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6.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E9A" w:rsidRDefault="001B7585">
      <w:bookmarkStart w:id="0" w:name="_GoBack"/>
      <w:bookmarkEnd w:id="0"/>
      <w:r>
        <w:rPr>
          <w:noProof/>
          <w:lang w:eastAsia="en-AU"/>
        </w:rPr>
        <w:drawing>
          <wp:anchor distT="0" distB="0" distL="114300" distR="114300" simplePos="0" relativeHeight="252051456" behindDoc="0" locked="0" layoutInCell="1" allowOverlap="1" wp14:anchorId="37DF0709" wp14:editId="1916E874">
            <wp:simplePos x="914400" y="914400"/>
            <wp:positionH relativeFrom="page">
              <wp:align>left</wp:align>
            </wp:positionH>
            <wp:positionV relativeFrom="page">
              <wp:align>top</wp:align>
            </wp:positionV>
            <wp:extent cx="7540953" cy="10666800"/>
            <wp:effectExtent l="0" t="0" r="317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ecutive Summa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953" cy="10666800"/>
                    </a:xfrm>
                    <a:prstGeom prst="rect">
                      <a:avLst/>
                    </a:prstGeom>
                  </pic:spPr>
                </pic:pic>
              </a:graphicData>
            </a:graphic>
            <wp14:sizeRelH relativeFrom="margin">
              <wp14:pctWidth>0</wp14:pctWidth>
            </wp14:sizeRelH>
            <wp14:sizeRelV relativeFrom="margin">
              <wp14:pctHeight>0</wp14:pctHeight>
            </wp14:sizeRelV>
          </wp:anchor>
        </w:drawing>
      </w:r>
    </w:p>
    <w:p w:rsidR="00026E9A" w:rsidRDefault="00026E9A">
      <w:pPr>
        <w:sectPr w:rsidR="00026E9A" w:rsidSect="00C05A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08"/>
          <w:docGrid w:linePitch="360"/>
          <w15:footnoteColumns w:val="2"/>
        </w:sectPr>
      </w:pP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rPr>
        <w:lastRenderedPageBreak/>
        <w:t xml:space="preserve">© Commonwealth of Australia 2018 </w:t>
      </w:r>
    </w:p>
    <w:p w:rsidR="00D63D47" w:rsidRPr="00D63D47" w:rsidRDefault="00D73B78" w:rsidP="00D73B78">
      <w:pPr>
        <w:numPr>
          <w:ilvl w:val="0"/>
          <w:numId w:val="25"/>
        </w:numPr>
        <w:autoSpaceDE/>
        <w:autoSpaceDN/>
        <w:adjustRightInd/>
        <w:spacing w:after="120" w:line="264" w:lineRule="auto"/>
        <w:rPr>
          <w:rFonts w:cs="Arial"/>
        </w:rPr>
      </w:pPr>
      <w:r w:rsidRPr="00D73B78">
        <w:rPr>
          <w:rFonts w:cs="Arial"/>
          <w:b/>
        </w:rPr>
        <w:t>ISBN:</w:t>
      </w:r>
      <w:r>
        <w:rPr>
          <w:rFonts w:cs="Arial"/>
        </w:rPr>
        <w:t xml:space="preserve"> </w:t>
      </w:r>
      <w:r w:rsidRPr="00D73B78">
        <w:rPr>
          <w:rFonts w:cs="Arial"/>
        </w:rPr>
        <w:t>978-0-6483308-0-6</w:t>
      </w:r>
    </w:p>
    <w:p w:rsidR="00927031" w:rsidRPr="00D63D47" w:rsidRDefault="00927031" w:rsidP="00C62ADF">
      <w:pPr>
        <w:numPr>
          <w:ilvl w:val="0"/>
          <w:numId w:val="25"/>
        </w:numPr>
        <w:autoSpaceDE/>
        <w:autoSpaceDN/>
        <w:adjustRightInd/>
        <w:spacing w:after="120" w:line="264" w:lineRule="auto"/>
        <w:rPr>
          <w:rFonts w:cs="Arial"/>
        </w:rPr>
      </w:pPr>
      <w:r w:rsidRPr="00D63D47">
        <w:rPr>
          <w:rFonts w:cs="Arial"/>
          <w:b/>
        </w:rPr>
        <w:t>Author</w:t>
      </w:r>
      <w:r w:rsidR="00A8703C">
        <w:rPr>
          <w:rFonts w:cs="Arial"/>
          <w:b/>
        </w:rPr>
        <w:t>s</w:t>
      </w:r>
      <w:r w:rsidRPr="00D63D47">
        <w:rPr>
          <w:rFonts w:cs="Arial"/>
          <w:b/>
        </w:rPr>
        <w:t>:</w:t>
      </w:r>
      <w:r w:rsidRPr="00D63D47">
        <w:rPr>
          <w:rFonts w:cs="Arial"/>
        </w:rPr>
        <w:t xml:space="preserve"> </w:t>
      </w:r>
      <w:r w:rsidR="00A8703C">
        <w:rPr>
          <w:rFonts w:cs="Arial"/>
        </w:rPr>
        <w:t>Jim Fremming</w:t>
      </w:r>
      <w:r w:rsidR="00C62ADF">
        <w:rPr>
          <w:rFonts w:cs="Arial"/>
        </w:rPr>
        <w:t>,</w:t>
      </w:r>
      <w:r w:rsidR="00A8703C">
        <w:rPr>
          <w:rFonts w:cs="Arial"/>
        </w:rPr>
        <w:t xml:space="preserve"> Amy Gildea, Melissa Kamp and </w:t>
      </w:r>
      <w:r w:rsidRPr="00D63D47">
        <w:rPr>
          <w:rFonts w:cs="Arial"/>
        </w:rPr>
        <w:t>Neal Forster</w:t>
      </w:r>
      <w:r w:rsidR="00A8703C">
        <w:rPr>
          <w:rFonts w:cs="Arial"/>
        </w:rPr>
        <w:t>.</w:t>
      </w: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rPr>
        <w:t>Published by the Department of Foreign Affairs and Trade, Canberra, 2018.</w:t>
      </w: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b/>
        </w:rPr>
        <w:t>Disclaimer:</w:t>
      </w:r>
      <w:r w:rsidRPr="002A5B13">
        <w:rPr>
          <w:rFonts w:cs="Arial"/>
        </w:rPr>
        <w:t xml:space="preserve"> The views contained in this report do not necessarily represent those of the Australian Government.</w:t>
      </w: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rPr>
        <w:t xml:space="preserve">With the exception of the Commonwealth Coat of Arms and where otherwise noted all material presented in this document is provided under a Creative Commons Attribution 3.0 Australia (http://creativecommons.org/licenses/by/3.0/au/) licence. The details of the relevant licence conditions are available on the Creative Commons website (accessible using the links provided) as is the full legal code for the CC BY 3.0 AU licence (http://creativecommons.org/licenses/by/3.0/au/legalcode). The document must be attributed as Office of Development Effectiveness, </w:t>
      </w:r>
      <w:r>
        <w:rPr>
          <w:rFonts w:cs="Arial"/>
          <w:i/>
        </w:rPr>
        <w:t>Evaluation of DFAT Investment Level Monitoring Systems: Evaluation Report</w:t>
      </w:r>
      <w:r w:rsidRPr="002A5B13">
        <w:rPr>
          <w:rFonts w:cs="Arial"/>
        </w:rPr>
        <w:t>, Canberra, 2018.</w:t>
      </w: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b/>
        </w:rPr>
        <w:t>This document is online at:</w:t>
      </w:r>
      <w:r w:rsidRPr="002A5B13">
        <w:rPr>
          <w:rFonts w:cs="Arial"/>
        </w:rPr>
        <w:t xml:space="preserve"> dfat.gov.au/ode</w:t>
      </w:r>
    </w:p>
    <w:p w:rsidR="00927031" w:rsidRPr="002A5B13" w:rsidRDefault="00927031" w:rsidP="00927031">
      <w:pPr>
        <w:numPr>
          <w:ilvl w:val="0"/>
          <w:numId w:val="25"/>
        </w:numPr>
        <w:autoSpaceDE/>
        <w:autoSpaceDN/>
        <w:adjustRightInd/>
        <w:spacing w:after="120" w:line="264" w:lineRule="auto"/>
        <w:rPr>
          <w:rFonts w:cs="Arial"/>
          <w:b/>
        </w:rPr>
      </w:pPr>
      <w:r w:rsidRPr="002A5B13">
        <w:rPr>
          <w:rFonts w:cs="Arial"/>
          <w:b/>
        </w:rPr>
        <w:t xml:space="preserve">For further information, contact: </w:t>
      </w:r>
    </w:p>
    <w:p w:rsidR="00927031" w:rsidRPr="002A5B13" w:rsidRDefault="00927031" w:rsidP="00927031">
      <w:pPr>
        <w:numPr>
          <w:ilvl w:val="0"/>
          <w:numId w:val="25"/>
        </w:numPr>
        <w:autoSpaceDE/>
        <w:autoSpaceDN/>
        <w:adjustRightInd/>
        <w:spacing w:after="120" w:line="264" w:lineRule="auto"/>
        <w:rPr>
          <w:rFonts w:cs="Arial"/>
        </w:rPr>
      </w:pPr>
      <w:r w:rsidRPr="002A5B13">
        <w:rPr>
          <w:rFonts w:cs="Arial"/>
        </w:rPr>
        <w:t>Office of Development Effectiveness</w:t>
      </w:r>
      <w:r w:rsidRPr="002A5B13">
        <w:rPr>
          <w:rFonts w:cs="Arial"/>
        </w:rPr>
        <w:br/>
        <w:t>Department of Foreign Affairs and Trade</w:t>
      </w:r>
      <w:r w:rsidRPr="002A5B13">
        <w:rPr>
          <w:rFonts w:cs="Arial"/>
        </w:rPr>
        <w:br/>
        <w:t>GPO Box 887</w:t>
      </w:r>
      <w:r w:rsidRPr="002A5B13">
        <w:rPr>
          <w:rFonts w:cs="Arial"/>
        </w:rPr>
        <w:br/>
        <w:t>Canberra ACT 2601</w:t>
      </w:r>
      <w:r w:rsidRPr="002A5B13">
        <w:rPr>
          <w:rFonts w:cs="Arial"/>
        </w:rPr>
        <w:br/>
        <w:t>Phone: + 61 2 6178 4000</w:t>
      </w:r>
      <w:r w:rsidRPr="002A5B13">
        <w:rPr>
          <w:rFonts w:cs="Arial"/>
        </w:rPr>
        <w:br/>
        <w:t>Facsimile:</w:t>
      </w:r>
      <w:r>
        <w:rPr>
          <w:rFonts w:cs="Arial"/>
        </w:rPr>
        <w:t xml:space="preserve"> </w:t>
      </w:r>
      <w:r w:rsidRPr="002A5B13">
        <w:rPr>
          <w:rFonts w:cs="Arial"/>
        </w:rPr>
        <w:t>+ 61 2 6178 6076</w:t>
      </w:r>
      <w:r w:rsidRPr="002A5B13">
        <w:rPr>
          <w:rFonts w:cs="Arial"/>
        </w:rPr>
        <w:br/>
        <w:t>Internet:</w:t>
      </w:r>
      <w:r>
        <w:rPr>
          <w:rFonts w:cs="Arial"/>
        </w:rPr>
        <w:t xml:space="preserve"> </w:t>
      </w:r>
      <w:r w:rsidRPr="002A5B13">
        <w:rPr>
          <w:rFonts w:cs="Arial"/>
        </w:rPr>
        <w:t>dfat.gov.au/ode</w:t>
      </w:r>
    </w:p>
    <w:p w:rsidR="00927031" w:rsidRPr="00AC2B07" w:rsidRDefault="00927031" w:rsidP="00927031">
      <w:pPr>
        <w:numPr>
          <w:ilvl w:val="0"/>
          <w:numId w:val="25"/>
        </w:numPr>
        <w:autoSpaceDE/>
        <w:autoSpaceDN/>
        <w:adjustRightInd/>
        <w:spacing w:after="120" w:line="264" w:lineRule="auto"/>
        <w:rPr>
          <w:rFonts w:cs="Arial"/>
        </w:rPr>
      </w:pPr>
      <w:r w:rsidRPr="00A8703C">
        <w:rPr>
          <w:rFonts w:cs="Arial"/>
          <w:b/>
        </w:rPr>
        <w:t>Cover photo</w:t>
      </w:r>
      <w:r w:rsidRPr="00AC2B07">
        <w:rPr>
          <w:rFonts w:cs="Arial"/>
        </w:rPr>
        <w:t xml:space="preserve">: </w:t>
      </w:r>
      <w:r w:rsidRPr="00AC2B07">
        <w:t>Delivering</w:t>
      </w:r>
      <w:r w:rsidR="00E72498">
        <w:t xml:space="preserve"> water</w:t>
      </w:r>
      <w:r w:rsidRPr="00AC2B07">
        <w:t>, sanitation and hygiene facilities to communities in Fiji. Photo credit: Fiji Community Development Program, DFAT</w:t>
      </w:r>
      <w:r w:rsidR="00A8703C">
        <w:t>.</w:t>
      </w:r>
    </w:p>
    <w:p w:rsidR="00927031" w:rsidRPr="004A0966" w:rsidRDefault="00927031" w:rsidP="00927031">
      <w:pPr>
        <w:numPr>
          <w:ilvl w:val="0"/>
          <w:numId w:val="25"/>
        </w:numPr>
        <w:autoSpaceDE/>
        <w:autoSpaceDN/>
        <w:adjustRightInd/>
        <w:spacing w:after="120" w:line="264" w:lineRule="auto"/>
        <w:rPr>
          <w:rFonts w:cs="Arial"/>
        </w:rPr>
      </w:pPr>
    </w:p>
    <w:p w:rsidR="00927031" w:rsidRPr="004A0966" w:rsidRDefault="00927031" w:rsidP="00927031">
      <w:pPr>
        <w:pStyle w:val="CallOutHeading"/>
        <w:numPr>
          <w:ilvl w:val="0"/>
          <w:numId w:val="25"/>
        </w:numPr>
        <w:shd w:val="clear" w:color="auto" w:fill="D9D9D9" w:themeFill="background1" w:themeFillShade="D9"/>
        <w:rPr>
          <w:rFonts w:cs="Arial"/>
        </w:rPr>
      </w:pPr>
      <w:r w:rsidRPr="004A0966">
        <w:rPr>
          <w:rFonts w:cs="Arial"/>
        </w:rPr>
        <w:t xml:space="preserve">The Office of Development Effectiveness  </w:t>
      </w:r>
    </w:p>
    <w:p w:rsidR="00927031" w:rsidRPr="00E72498" w:rsidRDefault="00927031" w:rsidP="00927031">
      <w:pPr>
        <w:pStyle w:val="CallOutBody"/>
        <w:numPr>
          <w:ilvl w:val="0"/>
          <w:numId w:val="25"/>
        </w:numPr>
        <w:shd w:val="clear" w:color="auto" w:fill="D9D9D9" w:themeFill="background1" w:themeFillShade="D9"/>
        <w:rPr>
          <w:rFonts w:ascii="Calibri" w:hAnsi="Calibri" w:cs="Calibri"/>
          <w:color w:val="auto"/>
        </w:rPr>
      </w:pPr>
      <w:r w:rsidRPr="00E72498">
        <w:rPr>
          <w:rFonts w:ascii="Calibri" w:hAnsi="Calibri" w:cs="Calibri"/>
          <w:color w:val="auto"/>
        </w:rPr>
        <w:t>The Office of Development Effectiveness (ODE) is an office within the Australian Government Department of Foreign Affairs and Trade that is independent of aid program management. ODE monitors the Australian aid program’s performance and evaluates its impact. ODE’s work is overseen by the Independent Evaluation Committee, an advisory body that provides independent expert advice on ODE’s evaluation strategy, work plan, analysis and reports.</w:t>
      </w:r>
    </w:p>
    <w:p w:rsidR="00927031" w:rsidRPr="004A0966" w:rsidRDefault="00F7471F" w:rsidP="00927031">
      <w:pPr>
        <w:pStyle w:val="CallOutBody"/>
        <w:numPr>
          <w:ilvl w:val="0"/>
          <w:numId w:val="25"/>
        </w:numPr>
        <w:shd w:val="clear" w:color="auto" w:fill="D9D9D9" w:themeFill="background1" w:themeFillShade="D9"/>
        <w:rPr>
          <w:rFonts w:cs="Arial"/>
        </w:rPr>
      </w:pPr>
      <w:hyperlink r:id="rId15" w:history="1">
        <w:r w:rsidR="00927031" w:rsidRPr="004A0966">
          <w:rPr>
            <w:rStyle w:val="Hyperlink"/>
            <w:rFonts w:cs="Arial"/>
          </w:rPr>
          <w:t>www.dfat.gov.au/ode</w:t>
        </w:r>
      </w:hyperlink>
    </w:p>
    <w:p w:rsidR="001A671F" w:rsidRDefault="001A671F" w:rsidP="00DA73A7">
      <w:pPr>
        <w:autoSpaceDE/>
        <w:autoSpaceDN/>
        <w:adjustRightInd/>
        <w:spacing w:after="160" w:line="259" w:lineRule="auto"/>
        <w:sectPr w:rsidR="001A671F" w:rsidSect="00927031">
          <w:headerReference w:type="default" r:id="rId16"/>
          <w:footerReference w:type="default" r:id="rId17"/>
          <w:pgSz w:w="11906" w:h="16838"/>
          <w:pgMar w:top="2268" w:right="1134" w:bottom="1134" w:left="1134" w:header="709" w:footer="454" w:gutter="0"/>
          <w:pgNumType w:fmt="lowerRoman"/>
          <w:cols w:space="708"/>
          <w:docGrid w:linePitch="360"/>
        </w:sectPr>
      </w:pPr>
    </w:p>
    <w:sdt>
      <w:sdtPr>
        <w:rPr>
          <w:rFonts w:asciiTheme="minorHAnsi" w:eastAsiaTheme="minorHAnsi" w:hAnsiTheme="minorHAnsi" w:cstheme="minorBidi"/>
          <w:b w:val="0"/>
          <w:caps w:val="0"/>
          <w:noProof w:val="0"/>
          <w:color w:val="auto"/>
          <w:sz w:val="22"/>
          <w:szCs w:val="22"/>
          <w:lang w:val="en-AU"/>
        </w:rPr>
        <w:id w:val="1195120503"/>
        <w:docPartObj>
          <w:docPartGallery w:val="Table of Contents"/>
          <w:docPartUnique/>
        </w:docPartObj>
      </w:sdtPr>
      <w:sdtEndPr>
        <w:rPr>
          <w:rFonts w:ascii="Calibri" w:hAnsi="Calibri" w:cs="Calibri"/>
          <w:bCs/>
          <w:noProof/>
          <w:color w:val="495966"/>
          <w:sz w:val="20"/>
        </w:rPr>
      </w:sdtEndPr>
      <w:sdtContent>
        <w:p w:rsidR="00EA4D2C" w:rsidRDefault="001A671F">
          <w:pPr>
            <w:pStyle w:val="TOC1"/>
            <w:rPr>
              <w:rFonts w:asciiTheme="minorHAnsi" w:eastAsiaTheme="minorEastAsia" w:hAnsiTheme="minorHAnsi" w:cstheme="minorBidi"/>
              <w:b w:val="0"/>
              <w:caps w:val="0"/>
              <w:color w:val="auto"/>
              <w:sz w:val="22"/>
              <w:szCs w:val="22"/>
            </w:rPr>
          </w:pPr>
          <w:r>
            <w:fldChar w:fldCharType="begin"/>
          </w:r>
          <w:r>
            <w:instrText xml:space="preserve"> TOC \o "1-2" \h \z \u </w:instrText>
          </w:r>
          <w:r>
            <w:fldChar w:fldCharType="separate"/>
          </w:r>
          <w:hyperlink w:anchor="_Toc533068320" w:history="1">
            <w:r w:rsidR="00EA4D2C" w:rsidRPr="00AA035E">
              <w:rPr>
                <w:rStyle w:val="Hyperlink"/>
              </w:rPr>
              <w:t>Foreword</w:t>
            </w:r>
            <w:r w:rsidR="00EA4D2C">
              <w:rPr>
                <w:webHidden/>
              </w:rPr>
              <w:tab/>
            </w:r>
            <w:r w:rsidR="00EA4D2C">
              <w:rPr>
                <w:webHidden/>
              </w:rPr>
              <w:fldChar w:fldCharType="begin"/>
            </w:r>
            <w:r w:rsidR="00EA4D2C">
              <w:rPr>
                <w:webHidden/>
              </w:rPr>
              <w:instrText xml:space="preserve"> PAGEREF _Toc533068320 \h </w:instrText>
            </w:r>
            <w:r w:rsidR="00EA4D2C">
              <w:rPr>
                <w:webHidden/>
              </w:rPr>
            </w:r>
            <w:r w:rsidR="00EA4D2C">
              <w:rPr>
                <w:webHidden/>
              </w:rPr>
              <w:fldChar w:fldCharType="separate"/>
            </w:r>
            <w:r w:rsidR="007274E9">
              <w:rPr>
                <w:webHidden/>
              </w:rPr>
              <w:t>v</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21" w:history="1">
            <w:r w:rsidR="00EA4D2C" w:rsidRPr="00AA035E">
              <w:rPr>
                <w:rStyle w:val="Hyperlink"/>
              </w:rPr>
              <w:t>Acknowledgements</w:t>
            </w:r>
            <w:r w:rsidR="00EA4D2C">
              <w:rPr>
                <w:webHidden/>
              </w:rPr>
              <w:tab/>
            </w:r>
            <w:r w:rsidR="00EA4D2C">
              <w:rPr>
                <w:webHidden/>
              </w:rPr>
              <w:fldChar w:fldCharType="begin"/>
            </w:r>
            <w:r w:rsidR="00EA4D2C">
              <w:rPr>
                <w:webHidden/>
              </w:rPr>
              <w:instrText xml:space="preserve"> PAGEREF _Toc533068321 \h </w:instrText>
            </w:r>
            <w:r w:rsidR="00EA4D2C">
              <w:rPr>
                <w:webHidden/>
              </w:rPr>
            </w:r>
            <w:r w:rsidR="00EA4D2C">
              <w:rPr>
                <w:webHidden/>
              </w:rPr>
              <w:fldChar w:fldCharType="separate"/>
            </w:r>
            <w:r w:rsidR="007274E9">
              <w:rPr>
                <w:webHidden/>
              </w:rPr>
              <w:t>vi</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22" w:history="1">
            <w:r w:rsidR="00EA4D2C" w:rsidRPr="00AA035E">
              <w:rPr>
                <w:rStyle w:val="Hyperlink"/>
              </w:rPr>
              <w:t>Executive Summary</w:t>
            </w:r>
            <w:r w:rsidR="00EA4D2C">
              <w:rPr>
                <w:webHidden/>
              </w:rPr>
              <w:tab/>
            </w:r>
            <w:r w:rsidR="00EA4D2C">
              <w:rPr>
                <w:webHidden/>
              </w:rPr>
              <w:fldChar w:fldCharType="begin"/>
            </w:r>
            <w:r w:rsidR="00EA4D2C">
              <w:rPr>
                <w:webHidden/>
              </w:rPr>
              <w:instrText xml:space="preserve"> PAGEREF _Toc533068322 \h </w:instrText>
            </w:r>
            <w:r w:rsidR="00EA4D2C">
              <w:rPr>
                <w:webHidden/>
              </w:rPr>
            </w:r>
            <w:r w:rsidR="00EA4D2C">
              <w:rPr>
                <w:webHidden/>
              </w:rPr>
              <w:fldChar w:fldCharType="separate"/>
            </w:r>
            <w:r w:rsidR="007274E9">
              <w:rPr>
                <w:webHidden/>
              </w:rPr>
              <w:t>viii</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23" w:history="1">
            <w:r w:rsidR="00EA4D2C" w:rsidRPr="00AA035E">
              <w:rPr>
                <w:rStyle w:val="Hyperlink"/>
              </w:rPr>
              <w:t>Management Response</w:t>
            </w:r>
            <w:r w:rsidR="00EA4D2C">
              <w:rPr>
                <w:webHidden/>
              </w:rPr>
              <w:tab/>
            </w:r>
            <w:r w:rsidR="00EA4D2C">
              <w:rPr>
                <w:webHidden/>
              </w:rPr>
              <w:fldChar w:fldCharType="begin"/>
            </w:r>
            <w:r w:rsidR="00EA4D2C">
              <w:rPr>
                <w:webHidden/>
              </w:rPr>
              <w:instrText xml:space="preserve"> PAGEREF _Toc533068323 \h </w:instrText>
            </w:r>
            <w:r w:rsidR="00EA4D2C">
              <w:rPr>
                <w:webHidden/>
              </w:rPr>
            </w:r>
            <w:r w:rsidR="00EA4D2C">
              <w:rPr>
                <w:webHidden/>
              </w:rPr>
              <w:fldChar w:fldCharType="separate"/>
            </w:r>
            <w:r w:rsidR="007274E9">
              <w:rPr>
                <w:webHidden/>
              </w:rPr>
              <w:t>1</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24" w:history="1">
            <w:r w:rsidR="00EA4D2C" w:rsidRPr="00AA035E">
              <w:rPr>
                <w:rStyle w:val="Hyperlink"/>
              </w:rPr>
              <w:t>SUMMARY OF MANAGEMENT RESPONSE</w:t>
            </w:r>
            <w:r w:rsidR="00EA4D2C">
              <w:rPr>
                <w:webHidden/>
              </w:rPr>
              <w:tab/>
            </w:r>
            <w:r w:rsidR="00055FA7">
              <w:rPr>
                <w:webHidden/>
              </w:rPr>
              <w:t>1</w:t>
            </w:r>
          </w:hyperlink>
        </w:p>
        <w:p w:rsidR="00EA4D2C" w:rsidRDefault="00F7471F">
          <w:pPr>
            <w:pStyle w:val="TOC2"/>
            <w:rPr>
              <w:rFonts w:asciiTheme="minorHAnsi" w:eastAsiaTheme="minorEastAsia" w:hAnsiTheme="minorHAnsi" w:cstheme="minorBidi"/>
              <w:color w:val="auto"/>
              <w:sz w:val="22"/>
              <w:lang w:val="en-US"/>
            </w:rPr>
          </w:pPr>
          <w:hyperlink w:anchor="_Toc533068325" w:history="1">
            <w:r w:rsidR="00EA4D2C" w:rsidRPr="00AA035E">
              <w:rPr>
                <w:rStyle w:val="Hyperlink"/>
              </w:rPr>
              <w:t>RESPONSES TO EACH RECO</w:t>
            </w:r>
            <w:r w:rsidR="00FC1574">
              <w:rPr>
                <w:rStyle w:val="Hyperlink"/>
              </w:rPr>
              <w:t>M</w:t>
            </w:r>
            <w:r w:rsidR="00EA4D2C" w:rsidRPr="00AA035E">
              <w:rPr>
                <w:rStyle w:val="Hyperlink"/>
              </w:rPr>
              <w:t>MENDATION</w:t>
            </w:r>
            <w:r w:rsidR="00EA4D2C">
              <w:rPr>
                <w:webHidden/>
              </w:rPr>
              <w:tab/>
            </w:r>
            <w:r w:rsidR="00EA4D2C">
              <w:rPr>
                <w:webHidden/>
              </w:rPr>
              <w:fldChar w:fldCharType="begin"/>
            </w:r>
            <w:r w:rsidR="00EA4D2C">
              <w:rPr>
                <w:webHidden/>
              </w:rPr>
              <w:instrText xml:space="preserve"> PAGEREF _Toc533068325 \h </w:instrText>
            </w:r>
            <w:r w:rsidR="00EA4D2C">
              <w:rPr>
                <w:webHidden/>
              </w:rPr>
            </w:r>
            <w:r w:rsidR="00EA4D2C">
              <w:rPr>
                <w:webHidden/>
              </w:rPr>
              <w:fldChar w:fldCharType="separate"/>
            </w:r>
            <w:r w:rsidR="007274E9">
              <w:rPr>
                <w:webHidden/>
              </w:rPr>
              <w:t>2</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26" w:history="1">
            <w:r w:rsidR="00EA4D2C" w:rsidRPr="00AA035E">
              <w:rPr>
                <w:rStyle w:val="Hyperlink"/>
              </w:rPr>
              <w:t>Report Structure</w:t>
            </w:r>
            <w:r w:rsidR="00EA4D2C">
              <w:rPr>
                <w:webHidden/>
              </w:rPr>
              <w:tab/>
            </w:r>
            <w:r w:rsidR="00EA4D2C">
              <w:rPr>
                <w:webHidden/>
              </w:rPr>
              <w:fldChar w:fldCharType="begin"/>
            </w:r>
            <w:r w:rsidR="00EA4D2C">
              <w:rPr>
                <w:webHidden/>
              </w:rPr>
              <w:instrText xml:space="preserve"> PAGEREF _Toc533068326 \h </w:instrText>
            </w:r>
            <w:r w:rsidR="00EA4D2C">
              <w:rPr>
                <w:webHidden/>
              </w:rPr>
            </w:r>
            <w:r w:rsidR="00EA4D2C">
              <w:rPr>
                <w:webHidden/>
              </w:rPr>
              <w:fldChar w:fldCharType="separate"/>
            </w:r>
            <w:r w:rsidR="007274E9">
              <w:rPr>
                <w:webHidden/>
              </w:rPr>
              <w:t>9</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27" w:history="1">
            <w:r w:rsidR="00EA4D2C" w:rsidRPr="00AA035E">
              <w:rPr>
                <w:rStyle w:val="Hyperlink"/>
              </w:rPr>
              <w:t>Purpose, Scope and Approach to the Evaluation</w:t>
            </w:r>
            <w:r w:rsidR="00EA4D2C">
              <w:rPr>
                <w:webHidden/>
              </w:rPr>
              <w:tab/>
            </w:r>
            <w:r w:rsidR="00EA4D2C">
              <w:rPr>
                <w:webHidden/>
              </w:rPr>
              <w:fldChar w:fldCharType="begin"/>
            </w:r>
            <w:r w:rsidR="00EA4D2C">
              <w:rPr>
                <w:webHidden/>
              </w:rPr>
              <w:instrText xml:space="preserve"> PAGEREF _Toc533068327 \h </w:instrText>
            </w:r>
            <w:r w:rsidR="00EA4D2C">
              <w:rPr>
                <w:webHidden/>
              </w:rPr>
            </w:r>
            <w:r w:rsidR="00EA4D2C">
              <w:rPr>
                <w:webHidden/>
              </w:rPr>
              <w:fldChar w:fldCharType="separate"/>
            </w:r>
            <w:r w:rsidR="007274E9">
              <w:rPr>
                <w:webHidden/>
              </w:rPr>
              <w:t>10</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28" w:history="1">
            <w:r w:rsidR="00EA4D2C" w:rsidRPr="00AA035E">
              <w:rPr>
                <w:rStyle w:val="Hyperlink"/>
              </w:rPr>
              <w:t>1.1 BACKGROUND</w:t>
            </w:r>
            <w:r w:rsidR="00EA4D2C">
              <w:rPr>
                <w:webHidden/>
              </w:rPr>
              <w:tab/>
            </w:r>
            <w:r w:rsidR="00EA4D2C">
              <w:rPr>
                <w:webHidden/>
              </w:rPr>
              <w:fldChar w:fldCharType="begin"/>
            </w:r>
            <w:r w:rsidR="00EA4D2C">
              <w:rPr>
                <w:webHidden/>
              </w:rPr>
              <w:instrText xml:space="preserve"> PAGEREF _Toc533068328 \h </w:instrText>
            </w:r>
            <w:r w:rsidR="00EA4D2C">
              <w:rPr>
                <w:webHidden/>
              </w:rPr>
            </w:r>
            <w:r w:rsidR="00EA4D2C">
              <w:rPr>
                <w:webHidden/>
              </w:rPr>
              <w:fldChar w:fldCharType="separate"/>
            </w:r>
            <w:r w:rsidR="007274E9">
              <w:rPr>
                <w:webHidden/>
              </w:rPr>
              <w:t>10</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29" w:history="1">
            <w:r w:rsidR="00EA4D2C" w:rsidRPr="00AA035E">
              <w:rPr>
                <w:rStyle w:val="Hyperlink"/>
              </w:rPr>
              <w:t>1.2 PURPOSE OF THE EVALUATION</w:t>
            </w:r>
            <w:r w:rsidR="00EA4D2C">
              <w:rPr>
                <w:webHidden/>
              </w:rPr>
              <w:tab/>
            </w:r>
            <w:r w:rsidR="00EA4D2C">
              <w:rPr>
                <w:webHidden/>
              </w:rPr>
              <w:fldChar w:fldCharType="begin"/>
            </w:r>
            <w:r w:rsidR="00EA4D2C">
              <w:rPr>
                <w:webHidden/>
              </w:rPr>
              <w:instrText xml:space="preserve"> PAGEREF _Toc533068329 \h </w:instrText>
            </w:r>
            <w:r w:rsidR="00EA4D2C">
              <w:rPr>
                <w:webHidden/>
              </w:rPr>
            </w:r>
            <w:r w:rsidR="00EA4D2C">
              <w:rPr>
                <w:webHidden/>
              </w:rPr>
              <w:fldChar w:fldCharType="separate"/>
            </w:r>
            <w:r w:rsidR="007274E9">
              <w:rPr>
                <w:webHidden/>
              </w:rPr>
              <w:t>11</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0" w:history="1">
            <w:r w:rsidR="00EA4D2C" w:rsidRPr="00AA035E">
              <w:rPr>
                <w:rStyle w:val="Hyperlink"/>
              </w:rPr>
              <w:t>1.3 SCOPE OF THE EVALUATION</w:t>
            </w:r>
            <w:r w:rsidR="00EA4D2C">
              <w:rPr>
                <w:webHidden/>
              </w:rPr>
              <w:tab/>
            </w:r>
            <w:r w:rsidR="00EA4D2C">
              <w:rPr>
                <w:webHidden/>
              </w:rPr>
              <w:fldChar w:fldCharType="begin"/>
            </w:r>
            <w:r w:rsidR="00EA4D2C">
              <w:rPr>
                <w:webHidden/>
              </w:rPr>
              <w:instrText xml:space="preserve"> PAGEREF _Toc533068330 \h </w:instrText>
            </w:r>
            <w:r w:rsidR="00EA4D2C">
              <w:rPr>
                <w:webHidden/>
              </w:rPr>
            </w:r>
            <w:r w:rsidR="00EA4D2C">
              <w:rPr>
                <w:webHidden/>
              </w:rPr>
              <w:fldChar w:fldCharType="separate"/>
            </w:r>
            <w:r w:rsidR="007274E9">
              <w:rPr>
                <w:webHidden/>
              </w:rPr>
              <w:t>12</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1" w:history="1">
            <w:r w:rsidR="00EA4D2C" w:rsidRPr="00AA035E">
              <w:rPr>
                <w:rStyle w:val="Hyperlink"/>
              </w:rPr>
              <w:t>1.4 APPROACH AND METHOD</w:t>
            </w:r>
            <w:r w:rsidR="00EA4D2C">
              <w:rPr>
                <w:webHidden/>
              </w:rPr>
              <w:tab/>
            </w:r>
            <w:r w:rsidR="00EA4D2C">
              <w:rPr>
                <w:webHidden/>
              </w:rPr>
              <w:fldChar w:fldCharType="begin"/>
            </w:r>
            <w:r w:rsidR="00EA4D2C">
              <w:rPr>
                <w:webHidden/>
              </w:rPr>
              <w:instrText xml:space="preserve"> PAGEREF _Toc533068331 \h </w:instrText>
            </w:r>
            <w:r w:rsidR="00EA4D2C">
              <w:rPr>
                <w:webHidden/>
              </w:rPr>
            </w:r>
            <w:r w:rsidR="00EA4D2C">
              <w:rPr>
                <w:webHidden/>
              </w:rPr>
              <w:fldChar w:fldCharType="separate"/>
            </w:r>
            <w:r w:rsidR="007274E9">
              <w:rPr>
                <w:webHidden/>
              </w:rPr>
              <w:t>13</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2" w:history="1">
            <w:r w:rsidR="00EA4D2C" w:rsidRPr="00AA035E">
              <w:rPr>
                <w:rStyle w:val="Hyperlink"/>
              </w:rPr>
              <w:t>1.5 STRENGTH OF THE EVIDENCE BASE</w:t>
            </w:r>
            <w:r w:rsidR="00EA4D2C">
              <w:rPr>
                <w:webHidden/>
              </w:rPr>
              <w:tab/>
            </w:r>
            <w:r w:rsidR="00EA4D2C">
              <w:rPr>
                <w:webHidden/>
              </w:rPr>
              <w:fldChar w:fldCharType="begin"/>
            </w:r>
            <w:r w:rsidR="00EA4D2C">
              <w:rPr>
                <w:webHidden/>
              </w:rPr>
              <w:instrText xml:space="preserve"> PAGEREF _Toc533068332 \h </w:instrText>
            </w:r>
            <w:r w:rsidR="00EA4D2C">
              <w:rPr>
                <w:webHidden/>
              </w:rPr>
            </w:r>
            <w:r w:rsidR="00EA4D2C">
              <w:rPr>
                <w:webHidden/>
              </w:rPr>
              <w:fldChar w:fldCharType="separate"/>
            </w:r>
            <w:r w:rsidR="007274E9">
              <w:rPr>
                <w:webHidden/>
              </w:rPr>
              <w:t>16</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33" w:history="1">
            <w:r w:rsidR="00EA4D2C" w:rsidRPr="00AA035E">
              <w:rPr>
                <w:rStyle w:val="Hyperlink"/>
              </w:rPr>
              <w:t>CHARACTERISTICS OF BETTER PRACTICE INVESTMENT MONITORING</w:t>
            </w:r>
            <w:r w:rsidR="00EA4D2C" w:rsidRPr="00AA035E">
              <w:rPr>
                <w:rStyle w:val="Hyperlink"/>
                <w:lang w:eastAsia="en-AU"/>
              </w:rPr>
              <w:t xml:space="preserve"> </w:t>
            </w:r>
            <w:r w:rsidR="00EA4D2C">
              <w:rPr>
                <w:webHidden/>
              </w:rPr>
              <w:tab/>
            </w:r>
            <w:r w:rsidR="00EA4D2C">
              <w:rPr>
                <w:webHidden/>
              </w:rPr>
              <w:fldChar w:fldCharType="begin"/>
            </w:r>
            <w:r w:rsidR="00EA4D2C">
              <w:rPr>
                <w:webHidden/>
              </w:rPr>
              <w:instrText xml:space="preserve"> PAGEREF _Toc533068333 \h </w:instrText>
            </w:r>
            <w:r w:rsidR="00EA4D2C">
              <w:rPr>
                <w:webHidden/>
              </w:rPr>
            </w:r>
            <w:r w:rsidR="00EA4D2C">
              <w:rPr>
                <w:webHidden/>
              </w:rPr>
              <w:fldChar w:fldCharType="separate"/>
            </w:r>
            <w:r w:rsidR="007274E9">
              <w:rPr>
                <w:webHidden/>
              </w:rPr>
              <w:t>17</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4" w:history="1">
            <w:r w:rsidR="00EA4D2C" w:rsidRPr="00AA035E">
              <w:rPr>
                <w:rStyle w:val="Hyperlink"/>
              </w:rPr>
              <w:t>2.1 WHAT IS BETTER PRACTICE?</w:t>
            </w:r>
            <w:r w:rsidR="00EA4D2C">
              <w:rPr>
                <w:webHidden/>
              </w:rPr>
              <w:tab/>
            </w:r>
            <w:r w:rsidR="00EA4D2C">
              <w:rPr>
                <w:webHidden/>
              </w:rPr>
              <w:fldChar w:fldCharType="begin"/>
            </w:r>
            <w:r w:rsidR="00EA4D2C">
              <w:rPr>
                <w:webHidden/>
              </w:rPr>
              <w:instrText xml:space="preserve"> PAGEREF _Toc533068334 \h </w:instrText>
            </w:r>
            <w:r w:rsidR="00EA4D2C">
              <w:rPr>
                <w:webHidden/>
              </w:rPr>
            </w:r>
            <w:r w:rsidR="00EA4D2C">
              <w:rPr>
                <w:webHidden/>
              </w:rPr>
              <w:fldChar w:fldCharType="separate"/>
            </w:r>
            <w:r w:rsidR="007274E9">
              <w:rPr>
                <w:webHidden/>
              </w:rPr>
              <w:t>17</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5" w:history="1">
            <w:r w:rsidR="00EA4D2C" w:rsidRPr="00AA035E">
              <w:rPr>
                <w:rStyle w:val="Hyperlink"/>
              </w:rPr>
              <w:t>2.2 OUTCOMES-FOCUSED</w:t>
            </w:r>
            <w:r w:rsidR="00EA4D2C">
              <w:rPr>
                <w:webHidden/>
              </w:rPr>
              <w:tab/>
            </w:r>
            <w:r w:rsidR="00EA4D2C">
              <w:rPr>
                <w:webHidden/>
              </w:rPr>
              <w:fldChar w:fldCharType="begin"/>
            </w:r>
            <w:r w:rsidR="00EA4D2C">
              <w:rPr>
                <w:webHidden/>
              </w:rPr>
              <w:instrText xml:space="preserve"> PAGEREF _Toc533068335 \h </w:instrText>
            </w:r>
            <w:r w:rsidR="00EA4D2C">
              <w:rPr>
                <w:webHidden/>
              </w:rPr>
            </w:r>
            <w:r w:rsidR="00EA4D2C">
              <w:rPr>
                <w:webHidden/>
              </w:rPr>
              <w:fldChar w:fldCharType="separate"/>
            </w:r>
            <w:r w:rsidR="007274E9">
              <w:rPr>
                <w:webHidden/>
              </w:rPr>
              <w:t>19</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6" w:history="1">
            <w:r w:rsidR="00EA4D2C" w:rsidRPr="00AA035E">
              <w:rPr>
                <w:rStyle w:val="Hyperlink"/>
              </w:rPr>
              <w:t>2.3 QUALITY ASSURED</w:t>
            </w:r>
            <w:r w:rsidR="00EA4D2C">
              <w:rPr>
                <w:webHidden/>
              </w:rPr>
              <w:tab/>
            </w:r>
            <w:r w:rsidR="00EA4D2C">
              <w:rPr>
                <w:webHidden/>
              </w:rPr>
              <w:fldChar w:fldCharType="begin"/>
            </w:r>
            <w:r w:rsidR="00EA4D2C">
              <w:rPr>
                <w:webHidden/>
              </w:rPr>
              <w:instrText xml:space="preserve"> PAGEREF _Toc533068336 \h </w:instrText>
            </w:r>
            <w:r w:rsidR="00EA4D2C">
              <w:rPr>
                <w:webHidden/>
              </w:rPr>
            </w:r>
            <w:r w:rsidR="00EA4D2C">
              <w:rPr>
                <w:webHidden/>
              </w:rPr>
              <w:fldChar w:fldCharType="separate"/>
            </w:r>
            <w:r w:rsidR="007274E9">
              <w:rPr>
                <w:webHidden/>
              </w:rPr>
              <w:t>22</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7" w:history="1">
            <w:r w:rsidR="00EA4D2C" w:rsidRPr="00AA035E">
              <w:rPr>
                <w:rStyle w:val="Hyperlink"/>
              </w:rPr>
              <w:t>2.4 EFFECTIVELY USED</w:t>
            </w:r>
            <w:r w:rsidR="00EA4D2C">
              <w:rPr>
                <w:webHidden/>
              </w:rPr>
              <w:tab/>
            </w:r>
            <w:r w:rsidR="00EA4D2C">
              <w:rPr>
                <w:webHidden/>
              </w:rPr>
              <w:fldChar w:fldCharType="begin"/>
            </w:r>
            <w:r w:rsidR="00EA4D2C">
              <w:rPr>
                <w:webHidden/>
              </w:rPr>
              <w:instrText xml:space="preserve"> PAGEREF _Toc533068337 \h </w:instrText>
            </w:r>
            <w:r w:rsidR="00EA4D2C">
              <w:rPr>
                <w:webHidden/>
              </w:rPr>
            </w:r>
            <w:r w:rsidR="00EA4D2C">
              <w:rPr>
                <w:webHidden/>
              </w:rPr>
              <w:fldChar w:fldCharType="separate"/>
            </w:r>
            <w:r w:rsidR="007274E9">
              <w:rPr>
                <w:webHidden/>
              </w:rPr>
              <w:t>23</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8" w:history="1">
            <w:r w:rsidR="00EA4D2C" w:rsidRPr="00AA035E">
              <w:rPr>
                <w:rStyle w:val="Hyperlink"/>
              </w:rPr>
              <w:t>3.1 WHAT ENABLES BETTER PRACTICE?</w:t>
            </w:r>
            <w:r w:rsidR="00EA4D2C">
              <w:rPr>
                <w:webHidden/>
              </w:rPr>
              <w:tab/>
            </w:r>
            <w:r w:rsidR="00EA4D2C">
              <w:rPr>
                <w:webHidden/>
              </w:rPr>
              <w:fldChar w:fldCharType="begin"/>
            </w:r>
            <w:r w:rsidR="00EA4D2C">
              <w:rPr>
                <w:webHidden/>
              </w:rPr>
              <w:instrText xml:space="preserve"> PAGEREF _Toc533068338 \h </w:instrText>
            </w:r>
            <w:r w:rsidR="00EA4D2C">
              <w:rPr>
                <w:webHidden/>
              </w:rPr>
            </w:r>
            <w:r w:rsidR="00EA4D2C">
              <w:rPr>
                <w:webHidden/>
              </w:rPr>
              <w:fldChar w:fldCharType="separate"/>
            </w:r>
            <w:r w:rsidR="007274E9">
              <w:rPr>
                <w:webHidden/>
              </w:rPr>
              <w:t>27</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39" w:history="1">
            <w:r w:rsidR="00EA4D2C" w:rsidRPr="00AA035E">
              <w:rPr>
                <w:rStyle w:val="Hyperlink"/>
              </w:rPr>
              <w:t>3.2 DFAT’S PERFORMANCE CULTURE</w:t>
            </w:r>
            <w:r w:rsidR="00EA4D2C">
              <w:rPr>
                <w:webHidden/>
              </w:rPr>
              <w:tab/>
            </w:r>
            <w:r w:rsidR="00EA4D2C">
              <w:rPr>
                <w:webHidden/>
              </w:rPr>
              <w:fldChar w:fldCharType="begin"/>
            </w:r>
            <w:r w:rsidR="00EA4D2C">
              <w:rPr>
                <w:webHidden/>
              </w:rPr>
              <w:instrText xml:space="preserve"> PAGEREF _Toc533068339 \h </w:instrText>
            </w:r>
            <w:r w:rsidR="00EA4D2C">
              <w:rPr>
                <w:webHidden/>
              </w:rPr>
            </w:r>
            <w:r w:rsidR="00EA4D2C">
              <w:rPr>
                <w:webHidden/>
              </w:rPr>
              <w:fldChar w:fldCharType="separate"/>
            </w:r>
            <w:r w:rsidR="007274E9">
              <w:rPr>
                <w:webHidden/>
              </w:rPr>
              <w:t>28</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40" w:history="1">
            <w:r w:rsidR="00EA4D2C" w:rsidRPr="00AA035E">
              <w:rPr>
                <w:rStyle w:val="Hyperlink"/>
              </w:rPr>
              <w:t>3.3 STRATEGY AND DESIGN</w:t>
            </w:r>
            <w:r w:rsidR="00EA4D2C">
              <w:rPr>
                <w:webHidden/>
              </w:rPr>
              <w:tab/>
            </w:r>
            <w:r w:rsidR="00EA4D2C">
              <w:rPr>
                <w:webHidden/>
              </w:rPr>
              <w:fldChar w:fldCharType="begin"/>
            </w:r>
            <w:r w:rsidR="00EA4D2C">
              <w:rPr>
                <w:webHidden/>
              </w:rPr>
              <w:instrText xml:space="preserve"> PAGEREF _Toc533068340 \h </w:instrText>
            </w:r>
            <w:r w:rsidR="00EA4D2C">
              <w:rPr>
                <w:webHidden/>
              </w:rPr>
            </w:r>
            <w:r w:rsidR="00EA4D2C">
              <w:rPr>
                <w:webHidden/>
              </w:rPr>
              <w:fldChar w:fldCharType="separate"/>
            </w:r>
            <w:r w:rsidR="007274E9">
              <w:rPr>
                <w:webHidden/>
              </w:rPr>
              <w:t>33</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41" w:history="1">
            <w:r w:rsidR="00EA4D2C" w:rsidRPr="00AA035E">
              <w:rPr>
                <w:rStyle w:val="Hyperlink"/>
              </w:rPr>
              <w:t>3.4 THE ROLE OF DEMAND</w:t>
            </w:r>
            <w:r w:rsidR="00EA4D2C">
              <w:rPr>
                <w:webHidden/>
              </w:rPr>
              <w:tab/>
            </w:r>
            <w:r w:rsidR="00EA4D2C">
              <w:rPr>
                <w:webHidden/>
              </w:rPr>
              <w:fldChar w:fldCharType="begin"/>
            </w:r>
            <w:r w:rsidR="00EA4D2C">
              <w:rPr>
                <w:webHidden/>
              </w:rPr>
              <w:instrText xml:space="preserve"> PAGEREF _Toc533068341 \h </w:instrText>
            </w:r>
            <w:r w:rsidR="00EA4D2C">
              <w:rPr>
                <w:webHidden/>
              </w:rPr>
            </w:r>
            <w:r w:rsidR="00EA4D2C">
              <w:rPr>
                <w:webHidden/>
              </w:rPr>
              <w:fldChar w:fldCharType="separate"/>
            </w:r>
            <w:r w:rsidR="007274E9">
              <w:rPr>
                <w:webHidden/>
              </w:rPr>
              <w:t>38</w:t>
            </w:r>
            <w:r w:rsidR="00EA4D2C">
              <w:rPr>
                <w:webHidden/>
              </w:rPr>
              <w:fldChar w:fldCharType="end"/>
            </w:r>
          </w:hyperlink>
        </w:p>
        <w:p w:rsidR="00EA4D2C" w:rsidRDefault="00F7471F">
          <w:pPr>
            <w:pStyle w:val="TOC2"/>
            <w:rPr>
              <w:rFonts w:asciiTheme="minorHAnsi" w:eastAsiaTheme="minorEastAsia" w:hAnsiTheme="minorHAnsi" w:cstheme="minorBidi"/>
              <w:color w:val="auto"/>
              <w:sz w:val="22"/>
              <w:lang w:val="en-US"/>
            </w:rPr>
          </w:pPr>
          <w:hyperlink w:anchor="_Toc533068342" w:history="1">
            <w:r w:rsidR="00EA4D2C" w:rsidRPr="00AA035E">
              <w:rPr>
                <w:rStyle w:val="Hyperlink"/>
              </w:rPr>
              <w:t>3.5 MANAGING CONTRACTORS</w:t>
            </w:r>
            <w:r w:rsidR="00EA4D2C">
              <w:rPr>
                <w:webHidden/>
              </w:rPr>
              <w:tab/>
            </w:r>
            <w:r w:rsidR="00EA4D2C">
              <w:rPr>
                <w:webHidden/>
              </w:rPr>
              <w:fldChar w:fldCharType="begin"/>
            </w:r>
            <w:r w:rsidR="00EA4D2C">
              <w:rPr>
                <w:webHidden/>
              </w:rPr>
              <w:instrText xml:space="preserve"> PAGEREF _Toc533068342 \h </w:instrText>
            </w:r>
            <w:r w:rsidR="00EA4D2C">
              <w:rPr>
                <w:webHidden/>
              </w:rPr>
            </w:r>
            <w:r w:rsidR="00EA4D2C">
              <w:rPr>
                <w:webHidden/>
              </w:rPr>
              <w:fldChar w:fldCharType="separate"/>
            </w:r>
            <w:r w:rsidR="007274E9">
              <w:rPr>
                <w:webHidden/>
              </w:rPr>
              <w:t>44</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43" w:history="1">
            <w:r w:rsidR="00EA4D2C" w:rsidRPr="00AA035E">
              <w:rPr>
                <w:rStyle w:val="Hyperlink"/>
              </w:rPr>
              <w:t>Annex 1: Methodology</w:t>
            </w:r>
            <w:r w:rsidR="00EA4D2C">
              <w:rPr>
                <w:webHidden/>
              </w:rPr>
              <w:tab/>
            </w:r>
            <w:r w:rsidR="00EA4D2C">
              <w:rPr>
                <w:webHidden/>
              </w:rPr>
              <w:fldChar w:fldCharType="begin"/>
            </w:r>
            <w:r w:rsidR="00EA4D2C">
              <w:rPr>
                <w:webHidden/>
              </w:rPr>
              <w:instrText xml:space="preserve"> PAGEREF _Toc533068343 \h </w:instrText>
            </w:r>
            <w:r w:rsidR="00EA4D2C">
              <w:rPr>
                <w:webHidden/>
              </w:rPr>
            </w:r>
            <w:r w:rsidR="00EA4D2C">
              <w:rPr>
                <w:webHidden/>
              </w:rPr>
              <w:fldChar w:fldCharType="separate"/>
            </w:r>
            <w:r w:rsidR="007274E9">
              <w:rPr>
                <w:webHidden/>
              </w:rPr>
              <w:t>47</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44" w:history="1">
            <w:r w:rsidR="00EA4D2C" w:rsidRPr="00AA035E">
              <w:rPr>
                <w:rStyle w:val="Hyperlink"/>
              </w:rPr>
              <w:t>Annex 2: CRITERION BASED ASSESSMENT FRAMEWORK</w:t>
            </w:r>
            <w:r w:rsidR="00EA4D2C">
              <w:rPr>
                <w:webHidden/>
              </w:rPr>
              <w:tab/>
            </w:r>
            <w:r w:rsidR="00EA4D2C">
              <w:rPr>
                <w:webHidden/>
              </w:rPr>
              <w:fldChar w:fldCharType="begin"/>
            </w:r>
            <w:r w:rsidR="00EA4D2C">
              <w:rPr>
                <w:webHidden/>
              </w:rPr>
              <w:instrText xml:space="preserve"> PAGEREF _Toc533068344 \h </w:instrText>
            </w:r>
            <w:r w:rsidR="00EA4D2C">
              <w:rPr>
                <w:webHidden/>
              </w:rPr>
            </w:r>
            <w:r w:rsidR="00EA4D2C">
              <w:rPr>
                <w:webHidden/>
              </w:rPr>
              <w:fldChar w:fldCharType="separate"/>
            </w:r>
            <w:r w:rsidR="007274E9">
              <w:rPr>
                <w:webHidden/>
              </w:rPr>
              <w:t>51</w:t>
            </w:r>
            <w:r w:rsidR="00EA4D2C">
              <w:rPr>
                <w:webHidden/>
              </w:rPr>
              <w:fldChar w:fldCharType="end"/>
            </w:r>
          </w:hyperlink>
        </w:p>
        <w:p w:rsidR="00EA4D2C" w:rsidRDefault="00F7471F">
          <w:pPr>
            <w:pStyle w:val="TOC1"/>
            <w:rPr>
              <w:rFonts w:asciiTheme="minorHAnsi" w:eastAsiaTheme="minorEastAsia" w:hAnsiTheme="minorHAnsi" w:cstheme="minorBidi"/>
              <w:b w:val="0"/>
              <w:caps w:val="0"/>
              <w:color w:val="auto"/>
              <w:sz w:val="22"/>
              <w:szCs w:val="22"/>
            </w:rPr>
          </w:pPr>
          <w:hyperlink w:anchor="_Toc533068345" w:history="1">
            <w:r w:rsidR="00EA4D2C" w:rsidRPr="00AA035E">
              <w:rPr>
                <w:rStyle w:val="Hyperlink"/>
              </w:rPr>
              <w:t>Annex 3: Terms of Reference</w:t>
            </w:r>
            <w:r w:rsidR="00EA4D2C">
              <w:rPr>
                <w:webHidden/>
              </w:rPr>
              <w:tab/>
            </w:r>
            <w:r w:rsidR="00EA4D2C">
              <w:rPr>
                <w:webHidden/>
              </w:rPr>
              <w:fldChar w:fldCharType="begin"/>
            </w:r>
            <w:r w:rsidR="00EA4D2C">
              <w:rPr>
                <w:webHidden/>
              </w:rPr>
              <w:instrText xml:space="preserve"> PAGEREF _Toc533068345 \h </w:instrText>
            </w:r>
            <w:r w:rsidR="00EA4D2C">
              <w:rPr>
                <w:webHidden/>
              </w:rPr>
            </w:r>
            <w:r w:rsidR="00EA4D2C">
              <w:rPr>
                <w:webHidden/>
              </w:rPr>
              <w:fldChar w:fldCharType="separate"/>
            </w:r>
            <w:r w:rsidR="007274E9">
              <w:rPr>
                <w:webHidden/>
              </w:rPr>
              <w:t>54</w:t>
            </w:r>
            <w:r w:rsidR="00EA4D2C">
              <w:rPr>
                <w:webHidden/>
              </w:rPr>
              <w:fldChar w:fldCharType="end"/>
            </w:r>
          </w:hyperlink>
        </w:p>
        <w:p w:rsidR="001A671F" w:rsidRPr="00645A38" w:rsidRDefault="001A671F" w:rsidP="001A671F">
          <w:pPr>
            <w:pStyle w:val="TOC1"/>
            <w:rPr>
              <w:rStyle w:val="Hyperlink"/>
            </w:rPr>
          </w:pPr>
          <w:r>
            <w:fldChar w:fldCharType="end"/>
          </w:r>
          <w:r w:rsidRPr="00645A38">
            <w:rPr>
              <w:rStyle w:val="Hyperlink"/>
              <w:color w:val="495966"/>
              <w:u w:val="none"/>
            </w:rPr>
            <w:t>Attachments</w:t>
          </w:r>
        </w:p>
        <w:p w:rsidR="001A671F" w:rsidRPr="00645A38" w:rsidRDefault="001A671F" w:rsidP="001A671F">
          <w:pPr>
            <w:pStyle w:val="TOC2"/>
            <w:spacing w:line="240" w:lineRule="auto"/>
            <w:rPr>
              <w:rStyle w:val="Hyperlink"/>
              <w:color w:val="495966"/>
              <w:u w:val="none"/>
            </w:rPr>
          </w:pPr>
          <w:r w:rsidRPr="00645A38">
            <w:rPr>
              <w:rStyle w:val="Hyperlink"/>
              <w:color w:val="495966"/>
              <w:u w:val="none"/>
            </w:rPr>
            <w:t xml:space="preserve">Attachment A: Synthesis of the </w:t>
          </w:r>
          <w:r>
            <w:rPr>
              <w:rStyle w:val="Hyperlink"/>
              <w:color w:val="495966"/>
              <w:u w:val="none"/>
            </w:rPr>
            <w:t>l</w:t>
          </w:r>
          <w:r w:rsidRPr="00645A38">
            <w:rPr>
              <w:rStyle w:val="Hyperlink"/>
              <w:color w:val="495966"/>
              <w:u w:val="none"/>
            </w:rPr>
            <w:t>iterature</w:t>
          </w:r>
        </w:p>
        <w:p w:rsidR="001A671F" w:rsidRPr="00645A38" w:rsidRDefault="001A671F" w:rsidP="001A671F">
          <w:pPr>
            <w:pStyle w:val="TOC2"/>
            <w:spacing w:line="240" w:lineRule="auto"/>
            <w:rPr>
              <w:lang w:val="en-US"/>
            </w:rPr>
          </w:pPr>
          <w:r>
            <w:rPr>
              <w:rStyle w:val="Hyperlink"/>
              <w:color w:val="495966"/>
              <w:u w:val="none"/>
            </w:rPr>
            <w:t>Attachment B</w:t>
          </w:r>
          <w:r w:rsidRPr="00645A38">
            <w:rPr>
              <w:rStyle w:val="Hyperlink"/>
              <w:color w:val="495966"/>
              <w:u w:val="none"/>
            </w:rPr>
            <w:t>: Tools for DFAT</w:t>
          </w:r>
          <w:r>
            <w:rPr>
              <w:rStyle w:val="Hyperlink"/>
              <w:color w:val="495966"/>
              <w:u w:val="none"/>
            </w:rPr>
            <w:t xml:space="preserve"> i</w:t>
          </w:r>
          <w:r w:rsidRPr="00645A38">
            <w:rPr>
              <w:rStyle w:val="Hyperlink"/>
              <w:color w:val="495966"/>
              <w:u w:val="none"/>
            </w:rPr>
            <w:t xml:space="preserve">nvestment </w:t>
          </w:r>
          <w:r>
            <w:rPr>
              <w:rStyle w:val="Hyperlink"/>
              <w:color w:val="495966"/>
              <w:u w:val="none"/>
            </w:rPr>
            <w:t>m</w:t>
          </w:r>
          <w:r w:rsidRPr="00645A38">
            <w:rPr>
              <w:rStyle w:val="Hyperlink"/>
              <w:color w:val="495966"/>
              <w:u w:val="none"/>
            </w:rPr>
            <w:t>anagers</w:t>
          </w:r>
        </w:p>
      </w:sdtContent>
    </w:sdt>
    <w:p w:rsidR="00F24166" w:rsidRDefault="00F24166" w:rsidP="00DA73A7">
      <w:pPr>
        <w:autoSpaceDE/>
        <w:autoSpaceDN/>
        <w:adjustRightInd/>
        <w:spacing w:after="160" w:line="259" w:lineRule="auto"/>
        <w:sectPr w:rsidR="00F24166" w:rsidSect="00C96E6D">
          <w:headerReference w:type="default" r:id="rId18"/>
          <w:pgSz w:w="11906" w:h="16838"/>
          <w:pgMar w:top="4649" w:right="1134" w:bottom="1134" w:left="1134" w:header="709" w:footer="454" w:gutter="0"/>
          <w:pgNumType w:fmt="lowerRoman"/>
          <w:cols w:space="708"/>
          <w:docGrid w:linePitch="360"/>
        </w:sectPr>
      </w:pPr>
    </w:p>
    <w:p w:rsidR="00DA73A7" w:rsidRDefault="002F50FB" w:rsidP="001A671F">
      <w:pPr>
        <w:pStyle w:val="Heading1"/>
        <w:spacing w:after="0"/>
      </w:pPr>
      <w:bookmarkStart w:id="1" w:name="_Toc533068320"/>
      <w:r>
        <w:rPr>
          <w:noProof/>
          <w:lang w:eastAsia="en-AU"/>
        </w:rPr>
        <w:lastRenderedPageBreak/>
        <w:drawing>
          <wp:anchor distT="0" distB="0" distL="114300" distR="114300" simplePos="0" relativeHeight="252092416" behindDoc="0" locked="0" layoutInCell="1" allowOverlap="1" wp14:anchorId="4A12570E" wp14:editId="6FC8ADE2">
            <wp:simplePos x="0" y="0"/>
            <wp:positionH relativeFrom="page">
              <wp:align>left</wp:align>
            </wp:positionH>
            <wp:positionV relativeFrom="paragraph">
              <wp:posOffset>-1440180</wp:posOffset>
            </wp:positionV>
            <wp:extent cx="7541260" cy="2752725"/>
            <wp:effectExtent l="0" t="0" r="254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eword.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54126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71F">
        <w:t>Foreword</w:t>
      </w:r>
      <w:bookmarkEnd w:id="1"/>
    </w:p>
    <w:p w:rsidR="00DA73A7" w:rsidRDefault="00DA73A7" w:rsidP="001A671F">
      <w:pPr>
        <w:tabs>
          <w:tab w:val="left" w:pos="1095"/>
        </w:tabs>
        <w:autoSpaceDE/>
        <w:autoSpaceDN/>
        <w:adjustRightInd/>
        <w:spacing w:after="160" w:line="259" w:lineRule="auto"/>
      </w:pPr>
    </w:p>
    <w:p w:rsidR="00DA73A7" w:rsidRDefault="00DA73A7" w:rsidP="00304953">
      <w:pPr>
        <w:tabs>
          <w:tab w:val="left" w:pos="2535"/>
        </w:tabs>
        <w:autoSpaceDE/>
        <w:autoSpaceDN/>
        <w:adjustRightInd/>
        <w:spacing w:after="160" w:line="259" w:lineRule="auto"/>
      </w:pPr>
    </w:p>
    <w:p w:rsidR="00DA73A7" w:rsidRDefault="00DA73A7" w:rsidP="00DA73A7">
      <w:pPr>
        <w:autoSpaceDE/>
        <w:autoSpaceDN/>
        <w:adjustRightInd/>
        <w:spacing w:after="160" w:line="259" w:lineRule="auto"/>
      </w:pPr>
    </w:p>
    <w:p w:rsidR="00DA73A7" w:rsidRDefault="00DA73A7" w:rsidP="00DA73A7">
      <w:pPr>
        <w:autoSpaceDE/>
        <w:autoSpaceDN/>
        <w:adjustRightInd/>
        <w:spacing w:after="160" w:line="259" w:lineRule="auto"/>
      </w:pPr>
    </w:p>
    <w:p w:rsidR="00D73B78" w:rsidRDefault="00D73B78" w:rsidP="00DA73A7">
      <w:pPr>
        <w:autoSpaceDE/>
        <w:autoSpaceDN/>
        <w:adjustRightInd/>
        <w:spacing w:after="160" w:line="259" w:lineRule="auto"/>
        <w:sectPr w:rsidR="00D73B78" w:rsidSect="00927031">
          <w:headerReference w:type="default" r:id="rId20"/>
          <w:pgSz w:w="11906" w:h="16838"/>
          <w:pgMar w:top="2268" w:right="1134" w:bottom="1134" w:left="1134" w:header="709" w:footer="454" w:gutter="0"/>
          <w:pgNumType w:fmt="lowerRoman"/>
          <w:cols w:space="708"/>
          <w:docGrid w:linePitch="360"/>
        </w:sectPr>
      </w:pPr>
    </w:p>
    <w:p w:rsidR="00D73B78" w:rsidRDefault="00D73B78" w:rsidP="00D73B78">
      <w:r>
        <w:t>Australia’s aid performance management system is recognised as among global best practice. This is a status, however, that cannot be taken for granted</w:t>
      </w:r>
      <w:r w:rsidRPr="00A733CA">
        <w:t>.</w:t>
      </w:r>
      <w:r>
        <w:t xml:space="preserve"> Performance management systems require ongoing attention and nurturing if they are to continue to provide the foundations that are necessary to drive an effective aid program. </w:t>
      </w:r>
    </w:p>
    <w:p w:rsidR="00D73B78" w:rsidRDefault="00D73B78" w:rsidP="00D73B78">
      <w:r>
        <w:t>I have said before that improving the</w:t>
      </w:r>
      <w:r w:rsidRPr="000E6073">
        <w:t xml:space="preserve"> quality of DFAT</w:t>
      </w:r>
      <w:r>
        <w:t xml:space="preserve">’s investment monitoring system is a continuous challenge. Reflecting this, the goal of this evaluation is to understand the determinants of better quality investment monitoring systems to assess Australia’s aid performance. This is both timely and important. The enhanced expectations of the Australian aid program as a crucial element of Australia’s engagement within the </w:t>
      </w:r>
      <w:r w:rsidR="00B90571">
        <w:t>Indo</w:t>
      </w:r>
      <w:r>
        <w:t>-Pacific region means that much depends on it.</w:t>
      </w:r>
    </w:p>
    <w:p w:rsidR="00D73B78" w:rsidRDefault="00D73B78" w:rsidP="00D73B78">
      <w:r>
        <w:t xml:space="preserve">While the evaluation focuses on investments delivered by managing contractors—which make up about 20 per cent of total Australian aid delivery—the evaluation makes a convincing case that the findings have relevance for the entire system. </w:t>
      </w:r>
      <w:r w:rsidRPr="000E6073">
        <w:t>The core finding of the evaluation is that DFAT’s performance culture</w:t>
      </w:r>
      <w:r>
        <w:t>—</w:t>
      </w:r>
      <w:r w:rsidRPr="000E6073">
        <w:t>the mix of shared vision, results expectations, operational tools and w</w:t>
      </w:r>
      <w:r>
        <w:t>orkplace behaviours that define</w:t>
      </w:r>
      <w:r w:rsidRPr="000E6073">
        <w:t xml:space="preserve"> and reinforce success</w:t>
      </w:r>
      <w:r>
        <w:t>—</w:t>
      </w:r>
      <w:r w:rsidRPr="000E6073">
        <w:t xml:space="preserve">is the key underlying determinant of the quality of </w:t>
      </w:r>
      <w:r>
        <w:t xml:space="preserve">DFAT’s </w:t>
      </w:r>
      <w:r w:rsidRPr="000E6073">
        <w:t xml:space="preserve">investment monitoring </w:t>
      </w:r>
      <w:r>
        <w:br w:type="column"/>
      </w:r>
      <w:r w:rsidRPr="000E6073">
        <w:t>systems. </w:t>
      </w:r>
      <w:r>
        <w:t xml:space="preserve">In essence, the evaluation makes a compelling case that DFAT’s investment monitoring systems are only as good as DFAT’s management and staff. </w:t>
      </w:r>
    </w:p>
    <w:p w:rsidR="00D73B78" w:rsidRDefault="00D73B78" w:rsidP="00D73B78">
      <w:r>
        <w:t>Ongoing reforms within DFAT to both streamline and strengthen the aid management system will go some way to address the findings and I am pleased to see that the evaluation sets</w:t>
      </w:r>
      <w:r w:rsidRPr="004F1CA2">
        <w:t xml:space="preserve"> out a pathway to further strengthen </w:t>
      </w:r>
      <w:r>
        <w:t>a</w:t>
      </w:r>
      <w:r w:rsidRPr="004F1CA2">
        <w:t xml:space="preserve">nd build on </w:t>
      </w:r>
      <w:r>
        <w:t xml:space="preserve">DFAT’s current </w:t>
      </w:r>
      <w:r w:rsidRPr="004F1CA2">
        <w:t>reform</w:t>
      </w:r>
      <w:r>
        <w:t xml:space="preserve"> processes. Broad recognition across</w:t>
      </w:r>
      <w:r w:rsidRPr="004F1CA2">
        <w:t xml:space="preserve"> DFAT</w:t>
      </w:r>
      <w:r>
        <w:t xml:space="preserve">’s senior management </w:t>
      </w:r>
      <w:r w:rsidRPr="004F1CA2">
        <w:t>that a greater focus on monitoring will benefit</w:t>
      </w:r>
      <w:r>
        <w:t xml:space="preserve"> the department is also key and I believe this evaluation provides clear evidence for this. </w:t>
      </w:r>
    </w:p>
    <w:p w:rsidR="00D73B78" w:rsidRDefault="00D73B78" w:rsidP="00D73B78">
      <w:r w:rsidRPr="00587404">
        <w:rPr>
          <w:noProof/>
          <w:lang w:eastAsia="en-AU"/>
        </w:rPr>
        <w:drawing>
          <wp:inline distT="0" distB="0" distL="0" distR="0" wp14:anchorId="03819D47" wp14:editId="1E7B6837">
            <wp:extent cx="1355621" cy="1674704"/>
            <wp:effectExtent l="0" t="7303" r="9208" b="92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1365465" cy="1686865"/>
                    </a:xfrm>
                    <a:prstGeom prst="rect">
                      <a:avLst/>
                    </a:prstGeom>
                    <a:noFill/>
                    <a:ln>
                      <a:noFill/>
                    </a:ln>
                  </pic:spPr>
                </pic:pic>
              </a:graphicData>
            </a:graphic>
          </wp:inline>
        </w:drawing>
      </w:r>
    </w:p>
    <w:p w:rsidR="00D73B78" w:rsidRPr="00D73B78" w:rsidRDefault="00D73B78" w:rsidP="00D73B78">
      <w:pPr>
        <w:rPr>
          <w:b/>
          <w:color w:val="007C89"/>
        </w:rPr>
      </w:pPr>
      <w:r w:rsidRPr="00D73B78">
        <w:rPr>
          <w:b/>
          <w:color w:val="007C89"/>
        </w:rPr>
        <w:t>Jim Adams</w:t>
      </w:r>
    </w:p>
    <w:p w:rsidR="00D73B78" w:rsidRDefault="00D73B78" w:rsidP="00D73B78">
      <w:r>
        <w:t>Chair, Independent Evaluation Committee</w:t>
      </w:r>
    </w:p>
    <w:p w:rsidR="00AD5E1C" w:rsidRDefault="00AD5E1C" w:rsidP="00DA73A7">
      <w:pPr>
        <w:autoSpaceDE/>
        <w:autoSpaceDN/>
        <w:adjustRightInd/>
        <w:spacing w:after="160" w:line="259" w:lineRule="auto"/>
        <w:sectPr w:rsidR="00AD5E1C" w:rsidSect="001A671F">
          <w:type w:val="continuous"/>
          <w:pgSz w:w="11906" w:h="16838"/>
          <w:pgMar w:top="2268" w:right="1134" w:bottom="1134" w:left="1134" w:header="709" w:footer="454" w:gutter="0"/>
          <w:pgNumType w:fmt="lowerRoman"/>
          <w:cols w:num="2" w:space="708"/>
          <w:docGrid w:linePitch="360"/>
        </w:sectPr>
      </w:pPr>
    </w:p>
    <w:p w:rsidR="007E6640" w:rsidRDefault="007E6640" w:rsidP="007E6640">
      <w:pPr>
        <w:pStyle w:val="Heading1"/>
        <w:spacing w:after="0"/>
      </w:pPr>
      <w:bookmarkStart w:id="2" w:name="_Toc533068321"/>
      <w:r>
        <w:rPr>
          <w:noProof/>
          <w:lang w:eastAsia="en-AU"/>
        </w:rPr>
        <w:drawing>
          <wp:anchor distT="0" distB="0" distL="114300" distR="114300" simplePos="0" relativeHeight="252094464" behindDoc="0" locked="0" layoutInCell="1" allowOverlap="1" wp14:anchorId="6B23D5DA" wp14:editId="4FBA0CBE">
            <wp:simplePos x="0" y="0"/>
            <wp:positionH relativeFrom="page">
              <wp:posOffset>16510</wp:posOffset>
            </wp:positionH>
            <wp:positionV relativeFrom="paragraph">
              <wp:posOffset>-1435735</wp:posOffset>
            </wp:positionV>
            <wp:extent cx="7543165" cy="2590800"/>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knowledgements.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54316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Acknowledgements</w:t>
      </w:r>
      <w:bookmarkEnd w:id="2"/>
      <w:r>
        <w:t xml:space="preserve"> </w:t>
      </w:r>
    </w:p>
    <w:p w:rsidR="007E6640" w:rsidRDefault="007E6640" w:rsidP="007E6640">
      <w:pPr>
        <w:tabs>
          <w:tab w:val="left" w:pos="1095"/>
        </w:tabs>
        <w:autoSpaceDE/>
        <w:autoSpaceDN/>
        <w:adjustRightInd/>
        <w:spacing w:after="160" w:line="259" w:lineRule="auto"/>
      </w:pPr>
    </w:p>
    <w:p w:rsidR="007E6640" w:rsidRDefault="007E6640" w:rsidP="007E6640">
      <w:pPr>
        <w:tabs>
          <w:tab w:val="left" w:pos="1095"/>
        </w:tabs>
        <w:autoSpaceDE/>
        <w:autoSpaceDN/>
        <w:adjustRightInd/>
        <w:spacing w:after="160" w:line="259" w:lineRule="auto"/>
      </w:pPr>
    </w:p>
    <w:p w:rsidR="007E6640" w:rsidRDefault="007E6640" w:rsidP="007E6640">
      <w:pPr>
        <w:tabs>
          <w:tab w:val="left" w:pos="1095"/>
        </w:tabs>
        <w:autoSpaceDE/>
        <w:autoSpaceDN/>
        <w:adjustRightInd/>
        <w:spacing w:after="160" w:line="259" w:lineRule="auto"/>
      </w:pPr>
    </w:p>
    <w:p w:rsidR="007E6640" w:rsidRDefault="007E6640" w:rsidP="007E6640">
      <w:pPr>
        <w:tabs>
          <w:tab w:val="left" w:pos="1095"/>
        </w:tabs>
        <w:autoSpaceDE/>
        <w:autoSpaceDN/>
        <w:adjustRightInd/>
        <w:spacing w:after="160" w:line="259" w:lineRule="auto"/>
      </w:pPr>
    </w:p>
    <w:p w:rsidR="007E6640" w:rsidRDefault="007E6640" w:rsidP="007E6640">
      <w:pPr>
        <w:tabs>
          <w:tab w:val="left" w:pos="1095"/>
        </w:tabs>
        <w:autoSpaceDE/>
        <w:autoSpaceDN/>
        <w:adjustRightInd/>
        <w:spacing w:after="160" w:line="259" w:lineRule="auto"/>
      </w:pPr>
    </w:p>
    <w:p w:rsidR="007E6640" w:rsidRDefault="007E6640" w:rsidP="007E6640">
      <w:pPr>
        <w:tabs>
          <w:tab w:val="left" w:pos="2535"/>
        </w:tabs>
        <w:autoSpaceDE/>
        <w:autoSpaceDN/>
        <w:adjustRightInd/>
        <w:spacing w:after="160" w:line="259" w:lineRule="auto"/>
      </w:pPr>
    </w:p>
    <w:p w:rsidR="007E6640" w:rsidRDefault="007E6640" w:rsidP="007E6640">
      <w:pPr>
        <w:autoSpaceDE/>
        <w:autoSpaceDN/>
        <w:adjustRightInd/>
        <w:spacing w:after="160" w:line="259" w:lineRule="auto"/>
      </w:pPr>
    </w:p>
    <w:p w:rsidR="007E6640" w:rsidRDefault="007E6640" w:rsidP="007E6640">
      <w:pPr>
        <w:autoSpaceDE/>
        <w:autoSpaceDN/>
        <w:adjustRightInd/>
        <w:spacing w:after="160" w:line="259" w:lineRule="auto"/>
      </w:pPr>
    </w:p>
    <w:p w:rsidR="007E6640" w:rsidRDefault="007E6640" w:rsidP="00DA73A7">
      <w:pPr>
        <w:autoSpaceDE/>
        <w:autoSpaceDN/>
        <w:adjustRightInd/>
        <w:spacing w:after="160" w:line="259" w:lineRule="auto"/>
        <w:sectPr w:rsidR="007E6640" w:rsidSect="00AD5E1C">
          <w:pgSz w:w="11906" w:h="16838"/>
          <w:pgMar w:top="2268" w:right="1134" w:bottom="1134" w:left="1134" w:header="709" w:footer="454" w:gutter="0"/>
          <w:pgNumType w:fmt="lowerRoman"/>
          <w:cols w:num="2" w:space="708"/>
          <w:docGrid w:linePitch="360"/>
        </w:sectPr>
      </w:pPr>
    </w:p>
    <w:p w:rsidR="007E6640" w:rsidRDefault="007E6640" w:rsidP="007E6640">
      <w:r>
        <w:t>This evaluation was undertaken by Jim Fremming, Amy Gildea and Melissa Kamp (Coffey International Development) with guidance and support from Neal Forster (Office of Development Effectiveness). The evaluation team would like to thank the many staff from both DFAT and managing contractors who committed their time and provided insights which informed the report. Thanks are also extended to others in the Office of Development Effectiveness, especially Jennifer Noble, Leo Carroll and Tracey McMartin.</w:t>
      </w:r>
    </w:p>
    <w:p w:rsidR="00D73B78" w:rsidRDefault="00D73B78" w:rsidP="00DA73A7">
      <w:pPr>
        <w:autoSpaceDE/>
        <w:autoSpaceDN/>
        <w:adjustRightInd/>
        <w:spacing w:after="160" w:line="259" w:lineRule="auto"/>
        <w:sectPr w:rsidR="00D73B78" w:rsidSect="007E6640">
          <w:type w:val="continuous"/>
          <w:pgSz w:w="11906" w:h="16838"/>
          <w:pgMar w:top="2268" w:right="1134" w:bottom="1134" w:left="1134" w:header="709" w:footer="454" w:gutter="0"/>
          <w:pgNumType w:fmt="lowerRoman"/>
          <w:cols w:space="708"/>
          <w:docGrid w:linePitch="360"/>
        </w:sectPr>
      </w:pPr>
    </w:p>
    <w:p w:rsidR="001A671F" w:rsidRDefault="00D73B78" w:rsidP="002F50FB">
      <w:pPr>
        <w:pStyle w:val="BodytextStyle"/>
        <w:sectPr w:rsidR="001A671F" w:rsidSect="00D73B78">
          <w:headerReference w:type="default" r:id="rId23"/>
          <w:pgSz w:w="11906" w:h="16838"/>
          <w:pgMar w:top="2268" w:right="1134" w:bottom="1134" w:left="1134" w:header="709" w:footer="454" w:gutter="0"/>
          <w:pgNumType w:fmt="lowerRoman"/>
          <w:cols w:num="2" w:space="708"/>
          <w:docGrid w:linePitch="360"/>
        </w:sectPr>
      </w:pPr>
      <w:r w:rsidRPr="00F12114">
        <w:rPr>
          <w:noProof/>
          <w:lang w:eastAsia="en-AU"/>
        </w:rPr>
        <mc:AlternateContent>
          <mc:Choice Requires="wps">
            <w:drawing>
              <wp:anchor distT="45720" distB="45720" distL="114300" distR="114300" simplePos="0" relativeHeight="252053504" behindDoc="0" locked="0" layoutInCell="1" allowOverlap="1" wp14:anchorId="1415D056" wp14:editId="08BF3459">
                <wp:simplePos x="0" y="0"/>
                <wp:positionH relativeFrom="margin">
                  <wp:posOffset>-53340</wp:posOffset>
                </wp:positionH>
                <wp:positionV relativeFrom="paragraph">
                  <wp:posOffset>1922145</wp:posOffset>
                </wp:positionV>
                <wp:extent cx="4467225" cy="855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553450"/>
                        </a:xfrm>
                        <a:prstGeom prst="rect">
                          <a:avLst/>
                        </a:prstGeom>
                        <a:noFill/>
                        <a:ln w="9525">
                          <a:noFill/>
                          <a:miter lim="800000"/>
                          <a:headEnd/>
                          <a:tailEnd/>
                        </a:ln>
                      </wps:spPr>
                      <wps:txbx>
                        <w:txbxContent>
                          <w:p w:rsidR="00CD1A8B" w:rsidRDefault="00CD1A8B" w:rsidP="00D73B78">
                            <w:pPr>
                              <w:spacing w:after="80" w:line="240" w:lineRule="auto"/>
                              <w:ind w:left="1440" w:hanging="1440"/>
                              <w:rPr>
                                <w:color w:val="FFFFFF" w:themeColor="background1"/>
                              </w:rPr>
                            </w:pPr>
                            <w:r w:rsidRPr="00E41C54">
                              <w:rPr>
                                <w:color w:val="FFFFFF" w:themeColor="background1"/>
                              </w:rPr>
                              <w:t>AIP-R</w:t>
                            </w:r>
                            <w:r w:rsidRPr="00E41C54">
                              <w:rPr>
                                <w:color w:val="FFFFFF" w:themeColor="background1"/>
                              </w:rPr>
                              <w:tab/>
                              <w:t>Australia-Indonesia Partnership for Rural Economic Development</w:t>
                            </w:r>
                          </w:p>
                          <w:p w:rsidR="00CD1A8B" w:rsidRPr="00E41C54" w:rsidRDefault="00CD1A8B" w:rsidP="00D73B78">
                            <w:pPr>
                              <w:spacing w:after="80" w:line="240" w:lineRule="auto"/>
                              <w:rPr>
                                <w:color w:val="FFFFFF" w:themeColor="background1"/>
                              </w:rPr>
                            </w:pPr>
                            <w:r>
                              <w:rPr>
                                <w:color w:val="FFFFFF" w:themeColor="background1"/>
                              </w:rPr>
                              <w:t>ANCP</w:t>
                            </w:r>
                            <w:r>
                              <w:rPr>
                                <w:color w:val="FFFFFF" w:themeColor="background1"/>
                              </w:rPr>
                              <w:tab/>
                            </w:r>
                            <w:r>
                              <w:rPr>
                                <w:color w:val="FFFFFF" w:themeColor="background1"/>
                              </w:rPr>
                              <w:tab/>
                              <w:t>Australian NGO Cooperation Program</w:t>
                            </w:r>
                          </w:p>
                          <w:p w:rsidR="00CD1A8B" w:rsidRDefault="00CD1A8B" w:rsidP="00D73B78">
                            <w:pPr>
                              <w:spacing w:after="80" w:line="240" w:lineRule="auto"/>
                              <w:rPr>
                                <w:color w:val="FFFFFF" w:themeColor="background1"/>
                              </w:rPr>
                            </w:pPr>
                            <w:r w:rsidRPr="00E41C54">
                              <w:rPr>
                                <w:color w:val="FFFFFF" w:themeColor="background1"/>
                              </w:rPr>
                              <w:t>AQC</w:t>
                            </w:r>
                            <w:r w:rsidRPr="00E41C54">
                              <w:rPr>
                                <w:color w:val="FFFFFF" w:themeColor="background1"/>
                              </w:rPr>
                              <w:tab/>
                            </w:r>
                            <w:r w:rsidRPr="00E41C54">
                              <w:rPr>
                                <w:color w:val="FFFFFF" w:themeColor="background1"/>
                              </w:rPr>
                              <w:tab/>
                              <w:t>Aid Quality Check</w:t>
                            </w:r>
                          </w:p>
                          <w:p w:rsidR="00CD1A8B" w:rsidRPr="00E41C54" w:rsidRDefault="00CD1A8B" w:rsidP="00D73B78">
                            <w:pPr>
                              <w:spacing w:after="80" w:line="240" w:lineRule="auto"/>
                              <w:rPr>
                                <w:color w:val="FFFFFF" w:themeColor="background1"/>
                              </w:rPr>
                            </w:pPr>
                            <w:r w:rsidRPr="00E41C54">
                              <w:rPr>
                                <w:color w:val="FFFFFF" w:themeColor="background1"/>
                              </w:rPr>
                              <w:t>CAVAC</w:t>
                            </w:r>
                            <w:r w:rsidRPr="00E41C54">
                              <w:rPr>
                                <w:color w:val="FFFFFF" w:themeColor="background1"/>
                              </w:rPr>
                              <w:tab/>
                            </w:r>
                            <w:r w:rsidRPr="00E41C54">
                              <w:rPr>
                                <w:color w:val="FFFFFF" w:themeColor="background1"/>
                              </w:rPr>
                              <w:tab/>
                              <w:t>Cambodia Agricultural Value Chain Program</w:t>
                            </w:r>
                          </w:p>
                          <w:p w:rsidR="00CD1A8B" w:rsidRDefault="00CD1A8B" w:rsidP="00D73B78">
                            <w:pPr>
                              <w:spacing w:after="80" w:line="240" w:lineRule="auto"/>
                              <w:rPr>
                                <w:color w:val="FFFFFF" w:themeColor="background1"/>
                              </w:rPr>
                            </w:pPr>
                            <w:bookmarkStart w:id="3" w:name="_Hlk523826460"/>
                            <w:r w:rsidRPr="00E41C54">
                              <w:rPr>
                                <w:color w:val="FFFFFF" w:themeColor="background1"/>
                              </w:rPr>
                              <w:t>CBAF</w:t>
                            </w:r>
                            <w:r w:rsidRPr="00E41C54">
                              <w:rPr>
                                <w:color w:val="FFFFFF" w:themeColor="background1"/>
                              </w:rPr>
                              <w:tab/>
                            </w:r>
                            <w:r w:rsidRPr="00E41C54">
                              <w:rPr>
                                <w:color w:val="FFFFFF" w:themeColor="background1"/>
                              </w:rPr>
                              <w:tab/>
                              <w:t>Criterion Based Assessment Framework</w:t>
                            </w:r>
                          </w:p>
                          <w:bookmarkEnd w:id="3"/>
                          <w:p w:rsidR="00CD1A8B" w:rsidRPr="00855F9E" w:rsidRDefault="00CD1A8B" w:rsidP="00D73B78">
                            <w:pPr>
                              <w:spacing w:after="80" w:line="240" w:lineRule="auto"/>
                              <w:rPr>
                                <w:color w:val="FFFFFF" w:themeColor="background1"/>
                              </w:rPr>
                            </w:pPr>
                            <w:r>
                              <w:rPr>
                                <w:color w:val="FFFFFF" w:themeColor="background1"/>
                              </w:rPr>
                              <w:t>CSO</w:t>
                            </w:r>
                            <w:r>
                              <w:rPr>
                                <w:color w:val="FFFFFF" w:themeColor="background1"/>
                              </w:rPr>
                              <w:tab/>
                            </w:r>
                            <w:r>
                              <w:rPr>
                                <w:color w:val="FFFFFF" w:themeColor="background1"/>
                              </w:rPr>
                              <w:tab/>
                              <w:t>Civil Society Organisation</w:t>
                            </w:r>
                          </w:p>
                          <w:p w:rsidR="00CD1A8B" w:rsidRDefault="00CD1A8B" w:rsidP="00D73B78">
                            <w:pPr>
                              <w:spacing w:after="80" w:line="240" w:lineRule="auto"/>
                              <w:rPr>
                                <w:color w:val="FFFFFF" w:themeColor="background1"/>
                              </w:rPr>
                            </w:pPr>
                            <w:r w:rsidRPr="00855F9E">
                              <w:rPr>
                                <w:color w:val="FFFFFF" w:themeColor="background1"/>
                              </w:rPr>
                              <w:t>CVB</w:t>
                            </w:r>
                            <w:r w:rsidRPr="00855F9E">
                              <w:rPr>
                                <w:color w:val="FFFFFF" w:themeColor="background1"/>
                              </w:rPr>
                              <w:tab/>
                            </w:r>
                            <w:r>
                              <w:rPr>
                                <w:color w:val="FFFFFF" w:themeColor="background1"/>
                              </w:rPr>
                              <w:tab/>
                            </w:r>
                            <w:r w:rsidRPr="00855F9E">
                              <w:rPr>
                                <w:color w:val="FFFFFF" w:themeColor="background1"/>
                              </w:rPr>
                              <w:t>Contracting Services Branch</w:t>
                            </w:r>
                          </w:p>
                          <w:p w:rsidR="00CD1A8B" w:rsidRDefault="00CD1A8B" w:rsidP="00D73B78">
                            <w:pPr>
                              <w:spacing w:after="80" w:line="240" w:lineRule="auto"/>
                              <w:rPr>
                                <w:color w:val="FFFFFF" w:themeColor="background1"/>
                              </w:rPr>
                            </w:pPr>
                            <w:r>
                              <w:rPr>
                                <w:color w:val="FFFFFF" w:themeColor="background1"/>
                              </w:rPr>
                              <w:t>DCED</w:t>
                            </w:r>
                            <w:r>
                              <w:rPr>
                                <w:color w:val="FFFFFF" w:themeColor="background1"/>
                              </w:rPr>
                              <w:tab/>
                            </w:r>
                            <w:r>
                              <w:rPr>
                                <w:color w:val="FFFFFF" w:themeColor="background1"/>
                              </w:rPr>
                              <w:tab/>
                              <w:t>Donor Committee for Enterprise Development</w:t>
                            </w:r>
                          </w:p>
                          <w:p w:rsidR="00CD1A8B" w:rsidRPr="00855F9E" w:rsidRDefault="00CD1A8B" w:rsidP="00D73B78">
                            <w:pPr>
                              <w:spacing w:after="80" w:line="240" w:lineRule="auto"/>
                              <w:rPr>
                                <w:color w:val="FFFFFF" w:themeColor="background1"/>
                              </w:rPr>
                            </w:pPr>
                            <w:r>
                              <w:rPr>
                                <w:color w:val="FFFFFF" w:themeColor="background1"/>
                              </w:rPr>
                              <w:t>DFAT</w:t>
                            </w:r>
                            <w:r>
                              <w:rPr>
                                <w:color w:val="FFFFFF" w:themeColor="background1"/>
                              </w:rPr>
                              <w:tab/>
                            </w:r>
                            <w:r>
                              <w:rPr>
                                <w:color w:val="FFFFFF" w:themeColor="background1"/>
                              </w:rPr>
                              <w:tab/>
                              <w:t>Department of Foreign Affairs and Trade</w:t>
                            </w:r>
                          </w:p>
                          <w:p w:rsidR="00CD1A8B" w:rsidRDefault="00CD1A8B" w:rsidP="00D73B78">
                            <w:pPr>
                              <w:spacing w:after="80" w:line="240" w:lineRule="auto"/>
                              <w:rPr>
                                <w:color w:val="FFFFFF" w:themeColor="background1"/>
                              </w:rPr>
                            </w:pPr>
                            <w:r>
                              <w:rPr>
                                <w:color w:val="FFFFFF" w:themeColor="background1"/>
                              </w:rPr>
                              <w:t>FCDP</w:t>
                            </w:r>
                            <w:r>
                              <w:rPr>
                                <w:color w:val="FFFFFF" w:themeColor="background1"/>
                              </w:rPr>
                              <w:tab/>
                            </w:r>
                            <w:r>
                              <w:rPr>
                                <w:color w:val="FFFFFF" w:themeColor="background1"/>
                              </w:rPr>
                              <w:tab/>
                              <w:t>Fiji Community Development Program</w:t>
                            </w:r>
                          </w:p>
                          <w:p w:rsidR="00CD1A8B" w:rsidRDefault="00CD1A8B" w:rsidP="00D73B78">
                            <w:pPr>
                              <w:spacing w:after="80" w:line="240" w:lineRule="auto"/>
                              <w:rPr>
                                <w:color w:val="FFFFFF" w:themeColor="background1"/>
                              </w:rPr>
                            </w:pPr>
                            <w:r>
                              <w:rPr>
                                <w:color w:val="FFFFFF" w:themeColor="background1"/>
                              </w:rPr>
                              <w:t>FHSSP</w:t>
                            </w:r>
                            <w:r>
                              <w:rPr>
                                <w:color w:val="FFFFFF" w:themeColor="background1"/>
                              </w:rPr>
                              <w:tab/>
                            </w:r>
                            <w:r>
                              <w:rPr>
                                <w:color w:val="FFFFFF" w:themeColor="background1"/>
                              </w:rPr>
                              <w:tab/>
                              <w:t>Fiji Health Sector Support Program</w:t>
                            </w:r>
                          </w:p>
                          <w:p w:rsidR="00CD1A8B" w:rsidRDefault="00CD1A8B" w:rsidP="00D73B78">
                            <w:pPr>
                              <w:spacing w:after="80" w:line="240" w:lineRule="auto"/>
                              <w:rPr>
                                <w:color w:val="FFFFFF" w:themeColor="background1"/>
                              </w:rPr>
                            </w:pPr>
                            <w:r w:rsidRPr="00855F9E">
                              <w:rPr>
                                <w:color w:val="FFFFFF" w:themeColor="background1"/>
                              </w:rPr>
                              <w:t>IEC</w:t>
                            </w:r>
                            <w:r w:rsidRPr="00855F9E">
                              <w:rPr>
                                <w:color w:val="FFFFFF" w:themeColor="background1"/>
                              </w:rPr>
                              <w:tab/>
                            </w:r>
                            <w:r>
                              <w:rPr>
                                <w:color w:val="FFFFFF" w:themeColor="background1"/>
                              </w:rPr>
                              <w:tab/>
                            </w:r>
                            <w:r w:rsidRPr="00855F9E">
                              <w:rPr>
                                <w:color w:val="FFFFFF" w:themeColor="background1"/>
                              </w:rPr>
                              <w:t>Independent Evaluation Committee</w:t>
                            </w:r>
                          </w:p>
                          <w:p w:rsidR="00CD1A8B" w:rsidRPr="00855F9E" w:rsidRDefault="00CD1A8B" w:rsidP="00D73B78">
                            <w:pPr>
                              <w:spacing w:after="80" w:line="240" w:lineRule="auto"/>
                              <w:rPr>
                                <w:color w:val="FFFFFF" w:themeColor="background1"/>
                              </w:rPr>
                            </w:pPr>
                            <w:r>
                              <w:rPr>
                                <w:color w:val="FFFFFF" w:themeColor="background1"/>
                              </w:rPr>
                              <w:t>KOMPAK</w:t>
                            </w:r>
                            <w:r>
                              <w:rPr>
                                <w:color w:val="FFFFFF" w:themeColor="background1"/>
                              </w:rPr>
                              <w:tab/>
                              <w:t>Indonesia Governance for Growth</w:t>
                            </w:r>
                          </w:p>
                          <w:p w:rsidR="00CD1A8B" w:rsidRPr="00855F9E" w:rsidRDefault="00CD1A8B" w:rsidP="00D73B78">
                            <w:pPr>
                              <w:spacing w:after="80" w:line="240" w:lineRule="auto"/>
                              <w:rPr>
                                <w:color w:val="FFFFFF" w:themeColor="background1"/>
                              </w:rPr>
                            </w:pPr>
                            <w:r w:rsidRPr="00855F9E">
                              <w:rPr>
                                <w:color w:val="FFFFFF" w:themeColor="background1"/>
                              </w:rPr>
                              <w:t>M&amp;E</w:t>
                            </w:r>
                            <w:r w:rsidRPr="00855F9E">
                              <w:rPr>
                                <w:color w:val="FFFFFF" w:themeColor="background1"/>
                              </w:rPr>
                              <w:tab/>
                            </w:r>
                            <w:r>
                              <w:rPr>
                                <w:color w:val="FFFFFF" w:themeColor="background1"/>
                              </w:rPr>
                              <w:tab/>
                            </w:r>
                            <w:r w:rsidRPr="00855F9E">
                              <w:rPr>
                                <w:color w:val="FFFFFF" w:themeColor="background1"/>
                              </w:rPr>
                              <w:t>Monitoring and Evaluation</w:t>
                            </w:r>
                          </w:p>
                          <w:p w:rsidR="00CD1A8B" w:rsidRPr="00855F9E" w:rsidRDefault="00CD1A8B" w:rsidP="00D73B78">
                            <w:pPr>
                              <w:spacing w:after="80" w:line="240" w:lineRule="auto"/>
                              <w:rPr>
                                <w:color w:val="FFFFFF" w:themeColor="background1"/>
                              </w:rPr>
                            </w:pPr>
                            <w:r w:rsidRPr="00855F9E">
                              <w:rPr>
                                <w:color w:val="FFFFFF" w:themeColor="background1"/>
                              </w:rPr>
                              <w:t>NGO</w:t>
                            </w:r>
                            <w:r w:rsidRPr="00855F9E">
                              <w:rPr>
                                <w:color w:val="FFFFFF" w:themeColor="background1"/>
                              </w:rPr>
                              <w:tab/>
                            </w:r>
                            <w:r>
                              <w:rPr>
                                <w:color w:val="FFFFFF" w:themeColor="background1"/>
                              </w:rPr>
                              <w:tab/>
                            </w:r>
                            <w:r w:rsidRPr="00855F9E">
                              <w:rPr>
                                <w:color w:val="FFFFFF" w:themeColor="background1"/>
                              </w:rPr>
                              <w:t>Non-Government Organisation</w:t>
                            </w:r>
                          </w:p>
                          <w:p w:rsidR="00CD1A8B" w:rsidRDefault="00CD1A8B" w:rsidP="00D73B78">
                            <w:pPr>
                              <w:spacing w:after="80" w:line="240" w:lineRule="auto"/>
                              <w:rPr>
                                <w:color w:val="FFFFFF" w:themeColor="background1"/>
                              </w:rPr>
                            </w:pPr>
                            <w:r w:rsidRPr="00855F9E">
                              <w:rPr>
                                <w:color w:val="FFFFFF" w:themeColor="background1"/>
                              </w:rPr>
                              <w:t>ODE</w:t>
                            </w:r>
                            <w:r w:rsidRPr="00855F9E">
                              <w:rPr>
                                <w:color w:val="FFFFFF" w:themeColor="background1"/>
                              </w:rPr>
                              <w:tab/>
                            </w:r>
                            <w:r>
                              <w:rPr>
                                <w:color w:val="FFFFFF" w:themeColor="background1"/>
                              </w:rPr>
                              <w:tab/>
                            </w:r>
                            <w:r w:rsidRPr="00855F9E">
                              <w:rPr>
                                <w:color w:val="FFFFFF" w:themeColor="background1"/>
                              </w:rPr>
                              <w:t>Office for Development Effectiveness</w:t>
                            </w:r>
                          </w:p>
                          <w:p w:rsidR="00CD1A8B" w:rsidRDefault="00CD1A8B" w:rsidP="00D73B78">
                            <w:pPr>
                              <w:spacing w:after="80" w:line="240" w:lineRule="auto"/>
                              <w:ind w:left="1440" w:hanging="1440"/>
                              <w:rPr>
                                <w:color w:val="FFFFFF" w:themeColor="background1"/>
                              </w:rPr>
                            </w:pPr>
                            <w:r>
                              <w:rPr>
                                <w:color w:val="FFFFFF" w:themeColor="background1"/>
                              </w:rPr>
                              <w:t>PNG</w:t>
                            </w:r>
                            <w:r>
                              <w:rPr>
                                <w:color w:val="FFFFFF" w:themeColor="background1"/>
                              </w:rPr>
                              <w:tab/>
                              <w:t>Papua New Guinea</w:t>
                            </w:r>
                          </w:p>
                          <w:p w:rsidR="00CD1A8B" w:rsidRDefault="00CD1A8B" w:rsidP="00D73B78">
                            <w:pPr>
                              <w:spacing w:after="80" w:line="240" w:lineRule="auto"/>
                              <w:rPr>
                                <w:color w:val="FFFFFF" w:themeColor="background1"/>
                              </w:rPr>
                            </w:pPr>
                            <w:r>
                              <w:rPr>
                                <w:color w:val="FFFFFF" w:themeColor="background1"/>
                              </w:rPr>
                              <w:t>PPD</w:t>
                            </w:r>
                            <w:r>
                              <w:rPr>
                                <w:color w:val="FFFFFF" w:themeColor="background1"/>
                              </w:rPr>
                              <w:tab/>
                            </w:r>
                            <w:r>
                              <w:rPr>
                                <w:color w:val="FFFFFF" w:themeColor="background1"/>
                              </w:rPr>
                              <w:tab/>
                            </w:r>
                            <w:r w:rsidRPr="00870DD7">
                              <w:rPr>
                                <w:color w:val="FFFFFF" w:themeColor="background1"/>
                              </w:rPr>
                              <w:t>Planning and Program Division</w:t>
                            </w:r>
                          </w:p>
                          <w:p w:rsidR="00CD1A8B" w:rsidRPr="00855F9E" w:rsidRDefault="00CD1A8B" w:rsidP="00D73B78">
                            <w:pPr>
                              <w:spacing w:after="80" w:line="240" w:lineRule="auto"/>
                              <w:rPr>
                                <w:color w:val="FFFFFF" w:themeColor="background1"/>
                              </w:rPr>
                            </w:pPr>
                            <w:r>
                              <w:rPr>
                                <w:color w:val="FFFFFF" w:themeColor="background1"/>
                              </w:rPr>
                              <w:t>SGP</w:t>
                            </w:r>
                            <w:r>
                              <w:rPr>
                                <w:color w:val="FFFFFF" w:themeColor="background1"/>
                              </w:rPr>
                              <w:tab/>
                            </w:r>
                            <w:r>
                              <w:rPr>
                                <w:color w:val="FFFFFF" w:themeColor="background1"/>
                              </w:rPr>
                              <w:tab/>
                              <w:t>Strongim Gavman Program</w:t>
                            </w:r>
                          </w:p>
                          <w:p w:rsidR="00CD1A8B" w:rsidRPr="00855F9E" w:rsidRDefault="00CD1A8B" w:rsidP="00D73B78">
                            <w:pPr>
                              <w:spacing w:after="80" w:line="240" w:lineRule="auto"/>
                              <w:rPr>
                                <w:color w:val="FFFFFF" w:themeColor="background1"/>
                              </w:rPr>
                            </w:pPr>
                            <w:r w:rsidRPr="00855F9E">
                              <w:rPr>
                                <w:color w:val="FFFFFF" w:themeColor="background1"/>
                              </w:rPr>
                              <w:t>ToR</w:t>
                            </w:r>
                            <w:r w:rsidRPr="00855F9E">
                              <w:rPr>
                                <w:color w:val="FFFFFF" w:themeColor="background1"/>
                              </w:rPr>
                              <w:tab/>
                            </w:r>
                            <w:r>
                              <w:rPr>
                                <w:color w:val="FFFFFF" w:themeColor="background1"/>
                              </w:rPr>
                              <w:tab/>
                            </w:r>
                            <w:r w:rsidRPr="00855F9E">
                              <w:rPr>
                                <w:color w:val="FFFFFF" w:themeColor="background1"/>
                              </w:rPr>
                              <w:t>Terms of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5D056" id="_x0000_t202" coordsize="21600,21600" o:spt="202" path="m,l,21600r21600,l21600,xe">
                <v:stroke joinstyle="miter"/>
                <v:path gradientshapeok="t" o:connecttype="rect"/>
              </v:shapetype>
              <v:shape id="Text Box 2" o:spid="_x0000_s1026" type="#_x0000_t202" style="position:absolute;left:0;text-align:left;margin-left:-4.2pt;margin-top:151.35pt;width:351.75pt;height:673.5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" filled="f" stroked="f">
                <v:textbox>
                  <w:txbxContent>
                    <w:p w:rsidR="00CD1A8B" w:rsidRDefault="00CD1A8B" w:rsidP="00D73B78">
                      <w:pPr>
                        <w:spacing w:after="80" w:line="240" w:lineRule="auto"/>
                        <w:ind w:left="1440" w:hanging="1440"/>
                        <w:rPr>
                          <w:color w:val="FFFFFF" w:themeColor="background1"/>
                        </w:rPr>
                      </w:pPr>
                      <w:r w:rsidRPr="00E41C54">
                        <w:rPr>
                          <w:color w:val="FFFFFF" w:themeColor="background1"/>
                        </w:rPr>
                        <w:t>AIP-R</w:t>
                      </w:r>
                      <w:r w:rsidRPr="00E41C54">
                        <w:rPr>
                          <w:color w:val="FFFFFF" w:themeColor="background1"/>
                        </w:rPr>
                        <w:tab/>
                        <w:t>Australia-Indonesia Partnership for Rural Economic Development</w:t>
                      </w:r>
                    </w:p>
                    <w:p w:rsidR="00CD1A8B" w:rsidRPr="00E41C54" w:rsidRDefault="00CD1A8B" w:rsidP="00D73B78">
                      <w:pPr>
                        <w:spacing w:after="80" w:line="240" w:lineRule="auto"/>
                        <w:rPr>
                          <w:color w:val="FFFFFF" w:themeColor="background1"/>
                        </w:rPr>
                      </w:pPr>
                      <w:r>
                        <w:rPr>
                          <w:color w:val="FFFFFF" w:themeColor="background1"/>
                        </w:rPr>
                        <w:t>ANCP</w:t>
                      </w:r>
                      <w:r>
                        <w:rPr>
                          <w:color w:val="FFFFFF" w:themeColor="background1"/>
                        </w:rPr>
                        <w:tab/>
                      </w:r>
                      <w:r>
                        <w:rPr>
                          <w:color w:val="FFFFFF" w:themeColor="background1"/>
                        </w:rPr>
                        <w:tab/>
                        <w:t>Australian NGO Cooperation Program</w:t>
                      </w:r>
                    </w:p>
                    <w:p w:rsidR="00CD1A8B" w:rsidRDefault="00CD1A8B" w:rsidP="00D73B78">
                      <w:pPr>
                        <w:spacing w:after="80" w:line="240" w:lineRule="auto"/>
                        <w:rPr>
                          <w:color w:val="FFFFFF" w:themeColor="background1"/>
                        </w:rPr>
                      </w:pPr>
                      <w:r w:rsidRPr="00E41C54">
                        <w:rPr>
                          <w:color w:val="FFFFFF" w:themeColor="background1"/>
                        </w:rPr>
                        <w:t>AQC</w:t>
                      </w:r>
                      <w:r w:rsidRPr="00E41C54">
                        <w:rPr>
                          <w:color w:val="FFFFFF" w:themeColor="background1"/>
                        </w:rPr>
                        <w:tab/>
                      </w:r>
                      <w:r w:rsidRPr="00E41C54">
                        <w:rPr>
                          <w:color w:val="FFFFFF" w:themeColor="background1"/>
                        </w:rPr>
                        <w:tab/>
                        <w:t>Aid Quality Check</w:t>
                      </w:r>
                    </w:p>
                    <w:p w:rsidR="00CD1A8B" w:rsidRPr="00E41C54" w:rsidRDefault="00CD1A8B" w:rsidP="00D73B78">
                      <w:pPr>
                        <w:spacing w:after="80" w:line="240" w:lineRule="auto"/>
                        <w:rPr>
                          <w:color w:val="FFFFFF" w:themeColor="background1"/>
                        </w:rPr>
                      </w:pPr>
                      <w:r w:rsidRPr="00E41C54">
                        <w:rPr>
                          <w:color w:val="FFFFFF" w:themeColor="background1"/>
                        </w:rPr>
                        <w:t>CAVAC</w:t>
                      </w:r>
                      <w:r w:rsidRPr="00E41C54">
                        <w:rPr>
                          <w:color w:val="FFFFFF" w:themeColor="background1"/>
                        </w:rPr>
                        <w:tab/>
                      </w:r>
                      <w:r w:rsidRPr="00E41C54">
                        <w:rPr>
                          <w:color w:val="FFFFFF" w:themeColor="background1"/>
                        </w:rPr>
                        <w:tab/>
                        <w:t>Cambodia Agricultural Value Chain Program</w:t>
                      </w:r>
                    </w:p>
                    <w:p w:rsidR="00CD1A8B" w:rsidRDefault="00CD1A8B" w:rsidP="00D73B78">
                      <w:pPr>
                        <w:spacing w:after="80" w:line="240" w:lineRule="auto"/>
                        <w:rPr>
                          <w:color w:val="FFFFFF" w:themeColor="background1"/>
                        </w:rPr>
                      </w:pPr>
                      <w:bookmarkStart w:id="3" w:name="_Hlk523826460"/>
                      <w:r w:rsidRPr="00E41C54">
                        <w:rPr>
                          <w:color w:val="FFFFFF" w:themeColor="background1"/>
                        </w:rPr>
                        <w:t>CBAF</w:t>
                      </w:r>
                      <w:r w:rsidRPr="00E41C54">
                        <w:rPr>
                          <w:color w:val="FFFFFF" w:themeColor="background1"/>
                        </w:rPr>
                        <w:tab/>
                      </w:r>
                      <w:r w:rsidRPr="00E41C54">
                        <w:rPr>
                          <w:color w:val="FFFFFF" w:themeColor="background1"/>
                        </w:rPr>
                        <w:tab/>
                        <w:t>Criterion Based Assessment Framework</w:t>
                      </w:r>
                    </w:p>
                    <w:bookmarkEnd w:id="3"/>
                    <w:p w:rsidR="00CD1A8B" w:rsidRPr="00855F9E" w:rsidRDefault="00CD1A8B" w:rsidP="00D73B78">
                      <w:pPr>
                        <w:spacing w:after="80" w:line="240" w:lineRule="auto"/>
                        <w:rPr>
                          <w:color w:val="FFFFFF" w:themeColor="background1"/>
                        </w:rPr>
                      </w:pPr>
                      <w:r>
                        <w:rPr>
                          <w:color w:val="FFFFFF" w:themeColor="background1"/>
                        </w:rPr>
                        <w:t>CSO</w:t>
                      </w:r>
                      <w:r>
                        <w:rPr>
                          <w:color w:val="FFFFFF" w:themeColor="background1"/>
                        </w:rPr>
                        <w:tab/>
                      </w:r>
                      <w:r>
                        <w:rPr>
                          <w:color w:val="FFFFFF" w:themeColor="background1"/>
                        </w:rPr>
                        <w:tab/>
                        <w:t>Civil Society Organisation</w:t>
                      </w:r>
                    </w:p>
                    <w:p w:rsidR="00CD1A8B" w:rsidRDefault="00CD1A8B" w:rsidP="00D73B78">
                      <w:pPr>
                        <w:spacing w:after="80" w:line="240" w:lineRule="auto"/>
                        <w:rPr>
                          <w:color w:val="FFFFFF" w:themeColor="background1"/>
                        </w:rPr>
                      </w:pPr>
                      <w:r w:rsidRPr="00855F9E">
                        <w:rPr>
                          <w:color w:val="FFFFFF" w:themeColor="background1"/>
                        </w:rPr>
                        <w:t>CVB</w:t>
                      </w:r>
                      <w:r w:rsidRPr="00855F9E">
                        <w:rPr>
                          <w:color w:val="FFFFFF" w:themeColor="background1"/>
                        </w:rPr>
                        <w:tab/>
                      </w:r>
                      <w:r>
                        <w:rPr>
                          <w:color w:val="FFFFFF" w:themeColor="background1"/>
                        </w:rPr>
                        <w:tab/>
                      </w:r>
                      <w:r w:rsidRPr="00855F9E">
                        <w:rPr>
                          <w:color w:val="FFFFFF" w:themeColor="background1"/>
                        </w:rPr>
                        <w:t>Contracting Services Branch</w:t>
                      </w:r>
                    </w:p>
                    <w:p w:rsidR="00CD1A8B" w:rsidRDefault="00CD1A8B" w:rsidP="00D73B78">
                      <w:pPr>
                        <w:spacing w:after="80" w:line="240" w:lineRule="auto"/>
                        <w:rPr>
                          <w:color w:val="FFFFFF" w:themeColor="background1"/>
                        </w:rPr>
                      </w:pPr>
                      <w:r>
                        <w:rPr>
                          <w:color w:val="FFFFFF" w:themeColor="background1"/>
                        </w:rPr>
                        <w:t>DCED</w:t>
                      </w:r>
                      <w:r>
                        <w:rPr>
                          <w:color w:val="FFFFFF" w:themeColor="background1"/>
                        </w:rPr>
                        <w:tab/>
                      </w:r>
                      <w:r>
                        <w:rPr>
                          <w:color w:val="FFFFFF" w:themeColor="background1"/>
                        </w:rPr>
                        <w:tab/>
                        <w:t>Donor Committee for Enterprise Development</w:t>
                      </w:r>
                    </w:p>
                    <w:p w:rsidR="00CD1A8B" w:rsidRPr="00855F9E" w:rsidRDefault="00CD1A8B" w:rsidP="00D73B78">
                      <w:pPr>
                        <w:spacing w:after="80" w:line="240" w:lineRule="auto"/>
                        <w:rPr>
                          <w:color w:val="FFFFFF" w:themeColor="background1"/>
                        </w:rPr>
                      </w:pPr>
                      <w:r>
                        <w:rPr>
                          <w:color w:val="FFFFFF" w:themeColor="background1"/>
                        </w:rPr>
                        <w:t>DFAT</w:t>
                      </w:r>
                      <w:r>
                        <w:rPr>
                          <w:color w:val="FFFFFF" w:themeColor="background1"/>
                        </w:rPr>
                        <w:tab/>
                      </w:r>
                      <w:r>
                        <w:rPr>
                          <w:color w:val="FFFFFF" w:themeColor="background1"/>
                        </w:rPr>
                        <w:tab/>
                        <w:t>Department of Foreign Affairs and Trade</w:t>
                      </w:r>
                    </w:p>
                    <w:p w:rsidR="00CD1A8B" w:rsidRDefault="00CD1A8B" w:rsidP="00D73B78">
                      <w:pPr>
                        <w:spacing w:after="80" w:line="240" w:lineRule="auto"/>
                        <w:rPr>
                          <w:color w:val="FFFFFF" w:themeColor="background1"/>
                        </w:rPr>
                      </w:pPr>
                      <w:r>
                        <w:rPr>
                          <w:color w:val="FFFFFF" w:themeColor="background1"/>
                        </w:rPr>
                        <w:t>FCDP</w:t>
                      </w:r>
                      <w:r>
                        <w:rPr>
                          <w:color w:val="FFFFFF" w:themeColor="background1"/>
                        </w:rPr>
                        <w:tab/>
                      </w:r>
                      <w:r>
                        <w:rPr>
                          <w:color w:val="FFFFFF" w:themeColor="background1"/>
                        </w:rPr>
                        <w:tab/>
                        <w:t>Fiji Community Development Program</w:t>
                      </w:r>
                    </w:p>
                    <w:p w:rsidR="00CD1A8B" w:rsidRDefault="00CD1A8B" w:rsidP="00D73B78">
                      <w:pPr>
                        <w:spacing w:after="80" w:line="240" w:lineRule="auto"/>
                        <w:rPr>
                          <w:color w:val="FFFFFF" w:themeColor="background1"/>
                        </w:rPr>
                      </w:pPr>
                      <w:r>
                        <w:rPr>
                          <w:color w:val="FFFFFF" w:themeColor="background1"/>
                        </w:rPr>
                        <w:t>FHSSP</w:t>
                      </w:r>
                      <w:r>
                        <w:rPr>
                          <w:color w:val="FFFFFF" w:themeColor="background1"/>
                        </w:rPr>
                        <w:tab/>
                      </w:r>
                      <w:r>
                        <w:rPr>
                          <w:color w:val="FFFFFF" w:themeColor="background1"/>
                        </w:rPr>
                        <w:tab/>
                        <w:t>Fiji Health Sector Support Program</w:t>
                      </w:r>
                    </w:p>
                    <w:p w:rsidR="00CD1A8B" w:rsidRDefault="00CD1A8B" w:rsidP="00D73B78">
                      <w:pPr>
                        <w:spacing w:after="80" w:line="240" w:lineRule="auto"/>
                        <w:rPr>
                          <w:color w:val="FFFFFF" w:themeColor="background1"/>
                        </w:rPr>
                      </w:pPr>
                      <w:r w:rsidRPr="00855F9E">
                        <w:rPr>
                          <w:color w:val="FFFFFF" w:themeColor="background1"/>
                        </w:rPr>
                        <w:t>IEC</w:t>
                      </w:r>
                      <w:r w:rsidRPr="00855F9E">
                        <w:rPr>
                          <w:color w:val="FFFFFF" w:themeColor="background1"/>
                        </w:rPr>
                        <w:tab/>
                      </w:r>
                      <w:r>
                        <w:rPr>
                          <w:color w:val="FFFFFF" w:themeColor="background1"/>
                        </w:rPr>
                        <w:tab/>
                      </w:r>
                      <w:r w:rsidRPr="00855F9E">
                        <w:rPr>
                          <w:color w:val="FFFFFF" w:themeColor="background1"/>
                        </w:rPr>
                        <w:t>Independent Evaluation Committee</w:t>
                      </w:r>
                    </w:p>
                    <w:p w:rsidR="00CD1A8B" w:rsidRPr="00855F9E" w:rsidRDefault="00CD1A8B" w:rsidP="00D73B78">
                      <w:pPr>
                        <w:spacing w:after="80" w:line="240" w:lineRule="auto"/>
                        <w:rPr>
                          <w:color w:val="FFFFFF" w:themeColor="background1"/>
                        </w:rPr>
                      </w:pPr>
                      <w:r>
                        <w:rPr>
                          <w:color w:val="FFFFFF" w:themeColor="background1"/>
                        </w:rPr>
                        <w:t>KOMPAK</w:t>
                      </w:r>
                      <w:r>
                        <w:rPr>
                          <w:color w:val="FFFFFF" w:themeColor="background1"/>
                        </w:rPr>
                        <w:tab/>
                        <w:t>Indonesia Governance for Growth</w:t>
                      </w:r>
                    </w:p>
                    <w:p w:rsidR="00CD1A8B" w:rsidRPr="00855F9E" w:rsidRDefault="00CD1A8B" w:rsidP="00D73B78">
                      <w:pPr>
                        <w:spacing w:after="80" w:line="240" w:lineRule="auto"/>
                        <w:rPr>
                          <w:color w:val="FFFFFF" w:themeColor="background1"/>
                        </w:rPr>
                      </w:pPr>
                      <w:r w:rsidRPr="00855F9E">
                        <w:rPr>
                          <w:color w:val="FFFFFF" w:themeColor="background1"/>
                        </w:rPr>
                        <w:t>M&amp;E</w:t>
                      </w:r>
                      <w:r w:rsidRPr="00855F9E">
                        <w:rPr>
                          <w:color w:val="FFFFFF" w:themeColor="background1"/>
                        </w:rPr>
                        <w:tab/>
                      </w:r>
                      <w:r>
                        <w:rPr>
                          <w:color w:val="FFFFFF" w:themeColor="background1"/>
                        </w:rPr>
                        <w:tab/>
                      </w:r>
                      <w:r w:rsidRPr="00855F9E">
                        <w:rPr>
                          <w:color w:val="FFFFFF" w:themeColor="background1"/>
                        </w:rPr>
                        <w:t>Monitoring and Evaluation</w:t>
                      </w:r>
                    </w:p>
                    <w:p w:rsidR="00CD1A8B" w:rsidRPr="00855F9E" w:rsidRDefault="00CD1A8B" w:rsidP="00D73B78">
                      <w:pPr>
                        <w:spacing w:after="80" w:line="240" w:lineRule="auto"/>
                        <w:rPr>
                          <w:color w:val="FFFFFF" w:themeColor="background1"/>
                        </w:rPr>
                      </w:pPr>
                      <w:r w:rsidRPr="00855F9E">
                        <w:rPr>
                          <w:color w:val="FFFFFF" w:themeColor="background1"/>
                        </w:rPr>
                        <w:t>NGO</w:t>
                      </w:r>
                      <w:r w:rsidRPr="00855F9E">
                        <w:rPr>
                          <w:color w:val="FFFFFF" w:themeColor="background1"/>
                        </w:rPr>
                        <w:tab/>
                      </w:r>
                      <w:r>
                        <w:rPr>
                          <w:color w:val="FFFFFF" w:themeColor="background1"/>
                        </w:rPr>
                        <w:tab/>
                      </w:r>
                      <w:r w:rsidRPr="00855F9E">
                        <w:rPr>
                          <w:color w:val="FFFFFF" w:themeColor="background1"/>
                        </w:rPr>
                        <w:t>Non-Government Organisation</w:t>
                      </w:r>
                    </w:p>
                    <w:p w:rsidR="00CD1A8B" w:rsidRDefault="00CD1A8B" w:rsidP="00D73B78">
                      <w:pPr>
                        <w:spacing w:after="80" w:line="240" w:lineRule="auto"/>
                        <w:rPr>
                          <w:color w:val="FFFFFF" w:themeColor="background1"/>
                        </w:rPr>
                      </w:pPr>
                      <w:r w:rsidRPr="00855F9E">
                        <w:rPr>
                          <w:color w:val="FFFFFF" w:themeColor="background1"/>
                        </w:rPr>
                        <w:t>ODE</w:t>
                      </w:r>
                      <w:r w:rsidRPr="00855F9E">
                        <w:rPr>
                          <w:color w:val="FFFFFF" w:themeColor="background1"/>
                        </w:rPr>
                        <w:tab/>
                      </w:r>
                      <w:r>
                        <w:rPr>
                          <w:color w:val="FFFFFF" w:themeColor="background1"/>
                        </w:rPr>
                        <w:tab/>
                      </w:r>
                      <w:r w:rsidRPr="00855F9E">
                        <w:rPr>
                          <w:color w:val="FFFFFF" w:themeColor="background1"/>
                        </w:rPr>
                        <w:t>Office for Development Effectiveness</w:t>
                      </w:r>
                    </w:p>
                    <w:p w:rsidR="00CD1A8B" w:rsidRDefault="00CD1A8B" w:rsidP="00D73B78">
                      <w:pPr>
                        <w:spacing w:after="80" w:line="240" w:lineRule="auto"/>
                        <w:ind w:left="1440" w:hanging="1440"/>
                        <w:rPr>
                          <w:color w:val="FFFFFF" w:themeColor="background1"/>
                        </w:rPr>
                      </w:pPr>
                      <w:r>
                        <w:rPr>
                          <w:color w:val="FFFFFF" w:themeColor="background1"/>
                        </w:rPr>
                        <w:t>PNG</w:t>
                      </w:r>
                      <w:r>
                        <w:rPr>
                          <w:color w:val="FFFFFF" w:themeColor="background1"/>
                        </w:rPr>
                        <w:tab/>
                        <w:t>Papua New Guinea</w:t>
                      </w:r>
                    </w:p>
                    <w:p w:rsidR="00CD1A8B" w:rsidRDefault="00CD1A8B" w:rsidP="00D73B78">
                      <w:pPr>
                        <w:spacing w:after="80" w:line="240" w:lineRule="auto"/>
                        <w:rPr>
                          <w:color w:val="FFFFFF" w:themeColor="background1"/>
                        </w:rPr>
                      </w:pPr>
                      <w:r>
                        <w:rPr>
                          <w:color w:val="FFFFFF" w:themeColor="background1"/>
                        </w:rPr>
                        <w:t>PPD</w:t>
                      </w:r>
                      <w:r>
                        <w:rPr>
                          <w:color w:val="FFFFFF" w:themeColor="background1"/>
                        </w:rPr>
                        <w:tab/>
                      </w:r>
                      <w:r>
                        <w:rPr>
                          <w:color w:val="FFFFFF" w:themeColor="background1"/>
                        </w:rPr>
                        <w:tab/>
                      </w:r>
                      <w:r w:rsidRPr="00870DD7">
                        <w:rPr>
                          <w:color w:val="FFFFFF" w:themeColor="background1"/>
                        </w:rPr>
                        <w:t>Planning and Program Division</w:t>
                      </w:r>
                    </w:p>
                    <w:p w:rsidR="00CD1A8B" w:rsidRPr="00855F9E" w:rsidRDefault="00CD1A8B" w:rsidP="00D73B78">
                      <w:pPr>
                        <w:spacing w:after="80" w:line="240" w:lineRule="auto"/>
                        <w:rPr>
                          <w:color w:val="FFFFFF" w:themeColor="background1"/>
                        </w:rPr>
                      </w:pPr>
                      <w:r>
                        <w:rPr>
                          <w:color w:val="FFFFFF" w:themeColor="background1"/>
                        </w:rPr>
                        <w:t>SGP</w:t>
                      </w:r>
                      <w:r>
                        <w:rPr>
                          <w:color w:val="FFFFFF" w:themeColor="background1"/>
                        </w:rPr>
                        <w:tab/>
                      </w:r>
                      <w:r>
                        <w:rPr>
                          <w:color w:val="FFFFFF" w:themeColor="background1"/>
                        </w:rPr>
                        <w:tab/>
                        <w:t>Strongim Gavman Program</w:t>
                      </w:r>
                    </w:p>
                    <w:p w:rsidR="00CD1A8B" w:rsidRPr="00855F9E" w:rsidRDefault="00CD1A8B" w:rsidP="00D73B78">
                      <w:pPr>
                        <w:spacing w:after="80" w:line="240" w:lineRule="auto"/>
                        <w:rPr>
                          <w:color w:val="FFFFFF" w:themeColor="background1"/>
                        </w:rPr>
                      </w:pPr>
                      <w:r w:rsidRPr="00855F9E">
                        <w:rPr>
                          <w:color w:val="FFFFFF" w:themeColor="background1"/>
                        </w:rPr>
                        <w:t>ToR</w:t>
                      </w:r>
                      <w:r w:rsidRPr="00855F9E">
                        <w:rPr>
                          <w:color w:val="FFFFFF" w:themeColor="background1"/>
                        </w:rPr>
                        <w:tab/>
                      </w:r>
                      <w:r>
                        <w:rPr>
                          <w:color w:val="FFFFFF" w:themeColor="background1"/>
                        </w:rPr>
                        <w:tab/>
                      </w:r>
                      <w:r w:rsidRPr="00855F9E">
                        <w:rPr>
                          <w:color w:val="FFFFFF" w:themeColor="background1"/>
                        </w:rPr>
                        <w:t>Terms of Reference</w:t>
                      </w:r>
                    </w:p>
                  </w:txbxContent>
                </v:textbox>
                <w10:wrap anchorx="margin"/>
              </v:shape>
            </w:pict>
          </mc:Fallback>
        </mc:AlternateContent>
      </w:r>
      <w:r>
        <w:rPr>
          <w:noProof/>
          <w:lang w:eastAsia="en-AU"/>
        </w:rPr>
        <w:drawing>
          <wp:anchor distT="0" distB="0" distL="114300" distR="114300" simplePos="0" relativeHeight="252054528" behindDoc="1" locked="0" layoutInCell="1" allowOverlap="1" wp14:anchorId="4F6552A5" wp14:editId="2A47FF31">
            <wp:simplePos x="0" y="0"/>
            <wp:positionH relativeFrom="page">
              <wp:posOffset>0</wp:posOffset>
            </wp:positionH>
            <wp:positionV relativeFrom="page">
              <wp:posOffset>9525</wp:posOffset>
            </wp:positionV>
            <wp:extent cx="7541895" cy="10666730"/>
            <wp:effectExtent l="0" t="0" r="190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mp;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margin">
              <wp14:pctWidth>0</wp14:pctWidth>
            </wp14:sizeRelH>
            <wp14:sizeRelV relativeFrom="margin">
              <wp14:pctHeight>0</wp14:pctHeight>
            </wp14:sizeRelV>
          </wp:anchor>
        </w:drawing>
      </w:r>
    </w:p>
    <w:p w:rsidR="001A671F" w:rsidRDefault="001A671F" w:rsidP="001A671F">
      <w:pPr>
        <w:spacing w:before="160" w:line="252" w:lineRule="auto"/>
        <w:rPr>
          <w:spacing w:val="-6"/>
          <w:szCs w:val="20"/>
        </w:rPr>
      </w:pPr>
      <w:r>
        <w:rPr>
          <w:noProof/>
          <w:lang w:eastAsia="en-AU"/>
        </w:rPr>
        <w:drawing>
          <wp:anchor distT="0" distB="0" distL="114300" distR="114300" simplePos="0" relativeHeight="252090368" behindDoc="0" locked="0" layoutInCell="1" allowOverlap="1" wp14:anchorId="4550B788" wp14:editId="0EF70AC4">
            <wp:simplePos x="0" y="0"/>
            <wp:positionH relativeFrom="page">
              <wp:align>left</wp:align>
            </wp:positionH>
            <wp:positionV relativeFrom="paragraph">
              <wp:posOffset>-1443355</wp:posOffset>
            </wp:positionV>
            <wp:extent cx="7555230" cy="2638425"/>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ec Summary.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755523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71F" w:rsidRDefault="001A671F" w:rsidP="001A671F">
      <w:pPr>
        <w:spacing w:before="160" w:line="252" w:lineRule="auto"/>
        <w:rPr>
          <w:spacing w:val="-6"/>
          <w:szCs w:val="20"/>
        </w:rPr>
      </w:pPr>
    </w:p>
    <w:p w:rsidR="001A671F" w:rsidRDefault="002F50FB" w:rsidP="002F50FB">
      <w:pPr>
        <w:pStyle w:val="Heading1"/>
        <w:spacing w:before="120"/>
      </w:pPr>
      <w:bookmarkStart w:id="4" w:name="_Toc533068322"/>
      <w:r>
        <w:t>Executive Summary</w:t>
      </w:r>
      <w:bookmarkEnd w:id="4"/>
    </w:p>
    <w:p w:rsidR="001A671F" w:rsidRDefault="001A671F" w:rsidP="001A671F">
      <w:pPr>
        <w:spacing w:before="160" w:line="252" w:lineRule="auto"/>
        <w:rPr>
          <w:spacing w:val="-6"/>
          <w:szCs w:val="20"/>
        </w:rPr>
      </w:pPr>
    </w:p>
    <w:p w:rsidR="001A671F" w:rsidRDefault="001A671F" w:rsidP="001A671F">
      <w:pPr>
        <w:spacing w:before="160" w:line="252" w:lineRule="auto"/>
        <w:rPr>
          <w:spacing w:val="-6"/>
          <w:szCs w:val="20"/>
        </w:rPr>
      </w:pPr>
    </w:p>
    <w:p w:rsidR="001A671F" w:rsidRDefault="001A671F" w:rsidP="001A671F">
      <w:pPr>
        <w:spacing w:before="160" w:line="252" w:lineRule="auto"/>
        <w:rPr>
          <w:spacing w:val="-6"/>
          <w:szCs w:val="20"/>
        </w:rPr>
        <w:sectPr w:rsidR="001A671F" w:rsidSect="001A671F">
          <w:pgSz w:w="11906" w:h="16838"/>
          <w:pgMar w:top="2268" w:right="1134" w:bottom="1134" w:left="1134" w:header="709" w:footer="510" w:gutter="0"/>
          <w:pgNumType w:fmt="lowerRoman"/>
          <w:cols w:space="708"/>
          <w:docGrid w:linePitch="360"/>
        </w:sectPr>
      </w:pPr>
    </w:p>
    <w:p w:rsidR="001A671F" w:rsidRPr="001A671F" w:rsidRDefault="001A671F" w:rsidP="001A671F">
      <w:pPr>
        <w:spacing w:before="160" w:line="252" w:lineRule="auto"/>
        <w:rPr>
          <w:spacing w:val="-6"/>
          <w:szCs w:val="20"/>
        </w:rPr>
      </w:pPr>
      <w:r w:rsidRPr="001A671F">
        <w:rPr>
          <w:spacing w:val="-6"/>
          <w:szCs w:val="20"/>
        </w:rPr>
        <w:t>Each year the Australian Government invests around $4 billion to promote sustainable economic growth and poverty reduction in developing countries, as part of advancing Australia’s interests internationally.</w:t>
      </w:r>
    </w:p>
    <w:p w:rsidR="001A671F" w:rsidRPr="001A671F" w:rsidRDefault="001A671F" w:rsidP="001A671F">
      <w:pPr>
        <w:spacing w:before="160" w:line="252" w:lineRule="auto"/>
        <w:rPr>
          <w:spacing w:val="-6"/>
          <w:szCs w:val="20"/>
        </w:rPr>
      </w:pPr>
      <w:r w:rsidRPr="001A671F">
        <w:rPr>
          <w:spacing w:val="-6"/>
          <w:szCs w:val="20"/>
        </w:rPr>
        <w:t>Currently, more than 2,000 staff at the Department of Foreign Affairs and Trade (DFAT)—across 24 posts and 15 divisions—manage, monitor and report on the expenditure of more than 800 investments.</w:t>
      </w:r>
      <w:r w:rsidRPr="001A671F">
        <w:rPr>
          <w:spacing w:val="-6"/>
          <w:szCs w:val="20"/>
          <w:vertAlign w:val="superscript"/>
        </w:rPr>
        <w:footnoteReference w:id="1"/>
      </w:r>
      <w:r w:rsidRPr="001A671F">
        <w:rPr>
          <w:spacing w:val="-6"/>
          <w:szCs w:val="20"/>
        </w:rPr>
        <w:t xml:space="preserve"> Investments are delivered through country, regional, global and thematic aid programs, with a focus on the Indo-Pacific region.</w:t>
      </w:r>
    </w:p>
    <w:p w:rsidR="001A671F" w:rsidRPr="001A671F" w:rsidRDefault="001A671F" w:rsidP="001A671F">
      <w:pPr>
        <w:spacing w:before="160" w:line="252" w:lineRule="auto"/>
        <w:rPr>
          <w:spacing w:val="-6"/>
          <w:szCs w:val="20"/>
        </w:rPr>
      </w:pPr>
      <w:r w:rsidRPr="001A671F">
        <w:rPr>
          <w:spacing w:val="-6"/>
          <w:szCs w:val="20"/>
        </w:rPr>
        <w:t xml:space="preserve">The Australian Government’s development policy, </w:t>
      </w:r>
      <w:bookmarkStart w:id="5" w:name="_Hlk531343836"/>
      <w:r w:rsidRPr="001A671F">
        <w:rPr>
          <w:i/>
          <w:spacing w:val="-6"/>
          <w:szCs w:val="20"/>
        </w:rPr>
        <w:t>Australian aid: promoting prosperity, reducing poverty, enhancing stability</w:t>
      </w:r>
      <w:bookmarkEnd w:id="5"/>
      <w:r w:rsidRPr="001A671F">
        <w:rPr>
          <w:spacing w:val="-6"/>
          <w:szCs w:val="20"/>
        </w:rPr>
        <w:t>,</w:t>
      </w:r>
      <w:r w:rsidRPr="001A671F">
        <w:rPr>
          <w:spacing w:val="-6"/>
          <w:szCs w:val="20"/>
          <w:vertAlign w:val="superscript"/>
        </w:rPr>
        <w:t xml:space="preserve"> </w:t>
      </w:r>
      <w:r w:rsidRPr="001A671F">
        <w:rPr>
          <w:spacing w:val="-6"/>
          <w:szCs w:val="20"/>
        </w:rPr>
        <w:t xml:space="preserve">and its performance framework, </w:t>
      </w:r>
      <w:bookmarkStart w:id="6" w:name="_Hlk531343843"/>
      <w:r w:rsidRPr="001A671F">
        <w:rPr>
          <w:i/>
          <w:spacing w:val="-6"/>
          <w:szCs w:val="20"/>
        </w:rPr>
        <w:t>Making Performance Count: enhancing the accountability and effectiveness of Australian aid</w:t>
      </w:r>
      <w:bookmarkEnd w:id="6"/>
      <w:r w:rsidRPr="001A671F">
        <w:rPr>
          <w:spacing w:val="-6"/>
          <w:szCs w:val="20"/>
        </w:rPr>
        <w:t>,</w:t>
      </w:r>
      <w:r w:rsidRPr="001A671F">
        <w:rPr>
          <w:i/>
          <w:spacing w:val="-6"/>
          <w:szCs w:val="20"/>
        </w:rPr>
        <w:t xml:space="preserve"> </w:t>
      </w:r>
      <w:r w:rsidRPr="001A671F">
        <w:rPr>
          <w:spacing w:val="-6"/>
          <w:szCs w:val="20"/>
        </w:rPr>
        <w:t>place a strong focus on performance, results and value-for-money. Using performance information as part of management and learning is critical for an effective Australian aid program.</w:t>
      </w:r>
    </w:p>
    <w:p w:rsidR="001A671F" w:rsidRPr="001A671F" w:rsidRDefault="001A671F" w:rsidP="001A671F">
      <w:pPr>
        <w:spacing w:before="160" w:line="252" w:lineRule="auto"/>
        <w:rPr>
          <w:rFonts w:eastAsia="Batang" w:cs="Arial"/>
          <w:szCs w:val="20"/>
          <w:lang w:eastAsia="ko-KR"/>
        </w:rPr>
      </w:pPr>
      <w:r w:rsidRPr="001A671F">
        <w:rPr>
          <w:rFonts w:eastAsia="Batang" w:cs="Arial"/>
          <w:szCs w:val="20"/>
          <w:lang w:eastAsia="ko-KR"/>
        </w:rPr>
        <w:t>Investment monitoring systems are at the foundation of DFAT’s aid management system and external accountability reporting. These systems have been developed over time to support a performance culture that generates realistic and robust information on the performance of the aid program.</w:t>
      </w:r>
    </w:p>
    <w:p w:rsidR="001A671F" w:rsidRPr="001A671F" w:rsidRDefault="00B90571" w:rsidP="001A671F">
      <w:pPr>
        <w:spacing w:before="160" w:line="252" w:lineRule="auto"/>
        <w:rPr>
          <w:spacing w:val="-6"/>
          <w:szCs w:val="20"/>
        </w:rPr>
      </w:pPr>
      <w:r>
        <w:rPr>
          <w:spacing w:val="-6"/>
          <w:szCs w:val="20"/>
        </w:rPr>
        <w:t>However, i</w:t>
      </w:r>
      <w:r w:rsidR="001A671F" w:rsidRPr="001A671F">
        <w:rPr>
          <w:spacing w:val="-6"/>
          <w:szCs w:val="20"/>
        </w:rPr>
        <w:t xml:space="preserve">nternal reporting from DFAT investment managers over several years indicates that the quality of investment monitoring systems </w:t>
      </w:r>
      <w:r>
        <w:rPr>
          <w:spacing w:val="-6"/>
          <w:szCs w:val="20"/>
        </w:rPr>
        <w:t>have been persistently lower than the quality of other aspects of aid investments</w:t>
      </w:r>
      <w:r w:rsidR="001A671F" w:rsidRPr="001A671F">
        <w:rPr>
          <w:spacing w:val="-6"/>
          <w:szCs w:val="20"/>
        </w:rPr>
        <w:t>.</w:t>
      </w:r>
      <w:r w:rsidR="001A671F" w:rsidRPr="001A671F">
        <w:rPr>
          <w:spacing w:val="-6"/>
          <w:szCs w:val="20"/>
          <w:vertAlign w:val="superscript"/>
        </w:rPr>
        <w:footnoteReference w:id="2"/>
      </w:r>
      <w:r w:rsidR="001A671F" w:rsidRPr="001A671F">
        <w:rPr>
          <w:spacing w:val="-6"/>
          <w:szCs w:val="20"/>
        </w:rPr>
        <w:t xml:space="preserve"> These systems are not providing sufficiently robust evidence to adequately manage investment performance and underpin performance reporting.</w:t>
      </w:r>
    </w:p>
    <w:p w:rsidR="001A671F" w:rsidRPr="001A671F" w:rsidRDefault="001A671F" w:rsidP="001A671F">
      <w:pPr>
        <w:spacing w:before="160" w:after="120" w:line="245" w:lineRule="auto"/>
        <w:outlineLvl w:val="2"/>
        <w:rPr>
          <w:b/>
          <w:color w:val="007C89"/>
          <w:spacing w:val="-6"/>
          <w:sz w:val="24"/>
          <w:szCs w:val="20"/>
          <w:lang w:val="en-GB" w:eastAsia="en-AU"/>
        </w:rPr>
      </w:pPr>
      <w:r w:rsidRPr="001A671F">
        <w:rPr>
          <w:b/>
          <w:color w:val="007C89"/>
          <w:spacing w:val="-6"/>
          <w:sz w:val="24"/>
          <w:szCs w:val="20"/>
          <w:lang w:val="en-GB" w:eastAsia="en-AU"/>
        </w:rPr>
        <w:t xml:space="preserve">Evaluation purpose and scope </w:t>
      </w:r>
    </w:p>
    <w:p w:rsidR="001A671F" w:rsidRPr="001A671F" w:rsidRDefault="001A671F" w:rsidP="001A671F">
      <w:pPr>
        <w:spacing w:line="245" w:lineRule="auto"/>
        <w:rPr>
          <w:vertAlign w:val="superscript"/>
        </w:rPr>
      </w:pPr>
      <w:r w:rsidRPr="001A671F">
        <w:rPr>
          <w:spacing w:val="-2"/>
        </w:rPr>
        <w:t xml:space="preserve">This evaluation is intended to help DFAT improve how Australian aid investments are monitored, with a focus on investments delivered by </w:t>
      </w:r>
      <w:bookmarkStart w:id="7" w:name="_Hlk531344004"/>
      <w:r w:rsidRPr="001A671F">
        <w:rPr>
          <w:spacing w:val="-2"/>
        </w:rPr>
        <w:t>managing contractors</w:t>
      </w:r>
      <w:bookmarkEnd w:id="7"/>
      <w:r w:rsidRPr="001A671F">
        <w:t>, the most significant cohesive group of implementation partners for the aid program. Investments implemented by managing contractors comprise about 20 per cent of the aid budget, and one-third of spending by country and regional programs. This is the highest proportion of aid delivered through a single type of partner.</w:t>
      </w:r>
      <w:r w:rsidRPr="001A671F">
        <w:rPr>
          <w:vertAlign w:val="superscript"/>
        </w:rPr>
        <w:footnoteReference w:id="3"/>
      </w:r>
    </w:p>
    <w:p w:rsidR="001A671F" w:rsidRPr="001A671F" w:rsidRDefault="001A671F" w:rsidP="001A671F">
      <w:pPr>
        <w:spacing w:line="245" w:lineRule="auto"/>
      </w:pPr>
      <w:r w:rsidRPr="001A671F">
        <w:t xml:space="preserve">Managing contractors were also chosen as the focus of the evaluation because DFAT has stronger influence over how they monitor aid investments than it does over most other partners. Lessons from working with managing contractors are likely transferable to aid delivered through grants to other partners. </w:t>
      </w:r>
    </w:p>
    <w:p w:rsidR="001A671F" w:rsidRPr="001A671F" w:rsidRDefault="001A671F" w:rsidP="001A671F">
      <w:pPr>
        <w:spacing w:before="160" w:after="120" w:line="245" w:lineRule="auto"/>
        <w:outlineLvl w:val="2"/>
        <w:rPr>
          <w:b/>
          <w:color w:val="007C89"/>
          <w:spacing w:val="-6"/>
          <w:sz w:val="24"/>
          <w:szCs w:val="20"/>
          <w:lang w:val="en-GB" w:eastAsia="en-AU"/>
        </w:rPr>
      </w:pPr>
      <w:r w:rsidRPr="001A671F">
        <w:rPr>
          <w:b/>
          <w:color w:val="007C89"/>
          <w:spacing w:val="-6"/>
          <w:sz w:val="24"/>
          <w:szCs w:val="20"/>
          <w:lang w:val="en-GB" w:eastAsia="en-AU"/>
        </w:rPr>
        <w:t>Key evaluation questions</w:t>
      </w:r>
    </w:p>
    <w:p w:rsidR="001A671F" w:rsidRPr="001A671F" w:rsidRDefault="001A671F" w:rsidP="001A671F">
      <w:pPr>
        <w:spacing w:before="160" w:line="245" w:lineRule="auto"/>
        <w:rPr>
          <w:spacing w:val="-6"/>
          <w:szCs w:val="20"/>
        </w:rPr>
      </w:pPr>
      <w:r w:rsidRPr="001A671F">
        <w:rPr>
          <w:spacing w:val="-6"/>
          <w:szCs w:val="20"/>
        </w:rPr>
        <w:t>The evaluation was guided by two key evaluation questions:</w:t>
      </w:r>
    </w:p>
    <w:p w:rsidR="001A671F" w:rsidRPr="001A671F" w:rsidRDefault="001A671F" w:rsidP="001A671F">
      <w:pPr>
        <w:numPr>
          <w:ilvl w:val="0"/>
          <w:numId w:val="2"/>
        </w:numPr>
        <w:spacing w:before="160" w:line="245" w:lineRule="auto"/>
        <w:rPr>
          <w:spacing w:val="-6"/>
          <w:szCs w:val="20"/>
        </w:rPr>
      </w:pPr>
      <w:r w:rsidRPr="001A671F">
        <w:rPr>
          <w:spacing w:val="-6"/>
          <w:szCs w:val="20"/>
        </w:rPr>
        <w:t>What are the characteristics of a DFAT better-practice investment monitoring system for programs delivered by managing contractors?</w:t>
      </w:r>
    </w:p>
    <w:p w:rsidR="001A671F" w:rsidRPr="001A671F" w:rsidRDefault="001A671F" w:rsidP="001A671F">
      <w:pPr>
        <w:numPr>
          <w:ilvl w:val="0"/>
          <w:numId w:val="2"/>
        </w:numPr>
        <w:spacing w:before="160" w:line="245" w:lineRule="auto"/>
        <w:rPr>
          <w:spacing w:val="-6"/>
          <w:szCs w:val="20"/>
        </w:rPr>
      </w:pPr>
      <w:r w:rsidRPr="001A671F">
        <w:rPr>
          <w:spacing w:val="-6"/>
          <w:szCs w:val="20"/>
        </w:rPr>
        <w:t>What factors contribute to, or inhibit, better-practice investment monitoring systems delivered by managing contractors? What is the relative importance of those factors? What are the management implications for DFAT?</w:t>
      </w:r>
    </w:p>
    <w:p w:rsidR="001A671F" w:rsidRPr="001A671F" w:rsidRDefault="001A671F" w:rsidP="001A671F">
      <w:pPr>
        <w:spacing w:before="160" w:line="245" w:lineRule="auto"/>
        <w:rPr>
          <w:i/>
          <w:spacing w:val="-6"/>
          <w:szCs w:val="20"/>
        </w:rPr>
      </w:pPr>
      <w:r w:rsidRPr="001A671F">
        <w:rPr>
          <w:spacing w:val="-6"/>
          <w:szCs w:val="20"/>
        </w:rPr>
        <w:t>The evaluation considers a broad range of characteristics and factors including the cultures, policies and systems of both DFAT and managing contractor organisations. It also considers their impact on monitoring practice.</w:t>
      </w:r>
    </w:p>
    <w:p w:rsidR="001A671F" w:rsidRPr="001A671F" w:rsidRDefault="001A671F" w:rsidP="001A671F">
      <w:pPr>
        <w:spacing w:before="160" w:after="120" w:line="245" w:lineRule="auto"/>
        <w:outlineLvl w:val="2"/>
        <w:rPr>
          <w:b/>
          <w:color w:val="007C89"/>
          <w:spacing w:val="-6"/>
          <w:sz w:val="24"/>
          <w:szCs w:val="20"/>
          <w:lang w:val="en-GB" w:eastAsia="en-AU"/>
        </w:rPr>
      </w:pPr>
      <w:r w:rsidRPr="001A671F">
        <w:rPr>
          <w:b/>
          <w:color w:val="007C89"/>
          <w:spacing w:val="-6"/>
          <w:sz w:val="24"/>
          <w:szCs w:val="20"/>
          <w:lang w:val="en-GB" w:eastAsia="en-AU"/>
        </w:rPr>
        <w:t>Summary of findings and recommendations</w:t>
      </w:r>
    </w:p>
    <w:p w:rsidR="001A671F" w:rsidRPr="001A671F" w:rsidRDefault="001A671F" w:rsidP="001A671F">
      <w:pPr>
        <w:spacing w:before="160" w:after="0" w:line="245" w:lineRule="auto"/>
        <w:rPr>
          <w:spacing w:val="-6"/>
          <w:szCs w:val="20"/>
        </w:rPr>
      </w:pPr>
      <w:r w:rsidRPr="001A671F">
        <w:rPr>
          <w:spacing w:val="-6"/>
          <w:szCs w:val="20"/>
        </w:rPr>
        <w:t>The evaluation found that Australian aid investments with higher-quality monitoring systems exhibit three distinct characteristics:</w:t>
      </w:r>
    </w:p>
    <w:p w:rsidR="001A671F" w:rsidRPr="001A671F" w:rsidRDefault="001A671F" w:rsidP="001A671F">
      <w:pPr>
        <w:widowControl w:val="0"/>
        <w:numPr>
          <w:ilvl w:val="0"/>
          <w:numId w:val="3"/>
        </w:numPr>
        <w:autoSpaceDE/>
        <w:autoSpaceDN/>
        <w:adjustRightInd/>
        <w:spacing w:before="60" w:after="60" w:line="245" w:lineRule="auto"/>
        <w:rPr>
          <w:b/>
          <w:spacing w:val="-6"/>
        </w:rPr>
      </w:pPr>
      <w:r w:rsidRPr="001A671F">
        <w:rPr>
          <w:spacing w:val="-6"/>
        </w:rPr>
        <w:t>Systems are outcome focused, from beginning to end. They both measure and guide progress towards achieving intended outcomes.</w:t>
      </w:r>
    </w:p>
    <w:p w:rsidR="001A671F" w:rsidRPr="001A671F" w:rsidRDefault="001A671F" w:rsidP="001A671F">
      <w:pPr>
        <w:widowControl w:val="0"/>
        <w:numPr>
          <w:ilvl w:val="0"/>
          <w:numId w:val="3"/>
        </w:numPr>
        <w:autoSpaceDE/>
        <w:autoSpaceDN/>
        <w:adjustRightInd/>
        <w:spacing w:before="60" w:after="60" w:line="245" w:lineRule="auto"/>
        <w:rPr>
          <w:b/>
          <w:spacing w:val="-6"/>
        </w:rPr>
      </w:pPr>
      <w:r w:rsidRPr="001A671F">
        <w:rPr>
          <w:spacing w:val="-6"/>
        </w:rPr>
        <w:t>Systems and data are quality assured through the application of quality standards and contestability mechanisms. External resources and independent perspectives are drawn on to quality assure methods and data.</w:t>
      </w:r>
      <w:r w:rsidRPr="001A671F">
        <w:rPr>
          <w:b/>
          <w:spacing w:val="-6"/>
        </w:rPr>
        <w:t xml:space="preserve"> </w:t>
      </w:r>
    </w:p>
    <w:p w:rsidR="001A671F" w:rsidRPr="001A671F" w:rsidRDefault="001A671F" w:rsidP="001A671F">
      <w:pPr>
        <w:widowControl w:val="0"/>
        <w:numPr>
          <w:ilvl w:val="0"/>
          <w:numId w:val="3"/>
        </w:numPr>
        <w:autoSpaceDE/>
        <w:autoSpaceDN/>
        <w:adjustRightInd/>
        <w:spacing w:before="60" w:after="60" w:line="245" w:lineRule="auto"/>
        <w:rPr>
          <w:spacing w:val="-6"/>
        </w:rPr>
      </w:pPr>
      <w:r w:rsidRPr="001A671F">
        <w:rPr>
          <w:spacing w:val="-6"/>
        </w:rPr>
        <w:t>Systems use monitoring data well, serving different purposes and needs. Multiple stakeholders use the information that the system produces often for multiple purposes.</w:t>
      </w:r>
    </w:p>
    <w:p w:rsidR="001A671F" w:rsidRPr="001A671F" w:rsidRDefault="001A671F" w:rsidP="001A671F">
      <w:pPr>
        <w:spacing w:before="160" w:line="245" w:lineRule="auto"/>
        <w:rPr>
          <w:spacing w:val="-6"/>
          <w:szCs w:val="20"/>
        </w:rPr>
      </w:pPr>
      <w:r w:rsidRPr="001A671F">
        <w:rPr>
          <w:spacing w:val="-6"/>
          <w:szCs w:val="20"/>
        </w:rPr>
        <w:t>Four factors were found to strongly determine the extent to which aid investments demonstrate these better-practice characteristics:</w:t>
      </w:r>
    </w:p>
    <w:p w:rsidR="001A671F" w:rsidRPr="001A671F" w:rsidRDefault="001A671F" w:rsidP="001A671F">
      <w:pPr>
        <w:widowControl w:val="0"/>
        <w:numPr>
          <w:ilvl w:val="0"/>
          <w:numId w:val="3"/>
        </w:numPr>
        <w:autoSpaceDE/>
        <w:autoSpaceDN/>
        <w:adjustRightInd/>
        <w:spacing w:before="60" w:after="60" w:line="245" w:lineRule="auto"/>
        <w:rPr>
          <w:spacing w:val="-6"/>
        </w:rPr>
      </w:pPr>
      <w:r w:rsidRPr="001A671F">
        <w:rPr>
          <w:spacing w:val="-6"/>
        </w:rPr>
        <w:t>DFAT’s performance culture is the most important determinant of investment monitoring system quality.</w:t>
      </w:r>
    </w:p>
    <w:p w:rsidR="001A671F" w:rsidRPr="001A671F" w:rsidRDefault="001A671F" w:rsidP="001A671F">
      <w:pPr>
        <w:widowControl w:val="0"/>
        <w:numPr>
          <w:ilvl w:val="0"/>
          <w:numId w:val="3"/>
        </w:numPr>
        <w:autoSpaceDE/>
        <w:autoSpaceDN/>
        <w:adjustRightInd/>
        <w:spacing w:before="60" w:after="60" w:line="245" w:lineRule="auto"/>
        <w:rPr>
          <w:spacing w:val="-6"/>
        </w:rPr>
      </w:pPr>
      <w:r w:rsidRPr="001A671F">
        <w:rPr>
          <w:spacing w:val="-6"/>
        </w:rPr>
        <w:t>DFAT’s ability to set and maintain clarity about aid investment objectives is a critical pre-condition for better-practice monitoring.</w:t>
      </w:r>
    </w:p>
    <w:p w:rsidR="001A671F" w:rsidRPr="001A671F" w:rsidRDefault="001A671F" w:rsidP="001A671F">
      <w:pPr>
        <w:widowControl w:val="0"/>
        <w:numPr>
          <w:ilvl w:val="0"/>
          <w:numId w:val="3"/>
        </w:numPr>
        <w:autoSpaceDE/>
        <w:autoSpaceDN/>
        <w:adjustRightInd/>
        <w:spacing w:before="60" w:after="60" w:line="245" w:lineRule="auto"/>
        <w:rPr>
          <w:spacing w:val="-6"/>
        </w:rPr>
      </w:pPr>
      <w:r w:rsidRPr="001A671F">
        <w:rPr>
          <w:spacing w:val="-6"/>
        </w:rPr>
        <w:t xml:space="preserve">DFAT’s demand for quality monitoring data and the systems required to generate this data </w:t>
      </w:r>
      <w:r w:rsidR="00D61A43">
        <w:rPr>
          <w:spacing w:val="-6"/>
        </w:rPr>
        <w:t xml:space="preserve">provides </w:t>
      </w:r>
      <w:r w:rsidRPr="001A671F">
        <w:rPr>
          <w:spacing w:val="-6"/>
        </w:rPr>
        <w:t xml:space="preserve">incentives for </w:t>
      </w:r>
      <w:r w:rsidRPr="001A671F">
        <w:t>managing contractors</w:t>
      </w:r>
      <w:r w:rsidRPr="001A671F">
        <w:rPr>
          <w:spacing w:val="-6"/>
        </w:rPr>
        <w:t xml:space="preserve"> to deliver better-practice monitoring.</w:t>
      </w:r>
    </w:p>
    <w:p w:rsidR="001A671F" w:rsidRPr="001A671F" w:rsidRDefault="001A671F" w:rsidP="001A671F">
      <w:pPr>
        <w:widowControl w:val="0"/>
        <w:numPr>
          <w:ilvl w:val="0"/>
          <w:numId w:val="3"/>
        </w:numPr>
        <w:autoSpaceDE/>
        <w:autoSpaceDN/>
        <w:adjustRightInd/>
        <w:spacing w:before="60" w:after="60" w:line="245" w:lineRule="auto"/>
      </w:pPr>
      <w:r w:rsidRPr="001A671F">
        <w:rPr>
          <w:spacing w:val="-6"/>
        </w:rPr>
        <w:t>Managing contractor responsiveness to</w:t>
      </w:r>
      <w:r w:rsidRPr="001A671F">
        <w:rPr>
          <w:b/>
          <w:spacing w:val="-6"/>
        </w:rPr>
        <w:t xml:space="preserve"> </w:t>
      </w:r>
      <w:r w:rsidRPr="001A671F">
        <w:rPr>
          <w:spacing w:val="-6"/>
        </w:rPr>
        <w:t>DFAT requirements and their ability to anticipate DFAT</w:t>
      </w:r>
      <w:r w:rsidR="00D61A43">
        <w:rPr>
          <w:spacing w:val="-6"/>
        </w:rPr>
        <w:t>’s</w:t>
      </w:r>
      <w:r w:rsidRPr="001A671F">
        <w:rPr>
          <w:spacing w:val="-6"/>
        </w:rPr>
        <w:t xml:space="preserve"> needs is linked to the quality of monitoring systems.</w:t>
      </w:r>
    </w:p>
    <w:p w:rsidR="001A671F" w:rsidRPr="001A671F" w:rsidRDefault="001A671F" w:rsidP="001A671F">
      <w:pPr>
        <w:spacing w:before="160" w:line="264" w:lineRule="auto"/>
        <w:rPr>
          <w:b/>
          <w:spacing w:val="-6"/>
          <w:szCs w:val="20"/>
          <w:lang w:val="en-GB" w:eastAsia="en-AU"/>
        </w:rPr>
      </w:pPr>
      <w:r w:rsidRPr="001A671F">
        <w:rPr>
          <w:spacing w:val="-6"/>
          <w:szCs w:val="20"/>
          <w:lang w:val="en-GB" w:eastAsia="en-AU"/>
        </w:rPr>
        <w:t>The evaluation makes seven recommendations which are summarised here and in more detail in Table 1.</w:t>
      </w:r>
    </w:p>
    <w:p w:rsidR="001A671F" w:rsidRPr="001A671F" w:rsidRDefault="001A671F" w:rsidP="001A671F">
      <w:pPr>
        <w:spacing w:before="160" w:line="264" w:lineRule="auto"/>
        <w:rPr>
          <w:b/>
          <w:spacing w:val="-6"/>
          <w:szCs w:val="20"/>
          <w:lang w:val="en-GB" w:eastAsia="en-AU"/>
        </w:rPr>
      </w:pPr>
      <w:r w:rsidRPr="001A671F">
        <w:rPr>
          <w:b/>
          <w:spacing w:val="-6"/>
          <w:szCs w:val="20"/>
          <w:lang w:val="en-GB" w:eastAsia="en-AU"/>
        </w:rPr>
        <w:t>Recommendations for DFAT</w:t>
      </w:r>
    </w:p>
    <w:p w:rsidR="001A671F" w:rsidRPr="001A671F" w:rsidRDefault="001A671F" w:rsidP="001A671F">
      <w:pPr>
        <w:spacing w:before="160" w:line="264" w:lineRule="auto"/>
        <w:rPr>
          <w:spacing w:val="-6"/>
          <w:szCs w:val="20"/>
          <w:lang w:val="en-GB" w:eastAsia="en-AU"/>
        </w:rPr>
      </w:pPr>
      <w:r w:rsidRPr="001A671F">
        <w:rPr>
          <w:spacing w:val="-6"/>
          <w:szCs w:val="20"/>
          <w:lang w:val="en-GB" w:eastAsia="en-AU"/>
        </w:rPr>
        <w:t xml:space="preserve">DFAT recognises the importance of having a strong culture of performance. With reform ongoing within the department, the evaluation identified opportunities to build on these efforts. </w:t>
      </w:r>
    </w:p>
    <w:p w:rsidR="001A671F" w:rsidRPr="001A671F" w:rsidRDefault="001A671F" w:rsidP="001A671F">
      <w:pPr>
        <w:spacing w:before="160" w:line="264" w:lineRule="auto"/>
        <w:rPr>
          <w:spacing w:val="-6"/>
          <w:szCs w:val="20"/>
          <w:lang w:val="en-GB" w:eastAsia="en-AU"/>
        </w:rPr>
      </w:pPr>
      <w:bookmarkStart w:id="8" w:name="_Hlk531935727"/>
      <w:r w:rsidRPr="001A671F">
        <w:rPr>
          <w:spacing w:val="-6"/>
          <w:szCs w:val="20"/>
          <w:lang w:val="en-GB" w:eastAsia="en-AU"/>
        </w:rPr>
        <w:t>The evaluation recommended that DFAT:</w:t>
      </w:r>
    </w:p>
    <w:p w:rsidR="001A671F" w:rsidRPr="00955A56" w:rsidRDefault="009D29F0" w:rsidP="009D29F0">
      <w:pPr>
        <w:widowControl w:val="0"/>
        <w:numPr>
          <w:ilvl w:val="0"/>
          <w:numId w:val="20"/>
        </w:numPr>
        <w:autoSpaceDE/>
        <w:autoSpaceDN/>
        <w:adjustRightInd/>
        <w:spacing w:before="60" w:after="60" w:line="264" w:lineRule="auto"/>
        <w:rPr>
          <w:spacing w:val="-6"/>
          <w:szCs w:val="20"/>
          <w:lang w:val="en-GB" w:eastAsia="en-AU"/>
        </w:rPr>
      </w:pPr>
      <w:r w:rsidRPr="00955A56">
        <w:rPr>
          <w:spacing w:val="-6"/>
          <w:szCs w:val="20"/>
          <w:lang w:val="en-GB" w:eastAsia="en-AU"/>
        </w:rPr>
        <w:t>Promote consistent and robust investment level monitoring, and the performance culture to support this monitoring, across the aid program</w:t>
      </w:r>
      <w:r w:rsidR="001A671F" w:rsidRPr="00955A56">
        <w:rPr>
          <w:spacing w:val="-6"/>
          <w:szCs w:val="20"/>
          <w:lang w:val="en-GB" w:eastAsia="en-AU"/>
        </w:rPr>
        <w:t>.</w:t>
      </w:r>
    </w:p>
    <w:p w:rsidR="001A671F" w:rsidRPr="001A671F" w:rsidRDefault="001A671F" w:rsidP="001A671F">
      <w:pPr>
        <w:numPr>
          <w:ilvl w:val="0"/>
          <w:numId w:val="20"/>
        </w:numPr>
        <w:spacing w:before="160" w:line="264" w:lineRule="auto"/>
        <w:rPr>
          <w:spacing w:val="-6"/>
          <w:szCs w:val="20"/>
          <w:lang w:val="en-GB" w:eastAsia="en-AU"/>
        </w:rPr>
      </w:pPr>
      <w:r w:rsidRPr="001A671F">
        <w:rPr>
          <w:spacing w:val="-6"/>
          <w:szCs w:val="20"/>
          <w:lang w:val="en-GB" w:eastAsia="en-AU"/>
        </w:rPr>
        <w:t>Strengthen its communication of the role of monitoring in supporting performance, diplomacy and strategic objectives.</w:t>
      </w:r>
    </w:p>
    <w:p w:rsidR="001A671F" w:rsidRPr="001A671F" w:rsidRDefault="00B84768" w:rsidP="001A671F">
      <w:pPr>
        <w:numPr>
          <w:ilvl w:val="0"/>
          <w:numId w:val="20"/>
        </w:numPr>
        <w:spacing w:before="160" w:line="264" w:lineRule="auto"/>
        <w:rPr>
          <w:spacing w:val="-6"/>
          <w:szCs w:val="20"/>
          <w:lang w:val="en-GB" w:eastAsia="en-AU"/>
        </w:rPr>
      </w:pPr>
      <w:r>
        <w:rPr>
          <w:spacing w:val="-6"/>
          <w:szCs w:val="20"/>
          <w:lang w:val="en-GB" w:eastAsia="en-AU"/>
        </w:rPr>
        <w:t>C</w:t>
      </w:r>
      <w:r w:rsidR="001A671F" w:rsidRPr="001A671F">
        <w:rPr>
          <w:spacing w:val="-6"/>
          <w:szCs w:val="20"/>
          <w:lang w:val="en-GB" w:eastAsia="en-AU"/>
        </w:rPr>
        <w:t>heck investment monitoring system quality during the investment inception phase and invest resources to ensure DFAT M&amp;E standards are met.</w:t>
      </w:r>
    </w:p>
    <w:p w:rsidR="001A671F" w:rsidRPr="001A671F" w:rsidRDefault="001A671F" w:rsidP="001A671F">
      <w:pPr>
        <w:numPr>
          <w:ilvl w:val="0"/>
          <w:numId w:val="20"/>
        </w:numPr>
        <w:spacing w:before="160" w:line="264" w:lineRule="auto"/>
        <w:rPr>
          <w:spacing w:val="-6"/>
          <w:szCs w:val="20"/>
          <w:lang w:val="en-GB" w:eastAsia="en-AU"/>
        </w:rPr>
      </w:pPr>
      <w:r w:rsidRPr="001A671F">
        <w:rPr>
          <w:spacing w:val="-6"/>
          <w:szCs w:val="20"/>
          <w:lang w:val="en-GB" w:eastAsia="en-AU"/>
        </w:rPr>
        <w:t xml:space="preserve">Ensure all investment managers have technical support to establish and oversee monitoring arrangements, </w:t>
      </w:r>
      <w:r w:rsidRPr="00AD59B3">
        <w:rPr>
          <w:spacing w:val="-6"/>
          <w:szCs w:val="20"/>
          <w:lang w:val="en-GB" w:eastAsia="en-AU"/>
        </w:rPr>
        <w:t>especially for complex, technical and/or high-value investments</w:t>
      </w:r>
      <w:r w:rsidRPr="001A671F">
        <w:rPr>
          <w:spacing w:val="-6"/>
          <w:szCs w:val="20"/>
          <w:lang w:val="en-GB" w:eastAsia="en-AU"/>
        </w:rPr>
        <w:t>.</w:t>
      </w:r>
    </w:p>
    <w:p w:rsidR="001A671F" w:rsidRPr="001A671F" w:rsidRDefault="001A671F" w:rsidP="001A671F">
      <w:pPr>
        <w:numPr>
          <w:ilvl w:val="0"/>
          <w:numId w:val="20"/>
        </w:numPr>
        <w:spacing w:before="160" w:line="264" w:lineRule="auto"/>
        <w:rPr>
          <w:spacing w:val="-6"/>
          <w:szCs w:val="20"/>
          <w:lang w:val="en-GB" w:eastAsia="en-AU"/>
        </w:rPr>
      </w:pPr>
      <w:r w:rsidRPr="001A671F">
        <w:rPr>
          <w:spacing w:val="-6"/>
          <w:szCs w:val="20"/>
        </w:rPr>
        <w:t>Standardise monitoring expectations across managing contractor contracts.</w:t>
      </w:r>
    </w:p>
    <w:p w:rsidR="001A671F" w:rsidRPr="001A671F" w:rsidRDefault="001A671F" w:rsidP="001A671F">
      <w:pPr>
        <w:spacing w:before="160" w:line="264" w:lineRule="auto"/>
        <w:rPr>
          <w:b/>
          <w:spacing w:val="-6"/>
          <w:szCs w:val="20"/>
        </w:rPr>
      </w:pPr>
      <w:r w:rsidRPr="001A671F">
        <w:rPr>
          <w:b/>
          <w:spacing w:val="-6"/>
          <w:szCs w:val="20"/>
        </w:rPr>
        <w:t>Recommendations for managing contractors</w:t>
      </w:r>
    </w:p>
    <w:p w:rsidR="001A671F" w:rsidRPr="001A671F" w:rsidRDefault="001A671F" w:rsidP="001A671F">
      <w:pPr>
        <w:spacing w:before="160" w:line="264" w:lineRule="auto"/>
        <w:rPr>
          <w:spacing w:val="-6"/>
          <w:szCs w:val="20"/>
        </w:rPr>
      </w:pPr>
      <w:r w:rsidRPr="001A671F">
        <w:rPr>
          <w:spacing w:val="-6"/>
          <w:szCs w:val="20"/>
        </w:rPr>
        <w:t>Wide variation in the readiness of managing contractors to deliver quality monitoring systems requires a clear message from DFAT on the importance of monitoring. It is recommended that managing contractors:</w:t>
      </w:r>
    </w:p>
    <w:p w:rsidR="001A671F" w:rsidRPr="001A671F" w:rsidRDefault="001A671F" w:rsidP="001A671F">
      <w:pPr>
        <w:widowControl w:val="0"/>
        <w:numPr>
          <w:ilvl w:val="0"/>
          <w:numId w:val="20"/>
        </w:numPr>
        <w:autoSpaceDE/>
        <w:autoSpaceDN/>
        <w:adjustRightInd/>
        <w:spacing w:before="60" w:after="60" w:line="264" w:lineRule="auto"/>
        <w:rPr>
          <w:spacing w:val="-6"/>
          <w:szCs w:val="20"/>
        </w:rPr>
      </w:pPr>
      <w:r w:rsidRPr="001A671F">
        <w:rPr>
          <w:spacing w:val="-6"/>
          <w:szCs w:val="20"/>
        </w:rPr>
        <w:t>Nurture a corporate culture of performance, including by building new capability and encouraging a cohort of staff to develop and maintain M&amp;E expertise.</w:t>
      </w:r>
    </w:p>
    <w:p w:rsidR="001A671F" w:rsidRPr="001A671F" w:rsidRDefault="001A671F" w:rsidP="001A671F">
      <w:pPr>
        <w:widowControl w:val="0"/>
        <w:numPr>
          <w:ilvl w:val="0"/>
          <w:numId w:val="20"/>
        </w:numPr>
        <w:autoSpaceDE/>
        <w:autoSpaceDN/>
        <w:adjustRightInd/>
        <w:spacing w:before="60" w:after="60" w:line="264" w:lineRule="auto"/>
        <w:sectPr w:rsidR="001A671F" w:rsidRPr="001A671F" w:rsidSect="001A671F">
          <w:type w:val="continuous"/>
          <w:pgSz w:w="11906" w:h="16838"/>
          <w:pgMar w:top="2268" w:right="1134" w:bottom="1134" w:left="1134" w:header="709" w:footer="510" w:gutter="0"/>
          <w:pgNumType w:fmt="lowerRoman"/>
          <w:cols w:num="2" w:space="708"/>
          <w:docGrid w:linePitch="360"/>
        </w:sectPr>
      </w:pPr>
      <w:r w:rsidRPr="001A671F">
        <w:rPr>
          <w:spacing w:val="-6"/>
          <w:szCs w:val="20"/>
        </w:rPr>
        <w:t xml:space="preserve">Support simple yet adaptable </w:t>
      </w:r>
      <w:r w:rsidR="000A7640">
        <w:rPr>
          <w:spacing w:val="-6"/>
          <w:szCs w:val="20"/>
        </w:rPr>
        <w:t xml:space="preserve">monitoring </w:t>
      </w:r>
      <w:r w:rsidRPr="001A671F">
        <w:rPr>
          <w:spacing w:val="-6"/>
          <w:szCs w:val="20"/>
        </w:rPr>
        <w:t>approaches, strengthened by learning across investments.</w:t>
      </w:r>
      <w:bookmarkEnd w:id="8"/>
      <w:r w:rsidRPr="001A671F">
        <w:br w:type="page"/>
      </w:r>
    </w:p>
    <w:p w:rsidR="001A671F" w:rsidRPr="001A671F" w:rsidRDefault="001A671F" w:rsidP="001A671F">
      <w:pPr>
        <w:spacing w:after="120" w:line="264" w:lineRule="auto"/>
        <w:outlineLvl w:val="3"/>
        <w:rPr>
          <w:i/>
          <w:color w:val="007C89"/>
          <w:spacing w:val="-6"/>
          <w:szCs w:val="20"/>
        </w:rPr>
      </w:pPr>
      <w:r w:rsidRPr="001A671F">
        <w:rPr>
          <w:b/>
          <w:bCs/>
          <w:i/>
          <w:color w:val="007C89"/>
          <w:spacing w:val="-6"/>
          <w:szCs w:val="20"/>
        </w:rPr>
        <w:t>Table 1. Recommendations with supporting evidence</w:t>
      </w:r>
    </w:p>
    <w:tbl>
      <w:tblPr>
        <w:tblStyle w:val="TableGridLight2"/>
        <w:tblW w:w="5000" w:type="pct"/>
        <w:tblBorders>
          <w:top w:val="single" w:sz="4" w:space="0" w:color="495966"/>
          <w:left w:val="none" w:sz="0" w:space="0" w:color="auto"/>
          <w:bottom w:val="single" w:sz="4" w:space="0" w:color="495966"/>
          <w:right w:val="none" w:sz="0" w:space="0" w:color="auto"/>
          <w:insideH w:val="single" w:sz="4" w:space="0" w:color="495966"/>
          <w:insideV w:val="none" w:sz="0" w:space="0" w:color="auto"/>
        </w:tblBorders>
        <w:tblLook w:val="04A0" w:firstRow="1" w:lastRow="0" w:firstColumn="1" w:lastColumn="0" w:noHBand="0" w:noVBand="1"/>
      </w:tblPr>
      <w:tblGrid>
        <w:gridCol w:w="4809"/>
        <w:gridCol w:w="4829"/>
      </w:tblGrid>
      <w:tr w:rsidR="001A671F" w:rsidRPr="001A671F" w:rsidTr="00B514FC">
        <w:trPr>
          <w:tblHeader/>
        </w:trPr>
        <w:tc>
          <w:tcPr>
            <w:tcW w:w="2495" w:type="pct"/>
            <w:tcBorders>
              <w:top w:val="nil"/>
              <w:left w:val="nil"/>
              <w:bottom w:val="nil"/>
              <w:right w:val="nil"/>
            </w:tcBorders>
            <w:shd w:val="clear" w:color="auto" w:fill="007C89"/>
            <w:hideMark/>
          </w:tcPr>
          <w:p w:rsidR="001A671F" w:rsidRPr="001A671F" w:rsidRDefault="001A671F" w:rsidP="001A671F">
            <w:pPr>
              <w:autoSpaceDE/>
              <w:autoSpaceDN/>
              <w:adjustRightInd/>
              <w:spacing w:before="120" w:after="120" w:line="240" w:lineRule="auto"/>
              <w:rPr>
                <w:rFonts w:asciiTheme="minorHAnsi" w:hAnsiTheme="minorHAnsi" w:cstheme="minorBidi"/>
                <w:b/>
                <w:color w:val="FFFFFF" w:themeColor="background1"/>
                <w:spacing w:val="-6"/>
                <w:szCs w:val="20"/>
              </w:rPr>
            </w:pPr>
            <w:r w:rsidRPr="001A671F">
              <w:rPr>
                <w:rFonts w:asciiTheme="minorHAnsi" w:hAnsiTheme="minorHAnsi" w:cstheme="minorBidi"/>
                <w:b/>
                <w:color w:val="FFFFFF" w:themeColor="background1"/>
                <w:spacing w:val="-6"/>
                <w:szCs w:val="20"/>
              </w:rPr>
              <w:t xml:space="preserve">Recommendation </w:t>
            </w:r>
          </w:p>
          <w:p w:rsidR="001A671F" w:rsidRPr="001A671F" w:rsidRDefault="001A671F" w:rsidP="001A671F">
            <w:pPr>
              <w:autoSpaceDE/>
              <w:autoSpaceDN/>
              <w:adjustRightInd/>
              <w:spacing w:before="120" w:after="120" w:line="240" w:lineRule="auto"/>
              <w:rPr>
                <w:rFonts w:asciiTheme="minorHAnsi" w:hAnsiTheme="minorHAnsi" w:cstheme="minorBidi"/>
                <w:b/>
                <w:color w:val="FFFFFF" w:themeColor="background1"/>
                <w:spacing w:val="-6"/>
                <w:szCs w:val="20"/>
              </w:rPr>
            </w:pPr>
          </w:p>
        </w:tc>
        <w:tc>
          <w:tcPr>
            <w:tcW w:w="2505" w:type="pct"/>
            <w:tcBorders>
              <w:top w:val="nil"/>
              <w:left w:val="nil"/>
              <w:bottom w:val="nil"/>
              <w:right w:val="nil"/>
            </w:tcBorders>
            <w:shd w:val="clear" w:color="auto" w:fill="007C89"/>
            <w:hideMark/>
          </w:tcPr>
          <w:p w:rsidR="001A671F" w:rsidRPr="001A671F" w:rsidRDefault="001A671F" w:rsidP="001A671F">
            <w:pPr>
              <w:autoSpaceDE/>
              <w:autoSpaceDN/>
              <w:adjustRightInd/>
              <w:spacing w:before="120" w:after="120" w:line="240" w:lineRule="auto"/>
              <w:rPr>
                <w:rFonts w:asciiTheme="minorHAnsi" w:hAnsiTheme="minorHAnsi" w:cstheme="minorBidi"/>
                <w:b/>
                <w:color w:val="FFFFFF" w:themeColor="background1"/>
                <w:spacing w:val="-6"/>
                <w:szCs w:val="20"/>
              </w:rPr>
            </w:pPr>
            <w:r w:rsidRPr="001A671F">
              <w:rPr>
                <w:rFonts w:asciiTheme="minorHAnsi" w:hAnsiTheme="minorHAnsi" w:cstheme="minorBidi"/>
                <w:b/>
                <w:color w:val="FFFFFF" w:themeColor="background1"/>
                <w:spacing w:val="-6"/>
                <w:szCs w:val="20"/>
              </w:rPr>
              <w:t>Findings supporting recommendation with primary evidence source</w:t>
            </w:r>
            <w:r w:rsidRPr="001A671F">
              <w:rPr>
                <w:rFonts w:asciiTheme="minorHAnsi" w:hAnsiTheme="minorHAnsi" w:cstheme="minorBidi"/>
                <w:b/>
                <w:color w:val="FFFFFF" w:themeColor="background1"/>
                <w:spacing w:val="-6"/>
                <w:szCs w:val="20"/>
                <w:vertAlign w:val="superscript"/>
              </w:rPr>
              <w:footnoteReference w:id="4"/>
            </w:r>
          </w:p>
        </w:tc>
      </w:tr>
      <w:tr w:rsidR="001A671F" w:rsidRPr="001A671F" w:rsidTr="00B514FC">
        <w:tc>
          <w:tcPr>
            <w:tcW w:w="2495" w:type="pct"/>
            <w:tcBorders>
              <w:top w:val="nil"/>
              <w:left w:val="nil"/>
              <w:bottom w:val="single" w:sz="4" w:space="0" w:color="495966"/>
              <w:right w:val="nil"/>
            </w:tcBorders>
            <w:hideMark/>
          </w:tcPr>
          <w:p w:rsidR="001A671F" w:rsidRPr="00955A56" w:rsidRDefault="001A671F" w:rsidP="001A671F">
            <w:pPr>
              <w:spacing w:before="120" w:after="120" w:line="264" w:lineRule="auto"/>
              <w:rPr>
                <w:spacing w:val="-6"/>
                <w:sz w:val="20"/>
                <w:szCs w:val="20"/>
              </w:rPr>
            </w:pPr>
            <w:r w:rsidRPr="00955A56">
              <w:rPr>
                <w:b/>
                <w:spacing w:val="-6"/>
                <w:sz w:val="20"/>
                <w:szCs w:val="20"/>
              </w:rPr>
              <w:t>Recommendation 1:</w:t>
            </w:r>
            <w:r w:rsidRPr="00955A56">
              <w:rPr>
                <w:spacing w:val="-6"/>
                <w:szCs w:val="20"/>
              </w:rPr>
              <w:t xml:space="preserve"> </w:t>
            </w:r>
            <w:r w:rsidR="009D29F0" w:rsidRPr="00955A56">
              <w:rPr>
                <w:b/>
                <w:spacing w:val="-6"/>
                <w:sz w:val="20"/>
                <w:szCs w:val="20"/>
              </w:rPr>
              <w:t xml:space="preserve">DFAT to promote consistent and robust investment level monitoring, and the performance culture to support </w:t>
            </w:r>
            <w:r w:rsidR="00955A56">
              <w:rPr>
                <w:b/>
                <w:spacing w:val="-6"/>
                <w:sz w:val="20"/>
                <w:szCs w:val="20"/>
              </w:rPr>
              <w:t xml:space="preserve">this </w:t>
            </w:r>
            <w:r w:rsidR="009D29F0" w:rsidRPr="00955A56">
              <w:rPr>
                <w:b/>
                <w:spacing w:val="-6"/>
                <w:sz w:val="20"/>
                <w:szCs w:val="20"/>
              </w:rPr>
              <w:t>monitoring, across the aid program.</w:t>
            </w:r>
          </w:p>
          <w:p w:rsidR="001A671F" w:rsidRPr="001A671F" w:rsidRDefault="009D29F0" w:rsidP="009D29F0">
            <w:pPr>
              <w:rPr>
                <w:spacing w:val="-6"/>
              </w:rPr>
            </w:pPr>
            <w:r w:rsidRPr="00955A56">
              <w:rPr>
                <w:sz w:val="20"/>
                <w:szCs w:val="20"/>
              </w:rPr>
              <w:t>A consistent and robust approach to monitoring investment performance across the aid program will drive overall quality and effectiveness and strengthen accountability. Stronger and more reliable measures of aid investment-level performance will have the added benefit of helping support DFAT’s broader performance culture and performance reporting systems.</w:t>
            </w:r>
          </w:p>
        </w:tc>
        <w:tc>
          <w:tcPr>
            <w:tcW w:w="2505" w:type="pct"/>
            <w:tcBorders>
              <w:top w:val="nil"/>
              <w:left w:val="nil"/>
              <w:bottom w:val="single" w:sz="4" w:space="0" w:color="495966"/>
              <w:right w:val="nil"/>
            </w:tcBorders>
            <w:hideMark/>
          </w:tcPr>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56576" behindDoc="1" locked="0" layoutInCell="1" allowOverlap="1" wp14:anchorId="6ADE00FB" wp14:editId="61D87D3D">
                  <wp:simplePos x="0" y="0"/>
                  <wp:positionH relativeFrom="column">
                    <wp:posOffset>2463800</wp:posOffset>
                  </wp:positionH>
                  <wp:positionV relativeFrom="paragraph">
                    <wp:posOffset>146594</wp:posOffset>
                  </wp:positionV>
                  <wp:extent cx="288290" cy="288290"/>
                  <wp:effectExtent l="0" t="0" r="0" b="0"/>
                  <wp:wrapTight wrapText="bothSides">
                    <wp:wrapPolygon edited="0">
                      <wp:start x="5709" y="0"/>
                      <wp:lineTo x="0" y="4282"/>
                      <wp:lineTo x="0" y="17128"/>
                      <wp:lineTo x="4282" y="19982"/>
                      <wp:lineTo x="14273" y="19982"/>
                      <wp:lineTo x="19982" y="15700"/>
                      <wp:lineTo x="19982" y="2855"/>
                      <wp:lineTo x="15700" y="0"/>
                      <wp:lineTo x="5709" y="0"/>
                    </wp:wrapPolygon>
                  </wp:wrapTight>
                  <wp:docPr id="371" name="Graphic 193" descr="Book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Organisational culture is a critical determinant of how well monitoring systems function.</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63744" behindDoc="1" locked="0" layoutInCell="1" allowOverlap="1" wp14:anchorId="49498844" wp14:editId="24FD8341">
                  <wp:simplePos x="0" y="0"/>
                  <wp:positionH relativeFrom="column">
                    <wp:posOffset>2418352</wp:posOffset>
                  </wp:positionH>
                  <wp:positionV relativeFrom="paragraph">
                    <wp:posOffset>565241</wp:posOffset>
                  </wp:positionV>
                  <wp:extent cx="323850" cy="323850"/>
                  <wp:effectExtent l="0" t="0" r="0" b="0"/>
                  <wp:wrapTight wrapText="bothSides">
                    <wp:wrapPolygon edited="0">
                      <wp:start x="1271" y="0"/>
                      <wp:lineTo x="1271" y="20329"/>
                      <wp:lineTo x="19059" y="20329"/>
                      <wp:lineTo x="19059" y="0"/>
                      <wp:lineTo x="1271" y="0"/>
                    </wp:wrapPolygon>
                  </wp:wrapTight>
                  <wp:docPr id="372"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noProof/>
                <w:spacing w:val="-6"/>
                <w:szCs w:val="20"/>
                <w:lang w:eastAsia="en-AU"/>
              </w:rPr>
              <w:drawing>
                <wp:anchor distT="0" distB="0" distL="114300" distR="114300" simplePos="0" relativeHeight="252057600" behindDoc="1" locked="0" layoutInCell="1" allowOverlap="1" wp14:anchorId="2CA11354" wp14:editId="3A6F58A1">
                  <wp:simplePos x="0" y="0"/>
                  <wp:positionH relativeFrom="column">
                    <wp:posOffset>2430599</wp:posOffset>
                  </wp:positionH>
                  <wp:positionV relativeFrom="paragraph">
                    <wp:posOffset>62230</wp:posOffset>
                  </wp:positionV>
                  <wp:extent cx="323850" cy="323850"/>
                  <wp:effectExtent l="0" t="0" r="0" b="0"/>
                  <wp:wrapTight wrapText="bothSides">
                    <wp:wrapPolygon edited="0">
                      <wp:start x="7624" y="0"/>
                      <wp:lineTo x="5082" y="3812"/>
                      <wp:lineTo x="2541" y="20329"/>
                      <wp:lineTo x="17788" y="20329"/>
                      <wp:lineTo x="15247" y="3812"/>
                      <wp:lineTo x="12706" y="0"/>
                      <wp:lineTo x="7624" y="0"/>
                    </wp:wrapPolygon>
                  </wp:wrapTight>
                  <wp:docPr id="373" name="Graphic 383"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 xml:space="preserve">DFAT’s performance culture sets the expectations against which monitoring systems deliver. </w:t>
            </w:r>
          </w:p>
          <w:p w:rsidR="001A671F" w:rsidRPr="001A671F" w:rsidRDefault="001A671F" w:rsidP="001A671F">
            <w:pPr>
              <w:spacing w:before="120" w:after="120" w:line="264" w:lineRule="auto"/>
              <w:rPr>
                <w:noProof/>
                <w:spacing w:val="-6"/>
                <w:szCs w:val="20"/>
                <w:lang w:eastAsia="en-AU"/>
              </w:rPr>
            </w:pPr>
            <w:r w:rsidRPr="001A671F">
              <w:rPr>
                <w:noProof/>
                <w:spacing w:val="-6"/>
                <w:szCs w:val="20"/>
                <w:lang w:eastAsia="en-AU"/>
              </w:rPr>
              <w:drawing>
                <wp:anchor distT="0" distB="0" distL="114300" distR="114300" simplePos="0" relativeHeight="252058624" behindDoc="1" locked="0" layoutInCell="1" allowOverlap="1" wp14:anchorId="5CA7ED88" wp14:editId="31505A77">
                  <wp:simplePos x="0" y="0"/>
                  <wp:positionH relativeFrom="column">
                    <wp:posOffset>2451372</wp:posOffset>
                  </wp:positionH>
                  <wp:positionV relativeFrom="paragraph">
                    <wp:posOffset>543469</wp:posOffset>
                  </wp:positionV>
                  <wp:extent cx="288290" cy="288290"/>
                  <wp:effectExtent l="0" t="0" r="0" b="0"/>
                  <wp:wrapTight wrapText="bothSides">
                    <wp:wrapPolygon edited="0">
                      <wp:start x="4282" y="0"/>
                      <wp:lineTo x="0" y="5709"/>
                      <wp:lineTo x="0" y="19982"/>
                      <wp:lineTo x="19982" y="19982"/>
                      <wp:lineTo x="19982" y="4282"/>
                      <wp:lineTo x="15700" y="0"/>
                      <wp:lineTo x="4282" y="0"/>
                    </wp:wrapPolygon>
                  </wp:wrapTight>
                  <wp:docPr id="374" name="Graphic 382" descr="Briefcase"/>
                  <wp:cNvGraphicFramePr/>
                  <a:graphic xmlns:a="http://schemas.openxmlformats.org/drawingml/2006/main">
                    <a:graphicData uri="http://schemas.openxmlformats.org/drawingml/2006/picture">
                      <pic:pic xmlns:pic="http://schemas.openxmlformats.org/drawingml/2006/picture">
                        <pic:nvPicPr>
                          <pic:cNvPr id="15" name="Graphic 15" descr="Briefcase"/>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Senior leadership prioritis</w:t>
            </w:r>
            <w:r w:rsidR="007A0464">
              <w:rPr>
                <w:spacing w:val="-6"/>
                <w:sz w:val="20"/>
                <w:szCs w:val="20"/>
              </w:rPr>
              <w:t>ing</w:t>
            </w:r>
            <w:r w:rsidRPr="001A671F">
              <w:rPr>
                <w:spacing w:val="-6"/>
                <w:sz w:val="20"/>
                <w:szCs w:val="20"/>
              </w:rPr>
              <w:t xml:space="preserve"> aid performance management will be critical to enable change.</w:t>
            </w:r>
            <w:r w:rsidRPr="001A671F">
              <w:rPr>
                <w:noProof/>
                <w:spacing w:val="-6"/>
                <w:szCs w:val="20"/>
                <w:lang w:eastAsia="en-AU"/>
              </w:rPr>
              <w:t xml:space="preserve"> </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59648" behindDoc="1" locked="0" layoutInCell="1" allowOverlap="1" wp14:anchorId="72AB5BD2" wp14:editId="32EE8A44">
                  <wp:simplePos x="0" y="0"/>
                  <wp:positionH relativeFrom="column">
                    <wp:posOffset>2440487</wp:posOffset>
                  </wp:positionH>
                  <wp:positionV relativeFrom="paragraph">
                    <wp:posOffset>553448</wp:posOffset>
                  </wp:positionV>
                  <wp:extent cx="323850" cy="323850"/>
                  <wp:effectExtent l="0" t="0" r="0" b="0"/>
                  <wp:wrapTight wrapText="bothSides">
                    <wp:wrapPolygon edited="0">
                      <wp:start x="1271" y="0"/>
                      <wp:lineTo x="1271" y="20329"/>
                      <wp:lineTo x="19059" y="20329"/>
                      <wp:lineTo x="19059" y="0"/>
                      <wp:lineTo x="1271" y="0"/>
                    </wp:wrapPolygon>
                  </wp:wrapTight>
                  <wp:docPr id="375"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 xml:space="preserve">Better-quality monitoring systems are evident when DFAT sets clear performance expectations. </w:t>
            </w:r>
          </w:p>
          <w:p w:rsidR="001A671F" w:rsidRPr="001A671F" w:rsidRDefault="001A671F" w:rsidP="001A671F">
            <w:pPr>
              <w:spacing w:before="120" w:after="120" w:line="264" w:lineRule="auto"/>
              <w:rPr>
                <w:spacing w:val="-6"/>
                <w:sz w:val="20"/>
                <w:szCs w:val="20"/>
              </w:rPr>
            </w:pPr>
            <w:r w:rsidRPr="001A671F">
              <w:rPr>
                <w:spacing w:val="-6"/>
                <w:sz w:val="20"/>
                <w:szCs w:val="20"/>
              </w:rPr>
              <w:t>Managing contractors would like more engagement by DFAT on performance.</w:t>
            </w:r>
          </w:p>
          <w:p w:rsidR="001A671F" w:rsidRPr="001A671F" w:rsidRDefault="001A671F" w:rsidP="007A0464">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3200" behindDoc="1" locked="0" layoutInCell="1" allowOverlap="1" wp14:anchorId="043B19AA" wp14:editId="6A5442C1">
                  <wp:simplePos x="0" y="0"/>
                  <wp:positionH relativeFrom="column">
                    <wp:posOffset>2455545</wp:posOffset>
                  </wp:positionH>
                  <wp:positionV relativeFrom="paragraph">
                    <wp:posOffset>104321</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12" name="Graphic 383"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Managing contractors want a performance culture that rewards open and genuine participation in learning and reflection and that engages with monitoring data to assess performance.</w:t>
            </w:r>
          </w:p>
        </w:tc>
      </w:tr>
      <w:tr w:rsidR="001A671F" w:rsidRPr="001A671F" w:rsidTr="00B514FC">
        <w:tc>
          <w:tcPr>
            <w:tcW w:w="2495" w:type="pct"/>
            <w:tcBorders>
              <w:top w:val="single" w:sz="4" w:space="0" w:color="495966"/>
              <w:left w:val="nil"/>
              <w:bottom w:val="single" w:sz="4" w:space="0" w:color="495966"/>
              <w:right w:val="nil"/>
            </w:tcBorders>
            <w:hideMark/>
          </w:tcPr>
          <w:p w:rsidR="001A671F" w:rsidRPr="001A671F" w:rsidRDefault="001A671F" w:rsidP="001A671F">
            <w:pPr>
              <w:spacing w:before="100" w:after="100" w:line="252" w:lineRule="auto"/>
              <w:rPr>
                <w:b/>
                <w:spacing w:val="-6"/>
                <w:sz w:val="20"/>
                <w:szCs w:val="20"/>
              </w:rPr>
            </w:pPr>
            <w:r w:rsidRPr="001A671F">
              <w:rPr>
                <w:b/>
                <w:spacing w:val="-6"/>
                <w:sz w:val="20"/>
                <w:szCs w:val="20"/>
              </w:rPr>
              <w:t>Recommendation 2: DFAT to strengthen its communication of the role of monitoring in supporting performance, diplomacy and strategic objectives.</w:t>
            </w:r>
          </w:p>
          <w:p w:rsidR="001A671F" w:rsidRPr="001A671F" w:rsidRDefault="001A671F" w:rsidP="001A671F">
            <w:pPr>
              <w:spacing w:before="100" w:after="100" w:line="252" w:lineRule="auto"/>
              <w:rPr>
                <w:spacing w:val="-6"/>
                <w:sz w:val="20"/>
                <w:szCs w:val="20"/>
              </w:rPr>
            </w:pPr>
            <w:r w:rsidRPr="001A671F">
              <w:rPr>
                <w:spacing w:val="-6"/>
                <w:sz w:val="20"/>
                <w:szCs w:val="20"/>
              </w:rPr>
              <w:t>DFAT</w:t>
            </w:r>
            <w:r w:rsidR="00D61A43">
              <w:rPr>
                <w:spacing w:val="-6"/>
                <w:sz w:val="20"/>
                <w:szCs w:val="20"/>
              </w:rPr>
              <w:t xml:space="preserve"> should </w:t>
            </w:r>
            <w:r w:rsidRPr="001A671F">
              <w:rPr>
                <w:spacing w:val="-6"/>
                <w:sz w:val="20"/>
                <w:szCs w:val="20"/>
              </w:rPr>
              <w:t>better promote the purpose of investment monitoring and its role in enabling the department to realise a range of broader objectives. This is to incorporate the importance of monitoring information for managing investment risk, supporting innovation, and adaptive management. This could occur, for example, through a letter of intent from the DFAT Secretary to posts and programs.</w:t>
            </w:r>
          </w:p>
          <w:p w:rsidR="001A671F" w:rsidRPr="001A671F" w:rsidRDefault="001A671F" w:rsidP="00B514FC">
            <w:pPr>
              <w:spacing w:before="100" w:after="100" w:line="252" w:lineRule="auto"/>
              <w:rPr>
                <w:spacing w:val="-6"/>
                <w:sz w:val="20"/>
                <w:szCs w:val="20"/>
              </w:rPr>
            </w:pPr>
            <w:r w:rsidRPr="001A671F">
              <w:rPr>
                <w:spacing w:val="-6"/>
                <w:sz w:val="20"/>
                <w:szCs w:val="20"/>
              </w:rPr>
              <w:t xml:space="preserve">Revised DFAT guidance could more clearly embed the establishment and use of quality investment monitoring systems into the routine of investment managers. At each stage of the investment cycle, a to-do list for managers with responsibilities for senior staff could be identified </w:t>
            </w:r>
            <w:r w:rsidR="00B514FC">
              <w:rPr>
                <w:spacing w:val="-6"/>
                <w:sz w:val="20"/>
                <w:szCs w:val="20"/>
              </w:rPr>
              <w:t>(</w:t>
            </w:r>
            <w:r w:rsidRPr="001A671F">
              <w:rPr>
                <w:spacing w:val="-6"/>
                <w:sz w:val="20"/>
                <w:szCs w:val="20"/>
              </w:rPr>
              <w:t>Attachment B outlines the proposed DFAT toolkit for investment managers).</w:t>
            </w:r>
          </w:p>
        </w:tc>
        <w:tc>
          <w:tcPr>
            <w:tcW w:w="2505" w:type="pct"/>
            <w:tcBorders>
              <w:top w:val="single" w:sz="4" w:space="0" w:color="495966"/>
              <w:left w:val="nil"/>
              <w:bottom w:val="single" w:sz="4" w:space="0" w:color="495966"/>
              <w:right w:val="nil"/>
            </w:tcBorders>
            <w:hideMark/>
          </w:tcPr>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2720" behindDoc="1" locked="0" layoutInCell="1" allowOverlap="1" wp14:anchorId="3D91E890" wp14:editId="2193BF38">
                  <wp:simplePos x="0" y="0"/>
                  <wp:positionH relativeFrom="column">
                    <wp:posOffset>2447290</wp:posOffset>
                  </wp:positionH>
                  <wp:positionV relativeFrom="paragraph">
                    <wp:posOffset>650240</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376" name="Graphic 383"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noProof/>
                <w:spacing w:val="-6"/>
                <w:szCs w:val="20"/>
                <w:lang w:eastAsia="en-AU"/>
              </w:rPr>
              <w:drawing>
                <wp:anchor distT="0" distB="0" distL="114300" distR="114300" simplePos="0" relativeHeight="252061696" behindDoc="1" locked="0" layoutInCell="1" allowOverlap="1" wp14:anchorId="3C1B9831" wp14:editId="09AA6945">
                  <wp:simplePos x="0" y="0"/>
                  <wp:positionH relativeFrom="column">
                    <wp:posOffset>2465161</wp:posOffset>
                  </wp:positionH>
                  <wp:positionV relativeFrom="paragraph">
                    <wp:posOffset>74023</wp:posOffset>
                  </wp:positionV>
                  <wp:extent cx="288290" cy="288290"/>
                  <wp:effectExtent l="0" t="0" r="0" b="0"/>
                  <wp:wrapTight wrapText="bothSides">
                    <wp:wrapPolygon edited="0">
                      <wp:start x="5709" y="0"/>
                      <wp:lineTo x="0" y="4282"/>
                      <wp:lineTo x="0" y="17128"/>
                      <wp:lineTo x="4282" y="19982"/>
                      <wp:lineTo x="14273" y="19982"/>
                      <wp:lineTo x="19982" y="15700"/>
                      <wp:lineTo x="19982" y="2855"/>
                      <wp:lineTo x="15700" y="0"/>
                      <wp:lineTo x="5709" y="0"/>
                    </wp:wrapPolygon>
                  </wp:wrapTight>
                  <wp:docPr id="377" name="Graphic 196" descr="Book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Senior leaders play a vital role in championing monitoring as part of a broader performance management system.</w:t>
            </w:r>
          </w:p>
          <w:p w:rsidR="001A671F" w:rsidRPr="001A671F" w:rsidRDefault="001A671F" w:rsidP="001A671F">
            <w:pPr>
              <w:spacing w:before="100" w:after="100" w:line="252" w:lineRule="auto"/>
              <w:rPr>
                <w:spacing w:val="-6"/>
                <w:sz w:val="20"/>
                <w:szCs w:val="20"/>
              </w:rPr>
            </w:pPr>
            <w:r w:rsidRPr="001A671F">
              <w:rPr>
                <w:spacing w:val="-6"/>
                <w:sz w:val="20"/>
                <w:szCs w:val="20"/>
              </w:rPr>
              <w:t>DFAT’s performance culture varies significantly between divisions, branches, sections and posts.</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0672" behindDoc="1" locked="0" layoutInCell="1" allowOverlap="1" wp14:anchorId="69952AE5" wp14:editId="1A9B8130">
                  <wp:simplePos x="0" y="0"/>
                  <wp:positionH relativeFrom="column">
                    <wp:posOffset>2441575</wp:posOffset>
                  </wp:positionH>
                  <wp:positionV relativeFrom="paragraph">
                    <wp:posOffset>81915</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378" name="Graphic 383"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DFAT staff experience tension between needing to pay attention to managing aid and responding to political and diplomatic priorities (with the latter characterised as both more urgent and more</w:t>
            </w:r>
            <w:r w:rsidR="00C32A73">
              <w:rPr>
                <w:spacing w:val="-6"/>
                <w:sz w:val="20"/>
                <w:szCs w:val="20"/>
              </w:rPr>
              <w:t xml:space="preserve">        </w:t>
            </w:r>
            <w:r w:rsidRPr="001A671F">
              <w:rPr>
                <w:spacing w:val="-6"/>
                <w:sz w:val="20"/>
                <w:szCs w:val="20"/>
              </w:rPr>
              <w:t xml:space="preserve"> visible to senior management).</w:t>
            </w:r>
          </w:p>
          <w:p w:rsidR="001A671F" w:rsidRPr="001A671F" w:rsidRDefault="001A671F" w:rsidP="00B514FC">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86272" behindDoc="1" locked="0" layoutInCell="1" allowOverlap="1" wp14:anchorId="5AB7DACA" wp14:editId="5A5154BE">
                  <wp:simplePos x="0" y="0"/>
                  <wp:positionH relativeFrom="column">
                    <wp:posOffset>2407285</wp:posOffset>
                  </wp:positionH>
                  <wp:positionV relativeFrom="paragraph">
                    <wp:posOffset>122645</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13" name="Graphic 383"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The importance of monitoring systems for investment management is not consistently recognised and prioritised. Use is not optimised throughout the investment cycle.</w:t>
            </w:r>
          </w:p>
        </w:tc>
      </w:tr>
      <w:tr w:rsidR="001A671F" w:rsidRPr="001A671F" w:rsidTr="00B514FC">
        <w:tc>
          <w:tcPr>
            <w:tcW w:w="2495" w:type="pct"/>
            <w:tcBorders>
              <w:top w:val="single" w:sz="4" w:space="0" w:color="495966"/>
              <w:left w:val="nil"/>
              <w:bottom w:val="single" w:sz="4" w:space="0" w:color="495966"/>
              <w:right w:val="nil"/>
            </w:tcBorders>
            <w:hideMark/>
          </w:tcPr>
          <w:p w:rsidR="001A671F" w:rsidRPr="001A671F" w:rsidRDefault="001A671F" w:rsidP="001A671F">
            <w:pPr>
              <w:spacing w:before="100" w:after="100" w:line="252" w:lineRule="auto"/>
              <w:rPr>
                <w:b/>
                <w:spacing w:val="-6"/>
                <w:sz w:val="20"/>
                <w:szCs w:val="20"/>
              </w:rPr>
            </w:pPr>
            <w:r w:rsidRPr="001A671F">
              <w:rPr>
                <w:b/>
                <w:spacing w:val="-6"/>
                <w:sz w:val="20"/>
                <w:szCs w:val="20"/>
              </w:rPr>
              <w:t>Recommendation 3: DFAT to institute a check of monitoring system quality during the investment inception phase and invest resources to ensure DFAT M&amp;E standards are met.</w:t>
            </w:r>
          </w:p>
          <w:p w:rsidR="001A671F" w:rsidRPr="001A671F" w:rsidRDefault="001A671F" w:rsidP="001A671F">
            <w:pPr>
              <w:spacing w:before="100" w:after="100" w:line="252" w:lineRule="auto"/>
              <w:rPr>
                <w:spacing w:val="-6"/>
                <w:sz w:val="20"/>
                <w:szCs w:val="20"/>
              </w:rPr>
            </w:pPr>
            <w:r w:rsidRPr="001A671F">
              <w:rPr>
                <w:spacing w:val="-6"/>
                <w:sz w:val="20"/>
                <w:szCs w:val="20"/>
              </w:rPr>
              <w:t>DFAT should check investment monitoring systems towards the end of the inception phase. The timing can be flexible, depending on the type of investment. The purpose is to ensure that DFAT’s monitoring standards are satisfied early in implementation, and to identify any outstanding weaknesses in the system leading to corrective action.</w:t>
            </w:r>
          </w:p>
          <w:p w:rsidR="001A671F" w:rsidRPr="001A671F" w:rsidRDefault="001A671F" w:rsidP="001A671F">
            <w:pPr>
              <w:spacing w:before="100" w:after="100" w:line="252" w:lineRule="auto"/>
              <w:rPr>
                <w:spacing w:val="-6"/>
                <w:sz w:val="20"/>
                <w:szCs w:val="20"/>
              </w:rPr>
            </w:pPr>
            <w:r w:rsidRPr="001A671F">
              <w:rPr>
                <w:spacing w:val="-6"/>
                <w:sz w:val="20"/>
                <w:szCs w:val="20"/>
              </w:rPr>
              <w:t>DFAT should complement this with the review of monitoring guida</w:t>
            </w:r>
            <w:r w:rsidR="000A7640">
              <w:rPr>
                <w:spacing w:val="-6"/>
                <w:sz w:val="20"/>
                <w:szCs w:val="20"/>
              </w:rPr>
              <w:t>nce and contracts discussed in R</w:t>
            </w:r>
            <w:r w:rsidRPr="001A671F">
              <w:rPr>
                <w:spacing w:val="-6"/>
                <w:sz w:val="20"/>
                <w:szCs w:val="20"/>
              </w:rPr>
              <w:t>ecommendations 2 and 5 so investment managers, delegates and managing contractor teams have the information and tools necessary to prepare to meet this check point.</w:t>
            </w:r>
          </w:p>
        </w:tc>
        <w:tc>
          <w:tcPr>
            <w:tcW w:w="2505" w:type="pct"/>
            <w:tcBorders>
              <w:top w:val="single" w:sz="4" w:space="0" w:color="495966"/>
              <w:left w:val="nil"/>
              <w:bottom w:val="single" w:sz="4" w:space="0" w:color="495966"/>
              <w:right w:val="nil"/>
            </w:tcBorders>
            <w:hideMark/>
          </w:tcPr>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6816" behindDoc="1" locked="0" layoutInCell="1" allowOverlap="1" wp14:anchorId="7D2CE34C" wp14:editId="3E18D87D">
                  <wp:simplePos x="0" y="0"/>
                  <wp:positionH relativeFrom="column">
                    <wp:posOffset>2499995</wp:posOffset>
                  </wp:positionH>
                  <wp:positionV relativeFrom="paragraph">
                    <wp:posOffset>90987</wp:posOffset>
                  </wp:positionV>
                  <wp:extent cx="323850" cy="323850"/>
                  <wp:effectExtent l="0" t="0" r="0" b="0"/>
                  <wp:wrapTight wrapText="bothSides">
                    <wp:wrapPolygon edited="0">
                      <wp:start x="1271" y="0"/>
                      <wp:lineTo x="1271" y="20329"/>
                      <wp:lineTo x="19059" y="20329"/>
                      <wp:lineTo x="19059" y="0"/>
                      <wp:lineTo x="1271" y="0"/>
                    </wp:wrapPolygon>
                  </wp:wrapTight>
                  <wp:docPr id="379"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There is room for improv</w:t>
            </w:r>
            <w:r w:rsidR="007A0464">
              <w:rPr>
                <w:spacing w:val="-6"/>
                <w:sz w:val="20"/>
                <w:szCs w:val="20"/>
              </w:rPr>
              <w:t>ing</w:t>
            </w:r>
            <w:r w:rsidRPr="001A671F">
              <w:rPr>
                <w:spacing w:val="-6"/>
                <w:sz w:val="20"/>
                <w:szCs w:val="20"/>
              </w:rPr>
              <w:t xml:space="preserve"> the clarity of DFAT’s strategic vision for aid investments.</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7840" behindDoc="1" locked="0" layoutInCell="1" allowOverlap="1" wp14:anchorId="5A36133E" wp14:editId="678D1793">
                  <wp:simplePos x="0" y="0"/>
                  <wp:positionH relativeFrom="column">
                    <wp:posOffset>2499995</wp:posOffset>
                  </wp:positionH>
                  <wp:positionV relativeFrom="paragraph">
                    <wp:posOffset>111125</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380" name="Graphic 202"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 xml:space="preserve">There are incentives and constraints that </w:t>
            </w:r>
            <w:r w:rsidR="007A0464">
              <w:rPr>
                <w:spacing w:val="-6"/>
                <w:sz w:val="20"/>
                <w:szCs w:val="20"/>
              </w:rPr>
              <w:t>weaken</w:t>
            </w:r>
            <w:r w:rsidRPr="001A671F">
              <w:rPr>
                <w:spacing w:val="-6"/>
                <w:sz w:val="20"/>
                <w:szCs w:val="20"/>
              </w:rPr>
              <w:t xml:space="preserve"> strategic clarity and the quality of designs.</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4768" behindDoc="1" locked="0" layoutInCell="1" allowOverlap="1" wp14:anchorId="2ACE4B61" wp14:editId="472E8E12">
                  <wp:simplePos x="0" y="0"/>
                  <wp:positionH relativeFrom="column">
                    <wp:posOffset>2535555</wp:posOffset>
                  </wp:positionH>
                  <wp:positionV relativeFrom="paragraph">
                    <wp:posOffset>6985</wp:posOffset>
                  </wp:positionV>
                  <wp:extent cx="288290" cy="288290"/>
                  <wp:effectExtent l="0" t="0" r="0" b="0"/>
                  <wp:wrapTight wrapText="bothSides">
                    <wp:wrapPolygon edited="0">
                      <wp:start x="5709" y="0"/>
                      <wp:lineTo x="0" y="4282"/>
                      <wp:lineTo x="0" y="17128"/>
                      <wp:lineTo x="4282" y="19982"/>
                      <wp:lineTo x="14273" y="19982"/>
                      <wp:lineTo x="19982" y="15700"/>
                      <wp:lineTo x="19982" y="2855"/>
                      <wp:lineTo x="15700" y="0"/>
                      <wp:lineTo x="5709" y="0"/>
                    </wp:wrapPolygon>
                  </wp:wrapTight>
                  <wp:docPr id="381" name="Graphic 200" descr="Book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Clear objectives, theory of change, and baselines are a pre-requisite for an effective monitoring system.</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8864" behindDoc="1" locked="0" layoutInCell="1" allowOverlap="1" wp14:anchorId="600D2D77" wp14:editId="749621C4">
                  <wp:simplePos x="0" y="0"/>
                  <wp:positionH relativeFrom="column">
                    <wp:posOffset>2499995</wp:posOffset>
                  </wp:positionH>
                  <wp:positionV relativeFrom="paragraph">
                    <wp:posOffset>41275</wp:posOffset>
                  </wp:positionV>
                  <wp:extent cx="323850" cy="323850"/>
                  <wp:effectExtent l="0" t="0" r="0" b="0"/>
                  <wp:wrapTight wrapText="bothSides">
                    <wp:wrapPolygon edited="0">
                      <wp:start x="10165" y="1271"/>
                      <wp:lineTo x="0" y="13976"/>
                      <wp:lineTo x="1271" y="20329"/>
                      <wp:lineTo x="12706" y="20329"/>
                      <wp:lineTo x="19059" y="13976"/>
                      <wp:lineTo x="20329" y="11435"/>
                      <wp:lineTo x="16518" y="1271"/>
                      <wp:lineTo x="10165" y="1271"/>
                    </wp:wrapPolygon>
                  </wp:wrapTight>
                  <wp:docPr id="382" name="Graphic 199" descr="Megaphone"/>
                  <wp:cNvGraphicFramePr/>
                  <a:graphic xmlns:a="http://schemas.openxmlformats.org/drawingml/2006/main">
                    <a:graphicData uri="http://schemas.openxmlformats.org/drawingml/2006/picture">
                      <pic:pic xmlns:pic="http://schemas.openxmlformats.org/drawingml/2006/picture">
                        <pic:nvPicPr>
                          <pic:cNvPr id="14" name="Graphic 14" descr="Megaphone"/>
                          <pic:cNvPicPr/>
                        </pic:nvPicPr>
                        <pic:blipFill>
                          <a:blip r:embed="rId3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DFAT often does not sufficiently and clearly articulate what an investment is to achieve, and how, at the design stage (or during inception).</w:t>
            </w:r>
          </w:p>
          <w:p w:rsidR="001A671F" w:rsidRPr="001A671F" w:rsidRDefault="001A671F" w:rsidP="007A0464">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5792" behindDoc="1" locked="0" layoutInCell="1" allowOverlap="1" wp14:anchorId="3E9A5FDA" wp14:editId="435C0D94">
                  <wp:simplePos x="0" y="0"/>
                  <wp:positionH relativeFrom="column">
                    <wp:posOffset>2535555</wp:posOffset>
                  </wp:positionH>
                  <wp:positionV relativeFrom="paragraph">
                    <wp:posOffset>213360</wp:posOffset>
                  </wp:positionV>
                  <wp:extent cx="288290" cy="288290"/>
                  <wp:effectExtent l="0" t="0" r="0" b="0"/>
                  <wp:wrapTight wrapText="bothSides">
                    <wp:wrapPolygon edited="0">
                      <wp:start x="4282" y="0"/>
                      <wp:lineTo x="0" y="5709"/>
                      <wp:lineTo x="0" y="19982"/>
                      <wp:lineTo x="19982" y="19982"/>
                      <wp:lineTo x="19982" y="4282"/>
                      <wp:lineTo x="15700" y="0"/>
                      <wp:lineTo x="4282" y="0"/>
                    </wp:wrapPolygon>
                  </wp:wrapTight>
                  <wp:docPr id="383" name="Graphic 201" descr="Briefcase"/>
                  <wp:cNvGraphicFramePr/>
                  <a:graphic xmlns:a="http://schemas.openxmlformats.org/drawingml/2006/main">
                    <a:graphicData uri="http://schemas.openxmlformats.org/drawingml/2006/picture">
                      <pic:pic xmlns:pic="http://schemas.openxmlformats.org/drawingml/2006/picture">
                        <pic:nvPicPr>
                          <pic:cNvPr id="15" name="Graphic 15" descr="Briefcase"/>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 xml:space="preserve">All better-practice monitoring systems made significant efforts during design and inception, and sometimes well into implementation, to clarify what </w:t>
            </w:r>
            <w:r w:rsidR="007A0464">
              <w:rPr>
                <w:spacing w:val="-6"/>
                <w:sz w:val="20"/>
                <w:szCs w:val="20"/>
              </w:rPr>
              <w:t>was</w:t>
            </w:r>
            <w:r w:rsidRPr="001A671F">
              <w:rPr>
                <w:spacing w:val="-6"/>
                <w:sz w:val="20"/>
                <w:szCs w:val="20"/>
              </w:rPr>
              <w:t xml:space="preserve"> expected of the investment.</w:t>
            </w:r>
          </w:p>
        </w:tc>
      </w:tr>
      <w:tr w:rsidR="001A671F" w:rsidRPr="001A671F" w:rsidTr="00B514FC">
        <w:tc>
          <w:tcPr>
            <w:tcW w:w="2495" w:type="pct"/>
            <w:tcBorders>
              <w:top w:val="single" w:sz="4" w:space="0" w:color="495966"/>
              <w:left w:val="nil"/>
              <w:bottom w:val="single" w:sz="4" w:space="0" w:color="495966"/>
              <w:right w:val="nil"/>
            </w:tcBorders>
          </w:tcPr>
          <w:p w:rsidR="001A671F" w:rsidRPr="001A671F" w:rsidRDefault="001A671F" w:rsidP="001A671F">
            <w:pPr>
              <w:spacing w:before="100" w:after="100" w:line="252" w:lineRule="auto"/>
              <w:rPr>
                <w:b/>
                <w:spacing w:val="-6"/>
                <w:sz w:val="20"/>
                <w:szCs w:val="20"/>
              </w:rPr>
            </w:pPr>
            <w:r w:rsidRPr="001A671F">
              <w:rPr>
                <w:b/>
                <w:spacing w:val="-6"/>
                <w:sz w:val="20"/>
                <w:szCs w:val="20"/>
              </w:rPr>
              <w:t>Recommendation 4: DFAT to ensure that all investment managers have access to technical support to establish and oversee monitoring arrangements, especially for complex, technical and/or high-value investments.</w:t>
            </w:r>
          </w:p>
          <w:p w:rsidR="001A671F" w:rsidRPr="001A671F" w:rsidRDefault="001A671F" w:rsidP="001A671F">
            <w:pPr>
              <w:spacing w:before="100" w:after="100" w:line="252" w:lineRule="auto"/>
              <w:rPr>
                <w:spacing w:val="-6"/>
                <w:sz w:val="20"/>
                <w:szCs w:val="20"/>
              </w:rPr>
            </w:pPr>
            <w:r w:rsidRPr="001A671F">
              <w:rPr>
                <w:spacing w:val="-6"/>
                <w:sz w:val="20"/>
                <w:szCs w:val="20"/>
              </w:rPr>
              <w:t xml:space="preserve">DFAT should support the provision of ongoing technical support to all investment managers through appropriate means (for example, Canberra or post-based advisers, access to panels of external expertise, or through a community of practice). This should be supplemented through the introduction of a toolkit for investment managers, developed as part of the response to Recommendation 2. This toolkit should identify the characteristics and determinants of better-practice monitoring. </w:t>
            </w:r>
          </w:p>
          <w:p w:rsidR="001A671F" w:rsidRPr="001A671F" w:rsidRDefault="001A671F" w:rsidP="001A671F">
            <w:pPr>
              <w:spacing w:before="100" w:after="100" w:line="252" w:lineRule="auto"/>
              <w:rPr>
                <w:spacing w:val="-6"/>
                <w:sz w:val="20"/>
                <w:szCs w:val="20"/>
              </w:rPr>
            </w:pPr>
            <w:r w:rsidRPr="001A671F">
              <w:rPr>
                <w:spacing w:val="-6"/>
                <w:sz w:val="20"/>
                <w:szCs w:val="20"/>
              </w:rPr>
              <w:t>DFAT should use externally supported quality assurance mechanisms where warranted. The need here is greatest for higher-risk, large or complex investments.</w:t>
            </w:r>
          </w:p>
          <w:p w:rsidR="001A671F" w:rsidRPr="001A671F" w:rsidRDefault="001A671F" w:rsidP="001A671F">
            <w:pPr>
              <w:spacing w:before="100" w:after="100" w:line="252" w:lineRule="auto"/>
              <w:rPr>
                <w:spacing w:val="-6"/>
                <w:sz w:val="20"/>
                <w:szCs w:val="20"/>
              </w:rPr>
            </w:pPr>
            <w:r w:rsidRPr="001A671F">
              <w:rPr>
                <w:spacing w:val="-6"/>
                <w:sz w:val="20"/>
                <w:szCs w:val="20"/>
              </w:rPr>
              <w:t xml:space="preserve">DFAT staff responsible for managing aid investments, should prioritise routine field-monitoring, proportionate to the value and complexity of the investment. </w:t>
            </w:r>
          </w:p>
        </w:tc>
        <w:tc>
          <w:tcPr>
            <w:tcW w:w="2505" w:type="pct"/>
            <w:tcBorders>
              <w:top w:val="single" w:sz="4" w:space="0" w:color="495966"/>
              <w:left w:val="nil"/>
              <w:bottom w:val="single" w:sz="4" w:space="0" w:color="495966"/>
              <w:right w:val="nil"/>
            </w:tcBorders>
          </w:tcPr>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70912" behindDoc="1" locked="0" layoutInCell="1" allowOverlap="1" wp14:anchorId="3D81C95F" wp14:editId="37171CDA">
                  <wp:simplePos x="0" y="0"/>
                  <wp:positionH relativeFrom="column">
                    <wp:posOffset>2499995</wp:posOffset>
                  </wp:positionH>
                  <wp:positionV relativeFrom="paragraph">
                    <wp:posOffset>109855</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192" name="Graphic 206"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DFAT demand for quality monitoring systems is not stimulating managing contractor</w:t>
            </w:r>
            <w:r w:rsidR="007A0464">
              <w:rPr>
                <w:spacing w:val="-6"/>
                <w:sz w:val="20"/>
                <w:szCs w:val="20"/>
              </w:rPr>
              <w:t>s to</w:t>
            </w:r>
            <w:r w:rsidRPr="001A671F">
              <w:rPr>
                <w:spacing w:val="-6"/>
                <w:sz w:val="20"/>
                <w:szCs w:val="20"/>
              </w:rPr>
              <w:t xml:space="preserve"> supply quality monitoring.</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69888" behindDoc="1" locked="0" layoutInCell="1" allowOverlap="1" wp14:anchorId="0CBA9AC9" wp14:editId="6DD0BE59">
                  <wp:simplePos x="0" y="0"/>
                  <wp:positionH relativeFrom="column">
                    <wp:posOffset>2499995</wp:posOffset>
                  </wp:positionH>
                  <wp:positionV relativeFrom="paragraph">
                    <wp:posOffset>125095</wp:posOffset>
                  </wp:positionV>
                  <wp:extent cx="323850" cy="323850"/>
                  <wp:effectExtent l="0" t="0" r="0" b="0"/>
                  <wp:wrapTight wrapText="bothSides">
                    <wp:wrapPolygon edited="0">
                      <wp:start x="1271" y="0"/>
                      <wp:lineTo x="1271" y="20329"/>
                      <wp:lineTo x="19059" y="20329"/>
                      <wp:lineTo x="19059" y="0"/>
                      <wp:lineTo x="1271" y="0"/>
                    </wp:wrapPolygon>
                  </wp:wrapTight>
                  <wp:docPr id="193"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DFAT staff often do not have the time and skills to ensure that high-quality monitoring systems are established and used effectively.</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71936" behindDoc="1" locked="0" layoutInCell="1" allowOverlap="1" wp14:anchorId="7C235869" wp14:editId="7303AC8D">
                  <wp:simplePos x="0" y="0"/>
                  <wp:positionH relativeFrom="column">
                    <wp:posOffset>2499995</wp:posOffset>
                  </wp:positionH>
                  <wp:positionV relativeFrom="paragraph">
                    <wp:posOffset>71120</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194" name="Graphic 206"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 xml:space="preserve">Although aware of M&amp;E standards, DFAT staff are not always confident in applying them. They need support. This support </w:t>
            </w:r>
            <w:r w:rsidR="007A0464">
              <w:rPr>
                <w:spacing w:val="-6"/>
                <w:sz w:val="20"/>
                <w:szCs w:val="20"/>
              </w:rPr>
              <w:t>should</w:t>
            </w:r>
            <w:r w:rsidRPr="001A671F">
              <w:rPr>
                <w:spacing w:val="-6"/>
                <w:sz w:val="20"/>
                <w:szCs w:val="20"/>
              </w:rPr>
              <w:t xml:space="preserve"> focus on the tools, methods and resources DFAT staff need to carry out active, technically informed oversight of investment monitoring systems.</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84224" behindDoc="1" locked="0" layoutInCell="1" allowOverlap="1" wp14:anchorId="6EFF9987" wp14:editId="5EB1B711">
                  <wp:simplePos x="0" y="0"/>
                  <wp:positionH relativeFrom="column">
                    <wp:posOffset>2447018</wp:posOffset>
                  </wp:positionH>
                  <wp:positionV relativeFrom="paragraph">
                    <wp:posOffset>16782</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196" name="Graphic 207"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Too much emphasis has been placed on DFAT staff training as a solution to the capacity gap. Ongoing technical support to support quality monitoring can be more important and valuable than training.</w:t>
            </w:r>
          </w:p>
          <w:p w:rsidR="001A671F" w:rsidRPr="001A671F" w:rsidRDefault="001A671F" w:rsidP="001A671F">
            <w:pPr>
              <w:spacing w:before="100" w:after="100" w:line="252" w:lineRule="auto"/>
              <w:rPr>
                <w:spacing w:val="-6"/>
                <w:sz w:val="20"/>
                <w:szCs w:val="20"/>
              </w:rPr>
            </w:pPr>
            <w:r w:rsidRPr="001A671F">
              <w:rPr>
                <w:noProof/>
                <w:spacing w:val="-6"/>
                <w:szCs w:val="20"/>
                <w:lang w:eastAsia="en-AU"/>
              </w:rPr>
              <w:drawing>
                <wp:anchor distT="0" distB="0" distL="114300" distR="114300" simplePos="0" relativeHeight="252072960" behindDoc="1" locked="0" layoutInCell="1" allowOverlap="1" wp14:anchorId="62C8FE16" wp14:editId="53C875F2">
                  <wp:simplePos x="0" y="0"/>
                  <wp:positionH relativeFrom="column">
                    <wp:posOffset>2535555</wp:posOffset>
                  </wp:positionH>
                  <wp:positionV relativeFrom="paragraph">
                    <wp:posOffset>30480</wp:posOffset>
                  </wp:positionV>
                  <wp:extent cx="288290" cy="288290"/>
                  <wp:effectExtent l="0" t="0" r="0" b="0"/>
                  <wp:wrapTight wrapText="bothSides">
                    <wp:wrapPolygon edited="0">
                      <wp:start x="4282" y="0"/>
                      <wp:lineTo x="0" y="5709"/>
                      <wp:lineTo x="0" y="19982"/>
                      <wp:lineTo x="19982" y="19982"/>
                      <wp:lineTo x="19982" y="4282"/>
                      <wp:lineTo x="15700" y="0"/>
                      <wp:lineTo x="4282" y="0"/>
                    </wp:wrapPolygon>
                  </wp:wrapTight>
                  <wp:docPr id="197" name="Graphic 205" descr="Briefcase"/>
                  <wp:cNvGraphicFramePr/>
                  <a:graphic xmlns:a="http://schemas.openxmlformats.org/drawingml/2006/main">
                    <a:graphicData uri="http://schemas.openxmlformats.org/drawingml/2006/picture">
                      <pic:pic xmlns:pic="http://schemas.openxmlformats.org/drawingml/2006/picture">
                        <pic:nvPicPr>
                          <pic:cNvPr id="15" name="Graphic 15" descr="Briefcase"/>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Better-practice monitoring systems draw on external resources and independent perspectives to quality assure methods and data.</w:t>
            </w:r>
          </w:p>
        </w:tc>
      </w:tr>
      <w:tr w:rsidR="001A671F" w:rsidRPr="001A671F" w:rsidTr="00B514FC">
        <w:tc>
          <w:tcPr>
            <w:tcW w:w="249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b/>
                <w:spacing w:val="-6"/>
                <w:sz w:val="20"/>
                <w:szCs w:val="20"/>
              </w:rPr>
            </w:pPr>
            <w:r w:rsidRPr="001A671F">
              <w:rPr>
                <w:b/>
                <w:spacing w:val="-6"/>
                <w:sz w:val="20"/>
                <w:szCs w:val="20"/>
              </w:rPr>
              <w:t>Recommendation 5: DFAT monitoring expectations to be better standardised across managing contractor contracts.</w:t>
            </w:r>
          </w:p>
          <w:p w:rsidR="001A671F" w:rsidRPr="001A671F" w:rsidRDefault="001A671F" w:rsidP="001A671F">
            <w:pPr>
              <w:spacing w:before="120" w:after="120" w:line="264" w:lineRule="auto"/>
              <w:rPr>
                <w:spacing w:val="-6"/>
                <w:sz w:val="20"/>
                <w:szCs w:val="20"/>
              </w:rPr>
            </w:pPr>
            <w:r w:rsidRPr="001A671F">
              <w:rPr>
                <w:spacing w:val="-6"/>
                <w:sz w:val="20"/>
                <w:szCs w:val="20"/>
              </w:rPr>
              <w:t>Standardising language in managing contractor contracts to reinforce the importance of quality monitoring can encourage managing contractors to pay appropriate and consistent levels of attention to monitoring. In addition to the referencing of DFAT M&amp;E standards, this could include better recognition in contracts of different DFAT information needs.</w:t>
            </w:r>
          </w:p>
        </w:tc>
        <w:tc>
          <w:tcPr>
            <w:tcW w:w="250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5248" behindDoc="1" locked="0" layoutInCell="1" allowOverlap="1" wp14:anchorId="4C61AA97" wp14:editId="59DA4F5A">
                  <wp:simplePos x="0" y="0"/>
                  <wp:positionH relativeFrom="column">
                    <wp:posOffset>2410006</wp:posOffset>
                  </wp:positionH>
                  <wp:positionV relativeFrom="paragraph">
                    <wp:posOffset>82006</wp:posOffset>
                  </wp:positionV>
                  <wp:extent cx="323850" cy="323850"/>
                  <wp:effectExtent l="0" t="0" r="0" b="0"/>
                  <wp:wrapTight wrapText="bothSides">
                    <wp:wrapPolygon edited="0">
                      <wp:start x="1271" y="0"/>
                      <wp:lineTo x="1271" y="20329"/>
                      <wp:lineTo x="19059" y="20329"/>
                      <wp:lineTo x="19059" y="0"/>
                      <wp:lineTo x="1271" y="0"/>
                    </wp:wrapPolygon>
                  </wp:wrapTight>
                  <wp:docPr id="198"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DFAT information needs are not being well met by investment monitoring systems.</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73984" behindDoc="1" locked="0" layoutInCell="1" allowOverlap="1" wp14:anchorId="27230A23" wp14:editId="06489D69">
                  <wp:simplePos x="0" y="0"/>
                  <wp:positionH relativeFrom="column">
                    <wp:posOffset>2445567</wp:posOffset>
                  </wp:positionH>
                  <wp:positionV relativeFrom="paragraph">
                    <wp:posOffset>50165</wp:posOffset>
                  </wp:positionV>
                  <wp:extent cx="323850" cy="323850"/>
                  <wp:effectExtent l="0" t="0" r="0" b="0"/>
                  <wp:wrapTight wrapText="bothSides">
                    <wp:wrapPolygon edited="0">
                      <wp:start x="1271" y="0"/>
                      <wp:lineTo x="1271" y="20329"/>
                      <wp:lineTo x="19059" y="20329"/>
                      <wp:lineTo x="19059" y="0"/>
                      <wp:lineTo x="1271" y="0"/>
                    </wp:wrapPolygon>
                  </wp:wrapTight>
                  <wp:docPr id="199" name="Graphic 192"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DFAT contracting and procurement systems only partially support quality monitoring systems and the right incentives for quality monitoring.</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75008" behindDoc="1" locked="0" layoutInCell="1" allowOverlap="1" wp14:anchorId="2ACB7D91" wp14:editId="5B9CF4E6">
                  <wp:simplePos x="0" y="0"/>
                  <wp:positionH relativeFrom="column">
                    <wp:posOffset>2429238</wp:posOffset>
                  </wp:positionH>
                  <wp:positionV relativeFrom="paragraph">
                    <wp:posOffset>44540</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30" name="Graphic 207"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 xml:space="preserve">Contract clauses vary significantly. For example, DFAT’s M&amp;E standards are explicitly referenced in some agreements as benchmarks, and not in others. Contracts </w:t>
            </w:r>
            <w:r w:rsidR="007A0464">
              <w:rPr>
                <w:spacing w:val="-6"/>
                <w:sz w:val="20"/>
                <w:szCs w:val="20"/>
              </w:rPr>
              <w:t xml:space="preserve">often </w:t>
            </w:r>
            <w:r w:rsidRPr="001A671F">
              <w:rPr>
                <w:spacing w:val="-6"/>
                <w:sz w:val="20"/>
                <w:szCs w:val="20"/>
              </w:rPr>
              <w:t xml:space="preserve">do not adequately establish a framework for transparent monitoring or performance remediation. </w:t>
            </w:r>
          </w:p>
          <w:p w:rsidR="001A671F" w:rsidRPr="001A671F" w:rsidRDefault="001A671F" w:rsidP="001A671F">
            <w:pPr>
              <w:spacing w:before="160" w:line="264" w:lineRule="auto"/>
              <w:rPr>
                <w:spacing w:val="-6"/>
                <w:sz w:val="20"/>
                <w:szCs w:val="20"/>
              </w:rPr>
            </w:pPr>
            <w:r w:rsidRPr="001A671F">
              <w:rPr>
                <w:noProof/>
                <w:spacing w:val="-6"/>
                <w:sz w:val="20"/>
                <w:szCs w:val="20"/>
                <w:lang w:eastAsia="en-AU"/>
              </w:rPr>
              <w:drawing>
                <wp:anchor distT="0" distB="0" distL="114300" distR="114300" simplePos="0" relativeHeight="252087296" behindDoc="1" locked="0" layoutInCell="1" allowOverlap="1" wp14:anchorId="2F6BF180" wp14:editId="5B1C7C16">
                  <wp:simplePos x="0" y="0"/>
                  <wp:positionH relativeFrom="column">
                    <wp:posOffset>2429238</wp:posOffset>
                  </wp:positionH>
                  <wp:positionV relativeFrom="paragraph">
                    <wp:posOffset>23314</wp:posOffset>
                  </wp:positionV>
                  <wp:extent cx="323850" cy="323850"/>
                  <wp:effectExtent l="0" t="0" r="0" b="0"/>
                  <wp:wrapTight wrapText="bothSides">
                    <wp:wrapPolygon edited="0">
                      <wp:start x="6353" y="0"/>
                      <wp:lineTo x="3812" y="8894"/>
                      <wp:lineTo x="2541" y="20329"/>
                      <wp:lineTo x="17788" y="20329"/>
                      <wp:lineTo x="15247" y="3812"/>
                      <wp:lineTo x="12706" y="0"/>
                      <wp:lineTo x="6353" y="0"/>
                    </wp:wrapPolygon>
                  </wp:wrapTight>
                  <wp:docPr id="20" name="Graphic 207"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spacing w:val="-6"/>
                <w:sz w:val="20"/>
                <w:szCs w:val="20"/>
              </w:rPr>
              <w:t>Investment manager expectations around progress reporting varies widely.</w:t>
            </w:r>
          </w:p>
          <w:p w:rsidR="001A671F" w:rsidRPr="001A671F" w:rsidRDefault="001A671F" w:rsidP="001A671F">
            <w:pPr>
              <w:spacing w:before="160" w:line="264" w:lineRule="auto"/>
              <w:rPr>
                <w:spacing w:val="-6"/>
                <w:sz w:val="20"/>
                <w:szCs w:val="20"/>
              </w:rPr>
            </w:pPr>
            <w:r w:rsidRPr="001A671F">
              <w:rPr>
                <w:noProof/>
                <w:spacing w:val="-6"/>
                <w:szCs w:val="20"/>
                <w:lang w:eastAsia="en-AU"/>
              </w:rPr>
              <w:drawing>
                <wp:anchor distT="0" distB="0" distL="114300" distR="114300" simplePos="0" relativeHeight="252076032" behindDoc="1" locked="0" layoutInCell="1" allowOverlap="1" wp14:anchorId="6ED147DC" wp14:editId="6DBEA407">
                  <wp:simplePos x="0" y="0"/>
                  <wp:positionH relativeFrom="column">
                    <wp:posOffset>2429238</wp:posOffset>
                  </wp:positionH>
                  <wp:positionV relativeFrom="paragraph">
                    <wp:posOffset>97790</wp:posOffset>
                  </wp:positionV>
                  <wp:extent cx="323850" cy="323850"/>
                  <wp:effectExtent l="0" t="0" r="0" b="0"/>
                  <wp:wrapTight wrapText="bothSides">
                    <wp:wrapPolygon edited="0">
                      <wp:start x="10165" y="1271"/>
                      <wp:lineTo x="0" y="13976"/>
                      <wp:lineTo x="1271" y="20329"/>
                      <wp:lineTo x="12706" y="20329"/>
                      <wp:lineTo x="19059" y="13976"/>
                      <wp:lineTo x="20329" y="11435"/>
                      <wp:lineTo x="16518" y="1271"/>
                      <wp:lineTo x="10165" y="1271"/>
                    </wp:wrapPolygon>
                  </wp:wrapTight>
                  <wp:docPr id="200" name="Graphic 199" descr="Megaphone"/>
                  <wp:cNvGraphicFramePr/>
                  <a:graphic xmlns:a="http://schemas.openxmlformats.org/drawingml/2006/main">
                    <a:graphicData uri="http://schemas.openxmlformats.org/drawingml/2006/picture">
                      <pic:pic xmlns:pic="http://schemas.openxmlformats.org/drawingml/2006/picture">
                        <pic:nvPicPr>
                          <pic:cNvPr id="14" name="Graphic 14" descr="Megaphone"/>
                          <pic:cNvPicPr/>
                        </pic:nvPicPr>
                        <pic:blipFill>
                          <a:blip r:embed="rId3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More generally, there are limited references to M&amp;E standards and other performance policies in existing templates, guidance and professional development material.</w:t>
            </w:r>
          </w:p>
        </w:tc>
      </w:tr>
      <w:tr w:rsidR="001A671F" w:rsidRPr="001A671F" w:rsidTr="00B514FC">
        <w:tc>
          <w:tcPr>
            <w:tcW w:w="249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spacing w:val="-6"/>
                <w:sz w:val="20"/>
                <w:szCs w:val="20"/>
              </w:rPr>
            </w:pPr>
            <w:r w:rsidRPr="001A671F">
              <w:rPr>
                <w:b/>
                <w:spacing w:val="-6"/>
                <w:sz w:val="20"/>
                <w:szCs w:val="20"/>
              </w:rPr>
              <w:t>Recommendation 6: Managing contractors to nurture a corporate culture of performance, including by building new capability and encouraging a cohort of staff to develop and maintain M&amp;E expertise.</w:t>
            </w:r>
          </w:p>
          <w:p w:rsidR="001A671F" w:rsidRPr="001A671F" w:rsidRDefault="001A671F" w:rsidP="001A671F">
            <w:pPr>
              <w:spacing w:before="120" w:after="120" w:line="264" w:lineRule="auto"/>
              <w:rPr>
                <w:spacing w:val="-6"/>
                <w:sz w:val="20"/>
                <w:szCs w:val="20"/>
              </w:rPr>
            </w:pPr>
            <w:r w:rsidRPr="001A671F">
              <w:rPr>
                <w:spacing w:val="-6"/>
                <w:sz w:val="20"/>
                <w:szCs w:val="20"/>
              </w:rPr>
              <w:t>Managing contractors to actively support M&amp;E prioritisation and learning among their program staff. Actions to include:</w:t>
            </w:r>
          </w:p>
          <w:p w:rsidR="001A671F" w:rsidRPr="001A671F" w:rsidRDefault="001A671F" w:rsidP="001A671F">
            <w:pPr>
              <w:widowControl w:val="0"/>
              <w:numPr>
                <w:ilvl w:val="0"/>
                <w:numId w:val="3"/>
              </w:numPr>
              <w:autoSpaceDE/>
              <w:autoSpaceDN/>
              <w:adjustRightInd/>
              <w:spacing w:before="60" w:after="60" w:line="264" w:lineRule="auto"/>
              <w:rPr>
                <w:spacing w:val="-6"/>
                <w:sz w:val="20"/>
                <w:szCs w:val="20"/>
              </w:rPr>
            </w:pPr>
            <w:r w:rsidRPr="001A671F">
              <w:rPr>
                <w:spacing w:val="-6"/>
                <w:sz w:val="20"/>
                <w:szCs w:val="20"/>
              </w:rPr>
              <w:t>integrating monitoring activities into the roles and responsibilities of all program staff and communicating these expectations through performance agreements</w:t>
            </w:r>
          </w:p>
          <w:p w:rsidR="001A671F" w:rsidRPr="001A671F" w:rsidRDefault="001A671F" w:rsidP="001A671F">
            <w:pPr>
              <w:widowControl w:val="0"/>
              <w:numPr>
                <w:ilvl w:val="0"/>
                <w:numId w:val="3"/>
              </w:numPr>
              <w:autoSpaceDE/>
              <w:autoSpaceDN/>
              <w:adjustRightInd/>
              <w:spacing w:before="60" w:after="60" w:line="264" w:lineRule="auto"/>
              <w:rPr>
                <w:spacing w:val="-6"/>
              </w:rPr>
            </w:pPr>
            <w:r w:rsidRPr="001A671F">
              <w:rPr>
                <w:spacing w:val="-6"/>
                <w:sz w:val="20"/>
                <w:szCs w:val="20"/>
              </w:rPr>
              <w:t>enhancing the role of informal mentoring in supporting staff in the applying of monitoring standards and tools.</w:t>
            </w:r>
          </w:p>
        </w:tc>
        <w:tc>
          <w:tcPr>
            <w:tcW w:w="250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77056" behindDoc="1" locked="0" layoutInCell="1" allowOverlap="1" wp14:anchorId="45A789F8" wp14:editId="4764B873">
                  <wp:simplePos x="0" y="0"/>
                  <wp:positionH relativeFrom="column">
                    <wp:posOffset>2423795</wp:posOffset>
                  </wp:positionH>
                  <wp:positionV relativeFrom="paragraph">
                    <wp:posOffset>95795</wp:posOffset>
                  </wp:positionV>
                  <wp:extent cx="323850" cy="323850"/>
                  <wp:effectExtent l="0" t="0" r="0" b="0"/>
                  <wp:wrapTight wrapText="bothSides">
                    <wp:wrapPolygon edited="0">
                      <wp:start x="1271" y="0"/>
                      <wp:lineTo x="1271" y="20329"/>
                      <wp:lineTo x="19059" y="20329"/>
                      <wp:lineTo x="19059" y="0"/>
                      <wp:lineTo x="1271" y="0"/>
                    </wp:wrapPolygon>
                  </wp:wrapTight>
                  <wp:docPr id="201" name="Graphic 216"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The capacity of managing contractor teams to supply quality monitoring is a concern for DFAT and managing contractors themselves.</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78080" behindDoc="1" locked="0" layoutInCell="1" allowOverlap="1" wp14:anchorId="7E04E6F2" wp14:editId="1D1CC395">
                  <wp:simplePos x="0" y="0"/>
                  <wp:positionH relativeFrom="column">
                    <wp:posOffset>2448650</wp:posOffset>
                  </wp:positionH>
                  <wp:positionV relativeFrom="paragraph">
                    <wp:posOffset>54338</wp:posOffset>
                  </wp:positionV>
                  <wp:extent cx="288290" cy="288290"/>
                  <wp:effectExtent l="0" t="0" r="0" b="0"/>
                  <wp:wrapTight wrapText="bothSides">
                    <wp:wrapPolygon edited="0">
                      <wp:start x="4282" y="0"/>
                      <wp:lineTo x="0" y="5709"/>
                      <wp:lineTo x="0" y="19982"/>
                      <wp:lineTo x="19982" y="19982"/>
                      <wp:lineTo x="19982" y="4282"/>
                      <wp:lineTo x="15700" y="0"/>
                      <wp:lineTo x="4282" y="0"/>
                    </wp:wrapPolygon>
                  </wp:wrapTight>
                  <wp:docPr id="202" name="Graphic 212" descr="Briefcase"/>
                  <wp:cNvGraphicFramePr/>
                  <a:graphic xmlns:a="http://schemas.openxmlformats.org/drawingml/2006/main">
                    <a:graphicData uri="http://schemas.openxmlformats.org/drawingml/2006/picture">
                      <pic:pic xmlns:pic="http://schemas.openxmlformats.org/drawingml/2006/picture">
                        <pic:nvPicPr>
                          <pic:cNvPr id="15" name="Graphic 15" descr="Briefcase"/>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 xml:space="preserve">Pressure to implement can contribute to insufficient time </w:t>
            </w:r>
            <w:r w:rsidR="007A0464">
              <w:rPr>
                <w:spacing w:val="-6"/>
                <w:sz w:val="20"/>
                <w:szCs w:val="20"/>
              </w:rPr>
              <w:t xml:space="preserve">spent </w:t>
            </w:r>
            <w:r w:rsidRPr="001A671F">
              <w:rPr>
                <w:spacing w:val="-6"/>
                <w:sz w:val="20"/>
                <w:szCs w:val="20"/>
              </w:rPr>
              <w:t>monitoring.</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79104" behindDoc="1" locked="0" layoutInCell="1" allowOverlap="1" wp14:anchorId="7387F3BB" wp14:editId="419E4D83">
                  <wp:simplePos x="0" y="0"/>
                  <wp:positionH relativeFrom="column">
                    <wp:posOffset>2442664</wp:posOffset>
                  </wp:positionH>
                  <wp:positionV relativeFrom="paragraph">
                    <wp:posOffset>149407</wp:posOffset>
                  </wp:positionV>
                  <wp:extent cx="323850" cy="323850"/>
                  <wp:effectExtent l="0" t="0" r="0" b="0"/>
                  <wp:wrapTight wrapText="bothSides">
                    <wp:wrapPolygon edited="0">
                      <wp:start x="1271" y="0"/>
                      <wp:lineTo x="1271" y="20329"/>
                      <wp:lineTo x="19059" y="20329"/>
                      <wp:lineTo x="19059" y="0"/>
                      <wp:lineTo x="1271" y="0"/>
                    </wp:wrapPolygon>
                  </wp:wrapTight>
                  <wp:docPr id="203" name="Graphic 216"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There is wide variation in the technical readiness of managing contractor teams to adequately deliver good monitoring systems. Training of core staff is a common weakness.</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1152" behindDoc="1" locked="0" layoutInCell="1" allowOverlap="1" wp14:anchorId="711068BD" wp14:editId="1D8F05CF">
                  <wp:simplePos x="0" y="0"/>
                  <wp:positionH relativeFrom="column">
                    <wp:posOffset>2461895</wp:posOffset>
                  </wp:positionH>
                  <wp:positionV relativeFrom="paragraph">
                    <wp:posOffset>91440</wp:posOffset>
                  </wp:positionV>
                  <wp:extent cx="323850" cy="323850"/>
                  <wp:effectExtent l="0" t="0" r="0" b="0"/>
                  <wp:wrapTight wrapText="bothSides">
                    <wp:wrapPolygon edited="0">
                      <wp:start x="1271" y="0"/>
                      <wp:lineTo x="1271" y="20329"/>
                      <wp:lineTo x="19059" y="20329"/>
                      <wp:lineTo x="19059" y="0"/>
                      <wp:lineTo x="1271" y="0"/>
                    </wp:wrapPolygon>
                  </wp:wrapTight>
                  <wp:docPr id="204" name="Graphic 216"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The quality of technical and managerial backup for team leaders and M&amp;E advisers in the field varies widely.</w:t>
            </w:r>
          </w:p>
        </w:tc>
      </w:tr>
      <w:tr w:rsidR="001A671F" w:rsidRPr="001A671F" w:rsidTr="00B514FC">
        <w:tc>
          <w:tcPr>
            <w:tcW w:w="249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b/>
                <w:spacing w:val="-6"/>
                <w:sz w:val="20"/>
                <w:szCs w:val="20"/>
              </w:rPr>
            </w:pPr>
            <w:r w:rsidRPr="001A671F">
              <w:rPr>
                <w:b/>
                <w:spacing w:val="-6"/>
                <w:sz w:val="20"/>
                <w:szCs w:val="20"/>
              </w:rPr>
              <w:t>Recommendation 7: Managing contractors to support simple yet adaptable monitoring approaches, strengthened by learning across investments.</w:t>
            </w:r>
          </w:p>
          <w:p w:rsidR="001A671F" w:rsidRPr="001A671F" w:rsidRDefault="001A671F" w:rsidP="001A671F">
            <w:pPr>
              <w:spacing w:before="120" w:after="120" w:line="264" w:lineRule="auto"/>
              <w:rPr>
                <w:spacing w:val="-6"/>
                <w:sz w:val="20"/>
                <w:szCs w:val="20"/>
              </w:rPr>
            </w:pPr>
            <w:r w:rsidRPr="001A671F">
              <w:rPr>
                <w:spacing w:val="-6"/>
                <w:sz w:val="20"/>
                <w:szCs w:val="20"/>
              </w:rPr>
              <w:t xml:space="preserve">Managing contractors should enhance their own management of monitoring knowledge by: </w:t>
            </w:r>
          </w:p>
          <w:p w:rsidR="001A671F" w:rsidRPr="001A671F" w:rsidRDefault="001A671F" w:rsidP="001A671F">
            <w:pPr>
              <w:widowControl w:val="0"/>
              <w:numPr>
                <w:ilvl w:val="0"/>
                <w:numId w:val="3"/>
              </w:numPr>
              <w:autoSpaceDE/>
              <w:autoSpaceDN/>
              <w:adjustRightInd/>
              <w:spacing w:before="60" w:after="60" w:line="264" w:lineRule="auto"/>
              <w:rPr>
                <w:spacing w:val="-6"/>
                <w:sz w:val="20"/>
                <w:szCs w:val="20"/>
              </w:rPr>
            </w:pPr>
            <w:r w:rsidRPr="001A671F">
              <w:rPr>
                <w:spacing w:val="-6"/>
                <w:sz w:val="20"/>
                <w:szCs w:val="20"/>
              </w:rPr>
              <w:t>strengthening institutional processes and capacity to undertake and learn from better quality monitoring</w:t>
            </w:r>
          </w:p>
          <w:p w:rsidR="001A671F" w:rsidRPr="001A671F" w:rsidRDefault="001A671F" w:rsidP="001A671F">
            <w:pPr>
              <w:widowControl w:val="0"/>
              <w:numPr>
                <w:ilvl w:val="0"/>
                <w:numId w:val="3"/>
              </w:numPr>
              <w:autoSpaceDE/>
              <w:autoSpaceDN/>
              <w:adjustRightInd/>
              <w:spacing w:before="60" w:after="60" w:line="264" w:lineRule="auto"/>
              <w:rPr>
                <w:spacing w:val="-6"/>
                <w:sz w:val="20"/>
                <w:szCs w:val="20"/>
              </w:rPr>
            </w:pPr>
            <w:r w:rsidRPr="001A671F">
              <w:rPr>
                <w:spacing w:val="-6"/>
                <w:sz w:val="20"/>
                <w:szCs w:val="20"/>
              </w:rPr>
              <w:t>ensuring the ability to apply, adapt and guide delivery of quality monitoring systems in new contexts</w:t>
            </w:r>
          </w:p>
          <w:p w:rsidR="001A671F" w:rsidRPr="001A671F" w:rsidRDefault="001A671F" w:rsidP="001A671F">
            <w:pPr>
              <w:widowControl w:val="0"/>
              <w:numPr>
                <w:ilvl w:val="0"/>
                <w:numId w:val="3"/>
              </w:numPr>
              <w:autoSpaceDE/>
              <w:autoSpaceDN/>
              <w:adjustRightInd/>
              <w:spacing w:before="60" w:after="60" w:line="264" w:lineRule="auto"/>
              <w:rPr>
                <w:spacing w:val="-6"/>
              </w:rPr>
            </w:pPr>
            <w:r w:rsidRPr="001A671F">
              <w:rPr>
                <w:spacing w:val="-6"/>
                <w:sz w:val="20"/>
                <w:szCs w:val="20"/>
              </w:rPr>
              <w:t>investing in ensuring simpler, more practical, fit-for-purpose approaches to investment monitoring, and informing prospective clients of this investment.</w:t>
            </w:r>
          </w:p>
        </w:tc>
        <w:tc>
          <w:tcPr>
            <w:tcW w:w="2505" w:type="pct"/>
            <w:tcBorders>
              <w:top w:val="single" w:sz="4" w:space="0" w:color="495966"/>
              <w:left w:val="nil"/>
              <w:bottom w:val="single" w:sz="4" w:space="0" w:color="495966"/>
              <w:right w:val="nil"/>
            </w:tcBorders>
          </w:tcPr>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8320" behindDoc="1" locked="0" layoutInCell="1" allowOverlap="1" wp14:anchorId="12DEA673" wp14:editId="02A451DD">
                  <wp:simplePos x="0" y="0"/>
                  <wp:positionH relativeFrom="column">
                    <wp:posOffset>2499995</wp:posOffset>
                  </wp:positionH>
                  <wp:positionV relativeFrom="paragraph">
                    <wp:posOffset>114300</wp:posOffset>
                  </wp:positionV>
                  <wp:extent cx="323850" cy="323850"/>
                  <wp:effectExtent l="0" t="0" r="0" b="3810"/>
                  <wp:wrapTight wrapText="bothSides">
                    <wp:wrapPolygon edited="0">
                      <wp:start x="6353" y="0"/>
                      <wp:lineTo x="3812" y="8894"/>
                      <wp:lineTo x="2541" y="20329"/>
                      <wp:lineTo x="17788" y="20329"/>
                      <wp:lineTo x="15247" y="3812"/>
                      <wp:lineTo x="12706" y="0"/>
                      <wp:lineTo x="6353" y="0"/>
                    </wp:wrapPolygon>
                  </wp:wrapTight>
                  <wp:docPr id="205" name="Graphic 207" descr="Radio microphone"/>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A671F">
              <w:rPr>
                <w:noProof/>
                <w:spacing w:val="-6"/>
                <w:szCs w:val="20"/>
                <w:lang w:eastAsia="en-AU"/>
              </w:rPr>
              <w:t>T</w:t>
            </w:r>
            <w:r w:rsidRPr="001A671F">
              <w:rPr>
                <w:spacing w:val="-6"/>
                <w:sz w:val="20"/>
                <w:szCs w:val="20"/>
              </w:rPr>
              <w:t>echnical oversight and knowledge of best practice M&amp;E by managing contractors is limited.</w:t>
            </w:r>
          </w:p>
          <w:p w:rsidR="001A671F" w:rsidRPr="001A671F" w:rsidRDefault="001A671F" w:rsidP="001A671F">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0128" behindDoc="1" locked="0" layoutInCell="1" allowOverlap="1" wp14:anchorId="74E534B8" wp14:editId="182461D9">
                  <wp:simplePos x="0" y="0"/>
                  <wp:positionH relativeFrom="column">
                    <wp:posOffset>2499995</wp:posOffset>
                  </wp:positionH>
                  <wp:positionV relativeFrom="paragraph">
                    <wp:posOffset>240030</wp:posOffset>
                  </wp:positionV>
                  <wp:extent cx="323850" cy="323850"/>
                  <wp:effectExtent l="0" t="0" r="0" b="0"/>
                  <wp:wrapTight wrapText="bothSides">
                    <wp:wrapPolygon edited="0">
                      <wp:start x="1271" y="0"/>
                      <wp:lineTo x="1271" y="20329"/>
                      <wp:lineTo x="19059" y="20329"/>
                      <wp:lineTo x="19059" y="0"/>
                      <wp:lineTo x="1271" y="0"/>
                    </wp:wrapPolygon>
                  </wp:wrapTight>
                  <wp:docPr id="206" name="Graphic 216" descr="Checklist"/>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Managing contractors lack uniformity in the extent to which they invest in institutional knowledge management in support of consistent and forward-looking approaches to investment monitoring.</w:t>
            </w:r>
          </w:p>
          <w:p w:rsidR="001A671F" w:rsidRPr="001A671F" w:rsidRDefault="001A671F" w:rsidP="00B514FC">
            <w:pPr>
              <w:spacing w:before="120" w:after="120" w:line="264" w:lineRule="auto"/>
              <w:rPr>
                <w:spacing w:val="-6"/>
                <w:sz w:val="20"/>
                <w:szCs w:val="20"/>
              </w:rPr>
            </w:pPr>
            <w:r w:rsidRPr="001A671F">
              <w:rPr>
                <w:noProof/>
                <w:spacing w:val="-6"/>
                <w:szCs w:val="20"/>
                <w:lang w:eastAsia="en-AU"/>
              </w:rPr>
              <w:drawing>
                <wp:anchor distT="0" distB="0" distL="114300" distR="114300" simplePos="0" relativeHeight="252082176" behindDoc="1" locked="0" layoutInCell="1" allowOverlap="1" wp14:anchorId="46CA74B5" wp14:editId="5FEC2A67">
                  <wp:simplePos x="0" y="0"/>
                  <wp:positionH relativeFrom="column">
                    <wp:posOffset>2481126</wp:posOffset>
                  </wp:positionH>
                  <wp:positionV relativeFrom="paragraph">
                    <wp:posOffset>32204</wp:posOffset>
                  </wp:positionV>
                  <wp:extent cx="288290" cy="288290"/>
                  <wp:effectExtent l="0" t="0" r="0" b="0"/>
                  <wp:wrapTight wrapText="bothSides">
                    <wp:wrapPolygon edited="0">
                      <wp:start x="4282" y="0"/>
                      <wp:lineTo x="0" y="5709"/>
                      <wp:lineTo x="0" y="19982"/>
                      <wp:lineTo x="19982" y="19982"/>
                      <wp:lineTo x="19982" y="4282"/>
                      <wp:lineTo x="15700" y="0"/>
                      <wp:lineTo x="4282" y="0"/>
                    </wp:wrapPolygon>
                  </wp:wrapTight>
                  <wp:docPr id="207" name="Graphic 212" descr="Briefcase"/>
                  <wp:cNvGraphicFramePr/>
                  <a:graphic xmlns:a="http://schemas.openxmlformats.org/drawingml/2006/main">
                    <a:graphicData uri="http://schemas.openxmlformats.org/drawingml/2006/picture">
                      <pic:pic xmlns:pic="http://schemas.openxmlformats.org/drawingml/2006/picture">
                        <pic:nvPicPr>
                          <pic:cNvPr id="15" name="Graphic 15" descr="Briefcase"/>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1A671F">
              <w:rPr>
                <w:spacing w:val="-6"/>
                <w:sz w:val="20"/>
                <w:szCs w:val="20"/>
              </w:rPr>
              <w:t>Significant opportunities exist to transfer institutional knowledge and systems to new investments and countries. There are examples of investments where significant M&amp;E expertise is sourced external to the managing contractor, or where the system is developed largely in isolation, leading to reinventing the wheel.</w:t>
            </w:r>
          </w:p>
        </w:tc>
      </w:tr>
    </w:tbl>
    <w:p w:rsidR="001A671F" w:rsidRDefault="001A671F" w:rsidP="001A671F">
      <w:pPr>
        <w:tabs>
          <w:tab w:val="left" w:pos="6075"/>
        </w:tabs>
        <w:sectPr w:rsidR="001A671F" w:rsidSect="001A671F">
          <w:type w:val="continuous"/>
          <w:pgSz w:w="11906" w:h="16838"/>
          <w:pgMar w:top="2268" w:right="1134" w:bottom="1134" w:left="1134" w:header="709" w:footer="454" w:gutter="0"/>
          <w:pgNumType w:fmt="lowerRoman"/>
          <w:cols w:space="708"/>
          <w:docGrid w:linePitch="360"/>
        </w:sectPr>
      </w:pPr>
    </w:p>
    <w:p w:rsidR="00F24166" w:rsidRDefault="00F24166" w:rsidP="00F24166">
      <w:pPr>
        <w:tabs>
          <w:tab w:val="left" w:pos="2012"/>
        </w:tabs>
      </w:pPr>
      <w:bookmarkStart w:id="9" w:name="_Toc515630004"/>
      <w:bookmarkStart w:id="10" w:name="_Toc515631577"/>
      <w:bookmarkStart w:id="11" w:name="_Toc515881556"/>
    </w:p>
    <w:p w:rsidR="00EA4D2C" w:rsidRDefault="00EA4D2C" w:rsidP="007E6640">
      <w:pPr>
        <w:pStyle w:val="Heading1"/>
        <w:rPr>
          <w:noProof/>
        </w:rPr>
        <w:sectPr w:rsidR="00EA4D2C" w:rsidSect="0033533D">
          <w:headerReference w:type="default" r:id="rId36"/>
          <w:footerReference w:type="default" r:id="rId37"/>
          <w:type w:val="continuous"/>
          <w:pgSz w:w="11906" w:h="16838"/>
          <w:pgMar w:top="2268" w:right="1134" w:bottom="1134" w:left="1134" w:header="709" w:footer="510" w:gutter="0"/>
          <w:pgNumType w:fmt="lowerRoman"/>
          <w:cols w:num="2" w:space="708"/>
          <w:docGrid w:linePitch="360"/>
        </w:sectPr>
      </w:pPr>
    </w:p>
    <w:p w:rsidR="007E6640" w:rsidRDefault="00EA4D2C" w:rsidP="007E6640">
      <w:pPr>
        <w:pStyle w:val="Heading1"/>
      </w:pPr>
      <w:bookmarkStart w:id="12" w:name="_Toc533068323"/>
      <w:r>
        <w:rPr>
          <w:noProof/>
          <w:lang w:eastAsia="en-AU"/>
        </w:rPr>
        <w:drawing>
          <wp:anchor distT="0" distB="0" distL="114300" distR="114300" simplePos="0" relativeHeight="252095488" behindDoc="0" locked="0" layoutInCell="1" allowOverlap="1" wp14:anchorId="6BB5AC19" wp14:editId="21D81936">
            <wp:simplePos x="0" y="0"/>
            <wp:positionH relativeFrom="page">
              <wp:align>left</wp:align>
            </wp:positionH>
            <wp:positionV relativeFrom="paragraph">
              <wp:posOffset>-1420495</wp:posOffset>
            </wp:positionV>
            <wp:extent cx="7543165" cy="264795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NAGEMENT RESPONSE.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54316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33D">
        <w:rPr>
          <w:noProof/>
        </w:rPr>
        <w:t>Management Response</w:t>
      </w:r>
      <w:bookmarkEnd w:id="12"/>
      <w:r w:rsidR="007E6640">
        <w:t xml:space="preserve"> </w:t>
      </w:r>
    </w:p>
    <w:p w:rsidR="0033533D" w:rsidRDefault="0033533D" w:rsidP="007E6640"/>
    <w:p w:rsidR="00EA4D2C" w:rsidRDefault="00EA4D2C" w:rsidP="007E6640"/>
    <w:p w:rsidR="00EA4D2C" w:rsidRDefault="00EA4D2C" w:rsidP="007E6640"/>
    <w:p w:rsidR="00EA4D2C" w:rsidRDefault="00EA4D2C" w:rsidP="007E6640">
      <w:pPr>
        <w:sectPr w:rsidR="00EA4D2C" w:rsidSect="00EA4D2C">
          <w:footerReference w:type="default" r:id="rId39"/>
          <w:pgSz w:w="11906" w:h="16838"/>
          <w:pgMar w:top="2268" w:right="1134" w:bottom="1134" w:left="1134" w:header="709" w:footer="510" w:gutter="0"/>
          <w:pgNumType w:start="1"/>
          <w:cols w:space="708"/>
          <w:docGrid w:linePitch="360"/>
        </w:sectPr>
      </w:pPr>
    </w:p>
    <w:p w:rsidR="00EF171C" w:rsidRPr="00EF171C" w:rsidRDefault="0033533D" w:rsidP="00EA4D2C">
      <w:pPr>
        <w:pStyle w:val="Heading2"/>
        <w:spacing w:before="240"/>
      </w:pPr>
      <w:bookmarkStart w:id="13" w:name="_Toc533068324"/>
      <w:r w:rsidRPr="0033533D">
        <w:t>SUMMARY OF MANAGEMENT RESPONSE</w:t>
      </w:r>
      <w:bookmarkEnd w:id="13"/>
    </w:p>
    <w:p w:rsidR="007E6640" w:rsidRPr="0033533D" w:rsidRDefault="007E6640" w:rsidP="007E6640">
      <w:pPr>
        <w:pStyle w:val="NormalWeb"/>
        <w:rPr>
          <w:rFonts w:asciiTheme="minorHAnsi" w:hAnsiTheme="minorHAnsi"/>
          <w:sz w:val="22"/>
        </w:rPr>
      </w:pPr>
      <w:r w:rsidRPr="0033533D">
        <w:rPr>
          <w:rFonts w:asciiTheme="minorHAnsi" w:hAnsiTheme="minorHAnsi"/>
          <w:sz w:val="22"/>
        </w:rPr>
        <w:t>DFAT notes the findings of this evaluation undertaken by the Office of Development Effectiveness. DFAT recognises that investment level monitoring systems are an integral component of the aid program’s broader performance management architecture, and is therefore committed to ensuring they generate credible, relevant and timely data that informs decision-making and reporting.</w:t>
      </w:r>
    </w:p>
    <w:p w:rsidR="007E6640" w:rsidRPr="0033533D" w:rsidRDefault="007E6640" w:rsidP="00EA4D2C">
      <w:pPr>
        <w:pStyle w:val="NormalWeb"/>
        <w:rPr>
          <w:rFonts w:asciiTheme="minorHAnsi" w:hAnsiTheme="minorHAnsi"/>
          <w:sz w:val="22"/>
        </w:rPr>
      </w:pPr>
      <w:r w:rsidRPr="0033533D">
        <w:rPr>
          <w:rFonts w:asciiTheme="minorHAnsi" w:hAnsiTheme="minorHAnsi"/>
          <w:sz w:val="22"/>
        </w:rPr>
        <w:t xml:space="preserve">Within DFAT, investment level monitoring systems are complemented by other performance management and accountability measures, including annual Partner Performance Assessments of key aid delivery partners, independent evaluations of aid investments, audits by the Australian National Audit Office and periodic review by the Development Assistance Committee of the Organisation for Economic Cooperation and Development. Together, these measures give effect to the Australian Government’s aid performance framework, </w:t>
      </w:r>
      <w:r w:rsidRPr="0033533D">
        <w:rPr>
          <w:rFonts w:asciiTheme="minorHAnsi" w:hAnsiTheme="minorHAnsi"/>
          <w:i/>
          <w:sz w:val="22"/>
        </w:rPr>
        <w:t>Making Performance Count</w:t>
      </w:r>
      <w:r w:rsidRPr="0033533D">
        <w:rPr>
          <w:rFonts w:asciiTheme="minorHAnsi" w:hAnsiTheme="minorHAnsi"/>
          <w:sz w:val="22"/>
        </w:rPr>
        <w:t>, and provide assurance that Australia’s development assistance is achieving key objectives and providing value for money.</w:t>
      </w:r>
      <w:r w:rsidR="0033533D">
        <w:rPr>
          <w:rFonts w:asciiTheme="minorHAnsi" w:hAnsiTheme="minorHAnsi"/>
          <w:sz w:val="22"/>
        </w:rPr>
        <w:br w:type="column"/>
      </w:r>
      <w:r w:rsidRPr="0033533D">
        <w:rPr>
          <w:rFonts w:asciiTheme="minorHAnsi" w:hAnsiTheme="minorHAnsi"/>
          <w:sz w:val="22"/>
        </w:rPr>
        <w:t>DFAT welcomes the evaluat</w:t>
      </w:r>
      <w:r w:rsidR="00CD1A8B">
        <w:rPr>
          <w:rFonts w:asciiTheme="minorHAnsi" w:hAnsiTheme="minorHAnsi"/>
          <w:sz w:val="22"/>
        </w:rPr>
        <w:t xml:space="preserve">ion’s identification of </w:t>
      </w:r>
      <w:r w:rsidRPr="0033533D">
        <w:rPr>
          <w:rFonts w:asciiTheme="minorHAnsi" w:hAnsiTheme="minorHAnsi"/>
          <w:sz w:val="22"/>
        </w:rPr>
        <w:t xml:space="preserve">examples of good practice investment level monitoring systems among DFAT aid investments delivered by commercial contractors. However, DFAT also notes with concern the findings that the quality of investment level monitoring systems and the department’s performance culture is not uniform, and that a relationship exists between the two. DFAT acknowledges the need to respond to these findings promptly. </w:t>
      </w:r>
    </w:p>
    <w:p w:rsidR="0033533D" w:rsidRDefault="00CD1A8B" w:rsidP="0033533D">
      <w:pPr>
        <w:pStyle w:val="NormalWeb"/>
        <w:rPr>
          <w:rFonts w:asciiTheme="minorHAnsi" w:hAnsiTheme="minorHAnsi"/>
          <w:sz w:val="22"/>
        </w:rPr>
        <w:sectPr w:rsidR="0033533D" w:rsidSect="00EA4D2C">
          <w:type w:val="continuous"/>
          <w:pgSz w:w="11906" w:h="16838"/>
          <w:pgMar w:top="2268" w:right="1134" w:bottom="1134" w:left="1134" w:header="709" w:footer="510" w:gutter="0"/>
          <w:pgNumType w:fmt="lowerRoman"/>
          <w:cols w:num="2" w:space="708"/>
          <w:docGrid w:linePitch="360"/>
        </w:sectPr>
      </w:pPr>
      <w:r>
        <w:rPr>
          <w:rFonts w:asciiTheme="minorHAnsi" w:hAnsiTheme="minorHAnsi"/>
          <w:sz w:val="22"/>
        </w:rPr>
        <w:t xml:space="preserve">DFAT </w:t>
      </w:r>
      <w:r w:rsidR="007E6640" w:rsidRPr="0033533D">
        <w:rPr>
          <w:rFonts w:asciiTheme="minorHAnsi" w:hAnsiTheme="minorHAnsi"/>
          <w:sz w:val="22"/>
        </w:rPr>
        <w:t>agrees with all of the actions recommended by the evaluation that are w</w:t>
      </w:r>
      <w:r>
        <w:rPr>
          <w:rFonts w:asciiTheme="minorHAnsi" w:hAnsiTheme="minorHAnsi"/>
          <w:sz w:val="22"/>
        </w:rPr>
        <w:t>ithin the direct control of the department</w:t>
      </w:r>
      <w:r w:rsidR="007E6640" w:rsidRPr="0033533D">
        <w:rPr>
          <w:rFonts w:asciiTheme="minorHAnsi" w:hAnsiTheme="minorHAnsi"/>
          <w:sz w:val="22"/>
        </w:rPr>
        <w:t xml:space="preserve"> (Recommendations 1 – 5). It also agrees in principle with Recommendations 6 and 7 and, while noting DFAT is not able to direct change within external organisations, the department will encourage their adoption by the commercial contractors towards whom they are directed.</w:t>
      </w:r>
    </w:p>
    <w:p w:rsidR="007E6640" w:rsidRPr="0033533D" w:rsidRDefault="0033533D" w:rsidP="0033533D">
      <w:pPr>
        <w:pStyle w:val="Heading2"/>
      </w:pPr>
      <w:bookmarkStart w:id="14" w:name="_Ref490732110"/>
      <w:bookmarkStart w:id="15" w:name="_Toc497236048"/>
      <w:bookmarkStart w:id="16" w:name="_Toc533068325"/>
      <w:r>
        <w:t xml:space="preserve">RESPONSES TO EACH </w:t>
      </w:r>
      <w:r w:rsidRPr="0033533D">
        <w:t>REC</w:t>
      </w:r>
      <w:r w:rsidR="00FC1574">
        <w:t>O</w:t>
      </w:r>
      <w:r w:rsidRPr="0033533D">
        <w:t>M</w:t>
      </w:r>
      <w:r w:rsidR="00FC1574">
        <w:t>M</w:t>
      </w:r>
      <w:r w:rsidRPr="0033533D">
        <w:t>ENDATION</w:t>
      </w:r>
      <w:bookmarkEnd w:id="14"/>
      <w:bookmarkEnd w:id="15"/>
      <w:bookmarkEnd w:id="16"/>
    </w:p>
    <w:tbl>
      <w:tblPr>
        <w:tblStyle w:val="DFATTable1"/>
        <w:tblW w:w="5000" w:type="pct"/>
        <w:tblLook w:val="0620" w:firstRow="1" w:lastRow="0" w:firstColumn="0" w:lastColumn="0" w:noHBand="1" w:noVBand="1"/>
        <w:tblCaption w:val="Sample Table"/>
        <w:tblDescription w:val="Sample Table"/>
      </w:tblPr>
      <w:tblGrid>
        <w:gridCol w:w="2570"/>
        <w:gridCol w:w="1162"/>
        <w:gridCol w:w="2404"/>
        <w:gridCol w:w="2172"/>
        <w:gridCol w:w="1330"/>
      </w:tblGrid>
      <w:tr w:rsidR="0033533D" w:rsidRPr="0033533D" w:rsidTr="0033533D">
        <w:trPr>
          <w:cnfStyle w:val="100000000000" w:firstRow="1" w:lastRow="0" w:firstColumn="0" w:lastColumn="0" w:oddVBand="0" w:evenVBand="0" w:oddHBand="0" w:evenHBand="0" w:firstRowFirstColumn="0" w:firstRowLastColumn="0" w:lastRowFirstColumn="0" w:lastRowLastColumn="0"/>
          <w:tblHeader/>
        </w:trPr>
        <w:tc>
          <w:tcPr>
            <w:tcW w:w="1333" w:type="pct"/>
            <w:shd w:val="clear" w:color="auto" w:fill="007C89"/>
          </w:tcPr>
          <w:p w:rsidR="007E6640" w:rsidRPr="0033533D" w:rsidRDefault="007E6640" w:rsidP="0033533D">
            <w:pPr>
              <w:pStyle w:val="TableHeaderRow"/>
              <w:framePr w:hSpace="0" w:wrap="auto" w:vAnchor="margin" w:hAnchor="text" w:yAlign="inline"/>
              <w:rPr>
                <w:rFonts w:asciiTheme="minorHAnsi" w:hAnsiTheme="minorHAnsi"/>
                <w:color w:val="FFFFFF" w:themeColor="background1"/>
                <w:sz w:val="20"/>
                <w:szCs w:val="20"/>
                <w:lang w:val="en-AU"/>
              </w:rPr>
            </w:pPr>
            <w:r w:rsidRPr="0033533D">
              <w:rPr>
                <w:rFonts w:asciiTheme="minorHAnsi" w:hAnsiTheme="minorHAnsi"/>
                <w:color w:val="FFFFFF" w:themeColor="background1"/>
                <w:sz w:val="20"/>
                <w:szCs w:val="20"/>
                <w:lang w:val="en-AU"/>
              </w:rPr>
              <w:t>Recommendation</w:t>
            </w:r>
          </w:p>
        </w:tc>
        <w:tc>
          <w:tcPr>
            <w:tcW w:w="603" w:type="pct"/>
            <w:shd w:val="clear" w:color="auto" w:fill="007C89"/>
          </w:tcPr>
          <w:p w:rsidR="007E6640" w:rsidRPr="0033533D" w:rsidRDefault="007E6640" w:rsidP="0033533D">
            <w:pPr>
              <w:pStyle w:val="TableHeaderRow"/>
              <w:framePr w:hSpace="0" w:wrap="auto" w:vAnchor="margin" w:hAnchor="text" w:yAlign="inline"/>
              <w:rPr>
                <w:rFonts w:asciiTheme="minorHAnsi" w:hAnsiTheme="minorHAnsi"/>
                <w:color w:val="FFFFFF" w:themeColor="background1"/>
                <w:sz w:val="20"/>
                <w:szCs w:val="20"/>
                <w:lang w:val="en-AU"/>
              </w:rPr>
            </w:pPr>
            <w:r w:rsidRPr="0033533D">
              <w:rPr>
                <w:rFonts w:asciiTheme="minorHAnsi" w:hAnsiTheme="minorHAnsi"/>
                <w:color w:val="FFFFFF" w:themeColor="background1"/>
                <w:sz w:val="20"/>
                <w:szCs w:val="20"/>
                <w:lang w:val="en-AU"/>
              </w:rPr>
              <w:t>Response</w:t>
            </w:r>
            <w:r w:rsidRPr="0033533D">
              <w:rPr>
                <w:rStyle w:val="FootnoteReference"/>
                <w:rFonts w:asciiTheme="minorHAnsi" w:hAnsiTheme="minorHAnsi"/>
                <w:color w:val="FFFFFF" w:themeColor="background1"/>
                <w:sz w:val="20"/>
                <w:szCs w:val="20"/>
                <w:lang w:val="en-AU"/>
              </w:rPr>
              <w:footnoteReference w:id="5"/>
            </w:r>
            <w:r w:rsidRPr="0033533D">
              <w:rPr>
                <w:rFonts w:asciiTheme="minorHAnsi" w:hAnsiTheme="minorHAnsi"/>
                <w:color w:val="FFFFFF" w:themeColor="background1"/>
                <w:sz w:val="20"/>
                <w:szCs w:val="20"/>
                <w:lang w:val="en-AU"/>
              </w:rPr>
              <w:t xml:space="preserve">  </w:t>
            </w:r>
          </w:p>
        </w:tc>
        <w:tc>
          <w:tcPr>
            <w:tcW w:w="1247" w:type="pct"/>
            <w:shd w:val="clear" w:color="auto" w:fill="007C89"/>
          </w:tcPr>
          <w:p w:rsidR="007E6640" w:rsidRPr="0033533D" w:rsidRDefault="007E6640" w:rsidP="0033533D">
            <w:pPr>
              <w:pStyle w:val="TableHeaderRow"/>
              <w:framePr w:hSpace="0" w:wrap="auto" w:vAnchor="margin" w:hAnchor="text" w:yAlign="inline"/>
              <w:rPr>
                <w:rFonts w:asciiTheme="minorHAnsi" w:hAnsiTheme="minorHAnsi"/>
                <w:color w:val="FFFFFF" w:themeColor="background1"/>
                <w:sz w:val="20"/>
                <w:szCs w:val="20"/>
                <w:lang w:val="en-AU"/>
              </w:rPr>
            </w:pPr>
            <w:r w:rsidRPr="0033533D">
              <w:rPr>
                <w:rFonts w:asciiTheme="minorHAnsi" w:hAnsiTheme="minorHAnsi"/>
                <w:color w:val="FFFFFF" w:themeColor="background1"/>
                <w:sz w:val="20"/>
                <w:szCs w:val="20"/>
                <w:lang w:val="en-AU"/>
              </w:rPr>
              <w:t>Explanation</w:t>
            </w:r>
          </w:p>
        </w:tc>
        <w:tc>
          <w:tcPr>
            <w:tcW w:w="1127" w:type="pct"/>
            <w:shd w:val="clear" w:color="auto" w:fill="007C89"/>
          </w:tcPr>
          <w:p w:rsidR="007E6640" w:rsidRPr="0033533D" w:rsidRDefault="007E6640" w:rsidP="0033533D">
            <w:pPr>
              <w:pStyle w:val="TableHeaderRow"/>
              <w:framePr w:hSpace="0" w:wrap="auto" w:vAnchor="margin" w:hAnchor="text" w:yAlign="inline"/>
              <w:rPr>
                <w:rFonts w:asciiTheme="minorHAnsi" w:hAnsiTheme="minorHAnsi"/>
                <w:color w:val="FFFFFF" w:themeColor="background1"/>
                <w:sz w:val="20"/>
                <w:szCs w:val="20"/>
                <w:lang w:val="en-AU"/>
              </w:rPr>
            </w:pPr>
            <w:r w:rsidRPr="0033533D">
              <w:rPr>
                <w:rFonts w:asciiTheme="minorHAnsi" w:hAnsiTheme="minorHAnsi"/>
                <w:color w:val="FFFFFF" w:themeColor="background1"/>
                <w:sz w:val="20"/>
                <w:szCs w:val="20"/>
                <w:lang w:val="en-AU"/>
              </w:rPr>
              <w:t>Action plan</w:t>
            </w:r>
          </w:p>
        </w:tc>
        <w:tc>
          <w:tcPr>
            <w:tcW w:w="690" w:type="pct"/>
            <w:shd w:val="clear" w:color="auto" w:fill="007C89"/>
          </w:tcPr>
          <w:p w:rsidR="007E6640" w:rsidRPr="0033533D" w:rsidRDefault="007E6640" w:rsidP="0033533D">
            <w:pPr>
              <w:pStyle w:val="TableHeaderRow"/>
              <w:framePr w:hSpace="0" w:wrap="auto" w:vAnchor="margin" w:hAnchor="text" w:yAlign="inline"/>
              <w:rPr>
                <w:rFonts w:asciiTheme="minorHAnsi" w:hAnsiTheme="minorHAnsi"/>
                <w:color w:val="FFFFFF" w:themeColor="background1"/>
                <w:sz w:val="20"/>
                <w:szCs w:val="20"/>
                <w:lang w:val="en-AU"/>
              </w:rPr>
            </w:pPr>
            <w:r w:rsidRPr="0033533D">
              <w:rPr>
                <w:rFonts w:asciiTheme="minorHAnsi" w:hAnsiTheme="minorHAnsi"/>
                <w:color w:val="FFFFFF" w:themeColor="background1"/>
                <w:sz w:val="20"/>
                <w:szCs w:val="20"/>
                <w:lang w:val="en-AU"/>
              </w:rPr>
              <w:t>Responsible area(s) &amp; timeframe</w:t>
            </w:r>
          </w:p>
        </w:tc>
      </w:tr>
      <w:tr w:rsidR="0033533D" w:rsidRPr="0033533D" w:rsidTr="0033533D">
        <w:tc>
          <w:tcPr>
            <w:tcW w:w="1333" w:type="pct"/>
          </w:tcPr>
          <w:p w:rsidR="007E6640" w:rsidRPr="0033533D" w:rsidRDefault="007E6640" w:rsidP="0033533D">
            <w:pPr>
              <w:pStyle w:val="TableText"/>
              <w:framePr w:hSpace="0" w:wrap="auto" w:vAnchor="margin" w:hAnchor="text" w:yAlign="inline"/>
              <w:rPr>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RECOMMENDATION 1</w:t>
            </w:r>
            <w:r w:rsidR="0033533D" w:rsidRPr="0033533D">
              <w:rPr>
                <w:rStyle w:val="ColourAccent1"/>
                <w:rFonts w:asciiTheme="minorHAnsi" w:hAnsiTheme="minorHAnsi"/>
                <w:b/>
                <w:color w:val="65C5B4"/>
                <w:sz w:val="20"/>
                <w:szCs w:val="20"/>
                <w:lang w:val="en-AU"/>
              </w:rPr>
              <w:t>:</w:t>
            </w:r>
          </w:p>
          <w:p w:rsidR="00783D83" w:rsidRPr="00955A56" w:rsidRDefault="00783D83" w:rsidP="00783D83">
            <w:pPr>
              <w:spacing w:before="120" w:after="120" w:line="264" w:lineRule="auto"/>
              <w:rPr>
                <w:spacing w:val="-6"/>
                <w:sz w:val="20"/>
                <w:szCs w:val="20"/>
              </w:rPr>
            </w:pPr>
            <w:r w:rsidRPr="00955A56">
              <w:rPr>
                <w:b/>
                <w:spacing w:val="-6"/>
                <w:sz w:val="20"/>
                <w:szCs w:val="20"/>
              </w:rPr>
              <w:t xml:space="preserve">DFAT to promote consistent and robust investment level monitoring, and the performance culture to support </w:t>
            </w:r>
            <w:r>
              <w:rPr>
                <w:b/>
                <w:spacing w:val="-6"/>
                <w:sz w:val="20"/>
                <w:szCs w:val="20"/>
              </w:rPr>
              <w:t xml:space="preserve">this </w:t>
            </w:r>
            <w:r w:rsidRPr="00955A56">
              <w:rPr>
                <w:b/>
                <w:spacing w:val="-6"/>
                <w:sz w:val="20"/>
                <w:szCs w:val="20"/>
              </w:rPr>
              <w:t>monitoring, across the aid program.</w:t>
            </w:r>
          </w:p>
          <w:p w:rsidR="007E6640" w:rsidRPr="0033533D" w:rsidRDefault="00783D83" w:rsidP="00783D83">
            <w:pPr>
              <w:pStyle w:val="BodyText"/>
              <w:spacing w:after="120"/>
              <w:rPr>
                <w:rFonts w:asciiTheme="minorHAnsi" w:hAnsiTheme="minorHAnsi"/>
                <w:sz w:val="20"/>
              </w:rPr>
            </w:pPr>
            <w:r w:rsidRPr="00955A56">
              <w:rPr>
                <w:sz w:val="20"/>
              </w:rPr>
              <w:t>A consistent and robust approach to monitoring investment performance across the aid program will drive overall quality and effectiveness and strengthen accountability. Stronger and more reliable measures of aid investment-level performance will have the added benefit of helping support DFAT’s broader performance culture and performance reporting systems.</w:t>
            </w:r>
          </w:p>
        </w:tc>
        <w:tc>
          <w:tcPr>
            <w:tcW w:w="603" w:type="pct"/>
          </w:tcPr>
          <w:p w:rsidR="007E6640" w:rsidRPr="0033533D" w:rsidRDefault="00CD1A8B" w:rsidP="0033533D">
            <w:pPr>
              <w:pStyle w:val="TableHeaderRow"/>
              <w:framePr w:hSpace="0" w:wrap="auto" w:vAnchor="margin" w:hAnchor="text" w:yAlign="inline"/>
              <w:rPr>
                <w:rFonts w:asciiTheme="minorHAnsi" w:hAnsiTheme="minorHAnsi"/>
                <w:color w:val="auto"/>
                <w:sz w:val="20"/>
                <w:szCs w:val="20"/>
                <w:lang w:val="en-AU"/>
              </w:rPr>
            </w:pPr>
            <w:r w:rsidRPr="00CD1A8B">
              <w:rPr>
                <w:rFonts w:asciiTheme="minorHAnsi" w:hAnsiTheme="minorHAnsi"/>
                <w:color w:val="auto"/>
                <w:sz w:val="20"/>
                <w:szCs w:val="20"/>
                <w:lang w:val="en-AU"/>
              </w:rPr>
              <w:t>Agree</w:t>
            </w:r>
          </w:p>
        </w:tc>
        <w:tc>
          <w:tcPr>
            <w:tcW w:w="1247" w:type="pct"/>
          </w:tcPr>
          <w:p w:rsidR="007E6640" w:rsidRPr="0033533D" w:rsidRDefault="00CD1A8B" w:rsidP="0033533D">
            <w:pPr>
              <w:pStyle w:val="TableHeaderRow"/>
              <w:framePr w:hSpace="0" w:wrap="auto" w:vAnchor="margin" w:hAnchor="text" w:yAlign="inline"/>
              <w:rPr>
                <w:rFonts w:asciiTheme="minorHAnsi" w:hAnsiTheme="minorHAnsi"/>
                <w:b w:val="0"/>
                <w:color w:val="auto"/>
                <w:sz w:val="20"/>
                <w:szCs w:val="20"/>
                <w:lang w:val="en-AU"/>
              </w:rPr>
            </w:pPr>
            <w:r w:rsidRPr="00CD1A8B">
              <w:rPr>
                <w:rFonts w:asciiTheme="minorHAnsi" w:hAnsiTheme="minorHAnsi"/>
                <w:b w:val="0"/>
                <w:color w:val="auto"/>
                <w:sz w:val="20"/>
                <w:szCs w:val="20"/>
                <w:lang w:val="en-AU"/>
              </w:rPr>
              <w:t>DFAT notes the findings that the quality of investment level monitoring systems and the department’s performance culture is not uniform, and that a relationship exists between the two. DFAT acknowledges the potential benefits to be realised through promoting greater consistency in the quality of investment level monitoring systems, while recognising the challenge of achieving uniformity across a large multi-functional network with finite resources. DFAT therefore agrees to take appropriate action to promote the replication of examples of good quality investment level monitoring systems in a context appropriate manner across the aid program.</w:t>
            </w:r>
          </w:p>
        </w:tc>
        <w:tc>
          <w:tcPr>
            <w:tcW w:w="1127" w:type="pct"/>
          </w:tcPr>
          <w:p w:rsidR="007E6640" w:rsidRPr="0033533D" w:rsidRDefault="00CD1A8B" w:rsidP="0033533D">
            <w:pPr>
              <w:pStyle w:val="TableHeaderRow"/>
              <w:framePr w:hSpace="0" w:wrap="auto" w:vAnchor="margin" w:hAnchor="text" w:yAlign="inline"/>
              <w:rPr>
                <w:rFonts w:asciiTheme="minorHAnsi" w:hAnsiTheme="minorHAnsi"/>
                <w:b w:val="0"/>
                <w:color w:val="auto"/>
                <w:sz w:val="20"/>
                <w:szCs w:val="20"/>
                <w:lang w:val="en-AU"/>
              </w:rPr>
            </w:pPr>
            <w:r w:rsidRPr="00CD1A8B">
              <w:rPr>
                <w:rFonts w:asciiTheme="minorHAnsi" w:hAnsiTheme="minorHAnsi"/>
                <w:b w:val="0"/>
                <w:color w:val="auto"/>
                <w:sz w:val="20"/>
                <w:szCs w:val="20"/>
                <w:lang w:val="en-AU"/>
              </w:rPr>
              <w:t>To address the technical causes of uneven quality of investment level monitoring systems, DFAT will in the first instance undertake the actions agreed under Recommendations 3 – 5, and prom</w:t>
            </w:r>
            <w:r>
              <w:rPr>
                <w:rFonts w:asciiTheme="minorHAnsi" w:hAnsiTheme="minorHAnsi"/>
                <w:b w:val="0"/>
                <w:color w:val="auto"/>
                <w:sz w:val="20"/>
                <w:szCs w:val="20"/>
                <w:lang w:val="en-AU"/>
              </w:rPr>
              <w:t xml:space="preserve">ote the actions suggested under </w:t>
            </w:r>
            <w:r w:rsidRPr="00CD1A8B">
              <w:rPr>
                <w:rFonts w:asciiTheme="minorHAnsi" w:hAnsiTheme="minorHAnsi"/>
                <w:b w:val="0"/>
                <w:color w:val="auto"/>
                <w:sz w:val="20"/>
                <w:szCs w:val="20"/>
                <w:lang w:val="en-AU"/>
              </w:rPr>
              <w:t>Recommendation 7. To address the causes stemming from DFAT’s performance culture and that of commercial contractors, DFAT will undertake the action agreed under Recommendation 2 and promote the action suggested under Recommendation 6. DFAT will continue to reflect on the technical and particularly cultural causes of uneven quality of investment level monitoring systems, and take further action as appropriate.</w:t>
            </w:r>
          </w:p>
        </w:tc>
        <w:tc>
          <w:tcPr>
            <w:tcW w:w="690" w:type="pct"/>
          </w:tcPr>
          <w:p w:rsidR="00CD1A8B" w:rsidRPr="00D24065" w:rsidRDefault="00CD1A8B" w:rsidP="00CD1A8B">
            <w:pPr>
              <w:pStyle w:val="TableHeaderRow"/>
              <w:framePr w:wrap="around"/>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ACD in 2019</w:t>
            </w:r>
          </w:p>
          <w:p w:rsidR="007E6640" w:rsidRPr="0033533D" w:rsidRDefault="00CD1A8B" w:rsidP="00CD1A8B">
            <w:pPr>
              <w:pStyle w:val="TableHeaderRow"/>
              <w:framePr w:hSpace="0" w:wrap="auto" w:vAnchor="margin" w:hAnchor="text" w:yAlign="inline"/>
              <w:rPr>
                <w:rFonts w:asciiTheme="minorHAnsi" w:hAnsiTheme="minorHAnsi"/>
                <w:color w:val="auto"/>
                <w:sz w:val="20"/>
                <w:szCs w:val="20"/>
                <w:lang w:val="en-AU"/>
              </w:rPr>
            </w:pPr>
            <w:r w:rsidRPr="00D24065">
              <w:rPr>
                <w:rFonts w:asciiTheme="minorHAnsi" w:hAnsiTheme="minorHAnsi"/>
                <w:b w:val="0"/>
                <w:color w:val="auto"/>
                <w:sz w:val="20"/>
                <w:szCs w:val="20"/>
                <w:lang w:val="en-AU"/>
              </w:rPr>
              <w:t>EXB and ACD jointly on performance culture in 2019, commencing in January</w:t>
            </w:r>
          </w:p>
        </w:tc>
      </w:tr>
      <w:tr w:rsidR="0033533D" w:rsidRPr="0033533D" w:rsidTr="0033533D">
        <w:trPr>
          <w:cantSplit/>
        </w:trPr>
        <w:tc>
          <w:tcPr>
            <w:tcW w:w="1333" w:type="pct"/>
          </w:tcPr>
          <w:p w:rsidR="007E6640" w:rsidRPr="0033533D" w:rsidRDefault="007E6640" w:rsidP="0033533D">
            <w:pPr>
              <w:pStyle w:val="TableText"/>
              <w:framePr w:hSpace="0" w:wrap="auto" w:vAnchor="margin" w:hAnchor="text" w:yAlign="inline"/>
              <w:rPr>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 xml:space="preserve">RECOMMENDATION 2: </w:t>
            </w:r>
          </w:p>
          <w:p w:rsidR="00783D83" w:rsidRPr="001A671F" w:rsidRDefault="00783D83" w:rsidP="00783D83">
            <w:pPr>
              <w:spacing w:before="100" w:after="100" w:line="252" w:lineRule="auto"/>
              <w:rPr>
                <w:b/>
                <w:spacing w:val="-6"/>
                <w:sz w:val="20"/>
                <w:szCs w:val="20"/>
              </w:rPr>
            </w:pPr>
            <w:r w:rsidRPr="001A671F">
              <w:rPr>
                <w:b/>
                <w:spacing w:val="-6"/>
                <w:sz w:val="20"/>
                <w:szCs w:val="20"/>
              </w:rPr>
              <w:t>DFAT to strengthen its communication of the role of monitoring in supporting performance, diplomacy and strategic objectives.</w:t>
            </w:r>
          </w:p>
          <w:p w:rsidR="00783D83" w:rsidRPr="001A671F" w:rsidRDefault="00783D83" w:rsidP="00783D83">
            <w:pPr>
              <w:spacing w:before="100" w:after="100" w:line="252" w:lineRule="auto"/>
              <w:rPr>
                <w:spacing w:val="-6"/>
                <w:sz w:val="20"/>
                <w:szCs w:val="20"/>
              </w:rPr>
            </w:pPr>
            <w:r w:rsidRPr="001A671F">
              <w:rPr>
                <w:spacing w:val="-6"/>
                <w:sz w:val="20"/>
                <w:szCs w:val="20"/>
              </w:rPr>
              <w:t>DFAT</w:t>
            </w:r>
            <w:r>
              <w:rPr>
                <w:spacing w:val="-6"/>
                <w:sz w:val="20"/>
                <w:szCs w:val="20"/>
              </w:rPr>
              <w:t xml:space="preserve"> should </w:t>
            </w:r>
            <w:r w:rsidRPr="001A671F">
              <w:rPr>
                <w:spacing w:val="-6"/>
                <w:sz w:val="20"/>
                <w:szCs w:val="20"/>
              </w:rPr>
              <w:t>better promote the purpose of investment monitoring and its role in enabling the department to realise a range of broader objectives. This is to incorporate the importance of monitoring information for managing investment risk, supporting innovation, and adaptive management. This could occur, for example, through a letter of intent from the DFAT Secretary to posts and programs.</w:t>
            </w:r>
          </w:p>
          <w:p w:rsidR="007E6640" w:rsidRPr="0033533D" w:rsidRDefault="00783D83" w:rsidP="00783D83">
            <w:pPr>
              <w:pStyle w:val="BodyText"/>
              <w:rPr>
                <w:rFonts w:asciiTheme="minorHAnsi" w:hAnsiTheme="minorHAnsi"/>
                <w:sz w:val="20"/>
              </w:rPr>
            </w:pPr>
            <w:r w:rsidRPr="001A671F">
              <w:rPr>
                <w:sz w:val="20"/>
              </w:rPr>
              <w:t xml:space="preserve">Revised DFAT guidance could more clearly embed the establishment and use of quality investment monitoring systems into the routine of investment managers. At each stage of the investment cycle, a to-do list for managers with responsibilities for senior staff could be identified </w:t>
            </w:r>
            <w:r>
              <w:rPr>
                <w:sz w:val="20"/>
              </w:rPr>
              <w:t>(</w:t>
            </w:r>
            <w:r w:rsidRPr="001A671F">
              <w:rPr>
                <w:sz w:val="20"/>
              </w:rPr>
              <w:t>Attachment B outlines the proposed DFAT toolkit for investment managers).</w:t>
            </w:r>
          </w:p>
        </w:tc>
        <w:tc>
          <w:tcPr>
            <w:tcW w:w="603" w:type="pct"/>
          </w:tcPr>
          <w:p w:rsidR="007E6640" w:rsidRPr="0033533D" w:rsidRDefault="00D24065" w:rsidP="0033533D">
            <w:pPr>
              <w:pStyle w:val="TableHeaderRow"/>
              <w:framePr w:hSpace="0" w:wrap="auto" w:vAnchor="margin" w:hAnchor="text" w:yAlign="inline"/>
              <w:rPr>
                <w:rFonts w:asciiTheme="minorHAnsi" w:hAnsiTheme="minorHAnsi"/>
                <w:color w:val="auto"/>
                <w:sz w:val="20"/>
                <w:szCs w:val="20"/>
                <w:lang w:val="en-AU"/>
              </w:rPr>
            </w:pPr>
            <w:r w:rsidRPr="00D24065">
              <w:rPr>
                <w:rFonts w:asciiTheme="minorHAnsi" w:hAnsiTheme="minorHAnsi"/>
                <w:color w:val="auto"/>
                <w:sz w:val="20"/>
                <w:szCs w:val="20"/>
                <w:lang w:val="en-AU"/>
              </w:rPr>
              <w:t>Agree</w:t>
            </w:r>
          </w:p>
        </w:tc>
        <w:tc>
          <w:tcPr>
            <w:tcW w:w="1247" w:type="pct"/>
          </w:tcPr>
          <w:p w:rsidR="00D24065" w:rsidRPr="00D24065" w:rsidRDefault="00D24065" w:rsidP="00D24065">
            <w:pPr>
              <w:pStyle w:val="TableHeaderRow"/>
              <w:framePr w:wrap="around"/>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DFAT recognises that a performance culture at the organisational level is essential to meet its legislative obligations under the PGPA Act and associated Rules, as well as key principles of transparency and accountability.  Important progress has been made in recent years, including to better define strategic objectives via the Foreign Policy White Paper and 2018-2019 Corporate Plan.  Agency progress against these objectives is reported to the Departmental Executive on a quarterly basis.  Better and smarter communication is necessary to embed a performance culture across a multi-function agency.</w:t>
            </w:r>
          </w:p>
          <w:p w:rsidR="007E6640" w:rsidRPr="0033533D" w:rsidRDefault="00D24065" w:rsidP="00D24065">
            <w:pPr>
              <w:pStyle w:val="TableHeaderRow"/>
              <w:framePr w:hSpace="0" w:wrap="auto" w:vAnchor="margin" w:hAnchor="text" w:yAlign="inline"/>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With respect to investment level monitoring, DFAT recognises that ongoing communication of expectations is important. While this communication already takes place (for example, through letters of intent from the Secretary to Heads of Mission and First Assistant Secretaries with aid responsibilities), DFAT will consider additional measures to strengthen communication.</w:t>
            </w:r>
          </w:p>
        </w:tc>
        <w:tc>
          <w:tcPr>
            <w:tcW w:w="1127" w:type="pct"/>
          </w:tcPr>
          <w:p w:rsidR="00D24065" w:rsidRPr="00D24065" w:rsidRDefault="00D24065" w:rsidP="00D24065">
            <w:pPr>
              <w:pStyle w:val="TableHeaderRow"/>
              <w:framePr w:wrap="around"/>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 xml:space="preserve">At the organisational level, DFAT will continue to refine its annual and quarterly performance processes, and make its Annual Performance Statement more meaningful for Government, the Australian public and staff.  A communications campaign in 2019 will help the department advance its performance culture. DFAT will identify and utilise tools to further embed expectations on performance, including for senior managers.  </w:t>
            </w:r>
          </w:p>
          <w:p w:rsidR="007E6640" w:rsidRPr="0033533D" w:rsidRDefault="00D24065" w:rsidP="00D24065">
            <w:pPr>
              <w:pStyle w:val="TableHeaderRow"/>
              <w:framePr w:hSpace="0" w:wrap="auto" w:vAnchor="margin" w:hAnchor="text" w:yAlign="inline"/>
              <w:rPr>
                <w:rFonts w:asciiTheme="minorHAnsi" w:hAnsiTheme="minorHAnsi"/>
                <w:color w:val="auto"/>
                <w:sz w:val="20"/>
                <w:szCs w:val="20"/>
                <w:lang w:val="en-AU"/>
              </w:rPr>
            </w:pPr>
            <w:r w:rsidRPr="00D24065">
              <w:rPr>
                <w:rFonts w:asciiTheme="minorHAnsi" w:hAnsiTheme="minorHAnsi"/>
                <w:b w:val="0"/>
                <w:color w:val="auto"/>
                <w:sz w:val="20"/>
                <w:szCs w:val="20"/>
                <w:lang w:val="en-AU"/>
              </w:rPr>
              <w:t>With respect to investment level monitoring, this could be formal communication from the Secretary to ensure staff at all levels understand their responsibilities. DFAT will also review existing guidance for investment managers and strengthen messaging about expectations for investment level monitoring if necessary.</w:t>
            </w:r>
          </w:p>
        </w:tc>
        <w:tc>
          <w:tcPr>
            <w:tcW w:w="690" w:type="pct"/>
          </w:tcPr>
          <w:p w:rsidR="00D24065" w:rsidRPr="00D24065" w:rsidRDefault="00D24065" w:rsidP="00D24065">
            <w:pPr>
              <w:pStyle w:val="TableHeaderRow"/>
              <w:framePr w:wrap="around"/>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 xml:space="preserve">EXB and ACD jointly </w:t>
            </w:r>
            <w:r>
              <w:rPr>
                <w:rFonts w:asciiTheme="minorHAnsi" w:hAnsiTheme="minorHAnsi"/>
                <w:b w:val="0"/>
                <w:color w:val="auto"/>
                <w:sz w:val="20"/>
                <w:szCs w:val="20"/>
                <w:lang w:val="en-AU"/>
              </w:rPr>
              <w:t xml:space="preserve">on performance culture in 2019, </w:t>
            </w:r>
            <w:r w:rsidRPr="00D24065">
              <w:rPr>
                <w:rFonts w:asciiTheme="minorHAnsi" w:hAnsiTheme="minorHAnsi"/>
                <w:b w:val="0"/>
                <w:color w:val="auto"/>
                <w:sz w:val="20"/>
                <w:szCs w:val="20"/>
                <w:lang w:val="en-AU"/>
              </w:rPr>
              <w:t>commencing in January</w:t>
            </w:r>
          </w:p>
          <w:p w:rsidR="007E6640" w:rsidRPr="0033533D" w:rsidRDefault="00D24065" w:rsidP="00D24065">
            <w:pPr>
              <w:pStyle w:val="TableHeaderRow"/>
              <w:framePr w:hSpace="0" w:wrap="auto" w:vAnchor="margin" w:hAnchor="text" w:yAlign="inline"/>
              <w:rPr>
                <w:rFonts w:asciiTheme="minorHAnsi" w:hAnsiTheme="minorHAnsi"/>
                <w:b w:val="0"/>
                <w:color w:val="auto"/>
                <w:sz w:val="20"/>
                <w:szCs w:val="20"/>
                <w:lang w:val="en-AU"/>
              </w:rPr>
            </w:pPr>
            <w:r w:rsidRPr="00D24065">
              <w:rPr>
                <w:rFonts w:asciiTheme="minorHAnsi" w:hAnsiTheme="minorHAnsi"/>
                <w:b w:val="0"/>
                <w:color w:val="auto"/>
                <w:sz w:val="20"/>
                <w:szCs w:val="20"/>
                <w:lang w:val="en-AU"/>
              </w:rPr>
              <w:t>ACD on investment level actions by July 2019</w:t>
            </w:r>
          </w:p>
        </w:tc>
      </w:tr>
      <w:tr w:rsidR="0033533D" w:rsidRPr="0033533D" w:rsidTr="0033533D">
        <w:trPr>
          <w:cantSplit/>
        </w:trPr>
        <w:tc>
          <w:tcPr>
            <w:tcW w:w="1333" w:type="pct"/>
          </w:tcPr>
          <w:p w:rsidR="007E6640" w:rsidRPr="0033533D" w:rsidRDefault="007E6640" w:rsidP="0033533D">
            <w:pPr>
              <w:pStyle w:val="TableText"/>
              <w:framePr w:hSpace="0" w:wrap="auto" w:vAnchor="margin" w:hAnchor="text" w:yAlign="inline"/>
              <w:rPr>
                <w:rStyle w:val="ColourAccent1"/>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RECOMMENDATION 3</w:t>
            </w:r>
            <w:r w:rsidR="003329BD">
              <w:rPr>
                <w:rStyle w:val="ColourAccent1"/>
                <w:rFonts w:asciiTheme="minorHAnsi" w:hAnsiTheme="minorHAnsi"/>
                <w:b/>
                <w:color w:val="65C5B4"/>
                <w:sz w:val="20"/>
                <w:szCs w:val="20"/>
                <w:lang w:val="en-AU"/>
              </w:rPr>
              <w:t>:</w:t>
            </w:r>
          </w:p>
          <w:p w:rsidR="00783D83" w:rsidRPr="001A671F" w:rsidRDefault="00783D83" w:rsidP="00783D83">
            <w:pPr>
              <w:spacing w:before="100" w:after="100" w:line="252" w:lineRule="auto"/>
              <w:rPr>
                <w:b/>
                <w:spacing w:val="-6"/>
                <w:sz w:val="20"/>
                <w:szCs w:val="20"/>
              </w:rPr>
            </w:pPr>
            <w:r w:rsidRPr="001A671F">
              <w:rPr>
                <w:b/>
                <w:spacing w:val="-6"/>
                <w:sz w:val="20"/>
                <w:szCs w:val="20"/>
              </w:rPr>
              <w:t>DFAT to institute a check of monitoring system quality during the investment inception phase and invest resources to ensure DFAT M&amp;E standards are met.</w:t>
            </w:r>
          </w:p>
          <w:p w:rsidR="00783D83" w:rsidRPr="00783D83" w:rsidRDefault="00783D83" w:rsidP="00783D83">
            <w:pPr>
              <w:spacing w:before="100" w:after="100" w:line="252" w:lineRule="auto"/>
              <w:rPr>
                <w:spacing w:val="-6"/>
                <w:sz w:val="20"/>
                <w:szCs w:val="20"/>
              </w:rPr>
            </w:pPr>
            <w:r w:rsidRPr="001A671F">
              <w:rPr>
                <w:spacing w:val="-6"/>
                <w:sz w:val="20"/>
                <w:szCs w:val="20"/>
              </w:rPr>
              <w:t xml:space="preserve">DFAT should check investment monitoring systems towards the end of the inception phase. The timing can be flexible, depending on the type of investment. The purpose is to ensure that DFAT’s monitoring standards are satisfied early in implementation, and to identify any outstanding </w:t>
            </w:r>
            <w:r w:rsidRPr="00783D83">
              <w:rPr>
                <w:spacing w:val="-6"/>
                <w:sz w:val="20"/>
                <w:szCs w:val="20"/>
              </w:rPr>
              <w:t>weaknesses in the system leading to corrective action.</w:t>
            </w:r>
          </w:p>
          <w:p w:rsidR="007E6640" w:rsidRPr="0033533D" w:rsidRDefault="00783D83" w:rsidP="00783D83">
            <w:pPr>
              <w:pStyle w:val="TableText"/>
              <w:framePr w:hSpace="0" w:wrap="auto" w:vAnchor="margin" w:hAnchor="text" w:yAlign="inline"/>
              <w:rPr>
                <w:rFonts w:asciiTheme="minorHAnsi" w:hAnsiTheme="minorHAnsi"/>
                <w:color w:val="auto"/>
                <w:sz w:val="20"/>
                <w:szCs w:val="20"/>
                <w:lang w:val="en-AU"/>
              </w:rPr>
            </w:pPr>
            <w:r w:rsidRPr="00783D83">
              <w:rPr>
                <w:color w:val="auto"/>
                <w:spacing w:val="-6"/>
                <w:sz w:val="20"/>
                <w:szCs w:val="20"/>
              </w:rPr>
              <w:t>DFAT should complement this with the review of monitoring guidance and contracts discussed in Recommendations 2 and 5 so investment managers, delegates and managing contractor teams have the information and tools necessary to prepare to meet this check point.</w:t>
            </w:r>
          </w:p>
        </w:tc>
        <w:tc>
          <w:tcPr>
            <w:tcW w:w="603" w:type="pct"/>
          </w:tcPr>
          <w:p w:rsidR="007E6640" w:rsidRPr="0033533D" w:rsidRDefault="00D24065" w:rsidP="0033533D">
            <w:pPr>
              <w:pStyle w:val="TableText"/>
              <w:framePr w:hSpace="0" w:wrap="auto" w:vAnchor="margin" w:hAnchor="text" w:yAlign="inline"/>
              <w:rPr>
                <w:rFonts w:asciiTheme="minorHAnsi" w:hAnsiTheme="minorHAnsi"/>
                <w:b/>
                <w:color w:val="auto"/>
                <w:sz w:val="20"/>
                <w:szCs w:val="20"/>
                <w:lang w:val="en-AU"/>
              </w:rPr>
            </w:pPr>
            <w:r w:rsidRPr="00D24065">
              <w:rPr>
                <w:rFonts w:asciiTheme="minorHAnsi" w:hAnsiTheme="minorHAnsi"/>
                <w:b/>
                <w:color w:val="auto"/>
                <w:sz w:val="20"/>
                <w:szCs w:val="20"/>
                <w:lang w:val="en-AU"/>
              </w:rPr>
              <w:t>Agree</w:t>
            </w:r>
          </w:p>
        </w:tc>
        <w:tc>
          <w:tcPr>
            <w:tcW w:w="1247" w:type="pct"/>
          </w:tcPr>
          <w:p w:rsidR="007E6640" w:rsidRPr="0033533D" w:rsidRDefault="00D24065" w:rsidP="00D24065">
            <w:pPr>
              <w:pStyle w:val="TableText"/>
              <w:framePr w:hSpace="0" w:wrap="auto" w:vAnchor="margin" w:hAnchor="text" w:yAlign="inline"/>
              <w:rPr>
                <w:rFonts w:asciiTheme="minorHAnsi" w:hAnsiTheme="minorHAnsi"/>
                <w:color w:val="auto"/>
                <w:sz w:val="20"/>
                <w:szCs w:val="20"/>
              </w:rPr>
            </w:pPr>
            <w:r w:rsidRPr="00D24065">
              <w:rPr>
                <w:rFonts w:asciiTheme="minorHAnsi" w:hAnsiTheme="minorHAnsi"/>
                <w:color w:val="auto"/>
                <w:sz w:val="20"/>
                <w:szCs w:val="20"/>
              </w:rPr>
              <w:t>DFAT recognises the importance of establishing quality investment monitoring systems early in the life of an investment. The department supports establishing a checkpoint to promote greater consistency in implementing existing policy in this area</w:t>
            </w:r>
          </w:p>
        </w:tc>
        <w:tc>
          <w:tcPr>
            <w:tcW w:w="1127" w:type="pct"/>
          </w:tcPr>
          <w:p w:rsidR="00D24065" w:rsidRPr="00D24065" w:rsidRDefault="00D24065" w:rsidP="00D24065">
            <w:pPr>
              <w:pStyle w:val="TableText"/>
              <w:framePr w:wrap="around"/>
              <w:rPr>
                <w:rFonts w:asciiTheme="minorHAnsi" w:hAnsiTheme="minorHAnsi"/>
                <w:color w:val="auto"/>
                <w:sz w:val="20"/>
                <w:szCs w:val="20"/>
              </w:rPr>
            </w:pPr>
            <w:r w:rsidRPr="00D24065">
              <w:rPr>
                <w:rFonts w:asciiTheme="minorHAnsi" w:hAnsiTheme="minorHAnsi"/>
                <w:color w:val="auto"/>
                <w:sz w:val="20"/>
                <w:szCs w:val="20"/>
              </w:rPr>
              <w:t>DFAT will standardise monitoring requirements in commercial contracts (Recommendation 5) to ensure the more consistent application of the principle that investment monitoring system should be established at an appropriate time towards the end of the inception phase of an investment. DFAT will also strengthen internal communication, guidance and technical support to better equip investment managers to certify that these requirements have been met (Recommendations 2 and 4).</w:t>
            </w:r>
          </w:p>
          <w:p w:rsidR="007E6640" w:rsidRPr="0033533D" w:rsidRDefault="00D24065" w:rsidP="00D24065">
            <w:pPr>
              <w:pStyle w:val="TableText"/>
              <w:framePr w:hSpace="0" w:wrap="auto" w:vAnchor="margin" w:hAnchor="text" w:yAlign="inline"/>
              <w:rPr>
                <w:rFonts w:asciiTheme="minorHAnsi" w:hAnsiTheme="minorHAnsi"/>
                <w:color w:val="auto"/>
                <w:sz w:val="20"/>
                <w:szCs w:val="20"/>
              </w:rPr>
            </w:pPr>
            <w:r w:rsidRPr="00D24065">
              <w:rPr>
                <w:rFonts w:asciiTheme="minorHAnsi" w:hAnsiTheme="minorHAnsi"/>
                <w:color w:val="auto"/>
                <w:sz w:val="20"/>
                <w:szCs w:val="20"/>
              </w:rPr>
              <w:t>In addition, DFAT will continue to regularly assess investment level monitoring systems through annual Aid Quality Checks.</w:t>
            </w:r>
          </w:p>
        </w:tc>
        <w:tc>
          <w:tcPr>
            <w:tcW w:w="690" w:type="pct"/>
          </w:tcPr>
          <w:p w:rsidR="007E6640" w:rsidRPr="0033533D" w:rsidRDefault="000B4EAD" w:rsidP="0033533D">
            <w:pPr>
              <w:pStyle w:val="TableText"/>
              <w:framePr w:hSpace="0" w:wrap="auto" w:vAnchor="margin" w:hAnchor="text" w:yAlign="inline"/>
              <w:rPr>
                <w:rFonts w:asciiTheme="minorHAnsi" w:hAnsiTheme="minorHAnsi"/>
                <w:color w:val="auto"/>
                <w:sz w:val="20"/>
                <w:szCs w:val="20"/>
              </w:rPr>
            </w:pPr>
            <w:r w:rsidRPr="000B4EAD">
              <w:rPr>
                <w:rFonts w:asciiTheme="minorHAnsi" w:hAnsiTheme="minorHAnsi"/>
                <w:color w:val="auto"/>
                <w:sz w:val="20"/>
                <w:szCs w:val="20"/>
              </w:rPr>
              <w:t>ACD by July 2019</w:t>
            </w:r>
          </w:p>
        </w:tc>
      </w:tr>
      <w:tr w:rsidR="0033533D" w:rsidRPr="0033533D" w:rsidTr="0033533D">
        <w:trPr>
          <w:cantSplit/>
        </w:trPr>
        <w:tc>
          <w:tcPr>
            <w:tcW w:w="1333" w:type="pct"/>
          </w:tcPr>
          <w:p w:rsidR="007E6640" w:rsidRPr="0033533D" w:rsidRDefault="007E6640" w:rsidP="0033533D">
            <w:pPr>
              <w:pStyle w:val="TableText"/>
              <w:framePr w:hSpace="0" w:wrap="auto" w:vAnchor="margin" w:hAnchor="text" w:yAlign="inline"/>
              <w:rPr>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 xml:space="preserve">RECOMMENDATION 4: </w:t>
            </w:r>
          </w:p>
          <w:p w:rsidR="00783D83" w:rsidRPr="001A671F" w:rsidRDefault="00783D83" w:rsidP="00783D83">
            <w:pPr>
              <w:spacing w:before="100" w:after="100" w:line="252" w:lineRule="auto"/>
              <w:rPr>
                <w:b/>
                <w:spacing w:val="-6"/>
                <w:sz w:val="20"/>
                <w:szCs w:val="20"/>
              </w:rPr>
            </w:pPr>
            <w:r w:rsidRPr="001A671F">
              <w:rPr>
                <w:b/>
                <w:spacing w:val="-6"/>
                <w:sz w:val="20"/>
                <w:szCs w:val="20"/>
              </w:rPr>
              <w:t>DFAT to ensure that all investment managers have access to technical support to establish and oversee monitoring arrangements, especially for complex, technical and/or high-value investments.</w:t>
            </w:r>
          </w:p>
          <w:p w:rsidR="00783D83" w:rsidRPr="001A671F" w:rsidRDefault="00783D83" w:rsidP="00783D83">
            <w:pPr>
              <w:spacing w:before="100" w:after="100" w:line="252" w:lineRule="auto"/>
              <w:rPr>
                <w:spacing w:val="-6"/>
                <w:sz w:val="20"/>
                <w:szCs w:val="20"/>
              </w:rPr>
            </w:pPr>
            <w:r w:rsidRPr="001A671F">
              <w:rPr>
                <w:spacing w:val="-6"/>
                <w:sz w:val="20"/>
                <w:szCs w:val="20"/>
              </w:rPr>
              <w:t xml:space="preserve">DFAT should support the provision of ongoing technical support to all investment managers through appropriate means (for example, Canberra or post-based advisers, access to panels of external expertise, or through a community of practice). This should be supplemented through the introduction of a toolkit for investment managers, developed as part of the response to Recommendation 2. This toolkit should identify the characteristics and determinants of better-practice monitoring. </w:t>
            </w:r>
          </w:p>
          <w:p w:rsidR="00783D83" w:rsidRPr="001A671F" w:rsidRDefault="00783D83" w:rsidP="00783D83">
            <w:pPr>
              <w:spacing w:before="100" w:after="100" w:line="252" w:lineRule="auto"/>
              <w:rPr>
                <w:spacing w:val="-6"/>
                <w:sz w:val="20"/>
                <w:szCs w:val="20"/>
              </w:rPr>
            </w:pPr>
            <w:r w:rsidRPr="001A671F">
              <w:rPr>
                <w:spacing w:val="-6"/>
                <w:sz w:val="20"/>
                <w:szCs w:val="20"/>
              </w:rPr>
              <w:t>DFAT should use externally supported quality assurance mechanisms where warranted. The need here is greatest for higher-risk, large or complex investments.</w:t>
            </w:r>
          </w:p>
          <w:p w:rsidR="007E6640" w:rsidRPr="0033533D" w:rsidRDefault="00783D83" w:rsidP="00783D83">
            <w:pPr>
              <w:pStyle w:val="BodyText"/>
              <w:spacing w:after="120"/>
              <w:rPr>
                <w:rFonts w:asciiTheme="minorHAnsi" w:hAnsiTheme="minorHAnsi"/>
                <w:sz w:val="20"/>
              </w:rPr>
            </w:pPr>
            <w:r w:rsidRPr="001A671F">
              <w:rPr>
                <w:sz w:val="20"/>
              </w:rPr>
              <w:t>DFAT staff responsible for managing aid investments, should prioritise routine field-monitoring, proportionate to the value and complexity of the investment.</w:t>
            </w:r>
          </w:p>
        </w:tc>
        <w:tc>
          <w:tcPr>
            <w:tcW w:w="603" w:type="pct"/>
          </w:tcPr>
          <w:p w:rsidR="007E6640" w:rsidRPr="0033533D" w:rsidRDefault="007E6640" w:rsidP="0033533D">
            <w:pPr>
              <w:pStyle w:val="TableText"/>
              <w:framePr w:hSpace="0" w:wrap="auto" w:vAnchor="margin" w:hAnchor="text" w:yAlign="inline"/>
              <w:rPr>
                <w:rFonts w:asciiTheme="minorHAnsi" w:hAnsiTheme="minorHAnsi"/>
                <w:b/>
                <w:color w:val="auto"/>
                <w:sz w:val="20"/>
                <w:szCs w:val="20"/>
                <w:lang w:val="en-AU"/>
              </w:rPr>
            </w:pPr>
            <w:r w:rsidRPr="0033533D">
              <w:rPr>
                <w:rFonts w:asciiTheme="minorHAnsi" w:hAnsiTheme="minorHAnsi"/>
                <w:b/>
                <w:color w:val="auto"/>
                <w:sz w:val="20"/>
                <w:szCs w:val="20"/>
                <w:lang w:val="en-AU"/>
              </w:rPr>
              <w:t>Agree</w:t>
            </w:r>
          </w:p>
        </w:tc>
        <w:tc>
          <w:tcPr>
            <w:tcW w:w="1247" w:type="pct"/>
          </w:tcPr>
          <w:p w:rsidR="000B4EAD" w:rsidRPr="000B4EAD" w:rsidRDefault="000B4EAD" w:rsidP="000B4EAD">
            <w:pPr>
              <w:pStyle w:val="TableText"/>
              <w:framePr w:wrap="around"/>
              <w:rPr>
                <w:rFonts w:asciiTheme="minorHAnsi" w:hAnsiTheme="minorHAnsi"/>
                <w:color w:val="auto"/>
                <w:sz w:val="20"/>
                <w:szCs w:val="20"/>
                <w:lang w:val="en-AU"/>
              </w:rPr>
            </w:pPr>
            <w:r w:rsidRPr="000B4EAD">
              <w:rPr>
                <w:rFonts w:asciiTheme="minorHAnsi" w:hAnsiTheme="minorHAnsi"/>
                <w:color w:val="auto"/>
                <w:sz w:val="20"/>
                <w:szCs w:val="20"/>
                <w:lang w:val="en-AU"/>
              </w:rPr>
              <w:t>DFAT recognises that assessing the adequacy of investment level monitoring systems, particularly of complex high value investments, requires technical knowledge and experience. While DFAT investment managers already have access to training and expert advice on monitoring and evaluation, both internal and external, DFAT will seek opportunities to further improve these support systems.</w:t>
            </w:r>
          </w:p>
          <w:p w:rsidR="007E6640" w:rsidRPr="0033533D" w:rsidRDefault="000B4EAD" w:rsidP="000B4EAD">
            <w:pPr>
              <w:pStyle w:val="TableText"/>
              <w:framePr w:hSpace="0" w:wrap="auto" w:vAnchor="margin" w:hAnchor="text" w:yAlign="inline"/>
              <w:rPr>
                <w:rFonts w:asciiTheme="minorHAnsi" w:hAnsiTheme="minorHAnsi"/>
                <w:color w:val="auto"/>
                <w:sz w:val="20"/>
                <w:szCs w:val="20"/>
                <w:lang w:val="en-AU"/>
              </w:rPr>
            </w:pPr>
            <w:r w:rsidRPr="000B4EAD">
              <w:rPr>
                <w:rFonts w:asciiTheme="minorHAnsi" w:hAnsiTheme="minorHAnsi"/>
                <w:color w:val="auto"/>
                <w:sz w:val="20"/>
                <w:szCs w:val="20"/>
                <w:lang w:val="en-AU"/>
              </w:rPr>
              <w:t>DFAT staff undertake field monitoring of aid investments and this practice will continue to be resourced and enhanced where needed.</w:t>
            </w:r>
          </w:p>
        </w:tc>
        <w:tc>
          <w:tcPr>
            <w:tcW w:w="1127" w:type="pct"/>
          </w:tcPr>
          <w:p w:rsidR="000B4EAD" w:rsidRPr="000B4EAD" w:rsidRDefault="000B4EAD" w:rsidP="000B4EAD">
            <w:pPr>
              <w:pStyle w:val="TableText"/>
              <w:framePr w:wrap="around"/>
              <w:rPr>
                <w:rFonts w:asciiTheme="minorHAnsi" w:hAnsiTheme="minorHAnsi"/>
                <w:color w:val="auto"/>
                <w:sz w:val="20"/>
                <w:szCs w:val="20"/>
                <w:lang w:val="en-AU"/>
              </w:rPr>
            </w:pPr>
            <w:r w:rsidRPr="000B4EAD">
              <w:rPr>
                <w:rFonts w:asciiTheme="minorHAnsi" w:hAnsiTheme="minorHAnsi"/>
                <w:color w:val="auto"/>
                <w:sz w:val="20"/>
                <w:szCs w:val="20"/>
                <w:lang w:val="en-AU"/>
              </w:rPr>
              <w:t>DFAT will strengthen existing systems to ensure that investment managers have improved access to advice on investment level monitoring systems.</w:t>
            </w:r>
          </w:p>
          <w:p w:rsidR="007E6640" w:rsidRPr="0033533D" w:rsidRDefault="000B4EAD" w:rsidP="000B4EAD">
            <w:pPr>
              <w:pStyle w:val="TableText"/>
              <w:framePr w:hSpace="0" w:wrap="auto" w:vAnchor="margin" w:hAnchor="text" w:yAlign="inline"/>
              <w:rPr>
                <w:rFonts w:asciiTheme="minorHAnsi" w:hAnsiTheme="minorHAnsi"/>
                <w:color w:val="auto"/>
                <w:sz w:val="20"/>
                <w:szCs w:val="20"/>
                <w:lang w:val="en-AU"/>
              </w:rPr>
            </w:pPr>
            <w:r w:rsidRPr="000B4EAD">
              <w:rPr>
                <w:rFonts w:asciiTheme="minorHAnsi" w:hAnsiTheme="minorHAnsi"/>
                <w:color w:val="auto"/>
                <w:sz w:val="20"/>
                <w:szCs w:val="20"/>
                <w:lang w:val="en-AU"/>
              </w:rPr>
              <w:t>DFAT will continue to resource field monitoring by staff who are responsible for aid investments, and enhance where necessary. The frequency and type of monitoring will remain proportionate to risk and feasibility, noting that aid investments are implemented in a range of contexts.</w:t>
            </w:r>
          </w:p>
        </w:tc>
        <w:tc>
          <w:tcPr>
            <w:tcW w:w="690" w:type="pct"/>
          </w:tcPr>
          <w:p w:rsidR="007E6640" w:rsidRPr="0033533D" w:rsidRDefault="000B4EAD" w:rsidP="000B4EAD">
            <w:pPr>
              <w:pStyle w:val="TableText"/>
              <w:framePr w:hSpace="0" w:wrap="auto" w:vAnchor="margin" w:hAnchor="text" w:yAlign="inline"/>
              <w:rPr>
                <w:rFonts w:asciiTheme="minorHAnsi" w:hAnsiTheme="minorHAnsi"/>
                <w:color w:val="auto"/>
                <w:sz w:val="20"/>
                <w:szCs w:val="20"/>
                <w:lang w:val="en-AU"/>
              </w:rPr>
            </w:pPr>
            <w:r w:rsidRPr="000B4EAD">
              <w:rPr>
                <w:rFonts w:asciiTheme="minorHAnsi" w:hAnsiTheme="minorHAnsi"/>
                <w:color w:val="auto"/>
                <w:sz w:val="20"/>
                <w:szCs w:val="20"/>
                <w:lang w:val="en-AU"/>
              </w:rPr>
              <w:t>ACD by July 2019</w:t>
            </w:r>
          </w:p>
        </w:tc>
      </w:tr>
      <w:tr w:rsidR="0033533D" w:rsidRPr="0033533D" w:rsidTr="0033533D">
        <w:trPr>
          <w:cantSplit/>
        </w:trPr>
        <w:tc>
          <w:tcPr>
            <w:tcW w:w="1333" w:type="pct"/>
            <w:shd w:val="clear" w:color="auto" w:fill="auto"/>
          </w:tcPr>
          <w:p w:rsidR="007E6640" w:rsidRPr="0033533D" w:rsidRDefault="007E6640" w:rsidP="0033533D">
            <w:pPr>
              <w:pStyle w:val="TableText"/>
              <w:framePr w:hSpace="0" w:wrap="auto" w:vAnchor="margin" w:hAnchor="text" w:yAlign="inline"/>
              <w:rPr>
                <w:rStyle w:val="ColourAccent1"/>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 xml:space="preserve">RECOMMENDATION 5: </w:t>
            </w:r>
          </w:p>
          <w:p w:rsidR="00783D83" w:rsidRPr="001A671F" w:rsidRDefault="00783D83" w:rsidP="00783D83">
            <w:pPr>
              <w:spacing w:before="120" w:after="120" w:line="264" w:lineRule="auto"/>
              <w:rPr>
                <w:b/>
                <w:spacing w:val="-6"/>
                <w:sz w:val="20"/>
                <w:szCs w:val="20"/>
              </w:rPr>
            </w:pPr>
            <w:r w:rsidRPr="001A671F">
              <w:rPr>
                <w:b/>
                <w:spacing w:val="-6"/>
                <w:sz w:val="20"/>
                <w:szCs w:val="20"/>
              </w:rPr>
              <w:t>DFAT monitoring expectations to be better standardised across managing contractor contracts.</w:t>
            </w:r>
          </w:p>
          <w:p w:rsidR="007E6640" w:rsidRPr="0033533D" w:rsidRDefault="00783D83" w:rsidP="00783D83">
            <w:pPr>
              <w:pStyle w:val="TableText"/>
              <w:framePr w:hSpace="0" w:wrap="auto" w:vAnchor="margin" w:hAnchor="text" w:yAlign="inline"/>
              <w:rPr>
                <w:rFonts w:asciiTheme="minorHAnsi" w:hAnsiTheme="minorHAnsi"/>
                <w:color w:val="auto"/>
                <w:sz w:val="20"/>
                <w:szCs w:val="20"/>
                <w:lang w:val="en-AU"/>
              </w:rPr>
            </w:pPr>
            <w:r w:rsidRPr="00783D83">
              <w:rPr>
                <w:color w:val="auto"/>
                <w:spacing w:val="-6"/>
                <w:sz w:val="20"/>
                <w:szCs w:val="20"/>
              </w:rPr>
              <w:t>Standardising language in managing contractor contracts to reinforce the importance of quality monitoring can encourage managing contractors to pay appropriate and consistent levels of attention to monitoring. In addition to the referencing of DFAT M&amp;E standards, this could include better recognition in contracts of different DFAT information needs.</w:t>
            </w:r>
          </w:p>
        </w:tc>
        <w:tc>
          <w:tcPr>
            <w:tcW w:w="603" w:type="pct"/>
            <w:shd w:val="clear" w:color="auto" w:fill="auto"/>
          </w:tcPr>
          <w:p w:rsidR="007E6640" w:rsidRPr="0033533D" w:rsidRDefault="007E6640" w:rsidP="0033533D">
            <w:pPr>
              <w:pStyle w:val="TableText"/>
              <w:framePr w:hSpace="0" w:wrap="auto" w:vAnchor="margin" w:hAnchor="text" w:yAlign="inline"/>
              <w:rPr>
                <w:rFonts w:asciiTheme="minorHAnsi" w:hAnsiTheme="minorHAnsi"/>
                <w:b/>
                <w:color w:val="auto"/>
                <w:sz w:val="20"/>
                <w:szCs w:val="20"/>
                <w:lang w:val="en-AU"/>
              </w:rPr>
            </w:pPr>
            <w:r w:rsidRPr="0033533D">
              <w:rPr>
                <w:rFonts w:asciiTheme="minorHAnsi" w:hAnsiTheme="minorHAnsi"/>
                <w:b/>
                <w:color w:val="auto"/>
                <w:sz w:val="20"/>
                <w:szCs w:val="20"/>
                <w:lang w:val="en-AU"/>
              </w:rPr>
              <w:t>Agree</w:t>
            </w:r>
          </w:p>
        </w:tc>
        <w:tc>
          <w:tcPr>
            <w:tcW w:w="1247" w:type="pct"/>
            <w:shd w:val="clear" w:color="auto" w:fill="auto"/>
          </w:tcPr>
          <w:p w:rsidR="000B4EAD" w:rsidRPr="000B4EAD" w:rsidRDefault="000B4EAD" w:rsidP="002D7CDA">
            <w:pPr>
              <w:pStyle w:val="BodyText"/>
              <w:spacing w:before="60" w:after="60"/>
              <w:rPr>
                <w:rFonts w:asciiTheme="minorHAnsi" w:hAnsiTheme="minorHAnsi"/>
                <w:sz w:val="20"/>
              </w:rPr>
            </w:pPr>
            <w:r w:rsidRPr="000B4EAD">
              <w:rPr>
                <w:rFonts w:asciiTheme="minorHAnsi" w:hAnsiTheme="minorHAnsi"/>
                <w:sz w:val="20"/>
              </w:rPr>
              <w:t>DFAT agrees that inconsistency in contractual terms regarding standards for investment level monitoring systems can lead to variation in the quality of those systems.</w:t>
            </w:r>
          </w:p>
          <w:p w:rsidR="000B4EAD" w:rsidRPr="000B4EAD" w:rsidRDefault="000B4EAD" w:rsidP="000B4EAD">
            <w:pPr>
              <w:pStyle w:val="BodyText"/>
              <w:spacing w:after="120"/>
              <w:rPr>
                <w:rFonts w:asciiTheme="minorHAnsi" w:hAnsiTheme="minorHAnsi"/>
                <w:sz w:val="20"/>
              </w:rPr>
            </w:pPr>
            <w:r w:rsidRPr="000B4EAD">
              <w:rPr>
                <w:rFonts w:asciiTheme="minorHAnsi" w:hAnsiTheme="minorHAnsi"/>
                <w:sz w:val="20"/>
              </w:rPr>
              <w:t>The Aid Business Branch of DFAT is currently undertaking a review of the standard aid contract template, an interim result of which includes standardising the requirement for commercial contractors to program and report consistent with DFAT Monitoring and Evaluation Standards.</w:t>
            </w:r>
          </w:p>
          <w:p w:rsidR="007E6640" w:rsidRPr="0033533D" w:rsidRDefault="000B4EAD" w:rsidP="000B4EAD">
            <w:pPr>
              <w:pStyle w:val="BodyText"/>
              <w:spacing w:after="120"/>
              <w:rPr>
                <w:rFonts w:asciiTheme="minorHAnsi" w:hAnsiTheme="minorHAnsi"/>
                <w:sz w:val="20"/>
              </w:rPr>
            </w:pPr>
            <w:r w:rsidRPr="000B4EAD">
              <w:rPr>
                <w:rFonts w:asciiTheme="minorHAnsi" w:hAnsiTheme="minorHAnsi"/>
                <w:sz w:val="20"/>
              </w:rPr>
              <w:t>In mid-2018 the Aid Business Branch also established a taskforce to develop a contract management framework and associated tools and training to support better management of contracts. Performance measures, including M&amp;E standards, are a key area of focus.</w:t>
            </w:r>
          </w:p>
        </w:tc>
        <w:tc>
          <w:tcPr>
            <w:tcW w:w="1127" w:type="pct"/>
            <w:shd w:val="clear" w:color="auto" w:fill="auto"/>
          </w:tcPr>
          <w:p w:rsidR="007E6640" w:rsidRPr="0033533D" w:rsidRDefault="000B4EAD" w:rsidP="002D7CDA">
            <w:pPr>
              <w:pStyle w:val="BodyText"/>
              <w:spacing w:before="60" w:after="60"/>
              <w:rPr>
                <w:rFonts w:asciiTheme="minorHAnsi" w:hAnsiTheme="minorHAnsi"/>
                <w:sz w:val="20"/>
              </w:rPr>
            </w:pPr>
            <w:r w:rsidRPr="000B4EAD">
              <w:rPr>
                <w:rFonts w:asciiTheme="minorHAnsi" w:hAnsiTheme="minorHAnsi"/>
                <w:sz w:val="20"/>
              </w:rPr>
              <w:t>DFAT will finalise work already in train to standardise contractual requirements regarding investment level monitoring and evaluation.</w:t>
            </w:r>
          </w:p>
        </w:tc>
        <w:tc>
          <w:tcPr>
            <w:tcW w:w="690" w:type="pct"/>
            <w:shd w:val="clear" w:color="auto" w:fill="auto"/>
          </w:tcPr>
          <w:p w:rsidR="007E6640" w:rsidRPr="0033533D" w:rsidRDefault="000B4EAD" w:rsidP="0033533D">
            <w:pPr>
              <w:pStyle w:val="TableText"/>
              <w:framePr w:hSpace="0" w:wrap="auto" w:vAnchor="margin" w:hAnchor="text" w:yAlign="inline"/>
              <w:rPr>
                <w:rFonts w:asciiTheme="minorHAnsi" w:hAnsiTheme="minorHAnsi"/>
                <w:color w:val="auto"/>
                <w:sz w:val="20"/>
                <w:szCs w:val="20"/>
                <w:lang w:val="en-AU"/>
              </w:rPr>
            </w:pPr>
            <w:r w:rsidRPr="000B4EAD">
              <w:rPr>
                <w:rFonts w:asciiTheme="minorHAnsi" w:hAnsiTheme="minorHAnsi"/>
                <w:color w:val="auto"/>
                <w:sz w:val="20"/>
                <w:szCs w:val="20"/>
                <w:lang w:val="en-AU"/>
              </w:rPr>
              <w:t>ACD by July 2019</w:t>
            </w:r>
          </w:p>
        </w:tc>
      </w:tr>
      <w:tr w:rsidR="0033533D" w:rsidRPr="0033533D" w:rsidTr="0033533D">
        <w:trPr>
          <w:cantSplit/>
        </w:trPr>
        <w:tc>
          <w:tcPr>
            <w:tcW w:w="1333" w:type="pct"/>
            <w:shd w:val="clear" w:color="auto" w:fill="auto"/>
          </w:tcPr>
          <w:p w:rsidR="007E6640" w:rsidRPr="0033533D" w:rsidRDefault="007E6640" w:rsidP="0033533D">
            <w:pPr>
              <w:pStyle w:val="TableText"/>
              <w:framePr w:hSpace="0" w:wrap="auto" w:vAnchor="margin" w:hAnchor="text" w:yAlign="inline"/>
              <w:rPr>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 xml:space="preserve">RECOMMENDATION 6: </w:t>
            </w:r>
          </w:p>
          <w:p w:rsidR="00783D83" w:rsidRPr="001A671F" w:rsidRDefault="00783D83" w:rsidP="00783D83">
            <w:pPr>
              <w:spacing w:before="120" w:after="120" w:line="264" w:lineRule="auto"/>
              <w:rPr>
                <w:spacing w:val="-6"/>
                <w:sz w:val="20"/>
                <w:szCs w:val="20"/>
              </w:rPr>
            </w:pPr>
            <w:r w:rsidRPr="001A671F">
              <w:rPr>
                <w:b/>
                <w:spacing w:val="-6"/>
                <w:sz w:val="20"/>
                <w:szCs w:val="20"/>
              </w:rPr>
              <w:t>Managing contractors to nurture a corporate culture of performance, including by building new capability and encouraging a cohort of staff to develop and maintain M&amp;E expertise.</w:t>
            </w:r>
          </w:p>
          <w:p w:rsidR="00783D83" w:rsidRPr="001A671F" w:rsidRDefault="00783D83" w:rsidP="00783D83">
            <w:pPr>
              <w:spacing w:before="120" w:after="120" w:line="264" w:lineRule="auto"/>
              <w:rPr>
                <w:spacing w:val="-6"/>
                <w:sz w:val="20"/>
                <w:szCs w:val="20"/>
              </w:rPr>
            </w:pPr>
            <w:r w:rsidRPr="001A671F">
              <w:rPr>
                <w:spacing w:val="-6"/>
                <w:sz w:val="20"/>
                <w:szCs w:val="20"/>
              </w:rPr>
              <w:t>Managing contractors to actively support M&amp;E prioritisation and learning among their program staff. Actions to include:</w:t>
            </w:r>
          </w:p>
          <w:p w:rsidR="00783D83" w:rsidRDefault="00783D83" w:rsidP="00783D83">
            <w:pPr>
              <w:widowControl w:val="0"/>
              <w:numPr>
                <w:ilvl w:val="0"/>
                <w:numId w:val="3"/>
              </w:numPr>
              <w:autoSpaceDE/>
              <w:autoSpaceDN/>
              <w:adjustRightInd/>
              <w:spacing w:after="60" w:line="264" w:lineRule="auto"/>
              <w:rPr>
                <w:spacing w:val="-6"/>
                <w:sz w:val="20"/>
                <w:szCs w:val="20"/>
              </w:rPr>
            </w:pPr>
            <w:r w:rsidRPr="001A671F">
              <w:rPr>
                <w:spacing w:val="-6"/>
                <w:sz w:val="20"/>
                <w:szCs w:val="20"/>
              </w:rPr>
              <w:t>integrating monitoring activities into the roles and responsibilities of all program staff and communicating these expectations through performance agreements</w:t>
            </w:r>
          </w:p>
          <w:p w:rsidR="007E6640" w:rsidRPr="00783D83" w:rsidRDefault="00783D83" w:rsidP="00783D83">
            <w:pPr>
              <w:widowControl w:val="0"/>
              <w:numPr>
                <w:ilvl w:val="0"/>
                <w:numId w:val="3"/>
              </w:numPr>
              <w:autoSpaceDE/>
              <w:autoSpaceDN/>
              <w:adjustRightInd/>
              <w:spacing w:after="60" w:line="264" w:lineRule="auto"/>
              <w:rPr>
                <w:spacing w:val="-6"/>
                <w:sz w:val="20"/>
                <w:szCs w:val="20"/>
              </w:rPr>
            </w:pPr>
            <w:r w:rsidRPr="00783D83">
              <w:rPr>
                <w:spacing w:val="-6"/>
                <w:sz w:val="20"/>
                <w:szCs w:val="20"/>
              </w:rPr>
              <w:t>enhancing the role of informal mentoring in supporting staff in the applying of monitoring standards and tools.</w:t>
            </w:r>
          </w:p>
        </w:tc>
        <w:tc>
          <w:tcPr>
            <w:tcW w:w="603" w:type="pct"/>
            <w:shd w:val="clear" w:color="auto" w:fill="auto"/>
          </w:tcPr>
          <w:p w:rsidR="007E6640" w:rsidRPr="0033533D" w:rsidRDefault="007E6640" w:rsidP="0033533D">
            <w:pPr>
              <w:pStyle w:val="TableText"/>
              <w:framePr w:hSpace="0" w:wrap="auto" w:vAnchor="margin" w:hAnchor="text" w:yAlign="inline"/>
              <w:rPr>
                <w:rFonts w:asciiTheme="minorHAnsi" w:hAnsiTheme="minorHAnsi"/>
                <w:b/>
                <w:color w:val="auto"/>
                <w:sz w:val="20"/>
                <w:szCs w:val="20"/>
                <w:lang w:val="en-AU"/>
              </w:rPr>
            </w:pPr>
            <w:r w:rsidRPr="0033533D">
              <w:rPr>
                <w:rFonts w:asciiTheme="minorHAnsi" w:hAnsiTheme="minorHAnsi"/>
                <w:b/>
                <w:color w:val="auto"/>
                <w:sz w:val="20"/>
                <w:szCs w:val="20"/>
                <w:lang w:val="en-AU"/>
              </w:rPr>
              <w:t>Agree in principle</w:t>
            </w:r>
          </w:p>
        </w:tc>
        <w:tc>
          <w:tcPr>
            <w:tcW w:w="1247" w:type="pct"/>
            <w:shd w:val="clear" w:color="auto" w:fill="auto"/>
          </w:tcPr>
          <w:p w:rsidR="007E6640" w:rsidRPr="0033533D" w:rsidRDefault="00615BBE" w:rsidP="002D7CDA">
            <w:pPr>
              <w:pStyle w:val="BodyText"/>
              <w:spacing w:before="60" w:after="120"/>
              <w:rPr>
                <w:rFonts w:asciiTheme="minorHAnsi" w:hAnsiTheme="minorHAnsi"/>
                <w:sz w:val="20"/>
              </w:rPr>
            </w:pPr>
            <w:r w:rsidRPr="00615BBE">
              <w:rPr>
                <w:rFonts w:asciiTheme="minorHAnsi" w:hAnsiTheme="minorHAnsi"/>
                <w:sz w:val="20"/>
              </w:rPr>
              <w:t>While DFAT agrees in principle with this recommendation, it cannot direct change in external organisations. However, the department will strongly encourage adoption of this recommendation, including using levers at its disposal through the contracting process.   The department works closely with the International Development Contractors Community (IDCC) Board – the peak body representing international development contractors and consultants working with the Australian aid program –and member organisations on a range of initiatives to improve delivery of the Australian Aid program.</w:t>
            </w:r>
          </w:p>
        </w:tc>
        <w:tc>
          <w:tcPr>
            <w:tcW w:w="1127" w:type="pct"/>
            <w:shd w:val="clear" w:color="auto" w:fill="auto"/>
          </w:tcPr>
          <w:p w:rsidR="007E6640" w:rsidRPr="0033533D" w:rsidRDefault="00615BBE" w:rsidP="0033533D">
            <w:pPr>
              <w:pStyle w:val="TableText"/>
              <w:framePr w:hSpace="0" w:wrap="auto" w:vAnchor="margin" w:hAnchor="text" w:yAlign="inline"/>
              <w:rPr>
                <w:rFonts w:asciiTheme="minorHAnsi" w:hAnsiTheme="minorHAnsi"/>
                <w:color w:val="auto"/>
                <w:sz w:val="20"/>
                <w:szCs w:val="20"/>
                <w:lang w:val="en-AU"/>
              </w:rPr>
            </w:pPr>
            <w:r w:rsidRPr="00615BBE">
              <w:rPr>
                <w:rFonts w:asciiTheme="minorHAnsi" w:hAnsiTheme="minorHAnsi"/>
                <w:color w:val="auto"/>
                <w:sz w:val="20"/>
                <w:szCs w:val="20"/>
                <w:lang w:val="en-AU"/>
              </w:rPr>
              <w:t>DFAT will provide a copy of Recommendation 6 to the IDCC for their distribution in 2019. DFAT will also endeavour to promote a corporate culture of performance within commercial contractors through the contract management framework, providing guidance to investment managers, clarifying performance reporting expectations of MCs and requirements of MCs in relation to monitoring and evaluation.</w:t>
            </w:r>
          </w:p>
        </w:tc>
        <w:tc>
          <w:tcPr>
            <w:tcW w:w="690" w:type="pct"/>
            <w:shd w:val="clear" w:color="auto" w:fill="auto"/>
          </w:tcPr>
          <w:p w:rsidR="007E6640" w:rsidRPr="0033533D" w:rsidRDefault="00615BBE" w:rsidP="0033533D">
            <w:pPr>
              <w:pStyle w:val="TableText"/>
              <w:framePr w:hSpace="0" w:wrap="auto" w:vAnchor="margin" w:hAnchor="text" w:yAlign="inline"/>
              <w:rPr>
                <w:rFonts w:asciiTheme="minorHAnsi" w:hAnsiTheme="minorHAnsi"/>
                <w:color w:val="auto"/>
                <w:sz w:val="20"/>
                <w:szCs w:val="20"/>
                <w:lang w:val="en-AU"/>
              </w:rPr>
            </w:pPr>
            <w:r>
              <w:rPr>
                <w:rFonts w:asciiTheme="minorHAnsi" w:hAnsiTheme="minorHAnsi"/>
                <w:color w:val="auto"/>
                <w:sz w:val="20"/>
                <w:szCs w:val="20"/>
                <w:lang w:val="en-AU"/>
              </w:rPr>
              <w:t>ACD</w:t>
            </w:r>
            <w:r w:rsidRPr="00615BBE">
              <w:rPr>
                <w:rFonts w:asciiTheme="minorHAnsi" w:hAnsiTheme="minorHAnsi"/>
                <w:color w:val="auto"/>
                <w:sz w:val="20"/>
                <w:szCs w:val="20"/>
                <w:lang w:val="en-AU"/>
              </w:rPr>
              <w:t xml:space="preserve"> will provide a copy of the evaluation to IDCC by end January 2019</w:t>
            </w:r>
          </w:p>
        </w:tc>
      </w:tr>
      <w:tr w:rsidR="0033533D" w:rsidRPr="0033533D" w:rsidTr="0033533D">
        <w:trPr>
          <w:cantSplit/>
        </w:trPr>
        <w:tc>
          <w:tcPr>
            <w:tcW w:w="1333" w:type="pct"/>
            <w:shd w:val="clear" w:color="auto" w:fill="auto"/>
          </w:tcPr>
          <w:p w:rsidR="007E6640" w:rsidRPr="0033533D" w:rsidRDefault="007E6640" w:rsidP="0033533D">
            <w:pPr>
              <w:pStyle w:val="TableText"/>
              <w:framePr w:hSpace="0" w:wrap="auto" w:vAnchor="margin" w:hAnchor="text" w:yAlign="inline"/>
              <w:rPr>
                <w:rFonts w:asciiTheme="minorHAnsi" w:hAnsiTheme="minorHAnsi"/>
                <w:b/>
                <w:color w:val="65C5B4"/>
                <w:sz w:val="20"/>
                <w:szCs w:val="20"/>
                <w:lang w:val="en-AU"/>
              </w:rPr>
            </w:pPr>
            <w:r w:rsidRPr="0033533D">
              <w:rPr>
                <w:rStyle w:val="ColourAccent1"/>
                <w:rFonts w:asciiTheme="minorHAnsi" w:hAnsiTheme="minorHAnsi"/>
                <w:b/>
                <w:color w:val="65C5B4"/>
                <w:sz w:val="20"/>
                <w:szCs w:val="20"/>
                <w:lang w:val="en-AU"/>
              </w:rPr>
              <w:t xml:space="preserve">RECOMMENDATION 7: </w:t>
            </w:r>
          </w:p>
          <w:p w:rsidR="00783D83" w:rsidRPr="001A671F" w:rsidRDefault="00783D83" w:rsidP="00783D83">
            <w:pPr>
              <w:spacing w:before="120" w:after="120" w:line="264" w:lineRule="auto"/>
              <w:rPr>
                <w:b/>
                <w:spacing w:val="-6"/>
                <w:sz w:val="20"/>
                <w:szCs w:val="20"/>
              </w:rPr>
            </w:pPr>
            <w:r w:rsidRPr="001A671F">
              <w:rPr>
                <w:b/>
                <w:spacing w:val="-6"/>
                <w:sz w:val="20"/>
                <w:szCs w:val="20"/>
              </w:rPr>
              <w:t>Managing contractors to support simple yet adaptable monitoring approaches, strengthened by learning across investments.</w:t>
            </w:r>
          </w:p>
          <w:p w:rsidR="00783D83" w:rsidRPr="001A671F" w:rsidRDefault="00783D83" w:rsidP="00783D83">
            <w:pPr>
              <w:spacing w:before="120" w:after="120" w:line="264" w:lineRule="auto"/>
              <w:rPr>
                <w:spacing w:val="-6"/>
                <w:sz w:val="20"/>
                <w:szCs w:val="20"/>
              </w:rPr>
            </w:pPr>
            <w:r w:rsidRPr="001A671F">
              <w:rPr>
                <w:spacing w:val="-6"/>
                <w:sz w:val="20"/>
                <w:szCs w:val="20"/>
              </w:rPr>
              <w:t xml:space="preserve">Managing contractors should enhance their own management of monitoring knowledge by: </w:t>
            </w:r>
          </w:p>
          <w:p w:rsidR="00783D83" w:rsidRPr="001A671F" w:rsidRDefault="00783D83" w:rsidP="00783D83">
            <w:pPr>
              <w:widowControl w:val="0"/>
              <w:numPr>
                <w:ilvl w:val="0"/>
                <w:numId w:val="3"/>
              </w:numPr>
              <w:autoSpaceDE/>
              <w:autoSpaceDN/>
              <w:adjustRightInd/>
              <w:spacing w:after="60" w:line="264" w:lineRule="auto"/>
              <w:rPr>
                <w:spacing w:val="-6"/>
                <w:sz w:val="20"/>
                <w:szCs w:val="20"/>
              </w:rPr>
            </w:pPr>
            <w:r w:rsidRPr="001A671F">
              <w:rPr>
                <w:spacing w:val="-6"/>
                <w:sz w:val="20"/>
                <w:szCs w:val="20"/>
              </w:rPr>
              <w:t>strengthening institutional processes and capacity to undertake and learn from better quality monitoring</w:t>
            </w:r>
          </w:p>
          <w:p w:rsidR="00783D83" w:rsidRDefault="00783D83" w:rsidP="00783D83">
            <w:pPr>
              <w:widowControl w:val="0"/>
              <w:numPr>
                <w:ilvl w:val="0"/>
                <w:numId w:val="3"/>
              </w:numPr>
              <w:autoSpaceDE/>
              <w:autoSpaceDN/>
              <w:adjustRightInd/>
              <w:spacing w:after="60" w:line="264" w:lineRule="auto"/>
              <w:rPr>
                <w:spacing w:val="-6"/>
                <w:sz w:val="20"/>
                <w:szCs w:val="20"/>
              </w:rPr>
            </w:pPr>
            <w:r w:rsidRPr="001A671F">
              <w:rPr>
                <w:spacing w:val="-6"/>
                <w:sz w:val="20"/>
                <w:szCs w:val="20"/>
              </w:rPr>
              <w:t>ensuring the ability to apply, adapt and guide delivery of quality monitoring systems in new contexts</w:t>
            </w:r>
          </w:p>
          <w:p w:rsidR="007E6640" w:rsidRPr="00783D83" w:rsidRDefault="00783D83" w:rsidP="00783D83">
            <w:pPr>
              <w:widowControl w:val="0"/>
              <w:numPr>
                <w:ilvl w:val="0"/>
                <w:numId w:val="3"/>
              </w:numPr>
              <w:autoSpaceDE/>
              <w:autoSpaceDN/>
              <w:adjustRightInd/>
              <w:spacing w:after="60" w:line="264" w:lineRule="auto"/>
              <w:rPr>
                <w:rStyle w:val="ColourAccent1"/>
                <w:color w:val="auto"/>
                <w:spacing w:val="-6"/>
                <w:sz w:val="20"/>
                <w:szCs w:val="20"/>
              </w:rPr>
            </w:pPr>
            <w:r w:rsidRPr="00783D83">
              <w:rPr>
                <w:spacing w:val="-6"/>
                <w:sz w:val="20"/>
                <w:szCs w:val="20"/>
              </w:rPr>
              <w:t>investing in ensuring simpler, more practical, fit-for-purpose approaches to investment monitoring, and informing prospective clients of this investment.</w:t>
            </w:r>
          </w:p>
        </w:tc>
        <w:tc>
          <w:tcPr>
            <w:tcW w:w="603" w:type="pct"/>
            <w:shd w:val="clear" w:color="auto" w:fill="auto"/>
          </w:tcPr>
          <w:p w:rsidR="007E6640" w:rsidRPr="0033533D" w:rsidRDefault="007E6640" w:rsidP="0033533D">
            <w:pPr>
              <w:pStyle w:val="TableText"/>
              <w:framePr w:hSpace="0" w:wrap="auto" w:vAnchor="margin" w:hAnchor="text" w:yAlign="inline"/>
              <w:rPr>
                <w:rFonts w:asciiTheme="minorHAnsi" w:hAnsiTheme="minorHAnsi"/>
                <w:b/>
                <w:color w:val="auto"/>
                <w:sz w:val="20"/>
                <w:szCs w:val="20"/>
                <w:lang w:val="en-AU"/>
              </w:rPr>
            </w:pPr>
            <w:r w:rsidRPr="0033533D">
              <w:rPr>
                <w:rFonts w:asciiTheme="minorHAnsi" w:hAnsiTheme="minorHAnsi"/>
                <w:b/>
                <w:color w:val="auto"/>
                <w:sz w:val="20"/>
                <w:szCs w:val="20"/>
                <w:lang w:val="en-AU"/>
              </w:rPr>
              <w:t>Agree in principle</w:t>
            </w:r>
          </w:p>
        </w:tc>
        <w:tc>
          <w:tcPr>
            <w:tcW w:w="1247" w:type="pct"/>
            <w:shd w:val="clear" w:color="auto" w:fill="auto"/>
          </w:tcPr>
          <w:p w:rsidR="007E6640" w:rsidRPr="0033533D" w:rsidRDefault="00615BBE" w:rsidP="0033533D">
            <w:pPr>
              <w:pStyle w:val="TableText"/>
              <w:framePr w:hSpace="0" w:wrap="auto" w:vAnchor="margin" w:hAnchor="text" w:yAlign="inline"/>
              <w:rPr>
                <w:rFonts w:asciiTheme="minorHAnsi" w:hAnsiTheme="minorHAnsi"/>
                <w:color w:val="auto"/>
                <w:sz w:val="20"/>
                <w:szCs w:val="20"/>
                <w:lang w:val="en-AU"/>
              </w:rPr>
            </w:pPr>
            <w:r w:rsidRPr="00615BBE">
              <w:rPr>
                <w:rFonts w:asciiTheme="minorHAnsi" w:hAnsiTheme="minorHAnsi"/>
                <w:color w:val="auto"/>
                <w:sz w:val="20"/>
                <w:szCs w:val="20"/>
                <w:lang w:val="en-AU"/>
              </w:rPr>
              <w:t>While DFAT agrees in principle with this recommendation, it does not have direct control over the internal business processes and practices of external organisations. However, the department will strongly encourage adoption of this recommendation.</w:t>
            </w:r>
          </w:p>
        </w:tc>
        <w:tc>
          <w:tcPr>
            <w:tcW w:w="1127" w:type="pct"/>
            <w:shd w:val="clear" w:color="auto" w:fill="auto"/>
          </w:tcPr>
          <w:p w:rsidR="00615BBE" w:rsidRPr="00615BBE" w:rsidRDefault="00615BBE" w:rsidP="002D7CDA">
            <w:pPr>
              <w:pStyle w:val="BodyText"/>
              <w:spacing w:before="60" w:after="120"/>
              <w:rPr>
                <w:rFonts w:asciiTheme="minorHAnsi" w:hAnsiTheme="minorHAnsi"/>
                <w:sz w:val="20"/>
              </w:rPr>
            </w:pPr>
            <w:r w:rsidRPr="00615BBE">
              <w:rPr>
                <w:rFonts w:asciiTheme="minorHAnsi" w:hAnsiTheme="minorHAnsi"/>
                <w:sz w:val="20"/>
              </w:rPr>
              <w:t>DFAT will provide a copy of Recommendation 7 to the IDCC for their distribution in 2019.</w:t>
            </w:r>
          </w:p>
          <w:p w:rsidR="007E6640" w:rsidRPr="0033533D" w:rsidRDefault="00615BBE" w:rsidP="00615BBE">
            <w:pPr>
              <w:pStyle w:val="BodyText"/>
              <w:spacing w:after="120"/>
              <w:rPr>
                <w:rFonts w:asciiTheme="minorHAnsi" w:hAnsiTheme="minorHAnsi"/>
                <w:sz w:val="20"/>
              </w:rPr>
            </w:pPr>
            <w:r w:rsidRPr="00615BBE">
              <w:rPr>
                <w:rFonts w:asciiTheme="minorHAnsi" w:hAnsiTheme="minorHAnsi"/>
                <w:sz w:val="20"/>
              </w:rPr>
              <w:t>DFAT will also assess the sufficiency of investment monitoring capability in MCs through tender responses.</w:t>
            </w:r>
          </w:p>
        </w:tc>
        <w:tc>
          <w:tcPr>
            <w:tcW w:w="690" w:type="pct"/>
            <w:shd w:val="clear" w:color="auto" w:fill="auto"/>
          </w:tcPr>
          <w:p w:rsidR="007E6640" w:rsidRPr="0033533D" w:rsidRDefault="00615BBE" w:rsidP="0033533D">
            <w:pPr>
              <w:pStyle w:val="TableText"/>
              <w:framePr w:hSpace="0" w:wrap="auto" w:vAnchor="margin" w:hAnchor="text" w:yAlign="inline"/>
              <w:rPr>
                <w:rFonts w:asciiTheme="minorHAnsi" w:hAnsiTheme="minorHAnsi"/>
                <w:color w:val="auto"/>
                <w:sz w:val="20"/>
                <w:szCs w:val="20"/>
                <w:lang w:val="en-AU"/>
              </w:rPr>
            </w:pPr>
            <w:r w:rsidRPr="00615BBE">
              <w:rPr>
                <w:rFonts w:asciiTheme="minorHAnsi" w:hAnsiTheme="minorHAnsi"/>
                <w:color w:val="auto"/>
                <w:sz w:val="20"/>
                <w:szCs w:val="20"/>
                <w:lang w:val="en-AU"/>
              </w:rPr>
              <w:t>ACD will provide a copy of the evaluation to IDCC by end January 2019</w:t>
            </w:r>
          </w:p>
        </w:tc>
      </w:tr>
    </w:tbl>
    <w:p w:rsidR="007E6640" w:rsidRPr="00C6773B" w:rsidRDefault="007E6640" w:rsidP="007E6640">
      <w:pPr>
        <w:sectPr w:rsidR="007E6640" w:rsidRPr="00C6773B" w:rsidSect="00C96E6D">
          <w:pgSz w:w="11906" w:h="16838"/>
          <w:pgMar w:top="2268" w:right="1134" w:bottom="1134" w:left="1134" w:header="709" w:footer="510" w:gutter="0"/>
          <w:cols w:space="708"/>
          <w:docGrid w:linePitch="360"/>
        </w:sectPr>
      </w:pPr>
    </w:p>
    <w:p w:rsidR="007E6640" w:rsidRDefault="007E6640" w:rsidP="007E6640">
      <w:r>
        <w:rPr>
          <w:noProof/>
          <w:lang w:eastAsia="en-AU"/>
        </w:rPr>
        <w:drawing>
          <wp:anchor distT="0" distB="0" distL="114300" distR="114300" simplePos="0" relativeHeight="251768832" behindDoc="0" locked="0" layoutInCell="1" allowOverlap="1" wp14:anchorId="6D7271E3" wp14:editId="5C675632">
            <wp:simplePos x="0" y="0"/>
            <wp:positionH relativeFrom="page">
              <wp:align>left</wp:align>
            </wp:positionH>
            <wp:positionV relativeFrom="paragraph">
              <wp:posOffset>-1435735</wp:posOffset>
            </wp:positionV>
            <wp:extent cx="7543931" cy="26860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 Report Structure.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543931"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9"/>
    <w:bookmarkEnd w:id="10"/>
    <w:bookmarkEnd w:id="11"/>
    <w:p w:rsidR="00950639" w:rsidRPr="00D034F6" w:rsidRDefault="00950639" w:rsidP="003E0BC4"/>
    <w:p w:rsidR="005F5255" w:rsidRPr="00D034F6" w:rsidRDefault="005F5255"/>
    <w:p w:rsidR="005F5255" w:rsidRPr="00D034F6" w:rsidRDefault="0027125F" w:rsidP="00FC360A">
      <w:pPr>
        <w:pStyle w:val="Heading1"/>
        <w:rPr>
          <w:color w:val="auto"/>
        </w:rPr>
      </w:pPr>
      <w:bookmarkStart w:id="17" w:name="_Toc533068326"/>
      <w:r>
        <w:t>Report Structure</w:t>
      </w:r>
      <w:bookmarkEnd w:id="17"/>
    </w:p>
    <w:p w:rsidR="00D034F6" w:rsidRPr="00D034F6" w:rsidRDefault="00D034F6" w:rsidP="00C6773B">
      <w:pPr>
        <w:pStyle w:val="Bigtext"/>
      </w:pPr>
    </w:p>
    <w:p w:rsidR="0081434E" w:rsidRPr="0081434E" w:rsidRDefault="0081434E" w:rsidP="0081434E">
      <w:pPr>
        <w:pStyle w:val="BodyText"/>
      </w:pPr>
      <w:r w:rsidRPr="0081434E">
        <w:t xml:space="preserve">This </w:t>
      </w:r>
      <w:r w:rsidR="007C0127">
        <w:t xml:space="preserve">is the </w:t>
      </w:r>
      <w:r w:rsidRPr="0081434E">
        <w:t>report structure:</w:t>
      </w:r>
    </w:p>
    <w:tbl>
      <w:tblPr>
        <w:tblStyle w:val="TableGridLight"/>
        <w:tblW w:w="9355" w:type="dxa"/>
        <w:tblBorders>
          <w:top w:val="single" w:sz="4" w:space="0" w:color="495966"/>
          <w:left w:val="none" w:sz="0" w:space="0" w:color="auto"/>
          <w:bottom w:val="single" w:sz="4" w:space="0" w:color="495966"/>
          <w:right w:val="none" w:sz="0" w:space="0" w:color="auto"/>
          <w:insideH w:val="single" w:sz="4" w:space="0" w:color="495966"/>
          <w:insideV w:val="none" w:sz="0" w:space="0" w:color="auto"/>
        </w:tblBorders>
        <w:tblLook w:val="04A0" w:firstRow="1" w:lastRow="0" w:firstColumn="1" w:lastColumn="0" w:noHBand="0" w:noVBand="1"/>
      </w:tblPr>
      <w:tblGrid>
        <w:gridCol w:w="3969"/>
        <w:gridCol w:w="5386"/>
      </w:tblGrid>
      <w:tr w:rsidR="0081434E" w:rsidRPr="0081434E" w:rsidTr="006C7418">
        <w:tc>
          <w:tcPr>
            <w:tcW w:w="3969" w:type="dxa"/>
            <w:tcBorders>
              <w:top w:val="single" w:sz="4" w:space="0" w:color="495966"/>
              <w:left w:val="nil"/>
              <w:bottom w:val="single" w:sz="4" w:space="0" w:color="495966"/>
              <w:right w:val="nil"/>
            </w:tcBorders>
            <w:hideMark/>
          </w:tcPr>
          <w:p w:rsidR="0081434E" w:rsidRPr="0081434E" w:rsidRDefault="0081434E">
            <w:pPr>
              <w:pStyle w:val="BodyText"/>
              <w:spacing w:after="240"/>
              <w:rPr>
                <w:b/>
              </w:rPr>
            </w:pPr>
            <w:bookmarkStart w:id="18" w:name="_Hlk531940666"/>
            <w:r w:rsidRPr="0081434E">
              <w:rPr>
                <w:b/>
              </w:rPr>
              <w:t xml:space="preserve">Section 1 </w:t>
            </w:r>
          </w:p>
          <w:p w:rsidR="0081434E" w:rsidRPr="0081434E" w:rsidRDefault="0081434E">
            <w:pPr>
              <w:pStyle w:val="BodyText"/>
              <w:spacing w:after="240"/>
            </w:pPr>
            <w:r w:rsidRPr="0081434E">
              <w:rPr>
                <w:b/>
              </w:rPr>
              <w:t xml:space="preserve">Purpose, scope and approach to the </w:t>
            </w:r>
            <w:r w:rsidR="00A3233A">
              <w:rPr>
                <w:b/>
              </w:rPr>
              <w:t>e</w:t>
            </w:r>
            <w:r w:rsidRPr="0081434E">
              <w:rPr>
                <w:b/>
              </w:rPr>
              <w:t>valuation</w:t>
            </w:r>
          </w:p>
        </w:tc>
        <w:tc>
          <w:tcPr>
            <w:tcW w:w="5386" w:type="dxa"/>
            <w:tcBorders>
              <w:top w:val="single" w:sz="4" w:space="0" w:color="495966"/>
              <w:left w:val="nil"/>
              <w:bottom w:val="single" w:sz="4" w:space="0" w:color="495966"/>
              <w:right w:val="nil"/>
            </w:tcBorders>
            <w:hideMark/>
          </w:tcPr>
          <w:p w:rsidR="0081434E" w:rsidRPr="0081434E" w:rsidRDefault="0081434E">
            <w:pPr>
              <w:pStyle w:val="BodyText"/>
              <w:spacing w:after="240"/>
            </w:pPr>
            <w:r w:rsidRPr="0081434E">
              <w:t>Provides an overview of the</w:t>
            </w:r>
            <w:r w:rsidR="00A3233A">
              <w:t xml:space="preserve"> e</w:t>
            </w:r>
            <w:r w:rsidRPr="0081434E">
              <w:t xml:space="preserve">valuation’s purpose, scope and the approach undertaken to respond to </w:t>
            </w:r>
            <w:r w:rsidR="00A3233A">
              <w:t>k</w:t>
            </w:r>
            <w:r w:rsidRPr="0081434E">
              <w:t xml:space="preserve">ey </w:t>
            </w:r>
            <w:r w:rsidR="00A3233A">
              <w:t>e</w:t>
            </w:r>
            <w:r w:rsidRPr="0081434E">
              <w:t xml:space="preserve">valuation </w:t>
            </w:r>
            <w:r w:rsidR="00A3233A">
              <w:t>q</w:t>
            </w:r>
            <w:r w:rsidRPr="0081434E">
              <w:t xml:space="preserve">uestions. Outlines how evidence supports the </w:t>
            </w:r>
            <w:r w:rsidR="00732A6B">
              <w:t>f</w:t>
            </w:r>
            <w:r w:rsidRPr="0081434E">
              <w:t xml:space="preserve">indings and </w:t>
            </w:r>
            <w:r w:rsidR="00732A6B">
              <w:t>r</w:t>
            </w:r>
            <w:r w:rsidRPr="0081434E">
              <w:t>ecommendations.</w:t>
            </w:r>
          </w:p>
        </w:tc>
      </w:tr>
      <w:tr w:rsidR="0081434E" w:rsidRPr="0081434E" w:rsidTr="006C7418">
        <w:tc>
          <w:tcPr>
            <w:tcW w:w="3969" w:type="dxa"/>
            <w:tcBorders>
              <w:top w:val="single" w:sz="4" w:space="0" w:color="495966"/>
              <w:left w:val="nil"/>
              <w:bottom w:val="single" w:sz="4" w:space="0" w:color="495966"/>
              <w:right w:val="nil"/>
            </w:tcBorders>
            <w:hideMark/>
          </w:tcPr>
          <w:p w:rsidR="0081434E" w:rsidRPr="0081434E" w:rsidRDefault="0081434E">
            <w:pPr>
              <w:pStyle w:val="BodyText"/>
              <w:spacing w:after="240"/>
              <w:rPr>
                <w:b/>
              </w:rPr>
            </w:pPr>
            <w:r w:rsidRPr="0081434E">
              <w:rPr>
                <w:b/>
              </w:rPr>
              <w:t>Section 2</w:t>
            </w:r>
          </w:p>
          <w:p w:rsidR="0081434E" w:rsidRPr="0081434E" w:rsidRDefault="0081434E">
            <w:pPr>
              <w:pStyle w:val="BodyText"/>
              <w:spacing w:after="240"/>
            </w:pPr>
            <w:r w:rsidRPr="0081434E">
              <w:rPr>
                <w:b/>
              </w:rPr>
              <w:t>Characteristics of better</w:t>
            </w:r>
            <w:r w:rsidR="00C628EF">
              <w:rPr>
                <w:b/>
              </w:rPr>
              <w:t>-</w:t>
            </w:r>
            <w:r w:rsidR="00AE3B91">
              <w:rPr>
                <w:b/>
              </w:rPr>
              <w:t xml:space="preserve">practice </w:t>
            </w:r>
            <w:r w:rsidR="00383878">
              <w:rPr>
                <w:b/>
              </w:rPr>
              <w:t xml:space="preserve">investment </w:t>
            </w:r>
            <w:r w:rsidRPr="0081434E">
              <w:rPr>
                <w:b/>
              </w:rPr>
              <w:t>monitoring</w:t>
            </w:r>
            <w:r w:rsidR="007B7D21">
              <w:rPr>
                <w:b/>
              </w:rPr>
              <w:t xml:space="preserve"> </w:t>
            </w:r>
          </w:p>
        </w:tc>
        <w:tc>
          <w:tcPr>
            <w:tcW w:w="5386" w:type="dxa"/>
            <w:tcBorders>
              <w:top w:val="single" w:sz="4" w:space="0" w:color="495966"/>
              <w:left w:val="nil"/>
              <w:bottom w:val="single" w:sz="4" w:space="0" w:color="495966"/>
              <w:right w:val="nil"/>
            </w:tcBorders>
            <w:hideMark/>
          </w:tcPr>
          <w:p w:rsidR="0081434E" w:rsidRPr="0081434E" w:rsidRDefault="0081434E">
            <w:pPr>
              <w:pStyle w:val="BodyText"/>
              <w:spacing w:after="240"/>
            </w:pPr>
            <w:r>
              <w:t xml:space="preserve">Describes the most important characteristics that distinguish </w:t>
            </w:r>
            <w:bookmarkStart w:id="19" w:name="_Hlk531346238"/>
            <w:r>
              <w:t>better</w:t>
            </w:r>
            <w:r w:rsidR="00451BC8">
              <w:t>-</w:t>
            </w:r>
            <w:r>
              <w:t xml:space="preserve">practice monitoring of aid investments, </w:t>
            </w:r>
            <w:bookmarkEnd w:id="19"/>
            <w:r>
              <w:t>with a focus on investments delivered by managing contractors.</w:t>
            </w:r>
          </w:p>
        </w:tc>
      </w:tr>
      <w:tr w:rsidR="0081434E" w:rsidRPr="0081434E" w:rsidTr="006C7418">
        <w:tc>
          <w:tcPr>
            <w:tcW w:w="3969" w:type="dxa"/>
            <w:tcBorders>
              <w:top w:val="single" w:sz="4" w:space="0" w:color="495966"/>
              <w:left w:val="nil"/>
              <w:bottom w:val="single" w:sz="4" w:space="0" w:color="495966"/>
              <w:right w:val="nil"/>
            </w:tcBorders>
            <w:hideMark/>
          </w:tcPr>
          <w:p w:rsidR="0081434E" w:rsidRPr="0081434E" w:rsidRDefault="0081434E">
            <w:pPr>
              <w:pStyle w:val="BodyText"/>
              <w:spacing w:after="240"/>
              <w:rPr>
                <w:b/>
              </w:rPr>
            </w:pPr>
            <w:r w:rsidRPr="0081434E">
              <w:rPr>
                <w:b/>
              </w:rPr>
              <w:t>Section 3</w:t>
            </w:r>
          </w:p>
          <w:p w:rsidR="0081434E" w:rsidRPr="0081434E" w:rsidRDefault="0081434E">
            <w:pPr>
              <w:pStyle w:val="BodyText"/>
              <w:spacing w:after="240"/>
            </w:pPr>
            <w:r>
              <w:rPr>
                <w:b/>
              </w:rPr>
              <w:t>K</w:t>
            </w:r>
            <w:r w:rsidRPr="0081434E">
              <w:rPr>
                <w:b/>
              </w:rPr>
              <w:t xml:space="preserve">ey determinants of </w:t>
            </w:r>
            <w:r>
              <w:rPr>
                <w:b/>
              </w:rPr>
              <w:t>i</w:t>
            </w:r>
            <w:r w:rsidRPr="0081434E">
              <w:rPr>
                <w:b/>
              </w:rPr>
              <w:t>nvestment</w:t>
            </w:r>
            <w:r w:rsidR="00B86397">
              <w:rPr>
                <w:b/>
              </w:rPr>
              <w:t xml:space="preserve"> </w:t>
            </w:r>
            <w:r w:rsidRPr="0081434E">
              <w:rPr>
                <w:b/>
              </w:rPr>
              <w:t>monitoring</w:t>
            </w:r>
            <w:r w:rsidR="00383878">
              <w:rPr>
                <w:b/>
              </w:rPr>
              <w:t xml:space="preserve"> system</w:t>
            </w:r>
            <w:r w:rsidRPr="0081434E">
              <w:rPr>
                <w:b/>
              </w:rPr>
              <w:t xml:space="preserve"> </w:t>
            </w:r>
            <w:r w:rsidR="00BF34AF">
              <w:rPr>
                <w:b/>
              </w:rPr>
              <w:t>quality</w:t>
            </w:r>
          </w:p>
        </w:tc>
        <w:tc>
          <w:tcPr>
            <w:tcW w:w="5386" w:type="dxa"/>
            <w:tcBorders>
              <w:top w:val="single" w:sz="4" w:space="0" w:color="495966"/>
              <w:left w:val="nil"/>
              <w:bottom w:val="single" w:sz="4" w:space="0" w:color="495966"/>
              <w:right w:val="nil"/>
            </w:tcBorders>
            <w:hideMark/>
          </w:tcPr>
          <w:p w:rsidR="0081434E" w:rsidRPr="0081434E" w:rsidRDefault="0081434E">
            <w:pPr>
              <w:pStyle w:val="BodyText"/>
              <w:spacing w:after="240"/>
            </w:pPr>
            <w:r>
              <w:t xml:space="preserve">Describes the most significant factors that determine the quality of investment monitoring, with a focus on investments delivered by </w:t>
            </w:r>
            <w:r w:rsidR="00A3233A">
              <w:t>m</w:t>
            </w:r>
            <w:r w:rsidR="00397368">
              <w:t xml:space="preserve">anaging </w:t>
            </w:r>
            <w:r w:rsidR="00A3233A">
              <w:t>c</w:t>
            </w:r>
            <w:r>
              <w:t xml:space="preserve">ontractors. </w:t>
            </w:r>
            <w:r w:rsidR="00BF34AF">
              <w:t xml:space="preserve">Key findings </w:t>
            </w:r>
            <w:r w:rsidR="00397368">
              <w:t xml:space="preserve">are presented </w:t>
            </w:r>
            <w:r w:rsidR="00BF34AF">
              <w:t xml:space="preserve">in this section and linked to </w:t>
            </w:r>
            <w:r w:rsidR="00A3233A">
              <w:t>e</w:t>
            </w:r>
            <w:r w:rsidR="00732A6B">
              <w:t>valuation r</w:t>
            </w:r>
            <w:r w:rsidR="00BF34AF">
              <w:t>ecommendations.</w:t>
            </w:r>
          </w:p>
        </w:tc>
      </w:tr>
      <w:bookmarkEnd w:id="18"/>
      <w:tr w:rsidR="006C7418" w:rsidTr="006C7418">
        <w:tc>
          <w:tcPr>
            <w:tcW w:w="3969" w:type="dxa"/>
            <w:tcBorders>
              <w:top w:val="single" w:sz="4" w:space="0" w:color="495966"/>
              <w:left w:val="nil"/>
              <w:bottom w:val="single" w:sz="4" w:space="0" w:color="495966"/>
              <w:right w:val="nil"/>
            </w:tcBorders>
          </w:tcPr>
          <w:p w:rsidR="006C7418" w:rsidRPr="006C7418" w:rsidRDefault="006C7418">
            <w:pPr>
              <w:pStyle w:val="BodyText"/>
              <w:spacing w:after="240"/>
              <w:rPr>
                <w:b/>
              </w:rPr>
            </w:pPr>
            <w:r>
              <w:rPr>
                <w:b/>
              </w:rPr>
              <w:t>Annexes</w:t>
            </w:r>
          </w:p>
        </w:tc>
        <w:tc>
          <w:tcPr>
            <w:tcW w:w="5386" w:type="dxa"/>
            <w:tcBorders>
              <w:top w:val="single" w:sz="4" w:space="0" w:color="495966"/>
              <w:left w:val="nil"/>
              <w:bottom w:val="single" w:sz="4" w:space="0" w:color="495966"/>
              <w:right w:val="nil"/>
            </w:tcBorders>
          </w:tcPr>
          <w:p w:rsidR="006C7418" w:rsidRDefault="006C7418">
            <w:pPr>
              <w:pStyle w:val="BodyText"/>
              <w:spacing w:after="240"/>
            </w:pPr>
            <w:r>
              <w:t>Describe</w:t>
            </w:r>
            <w:r w:rsidR="00BF34AF">
              <w:t>s</w:t>
            </w:r>
            <w:r>
              <w:t xml:space="preserve"> the methodology used to undertake the </w:t>
            </w:r>
            <w:r w:rsidR="00A3233A">
              <w:t>e</w:t>
            </w:r>
            <w:r w:rsidR="006050B0">
              <w:t>valuation</w:t>
            </w:r>
            <w:r w:rsidR="008F1634">
              <w:t xml:space="preserve"> in further detail</w:t>
            </w:r>
            <w:r w:rsidR="00732A6B">
              <w:t>, sets out</w:t>
            </w:r>
            <w:r w:rsidR="002E2C4D">
              <w:t xml:space="preserve"> </w:t>
            </w:r>
            <w:bookmarkStart w:id="20" w:name="_Hlk531346261"/>
            <w:r w:rsidR="002E2C4D">
              <w:t>the Criterion Based Assessment Framework</w:t>
            </w:r>
            <w:bookmarkEnd w:id="20"/>
            <w:r w:rsidR="00451BC8">
              <w:t xml:space="preserve"> (CBAF)</w:t>
            </w:r>
            <w:r w:rsidR="002E2C4D">
              <w:t xml:space="preserve"> in detail</w:t>
            </w:r>
            <w:r w:rsidR="00732A6B">
              <w:t>,</w:t>
            </w:r>
            <w:r w:rsidR="008F1634">
              <w:t xml:space="preserve"> and provides the</w:t>
            </w:r>
            <w:r>
              <w:t xml:space="preserve"> original terms of reference</w:t>
            </w:r>
            <w:r w:rsidR="00732A6B">
              <w:t xml:space="preserve"> for the </w:t>
            </w:r>
            <w:r w:rsidR="00A3233A">
              <w:t>e</w:t>
            </w:r>
            <w:r w:rsidR="00732A6B">
              <w:t>valuation</w:t>
            </w:r>
            <w:r>
              <w:t>.</w:t>
            </w:r>
          </w:p>
        </w:tc>
      </w:tr>
      <w:tr w:rsidR="006C7418" w:rsidTr="006C7418">
        <w:tc>
          <w:tcPr>
            <w:tcW w:w="3969" w:type="dxa"/>
            <w:tcBorders>
              <w:top w:val="single" w:sz="4" w:space="0" w:color="495966"/>
              <w:left w:val="nil"/>
              <w:bottom w:val="single" w:sz="4" w:space="0" w:color="495966"/>
              <w:right w:val="nil"/>
            </w:tcBorders>
          </w:tcPr>
          <w:p w:rsidR="006C7418" w:rsidRPr="00566466" w:rsidRDefault="006C7418">
            <w:pPr>
              <w:pStyle w:val="BodyText"/>
              <w:spacing w:after="240"/>
              <w:rPr>
                <w:b/>
              </w:rPr>
            </w:pPr>
            <w:r>
              <w:rPr>
                <w:b/>
              </w:rPr>
              <w:t>Attachments</w:t>
            </w:r>
          </w:p>
        </w:tc>
        <w:tc>
          <w:tcPr>
            <w:tcW w:w="5386" w:type="dxa"/>
            <w:tcBorders>
              <w:top w:val="single" w:sz="4" w:space="0" w:color="495966"/>
              <w:left w:val="nil"/>
              <w:bottom w:val="single" w:sz="4" w:space="0" w:color="495966"/>
              <w:right w:val="nil"/>
            </w:tcBorders>
          </w:tcPr>
          <w:p w:rsidR="006C7418" w:rsidRDefault="006C7418" w:rsidP="00566466">
            <w:pPr>
              <w:pStyle w:val="BodyText"/>
              <w:spacing w:after="240"/>
            </w:pPr>
            <w:r>
              <w:t>Provide</w:t>
            </w:r>
            <w:r w:rsidR="00BF34AF">
              <w:t>s</w:t>
            </w:r>
            <w:r w:rsidR="00566466">
              <w:t xml:space="preserve"> the literature review </w:t>
            </w:r>
            <w:r w:rsidR="008F1634">
              <w:t xml:space="preserve">and </w:t>
            </w:r>
            <w:r>
              <w:t xml:space="preserve">a suite of tools to assist </w:t>
            </w:r>
            <w:r w:rsidR="00732A6B">
              <w:t xml:space="preserve">DFAT </w:t>
            </w:r>
            <w:r>
              <w:t>investment managers</w:t>
            </w:r>
            <w:r w:rsidR="00BF34AF">
              <w:t>.</w:t>
            </w:r>
          </w:p>
        </w:tc>
      </w:tr>
    </w:tbl>
    <w:p w:rsidR="0081434E" w:rsidRDefault="0081434E" w:rsidP="00081974">
      <w:pPr>
        <w:pStyle w:val="BodyText"/>
        <w:sectPr w:rsidR="0081434E" w:rsidSect="00C96E6D">
          <w:headerReference w:type="default" r:id="rId41"/>
          <w:footerReference w:type="default" r:id="rId42"/>
          <w:pgSz w:w="11906" w:h="16838"/>
          <w:pgMar w:top="2268" w:right="1134" w:bottom="1134" w:left="1134" w:header="709" w:footer="397" w:gutter="0"/>
          <w:cols w:space="708"/>
          <w:docGrid w:linePitch="360"/>
          <w15:footnoteColumns w:val="2"/>
        </w:sectPr>
      </w:pPr>
    </w:p>
    <w:p w:rsidR="00D034F6" w:rsidRDefault="00C6773B" w:rsidP="00FC360A">
      <w:pPr>
        <w:pStyle w:val="Heading1"/>
      </w:pPr>
      <w:bookmarkStart w:id="21" w:name="_Toc533068327"/>
      <w:r>
        <w:rPr>
          <w:noProof/>
          <w:lang w:eastAsia="en-AU"/>
        </w:rPr>
        <w:drawing>
          <wp:anchor distT="0" distB="0" distL="114300" distR="114300" simplePos="0" relativeHeight="251665408" behindDoc="0" locked="0" layoutInCell="1" allowOverlap="1" wp14:anchorId="2E79FD22" wp14:editId="04A41D4A">
            <wp:simplePos x="0" y="0"/>
            <wp:positionH relativeFrom="page">
              <wp:align>right</wp:align>
            </wp:positionH>
            <wp:positionV relativeFrom="paragraph">
              <wp:posOffset>-1438910</wp:posOffset>
            </wp:positionV>
            <wp:extent cx="7548245" cy="25622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 Purpose, scope and Approach.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54824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0F4">
        <w:rPr>
          <w:noProof/>
        </w:rPr>
        <w:t>P</w:t>
      </w:r>
      <w:r w:rsidR="00D9609C">
        <w:t xml:space="preserve">urpose, </w:t>
      </w:r>
      <w:r w:rsidR="00D9609C" w:rsidRPr="00D9609C">
        <w:t>Scope</w:t>
      </w:r>
      <w:r w:rsidR="00D9609C">
        <w:t xml:space="preserve"> and Approach to the Evaluation</w:t>
      </w:r>
      <w:bookmarkEnd w:id="21"/>
      <w:r w:rsidR="00D9609C">
        <w:t xml:space="preserve"> </w:t>
      </w:r>
    </w:p>
    <w:p w:rsidR="00C6773B" w:rsidRPr="00967411" w:rsidRDefault="00C6773B" w:rsidP="006F2BD6"/>
    <w:p w:rsidR="00B75627" w:rsidRPr="00B75627" w:rsidRDefault="00B75627" w:rsidP="00B75627"/>
    <w:p w:rsidR="00C6773B" w:rsidRPr="00C6773B" w:rsidRDefault="00C6773B" w:rsidP="00C6773B">
      <w:pPr>
        <w:sectPr w:rsidR="00C6773B" w:rsidRPr="00C6773B" w:rsidSect="00C6773B">
          <w:headerReference w:type="default" r:id="rId44"/>
          <w:pgSz w:w="11906" w:h="16838"/>
          <w:pgMar w:top="2268" w:right="1134" w:bottom="1134" w:left="1134" w:header="709" w:footer="510" w:gutter="0"/>
          <w:cols w:space="708"/>
          <w:docGrid w:linePitch="360"/>
          <w15:footnoteColumns w:val="2"/>
        </w:sectPr>
      </w:pPr>
    </w:p>
    <w:p w:rsidR="00B75627" w:rsidRDefault="00B75627" w:rsidP="00967411"/>
    <w:p w:rsidR="00B75627" w:rsidRDefault="00B75627" w:rsidP="00C6773B">
      <w:pPr>
        <w:pStyle w:val="Bigtext"/>
        <w:sectPr w:rsidR="00B75627" w:rsidSect="00B75627">
          <w:type w:val="continuous"/>
          <w:pgSz w:w="11906" w:h="16838"/>
          <w:pgMar w:top="2268" w:right="1134" w:bottom="1134" w:left="1134" w:header="709" w:footer="510" w:gutter="0"/>
          <w:cols w:space="708"/>
          <w:docGrid w:linePitch="360"/>
          <w15:footnoteColumns w:val="2"/>
        </w:sectPr>
      </w:pPr>
    </w:p>
    <w:p w:rsidR="004444D0" w:rsidRDefault="00552841" w:rsidP="00552841">
      <w:pPr>
        <w:pStyle w:val="Heading2"/>
      </w:pPr>
      <w:bookmarkStart w:id="22" w:name="_Toc533068328"/>
      <w:bookmarkStart w:id="23" w:name="_Toc523710810"/>
      <w:bookmarkStart w:id="24" w:name="_Toc522613868"/>
      <w:r>
        <w:t xml:space="preserve">1.1 </w:t>
      </w:r>
      <w:r w:rsidR="004444D0">
        <w:t>BACKGROUND</w:t>
      </w:r>
      <w:bookmarkEnd w:id="22"/>
    </w:p>
    <w:p w:rsidR="00226AB2" w:rsidRDefault="00A4549B" w:rsidP="00CB5F5D">
      <w:pPr>
        <w:pStyle w:val="BodyText"/>
        <w:spacing w:line="240" w:lineRule="auto"/>
      </w:pPr>
      <w:r w:rsidRPr="00212697">
        <w:t>Each</w:t>
      </w:r>
      <w:r>
        <w:t xml:space="preserve"> year</w:t>
      </w:r>
      <w:r w:rsidRPr="00212697">
        <w:t xml:space="preserve"> the</w:t>
      </w:r>
      <w:r>
        <w:t xml:space="preserve"> Australian Government invests</w:t>
      </w:r>
      <w:r w:rsidRPr="00212697">
        <w:t xml:space="preserve"> around $4 billion to promote sustainable economic growth and poverty reducti</w:t>
      </w:r>
      <w:r>
        <w:t>on in developing countries, as part of advancing Australia’s interests internationally</w:t>
      </w:r>
      <w:r w:rsidRPr="00212697">
        <w:t xml:space="preserve">. </w:t>
      </w:r>
      <w:r>
        <w:t xml:space="preserve">It is a core function of DFAT to deliver this </w:t>
      </w:r>
      <w:r w:rsidRPr="002A1A3B">
        <w:t>$4 billion aid program</w:t>
      </w:r>
      <w:r>
        <w:t xml:space="preserve"> effectively</w:t>
      </w:r>
      <w:r w:rsidRPr="002A1A3B">
        <w:t>.</w:t>
      </w:r>
    </w:p>
    <w:p w:rsidR="00A4549B" w:rsidRPr="00212697" w:rsidRDefault="00A4549B" w:rsidP="00CB5F5D">
      <w:pPr>
        <w:pStyle w:val="BodyText"/>
        <w:spacing w:line="240" w:lineRule="auto"/>
      </w:pPr>
      <w:r w:rsidRPr="002A1A3B">
        <w:t>Currently</w:t>
      </w:r>
      <w:r w:rsidR="00B86397">
        <w:t>,</w:t>
      </w:r>
      <w:r w:rsidRPr="002A1A3B">
        <w:t xml:space="preserve"> </w:t>
      </w:r>
      <w:r w:rsidR="00BC659B">
        <w:t>more than</w:t>
      </w:r>
      <w:r w:rsidR="00BC659B" w:rsidRPr="002A1A3B">
        <w:t xml:space="preserve"> </w:t>
      </w:r>
      <w:r w:rsidRPr="002A1A3B">
        <w:t xml:space="preserve">2,000 </w:t>
      </w:r>
      <w:r>
        <w:t xml:space="preserve">DFAT </w:t>
      </w:r>
      <w:r w:rsidRPr="002A1A3B">
        <w:t>staff</w:t>
      </w:r>
      <w:r w:rsidR="00451BC8">
        <w:t>—</w:t>
      </w:r>
      <w:r w:rsidRPr="002A1A3B">
        <w:t>across 24 posts and 15 divisions</w:t>
      </w:r>
      <w:r w:rsidR="00451BC8">
        <w:t>—</w:t>
      </w:r>
      <w:r w:rsidR="00487FD8">
        <w:t>m</w:t>
      </w:r>
      <w:r w:rsidRPr="00F55394">
        <w:t>anage, monitor and report</w:t>
      </w:r>
      <w:r>
        <w:t xml:space="preserve"> on the expenditure of more than 800</w:t>
      </w:r>
      <w:r w:rsidRPr="001B7C19">
        <w:t xml:space="preserve"> investments</w:t>
      </w:r>
      <w:r w:rsidR="00BC659B">
        <w:t>.</w:t>
      </w:r>
      <w:r>
        <w:rPr>
          <w:rStyle w:val="FootnoteReference"/>
        </w:rPr>
        <w:footnoteReference w:id="6"/>
      </w:r>
      <w:r w:rsidRPr="00212697">
        <w:t xml:space="preserve"> Investments are delivered through country, regional, global and thematic aid programs</w:t>
      </w:r>
      <w:r>
        <w:t xml:space="preserve">, with a focus on the </w:t>
      </w:r>
      <w:bookmarkStart w:id="25" w:name="_Hlk531346718"/>
      <w:r>
        <w:t>Indo-Pacific region</w:t>
      </w:r>
      <w:r w:rsidRPr="00212697">
        <w:t>.</w:t>
      </w:r>
      <w:bookmarkEnd w:id="25"/>
    </w:p>
    <w:p w:rsidR="00A4549B" w:rsidRDefault="00A4549B" w:rsidP="00CB5F5D">
      <w:pPr>
        <w:pStyle w:val="BodyText"/>
        <w:spacing w:line="240" w:lineRule="auto"/>
      </w:pPr>
      <w:bookmarkStart w:id="26" w:name="_Hlk527717278"/>
      <w:r w:rsidRPr="00212697">
        <w:t>The Australian Government’s development policy</w:t>
      </w:r>
      <w:r w:rsidR="00BC659B">
        <w:t>,</w:t>
      </w:r>
      <w:r w:rsidRPr="00212697">
        <w:t xml:space="preserve"> </w:t>
      </w:r>
      <w:bookmarkStart w:id="27" w:name="_Hlk531609779"/>
      <w:r w:rsidRPr="00B10CE9">
        <w:rPr>
          <w:i/>
        </w:rPr>
        <w:t>Australian aid: promoting prosperity, reducing poverty, enhancing stability</w:t>
      </w:r>
      <w:bookmarkEnd w:id="27"/>
      <w:r w:rsidRPr="00B10CE9">
        <w:rPr>
          <w:vertAlign w:val="superscript"/>
        </w:rPr>
        <w:footnoteReference w:id="7"/>
      </w:r>
      <w:r w:rsidR="00BC659B">
        <w:t>, a</w:t>
      </w:r>
      <w:r w:rsidRPr="00212697">
        <w:t>nd performance framework</w:t>
      </w:r>
      <w:r w:rsidR="00BC659B">
        <w:t>,</w:t>
      </w:r>
      <w:r w:rsidRPr="00212697">
        <w:t xml:space="preserve"> </w:t>
      </w:r>
      <w:bookmarkStart w:id="29" w:name="_Hlk531609786"/>
      <w:r w:rsidRPr="00B10CE9">
        <w:rPr>
          <w:i/>
        </w:rPr>
        <w:t xml:space="preserve">Making Performance Count: enhancing the </w:t>
      </w:r>
      <w:r w:rsidRPr="00451BC8">
        <w:rPr>
          <w:i/>
        </w:rPr>
        <w:t>accountability and effectiveness of Australian aid</w:t>
      </w:r>
      <w:bookmarkEnd w:id="29"/>
      <w:r w:rsidRPr="00451BC8">
        <w:rPr>
          <w:vertAlign w:val="superscript"/>
        </w:rPr>
        <w:footnoteReference w:id="8"/>
      </w:r>
      <w:r w:rsidR="00BC659B" w:rsidRPr="006A2AF0">
        <w:t>,</w:t>
      </w:r>
      <w:r w:rsidR="00B86397">
        <w:t xml:space="preserve"> </w:t>
      </w:r>
      <w:r w:rsidR="00AB243D" w:rsidRPr="006A2AF0">
        <w:t>place</w:t>
      </w:r>
      <w:r w:rsidR="00AB243D">
        <w:t xml:space="preserve"> a strong </w:t>
      </w:r>
      <w:r w:rsidRPr="00212697">
        <w:t xml:space="preserve">focus on performance, results and value-for-money. </w:t>
      </w:r>
      <w:bookmarkEnd w:id="26"/>
      <w:r w:rsidR="00AB243D">
        <w:t>Using performance information as part of management and learning is critical for an effective Australian aid program.</w:t>
      </w:r>
    </w:p>
    <w:p w:rsidR="00A4549B" w:rsidRPr="00CB5F5D" w:rsidRDefault="00A4549B" w:rsidP="00CB5F5D">
      <w:pPr>
        <w:pStyle w:val="BodyText"/>
        <w:spacing w:line="240" w:lineRule="auto"/>
        <w:rPr>
          <w:spacing w:val="-4"/>
        </w:rPr>
      </w:pPr>
      <w:bookmarkStart w:id="31" w:name="_Hlk527716640"/>
      <w:r w:rsidRPr="00CB5F5D">
        <w:rPr>
          <w:spacing w:val="-4"/>
        </w:rPr>
        <w:t>Inves</w:t>
      </w:r>
      <w:r w:rsidR="00AB243D">
        <w:rPr>
          <w:spacing w:val="-4"/>
        </w:rPr>
        <w:t xml:space="preserve">tment monitoring systems are </w:t>
      </w:r>
      <w:r w:rsidRPr="00CB5F5D">
        <w:rPr>
          <w:spacing w:val="-4"/>
        </w:rPr>
        <w:t>the foundation of DFAT’s</w:t>
      </w:r>
      <w:r w:rsidR="00E3773A">
        <w:rPr>
          <w:spacing w:val="-4"/>
        </w:rPr>
        <w:t xml:space="preserve"> </w:t>
      </w:r>
      <w:r w:rsidRPr="00CB5F5D">
        <w:rPr>
          <w:spacing w:val="-4"/>
        </w:rPr>
        <w:t>aid management system and external accountability reporting</w:t>
      </w:r>
      <w:r w:rsidR="00086E3F">
        <w:rPr>
          <w:spacing w:val="-4"/>
        </w:rPr>
        <w:t xml:space="preserve"> on Australian aid</w:t>
      </w:r>
      <w:r w:rsidRPr="00CB5F5D">
        <w:rPr>
          <w:spacing w:val="-4"/>
        </w:rPr>
        <w:t xml:space="preserve">. </w:t>
      </w:r>
      <w:r w:rsidRPr="00CB5F5D">
        <w:rPr>
          <w:spacing w:val="-4"/>
          <w:szCs w:val="22"/>
        </w:rPr>
        <w:t>These systems have been developed over</w:t>
      </w:r>
      <w:r w:rsidR="00BC659B">
        <w:rPr>
          <w:spacing w:val="-4"/>
          <w:szCs w:val="22"/>
        </w:rPr>
        <w:t xml:space="preserve"> </w:t>
      </w:r>
      <w:r w:rsidRPr="00CB5F5D">
        <w:rPr>
          <w:spacing w:val="-4"/>
          <w:szCs w:val="22"/>
        </w:rPr>
        <w:t xml:space="preserve">time to support a performance culture that </w:t>
      </w:r>
      <w:r w:rsidRPr="00CB5F5D">
        <w:rPr>
          <w:spacing w:val="-4"/>
        </w:rPr>
        <w:t>generates realistic and robust information on the performance of the aid program</w:t>
      </w:r>
      <w:r w:rsidR="00086E3F">
        <w:rPr>
          <w:spacing w:val="-4"/>
        </w:rPr>
        <w:t>.</w:t>
      </w:r>
      <w:r w:rsidRPr="00CB5F5D">
        <w:rPr>
          <w:rStyle w:val="FootnoteReference"/>
          <w:spacing w:val="-4"/>
        </w:rPr>
        <w:footnoteReference w:id="9"/>
      </w:r>
    </w:p>
    <w:bookmarkEnd w:id="31"/>
    <w:p w:rsidR="009F4234" w:rsidRPr="00E2360E" w:rsidRDefault="009F4234" w:rsidP="00CB5F5D">
      <w:pPr>
        <w:pStyle w:val="GoodPracticeExample"/>
        <w:spacing w:line="240" w:lineRule="auto"/>
        <w:rPr>
          <w:b/>
        </w:rPr>
      </w:pPr>
      <w:r w:rsidRPr="00E2360E">
        <w:rPr>
          <w:b/>
        </w:rPr>
        <w:t>Defining performance culture</w:t>
      </w:r>
    </w:p>
    <w:p w:rsidR="009F4234" w:rsidRDefault="009F4234" w:rsidP="00CB5F5D">
      <w:pPr>
        <w:pStyle w:val="GoodPracticeExample"/>
        <w:spacing w:line="240" w:lineRule="auto"/>
      </w:pPr>
      <w:r w:rsidRPr="00C91D28">
        <w:t>An organisation’s performance culture is</w:t>
      </w:r>
      <w:r>
        <w:t xml:space="preserve"> </w:t>
      </w:r>
      <w:r w:rsidRPr="00C91D28">
        <w:t>the mix of shared vision, results expectations,</w:t>
      </w:r>
      <w:r w:rsidR="00BC659B">
        <w:t xml:space="preserve"> </w:t>
      </w:r>
      <w:r w:rsidRPr="00C91D28">
        <w:t>operational tools and workplace behaviours that define and reinforce success for the organisation’s performance against its expressed objectives.</w:t>
      </w:r>
    </w:p>
    <w:p w:rsidR="009F4234" w:rsidRPr="00A4549B" w:rsidRDefault="009F4234" w:rsidP="00CB5F5D">
      <w:pPr>
        <w:pStyle w:val="GoodPracticeExample"/>
        <w:spacing w:line="240" w:lineRule="auto"/>
        <w:rPr>
          <w:lang w:val="en-GB" w:eastAsia="en-AU"/>
        </w:rPr>
      </w:pPr>
      <w:r w:rsidRPr="00C91D28">
        <w:t>The objecti</w:t>
      </w:r>
      <w:r>
        <w:t xml:space="preserve">ve of a performance culture is </w:t>
      </w:r>
      <w:r w:rsidRPr="00C91D28">
        <w:t>to generate real</w:t>
      </w:r>
      <w:r>
        <w:t>istic and robust information on performance</w:t>
      </w:r>
      <w:r w:rsidRPr="00C91D28">
        <w:t>, drive quality and effectiveness</w:t>
      </w:r>
      <w:r w:rsidR="00BC659B">
        <w:t>,</w:t>
      </w:r>
      <w:r w:rsidRPr="00C91D28">
        <w:t xml:space="preserve"> and strengthen accountability. This includes the adequacy of M&amp;E systems, </w:t>
      </w:r>
      <w:r w:rsidR="00BC659B">
        <w:t xml:space="preserve">the </w:t>
      </w:r>
      <w:r w:rsidRPr="00C91D28">
        <w:t xml:space="preserve">culture of contestability, </w:t>
      </w:r>
      <w:r w:rsidR="00004045">
        <w:t xml:space="preserve">being informed by evaluations, </w:t>
      </w:r>
      <w:r w:rsidRPr="00C91D28">
        <w:t>an</w:t>
      </w:r>
      <w:r w:rsidR="00004045">
        <w:t xml:space="preserve">d </w:t>
      </w:r>
      <w:r>
        <w:t>adapting to ongoing learning. It</w:t>
      </w:r>
      <w:r w:rsidRPr="00A4549B">
        <w:t xml:space="preserve"> sharply focuses on results, achieving better value-for-money, and getting the best development returns on each aid dollar spent</w:t>
      </w:r>
      <w:r w:rsidR="007C40EF">
        <w:t>.</w:t>
      </w:r>
      <w:r w:rsidRPr="00A4549B">
        <w:rPr>
          <w:rStyle w:val="FootnoteReference"/>
        </w:rPr>
        <w:footnoteReference w:id="10"/>
      </w:r>
    </w:p>
    <w:p w:rsidR="00AB243D" w:rsidRDefault="00B90571" w:rsidP="00086E3F">
      <w:pPr>
        <w:shd w:val="clear" w:color="auto" w:fill="FFFFFF" w:themeFill="background1"/>
        <w:spacing w:before="160" w:line="240" w:lineRule="auto"/>
      </w:pPr>
      <w:r>
        <w:t>However, i</w:t>
      </w:r>
      <w:r w:rsidR="00A4549B" w:rsidRPr="00212697">
        <w:t>nternal reporting from DFAT investment managers over several year</w:t>
      </w:r>
      <w:r w:rsidR="00A4549B">
        <w:t>s</w:t>
      </w:r>
      <w:r w:rsidR="00A4549B" w:rsidRPr="00212697">
        <w:t xml:space="preserve"> </w:t>
      </w:r>
      <w:r w:rsidR="00AB243D">
        <w:t xml:space="preserve">indicates that </w:t>
      </w:r>
      <w:r w:rsidR="00A4549B" w:rsidRPr="00212697">
        <w:t xml:space="preserve">the quality of investment monitoring systems </w:t>
      </w:r>
      <w:r>
        <w:t>have been persistently lower than the quality of other aspects of aid investments</w:t>
      </w:r>
      <w:r w:rsidR="00140094">
        <w:t>.</w:t>
      </w:r>
      <w:r w:rsidR="00D779A8">
        <w:rPr>
          <w:rStyle w:val="FootnoteReference"/>
        </w:rPr>
        <w:footnoteReference w:id="11"/>
      </w:r>
      <w:r w:rsidR="00066ECC">
        <w:t xml:space="preserve"> </w:t>
      </w:r>
      <w:r w:rsidR="00451BC8">
        <w:t>These</w:t>
      </w:r>
      <w:r w:rsidR="00A4549B" w:rsidRPr="00212697">
        <w:t xml:space="preserve"> systems </w:t>
      </w:r>
      <w:r w:rsidR="00140094">
        <w:t xml:space="preserve">are </w:t>
      </w:r>
      <w:r w:rsidR="00A4549B" w:rsidRPr="00212697">
        <w:t>not providing sufficiently robust evidence to adequately manage investment performance and underpin performance rep</w:t>
      </w:r>
      <w:r w:rsidR="00A4549B">
        <w:t>orting</w:t>
      </w:r>
      <w:r w:rsidR="00DF79B2">
        <w:t xml:space="preserve">. </w:t>
      </w:r>
    </w:p>
    <w:p w:rsidR="00A4549B" w:rsidRPr="006601D1" w:rsidRDefault="00DF79B2" w:rsidP="00086E3F">
      <w:pPr>
        <w:shd w:val="clear" w:color="auto" w:fill="FFFFFF" w:themeFill="background1"/>
        <w:spacing w:before="160" w:line="240" w:lineRule="auto"/>
      </w:pPr>
      <w:r>
        <w:t>U</w:t>
      </w:r>
      <w:r w:rsidR="00A4549B" w:rsidRPr="00212697">
        <w:t>sing performance informat</w:t>
      </w:r>
      <w:r w:rsidR="00BB3C34">
        <w:t xml:space="preserve">ion </w:t>
      </w:r>
      <w:r w:rsidR="00A4549B" w:rsidRPr="00212697">
        <w:t>as part of management and learning is critical for an effective aid program.</w:t>
      </w:r>
      <w:r w:rsidR="006601D1">
        <w:t xml:space="preserve"> Substantive e</w:t>
      </w:r>
      <w:r w:rsidR="006601D1" w:rsidRPr="006601D1">
        <w:t>ngagement w</w:t>
      </w:r>
      <w:r w:rsidR="006601D1">
        <w:t xml:space="preserve">ith country partners, and the </w:t>
      </w:r>
      <w:r w:rsidR="006601D1" w:rsidRPr="006601D1">
        <w:t>build</w:t>
      </w:r>
      <w:r w:rsidR="006601D1">
        <w:t>ing of</w:t>
      </w:r>
      <w:r w:rsidR="006601D1" w:rsidRPr="006601D1">
        <w:t xml:space="preserve"> country</w:t>
      </w:r>
      <w:r w:rsidR="00BC659B">
        <w:t>-</w:t>
      </w:r>
      <w:r w:rsidR="006601D1" w:rsidRPr="006601D1">
        <w:t>partner capacity</w:t>
      </w:r>
      <w:r w:rsidR="00BB3C34">
        <w:t xml:space="preserve"> relies</w:t>
      </w:r>
      <w:r w:rsidR="006601D1">
        <w:t xml:space="preserve"> on the availability of good i</w:t>
      </w:r>
      <w:r w:rsidR="006601D1" w:rsidRPr="006601D1">
        <w:t>nvestment monitoring i</w:t>
      </w:r>
      <w:r w:rsidR="006601D1">
        <w:t>nformation.</w:t>
      </w:r>
    </w:p>
    <w:p w:rsidR="003B2D7C" w:rsidRDefault="00BB3C34" w:rsidP="00A4549B">
      <w:pPr>
        <w:pStyle w:val="BodyText"/>
      </w:pPr>
      <w:r>
        <w:t xml:space="preserve">With internal reviews ongoing </w:t>
      </w:r>
      <w:r w:rsidR="00A4549B">
        <w:t>within DFAT</w:t>
      </w:r>
      <w:r>
        <w:t xml:space="preserve">, </w:t>
      </w:r>
      <w:r w:rsidR="00A4549B" w:rsidRPr="004E2BFC">
        <w:t>the</w:t>
      </w:r>
      <w:r w:rsidR="00A4549B">
        <w:t>re are opportunities</w:t>
      </w:r>
      <w:r>
        <w:t xml:space="preserve"> to </w:t>
      </w:r>
      <w:r w:rsidR="00A4549B">
        <w:t>look at the utility of</w:t>
      </w:r>
      <w:r w:rsidR="00A4549B" w:rsidRPr="004E2BFC">
        <w:t xml:space="preserve"> investment monitoring and consider pathways to improvement. These internal reviews include a </w:t>
      </w:r>
      <w:bookmarkStart w:id="32" w:name="_Hlk531347151"/>
      <w:r w:rsidR="00A4549B" w:rsidRPr="004E2BFC">
        <w:t>deep</w:t>
      </w:r>
      <w:r w:rsidR="006A2AF0">
        <w:t>-</w:t>
      </w:r>
      <w:r w:rsidR="00A4549B" w:rsidRPr="004E2BFC">
        <w:t xml:space="preserve">dive </w:t>
      </w:r>
      <w:bookmarkEnd w:id="32"/>
      <w:r w:rsidR="00A4549B" w:rsidRPr="004E2BFC">
        <w:t>examin</w:t>
      </w:r>
      <w:r w:rsidR="006A2AF0">
        <w:t>ation of</w:t>
      </w:r>
      <w:r w:rsidR="00A4549B" w:rsidRPr="004E2BFC">
        <w:t xml:space="preserve"> the investment design process and options for improvement</w:t>
      </w:r>
      <w:r w:rsidR="006A2AF0">
        <w:t>. They also include</w:t>
      </w:r>
      <w:r w:rsidR="00A4549B" w:rsidRPr="004E2BFC">
        <w:t xml:space="preserve"> a broad-ranging </w:t>
      </w:r>
      <w:r w:rsidR="00A4549B">
        <w:t xml:space="preserve">response to </w:t>
      </w:r>
      <w:r w:rsidR="00E50AC4">
        <w:t xml:space="preserve">recent </w:t>
      </w:r>
      <w:bookmarkStart w:id="33" w:name="_Hlk531347157"/>
      <w:r w:rsidR="00A4549B" w:rsidRPr="004E2BFC">
        <w:t>Aid</w:t>
      </w:r>
      <w:r w:rsidR="00A4549B">
        <w:t xml:space="preserve"> Program</w:t>
      </w:r>
      <w:r w:rsidR="00A4549B" w:rsidRPr="004E2BFC">
        <w:t xml:space="preserve"> Health Check</w:t>
      </w:r>
      <w:bookmarkEnd w:id="33"/>
      <w:r w:rsidR="00E50AC4">
        <w:t>s</w:t>
      </w:r>
      <w:r w:rsidR="00E50AC4">
        <w:rPr>
          <w:rStyle w:val="FootnoteReference"/>
        </w:rPr>
        <w:footnoteReference w:id="12"/>
      </w:r>
      <w:r w:rsidR="00A4549B" w:rsidRPr="004E2BFC">
        <w:t xml:space="preserve"> featuring internal reform initiatives addressing strategic clarity, governance, investment designs, performance culture, capacity (aid management skills and experience), implementation and other issues.</w:t>
      </w:r>
    </w:p>
    <w:p w:rsidR="00B22319" w:rsidRPr="00814A4A" w:rsidRDefault="00552841" w:rsidP="00A03AA2">
      <w:pPr>
        <w:pStyle w:val="Heading2"/>
      </w:pPr>
      <w:bookmarkStart w:id="34" w:name="_Toc533068329"/>
      <w:r>
        <w:t>1.2</w:t>
      </w:r>
      <w:r w:rsidR="009F6D94">
        <w:t xml:space="preserve"> </w:t>
      </w:r>
      <w:r w:rsidR="00B22319" w:rsidRPr="00814A4A">
        <w:t>PURPOSE OF THE EVALUATION</w:t>
      </w:r>
      <w:bookmarkEnd w:id="23"/>
      <w:bookmarkEnd w:id="34"/>
      <w:r w:rsidR="00B22319" w:rsidRPr="00814A4A">
        <w:t xml:space="preserve"> </w:t>
      </w:r>
    </w:p>
    <w:p w:rsidR="00B22319" w:rsidRPr="00814A4A" w:rsidRDefault="00B22319" w:rsidP="00081974">
      <w:pPr>
        <w:pStyle w:val="BodyText"/>
      </w:pPr>
      <w:r w:rsidRPr="00814A4A">
        <w:t xml:space="preserve">This </w:t>
      </w:r>
      <w:r w:rsidR="00BC659B">
        <w:t>e</w:t>
      </w:r>
      <w:r w:rsidR="006050B0">
        <w:t>valuation</w:t>
      </w:r>
      <w:r w:rsidRPr="00814A4A">
        <w:t xml:space="preserve"> is intende</w:t>
      </w:r>
      <w:r w:rsidR="00121078">
        <w:t>d to help DFAT</w:t>
      </w:r>
      <w:r w:rsidRPr="00814A4A">
        <w:t xml:space="preserve"> improve how Australian aid investments are monitored. It is an important addition to the Office of Development </w:t>
      </w:r>
      <w:r w:rsidR="00A12275">
        <w:t>Effectiveness’</w:t>
      </w:r>
      <w:r w:rsidR="00A12275" w:rsidRPr="00814A4A">
        <w:t xml:space="preserve"> </w:t>
      </w:r>
      <w:r w:rsidRPr="00814A4A">
        <w:t>(ODE) ongoing work to independently assess and evaluate the quality and effectiveness of Australian aid</w:t>
      </w:r>
      <w:r w:rsidR="00794E03">
        <w:t>.</w:t>
      </w:r>
      <w:r w:rsidRPr="00814A4A">
        <w:t xml:space="preserve"> It also provides comprehensive evidence to inform DFAT’s ongoing implementation of reforms to strengthen aid management</w:t>
      </w:r>
      <w:r w:rsidR="00BC659B">
        <w:t>. This is</w:t>
      </w:r>
      <w:r w:rsidRPr="00814A4A">
        <w:t xml:space="preserve"> known as the Aid Program Health Check response. A more detailed </w:t>
      </w:r>
      <w:r w:rsidR="00BC659B">
        <w:t>e</w:t>
      </w:r>
      <w:r w:rsidR="006050B0">
        <w:t>valuation</w:t>
      </w:r>
      <w:r w:rsidRPr="00814A4A">
        <w:t xml:space="preserve"> rationale is provided </w:t>
      </w:r>
      <w:r w:rsidR="00BF34AF">
        <w:t xml:space="preserve">in </w:t>
      </w:r>
      <w:r w:rsidR="00CE58B4">
        <w:t>Annex 3</w:t>
      </w:r>
      <w:r w:rsidR="00BC659B">
        <w:t>, terms of reference</w:t>
      </w:r>
      <w:r w:rsidRPr="00814A4A">
        <w:t>.</w:t>
      </w:r>
    </w:p>
    <w:p w:rsidR="00B22319" w:rsidRDefault="00B90571" w:rsidP="00081974">
      <w:pPr>
        <w:pStyle w:val="BodyText"/>
      </w:pPr>
      <w:r>
        <w:t xml:space="preserve">The purpose of this evaluation is to guide improvements to investment monitoring systems so DFAT can more effectively contribute to poverty reduction and sustainable economic growth. </w:t>
      </w:r>
      <w:r w:rsidR="00B22319" w:rsidRPr="00814A4A">
        <w:t>The recommendations in this report are designed to help DFAT achieve better</w:t>
      </w:r>
      <w:r w:rsidR="006A2AF0">
        <w:t>-</w:t>
      </w:r>
      <w:r w:rsidR="00B22319" w:rsidRPr="00814A4A">
        <w:t>practice monitoring</w:t>
      </w:r>
      <w:r w:rsidR="00BF34AF">
        <w:t>,</w:t>
      </w:r>
      <w:r w:rsidR="00B22319" w:rsidRPr="00814A4A">
        <w:t xml:space="preserve"> more consistently</w:t>
      </w:r>
      <w:r w:rsidR="006A2AF0">
        <w:t>,</w:t>
      </w:r>
      <w:r w:rsidR="00B22319" w:rsidRPr="00814A4A">
        <w:t xml:space="preserve"> across aid investments</w:t>
      </w:r>
      <w:r w:rsidR="00BF34AF">
        <w:t xml:space="preserve">. </w:t>
      </w:r>
      <w:r w:rsidR="00383878">
        <w:t>The characteristics</w:t>
      </w:r>
      <w:r w:rsidR="00BF34AF">
        <w:t xml:space="preserve"> of </w:t>
      </w:r>
      <w:bookmarkStart w:id="35" w:name="_Hlk531347238"/>
      <w:r w:rsidR="00BF34AF">
        <w:t>better</w:t>
      </w:r>
      <w:r w:rsidR="006A2AF0">
        <w:t>-</w:t>
      </w:r>
      <w:r w:rsidR="00BF34AF">
        <w:t>practice</w:t>
      </w:r>
      <w:r w:rsidR="00383878">
        <w:t xml:space="preserve"> monitoring </w:t>
      </w:r>
      <w:bookmarkEnd w:id="35"/>
      <w:r w:rsidR="00383878">
        <w:t>were identified</w:t>
      </w:r>
      <w:r w:rsidR="00BF34AF">
        <w:t xml:space="preserve"> through a comprehensive li</w:t>
      </w:r>
      <w:r w:rsidR="00383878">
        <w:t>terature review and detailed analysis of 78 investments. Recommend</w:t>
      </w:r>
      <w:r w:rsidR="00AA2711">
        <w:t>ations relate to</w:t>
      </w:r>
      <w:r w:rsidR="00BF34AF">
        <w:t xml:space="preserve"> </w:t>
      </w:r>
      <w:r w:rsidR="001C3F22">
        <w:t xml:space="preserve">the </w:t>
      </w:r>
      <w:r w:rsidR="00383878">
        <w:t xml:space="preserve">features of investment monitoring systems </w:t>
      </w:r>
      <w:r w:rsidR="001C3F22">
        <w:t xml:space="preserve">themselves, </w:t>
      </w:r>
      <w:r w:rsidR="00383878">
        <w:t>as well as contextual factors influenc</w:t>
      </w:r>
      <w:r w:rsidR="006A2AF0">
        <w:t>ing</w:t>
      </w:r>
      <w:r w:rsidR="00383878">
        <w:t xml:space="preserve"> how effectively </w:t>
      </w:r>
      <w:r w:rsidR="001C3F22">
        <w:t xml:space="preserve">these </w:t>
      </w:r>
      <w:r w:rsidR="00383878">
        <w:t>systems operate</w:t>
      </w:r>
      <w:r w:rsidR="00B22319" w:rsidRPr="00814A4A">
        <w:t>. The</w:t>
      </w:r>
      <w:r w:rsidR="00383878">
        <w:t>re is strong evidence in the</w:t>
      </w:r>
      <w:r w:rsidR="00B22319" w:rsidRPr="00814A4A">
        <w:t xml:space="preserve"> literature </w:t>
      </w:r>
      <w:r w:rsidR="00383878">
        <w:t xml:space="preserve">to suggest that </w:t>
      </w:r>
      <w:r w:rsidR="00B22319" w:rsidRPr="00814A4A">
        <w:t>better</w:t>
      </w:r>
      <w:r w:rsidR="006A2AF0">
        <w:t>-</w:t>
      </w:r>
      <w:r w:rsidR="00B22319" w:rsidRPr="00814A4A">
        <w:t>practice monitoring provides a basis for more efficient, accountable and effective use of funds</w:t>
      </w:r>
      <w:r w:rsidR="00383878">
        <w:t xml:space="preserve"> (Attachment A).</w:t>
      </w:r>
      <w:r w:rsidR="00794E03">
        <w:t xml:space="preserve"> </w:t>
      </w:r>
    </w:p>
    <w:p w:rsidR="004444D0" w:rsidRDefault="004444D0" w:rsidP="004444D0">
      <w:pPr>
        <w:pStyle w:val="Heading3"/>
        <w:spacing w:before="0"/>
      </w:pPr>
      <w:r>
        <w:t xml:space="preserve">The implications of weaknesses in monitoring </w:t>
      </w:r>
    </w:p>
    <w:p w:rsidR="004444D0" w:rsidRDefault="004444D0" w:rsidP="004444D0">
      <w:pPr>
        <w:pStyle w:val="BodyText"/>
        <w:spacing w:line="257" w:lineRule="auto"/>
      </w:pPr>
      <w:bookmarkStart w:id="36" w:name="_Hlk527717216"/>
      <w:r>
        <w:t>W</w:t>
      </w:r>
      <w:r w:rsidRPr="003D6A41">
        <w:t>eaknesses observed in monitoring systems pose</w:t>
      </w:r>
      <w:r>
        <w:t xml:space="preserve"> </w:t>
      </w:r>
      <w:r w:rsidRPr="003D6A41">
        <w:t>noteworthy threat</w:t>
      </w:r>
      <w:r>
        <w:t>s</w:t>
      </w:r>
      <w:r w:rsidRPr="003D6A41">
        <w:t xml:space="preserve"> to </w:t>
      </w:r>
      <w:r>
        <w:t xml:space="preserve">the quality of </w:t>
      </w:r>
      <w:r w:rsidR="00E253DF">
        <w:t xml:space="preserve">DFAT </w:t>
      </w:r>
      <w:r>
        <w:t>investments,</w:t>
      </w:r>
      <w:r w:rsidRPr="003D6A41">
        <w:t xml:space="preserve"> </w:t>
      </w:r>
      <w:r>
        <w:t>risk management practice</w:t>
      </w:r>
      <w:r w:rsidR="006A2AF0">
        <w:t>s</w:t>
      </w:r>
      <w:r w:rsidR="00E253DF">
        <w:t xml:space="preserve"> and </w:t>
      </w:r>
      <w:r>
        <w:t xml:space="preserve">ability to learn from experience and adapt accordingly. Weaknesses undermine DFAT’s ability to ensure </w:t>
      </w:r>
      <w:r w:rsidRPr="003D6A41">
        <w:t>value</w:t>
      </w:r>
      <w:r w:rsidR="006B4C00">
        <w:t>-</w:t>
      </w:r>
      <w:r w:rsidRPr="003D6A41">
        <w:t>for</w:t>
      </w:r>
      <w:r w:rsidR="006B4C00">
        <w:t>-</w:t>
      </w:r>
      <w:r w:rsidRPr="003D6A41">
        <w:t>money</w:t>
      </w:r>
      <w:r w:rsidR="00121078">
        <w:t xml:space="preserve"> </w:t>
      </w:r>
      <w:r>
        <w:t>of investments because this relies on decision</w:t>
      </w:r>
      <w:r w:rsidR="00445E82">
        <w:t>-</w:t>
      </w:r>
      <w:r>
        <w:t>making processes that have a nuanced understanding of how value can be defined and quantified.</w:t>
      </w:r>
      <w:r w:rsidRPr="00EA32E8">
        <w:rPr>
          <w:rStyle w:val="FootnoteReference"/>
        </w:rPr>
        <w:footnoteReference w:id="13"/>
      </w:r>
      <w:r w:rsidRPr="004E2BFC">
        <w:t xml:space="preserve"> </w:t>
      </w:r>
    </w:p>
    <w:p w:rsidR="004444D0" w:rsidRDefault="004444D0" w:rsidP="004444D0">
      <w:pPr>
        <w:pStyle w:val="BodyText"/>
        <w:spacing w:line="257" w:lineRule="auto"/>
      </w:pPr>
      <w:r>
        <w:t>Similarly, weaknesses</w:t>
      </w:r>
      <w:r w:rsidR="006A2AF0">
        <w:t xml:space="preserve"> </w:t>
      </w:r>
      <w:r>
        <w:t>may represent a missed opportunity to fulfil DFAT’s public</w:t>
      </w:r>
      <w:r w:rsidR="00882798">
        <w:t xml:space="preserve"> </w:t>
      </w:r>
      <w:r>
        <w:t xml:space="preserve">diplomacy objectives through the intentional and strategic use of information about Australian </w:t>
      </w:r>
      <w:r w:rsidR="00445E82">
        <w:t>a</w:t>
      </w:r>
      <w:r>
        <w:t xml:space="preserve">id. </w:t>
      </w:r>
      <w:bookmarkEnd w:id="36"/>
      <w:r>
        <w:t xml:space="preserve">The </w:t>
      </w:r>
      <w:bookmarkStart w:id="37" w:name="_Hlk531347379"/>
      <w:r w:rsidR="006B4C00">
        <w:t>Fiji Community Development Program (</w:t>
      </w:r>
      <w:r>
        <w:t>FCDP</w:t>
      </w:r>
      <w:r w:rsidR="006B4C00">
        <w:t>)</w:t>
      </w:r>
      <w:bookmarkEnd w:id="37"/>
      <w:r w:rsidR="009151DB">
        <w:rPr>
          <w:rStyle w:val="FootnoteReference"/>
        </w:rPr>
        <w:footnoteReference w:id="14"/>
      </w:r>
      <w:r>
        <w:t xml:space="preserve"> provides an example where public diplomacy was a key component of the results framework and reflec</w:t>
      </w:r>
      <w:r w:rsidR="00121078">
        <w:t>ted in the monitoring system. F</w:t>
      </w:r>
      <w:r>
        <w:t xml:space="preserve">unded </w:t>
      </w:r>
      <w:bookmarkStart w:id="38" w:name="_Hlk531347404"/>
      <w:r w:rsidR="006B4C00">
        <w:t>civil society organisations (</w:t>
      </w:r>
      <w:r>
        <w:t>CSOs</w:t>
      </w:r>
      <w:r w:rsidR="006B4C00">
        <w:t>)</w:t>
      </w:r>
      <w:bookmarkEnd w:id="38"/>
      <w:r>
        <w:t xml:space="preserve"> uniformly reported on activities to increase the visibility of the aid program and detailed records of FCDP’s media coverage and website traffic were</w:t>
      </w:r>
      <w:r w:rsidR="006B4C00">
        <w:t xml:space="preserve"> </w:t>
      </w:r>
      <w:r>
        <w:t>maintained and reported to DFAT.</w:t>
      </w:r>
    </w:p>
    <w:p w:rsidR="007701E5" w:rsidRPr="00A22D6C" w:rsidRDefault="004444D0" w:rsidP="007701E5">
      <w:pPr>
        <w:pStyle w:val="GoodPracticeExample"/>
        <w:spacing w:before="0" w:after="0" w:line="257" w:lineRule="auto"/>
        <w:ind w:right="-215"/>
        <w:contextualSpacing/>
      </w:pPr>
      <w:r w:rsidRPr="00C62ADF">
        <w:t>The F</w:t>
      </w:r>
      <w:r w:rsidR="00A22D6C">
        <w:t>CDP is</w:t>
      </w:r>
      <w:r w:rsidRPr="00C62ADF">
        <w:t xml:space="preserve"> a highly visible program of development assistance. If implemented effectively with a commitment to ongoing due diligence and the continuous improvement of interventions, the </w:t>
      </w:r>
      <w:r w:rsidR="00A22D6C">
        <w:t>p</w:t>
      </w:r>
      <w:r w:rsidRPr="00C62ADF">
        <w:t xml:space="preserve">rogram will be ‘felt’ as often as ‘seen’ and recognised. </w:t>
      </w:r>
      <w:r w:rsidR="00A22D6C">
        <w:t>Its</w:t>
      </w:r>
      <w:r w:rsidRPr="00C62ADF">
        <w:t xml:space="preserve"> activities will involve the building of strong relationships between AusAID</w:t>
      </w:r>
      <w:r w:rsidR="00882798" w:rsidRPr="00C62ADF">
        <w:rPr>
          <w:rStyle w:val="FootnoteReference"/>
        </w:rPr>
        <w:footnoteReference w:id="15"/>
      </w:r>
      <w:r w:rsidRPr="00C62ADF">
        <w:t xml:space="preserve">, CSOs and the communities they serve. In collaboration with the </w:t>
      </w:r>
      <w:r w:rsidR="00A22D6C">
        <w:t>m</w:t>
      </w:r>
      <w:r w:rsidRPr="00C62ADF">
        <w:t xml:space="preserve">anaging </w:t>
      </w:r>
      <w:r w:rsidR="00A22D6C">
        <w:t>c</w:t>
      </w:r>
      <w:r w:rsidRPr="00C62ADF">
        <w:t xml:space="preserve">ontractor, AusAID will develop an </w:t>
      </w:r>
      <w:r w:rsidR="00A22D6C">
        <w:t>e</w:t>
      </w:r>
      <w:r w:rsidRPr="00C62ADF">
        <w:t xml:space="preserve">ngagement </w:t>
      </w:r>
      <w:r w:rsidR="00A22D6C">
        <w:t>s</w:t>
      </w:r>
      <w:r w:rsidRPr="00C62ADF">
        <w:t xml:space="preserve">trategy during the </w:t>
      </w:r>
      <w:r w:rsidR="00A22D6C">
        <w:t>i</w:t>
      </w:r>
      <w:r w:rsidRPr="00C62ADF">
        <w:t xml:space="preserve">nception </w:t>
      </w:r>
      <w:r w:rsidR="00A22D6C">
        <w:t>p</w:t>
      </w:r>
      <w:r w:rsidRPr="00C62ADF">
        <w:t xml:space="preserve">hase </w:t>
      </w:r>
      <w:r w:rsidR="00A12E7B">
        <w:t>to</w:t>
      </w:r>
      <w:r w:rsidRPr="00C62ADF">
        <w:t xml:space="preserve"> guide the promotion of these relationships as well as fulfil the program’s requirements in relation to public diplomacy. </w:t>
      </w:r>
      <w:r w:rsidRPr="00C62ADF">
        <w:br/>
      </w:r>
    </w:p>
    <w:p w:rsidR="004444D0" w:rsidRPr="007B5D6C" w:rsidRDefault="004444D0" w:rsidP="007701E5">
      <w:pPr>
        <w:pStyle w:val="GoodPracticeExample"/>
        <w:spacing w:before="0" w:line="257" w:lineRule="auto"/>
        <w:ind w:right="-215"/>
        <w:rPr>
          <w:sz w:val="20"/>
        </w:rPr>
      </w:pPr>
      <w:r w:rsidRPr="007B5D6C">
        <w:rPr>
          <w:sz w:val="20"/>
        </w:rPr>
        <w:t>FCDP</w:t>
      </w:r>
      <w:r w:rsidR="00A12E7B" w:rsidRPr="007B5D6C">
        <w:rPr>
          <w:sz w:val="20"/>
        </w:rPr>
        <w:t>,</w:t>
      </w:r>
      <w:r w:rsidRPr="007B5D6C">
        <w:rPr>
          <w:sz w:val="20"/>
        </w:rPr>
        <w:t xml:space="preserve"> </w:t>
      </w:r>
      <w:r w:rsidR="00A12E7B" w:rsidRPr="007B5D6C">
        <w:rPr>
          <w:sz w:val="20"/>
        </w:rPr>
        <w:t>d</w:t>
      </w:r>
      <w:r w:rsidRPr="007B5D6C">
        <w:rPr>
          <w:sz w:val="20"/>
        </w:rPr>
        <w:t xml:space="preserve">esign </w:t>
      </w:r>
      <w:r w:rsidR="00A12E7B" w:rsidRPr="007B5D6C">
        <w:rPr>
          <w:sz w:val="20"/>
        </w:rPr>
        <w:t>d</w:t>
      </w:r>
      <w:r w:rsidRPr="007B5D6C">
        <w:rPr>
          <w:sz w:val="20"/>
        </w:rPr>
        <w:t>ocument, 2011</w:t>
      </w:r>
    </w:p>
    <w:p w:rsidR="0081434E" w:rsidRPr="006C7418" w:rsidRDefault="0081434E" w:rsidP="00A03AA2">
      <w:pPr>
        <w:pStyle w:val="Heading2"/>
      </w:pPr>
      <w:bookmarkStart w:id="39" w:name="_Toc533068330"/>
      <w:bookmarkStart w:id="40" w:name="_Toc514621603"/>
      <w:bookmarkStart w:id="41" w:name="_Toc517959095"/>
      <w:r w:rsidRPr="006C7418">
        <w:t>1.</w:t>
      </w:r>
      <w:r w:rsidR="00552841">
        <w:t>3</w:t>
      </w:r>
      <w:r w:rsidRPr="006C7418">
        <w:t xml:space="preserve"> SCOPE OF THE EVALUATION</w:t>
      </w:r>
      <w:bookmarkEnd w:id="39"/>
    </w:p>
    <w:bookmarkEnd w:id="40"/>
    <w:bookmarkEnd w:id="41"/>
    <w:p w:rsidR="006A2AF0" w:rsidRDefault="00F10C17" w:rsidP="00B10CE9">
      <w:pPr>
        <w:pStyle w:val="BodyText"/>
      </w:pPr>
      <w:r>
        <w:t xml:space="preserve">The </w:t>
      </w:r>
      <w:r w:rsidR="00445E82">
        <w:t>e</w:t>
      </w:r>
      <w:r w:rsidR="00B10CE9" w:rsidRPr="00FF787D">
        <w:t xml:space="preserve">valuation focused on aid investments delivered by </w:t>
      </w:r>
      <w:r w:rsidR="00445E82">
        <w:t>m</w:t>
      </w:r>
      <w:r w:rsidR="00B10CE9" w:rsidRPr="00FF787D">
        <w:t xml:space="preserve">anaging </w:t>
      </w:r>
      <w:r w:rsidR="00445E82">
        <w:t>c</w:t>
      </w:r>
      <w:r w:rsidR="00B10CE9" w:rsidRPr="00FF787D">
        <w:t>ontractors.</w:t>
      </w:r>
      <w:r w:rsidR="00B10CE9" w:rsidRPr="00CA1F1E">
        <w:rPr>
          <w:b/>
        </w:rPr>
        <w:t xml:space="preserve"> </w:t>
      </w:r>
      <w:r w:rsidR="00B10CE9" w:rsidRPr="00CA1F1E">
        <w:t xml:space="preserve">This was a strategic choice of focus, for several reasons. </w:t>
      </w:r>
    </w:p>
    <w:p w:rsidR="00B10CE9" w:rsidRPr="00CA1F1E" w:rsidRDefault="00B10CE9" w:rsidP="00B10CE9">
      <w:pPr>
        <w:pStyle w:val="BodyText"/>
      </w:pPr>
      <w:r w:rsidRPr="00CA1F1E">
        <w:t xml:space="preserve">First, </w:t>
      </w:r>
      <w:r w:rsidR="00445E82">
        <w:t>managing contractors</w:t>
      </w:r>
      <w:r w:rsidRPr="00CA1F1E">
        <w:t xml:space="preserve"> are the most significant </w:t>
      </w:r>
      <w:r w:rsidRPr="00B86397">
        <w:t>cohesive</w:t>
      </w:r>
      <w:r w:rsidRPr="00CA1F1E">
        <w:t xml:space="preserve"> group of implementation partners for the aid program. Investments implemented by </w:t>
      </w:r>
      <w:r w:rsidR="00445E82">
        <w:t>managing contractors</w:t>
      </w:r>
      <w:r w:rsidRPr="00CA1F1E">
        <w:t xml:space="preserve"> comprise about 20</w:t>
      </w:r>
      <w:r w:rsidR="00445E82">
        <w:t xml:space="preserve"> per cent</w:t>
      </w:r>
      <w:r w:rsidRPr="00CA1F1E">
        <w:t xml:space="preserve"> of the aid budget, and one-third of country and regional programs. This is the highest proportion of aid delivered through any single type of delivery partner</w:t>
      </w:r>
      <w:r w:rsidR="006A2AF0">
        <w:t>.</w:t>
      </w:r>
      <w:r w:rsidRPr="00CA1F1E">
        <w:rPr>
          <w:vertAlign w:val="superscript"/>
        </w:rPr>
        <w:footnoteReference w:id="16"/>
      </w:r>
      <w:r w:rsidRPr="00CA1F1E">
        <w:rPr>
          <w:vertAlign w:val="superscript"/>
        </w:rPr>
        <w:t xml:space="preserve"> </w:t>
      </w:r>
    </w:p>
    <w:p w:rsidR="00B10CE9" w:rsidRPr="00CA1F1E" w:rsidRDefault="00B10CE9" w:rsidP="00B10CE9">
      <w:pPr>
        <w:pStyle w:val="BodyText"/>
      </w:pPr>
      <w:r w:rsidRPr="00CA1F1E">
        <w:t xml:space="preserve">Second, other </w:t>
      </w:r>
      <w:r w:rsidR="004A282C" w:rsidRPr="00CA1F1E">
        <w:t>implementing</w:t>
      </w:r>
      <w:r w:rsidRPr="00CA1F1E">
        <w:t xml:space="preserve"> partners have been subject to recent independent evaluations by the O</w:t>
      </w:r>
      <w:r w:rsidR="00445E82">
        <w:t>DE</w:t>
      </w:r>
      <w:r w:rsidRPr="00CA1F1E">
        <w:t xml:space="preserve">, whereas </w:t>
      </w:r>
      <w:r w:rsidR="00445E82">
        <w:t>managing contractors</w:t>
      </w:r>
      <w:r w:rsidRPr="00CA1F1E">
        <w:t xml:space="preserve"> have not. ODE evaluations have considered the quality of monitoring and reporting</w:t>
      </w:r>
      <w:r>
        <w:t xml:space="preserve"> of</w:t>
      </w:r>
      <w:r w:rsidRPr="00CA1F1E">
        <w:t xml:space="preserve"> both </w:t>
      </w:r>
      <w:bookmarkStart w:id="42" w:name="_Hlk531347714"/>
      <w:r w:rsidR="00445E82">
        <w:t>n</w:t>
      </w:r>
      <w:r w:rsidRPr="00CA1F1E">
        <w:t>on-</w:t>
      </w:r>
      <w:r w:rsidR="00445E82">
        <w:t>g</w:t>
      </w:r>
      <w:r w:rsidRPr="00CA1F1E">
        <w:t xml:space="preserve">overnment </w:t>
      </w:r>
      <w:r w:rsidR="00445E82">
        <w:t>o</w:t>
      </w:r>
      <w:r w:rsidRPr="00CA1F1E">
        <w:t xml:space="preserve">rganisations (NGOs) </w:t>
      </w:r>
      <w:bookmarkEnd w:id="42"/>
      <w:r w:rsidRPr="00CA1F1E">
        <w:t xml:space="preserve">and </w:t>
      </w:r>
      <w:r w:rsidR="00445E82">
        <w:t>m</w:t>
      </w:r>
      <w:r w:rsidRPr="00CA1F1E">
        <w:t xml:space="preserve">ultilateral </w:t>
      </w:r>
      <w:r w:rsidR="00445E82">
        <w:t>o</w:t>
      </w:r>
      <w:r w:rsidRPr="00CA1F1E">
        <w:t>rganisations</w:t>
      </w:r>
      <w:r w:rsidR="00F10C17">
        <w:t>.</w:t>
      </w:r>
      <w:r w:rsidRPr="00CA1F1E">
        <w:rPr>
          <w:vertAlign w:val="superscript"/>
        </w:rPr>
        <w:footnoteReference w:id="17"/>
      </w:r>
      <w:r w:rsidRPr="00CA1F1E">
        <w:t xml:space="preserve"> Evidence from these evaluations was included in the analysis for this report.</w:t>
      </w:r>
    </w:p>
    <w:p w:rsidR="00B10CE9" w:rsidRPr="00CA1F1E" w:rsidRDefault="00B10CE9" w:rsidP="00B10CE9">
      <w:pPr>
        <w:pStyle w:val="BodyText"/>
      </w:pPr>
      <w:r w:rsidRPr="00CA1F1E">
        <w:t>Finally,</w:t>
      </w:r>
      <w:r w:rsidR="00445E82">
        <w:t xml:space="preserve"> managing contractors</w:t>
      </w:r>
      <w:r w:rsidRPr="00CA1F1E">
        <w:t xml:space="preserve"> were chosen as the focus of this evaluation because they are understood to be </w:t>
      </w:r>
      <w:r w:rsidRPr="00B86397">
        <w:t>more responsive to demand from DFAT</w:t>
      </w:r>
      <w:r w:rsidRPr="00B4233E">
        <w:t>.</w:t>
      </w:r>
      <w:r w:rsidRPr="00CA1F1E">
        <w:t xml:space="preserve"> Therefore, DFAT has stronger </w:t>
      </w:r>
      <w:r w:rsidRPr="00B86397">
        <w:t>influence</w:t>
      </w:r>
      <w:r w:rsidRPr="00B4233E">
        <w:t xml:space="preserve"> </w:t>
      </w:r>
      <w:r w:rsidRPr="00CA1F1E">
        <w:t xml:space="preserve">over how </w:t>
      </w:r>
      <w:r w:rsidR="00445E82">
        <w:t>managing contractors</w:t>
      </w:r>
      <w:r w:rsidRPr="00CA1F1E">
        <w:t xml:space="preserve"> monitor aid investments than it does over most other partners. M</w:t>
      </w:r>
      <w:r w:rsidR="00445E82">
        <w:t>anaging contractor</w:t>
      </w:r>
      <w:r w:rsidRPr="00CA1F1E">
        <w:t>s serve this evaluatio</w:t>
      </w:r>
      <w:r w:rsidR="00F10C17">
        <w:t>n as a critical test case. I</w:t>
      </w:r>
      <w:r w:rsidRPr="00CA1F1E">
        <w:t xml:space="preserve">f DFAT can better </w:t>
      </w:r>
      <w:r w:rsidR="00DF79B2">
        <w:t>enable</w:t>
      </w:r>
      <w:r w:rsidRPr="00CA1F1E">
        <w:t xml:space="preserve"> quality monitoring from its </w:t>
      </w:r>
      <w:r w:rsidR="00445E82">
        <w:t>managing contractor</w:t>
      </w:r>
      <w:r w:rsidRPr="00CA1F1E">
        <w:t xml:space="preserve"> partners, most of the changes to its overarching policy, systems, culture and practice are likely transferable to its other partnerships. </w:t>
      </w:r>
    </w:p>
    <w:p w:rsidR="00B10CE9" w:rsidRPr="00CA1F1E" w:rsidRDefault="00B10CE9" w:rsidP="00B10CE9">
      <w:pPr>
        <w:pStyle w:val="BodyText"/>
      </w:pPr>
      <w:r w:rsidRPr="00CA1F1E">
        <w:t xml:space="preserve">The scope </w:t>
      </w:r>
      <w:r w:rsidR="007E4D65">
        <w:t xml:space="preserve">of this evaluation </w:t>
      </w:r>
      <w:r w:rsidRPr="00CA1F1E">
        <w:t xml:space="preserve">encompasses both </w:t>
      </w:r>
      <w:r w:rsidR="00445E82">
        <w:t>managing contractors</w:t>
      </w:r>
      <w:r w:rsidRPr="00CA1F1E">
        <w:t xml:space="preserve"> and DFAT, including their </w:t>
      </w:r>
      <w:r w:rsidR="00DF79B2">
        <w:t xml:space="preserve">respective </w:t>
      </w:r>
      <w:r w:rsidRPr="00CA1F1E">
        <w:t>cultures, policies and systems, to the extent that these impact on monitoring practice. The monitoring system for an aid investment</w:t>
      </w:r>
      <w:r w:rsidR="00445E82">
        <w:t xml:space="preserve"> managed by a managing contractor</w:t>
      </w:r>
      <w:r w:rsidRPr="00CA1F1E">
        <w:t xml:space="preserve"> is created and maintained through an interface between DFAT and </w:t>
      </w:r>
      <w:r w:rsidR="00445E82">
        <w:t>managing contractor</w:t>
      </w:r>
      <w:r w:rsidRPr="00CA1F1E">
        <w:t xml:space="preserve"> staff and systems, as well as those from any other implementing partners (such as partner governments). Accordingly, the culture, </w:t>
      </w:r>
      <w:r w:rsidRPr="00B63373">
        <w:t>policies</w:t>
      </w:r>
      <w:r w:rsidRPr="00CA1F1E">
        <w:t>, resources and practices of both organisations are important determinants of how we</w:t>
      </w:r>
      <w:r w:rsidR="00087AE0">
        <w:t>ll the monitoring system works.</w:t>
      </w:r>
    </w:p>
    <w:p w:rsidR="00B10CE9" w:rsidRPr="00C62ADF" w:rsidRDefault="00B10CE9" w:rsidP="00B10CE9">
      <w:pPr>
        <w:pStyle w:val="BodyText"/>
      </w:pPr>
      <w:r w:rsidRPr="00CA1F1E">
        <w:t xml:space="preserve">The evaluation has gathered evidence from both </w:t>
      </w:r>
      <w:r w:rsidR="00445E82">
        <w:t>managing contractors</w:t>
      </w:r>
      <w:r w:rsidRPr="00CA1F1E">
        <w:t xml:space="preserve"> and DFAT about the quality of monitoring for aid investments, and the most critical factors determining that quality. Importantly, it also makes recommendations to both groups about how to improve monitoring quality for aid investments</w:t>
      </w:r>
      <w:r w:rsidR="00445E82">
        <w:t xml:space="preserve"> delivered by managing contractors</w:t>
      </w:r>
      <w:r w:rsidR="006D460F">
        <w:t>.</w:t>
      </w:r>
      <w:r w:rsidR="00193619">
        <w:t xml:space="preserve"> The r</w:t>
      </w:r>
      <w:r w:rsidRPr="00CA1F1E">
        <w:t xml:space="preserve">ecommendations </w:t>
      </w:r>
      <w:r w:rsidR="00B4233E">
        <w:t>for</w:t>
      </w:r>
      <w:r w:rsidR="00B4233E" w:rsidRPr="00CA1F1E">
        <w:t xml:space="preserve"> </w:t>
      </w:r>
      <w:r w:rsidRPr="00CA1F1E">
        <w:t>DFAT are presented first</w:t>
      </w:r>
      <w:r w:rsidR="009151DB">
        <w:t xml:space="preserve"> </w:t>
      </w:r>
      <w:r w:rsidR="00B4233E">
        <w:t xml:space="preserve">and </w:t>
      </w:r>
      <w:r w:rsidR="009151DB">
        <w:t xml:space="preserve">followed by </w:t>
      </w:r>
      <w:r w:rsidR="00B4233E">
        <w:t xml:space="preserve">recommendations </w:t>
      </w:r>
      <w:r w:rsidR="009151DB">
        <w:t xml:space="preserve">for </w:t>
      </w:r>
      <w:r w:rsidR="00445E82">
        <w:t>managing contractors</w:t>
      </w:r>
      <w:r w:rsidRPr="00CA1F1E">
        <w:rPr>
          <w:i/>
        </w:rPr>
        <w:t>.</w:t>
      </w:r>
    </w:p>
    <w:p w:rsidR="00B10CE9" w:rsidRDefault="00B10CE9" w:rsidP="00B10CE9">
      <w:pPr>
        <w:pStyle w:val="Heading3"/>
      </w:pPr>
      <w:r>
        <w:t>Key evaluation questions</w:t>
      </w:r>
    </w:p>
    <w:p w:rsidR="00B22319" w:rsidRPr="00814A4A" w:rsidRDefault="00B22319" w:rsidP="00081974">
      <w:pPr>
        <w:pStyle w:val="BodyText"/>
      </w:pPr>
      <w:r w:rsidRPr="00814A4A">
        <w:t xml:space="preserve">The </w:t>
      </w:r>
      <w:r w:rsidR="00B43BC1">
        <w:t>e</w:t>
      </w:r>
      <w:r w:rsidRPr="00814A4A">
        <w:t xml:space="preserve">valuation </w:t>
      </w:r>
      <w:r w:rsidR="00B4233E">
        <w:t>was</w:t>
      </w:r>
      <w:r w:rsidR="006D460F">
        <w:t xml:space="preserve"> guided by </w:t>
      </w:r>
      <w:r w:rsidR="00E84E23">
        <w:t xml:space="preserve">two </w:t>
      </w:r>
      <w:r w:rsidR="002F66AD">
        <w:t>k</w:t>
      </w:r>
      <w:r w:rsidR="00B4233E">
        <w:t xml:space="preserve">ey </w:t>
      </w:r>
      <w:r w:rsidR="002F66AD">
        <w:t>e</w:t>
      </w:r>
      <w:r w:rsidR="00E84E23">
        <w:t xml:space="preserve">valuation </w:t>
      </w:r>
      <w:r w:rsidR="002F66AD">
        <w:t>q</w:t>
      </w:r>
      <w:r w:rsidR="00E84E23">
        <w:t>uestions</w:t>
      </w:r>
      <w:r w:rsidRPr="00814A4A">
        <w:t>:</w:t>
      </w:r>
    </w:p>
    <w:p w:rsidR="00B22319" w:rsidRPr="00814A4A" w:rsidRDefault="00B22319" w:rsidP="000F0867">
      <w:pPr>
        <w:pStyle w:val="BodyText"/>
        <w:numPr>
          <w:ilvl w:val="0"/>
          <w:numId w:val="18"/>
        </w:numPr>
      </w:pPr>
      <w:r w:rsidRPr="00814A4A">
        <w:t>What are the characteristics of a DFAT better</w:t>
      </w:r>
      <w:r w:rsidR="00B4233E">
        <w:t>-</w:t>
      </w:r>
      <w:r w:rsidRPr="00814A4A">
        <w:t>practice</w:t>
      </w:r>
      <w:r w:rsidR="006456A8" w:rsidRPr="00814A4A">
        <w:t xml:space="preserve"> </w:t>
      </w:r>
      <w:r w:rsidRPr="00814A4A">
        <w:t>investment monitoring sy</w:t>
      </w:r>
      <w:r w:rsidR="005F1F10">
        <w:t xml:space="preserve">stem for programs delivered by </w:t>
      </w:r>
      <w:r w:rsidR="00B43BC1">
        <w:t>m</w:t>
      </w:r>
      <w:r w:rsidR="005F1F10">
        <w:t xml:space="preserve">anaging </w:t>
      </w:r>
      <w:r w:rsidR="00B43BC1">
        <w:t>c</w:t>
      </w:r>
      <w:r w:rsidRPr="00814A4A">
        <w:t>ontractors?</w:t>
      </w:r>
    </w:p>
    <w:p w:rsidR="00B22319" w:rsidRPr="00814A4A" w:rsidRDefault="00B22319" w:rsidP="000F0867">
      <w:pPr>
        <w:pStyle w:val="BodyText"/>
        <w:numPr>
          <w:ilvl w:val="0"/>
          <w:numId w:val="18"/>
        </w:numPr>
      </w:pPr>
      <w:r w:rsidRPr="00814A4A">
        <w:t>What factors contribute to, or inhibit, better</w:t>
      </w:r>
      <w:r w:rsidR="00C628EF">
        <w:t>-</w:t>
      </w:r>
      <w:r w:rsidRPr="00814A4A">
        <w:t>practice investment monitoring systems deliv</w:t>
      </w:r>
      <w:r w:rsidR="005F1F10">
        <w:t xml:space="preserve">ered by </w:t>
      </w:r>
      <w:r w:rsidR="00B43BC1">
        <w:t>m</w:t>
      </w:r>
      <w:r w:rsidR="005F1F10">
        <w:t xml:space="preserve">anaging </w:t>
      </w:r>
      <w:r w:rsidR="00B43BC1">
        <w:t>c</w:t>
      </w:r>
      <w:r w:rsidRPr="00814A4A">
        <w:t>ontractors? What is the relative importance of those factors? What are the management implications for DFAT?</w:t>
      </w:r>
    </w:p>
    <w:p w:rsidR="00B22319" w:rsidRPr="00814A4A" w:rsidRDefault="00B22319" w:rsidP="00081974">
      <w:pPr>
        <w:pStyle w:val="BodyText"/>
      </w:pPr>
      <w:r w:rsidRPr="00814A4A">
        <w:t xml:space="preserve">The analytical framework </w:t>
      </w:r>
      <w:r w:rsidR="00530453">
        <w:t>(</w:t>
      </w:r>
      <w:r w:rsidR="00AA2711">
        <w:t xml:space="preserve">summarised in </w:t>
      </w:r>
      <w:r w:rsidR="004443C7">
        <w:t>S</w:t>
      </w:r>
      <w:r w:rsidR="00AA2711">
        <w:t xml:space="preserve">ection 1.3 and detailed in </w:t>
      </w:r>
      <w:r w:rsidR="00B43BC1">
        <w:t>a</w:t>
      </w:r>
      <w:r w:rsidR="00AA2711">
        <w:t>nnex</w:t>
      </w:r>
      <w:r w:rsidR="00B43BC1">
        <w:t>es</w:t>
      </w:r>
      <w:r w:rsidR="00AA2711">
        <w:t xml:space="preserve"> 1</w:t>
      </w:r>
      <w:r w:rsidR="009151DB">
        <w:t xml:space="preserve"> and 2</w:t>
      </w:r>
      <w:r w:rsidR="00530453">
        <w:t>)</w:t>
      </w:r>
      <w:r w:rsidRPr="00814A4A">
        <w:t xml:space="preserve"> clarifies the scope and definition of each question and establishes the basis for evaluative assessments. Care was taken to </w:t>
      </w:r>
      <w:r w:rsidR="00530453">
        <w:t xml:space="preserve">develop, communicate and implement a transparent and objective methodology </w:t>
      </w:r>
      <w:r w:rsidR="00B4233E">
        <w:t>so</w:t>
      </w:r>
      <w:r w:rsidR="00530453">
        <w:t xml:space="preserve"> findings and recommendations </w:t>
      </w:r>
      <w:r w:rsidR="00B4233E">
        <w:t xml:space="preserve">would be </w:t>
      </w:r>
      <w:r w:rsidR="00530453">
        <w:t>reliable</w:t>
      </w:r>
      <w:r w:rsidR="009D311E">
        <w:t>, defensible</w:t>
      </w:r>
      <w:r w:rsidR="00530453">
        <w:t xml:space="preserve"> and applicable across a broad range of investments.</w:t>
      </w:r>
    </w:p>
    <w:p w:rsidR="00B10CE9" w:rsidRDefault="00AA2711" w:rsidP="00B10CE9">
      <w:pPr>
        <w:pStyle w:val="BodyText"/>
      </w:pPr>
      <w:r>
        <w:t xml:space="preserve">Section </w:t>
      </w:r>
      <w:r w:rsidR="004443C7">
        <w:t>2</w:t>
      </w:r>
      <w:r>
        <w:t xml:space="preserve"> sets out the characteristics of better</w:t>
      </w:r>
      <w:r w:rsidR="00B4233E">
        <w:t>-</w:t>
      </w:r>
      <w:r w:rsidR="00AE3B91">
        <w:t>practice</w:t>
      </w:r>
      <w:r>
        <w:t xml:space="preserve"> investment monitoring</w:t>
      </w:r>
      <w:r w:rsidR="00B4233E">
        <w:t>.</w:t>
      </w:r>
      <w:r w:rsidR="00AE3B91">
        <w:t xml:space="preserve"> </w:t>
      </w:r>
      <w:r w:rsidR="00B43BC1">
        <w:t>S</w:t>
      </w:r>
      <w:r>
        <w:t>ection</w:t>
      </w:r>
      <w:r w:rsidR="007B7D21">
        <w:t xml:space="preserve"> </w:t>
      </w:r>
      <w:r w:rsidR="004443C7">
        <w:t>3</w:t>
      </w:r>
      <w:r>
        <w:t xml:space="preserve"> explores the k</w:t>
      </w:r>
      <w:r w:rsidRPr="00EA32E8">
        <w:t>ey determinants of investment monitoring system quality</w:t>
      </w:r>
      <w:r>
        <w:t xml:space="preserve">. </w:t>
      </w:r>
      <w:r w:rsidR="00B22319" w:rsidRPr="00814A4A">
        <w:t xml:space="preserve">The </w:t>
      </w:r>
      <w:r w:rsidR="00B43BC1">
        <w:t>e</w:t>
      </w:r>
      <w:r w:rsidR="006050B0">
        <w:t>valuation</w:t>
      </w:r>
      <w:r w:rsidR="00B22319" w:rsidRPr="00814A4A">
        <w:t xml:space="preserve"> also </w:t>
      </w:r>
      <w:r w:rsidRPr="00814A4A">
        <w:t>consider</w:t>
      </w:r>
      <w:r>
        <w:t xml:space="preserve">s </w:t>
      </w:r>
      <w:r w:rsidR="00530453">
        <w:t xml:space="preserve">the extent to which </w:t>
      </w:r>
      <w:r w:rsidR="00B22319" w:rsidRPr="00814A4A">
        <w:t>investment monitoring systems lend themselves to fostering an aware</w:t>
      </w:r>
      <w:r w:rsidR="00F10C17">
        <w:t xml:space="preserve">ness of and focus on </w:t>
      </w:r>
      <w:r w:rsidR="00B22319" w:rsidRPr="00814A4A">
        <w:t>gender equality</w:t>
      </w:r>
      <w:r w:rsidR="00A3457B">
        <w:t xml:space="preserve"> and </w:t>
      </w:r>
      <w:r w:rsidR="00B22319" w:rsidRPr="00814A4A">
        <w:t>disability</w:t>
      </w:r>
      <w:r w:rsidR="00B4233E">
        <w:t>-</w:t>
      </w:r>
      <w:r w:rsidR="00B22319" w:rsidRPr="00814A4A">
        <w:t>inclusi</w:t>
      </w:r>
      <w:r w:rsidR="00D24790">
        <w:t>ve</w:t>
      </w:r>
      <w:r w:rsidR="00F10C17">
        <w:t xml:space="preserve"> development</w:t>
      </w:r>
      <w:r w:rsidR="00A3457B">
        <w:t>.</w:t>
      </w:r>
      <w:bookmarkStart w:id="44" w:name="_Toc517959096"/>
    </w:p>
    <w:p w:rsidR="00B22319" w:rsidRPr="00814A4A" w:rsidRDefault="00174E72" w:rsidP="00B10CE9">
      <w:pPr>
        <w:pStyle w:val="Heading3"/>
      </w:pPr>
      <w:r>
        <w:t>Understanding key terms</w:t>
      </w:r>
    </w:p>
    <w:p w:rsidR="00B22319" w:rsidRPr="00814A4A" w:rsidRDefault="00B22319" w:rsidP="00081974">
      <w:pPr>
        <w:pStyle w:val="BodyText"/>
        <w:rPr>
          <w:lang w:eastAsia="en-AU"/>
        </w:rPr>
      </w:pPr>
      <w:r w:rsidRPr="00EA32E8">
        <w:t xml:space="preserve">This </w:t>
      </w:r>
      <w:r w:rsidR="00B43BC1">
        <w:t>e</w:t>
      </w:r>
      <w:r w:rsidR="006050B0">
        <w:t>valuation</w:t>
      </w:r>
      <w:r w:rsidRPr="00EA32E8">
        <w:t xml:space="preserve"> is concerned with </w:t>
      </w:r>
      <w:bookmarkStart w:id="45" w:name="_Hlk531347984"/>
      <w:r w:rsidRPr="00EA32E8">
        <w:t>aid investment monitoring systems</w:t>
      </w:r>
      <w:bookmarkEnd w:id="45"/>
      <w:r w:rsidRPr="00EA32E8">
        <w:t>.</w:t>
      </w:r>
      <w:r w:rsidRPr="00814A4A">
        <w:rPr>
          <w:b/>
        </w:rPr>
        <w:t xml:space="preserve"> </w:t>
      </w:r>
      <w:r w:rsidRPr="00814A4A">
        <w:t xml:space="preserve">DFAT’s policy framework does not speak directly about investment monitoring systems. Rather, DFAT describes and sets standards for elements of the overall </w:t>
      </w:r>
      <w:r w:rsidR="005F0D8E">
        <w:t xml:space="preserve">performance management </w:t>
      </w:r>
      <w:r w:rsidRPr="00814A4A">
        <w:t>system, with a</w:t>
      </w:r>
      <w:r w:rsidR="00F10C17">
        <w:t xml:space="preserve"> focus on points in the investment </w:t>
      </w:r>
      <w:r w:rsidRPr="00814A4A">
        <w:t xml:space="preserve">cycle where accountability for monitoring can be reinforced. These key points for accountability are </w:t>
      </w:r>
      <w:bookmarkStart w:id="46" w:name="_Hlk531521052"/>
      <w:r w:rsidRPr="00814A4A">
        <w:t>at</w:t>
      </w:r>
      <w:r w:rsidR="00B4233E">
        <w:t xml:space="preserve"> three stages—</w:t>
      </w:r>
      <w:r w:rsidRPr="00814A4A">
        <w:t>investment design, contracting and review</w:t>
      </w:r>
      <w:bookmarkEnd w:id="46"/>
      <w:r w:rsidRPr="00814A4A">
        <w:t>.</w:t>
      </w:r>
    </w:p>
    <w:p w:rsidR="00B22319" w:rsidRPr="00814A4A" w:rsidRDefault="00B22319" w:rsidP="00081974">
      <w:pPr>
        <w:pStyle w:val="BodyText"/>
      </w:pPr>
      <w:r w:rsidRPr="00814A4A">
        <w:t xml:space="preserve">The term </w:t>
      </w:r>
      <w:r w:rsidR="00B43BC1">
        <w:t>‘</w:t>
      </w:r>
      <w:r w:rsidRPr="00814A4A">
        <w:t>investment</w:t>
      </w:r>
      <w:r w:rsidR="00B43BC1">
        <w:t>’</w:t>
      </w:r>
      <w:r w:rsidRPr="00814A4A">
        <w:t xml:space="preserve"> is used throughout this report to describe DFAT’s basic unit of aid programming. </w:t>
      </w:r>
      <w:r w:rsidR="005F0D8E" w:rsidRPr="00814A4A">
        <w:t xml:space="preserve">DFAT’s </w:t>
      </w:r>
      <w:bookmarkStart w:id="47" w:name="_Hlk531348020"/>
      <w:r w:rsidR="005F0D8E" w:rsidRPr="00B86397">
        <w:t>Aid Programming Guide</w:t>
      </w:r>
      <w:r w:rsidR="005F0D8E" w:rsidRPr="00814A4A">
        <w:t xml:space="preserve"> </w:t>
      </w:r>
      <w:bookmarkEnd w:id="47"/>
      <w:r w:rsidR="005F0D8E" w:rsidRPr="00814A4A">
        <w:t xml:space="preserve">defines an aid investment as </w:t>
      </w:r>
      <w:r w:rsidR="00B43BC1">
        <w:t>‘</w:t>
      </w:r>
      <w:r w:rsidR="005F0D8E" w:rsidRPr="00814A4A">
        <w:t>an intervention designed to achieve specific outputs and outcomes and contribute to the overall objectives of a program</w:t>
      </w:r>
      <w:r w:rsidR="00B43BC1">
        <w:t>’</w:t>
      </w:r>
      <w:r w:rsidR="00BD7388">
        <w:t>.</w:t>
      </w:r>
      <w:r w:rsidR="005F0D8E" w:rsidRPr="00814A4A">
        <w:t xml:space="preserve"> </w:t>
      </w:r>
      <w:r w:rsidRPr="00814A4A">
        <w:t xml:space="preserve">In other contexts, this might be called a </w:t>
      </w:r>
      <w:r w:rsidR="009151DB">
        <w:t xml:space="preserve">project or </w:t>
      </w:r>
      <w:r w:rsidRPr="00814A4A">
        <w:t xml:space="preserve">program. However, DFAT’s funding arrangements vary, and some aid investments contribute to multiple </w:t>
      </w:r>
      <w:r w:rsidR="009151DB">
        <w:t xml:space="preserve">projects, </w:t>
      </w:r>
      <w:r w:rsidRPr="00814A4A">
        <w:t>programs</w:t>
      </w:r>
      <w:r w:rsidR="009151DB">
        <w:t xml:space="preserve"> </w:t>
      </w:r>
      <w:r w:rsidR="006D460F">
        <w:t>and/</w:t>
      </w:r>
      <w:r w:rsidRPr="00814A4A">
        <w:t>or organisations.</w:t>
      </w:r>
    </w:p>
    <w:p w:rsidR="00B22319" w:rsidRPr="00814A4A" w:rsidRDefault="005F0D8E" w:rsidP="00081974">
      <w:pPr>
        <w:pStyle w:val="BodyText"/>
        <w:rPr>
          <w:rFonts w:asciiTheme="minorHAnsi" w:hAnsiTheme="minorHAnsi" w:cs="Arial"/>
        </w:rPr>
      </w:pPr>
      <w:bookmarkStart w:id="48" w:name="_Hlk527716583"/>
      <w:r>
        <w:t>Undertaking m</w:t>
      </w:r>
      <w:r w:rsidR="00B22319" w:rsidRPr="00814A4A">
        <w:t>onitoring is an assumed responsibility for DFAT staff within much of the organisation</w:t>
      </w:r>
      <w:r>
        <w:t>’</w:t>
      </w:r>
      <w:r w:rsidR="00B22319" w:rsidRPr="00814A4A">
        <w:t xml:space="preserve">s internal guidance, including </w:t>
      </w:r>
      <w:bookmarkStart w:id="49" w:name="_Hlk531348058"/>
      <w:r w:rsidR="00B22319" w:rsidRPr="00814A4A">
        <w:t xml:space="preserve">the </w:t>
      </w:r>
      <w:r w:rsidR="00B22319" w:rsidRPr="00B86397">
        <w:t>Aid Programming Guide</w:t>
      </w:r>
      <w:r w:rsidR="00B22319" w:rsidRPr="00814A4A">
        <w:t xml:space="preserve">, </w:t>
      </w:r>
      <w:bookmarkStart w:id="50" w:name="_Hlk531348442"/>
      <w:r w:rsidR="00B22319" w:rsidRPr="00B86397">
        <w:t>Aid Quality Check</w:t>
      </w:r>
      <w:r w:rsidR="00B22319" w:rsidRPr="00814A4A">
        <w:t xml:space="preserve"> </w:t>
      </w:r>
      <w:r w:rsidR="007C02AC">
        <w:t xml:space="preserve">(AQC) </w:t>
      </w:r>
      <w:bookmarkEnd w:id="50"/>
      <w:r w:rsidR="00B22319" w:rsidRPr="00814A4A">
        <w:t xml:space="preserve">guidance and template, and </w:t>
      </w:r>
      <w:r w:rsidR="00F10C17">
        <w:t xml:space="preserve">DFAT </w:t>
      </w:r>
      <w:r w:rsidR="00B22319" w:rsidRPr="00B86397">
        <w:t>Monitoring and Evaluation Standards</w:t>
      </w:r>
      <w:r w:rsidR="00BD7388" w:rsidRPr="00B86397">
        <w:t>.</w:t>
      </w:r>
      <w:r w:rsidR="00B22319" w:rsidRPr="00565F42">
        <w:t xml:space="preserve"> </w:t>
      </w:r>
      <w:bookmarkEnd w:id="49"/>
      <w:r w:rsidR="00B22319" w:rsidRPr="00814A4A">
        <w:t xml:space="preserve">Monitoring itself is not explicitly defined by DFAT. </w:t>
      </w:r>
      <w:bookmarkEnd w:id="48"/>
      <w:r w:rsidR="00B22319" w:rsidRPr="00814A4A">
        <w:t>The O</w:t>
      </w:r>
      <w:r w:rsidR="00B43BC1">
        <w:t>rganisation for Economic Co-Operation and Development (O</w:t>
      </w:r>
      <w:r w:rsidR="00B22319" w:rsidRPr="00814A4A">
        <w:t>ECD</w:t>
      </w:r>
      <w:r w:rsidR="00B43BC1">
        <w:t>)</w:t>
      </w:r>
      <w:r w:rsidR="00B22319" w:rsidRPr="00814A4A">
        <w:rPr>
          <w:rStyle w:val="FootnoteReference"/>
          <w:szCs w:val="22"/>
        </w:rPr>
        <w:footnoteReference w:id="18"/>
      </w:r>
      <w:r w:rsidR="00B22319" w:rsidRPr="00814A4A">
        <w:t xml:space="preserve"> defines it as:</w:t>
      </w:r>
    </w:p>
    <w:p w:rsidR="00B22319" w:rsidRPr="00C62ADF" w:rsidRDefault="00B22319" w:rsidP="00081974">
      <w:pPr>
        <w:pStyle w:val="Quote"/>
        <w:ind w:left="0" w:right="70"/>
        <w:jc w:val="left"/>
        <w:rPr>
          <w:i w:val="0"/>
          <w:spacing w:val="-6"/>
        </w:rPr>
      </w:pPr>
      <w:r w:rsidRPr="00C62ADF">
        <w:rPr>
          <w:i w:val="0"/>
          <w:spacing w:val="-6"/>
        </w:rPr>
        <w:t>Monitoring is a continuous function that uses the systematic collection of data on specified indicators to provide management and the</w:t>
      </w:r>
      <w:r w:rsidR="00EA32E8" w:rsidRPr="00C62ADF">
        <w:rPr>
          <w:i w:val="0"/>
          <w:spacing w:val="-6"/>
        </w:rPr>
        <w:t xml:space="preserve"> main stakeholders of a</w:t>
      </w:r>
      <w:r w:rsidRPr="00C62ADF">
        <w:rPr>
          <w:i w:val="0"/>
          <w:spacing w:val="-6"/>
        </w:rPr>
        <w:t xml:space="preserve"> development intervention with indications of the extent of progress and achieveme</w:t>
      </w:r>
      <w:r w:rsidR="00EA32E8" w:rsidRPr="00C62ADF">
        <w:rPr>
          <w:i w:val="0"/>
          <w:spacing w:val="-6"/>
        </w:rPr>
        <w:t>nt of objectives and the</w:t>
      </w:r>
      <w:r w:rsidRPr="00C62ADF">
        <w:rPr>
          <w:i w:val="0"/>
          <w:spacing w:val="-6"/>
        </w:rPr>
        <w:t xml:space="preserve"> use of allocated funds.</w:t>
      </w:r>
    </w:p>
    <w:p w:rsidR="00B22319" w:rsidRPr="00814A4A" w:rsidRDefault="00B22319" w:rsidP="00081974">
      <w:pPr>
        <w:pStyle w:val="BodyText"/>
      </w:pPr>
      <w:r w:rsidRPr="00814A4A">
        <w:t xml:space="preserve">There is limited discussion in DFAT documents of the interplay between monitoring undertaken by </w:t>
      </w:r>
      <w:r w:rsidR="00B4233E">
        <w:t xml:space="preserve">its </w:t>
      </w:r>
      <w:r w:rsidRPr="00814A4A">
        <w:t xml:space="preserve">implementing partners, including </w:t>
      </w:r>
      <w:r w:rsidR="00B43BC1">
        <w:t>managing contractors</w:t>
      </w:r>
      <w:r w:rsidRPr="00814A4A">
        <w:t xml:space="preserve">, and that </w:t>
      </w:r>
      <w:r w:rsidR="00B43BC1">
        <w:t>performed</w:t>
      </w:r>
      <w:r w:rsidR="00B43BC1" w:rsidRPr="00814A4A">
        <w:t xml:space="preserve"> </w:t>
      </w:r>
      <w:r w:rsidRPr="00814A4A">
        <w:t xml:space="preserve">by </w:t>
      </w:r>
      <w:r w:rsidR="00B4233E">
        <w:t>its</w:t>
      </w:r>
      <w:r w:rsidR="00B4233E" w:rsidRPr="00814A4A">
        <w:t xml:space="preserve"> </w:t>
      </w:r>
      <w:r w:rsidRPr="00814A4A">
        <w:t>staff</w:t>
      </w:r>
      <w:r w:rsidR="00B43BC1">
        <w:t>,</w:t>
      </w:r>
      <w:r w:rsidR="00A12275">
        <w:t xml:space="preserve"> including their</w:t>
      </w:r>
      <w:r w:rsidRPr="00814A4A">
        <w:t xml:space="preserve"> role in setting the parameters for monitoring by </w:t>
      </w:r>
      <w:r w:rsidR="00B43BC1">
        <w:t>managing contractors</w:t>
      </w:r>
      <w:r w:rsidRPr="00814A4A">
        <w:t xml:space="preserve">. </w:t>
      </w:r>
      <w:r w:rsidR="00A12275">
        <w:t xml:space="preserve">This </w:t>
      </w:r>
      <w:r w:rsidR="00B43BC1">
        <w:t>e</w:t>
      </w:r>
      <w:r w:rsidR="006050B0">
        <w:t>valuation</w:t>
      </w:r>
      <w:r w:rsidR="00A12275">
        <w:t xml:space="preserve"> </w:t>
      </w:r>
      <w:r w:rsidR="00EA32E8">
        <w:t>applies</w:t>
      </w:r>
      <w:r w:rsidR="00A12275">
        <w:t xml:space="preserve"> </w:t>
      </w:r>
      <w:r w:rsidRPr="00814A4A">
        <w:t>this broader characterisation of a monitoring system</w:t>
      </w:r>
      <w:r w:rsidRPr="00814A4A">
        <w:rPr>
          <w:rStyle w:val="FootnoteReference"/>
        </w:rPr>
        <w:footnoteReference w:id="19"/>
      </w:r>
      <w:r w:rsidR="00A12275">
        <w:t xml:space="preserve"> which is</w:t>
      </w:r>
      <w:r w:rsidR="00BD7388">
        <w:t xml:space="preserve"> </w:t>
      </w:r>
      <w:r w:rsidRPr="00814A4A">
        <w:t xml:space="preserve">established and maintained both by DFAT staff and by </w:t>
      </w:r>
      <w:r w:rsidR="00B43BC1">
        <w:t>managing contractor</w:t>
      </w:r>
      <w:r w:rsidRPr="00814A4A">
        <w:t xml:space="preserve"> teams</w:t>
      </w:r>
      <w:r w:rsidR="00A12275">
        <w:t>.</w:t>
      </w:r>
    </w:p>
    <w:p w:rsidR="00B22319" w:rsidRPr="00814A4A" w:rsidRDefault="00552841" w:rsidP="00A03AA2">
      <w:pPr>
        <w:pStyle w:val="Heading2"/>
      </w:pPr>
      <w:bookmarkStart w:id="51" w:name="_Toc533068331"/>
      <w:r>
        <w:t>1.4</w:t>
      </w:r>
      <w:r w:rsidR="009F6D94">
        <w:t xml:space="preserve"> </w:t>
      </w:r>
      <w:r w:rsidR="00B22319" w:rsidRPr="00814A4A">
        <w:t>APPROACH AND METHOD</w:t>
      </w:r>
      <w:bookmarkEnd w:id="44"/>
      <w:bookmarkEnd w:id="51"/>
    </w:p>
    <w:p w:rsidR="00B22319" w:rsidRPr="00814A4A" w:rsidRDefault="00B22319" w:rsidP="00081974">
      <w:pPr>
        <w:pStyle w:val="BodyText"/>
      </w:pPr>
      <w:r w:rsidRPr="00814A4A">
        <w:t xml:space="preserve">The </w:t>
      </w:r>
      <w:r w:rsidR="00B43BC1">
        <w:t>e</w:t>
      </w:r>
      <w:r w:rsidR="006050B0">
        <w:t>valuation</w:t>
      </w:r>
      <w:r w:rsidRPr="00814A4A">
        <w:t xml:space="preserve"> takes a utilisation-focused approach</w:t>
      </w:r>
      <w:r w:rsidR="00B4233E">
        <w:t>. A</w:t>
      </w:r>
      <w:r w:rsidRPr="00814A4A">
        <w:t>s such</w:t>
      </w:r>
      <w:r w:rsidR="00B43BC1">
        <w:t>,</w:t>
      </w:r>
      <w:r w:rsidR="00B4233E">
        <w:t xml:space="preserve"> it</w:t>
      </w:r>
      <w:r w:rsidRPr="00814A4A">
        <w:t xml:space="preserve"> is informed by the priorities of its primary stakeholders. Accordingly, the </w:t>
      </w:r>
      <w:r w:rsidR="00B43BC1">
        <w:t xml:space="preserve">evaluation </w:t>
      </w:r>
      <w:r w:rsidRPr="00814A4A">
        <w:t xml:space="preserve">recommendations also target these primary stakeholder groups: </w:t>
      </w:r>
    </w:p>
    <w:p w:rsidR="002F66AD" w:rsidRPr="002F66AD" w:rsidRDefault="001C3F22" w:rsidP="00AD59B3">
      <w:pPr>
        <w:pStyle w:val="Bullet3"/>
      </w:pPr>
      <w:r w:rsidRPr="00B86397">
        <w:rPr>
          <w:b/>
        </w:rPr>
        <w:t>DFAT senior management</w:t>
      </w:r>
      <w:r>
        <w:t xml:space="preserve"> who </w:t>
      </w:r>
      <w:r w:rsidR="00B4233E">
        <w:t xml:space="preserve">are </w:t>
      </w:r>
      <w:r w:rsidR="0069487E">
        <w:t>responsib</w:t>
      </w:r>
      <w:r w:rsidR="00B4233E">
        <w:t>le</w:t>
      </w:r>
      <w:r>
        <w:t xml:space="preserve"> for p</w:t>
      </w:r>
      <w:r w:rsidRPr="00CE4620">
        <w:t>romoting a strong performance management culture</w:t>
      </w:r>
      <w:r>
        <w:t xml:space="preserve"> across the </w:t>
      </w:r>
      <w:r w:rsidR="00B43BC1">
        <w:t>d</w:t>
      </w:r>
      <w:r>
        <w:t>epartment</w:t>
      </w:r>
    </w:p>
    <w:p w:rsidR="00B22319" w:rsidRPr="00EA32E8" w:rsidRDefault="001C3F22" w:rsidP="00AD59B3">
      <w:pPr>
        <w:pStyle w:val="Bullet3"/>
      </w:pPr>
      <w:r w:rsidRPr="00B86397">
        <w:rPr>
          <w:b/>
        </w:rPr>
        <w:t>DFAT delegates</w:t>
      </w:r>
      <w:r>
        <w:t xml:space="preserve"> who approve investment designs and contracting </w:t>
      </w:r>
      <w:r w:rsidR="0069487E">
        <w:t>arrangements</w:t>
      </w:r>
    </w:p>
    <w:p w:rsidR="00B22319" w:rsidRDefault="00B22319" w:rsidP="00AD59B3">
      <w:pPr>
        <w:pStyle w:val="Bullet3"/>
      </w:pPr>
      <w:r w:rsidRPr="00B86397">
        <w:rPr>
          <w:b/>
        </w:rPr>
        <w:t>DFAT staff</w:t>
      </w:r>
      <w:r w:rsidRPr="00EA32E8">
        <w:t xml:space="preserve"> who manage aid investments </w:t>
      </w:r>
      <w:r w:rsidR="006D460F">
        <w:t>and/</w:t>
      </w:r>
      <w:r w:rsidRPr="00EA32E8">
        <w:t xml:space="preserve">or programs, as well as associated performance and quality staff </w:t>
      </w:r>
    </w:p>
    <w:p w:rsidR="00B22319" w:rsidRPr="004444D0" w:rsidRDefault="00853C26" w:rsidP="00AD59B3">
      <w:pPr>
        <w:pStyle w:val="Bullet3"/>
      </w:pPr>
      <w:bookmarkStart w:id="52" w:name="_Hlk531348274"/>
      <w:r>
        <w:rPr>
          <w:b/>
        </w:rPr>
        <w:t xml:space="preserve">Contracting and Aid Management </w:t>
      </w:r>
      <w:r w:rsidR="004444D0" w:rsidRPr="00B86397">
        <w:rPr>
          <w:b/>
        </w:rPr>
        <w:t>Division</w:t>
      </w:r>
      <w:r w:rsidR="00AD59B3">
        <w:rPr>
          <w:b/>
        </w:rPr>
        <w:t xml:space="preserve"> </w:t>
      </w:r>
      <w:r w:rsidR="00AD59B3" w:rsidRPr="00AD59B3">
        <w:t>which</w:t>
      </w:r>
      <w:r w:rsidR="004444D0">
        <w:t xml:space="preserve"> </w:t>
      </w:r>
      <w:bookmarkEnd w:id="52"/>
      <w:r w:rsidR="00193619">
        <w:t>is</w:t>
      </w:r>
      <w:r w:rsidR="004444D0">
        <w:t xml:space="preserve"> </w:t>
      </w:r>
      <w:r w:rsidR="00B22319" w:rsidRPr="004444D0">
        <w:t xml:space="preserve">responsible for DFAT’s policy and guidance on investment design, </w:t>
      </w:r>
      <w:r w:rsidR="00B4233E">
        <w:t>M&amp;E</w:t>
      </w:r>
      <w:r w:rsidR="00AE73F8">
        <w:t xml:space="preserve"> </w:t>
      </w:r>
      <w:r w:rsidR="004444D0">
        <w:t xml:space="preserve">and </w:t>
      </w:r>
      <w:r w:rsidR="00B22319" w:rsidRPr="004444D0">
        <w:t xml:space="preserve">procurement services, including the quality assurance and clearance of contracting approaches </w:t>
      </w:r>
    </w:p>
    <w:p w:rsidR="00B22319" w:rsidRPr="00EA32E8" w:rsidRDefault="00B22319" w:rsidP="00AD59B3">
      <w:pPr>
        <w:pStyle w:val="Bullet3"/>
      </w:pPr>
      <w:r w:rsidRPr="00B86397">
        <w:rPr>
          <w:b/>
        </w:rPr>
        <w:t xml:space="preserve">Managing </w:t>
      </w:r>
      <w:r w:rsidR="00ED1FEF" w:rsidRPr="00B86397">
        <w:rPr>
          <w:b/>
        </w:rPr>
        <w:t xml:space="preserve">contractor </w:t>
      </w:r>
      <w:r w:rsidRPr="00B86397">
        <w:rPr>
          <w:b/>
        </w:rPr>
        <w:t>companies and M&amp;E consultants</w:t>
      </w:r>
      <w:r w:rsidRPr="00EA32E8">
        <w:t xml:space="preserve"> </w:t>
      </w:r>
      <w:r w:rsidR="00AD59B3">
        <w:t xml:space="preserve">who are </w:t>
      </w:r>
      <w:r w:rsidRPr="00EA32E8">
        <w:t>involved in the design and delivery of the Australian aid program.</w:t>
      </w:r>
    </w:p>
    <w:p w:rsidR="00B22319" w:rsidRPr="00814A4A" w:rsidRDefault="00B22319" w:rsidP="00081974">
      <w:pPr>
        <w:pStyle w:val="BodyText"/>
        <w:rPr>
          <w:lang w:val="en-US"/>
        </w:rPr>
      </w:pPr>
      <w:r w:rsidRPr="00814A4A">
        <w:t xml:space="preserve">The </w:t>
      </w:r>
      <w:r w:rsidR="007C02AC">
        <w:t>e</w:t>
      </w:r>
      <w:r w:rsidR="006050B0">
        <w:t>valuation</w:t>
      </w:r>
      <w:r w:rsidRPr="00814A4A">
        <w:t xml:space="preserve"> </w:t>
      </w:r>
      <w:r w:rsidR="00A841EB">
        <w:t>draws</w:t>
      </w:r>
      <w:r w:rsidR="00A841EB" w:rsidRPr="00814A4A">
        <w:t xml:space="preserve"> </w:t>
      </w:r>
      <w:r w:rsidRPr="00814A4A">
        <w:t xml:space="preserve">on qualitative and quantitative research techniques, applied in a sequential approach. </w:t>
      </w:r>
      <w:r w:rsidR="00A841EB">
        <w:t xml:space="preserve">The </w:t>
      </w:r>
      <w:r w:rsidR="007C02AC">
        <w:t>e</w:t>
      </w:r>
      <w:r w:rsidR="006050B0">
        <w:t>valuation</w:t>
      </w:r>
      <w:r w:rsidR="00A841EB" w:rsidRPr="00814A4A">
        <w:t xml:space="preserve"> </w:t>
      </w:r>
      <w:r w:rsidRPr="00814A4A">
        <w:t>was conducted in three phases</w:t>
      </w:r>
      <w:r w:rsidR="00AE589A">
        <w:t>—</w:t>
      </w:r>
      <w:r w:rsidRPr="00814A4A">
        <w:t>inception, research</w:t>
      </w:r>
      <w:r w:rsidR="00087AE0">
        <w:t xml:space="preserve">, </w:t>
      </w:r>
      <w:r w:rsidRPr="00814A4A">
        <w:t>analysis</w:t>
      </w:r>
      <w:r w:rsidR="00087AE0">
        <w:t xml:space="preserve"> a</w:t>
      </w:r>
      <w:r w:rsidR="008F1634">
        <w:t>nd</w:t>
      </w:r>
      <w:r w:rsidRPr="00814A4A">
        <w:t xml:space="preserve"> reporting. A brief outline of methods for data collection and analysis is presented here. </w:t>
      </w:r>
      <w:r w:rsidRPr="00814A4A">
        <w:rPr>
          <w:lang w:val="en-US"/>
        </w:rPr>
        <w:t>Annex 1 provides a detailed description of the phases and methods of data collection and analysis.</w:t>
      </w:r>
    </w:p>
    <w:p w:rsidR="00B22319" w:rsidRPr="00814A4A" w:rsidRDefault="00B22319" w:rsidP="00081974">
      <w:pPr>
        <w:pStyle w:val="Heading3"/>
      </w:pPr>
      <w:r w:rsidRPr="00814A4A">
        <w:t xml:space="preserve">Data </w:t>
      </w:r>
      <w:r w:rsidR="007C02AC">
        <w:t>c</w:t>
      </w:r>
      <w:r w:rsidRPr="00814A4A">
        <w:t xml:space="preserve">ollection and </w:t>
      </w:r>
      <w:r w:rsidR="007C02AC">
        <w:t>a</w:t>
      </w:r>
      <w:r w:rsidRPr="00814A4A">
        <w:t>nalysis</w:t>
      </w:r>
    </w:p>
    <w:p w:rsidR="00B22319" w:rsidRPr="00814A4A" w:rsidRDefault="00B22319" w:rsidP="00081974">
      <w:pPr>
        <w:pStyle w:val="BodyText"/>
      </w:pPr>
      <w:r w:rsidRPr="00814A4A">
        <w:rPr>
          <w:b/>
        </w:rPr>
        <w:t xml:space="preserve">Portfolio </w:t>
      </w:r>
      <w:r w:rsidR="007C02AC">
        <w:rPr>
          <w:b/>
        </w:rPr>
        <w:t>a</w:t>
      </w:r>
      <w:r w:rsidRPr="00814A4A">
        <w:rPr>
          <w:b/>
        </w:rPr>
        <w:t>nalysis:</w:t>
      </w:r>
      <w:r w:rsidRPr="00814A4A">
        <w:t xml:space="preserve"> The </w:t>
      </w:r>
      <w:r w:rsidR="00AE589A">
        <w:t>evaluation t</w:t>
      </w:r>
      <w:r w:rsidRPr="00814A4A">
        <w:t xml:space="preserve">eam undertook statistical analysis of a database with details of all DFAT aid investments to identify those within </w:t>
      </w:r>
      <w:r w:rsidR="00B40AC1">
        <w:t>the scope of</w:t>
      </w:r>
      <w:r w:rsidRPr="00814A4A">
        <w:t xml:space="preserve"> the </w:t>
      </w:r>
      <w:r w:rsidR="00AE589A">
        <w:t>e</w:t>
      </w:r>
      <w:r w:rsidR="006050B0">
        <w:t>valuation</w:t>
      </w:r>
      <w:r w:rsidRPr="00814A4A">
        <w:t>.</w:t>
      </w:r>
    </w:p>
    <w:p w:rsidR="00B22319" w:rsidRPr="00814A4A" w:rsidRDefault="00B22319" w:rsidP="00081974">
      <w:pPr>
        <w:pStyle w:val="BodyText"/>
      </w:pPr>
      <w:r w:rsidRPr="00814A4A">
        <w:rPr>
          <w:b/>
        </w:rPr>
        <w:t xml:space="preserve">Desk </w:t>
      </w:r>
      <w:r w:rsidR="007C02AC">
        <w:rPr>
          <w:b/>
        </w:rPr>
        <w:t>r</w:t>
      </w:r>
      <w:r w:rsidRPr="00814A4A">
        <w:rPr>
          <w:b/>
        </w:rPr>
        <w:t>eview:</w:t>
      </w:r>
      <w:r w:rsidRPr="00814A4A">
        <w:t xml:space="preserve"> The </w:t>
      </w:r>
      <w:r w:rsidR="00F83CEE">
        <w:t>evaluation</w:t>
      </w:r>
      <w:r w:rsidR="00AE589A">
        <w:t xml:space="preserve"> </w:t>
      </w:r>
      <w:r w:rsidR="007C02AC">
        <w:t>t</w:t>
      </w:r>
      <w:r w:rsidRPr="00814A4A">
        <w:t xml:space="preserve">eam then </w:t>
      </w:r>
      <w:r w:rsidR="00AD59B3">
        <w:t>reviewed the</w:t>
      </w:r>
      <w:r w:rsidRPr="00814A4A">
        <w:t xml:space="preserve"> literature on monitoring aid investments and the challenges associated with quality assurance in monitoring more generally. The review analysed DFAT’s own policy framework for monitoring aid as well as academic and grey literature.</w:t>
      </w:r>
      <w:r w:rsidR="004F3E74">
        <w:rPr>
          <w:rStyle w:val="FootnoteReference"/>
        </w:rPr>
        <w:footnoteReference w:id="20"/>
      </w:r>
      <w:r w:rsidRPr="00814A4A">
        <w:t xml:space="preserve"> Results are synthesised </w:t>
      </w:r>
      <w:r w:rsidR="009A5111">
        <w:t>in</w:t>
      </w:r>
      <w:r w:rsidR="009A5111" w:rsidRPr="00814A4A">
        <w:t xml:space="preserve"> </w:t>
      </w:r>
      <w:r w:rsidRPr="00814A4A">
        <w:t>Attachment A.</w:t>
      </w:r>
    </w:p>
    <w:p w:rsidR="00B22319" w:rsidRPr="00814A4A" w:rsidRDefault="00B22319" w:rsidP="00081974">
      <w:pPr>
        <w:pStyle w:val="BodyText"/>
      </w:pPr>
      <w:r w:rsidRPr="00814A4A">
        <w:rPr>
          <w:b/>
        </w:rPr>
        <w:t xml:space="preserve">Analytical </w:t>
      </w:r>
      <w:r w:rsidR="007C02AC">
        <w:rPr>
          <w:b/>
        </w:rPr>
        <w:t>f</w:t>
      </w:r>
      <w:r w:rsidRPr="00814A4A">
        <w:rPr>
          <w:b/>
        </w:rPr>
        <w:t>ramework:</w:t>
      </w:r>
      <w:r w:rsidRPr="00814A4A">
        <w:t xml:space="preserve"> Drawing on the literature review, the </w:t>
      </w:r>
      <w:r w:rsidR="00AE589A">
        <w:t>evaluation t</w:t>
      </w:r>
      <w:r w:rsidRPr="00814A4A">
        <w:t xml:space="preserve">eam developed a </w:t>
      </w:r>
      <w:bookmarkStart w:id="53" w:name="_Hlk531348385"/>
      <w:r w:rsidR="00853C26">
        <w:t>C</w:t>
      </w:r>
      <w:r w:rsidR="00087AE0">
        <w:t xml:space="preserve">riterion Based Assessment Framework </w:t>
      </w:r>
      <w:bookmarkEnd w:id="53"/>
      <w:r w:rsidR="00087AE0">
        <w:t xml:space="preserve">(CBAF) </w:t>
      </w:r>
      <w:r w:rsidR="00CE58B4">
        <w:t>(Annex 2)</w:t>
      </w:r>
      <w:r w:rsidRPr="00814A4A">
        <w:t>, to guide</w:t>
      </w:r>
      <w:r w:rsidR="009A5111">
        <w:t xml:space="preserve"> the</w:t>
      </w:r>
      <w:r w:rsidRPr="00814A4A">
        <w:t xml:space="preserve"> assessment of DFAT’s investment monitoring systems. </w:t>
      </w:r>
      <w:r w:rsidR="00137703">
        <w:t>The CBAF includes 16 quality indicators in four key domains: strategy</w:t>
      </w:r>
      <w:r w:rsidR="007C02AC">
        <w:t>;</w:t>
      </w:r>
      <w:r w:rsidR="00137703">
        <w:t xml:space="preserve"> infrastructure</w:t>
      </w:r>
      <w:r w:rsidR="007C02AC">
        <w:t>;</w:t>
      </w:r>
      <w:r w:rsidR="00137703">
        <w:t xml:space="preserve"> capacity</w:t>
      </w:r>
      <w:r w:rsidR="007C02AC">
        <w:t>;</w:t>
      </w:r>
      <w:r w:rsidR="00137703">
        <w:t xml:space="preserve"> and enabling environment. </w:t>
      </w:r>
      <w:r w:rsidR="00AE589A">
        <w:t>Its</w:t>
      </w:r>
      <w:r w:rsidR="00AE589A" w:rsidRPr="00814A4A">
        <w:t xml:space="preserve"> </w:t>
      </w:r>
      <w:r w:rsidRPr="00814A4A">
        <w:t xml:space="preserve">framework draws on both DFAT and external literature. The </w:t>
      </w:r>
      <w:r w:rsidR="007C02AC">
        <w:t>t</w:t>
      </w:r>
      <w:r w:rsidRPr="00814A4A">
        <w:t xml:space="preserve">eam anticipates that </w:t>
      </w:r>
      <w:r w:rsidR="00AE589A">
        <w:t>the CBAF</w:t>
      </w:r>
      <w:r w:rsidR="00AE589A" w:rsidRPr="00814A4A">
        <w:t xml:space="preserve"> </w:t>
      </w:r>
      <w:r w:rsidRPr="00814A4A">
        <w:t>can be applied to assess</w:t>
      </w:r>
      <w:r w:rsidR="00ED1FEF">
        <w:t xml:space="preserve"> </w:t>
      </w:r>
      <w:r w:rsidRPr="00814A4A">
        <w:t xml:space="preserve">the monitoring systems of investments delivered by other implementation partners aside from </w:t>
      </w:r>
      <w:r w:rsidR="007C02AC">
        <w:t>managing contractors</w:t>
      </w:r>
      <w:r w:rsidRPr="00814A4A">
        <w:t>.</w:t>
      </w:r>
    </w:p>
    <w:p w:rsidR="00B22319" w:rsidRPr="00814A4A" w:rsidRDefault="00B22319" w:rsidP="00081974">
      <w:pPr>
        <w:pStyle w:val="BodyText"/>
      </w:pPr>
      <w:r w:rsidRPr="00814A4A">
        <w:rPr>
          <w:b/>
        </w:rPr>
        <w:t xml:space="preserve">Review of </w:t>
      </w:r>
      <w:r w:rsidR="007C02AC">
        <w:rPr>
          <w:b/>
        </w:rPr>
        <w:t>q</w:t>
      </w:r>
      <w:r w:rsidRPr="00814A4A">
        <w:rPr>
          <w:b/>
        </w:rPr>
        <w:t xml:space="preserve">uality </w:t>
      </w:r>
      <w:r w:rsidR="007C02AC">
        <w:rPr>
          <w:b/>
        </w:rPr>
        <w:t>r</w:t>
      </w:r>
      <w:r w:rsidRPr="00814A4A">
        <w:rPr>
          <w:b/>
        </w:rPr>
        <w:t>eporting:</w:t>
      </w:r>
      <w:r w:rsidRPr="00814A4A">
        <w:t xml:space="preserve"> The </w:t>
      </w:r>
      <w:r w:rsidR="00AE589A">
        <w:t xml:space="preserve">evaluation </w:t>
      </w:r>
      <w:r w:rsidR="007C02AC">
        <w:t>t</w:t>
      </w:r>
      <w:r w:rsidRPr="00814A4A">
        <w:t xml:space="preserve">eam identified a subset of </w:t>
      </w:r>
      <w:r w:rsidR="007C02AC">
        <w:t>managing contractor</w:t>
      </w:r>
      <w:r w:rsidR="00ED1FEF">
        <w:t>-</w:t>
      </w:r>
      <w:r w:rsidRPr="00814A4A">
        <w:t>delivered investments potentially suitable for case studies (N=78). These</w:t>
      </w:r>
      <w:r w:rsidR="009E7C97">
        <w:t xml:space="preserve"> </w:t>
      </w:r>
      <w:r w:rsidR="00671C7E">
        <w:t xml:space="preserve">were </w:t>
      </w:r>
      <w:r w:rsidR="00671C7E" w:rsidRPr="00AE589A">
        <w:t xml:space="preserve">either ongoing in 2018 or had finished in 2017 </w:t>
      </w:r>
      <w:r w:rsidRPr="00AE589A">
        <w:t xml:space="preserve">and </w:t>
      </w:r>
      <w:r w:rsidR="00AE589A" w:rsidRPr="00B86397">
        <w:t>were</w:t>
      </w:r>
      <w:r w:rsidR="00AE589A" w:rsidRPr="00AE589A">
        <w:t xml:space="preserve"> </w:t>
      </w:r>
      <w:r w:rsidRPr="00AE589A">
        <w:t xml:space="preserve">not exempt from </w:t>
      </w:r>
      <w:r w:rsidR="00B40AC1" w:rsidRPr="00AE589A">
        <w:t xml:space="preserve">DFAT </w:t>
      </w:r>
      <w:r w:rsidRPr="00AE589A">
        <w:t>quality reporting</w:t>
      </w:r>
      <w:r w:rsidR="00B40AC1" w:rsidRPr="00AE589A">
        <w:t xml:space="preserve"> processes</w:t>
      </w:r>
      <w:r w:rsidRPr="00AE589A">
        <w:t>; yiel</w:t>
      </w:r>
      <w:r w:rsidRPr="00814A4A">
        <w:t xml:space="preserve">ding more recent data and opportunity to contact implementing staff. The </w:t>
      </w:r>
      <w:r w:rsidR="007C02AC">
        <w:t>t</w:t>
      </w:r>
      <w:r w:rsidRPr="00814A4A">
        <w:t xml:space="preserve">eam sourced and analysed 172 </w:t>
      </w:r>
      <w:r w:rsidR="007C02AC">
        <w:t>AQC</w:t>
      </w:r>
      <w:r w:rsidRPr="00814A4A">
        <w:t xml:space="preserve"> reports for this sample, using the CBAF for analysis. </w:t>
      </w:r>
      <w:r w:rsidR="00137703">
        <w:t xml:space="preserve">From this analysis, the </w:t>
      </w:r>
      <w:r w:rsidR="007C02AC">
        <w:t>t</w:t>
      </w:r>
      <w:r w:rsidR="00137703">
        <w:t>eam developed a</w:t>
      </w:r>
      <w:r w:rsidR="006456A8">
        <w:t xml:space="preserve"> </w:t>
      </w:r>
      <w:r w:rsidRPr="00814A4A">
        <w:t xml:space="preserve">database of </w:t>
      </w:r>
      <w:r w:rsidR="00DF2EB1">
        <w:t>examples</w:t>
      </w:r>
      <w:r w:rsidR="00DF2EB1" w:rsidRPr="00814A4A">
        <w:t xml:space="preserve"> </w:t>
      </w:r>
      <w:r w:rsidRPr="00814A4A">
        <w:t>of better and sub-optimal practices</w:t>
      </w:r>
      <w:r w:rsidR="00AE589A">
        <w:t>. T</w:t>
      </w:r>
      <w:r w:rsidR="00DF2EB1">
        <w:t>his was useful in exploring the factors contribut</w:t>
      </w:r>
      <w:r w:rsidR="00AE73F8">
        <w:t>ing</w:t>
      </w:r>
      <w:r w:rsidR="00DF2EB1">
        <w:t xml:space="preserve"> to better practice</w:t>
      </w:r>
      <w:r w:rsidR="00137703">
        <w:t>.</w:t>
      </w:r>
    </w:p>
    <w:p w:rsidR="00AE589A" w:rsidRDefault="00B22319" w:rsidP="00DB4A42">
      <w:pPr>
        <w:pStyle w:val="BodyText"/>
        <w:spacing w:before="360"/>
      </w:pPr>
      <w:r w:rsidRPr="00C9136D">
        <w:rPr>
          <w:b/>
        </w:rPr>
        <w:t xml:space="preserve">Survey of DFAT and </w:t>
      </w:r>
      <w:r w:rsidR="007C02AC" w:rsidRPr="00E84644">
        <w:rPr>
          <w:b/>
        </w:rPr>
        <w:t>managing contractor s</w:t>
      </w:r>
      <w:r w:rsidRPr="00814A4A">
        <w:rPr>
          <w:b/>
        </w:rPr>
        <w:t>taff:</w:t>
      </w:r>
      <w:r w:rsidRPr="00814A4A">
        <w:t xml:space="preserve"> The </w:t>
      </w:r>
      <w:r w:rsidR="00AE589A">
        <w:t>evaluation t</w:t>
      </w:r>
      <w:r w:rsidRPr="00814A4A">
        <w:t>eam designed and administered an online survey of DFAT staff</w:t>
      </w:r>
      <w:r w:rsidR="005C71D5">
        <w:rPr>
          <w:rStyle w:val="FootnoteReference"/>
        </w:rPr>
        <w:footnoteReference w:id="21"/>
      </w:r>
      <w:r w:rsidRPr="00814A4A">
        <w:t xml:space="preserve"> (97 responses) and </w:t>
      </w:r>
      <w:r w:rsidR="007C02AC">
        <w:t>managing contractor</w:t>
      </w:r>
      <w:r w:rsidRPr="00814A4A">
        <w:t xml:space="preserve"> staff</w:t>
      </w:r>
      <w:r w:rsidR="005C71D5">
        <w:rPr>
          <w:rStyle w:val="FootnoteReference"/>
        </w:rPr>
        <w:footnoteReference w:id="22"/>
      </w:r>
      <w:r w:rsidR="005E140F">
        <w:t xml:space="preserve"> (34</w:t>
      </w:r>
      <w:r w:rsidRPr="00814A4A">
        <w:t xml:space="preserve"> responses) to capture views on investment monitoring and the factors that enable and inhibit better practice</w:t>
      </w:r>
      <w:r w:rsidR="00BD7388">
        <w:t>.</w:t>
      </w:r>
      <w:r w:rsidRPr="00814A4A">
        <w:rPr>
          <w:vertAlign w:val="superscript"/>
        </w:rPr>
        <w:footnoteReference w:id="23"/>
      </w:r>
      <w:r w:rsidRPr="00814A4A">
        <w:t xml:space="preserve"> The survey gathered data on factors identified in the CBAF as being the most critical to support and exemplify better practice. The resulting dataset enables comparison between the views of DFAT </w:t>
      </w:r>
      <w:r w:rsidR="00AE589A">
        <w:t xml:space="preserve">staff </w:t>
      </w:r>
      <w:r w:rsidRPr="00814A4A">
        <w:t xml:space="preserve">and </w:t>
      </w:r>
      <w:r w:rsidR="007C02AC">
        <w:t>managing contractor</w:t>
      </w:r>
      <w:r w:rsidRPr="00814A4A">
        <w:t xml:space="preserve"> staff, and therefore </w:t>
      </w:r>
      <w:r w:rsidR="00E84644">
        <w:t xml:space="preserve">an </w:t>
      </w:r>
      <w:r w:rsidRPr="00814A4A">
        <w:t xml:space="preserve">understanding </w:t>
      </w:r>
      <w:r w:rsidR="00E84644">
        <w:t>of</w:t>
      </w:r>
      <w:r w:rsidR="00853C26">
        <w:t xml:space="preserve"> </w:t>
      </w:r>
      <w:r w:rsidRPr="00814A4A">
        <w:t>where perspectives diverge.</w:t>
      </w:r>
    </w:p>
    <w:p w:rsidR="00B22319" w:rsidRPr="00814A4A" w:rsidRDefault="005C71D5" w:rsidP="00DB4A42">
      <w:pPr>
        <w:pStyle w:val="BodyText"/>
        <w:spacing w:before="360"/>
      </w:pPr>
      <w:r>
        <w:t xml:space="preserve">There are some limitations to the data. The response rate cannot be ascertained for either set of responses. For DFAT, 97 </w:t>
      </w:r>
      <w:r w:rsidR="00AE589A">
        <w:t xml:space="preserve">responses </w:t>
      </w:r>
      <w:r>
        <w:t xml:space="preserve">represent about </w:t>
      </w:r>
      <w:r w:rsidR="00AE73F8">
        <w:br/>
      </w:r>
      <w:r>
        <w:t>5</w:t>
      </w:r>
      <w:r w:rsidR="007C02AC">
        <w:t xml:space="preserve"> per cent</w:t>
      </w:r>
      <w:r>
        <w:t xml:space="preserve"> of all staff, however not all staff are investment managers or supervisors</w:t>
      </w:r>
      <w:r w:rsidR="00A439E2">
        <w:t>,</w:t>
      </w:r>
      <w:r>
        <w:t xml:space="preserve"> </w:t>
      </w:r>
      <w:r w:rsidR="00AE589A">
        <w:t>so</w:t>
      </w:r>
      <w:r>
        <w:t xml:space="preserve"> the response rate of the target audience is unknown. </w:t>
      </w:r>
      <w:r w:rsidR="00AE589A">
        <w:t>Also, n</w:t>
      </w:r>
      <w:r>
        <w:t>o responses were received from the Pacific Division</w:t>
      </w:r>
      <w:r w:rsidR="00E84644">
        <w:t>.</w:t>
      </w:r>
      <w:r>
        <w:rPr>
          <w:rStyle w:val="FootnoteReference"/>
        </w:rPr>
        <w:footnoteReference w:id="24"/>
      </w:r>
      <w:r>
        <w:t xml:space="preserve"> The </w:t>
      </w:r>
      <w:r w:rsidR="00E84644">
        <w:t>managing contractor</w:t>
      </w:r>
      <w:r>
        <w:t xml:space="preserve"> response rate is relatively low at </w:t>
      </w:r>
      <w:r w:rsidR="005E140F">
        <w:t xml:space="preserve">34, however </w:t>
      </w:r>
      <w:r>
        <w:t>responses were received from all organisations identified as major contracting partners for DFAT (b</w:t>
      </w:r>
      <w:r w:rsidR="005E140F">
        <w:t xml:space="preserve">ased on financial data). Data from the survey </w:t>
      </w:r>
      <w:r w:rsidR="00AE589A">
        <w:t xml:space="preserve">was </w:t>
      </w:r>
      <w:r w:rsidR="005E140F">
        <w:t xml:space="preserve">triangulated with interviews and case studies to confirm findings indicated by </w:t>
      </w:r>
      <w:r w:rsidR="00E84644">
        <w:t>managing contractor</w:t>
      </w:r>
      <w:r w:rsidR="005E140F">
        <w:t xml:space="preserve"> and </w:t>
      </w:r>
      <w:r w:rsidR="00087AE0">
        <w:t>DFAT staff answers</w:t>
      </w:r>
      <w:r w:rsidR="005E140F">
        <w:t xml:space="preserve"> </w:t>
      </w:r>
      <w:r w:rsidR="00E50AC4">
        <w:t xml:space="preserve">to </w:t>
      </w:r>
      <w:r w:rsidR="005E140F">
        <w:t>survey questions.</w:t>
      </w:r>
    </w:p>
    <w:p w:rsidR="00B22319" w:rsidRPr="00814A4A" w:rsidRDefault="00B22319" w:rsidP="00081974">
      <w:pPr>
        <w:pStyle w:val="BodyText"/>
      </w:pPr>
      <w:r w:rsidRPr="00814A4A">
        <w:rPr>
          <w:b/>
        </w:rPr>
        <w:t xml:space="preserve">Stakeholder </w:t>
      </w:r>
      <w:r w:rsidR="00E84644">
        <w:rPr>
          <w:b/>
        </w:rPr>
        <w:t>i</w:t>
      </w:r>
      <w:r w:rsidRPr="00814A4A">
        <w:rPr>
          <w:b/>
        </w:rPr>
        <w:t>nterviews:</w:t>
      </w:r>
      <w:r w:rsidRPr="00814A4A">
        <w:t xml:space="preserve"> The</w:t>
      </w:r>
      <w:r w:rsidR="00AE589A">
        <w:t xml:space="preserve"> evaluation</w:t>
      </w:r>
      <w:r w:rsidRPr="00814A4A">
        <w:t xml:space="preserve"> </w:t>
      </w:r>
      <w:r w:rsidR="00E84644">
        <w:t>t</w:t>
      </w:r>
      <w:r w:rsidRPr="00814A4A">
        <w:t xml:space="preserve">eam also conducted 40 semi-structured interviews to </w:t>
      </w:r>
      <w:r w:rsidR="00A02980">
        <w:t>explore</w:t>
      </w:r>
      <w:r w:rsidR="00A02980" w:rsidRPr="00814A4A">
        <w:t xml:space="preserve"> </w:t>
      </w:r>
      <w:r w:rsidRPr="00814A4A">
        <w:t>stakeholder views in greater detail. Some interviews were used to d</w:t>
      </w:r>
      <w:r w:rsidR="00853C26">
        <w:t xml:space="preserve">evelop case studies </w:t>
      </w:r>
      <w:r w:rsidRPr="00814A4A">
        <w:t xml:space="preserve">and others to investigate aspects of DFAT and </w:t>
      </w:r>
      <w:r w:rsidR="00E84644">
        <w:t>managing contractor</w:t>
      </w:r>
      <w:r w:rsidR="005B5E60">
        <w:t xml:space="preserve"> policies</w:t>
      </w:r>
      <w:r w:rsidRPr="00814A4A">
        <w:t>, systems and practice</w:t>
      </w:r>
      <w:r w:rsidR="00AE73F8">
        <w:t>s</w:t>
      </w:r>
      <w:r w:rsidRPr="00814A4A">
        <w:t xml:space="preserve">. </w:t>
      </w:r>
      <w:r w:rsidR="005C71D5">
        <w:t xml:space="preserve">Interviewees included DFAT and </w:t>
      </w:r>
      <w:r w:rsidR="00E84644">
        <w:t xml:space="preserve">managing </w:t>
      </w:r>
      <w:r w:rsidR="00F83CEE">
        <w:t>contractor</w:t>
      </w:r>
      <w:r w:rsidR="005C71D5">
        <w:t xml:space="preserve"> staff working on case</w:t>
      </w:r>
      <w:r w:rsidR="00084FBB">
        <w:t xml:space="preserve"> </w:t>
      </w:r>
      <w:r w:rsidR="005C71D5">
        <w:t xml:space="preserve">study investments or responsible for relevant policies on </w:t>
      </w:r>
      <w:r w:rsidR="00AE73F8">
        <w:t>M&amp;E</w:t>
      </w:r>
      <w:r w:rsidR="005E140F">
        <w:t xml:space="preserve"> performance and design</w:t>
      </w:r>
      <w:r w:rsidR="00E84644">
        <w:t>. Interviewees also included</w:t>
      </w:r>
      <w:r w:rsidR="005C71D5">
        <w:t xml:space="preserve"> individual consultants who undertake </w:t>
      </w:r>
      <w:r w:rsidR="005E140F">
        <w:t xml:space="preserve">a significant amount of </w:t>
      </w:r>
      <w:r w:rsidR="00E84644">
        <w:t>M&amp;E</w:t>
      </w:r>
      <w:r w:rsidR="005C71D5">
        <w:t xml:space="preserve"> work for DFAT</w:t>
      </w:r>
      <w:r w:rsidR="00E84644">
        <w:t>.</w:t>
      </w:r>
      <w:r w:rsidR="005E140F">
        <w:rPr>
          <w:rStyle w:val="FootnoteReference"/>
        </w:rPr>
        <w:footnoteReference w:id="25"/>
      </w:r>
      <w:r w:rsidR="005C71D5">
        <w:t xml:space="preserve"> </w:t>
      </w:r>
      <w:r w:rsidRPr="00814A4A">
        <w:t>Interview notes were coded against the CBAF, yielding further qualitative insights into factors affecting monitoring practice.</w:t>
      </w:r>
    </w:p>
    <w:p w:rsidR="00853C26" w:rsidRPr="00E37776" w:rsidRDefault="00B22319" w:rsidP="00B10CE9">
      <w:pPr>
        <w:pStyle w:val="BodyText"/>
        <w:rPr>
          <w:rStyle w:val="Strong"/>
          <w:b w:val="0"/>
          <w:bCs w:val="0"/>
        </w:rPr>
      </w:pPr>
      <w:r w:rsidRPr="00814A4A">
        <w:rPr>
          <w:b/>
        </w:rPr>
        <w:t xml:space="preserve">Case </w:t>
      </w:r>
      <w:r w:rsidR="00E84644">
        <w:rPr>
          <w:b/>
        </w:rPr>
        <w:t>s</w:t>
      </w:r>
      <w:r w:rsidRPr="00814A4A">
        <w:rPr>
          <w:b/>
        </w:rPr>
        <w:t>tudies:</w:t>
      </w:r>
      <w:r w:rsidRPr="00814A4A">
        <w:t xml:space="preserve"> Finally, the </w:t>
      </w:r>
      <w:r w:rsidR="00AE589A">
        <w:t xml:space="preserve">evaluation </w:t>
      </w:r>
      <w:r w:rsidR="00E84644">
        <w:t>t</w:t>
      </w:r>
      <w:r w:rsidRPr="00814A4A">
        <w:t>eam developed case studies for eight investments</w:t>
      </w:r>
      <w:r w:rsidR="00A02980">
        <w:t xml:space="preserve"> managed by </w:t>
      </w:r>
      <w:r w:rsidR="00E84644">
        <w:t>managing contractors (</w:t>
      </w:r>
      <w:r w:rsidR="00816578">
        <w:t>identified in Table 2</w:t>
      </w:r>
      <w:r w:rsidR="00E84644">
        <w:t>)</w:t>
      </w:r>
      <w:r w:rsidRPr="00814A4A">
        <w:t xml:space="preserve">. The </w:t>
      </w:r>
      <w:r w:rsidR="00E84644">
        <w:t>t</w:t>
      </w:r>
      <w:r w:rsidRPr="00814A4A">
        <w:t xml:space="preserve">eam interviewed </w:t>
      </w:r>
      <w:r w:rsidR="00E84644">
        <w:t>managing contractor</w:t>
      </w:r>
      <w:r w:rsidRPr="00814A4A">
        <w:t xml:space="preserve"> staff, DFAT staff and consultants engaged </w:t>
      </w:r>
      <w:r w:rsidR="00A02980">
        <w:t>in</w:t>
      </w:r>
      <w:r w:rsidR="00A02980" w:rsidRPr="00814A4A">
        <w:t xml:space="preserve"> </w:t>
      </w:r>
      <w:r w:rsidR="00E84644">
        <w:t>M&amp;E</w:t>
      </w:r>
      <w:r w:rsidR="007B7D21">
        <w:t xml:space="preserve"> to explore</w:t>
      </w:r>
      <w:r w:rsidR="006456A8">
        <w:t xml:space="preserve"> </w:t>
      </w:r>
      <w:r w:rsidR="007B7D21">
        <w:t xml:space="preserve">how the factors influencing the development and implementation of investment monitoring systems were related. </w:t>
      </w:r>
      <w:r w:rsidRPr="00814A4A">
        <w:t>Comprehensive documentation on implementation and results was sourced and analysed against the CBAF</w:t>
      </w:r>
      <w:r w:rsidR="00BD7388">
        <w:t>.</w:t>
      </w:r>
    </w:p>
    <w:p w:rsidR="00AD59B3" w:rsidRDefault="00AD59B3" w:rsidP="00B10CE9">
      <w:pPr>
        <w:pStyle w:val="BodyText"/>
        <w:rPr>
          <w:rStyle w:val="Strong"/>
        </w:rPr>
      </w:pPr>
    </w:p>
    <w:p w:rsidR="00AD59B3" w:rsidRDefault="00AD59B3" w:rsidP="00B10CE9">
      <w:pPr>
        <w:pStyle w:val="BodyText"/>
        <w:rPr>
          <w:rStyle w:val="Strong"/>
        </w:rPr>
      </w:pPr>
    </w:p>
    <w:p w:rsidR="00B10CE9" w:rsidRPr="00814A4A" w:rsidRDefault="00816578" w:rsidP="00B10CE9">
      <w:pPr>
        <w:pStyle w:val="BodyText"/>
        <w:rPr>
          <w:rStyle w:val="Strong"/>
        </w:rPr>
      </w:pPr>
      <w:r>
        <w:rPr>
          <w:rStyle w:val="Strong"/>
        </w:rPr>
        <w:t>Table 2</w:t>
      </w:r>
      <w:r w:rsidR="00B10CE9" w:rsidRPr="00814A4A">
        <w:rPr>
          <w:rStyle w:val="Strong"/>
        </w:rPr>
        <w:t>. Div</w:t>
      </w:r>
      <w:r w:rsidR="00B10CE9" w:rsidRPr="00BD7388">
        <w:rPr>
          <w:rStyle w:val="Strong"/>
        </w:rPr>
        <w:t>ersi</w:t>
      </w:r>
      <w:r w:rsidR="00B10CE9" w:rsidRPr="00814A4A">
        <w:rPr>
          <w:rStyle w:val="Strong"/>
        </w:rPr>
        <w:t xml:space="preserve">ty in </w:t>
      </w:r>
      <w:r w:rsidR="005C2D28">
        <w:rPr>
          <w:rStyle w:val="Strong"/>
        </w:rPr>
        <w:t>c</w:t>
      </w:r>
      <w:r w:rsidR="00B10CE9" w:rsidRPr="00814A4A">
        <w:rPr>
          <w:rStyle w:val="Strong"/>
        </w:rPr>
        <w:t xml:space="preserve">ontext, </w:t>
      </w:r>
      <w:r w:rsidR="005C2D28">
        <w:rPr>
          <w:rStyle w:val="Strong"/>
        </w:rPr>
        <w:t>a</w:t>
      </w:r>
      <w:r w:rsidR="00B10CE9" w:rsidRPr="00814A4A">
        <w:rPr>
          <w:rStyle w:val="Strong"/>
        </w:rPr>
        <w:t xml:space="preserve">pproach and </w:t>
      </w:r>
      <w:r w:rsidR="005C2D28">
        <w:rPr>
          <w:rStyle w:val="Strong"/>
        </w:rPr>
        <w:t>e</w:t>
      </w:r>
      <w:r w:rsidR="00B10CE9" w:rsidRPr="00814A4A">
        <w:rPr>
          <w:rStyle w:val="Strong"/>
        </w:rPr>
        <w:t>xperience</w:t>
      </w:r>
      <w:r w:rsidR="00AE73F8">
        <w:rPr>
          <w:rStyle w:val="Strong"/>
        </w:rPr>
        <w:t>—t</w:t>
      </w:r>
      <w:r w:rsidR="00B10CE9" w:rsidRPr="00814A4A">
        <w:rPr>
          <w:rStyle w:val="Strong"/>
        </w:rPr>
        <w:t xml:space="preserve">he </w:t>
      </w:r>
      <w:r w:rsidR="005C2D28">
        <w:rPr>
          <w:rStyle w:val="Strong"/>
        </w:rPr>
        <w:t>e</w:t>
      </w:r>
      <w:r w:rsidR="00B10CE9" w:rsidRPr="00814A4A">
        <w:rPr>
          <w:rStyle w:val="Strong"/>
        </w:rPr>
        <w:t xml:space="preserve">ight </w:t>
      </w:r>
      <w:r w:rsidR="005C2D28">
        <w:rPr>
          <w:rStyle w:val="Strong"/>
        </w:rPr>
        <w:t>c</w:t>
      </w:r>
      <w:r w:rsidR="00B10CE9" w:rsidRPr="00814A4A">
        <w:rPr>
          <w:rStyle w:val="Strong"/>
        </w:rPr>
        <w:t xml:space="preserve">ase </w:t>
      </w:r>
      <w:r w:rsidR="005C2D28">
        <w:rPr>
          <w:rStyle w:val="Strong"/>
        </w:rPr>
        <w:t>s</w:t>
      </w:r>
      <w:r w:rsidR="00B10CE9" w:rsidRPr="00DB4A42">
        <w:rPr>
          <w:rStyle w:val="Strong"/>
        </w:rPr>
        <w:t>tudies</w:t>
      </w:r>
      <w:r w:rsidR="00B10CE9" w:rsidRPr="00DB4A42">
        <w:rPr>
          <w:vertAlign w:val="superscript"/>
        </w:rPr>
        <w:footnoteReference w:id="26"/>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52"/>
        <w:gridCol w:w="988"/>
        <w:gridCol w:w="815"/>
      </w:tblGrid>
      <w:tr w:rsidR="00B10CE9" w:rsidRPr="00814A4A" w:rsidTr="00631E12">
        <w:tc>
          <w:tcPr>
            <w:tcW w:w="2689" w:type="dxa"/>
            <w:shd w:val="clear" w:color="auto" w:fill="65C5B4"/>
          </w:tcPr>
          <w:p w:rsidR="00B10CE9" w:rsidRPr="00814A4A" w:rsidRDefault="00B10CE9" w:rsidP="00631E12">
            <w:pPr>
              <w:pStyle w:val="Tableheading"/>
              <w:rPr>
                <w:lang w:val="en-US"/>
              </w:rPr>
            </w:pPr>
            <w:r w:rsidRPr="00814A4A">
              <w:rPr>
                <w:lang w:val="en-US"/>
              </w:rPr>
              <w:t>Investment</w:t>
            </w:r>
          </w:p>
        </w:tc>
        <w:tc>
          <w:tcPr>
            <w:tcW w:w="992" w:type="dxa"/>
            <w:shd w:val="clear" w:color="auto" w:fill="65C5B4"/>
          </w:tcPr>
          <w:p w:rsidR="00B10CE9" w:rsidRPr="00814A4A" w:rsidRDefault="00B10CE9" w:rsidP="00631E12">
            <w:pPr>
              <w:pStyle w:val="Tableheading"/>
              <w:rPr>
                <w:lang w:val="en-US"/>
              </w:rPr>
            </w:pPr>
            <w:r w:rsidRPr="00814A4A">
              <w:rPr>
                <w:lang w:val="en-US"/>
              </w:rPr>
              <w:t>Value (AUD</w:t>
            </w:r>
            <w:r w:rsidR="005C2D28">
              <w:rPr>
                <w:lang w:val="en-US"/>
              </w:rPr>
              <w:t xml:space="preserve"> m</w:t>
            </w:r>
            <w:r w:rsidR="00AE589A">
              <w:rPr>
                <w:lang w:val="en-US"/>
              </w:rPr>
              <w:t>illion</w:t>
            </w:r>
            <w:r w:rsidRPr="00814A4A">
              <w:rPr>
                <w:lang w:val="en-US"/>
              </w:rPr>
              <w:t>)</w:t>
            </w:r>
          </w:p>
        </w:tc>
        <w:tc>
          <w:tcPr>
            <w:tcW w:w="774" w:type="dxa"/>
            <w:shd w:val="clear" w:color="auto" w:fill="65C5B4"/>
          </w:tcPr>
          <w:p w:rsidR="00B10CE9" w:rsidRPr="00814A4A" w:rsidRDefault="00B10CE9" w:rsidP="00631E12">
            <w:pPr>
              <w:pStyle w:val="Tableheading"/>
              <w:rPr>
                <w:lang w:val="en-US"/>
              </w:rPr>
            </w:pPr>
            <w:r w:rsidRPr="00814A4A">
              <w:rPr>
                <w:lang w:val="en-US"/>
              </w:rPr>
              <w:t>M&amp;E</w:t>
            </w:r>
            <w:r>
              <w:rPr>
                <w:lang w:val="en-US"/>
              </w:rPr>
              <w:t xml:space="preserve"> </w:t>
            </w:r>
            <w:r w:rsidR="005C2D28">
              <w:rPr>
                <w:lang w:val="en-US"/>
              </w:rPr>
              <w:t>s</w:t>
            </w:r>
            <w:r>
              <w:rPr>
                <w:lang w:val="en-US"/>
              </w:rPr>
              <w:t>core</w:t>
            </w:r>
            <w:r>
              <w:rPr>
                <w:rStyle w:val="FootnoteReference"/>
                <w:lang w:val="en-US"/>
              </w:rPr>
              <w:footnoteReference w:id="27"/>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4" w:name="_Hlk531348598"/>
            <w:r w:rsidRPr="00814A4A">
              <w:rPr>
                <w:lang w:val="en-US"/>
              </w:rPr>
              <w:t>Australia</w:t>
            </w:r>
            <w:r w:rsidR="00E84644">
              <w:rPr>
                <w:lang w:val="en-US"/>
              </w:rPr>
              <w:t>–</w:t>
            </w:r>
            <w:r w:rsidRPr="00814A4A">
              <w:rPr>
                <w:lang w:val="en-US"/>
              </w:rPr>
              <w:t>Indonesia Partnership for Rural Economic Development (AIP-R)</w:t>
            </w:r>
            <w:bookmarkEnd w:id="54"/>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$112</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6</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r w:rsidRPr="00814A4A">
              <w:rPr>
                <w:lang w:val="en-US"/>
              </w:rPr>
              <w:t>Fiji Community Development Program (FCDP)</w:t>
            </w:r>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$20.9</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5</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5" w:name="_Hlk531348609"/>
            <w:r w:rsidRPr="00814A4A">
              <w:rPr>
                <w:lang w:val="en-US"/>
              </w:rPr>
              <w:t>Tonga Skills for Inclusive Economic Growth Program</w:t>
            </w:r>
            <w:r w:rsidR="00F97A57">
              <w:rPr>
                <w:lang w:val="en-US"/>
              </w:rPr>
              <w:t xml:space="preserve"> (</w:t>
            </w:r>
            <w:r w:rsidR="00B42840">
              <w:rPr>
                <w:lang w:val="en-US"/>
              </w:rPr>
              <w:t>S4I</w:t>
            </w:r>
            <w:r w:rsidR="00F97A57">
              <w:rPr>
                <w:lang w:val="en-US"/>
              </w:rPr>
              <w:t>E</w:t>
            </w:r>
            <w:r w:rsidR="00B42840">
              <w:rPr>
                <w:lang w:val="en-US"/>
              </w:rPr>
              <w:t>G)</w:t>
            </w:r>
            <w:bookmarkEnd w:id="55"/>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$7.6</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5</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6" w:name="_Hlk531348617"/>
            <w:r w:rsidRPr="00814A4A">
              <w:rPr>
                <w:lang w:val="en-US"/>
              </w:rPr>
              <w:t>Policing and Justice Support Program in Vanuatu (PJSPV)</w:t>
            </w:r>
            <w:bookmarkEnd w:id="56"/>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$72</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5</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7" w:name="_Hlk531348624"/>
            <w:r w:rsidRPr="00814A4A">
              <w:rPr>
                <w:lang w:val="en-US"/>
              </w:rPr>
              <w:t>Cambodia Agricultural Value Chain Program (CAVAC)</w:t>
            </w:r>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$94</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4</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8" w:name="_Hlk531348634"/>
            <w:bookmarkEnd w:id="57"/>
            <w:r w:rsidRPr="00814A4A">
              <w:rPr>
                <w:lang w:val="en-US"/>
              </w:rPr>
              <w:t>Indonesia Governance for Growth (KOMPAK)</w:t>
            </w:r>
            <w:bookmarkEnd w:id="58"/>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$81</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4</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59" w:name="_Hlk531348643"/>
            <w:r w:rsidRPr="00814A4A">
              <w:rPr>
                <w:lang w:val="en-US"/>
              </w:rPr>
              <w:t>Transport Sector Support Program</w:t>
            </w:r>
            <w:r w:rsidR="001C3F22">
              <w:rPr>
                <w:lang w:val="en-US"/>
              </w:rPr>
              <w:t xml:space="preserve"> (Papua New Guinea) (TSSP)</w:t>
            </w:r>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$400</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4</w:t>
            </w:r>
          </w:p>
        </w:tc>
      </w:tr>
      <w:tr w:rsidR="00B10CE9" w:rsidRPr="00814A4A" w:rsidTr="00631E12">
        <w:tc>
          <w:tcPr>
            <w:tcW w:w="2689" w:type="dxa"/>
            <w:shd w:val="clear" w:color="auto" w:fill="F2F2F2" w:themeFill="background1" w:themeFillShade="F2"/>
          </w:tcPr>
          <w:p w:rsidR="00B10CE9" w:rsidRPr="00814A4A" w:rsidRDefault="00B10CE9" w:rsidP="00631E12">
            <w:pPr>
              <w:pStyle w:val="BodyText"/>
              <w:rPr>
                <w:lang w:val="en-US"/>
              </w:rPr>
            </w:pPr>
            <w:bookmarkStart w:id="60" w:name="_Hlk531348653"/>
            <w:bookmarkEnd w:id="59"/>
            <w:r w:rsidRPr="00814A4A">
              <w:rPr>
                <w:lang w:val="en-US"/>
              </w:rPr>
              <w:t>Strongim Gavman Program (Papua New Guinea) (SGP)</w:t>
            </w:r>
            <w:bookmarkEnd w:id="60"/>
          </w:p>
        </w:tc>
        <w:tc>
          <w:tcPr>
            <w:tcW w:w="992" w:type="dxa"/>
            <w:shd w:val="clear" w:color="auto" w:fill="F2F2F2" w:themeFill="background1" w:themeFillShade="F2"/>
          </w:tcPr>
          <w:p w:rsidR="00B10CE9" w:rsidRPr="00814A4A" w:rsidRDefault="00B10CE9" w:rsidP="00631E12">
            <w:pPr>
              <w:pStyle w:val="BodyText"/>
              <w:rPr>
                <w:lang w:val="en-US"/>
              </w:rPr>
            </w:pPr>
            <w:r w:rsidRPr="00814A4A">
              <w:rPr>
                <w:lang w:val="en-US"/>
              </w:rPr>
              <w:t>$302.4</w:t>
            </w:r>
          </w:p>
        </w:tc>
        <w:tc>
          <w:tcPr>
            <w:tcW w:w="774" w:type="dxa"/>
            <w:shd w:val="clear" w:color="auto" w:fill="F2F2F2" w:themeFill="background1" w:themeFillShade="F2"/>
          </w:tcPr>
          <w:p w:rsidR="00B10CE9" w:rsidRPr="00814A4A" w:rsidRDefault="00B10CE9" w:rsidP="00631E12">
            <w:pPr>
              <w:pStyle w:val="BodyText"/>
              <w:rPr>
                <w:lang w:val="en-US"/>
              </w:rPr>
            </w:pPr>
            <w:r w:rsidRPr="00814A4A">
              <w:rPr>
                <w:lang w:val="en-US"/>
              </w:rPr>
              <w:t>2</w:t>
            </w:r>
          </w:p>
        </w:tc>
      </w:tr>
    </w:tbl>
    <w:p w:rsidR="00AD59B3" w:rsidRDefault="00AD59B3" w:rsidP="00CB5F5D">
      <w:pPr>
        <w:pStyle w:val="Heading3"/>
        <w:spacing w:line="252" w:lineRule="auto"/>
      </w:pPr>
    </w:p>
    <w:p w:rsidR="00AD59B3" w:rsidRDefault="00AD59B3">
      <w:pPr>
        <w:autoSpaceDE/>
        <w:autoSpaceDN/>
        <w:adjustRightInd/>
        <w:spacing w:after="160" w:line="259" w:lineRule="auto"/>
        <w:rPr>
          <w:b/>
          <w:color w:val="007C89"/>
          <w:spacing w:val="-6"/>
          <w:sz w:val="24"/>
          <w:szCs w:val="20"/>
          <w:lang w:val="en-GB" w:eastAsia="en-AU"/>
        </w:rPr>
      </w:pPr>
      <w:r>
        <w:br w:type="page"/>
      </w:r>
    </w:p>
    <w:p w:rsidR="00B22319" w:rsidRPr="00814A4A" w:rsidRDefault="00B22319" w:rsidP="00CB5F5D">
      <w:pPr>
        <w:pStyle w:val="Heading3"/>
        <w:spacing w:line="252" w:lineRule="auto"/>
      </w:pPr>
      <w:r w:rsidRPr="00814A4A">
        <w:t xml:space="preserve">Synthesis and </w:t>
      </w:r>
      <w:r w:rsidR="00E84644">
        <w:t>r</w:t>
      </w:r>
      <w:r w:rsidRPr="00814A4A">
        <w:t xml:space="preserve">eporting </w:t>
      </w:r>
    </w:p>
    <w:p w:rsidR="00B22319" w:rsidRPr="00814A4A" w:rsidRDefault="00B22319" w:rsidP="00CB5F5D">
      <w:pPr>
        <w:pStyle w:val="BodyText"/>
        <w:spacing w:line="252" w:lineRule="auto"/>
      </w:pPr>
      <w:r w:rsidRPr="00814A4A">
        <w:t xml:space="preserve">The team compiled a significant and </w:t>
      </w:r>
      <w:r w:rsidR="00D0712C" w:rsidRPr="00814A4A">
        <w:t>diverse</w:t>
      </w:r>
      <w:r w:rsidRPr="00814A4A">
        <w:t xml:space="preserve"> set of data using NVIVO</w:t>
      </w:r>
      <w:r w:rsidR="00BD7388">
        <w:t>.</w:t>
      </w:r>
      <w:r w:rsidRPr="00814A4A">
        <w:rPr>
          <w:vertAlign w:val="superscript"/>
        </w:rPr>
        <w:footnoteReference w:id="28"/>
      </w:r>
      <w:r w:rsidRPr="00814A4A">
        <w:t xml:space="preserve"> </w:t>
      </w:r>
      <w:r w:rsidR="007D635E">
        <w:t>E</w:t>
      </w:r>
      <w:r w:rsidRPr="00814A4A">
        <w:t>ach</w:t>
      </w:r>
      <w:r w:rsidR="007D635E">
        <w:t xml:space="preserve"> data</w:t>
      </w:r>
      <w:r w:rsidRPr="00814A4A">
        <w:t xml:space="preserve"> source</w:t>
      </w:r>
      <w:r w:rsidR="00AE73F8">
        <w:t>—</w:t>
      </w:r>
      <w:r w:rsidR="007D635E">
        <w:t>interview transcript, report</w:t>
      </w:r>
      <w:r w:rsidR="00AE73F8">
        <w:t>,</w:t>
      </w:r>
      <w:r w:rsidR="00E84644">
        <w:t xml:space="preserve"> </w:t>
      </w:r>
      <w:r w:rsidR="007D635E">
        <w:t>policy document</w:t>
      </w:r>
      <w:r w:rsidR="00AE73F8">
        <w:t>—</w:t>
      </w:r>
      <w:r w:rsidRPr="00814A4A">
        <w:t xml:space="preserve">was </w:t>
      </w:r>
      <w:r w:rsidR="007D635E">
        <w:t>categorised or</w:t>
      </w:r>
      <w:r w:rsidRPr="00814A4A">
        <w:t xml:space="preserve"> coded against all relevant evaluation questions and </w:t>
      </w:r>
      <w:r w:rsidR="00D0712C" w:rsidRPr="00814A4A">
        <w:t>components</w:t>
      </w:r>
      <w:r w:rsidRPr="00814A4A">
        <w:t xml:space="preserve"> of the CBAF</w:t>
      </w:r>
      <w:r w:rsidR="007D635E">
        <w:t>. Analysis of coded material was then undertaken</w:t>
      </w:r>
      <w:r w:rsidR="00D876A2">
        <w:t xml:space="preserve"> </w:t>
      </w:r>
      <w:r w:rsidR="007D635E">
        <w:t xml:space="preserve">to identify </w:t>
      </w:r>
      <w:r w:rsidRPr="00814A4A">
        <w:t xml:space="preserve">emerging trends or observations </w:t>
      </w:r>
      <w:r w:rsidR="007D635E">
        <w:t>and to triangulate findings between multiple sources of evidence.</w:t>
      </w:r>
      <w:r w:rsidRPr="00814A4A">
        <w:t xml:space="preserve"> </w:t>
      </w:r>
      <w:r w:rsidR="007D635E">
        <w:t>Th</w:t>
      </w:r>
      <w:r w:rsidR="002A7DDB">
        <w:t>is iterative</w:t>
      </w:r>
      <w:r w:rsidR="007D635E">
        <w:t xml:space="preserve"> process</w:t>
      </w:r>
      <w:r w:rsidR="002A7DDB">
        <w:t xml:space="preserve"> is</w:t>
      </w:r>
      <w:r w:rsidR="005A6016">
        <w:t xml:space="preserve"> outlined here</w:t>
      </w:r>
      <w:r w:rsidR="007D635E">
        <w:t>:</w:t>
      </w:r>
      <w:r w:rsidRPr="00814A4A">
        <w:t xml:space="preserve"> </w:t>
      </w:r>
    </w:p>
    <w:p w:rsidR="00B22319" w:rsidRPr="00EA32E8" w:rsidRDefault="00B22319" w:rsidP="00CB5F5D">
      <w:pPr>
        <w:pStyle w:val="ListParagraph"/>
        <w:spacing w:line="252" w:lineRule="auto"/>
        <w:rPr>
          <w:spacing w:val="-6"/>
        </w:rPr>
      </w:pPr>
      <w:r w:rsidRPr="00EA32E8">
        <w:rPr>
          <w:spacing w:val="-6"/>
        </w:rPr>
        <w:t xml:space="preserve">All data sources were first mapped and coded against the CBAF and then key information coded against each </w:t>
      </w:r>
      <w:r w:rsidR="00A3233A">
        <w:rPr>
          <w:spacing w:val="-6"/>
        </w:rPr>
        <w:t>key evaluation question</w:t>
      </w:r>
      <w:r w:rsidRPr="00EA32E8">
        <w:rPr>
          <w:spacing w:val="-6"/>
        </w:rPr>
        <w:t xml:space="preserve"> and sub-question</w:t>
      </w:r>
      <w:r w:rsidR="00A3233A">
        <w:rPr>
          <w:spacing w:val="-6"/>
        </w:rPr>
        <w:t>.</w:t>
      </w:r>
    </w:p>
    <w:p w:rsidR="00B22319" w:rsidRDefault="00B22319" w:rsidP="00CB5F5D">
      <w:pPr>
        <w:pStyle w:val="ListParagraph"/>
        <w:spacing w:line="252" w:lineRule="auto"/>
        <w:rPr>
          <w:spacing w:val="-6"/>
        </w:rPr>
      </w:pPr>
      <w:r w:rsidRPr="00EA32E8">
        <w:rPr>
          <w:spacing w:val="-6"/>
        </w:rPr>
        <w:t xml:space="preserve">The </w:t>
      </w:r>
      <w:r w:rsidR="00E84644">
        <w:rPr>
          <w:spacing w:val="-6"/>
        </w:rPr>
        <w:t>t</w:t>
      </w:r>
      <w:r w:rsidR="00A02980" w:rsidRPr="00EA32E8">
        <w:rPr>
          <w:spacing w:val="-6"/>
        </w:rPr>
        <w:t>eam</w:t>
      </w:r>
      <w:r w:rsidRPr="00EA32E8">
        <w:rPr>
          <w:spacing w:val="-6"/>
        </w:rPr>
        <w:t xml:space="preserve"> triangulated data coded to each </w:t>
      </w:r>
      <w:r w:rsidR="00A3233A">
        <w:rPr>
          <w:spacing w:val="-6"/>
        </w:rPr>
        <w:t>key evaluation question</w:t>
      </w:r>
      <w:r w:rsidRPr="00EA32E8">
        <w:rPr>
          <w:spacing w:val="-6"/>
        </w:rPr>
        <w:t xml:space="preserve"> and component of the CBAF, identified initial findings and developed presentation material to share with DFAT</w:t>
      </w:r>
      <w:r w:rsidR="00A3233A">
        <w:rPr>
          <w:spacing w:val="-6"/>
        </w:rPr>
        <w:t>.</w:t>
      </w:r>
    </w:p>
    <w:p w:rsidR="001C3F22" w:rsidRPr="00CB5F5D" w:rsidRDefault="001C3F22" w:rsidP="00CB5F5D">
      <w:pPr>
        <w:pStyle w:val="ListParagraph"/>
        <w:spacing w:line="252" w:lineRule="auto"/>
        <w:rPr>
          <w:spacing w:val="-6"/>
        </w:rPr>
      </w:pPr>
      <w:r w:rsidRPr="00CB5F5D">
        <w:rPr>
          <w:spacing w:val="-6"/>
        </w:rPr>
        <w:t xml:space="preserve">The </w:t>
      </w:r>
      <w:r w:rsidR="00A3233A">
        <w:rPr>
          <w:spacing w:val="-6"/>
        </w:rPr>
        <w:t>t</w:t>
      </w:r>
      <w:r w:rsidRPr="00CB5F5D">
        <w:rPr>
          <w:spacing w:val="-6"/>
        </w:rPr>
        <w:t>eam presented preliminary findings to</w:t>
      </w:r>
      <w:r w:rsidR="00170015">
        <w:rPr>
          <w:spacing w:val="-6"/>
        </w:rPr>
        <w:t>,</w:t>
      </w:r>
      <w:r w:rsidRPr="00CB5F5D">
        <w:rPr>
          <w:spacing w:val="-6"/>
        </w:rPr>
        <w:t xml:space="preserve"> and incorporated feedback from</w:t>
      </w:r>
      <w:r w:rsidR="00170015">
        <w:rPr>
          <w:spacing w:val="-6"/>
        </w:rPr>
        <w:t>,</w:t>
      </w:r>
      <w:r w:rsidRPr="00CB5F5D">
        <w:rPr>
          <w:spacing w:val="-6"/>
        </w:rPr>
        <w:t xml:space="preserve"> the Evaluation Reference Group, which included representatives from DFAT’s geographic divisions</w:t>
      </w:r>
      <w:r w:rsidR="00A3233A">
        <w:rPr>
          <w:spacing w:val="-6"/>
        </w:rPr>
        <w:t>.</w:t>
      </w:r>
    </w:p>
    <w:p w:rsidR="00B22319" w:rsidRPr="00EA32E8" w:rsidRDefault="00B22319" w:rsidP="00081974">
      <w:pPr>
        <w:pStyle w:val="ListParagraph"/>
        <w:rPr>
          <w:spacing w:val="-6"/>
        </w:rPr>
      </w:pPr>
      <w:r w:rsidRPr="00EA32E8">
        <w:rPr>
          <w:spacing w:val="-6"/>
        </w:rPr>
        <w:t xml:space="preserve">The </w:t>
      </w:r>
      <w:r w:rsidR="00E84644">
        <w:rPr>
          <w:spacing w:val="-6"/>
        </w:rPr>
        <w:t>t</w:t>
      </w:r>
      <w:r w:rsidR="00A02980" w:rsidRPr="00EA32E8">
        <w:rPr>
          <w:spacing w:val="-6"/>
        </w:rPr>
        <w:t>eam</w:t>
      </w:r>
      <w:r w:rsidRPr="00EA32E8">
        <w:rPr>
          <w:spacing w:val="-6"/>
        </w:rPr>
        <w:t xml:space="preserve"> then facilitated a </w:t>
      </w:r>
      <w:r w:rsidR="00E84644">
        <w:rPr>
          <w:spacing w:val="-6"/>
        </w:rPr>
        <w:t>r</w:t>
      </w:r>
      <w:r w:rsidRPr="00EA32E8">
        <w:rPr>
          <w:spacing w:val="-6"/>
        </w:rPr>
        <w:t xml:space="preserve">ecommendations </w:t>
      </w:r>
      <w:r w:rsidR="00E84644">
        <w:rPr>
          <w:spacing w:val="-6"/>
        </w:rPr>
        <w:t>w</w:t>
      </w:r>
      <w:r w:rsidRPr="00EA32E8">
        <w:rPr>
          <w:spacing w:val="-6"/>
        </w:rPr>
        <w:t>orkshop with three key stakeholder groups</w:t>
      </w:r>
      <w:r w:rsidR="00E84644">
        <w:rPr>
          <w:spacing w:val="-6"/>
        </w:rPr>
        <w:t>—s</w:t>
      </w:r>
      <w:r w:rsidRPr="00EA32E8">
        <w:rPr>
          <w:spacing w:val="-6"/>
        </w:rPr>
        <w:t>enior DFAT m</w:t>
      </w:r>
      <w:r w:rsidR="001C3F22">
        <w:rPr>
          <w:spacing w:val="-6"/>
        </w:rPr>
        <w:t xml:space="preserve">anagement, </w:t>
      </w:r>
      <w:r w:rsidR="00E84644">
        <w:rPr>
          <w:spacing w:val="-6"/>
        </w:rPr>
        <w:t xml:space="preserve">members of the </w:t>
      </w:r>
      <w:r w:rsidR="00193619" w:rsidRPr="00C62ADF">
        <w:rPr>
          <w:spacing w:val="-6"/>
        </w:rPr>
        <w:t>Contracting and Aid Management Division</w:t>
      </w:r>
      <w:r w:rsidR="001C3F22">
        <w:rPr>
          <w:spacing w:val="-6"/>
        </w:rPr>
        <w:t xml:space="preserve"> and </w:t>
      </w:r>
      <w:r w:rsidR="0069487E">
        <w:rPr>
          <w:spacing w:val="-6"/>
        </w:rPr>
        <w:t>representatives</w:t>
      </w:r>
      <w:r w:rsidR="001C3F22">
        <w:rPr>
          <w:spacing w:val="-6"/>
        </w:rPr>
        <w:t xml:space="preserve"> from </w:t>
      </w:r>
      <w:r w:rsidR="00E84644">
        <w:rPr>
          <w:spacing w:val="-6"/>
        </w:rPr>
        <w:t>managing contractor</w:t>
      </w:r>
      <w:r w:rsidR="002A7DDB">
        <w:rPr>
          <w:spacing w:val="-6"/>
        </w:rPr>
        <w:t xml:space="preserve"> organisation</w:t>
      </w:r>
      <w:r w:rsidR="00E84644">
        <w:rPr>
          <w:spacing w:val="-6"/>
        </w:rPr>
        <w:t>s. The purpose of the workshop was</w:t>
      </w:r>
      <w:r w:rsidRPr="00EA32E8">
        <w:rPr>
          <w:spacing w:val="-6"/>
        </w:rPr>
        <w:t xml:space="preserve"> to receive early feedback on </w:t>
      </w:r>
      <w:r w:rsidR="00E84644">
        <w:rPr>
          <w:spacing w:val="-6"/>
        </w:rPr>
        <w:t>e</w:t>
      </w:r>
      <w:r w:rsidRPr="00EA32E8">
        <w:rPr>
          <w:spacing w:val="-6"/>
        </w:rPr>
        <w:t xml:space="preserve">valuation </w:t>
      </w:r>
      <w:r w:rsidR="00E84644">
        <w:rPr>
          <w:spacing w:val="-6"/>
        </w:rPr>
        <w:t>f</w:t>
      </w:r>
      <w:r w:rsidR="006050B0" w:rsidRPr="00EA32E8">
        <w:rPr>
          <w:spacing w:val="-6"/>
        </w:rPr>
        <w:t>i</w:t>
      </w:r>
      <w:r w:rsidRPr="00EA32E8">
        <w:rPr>
          <w:spacing w:val="-6"/>
        </w:rPr>
        <w:t xml:space="preserve">ndings and </w:t>
      </w:r>
      <w:r w:rsidR="00E84644">
        <w:rPr>
          <w:spacing w:val="-6"/>
        </w:rPr>
        <w:t>r</w:t>
      </w:r>
      <w:r w:rsidRPr="00EA32E8">
        <w:rPr>
          <w:spacing w:val="-6"/>
        </w:rPr>
        <w:t>ecommendations and identify further analytical tasks if needed</w:t>
      </w:r>
      <w:r w:rsidR="00A3233A">
        <w:rPr>
          <w:spacing w:val="-6"/>
        </w:rPr>
        <w:t>.</w:t>
      </w:r>
    </w:p>
    <w:p w:rsidR="00B22319" w:rsidRPr="002A7DDB" w:rsidRDefault="00B22319" w:rsidP="00081974">
      <w:pPr>
        <w:pStyle w:val="ListParagraph"/>
        <w:rPr>
          <w:spacing w:val="-6"/>
        </w:rPr>
      </w:pPr>
      <w:r w:rsidRPr="002A7DDB">
        <w:rPr>
          <w:spacing w:val="-6"/>
        </w:rPr>
        <w:t xml:space="preserve">Based on results of the qualitative analysis and </w:t>
      </w:r>
      <w:r w:rsidRPr="001F38A4">
        <w:rPr>
          <w:spacing w:val="-6"/>
        </w:rPr>
        <w:t xml:space="preserve">consultations, the </w:t>
      </w:r>
      <w:r w:rsidR="005C2D28" w:rsidRPr="00203E80">
        <w:rPr>
          <w:spacing w:val="-6"/>
        </w:rPr>
        <w:t>t</w:t>
      </w:r>
      <w:r w:rsidR="00A02980" w:rsidRPr="002A7DDB">
        <w:rPr>
          <w:spacing w:val="-6"/>
        </w:rPr>
        <w:t>eam</w:t>
      </w:r>
      <w:r w:rsidRPr="002A7DDB">
        <w:rPr>
          <w:spacing w:val="-6"/>
        </w:rPr>
        <w:t xml:space="preserve"> developed a draft </w:t>
      </w:r>
      <w:r w:rsidR="005A6016">
        <w:rPr>
          <w:spacing w:val="-6"/>
        </w:rPr>
        <w:t>toolkit for DFAT investment m</w:t>
      </w:r>
      <w:r w:rsidRPr="002A7DDB">
        <w:rPr>
          <w:spacing w:val="-6"/>
        </w:rPr>
        <w:t>anage</w:t>
      </w:r>
      <w:r w:rsidR="005A6016">
        <w:rPr>
          <w:spacing w:val="-6"/>
        </w:rPr>
        <w:t>rs</w:t>
      </w:r>
      <w:r w:rsidR="00B40AC1" w:rsidRPr="002A7DDB">
        <w:rPr>
          <w:spacing w:val="-6"/>
        </w:rPr>
        <w:t xml:space="preserve"> </w:t>
      </w:r>
      <w:r w:rsidRPr="00CB76EF">
        <w:rPr>
          <w:spacing w:val="-6"/>
        </w:rPr>
        <w:t>and held a workshop to test the usefulness and refine the</w:t>
      </w:r>
      <w:r w:rsidRPr="001F38A4">
        <w:rPr>
          <w:spacing w:val="-6"/>
        </w:rPr>
        <w:t xml:space="preserve"> content of </w:t>
      </w:r>
      <w:r w:rsidR="00AE73F8">
        <w:rPr>
          <w:spacing w:val="-6"/>
        </w:rPr>
        <w:t xml:space="preserve">the </w:t>
      </w:r>
      <w:r w:rsidR="00B40AC1" w:rsidRPr="002A7DDB">
        <w:rPr>
          <w:spacing w:val="-6"/>
        </w:rPr>
        <w:t>toolkit</w:t>
      </w:r>
      <w:r w:rsidR="004F3E74" w:rsidRPr="002A7DDB">
        <w:rPr>
          <w:spacing w:val="-6"/>
        </w:rPr>
        <w:t xml:space="preserve"> </w:t>
      </w:r>
      <w:r w:rsidR="00AE73F8">
        <w:rPr>
          <w:spacing w:val="-6"/>
        </w:rPr>
        <w:t>(</w:t>
      </w:r>
      <w:r w:rsidR="00F523A6" w:rsidRPr="002A7DDB">
        <w:rPr>
          <w:spacing w:val="-6"/>
        </w:rPr>
        <w:t>Attachment B</w:t>
      </w:r>
      <w:r w:rsidR="00AE73F8">
        <w:rPr>
          <w:spacing w:val="-6"/>
        </w:rPr>
        <w:t>)</w:t>
      </w:r>
      <w:r w:rsidRPr="002A7DDB">
        <w:rPr>
          <w:spacing w:val="-6"/>
        </w:rPr>
        <w:t>.</w:t>
      </w:r>
    </w:p>
    <w:p w:rsidR="00B22319" w:rsidRPr="006C7418" w:rsidRDefault="005E140F" w:rsidP="00A03AA2">
      <w:pPr>
        <w:pStyle w:val="Heading2"/>
      </w:pPr>
      <w:r>
        <w:br w:type="column"/>
      </w:r>
      <w:bookmarkStart w:id="61" w:name="_Toc533068332"/>
      <w:r w:rsidR="00552841">
        <w:t>1.5</w:t>
      </w:r>
      <w:r w:rsidR="009F6D94" w:rsidRPr="006C7418">
        <w:t xml:space="preserve"> </w:t>
      </w:r>
      <w:r w:rsidR="00B22319" w:rsidRPr="006C7418">
        <w:t>STRENGTH OF THE EVIDENCE BASE</w:t>
      </w:r>
      <w:bookmarkEnd w:id="61"/>
    </w:p>
    <w:p w:rsidR="00B22319" w:rsidRPr="00EA5626" w:rsidRDefault="00B22319" w:rsidP="00EA5626">
      <w:pPr>
        <w:pStyle w:val="BodyText"/>
      </w:pPr>
      <w:r w:rsidRPr="00EA5626">
        <w:t xml:space="preserve">A large amount of data </w:t>
      </w:r>
      <w:r w:rsidR="00B40AC1">
        <w:t>from multiple</w:t>
      </w:r>
      <w:r w:rsidR="004516B0">
        <w:t xml:space="preserve"> </w:t>
      </w:r>
      <w:r w:rsidR="004516B0" w:rsidRPr="00EA5626">
        <w:t xml:space="preserve">sources </w:t>
      </w:r>
      <w:r w:rsidRPr="00EA5626">
        <w:t xml:space="preserve">was collected for this </w:t>
      </w:r>
      <w:r w:rsidR="00170015">
        <w:t>e</w:t>
      </w:r>
      <w:r w:rsidR="006050B0">
        <w:t>valuation</w:t>
      </w:r>
      <w:r w:rsidRPr="00EA5626">
        <w:t xml:space="preserve">. The NVIVO database used to code the materials contains 435 </w:t>
      </w:r>
      <w:r w:rsidR="00170015">
        <w:t>m</w:t>
      </w:r>
      <w:r w:rsidRPr="00EA5626">
        <w:t xml:space="preserve">egabytes of data, comprising 172 AQC </w:t>
      </w:r>
      <w:r w:rsidR="00170015">
        <w:t>r</w:t>
      </w:r>
      <w:r w:rsidRPr="00EA5626">
        <w:t xml:space="preserve">eports, records from 40 interviews, program documentation for </w:t>
      </w:r>
      <w:r w:rsidR="002A7DDB">
        <w:t>8</w:t>
      </w:r>
      <w:r w:rsidR="002A7DDB" w:rsidRPr="00EA5626">
        <w:t xml:space="preserve"> </w:t>
      </w:r>
      <w:r w:rsidRPr="00EA5626">
        <w:t>case</w:t>
      </w:r>
      <w:r w:rsidR="005A6016">
        <w:t xml:space="preserve"> </w:t>
      </w:r>
      <w:r w:rsidRPr="00EA5626">
        <w:t xml:space="preserve">study investments, </w:t>
      </w:r>
      <w:r w:rsidR="00D24790">
        <w:t>131</w:t>
      </w:r>
      <w:r w:rsidRPr="00EA5626">
        <w:t xml:space="preserve"> responses to the survey, DFAT policy documents and evaluation reports relating to monitoring, a</w:t>
      </w:r>
      <w:r w:rsidR="002A7DDB">
        <w:t>s well as</w:t>
      </w:r>
      <w:r w:rsidRPr="00EA5626">
        <w:t xml:space="preserve"> academic and grey literature included in the literature review.</w:t>
      </w:r>
    </w:p>
    <w:p w:rsidR="00B22319" w:rsidRDefault="00B22319" w:rsidP="00EA5626">
      <w:pPr>
        <w:pStyle w:val="BodyText"/>
      </w:pPr>
      <w:r w:rsidRPr="00EA5626">
        <w:t>Triangulation revealed a substantial level of agreement between data sources. For example, interview comments were generally consistent with the quantitative results of the survey data.</w:t>
      </w:r>
      <w:r w:rsidR="007D62DE">
        <w:t xml:space="preserve"> Table 1</w:t>
      </w:r>
      <w:r w:rsidR="007B7D21">
        <w:t xml:space="preserve"> </w:t>
      </w:r>
      <w:r w:rsidR="007D62DE">
        <w:t xml:space="preserve">in the </w:t>
      </w:r>
      <w:r w:rsidR="002A7DDB">
        <w:t>E</w:t>
      </w:r>
      <w:r w:rsidR="007D62DE">
        <w:t xml:space="preserve">xecutive </w:t>
      </w:r>
      <w:r w:rsidR="002A7DDB">
        <w:t>S</w:t>
      </w:r>
      <w:r w:rsidR="007D62DE">
        <w:t>ummary</w:t>
      </w:r>
      <w:r w:rsidR="00DB4A42">
        <w:t xml:space="preserve"> </w:t>
      </w:r>
      <w:r w:rsidR="007B7D21">
        <w:t>sets out how data sources contributed to key findings and specific recommendations.</w:t>
      </w:r>
      <w:r w:rsidRPr="00EA5626">
        <w:t xml:space="preserve"> </w:t>
      </w:r>
      <w:r w:rsidR="007B7D21">
        <w:t xml:space="preserve">All findings included in this </w:t>
      </w:r>
      <w:r w:rsidR="00170015">
        <w:t>e</w:t>
      </w:r>
      <w:r w:rsidR="006050B0">
        <w:t>valuation</w:t>
      </w:r>
      <w:r w:rsidR="007B7D21">
        <w:t xml:space="preserve"> are based on evidence triangulated between multiple sources. The findings are therefore robust and representative of a broad range of aid investments.</w:t>
      </w:r>
    </w:p>
    <w:bookmarkEnd w:id="24"/>
    <w:p w:rsidR="006E373F" w:rsidRDefault="006E373F" w:rsidP="00081974">
      <w:pPr>
        <w:pStyle w:val="BodyText"/>
        <w:rPr>
          <w:lang w:val="en-US"/>
        </w:rPr>
      </w:pPr>
    </w:p>
    <w:p w:rsidR="00243027" w:rsidRPr="002D49B3" w:rsidRDefault="00243027" w:rsidP="00081974">
      <w:pPr>
        <w:pStyle w:val="BodyText"/>
        <w:rPr>
          <w:lang w:val="en-US"/>
        </w:rPr>
        <w:sectPr w:rsidR="00243027" w:rsidRPr="002D49B3" w:rsidSect="00C6773B">
          <w:type w:val="continuous"/>
          <w:pgSz w:w="11906" w:h="16838"/>
          <w:pgMar w:top="2268" w:right="1134" w:bottom="1134" w:left="1134" w:header="709" w:footer="510" w:gutter="0"/>
          <w:cols w:num="2" w:space="708"/>
          <w:docGrid w:linePitch="360"/>
          <w15:footnoteColumns w:val="2"/>
        </w:sectPr>
      </w:pPr>
    </w:p>
    <w:p w:rsidR="00F12114" w:rsidRPr="006F2BD6" w:rsidRDefault="00F12114" w:rsidP="0009261B">
      <w:pPr>
        <w:pStyle w:val="Heading1"/>
      </w:pPr>
      <w:bookmarkStart w:id="62" w:name="_Toc533068333"/>
      <w:r>
        <w:t>CHARACTERISTICS OF BETTER PRACTICE INVESTMENT MONITORING</w:t>
      </w:r>
      <w:r w:rsidR="006F2BD6" w:rsidRPr="006F2BD6">
        <w:rPr>
          <w:noProof/>
          <w:lang w:eastAsia="en-AU"/>
        </w:rPr>
        <w:t xml:space="preserve"> </w:t>
      </w:r>
      <w:r w:rsidR="006F2BD6">
        <w:rPr>
          <w:noProof/>
          <w:lang w:eastAsia="en-AU"/>
        </w:rPr>
        <w:drawing>
          <wp:anchor distT="0" distB="0" distL="114300" distR="114300" simplePos="0" relativeHeight="252047360" behindDoc="0" locked="0" layoutInCell="1" allowOverlap="1" wp14:anchorId="32792DF0" wp14:editId="6DE4168B">
            <wp:simplePos x="0" y="0"/>
            <wp:positionH relativeFrom="page">
              <wp:posOffset>0</wp:posOffset>
            </wp:positionH>
            <wp:positionV relativeFrom="paragraph">
              <wp:posOffset>-1409700</wp:posOffset>
            </wp:positionV>
            <wp:extent cx="7546975" cy="2667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 Characteristics of DFAT Better Practice Monitoring.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54697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2"/>
    </w:p>
    <w:p w:rsidR="00F12114" w:rsidRDefault="00F12114" w:rsidP="00F12114"/>
    <w:p w:rsidR="0009261B" w:rsidRDefault="0009261B" w:rsidP="00F12114"/>
    <w:p w:rsidR="00F12114" w:rsidRPr="00F12114" w:rsidRDefault="00F12114" w:rsidP="00F12114">
      <w:pPr>
        <w:sectPr w:rsidR="00F12114" w:rsidRPr="00F12114" w:rsidSect="00C6773B">
          <w:headerReference w:type="default" r:id="rId46"/>
          <w:pgSz w:w="11906" w:h="16838"/>
          <w:pgMar w:top="2268" w:right="1134" w:bottom="1134" w:left="1134" w:header="709" w:footer="510" w:gutter="0"/>
          <w:cols w:space="708"/>
          <w:docGrid w:linePitch="360"/>
          <w15:footnoteColumns w:val="2"/>
        </w:sectPr>
      </w:pPr>
    </w:p>
    <w:p w:rsidR="00F12114" w:rsidRDefault="00FC360A" w:rsidP="00F12114">
      <w:pPr>
        <w:pStyle w:val="Bigtext"/>
        <w:spacing w:after="320"/>
        <w:jc w:val="both"/>
        <w:rPr>
          <w:rFonts w:cs="Calibri"/>
          <w:spacing w:val="-6"/>
          <w:sz w:val="22"/>
        </w:rPr>
        <w:sectPr w:rsidR="00F12114" w:rsidSect="00F12114">
          <w:headerReference w:type="default" r:id="rId47"/>
          <w:type w:val="continuous"/>
          <w:pgSz w:w="11906" w:h="16838"/>
          <w:pgMar w:top="2268" w:right="1134" w:bottom="1134" w:left="1134" w:header="709" w:footer="510" w:gutter="0"/>
          <w:cols w:space="708"/>
          <w:docGrid w:linePitch="360"/>
          <w15:footnoteColumns w:val="2"/>
        </w:sectPr>
      </w:pPr>
      <w:bookmarkStart w:id="63" w:name="_Hlk523706862"/>
      <w:r w:rsidRPr="005C55C1">
        <w:rPr>
          <w:rFonts w:cs="Calibri"/>
          <w:spacing w:val="-6"/>
          <w:sz w:val="22"/>
        </w:rPr>
        <w:t xml:space="preserve">This section </w:t>
      </w:r>
      <w:r w:rsidR="00D0712C" w:rsidRPr="005C55C1">
        <w:rPr>
          <w:rFonts w:cs="Calibri"/>
          <w:spacing w:val="-6"/>
          <w:sz w:val="22"/>
        </w:rPr>
        <w:t>responds</w:t>
      </w:r>
      <w:r w:rsidRPr="005C55C1">
        <w:rPr>
          <w:rFonts w:cs="Calibri"/>
          <w:spacing w:val="-6"/>
          <w:sz w:val="22"/>
        </w:rPr>
        <w:t xml:space="preserve"> </w:t>
      </w:r>
      <w:r w:rsidRPr="00E72498">
        <w:rPr>
          <w:rFonts w:cs="Calibri"/>
          <w:spacing w:val="-6"/>
          <w:sz w:val="22"/>
        </w:rPr>
        <w:t xml:space="preserve">to </w:t>
      </w:r>
      <w:r w:rsidR="00E72498">
        <w:rPr>
          <w:rFonts w:cs="Calibri"/>
          <w:spacing w:val="-6"/>
          <w:sz w:val="22"/>
        </w:rPr>
        <w:t>k</w:t>
      </w:r>
      <w:r w:rsidRPr="00E72498">
        <w:rPr>
          <w:rFonts w:cs="Calibri"/>
          <w:spacing w:val="-6"/>
          <w:sz w:val="22"/>
        </w:rPr>
        <w:t xml:space="preserve">ey </w:t>
      </w:r>
      <w:r w:rsidR="00AE73F8" w:rsidRPr="00E72498">
        <w:rPr>
          <w:rFonts w:cs="Calibri"/>
          <w:spacing w:val="-6"/>
          <w:sz w:val="22"/>
        </w:rPr>
        <w:t>e</w:t>
      </w:r>
      <w:r w:rsidRPr="00E72498">
        <w:rPr>
          <w:rFonts w:cs="Calibri"/>
          <w:spacing w:val="-6"/>
          <w:sz w:val="22"/>
        </w:rPr>
        <w:t xml:space="preserve">valuation </w:t>
      </w:r>
      <w:r w:rsidR="00AE73F8" w:rsidRPr="00E72498">
        <w:rPr>
          <w:rFonts w:cs="Calibri"/>
          <w:spacing w:val="-6"/>
          <w:sz w:val="22"/>
        </w:rPr>
        <w:t>q</w:t>
      </w:r>
      <w:r w:rsidRPr="00E72498">
        <w:rPr>
          <w:rFonts w:cs="Calibri"/>
          <w:spacing w:val="-6"/>
          <w:sz w:val="22"/>
        </w:rPr>
        <w:t xml:space="preserve">uestion </w:t>
      </w:r>
      <w:r w:rsidR="00D876A2" w:rsidRPr="00E72498">
        <w:rPr>
          <w:rFonts w:cs="Calibri"/>
          <w:spacing w:val="-6"/>
          <w:sz w:val="22"/>
        </w:rPr>
        <w:t>1</w:t>
      </w:r>
      <w:r w:rsidRPr="00E72498">
        <w:rPr>
          <w:rFonts w:cs="Calibri"/>
          <w:spacing w:val="-6"/>
          <w:sz w:val="22"/>
        </w:rPr>
        <w:t>.</w:t>
      </w:r>
      <w:r w:rsidRPr="005C55C1">
        <w:rPr>
          <w:rFonts w:cs="Calibri"/>
          <w:spacing w:val="-6"/>
          <w:sz w:val="22"/>
        </w:rPr>
        <w:t xml:space="preserve"> It describes the characteristics of better</w:t>
      </w:r>
      <w:r w:rsidR="002A7DDB" w:rsidRPr="005C55C1">
        <w:rPr>
          <w:rFonts w:cs="Calibri"/>
          <w:spacing w:val="-6"/>
          <w:sz w:val="22"/>
        </w:rPr>
        <w:t>-</w:t>
      </w:r>
      <w:r w:rsidR="00D0712C" w:rsidRPr="005C55C1">
        <w:rPr>
          <w:rFonts w:cs="Calibri"/>
          <w:spacing w:val="-6"/>
          <w:sz w:val="22"/>
        </w:rPr>
        <w:t>practice</w:t>
      </w:r>
      <w:r w:rsidRPr="005C55C1">
        <w:rPr>
          <w:rFonts w:cs="Calibri"/>
          <w:spacing w:val="-6"/>
          <w:sz w:val="22"/>
        </w:rPr>
        <w:t xml:space="preserve"> monitoring </w:t>
      </w:r>
      <w:r w:rsidR="00F719C9">
        <w:rPr>
          <w:rFonts w:cs="Calibri"/>
          <w:spacing w:val="-6"/>
          <w:sz w:val="22"/>
        </w:rPr>
        <w:t>This section responds to k</w:t>
      </w:r>
      <w:r w:rsidR="00F719C9" w:rsidRPr="00F719C9">
        <w:rPr>
          <w:rFonts w:cs="Calibri"/>
          <w:spacing w:val="-6"/>
          <w:sz w:val="22"/>
        </w:rPr>
        <w:t xml:space="preserve">ey evaluation question 1. It describes the characteristics of better-practice monitoring as they apply to Australian aid investments </w:t>
      </w:r>
      <w:r w:rsidR="00F719C9">
        <w:rPr>
          <w:rFonts w:cs="Calibri"/>
          <w:spacing w:val="-6"/>
          <w:sz w:val="22"/>
        </w:rPr>
        <w:t xml:space="preserve">and </w:t>
      </w:r>
      <w:r w:rsidRPr="005C55C1">
        <w:rPr>
          <w:rFonts w:cs="Calibri"/>
          <w:spacing w:val="-6"/>
          <w:sz w:val="22"/>
        </w:rPr>
        <w:t xml:space="preserve">provides </w:t>
      </w:r>
      <w:r w:rsidR="00F719C9">
        <w:rPr>
          <w:rFonts w:cs="Calibri"/>
          <w:spacing w:val="-6"/>
          <w:sz w:val="22"/>
        </w:rPr>
        <w:t xml:space="preserve">illustrative </w:t>
      </w:r>
      <w:r w:rsidRPr="005C55C1">
        <w:rPr>
          <w:rFonts w:cs="Calibri"/>
          <w:spacing w:val="-6"/>
          <w:sz w:val="22"/>
        </w:rPr>
        <w:t xml:space="preserve">examples from investments implemented (or monitored) by </w:t>
      </w:r>
      <w:r w:rsidR="00AE3B91" w:rsidRPr="005C55C1">
        <w:rPr>
          <w:rFonts w:cs="Calibri"/>
          <w:spacing w:val="-6"/>
          <w:sz w:val="22"/>
        </w:rPr>
        <w:t>m</w:t>
      </w:r>
      <w:r w:rsidRPr="005C55C1">
        <w:rPr>
          <w:rFonts w:cs="Calibri"/>
          <w:spacing w:val="-6"/>
          <w:sz w:val="22"/>
        </w:rPr>
        <w:t xml:space="preserve">anaging </w:t>
      </w:r>
      <w:r w:rsidR="00AE3B91" w:rsidRPr="005C55C1">
        <w:rPr>
          <w:rFonts w:cs="Calibri"/>
          <w:spacing w:val="-6"/>
          <w:sz w:val="22"/>
        </w:rPr>
        <w:t>c</w:t>
      </w:r>
      <w:r w:rsidR="00D0712C" w:rsidRPr="005C55C1">
        <w:rPr>
          <w:rFonts w:cs="Calibri"/>
          <w:spacing w:val="-6"/>
          <w:sz w:val="22"/>
        </w:rPr>
        <w:t>ontractors</w:t>
      </w:r>
      <w:r w:rsidRPr="005C55C1">
        <w:rPr>
          <w:rFonts w:cs="Calibri"/>
          <w:spacing w:val="-6"/>
          <w:sz w:val="22"/>
        </w:rPr>
        <w:t>.</w:t>
      </w:r>
      <w:bookmarkStart w:id="64" w:name="_Toc515630018"/>
      <w:bookmarkStart w:id="65" w:name="_Toc515631591"/>
      <w:bookmarkStart w:id="66" w:name="_Toc515881567"/>
      <w:bookmarkEnd w:id="63"/>
    </w:p>
    <w:p w:rsidR="00FC360A" w:rsidRPr="00814A4A" w:rsidRDefault="009F6D94" w:rsidP="00F12114">
      <w:pPr>
        <w:pStyle w:val="Heading2"/>
      </w:pPr>
      <w:bookmarkStart w:id="67" w:name="_Toc533068334"/>
      <w:r>
        <w:t xml:space="preserve">2.1 </w:t>
      </w:r>
      <w:r w:rsidR="00FC360A" w:rsidRPr="00814A4A">
        <w:t>WHAT IS BETTER PRACTICE?</w:t>
      </w:r>
      <w:bookmarkEnd w:id="67"/>
    </w:p>
    <w:p w:rsidR="009A41BA" w:rsidRDefault="002A7DDB" w:rsidP="00FC360A">
      <w:pPr>
        <w:pStyle w:val="BodyText"/>
      </w:pPr>
      <w:bookmarkStart w:id="68" w:name="_Hlk527718733"/>
      <w:r>
        <w:t>A</w:t>
      </w:r>
      <w:r w:rsidR="00FC360A" w:rsidRPr="00814A4A">
        <w:t xml:space="preserve"> substantial body of literature</w:t>
      </w:r>
      <w:r>
        <w:t xml:space="preserve"> exists</w:t>
      </w:r>
      <w:r w:rsidR="00FC360A" w:rsidRPr="00814A4A">
        <w:t xml:space="preserve"> on what constitutes better</w:t>
      </w:r>
      <w:r>
        <w:t>-</w:t>
      </w:r>
      <w:r w:rsidR="00FC360A" w:rsidRPr="00814A4A">
        <w:t>practice monitoring in the development sector, and more broadly.</w:t>
      </w:r>
      <w:r w:rsidR="00AE3B91">
        <w:t xml:space="preserve"> </w:t>
      </w:r>
      <w:r w:rsidR="009A41BA">
        <w:t xml:space="preserve">The literature argues that strong monitoring arrangements are those that are </w:t>
      </w:r>
      <w:r w:rsidR="00170015">
        <w:t>‘</w:t>
      </w:r>
      <w:r w:rsidR="009A41BA" w:rsidRPr="00B86397">
        <w:t>planned, continuous and systematic, and documented</w:t>
      </w:r>
      <w:r w:rsidR="00170015">
        <w:t>’</w:t>
      </w:r>
      <w:r w:rsidR="009A41BA" w:rsidRPr="00B86397">
        <w:t>.</w:t>
      </w:r>
      <w:r w:rsidR="009A41BA">
        <w:t xml:space="preserve">  </w:t>
      </w:r>
    </w:p>
    <w:p w:rsidR="002079F5" w:rsidRDefault="00BF27F1" w:rsidP="00FC360A">
      <w:pPr>
        <w:pStyle w:val="BodyText"/>
      </w:pPr>
      <w:r>
        <w:rPr>
          <w:spacing w:val="-2"/>
        </w:rPr>
        <w:t xml:space="preserve">For this </w:t>
      </w:r>
      <w:r w:rsidR="00170015">
        <w:rPr>
          <w:spacing w:val="-2"/>
        </w:rPr>
        <w:t>e</w:t>
      </w:r>
      <w:r>
        <w:rPr>
          <w:spacing w:val="-2"/>
        </w:rPr>
        <w:t>valuation, q</w:t>
      </w:r>
      <w:r w:rsidR="00B017A6">
        <w:rPr>
          <w:spacing w:val="-2"/>
        </w:rPr>
        <w:t>uality</w:t>
      </w:r>
      <w:r>
        <w:rPr>
          <w:spacing w:val="-2"/>
        </w:rPr>
        <w:t xml:space="preserve"> m</w:t>
      </w:r>
      <w:r w:rsidR="001A201C">
        <w:rPr>
          <w:spacing w:val="-2"/>
        </w:rPr>
        <w:t>onitoring has been defined as</w:t>
      </w:r>
      <w:r w:rsidR="00022841">
        <w:rPr>
          <w:spacing w:val="-2"/>
        </w:rPr>
        <w:t xml:space="preserve"> </w:t>
      </w:r>
      <w:r w:rsidR="009A41BA" w:rsidRPr="00B86397">
        <w:rPr>
          <w:spacing w:val="-2"/>
        </w:rPr>
        <w:t>the extent to which investment monitoring systems enable the generation, collection and analyses of credible information on aid activities and that apply internationally recognised characteristics of good aid practice</w:t>
      </w:r>
      <w:r w:rsidR="009A41BA" w:rsidRPr="00170015">
        <w:rPr>
          <w:spacing w:val="-2"/>
        </w:rPr>
        <w:t>.</w:t>
      </w:r>
      <w:r w:rsidR="009A41BA">
        <w:t xml:space="preserve"> </w:t>
      </w:r>
      <w:bookmarkEnd w:id="68"/>
      <w:r w:rsidR="00AE3B91">
        <w:t xml:space="preserve">Attachment A </w:t>
      </w:r>
      <w:r w:rsidR="00FC360A" w:rsidRPr="00814A4A">
        <w:t>comprehensive</w:t>
      </w:r>
      <w:r w:rsidR="002A7DDB">
        <w:t>ly</w:t>
      </w:r>
      <w:r w:rsidR="00FC360A" w:rsidRPr="00814A4A">
        <w:t xml:space="preserve"> </w:t>
      </w:r>
      <w:r w:rsidR="00AE3B91">
        <w:t>summar</w:t>
      </w:r>
      <w:r w:rsidR="002A7DDB">
        <w:t>ises</w:t>
      </w:r>
      <w:r w:rsidR="001A201C">
        <w:t xml:space="preserve"> the characteristics of </w:t>
      </w:r>
      <w:r>
        <w:t>high</w:t>
      </w:r>
      <w:r w:rsidR="00170015">
        <w:t>-</w:t>
      </w:r>
      <w:r>
        <w:t xml:space="preserve">quality and </w:t>
      </w:r>
      <w:r w:rsidR="00FC360A" w:rsidRPr="00814A4A">
        <w:t>better</w:t>
      </w:r>
      <w:r w:rsidR="002A7DDB">
        <w:t>-</w:t>
      </w:r>
      <w:r w:rsidR="00FC360A" w:rsidRPr="00814A4A">
        <w:t>practice monitoring system</w:t>
      </w:r>
      <w:r w:rsidR="001A201C">
        <w:t>s</w:t>
      </w:r>
      <w:r w:rsidR="002A7DDB">
        <w:t>,</w:t>
      </w:r>
      <w:r w:rsidR="00AE3B91">
        <w:t xml:space="preserve"> </w:t>
      </w:r>
      <w:r w:rsidR="00FC360A" w:rsidRPr="00814A4A">
        <w:t xml:space="preserve">drawing on </w:t>
      </w:r>
      <w:r w:rsidR="00AE3B91">
        <w:t>extensive</w:t>
      </w:r>
      <w:r w:rsidR="00FC360A" w:rsidRPr="00814A4A">
        <w:t xml:space="preserve"> literature</w:t>
      </w:r>
      <w:r w:rsidR="00AE3B91">
        <w:t>.</w:t>
      </w:r>
    </w:p>
    <w:p w:rsidR="00FC360A" w:rsidRDefault="00FC360A" w:rsidP="00CB5F5D">
      <w:pPr>
        <w:pStyle w:val="BodyText"/>
        <w:spacing w:line="252" w:lineRule="auto"/>
      </w:pPr>
      <w:r w:rsidRPr="00814A4A">
        <w:t xml:space="preserve">This section identifies </w:t>
      </w:r>
      <w:r w:rsidR="00AE3B91">
        <w:t xml:space="preserve">the </w:t>
      </w:r>
      <w:r w:rsidRPr="00B86397">
        <w:t xml:space="preserve">most </w:t>
      </w:r>
      <w:r w:rsidR="00F605D9" w:rsidRPr="00B86397">
        <w:t>important</w:t>
      </w:r>
      <w:r w:rsidR="00D0712C" w:rsidRPr="00B86397">
        <w:t xml:space="preserve"> features</w:t>
      </w:r>
      <w:r w:rsidRPr="00814A4A">
        <w:t xml:space="preserve"> that characterise </w:t>
      </w:r>
      <w:r w:rsidR="00AE3B91">
        <w:t>the higher</w:t>
      </w:r>
      <w:r w:rsidR="00170015">
        <w:t>-</w:t>
      </w:r>
      <w:r w:rsidR="00AE3B91">
        <w:t xml:space="preserve">quality investment monitoring systems implemented by </w:t>
      </w:r>
      <w:r w:rsidR="00170015">
        <w:t>managing contractors</w:t>
      </w:r>
      <w:r w:rsidR="00BF27F1">
        <w:t xml:space="preserve"> on beha</w:t>
      </w:r>
      <w:r w:rsidR="001A201C">
        <w:t>lf of DFAT</w:t>
      </w:r>
      <w:r w:rsidR="00AE3B91">
        <w:t>.</w:t>
      </w:r>
    </w:p>
    <w:p w:rsidR="00FC360A" w:rsidRPr="00FC360A" w:rsidRDefault="00FC360A" w:rsidP="00CB5F5D">
      <w:pPr>
        <w:pStyle w:val="BodyText"/>
        <w:spacing w:line="252" w:lineRule="auto"/>
      </w:pPr>
      <w:bookmarkStart w:id="69" w:name="_Hlk523717408"/>
      <w:r w:rsidRPr="00814A4A">
        <w:rPr>
          <w:b/>
        </w:rPr>
        <w:t>Aid investments with higher</w:t>
      </w:r>
      <w:r w:rsidR="00170015">
        <w:rPr>
          <w:b/>
        </w:rPr>
        <w:t>-</w:t>
      </w:r>
      <w:r w:rsidRPr="00814A4A">
        <w:rPr>
          <w:b/>
        </w:rPr>
        <w:t>quality monitoring systems exhibit three distinct characteristics</w:t>
      </w:r>
      <w:r w:rsidR="00AE3B91">
        <w:rPr>
          <w:b/>
        </w:rPr>
        <w:t>:</w:t>
      </w:r>
      <w:r w:rsidRPr="00814A4A">
        <w:rPr>
          <w:b/>
        </w:rPr>
        <w:t xml:space="preserve"> </w:t>
      </w:r>
    </w:p>
    <w:p w:rsidR="00FC360A" w:rsidRPr="00EA32E8" w:rsidRDefault="0040600B" w:rsidP="00CB5F5D">
      <w:pPr>
        <w:pStyle w:val="ListParagraph"/>
        <w:numPr>
          <w:ilvl w:val="0"/>
          <w:numId w:val="7"/>
        </w:numPr>
        <w:spacing w:line="252" w:lineRule="auto"/>
        <w:rPr>
          <w:spacing w:val="-6"/>
        </w:rPr>
      </w:pPr>
      <w:r w:rsidRPr="00EA32E8">
        <w:rPr>
          <w:b/>
          <w:spacing w:val="-6"/>
        </w:rPr>
        <w:t xml:space="preserve">Outcomes-focused: </w:t>
      </w:r>
      <w:r w:rsidR="00AE3B91" w:rsidRPr="00EA32E8">
        <w:rPr>
          <w:spacing w:val="-6"/>
        </w:rPr>
        <w:t>S</w:t>
      </w:r>
      <w:r w:rsidR="00FC360A" w:rsidRPr="00EA32E8">
        <w:rPr>
          <w:spacing w:val="-6"/>
        </w:rPr>
        <w:t>ystems are outcome focused, from beginning to end</w:t>
      </w:r>
      <w:r w:rsidR="002A7DDB">
        <w:rPr>
          <w:spacing w:val="-6"/>
        </w:rPr>
        <w:t>.</w:t>
      </w:r>
      <w:r w:rsidR="00FC360A" w:rsidRPr="00EA32E8">
        <w:rPr>
          <w:spacing w:val="-6"/>
        </w:rPr>
        <w:t xml:space="preserve"> </w:t>
      </w:r>
    </w:p>
    <w:p w:rsidR="00FC360A" w:rsidRPr="00EA32E8" w:rsidRDefault="0040600B" w:rsidP="00CB5F5D">
      <w:pPr>
        <w:pStyle w:val="ListParagraph"/>
        <w:numPr>
          <w:ilvl w:val="0"/>
          <w:numId w:val="7"/>
        </w:numPr>
        <w:spacing w:line="252" w:lineRule="auto"/>
        <w:rPr>
          <w:spacing w:val="-6"/>
        </w:rPr>
      </w:pPr>
      <w:r w:rsidRPr="00EA32E8">
        <w:rPr>
          <w:b/>
          <w:spacing w:val="-6"/>
        </w:rPr>
        <w:t xml:space="preserve">Quality assured: </w:t>
      </w:r>
      <w:r w:rsidR="00FC360A" w:rsidRPr="00EA32E8">
        <w:rPr>
          <w:spacing w:val="-6"/>
        </w:rPr>
        <w:t>System and data quality is assured through the application of quality standards and contestability mechanisms</w:t>
      </w:r>
      <w:r w:rsidR="002A7DDB">
        <w:rPr>
          <w:spacing w:val="-6"/>
        </w:rPr>
        <w:t>.</w:t>
      </w:r>
      <w:r w:rsidR="00FC360A" w:rsidRPr="00EA32E8">
        <w:rPr>
          <w:spacing w:val="-6"/>
        </w:rPr>
        <w:t xml:space="preserve"> </w:t>
      </w:r>
    </w:p>
    <w:p w:rsidR="00FC360A" w:rsidRPr="00EA32E8" w:rsidRDefault="0040600B" w:rsidP="00CB5F5D">
      <w:pPr>
        <w:pStyle w:val="ListParagraph"/>
        <w:numPr>
          <w:ilvl w:val="0"/>
          <w:numId w:val="7"/>
        </w:numPr>
        <w:spacing w:line="252" w:lineRule="auto"/>
        <w:rPr>
          <w:spacing w:val="-6"/>
        </w:rPr>
      </w:pPr>
      <w:r w:rsidRPr="00EA32E8">
        <w:rPr>
          <w:b/>
          <w:spacing w:val="-6"/>
        </w:rPr>
        <w:t>Effective</w:t>
      </w:r>
      <w:r w:rsidR="00831AA4" w:rsidRPr="00EA32E8">
        <w:rPr>
          <w:b/>
          <w:spacing w:val="-6"/>
        </w:rPr>
        <w:t>ly used</w:t>
      </w:r>
      <w:r w:rsidRPr="00EA32E8">
        <w:rPr>
          <w:b/>
          <w:spacing w:val="-6"/>
        </w:rPr>
        <w:t xml:space="preserve">: </w:t>
      </w:r>
      <w:r w:rsidR="00AE3B91" w:rsidRPr="00EA32E8">
        <w:rPr>
          <w:spacing w:val="-6"/>
        </w:rPr>
        <w:t>S</w:t>
      </w:r>
      <w:r w:rsidR="00FC360A" w:rsidRPr="00EA32E8">
        <w:rPr>
          <w:spacing w:val="-6"/>
        </w:rPr>
        <w:t xml:space="preserve">ystems use monitoring data </w:t>
      </w:r>
      <w:r w:rsidR="00AE3B91" w:rsidRPr="00EA32E8">
        <w:rPr>
          <w:spacing w:val="-6"/>
        </w:rPr>
        <w:t>effectively</w:t>
      </w:r>
      <w:r w:rsidR="00FC360A" w:rsidRPr="00EA32E8">
        <w:rPr>
          <w:spacing w:val="-6"/>
        </w:rPr>
        <w:t xml:space="preserve">, serving multiple purposes and needs. </w:t>
      </w:r>
    </w:p>
    <w:bookmarkEnd w:id="69"/>
    <w:p w:rsidR="006629E2" w:rsidRPr="00BF5414" w:rsidRDefault="006629E2" w:rsidP="00C62ADF">
      <w:pPr>
        <w:pStyle w:val="BodyText"/>
      </w:pPr>
      <w:r w:rsidRPr="00BF5414">
        <w:t xml:space="preserve">Taken together, </w:t>
      </w:r>
      <w:r w:rsidR="002A7DDB" w:rsidRPr="00BF5414">
        <w:t xml:space="preserve">these </w:t>
      </w:r>
      <w:r w:rsidRPr="00BF5414">
        <w:t>th</w:t>
      </w:r>
      <w:r w:rsidR="00170015" w:rsidRPr="00BF5414">
        <w:t>ree</w:t>
      </w:r>
      <w:r w:rsidRPr="00BF5414">
        <w:t xml:space="preserve"> characteristics reflect a basic theory of how monitori</w:t>
      </w:r>
      <w:r w:rsidRPr="009B2388">
        <w:t xml:space="preserve">ng works. First, the monitoring system needs to generate information about </w:t>
      </w:r>
      <w:r w:rsidR="00170015" w:rsidRPr="00BF5414">
        <w:t>what</w:t>
      </w:r>
      <w:r w:rsidRPr="00BF5414">
        <w:t xml:space="preserve"> matter</w:t>
      </w:r>
      <w:r w:rsidR="00170015" w:rsidRPr="00BF5414">
        <w:t>s</w:t>
      </w:r>
      <w:r w:rsidRPr="00BF5414">
        <w:t xml:space="preserve"> most</w:t>
      </w:r>
      <w:r w:rsidR="00170015" w:rsidRPr="00BF5414">
        <w:t xml:space="preserve">, </w:t>
      </w:r>
      <w:r w:rsidR="009E7C97" w:rsidRPr="00BF5414">
        <w:t xml:space="preserve">including </w:t>
      </w:r>
      <w:r w:rsidRPr="00BF5414">
        <w:t>outcomes. Second, the information needs to be an accurate and</w:t>
      </w:r>
      <w:r w:rsidR="00170015" w:rsidRPr="00BF5414">
        <w:t xml:space="preserve"> </w:t>
      </w:r>
      <w:r w:rsidRPr="00BF5414">
        <w:t>valid measure of what matters (</w:t>
      </w:r>
      <w:r w:rsidR="00170015" w:rsidRPr="00BF5414">
        <w:t>that is, it needs to be</w:t>
      </w:r>
      <w:r w:rsidRPr="00BF5414">
        <w:t xml:space="preserve"> quality assured). </w:t>
      </w:r>
      <w:r w:rsidR="00170015" w:rsidRPr="00BF5414">
        <w:t>T</w:t>
      </w:r>
      <w:r w:rsidRPr="00BF5414">
        <w:t>hird, a range of stakeholders need</w:t>
      </w:r>
      <w:r w:rsidR="00170015" w:rsidRPr="00BF5414">
        <w:t>s</w:t>
      </w:r>
      <w:r w:rsidRPr="00BF5414">
        <w:t xml:space="preserve"> to act appropriately in response to the information generated (</w:t>
      </w:r>
      <w:r w:rsidR="00170015" w:rsidRPr="00BF5414">
        <w:t>that is, they need to</w:t>
      </w:r>
      <w:r w:rsidRPr="00BF5414">
        <w:t xml:space="preserve"> use monitoring </w:t>
      </w:r>
      <w:r w:rsidR="00BF5414">
        <w:br/>
      </w:r>
      <w:r w:rsidRPr="00BF5414">
        <w:t xml:space="preserve">data well). </w:t>
      </w:r>
    </w:p>
    <w:p w:rsidR="00FC360A" w:rsidRDefault="00FC360A" w:rsidP="00FC360A">
      <w:pPr>
        <w:pStyle w:val="BodyText"/>
      </w:pPr>
      <w:r w:rsidRPr="00814A4A">
        <w:t>Despite these shared characteristics, higher</w:t>
      </w:r>
      <w:r w:rsidR="00170015">
        <w:t>-</w:t>
      </w:r>
      <w:r w:rsidRPr="00814A4A">
        <w:t xml:space="preserve">quality monitoring systems can look and work differently depending on their context. </w:t>
      </w:r>
      <w:r w:rsidR="00E84E23">
        <w:t>This section</w:t>
      </w:r>
      <w:r w:rsidR="00AE3B91">
        <w:t xml:space="preserve"> </w:t>
      </w:r>
      <w:r w:rsidRPr="00814A4A">
        <w:t>describe</w:t>
      </w:r>
      <w:r w:rsidR="002079F5">
        <w:t>s</w:t>
      </w:r>
      <w:r w:rsidRPr="00814A4A">
        <w:t xml:space="preserve"> the </w:t>
      </w:r>
      <w:r w:rsidR="002079F5" w:rsidRPr="00814A4A">
        <w:t>characteristic</w:t>
      </w:r>
      <w:r w:rsidR="002079F5">
        <w:t>s</w:t>
      </w:r>
      <w:r w:rsidR="000031F6">
        <w:t xml:space="preserve"> of better practice</w:t>
      </w:r>
      <w:r w:rsidR="002079F5">
        <w:t xml:space="preserve"> and </w:t>
      </w:r>
      <w:r w:rsidR="00B90571">
        <w:t xml:space="preserve">presents </w:t>
      </w:r>
      <w:r w:rsidR="002079F5">
        <w:t>examples</w:t>
      </w:r>
      <w:r w:rsidR="000031F6">
        <w:t xml:space="preserve"> drawn</w:t>
      </w:r>
      <w:r w:rsidR="002079F5">
        <w:t xml:space="preserve"> from</w:t>
      </w:r>
      <w:r w:rsidR="00AE3B91">
        <w:t xml:space="preserve"> a range of inves</w:t>
      </w:r>
      <w:r w:rsidR="00D876A2">
        <w:t>t</w:t>
      </w:r>
      <w:r w:rsidR="00AE3B91">
        <w:t>ments, including</w:t>
      </w:r>
      <w:r w:rsidR="002079F5">
        <w:t xml:space="preserve"> the case studies</w:t>
      </w:r>
      <w:r w:rsidR="00AE3B91">
        <w:t>.</w:t>
      </w:r>
    </w:p>
    <w:p w:rsidR="007D62DE" w:rsidRDefault="007D62DE" w:rsidP="007D62DE">
      <w:pPr>
        <w:pStyle w:val="BodyText"/>
      </w:pPr>
      <w:r>
        <w:t>The</w:t>
      </w:r>
      <w:r w:rsidR="002A7DDB">
        <w:t xml:space="preserve"> e</w:t>
      </w:r>
      <w:r>
        <w:t xml:space="preserve">valuation </w:t>
      </w:r>
      <w:r w:rsidR="002A7DDB">
        <w:t>t</w:t>
      </w:r>
      <w:r w:rsidR="007C74A4">
        <w:t>eam used better-</w:t>
      </w:r>
      <w:r>
        <w:t>practice identified through the literature review to develop the CBAF</w:t>
      </w:r>
      <w:r w:rsidR="00F662B3">
        <w:t xml:space="preserve"> (Annex 2 </w:t>
      </w:r>
      <w:r w:rsidR="00170015">
        <w:t xml:space="preserve">has </w:t>
      </w:r>
      <w:r w:rsidR="00F662B3">
        <w:t>further detail)</w:t>
      </w:r>
      <w:r>
        <w:t>. The CBAF was used as the framework for analysing the quality of DFAT investment monitoring systems and practice. It categorises the characteristics of better</w:t>
      </w:r>
      <w:r w:rsidR="00297A38">
        <w:t>-</w:t>
      </w:r>
      <w:r>
        <w:t>practice monitoring into four domains</w:t>
      </w:r>
      <w:r w:rsidR="00170015">
        <w:t>—</w:t>
      </w:r>
      <w:r w:rsidR="002A7DDB">
        <w:t>strategic</w:t>
      </w:r>
      <w:r>
        <w:t>, infrastructure, capacity</w:t>
      </w:r>
      <w:r w:rsidR="002A7DDB">
        <w:t>,</w:t>
      </w:r>
      <w:r>
        <w:t xml:space="preserve"> and enabling environment</w:t>
      </w:r>
      <w:r w:rsidR="00170015">
        <w:t>—as well as</w:t>
      </w:r>
      <w:r>
        <w:t xml:space="preserve"> 16 indicators. The </w:t>
      </w:r>
      <w:r w:rsidR="00170015">
        <w:t>e</w:t>
      </w:r>
      <w:r>
        <w:t>valuation analysed 78 investment monitoring systems to assess the extent to which they corresponded to these in</w:t>
      </w:r>
      <w:r w:rsidR="007C74A4">
        <w:t>dicators and represented better-</w:t>
      </w:r>
      <w:r>
        <w:t xml:space="preserve">practice. </w:t>
      </w:r>
    </w:p>
    <w:p w:rsidR="007D62DE" w:rsidRPr="00EA32E8" w:rsidRDefault="007D62DE" w:rsidP="007D62DE">
      <w:pPr>
        <w:spacing w:line="257" w:lineRule="auto"/>
        <w:rPr>
          <w:spacing w:val="-6"/>
        </w:rPr>
      </w:pPr>
      <w:r w:rsidRPr="00EA32E8">
        <w:rPr>
          <w:spacing w:val="-6"/>
        </w:rPr>
        <w:t xml:space="preserve">The </w:t>
      </w:r>
      <w:r w:rsidRPr="00EA32E8">
        <w:rPr>
          <w:b/>
          <w:spacing w:val="-6"/>
        </w:rPr>
        <w:t>strategic domain</w:t>
      </w:r>
      <w:r w:rsidRPr="00EA32E8">
        <w:rPr>
          <w:spacing w:val="-6"/>
        </w:rPr>
        <w:t xml:space="preserve"> describes the strategic context within which a monitoring system is established and sustained. High</w:t>
      </w:r>
      <w:r w:rsidR="00170015">
        <w:rPr>
          <w:spacing w:val="-6"/>
        </w:rPr>
        <w:t>-</w:t>
      </w:r>
      <w:r w:rsidRPr="00EA32E8">
        <w:rPr>
          <w:spacing w:val="-6"/>
        </w:rPr>
        <w:t xml:space="preserve">quality systems require an understanding of how monitoring information can assist decision makers to set directions and guide investments. This requires strategic leadership as well as a clear understanding of the basic concepts and potential uses of </w:t>
      </w:r>
      <w:r w:rsidR="00170015">
        <w:rPr>
          <w:spacing w:val="-6"/>
        </w:rPr>
        <w:t>M&amp;E</w:t>
      </w:r>
      <w:r w:rsidRPr="00EA32E8">
        <w:rPr>
          <w:spacing w:val="-6"/>
        </w:rPr>
        <w:t xml:space="preserve"> data and information. Evidence against this domain forms the basis of </w:t>
      </w:r>
      <w:r w:rsidR="00170015">
        <w:rPr>
          <w:spacing w:val="-6"/>
        </w:rPr>
        <w:t>S</w:t>
      </w:r>
      <w:r w:rsidR="00DF15EC">
        <w:rPr>
          <w:spacing w:val="-6"/>
        </w:rPr>
        <w:t>ection 2.2, which describes outcomes</w:t>
      </w:r>
      <w:r w:rsidR="00170015">
        <w:rPr>
          <w:spacing w:val="-6"/>
        </w:rPr>
        <w:t>-</w:t>
      </w:r>
      <w:r w:rsidR="00DF15EC">
        <w:rPr>
          <w:spacing w:val="-6"/>
        </w:rPr>
        <w:t xml:space="preserve">focused monitoring systems. </w:t>
      </w:r>
    </w:p>
    <w:p w:rsidR="007D62DE" w:rsidRPr="00EA32E8" w:rsidRDefault="007D62DE" w:rsidP="007D62DE">
      <w:pPr>
        <w:spacing w:line="257" w:lineRule="auto"/>
        <w:rPr>
          <w:spacing w:val="-6"/>
        </w:rPr>
      </w:pPr>
      <w:r w:rsidRPr="00EA32E8">
        <w:rPr>
          <w:spacing w:val="-6"/>
        </w:rPr>
        <w:t xml:space="preserve">The </w:t>
      </w:r>
      <w:r w:rsidRPr="00EA32E8">
        <w:rPr>
          <w:b/>
          <w:spacing w:val="-6"/>
        </w:rPr>
        <w:t>infrastructure domain</w:t>
      </w:r>
      <w:r w:rsidRPr="00EA32E8">
        <w:rPr>
          <w:spacing w:val="-6"/>
        </w:rPr>
        <w:t xml:space="preserve"> describes the infrastructure needed to ensure a systematic, comprehensive and credible approach to monitoring. Evidence against this domain is significant for </w:t>
      </w:r>
      <w:r w:rsidR="00170015">
        <w:rPr>
          <w:spacing w:val="-6"/>
        </w:rPr>
        <w:t>S</w:t>
      </w:r>
      <w:r w:rsidRPr="00EA32E8">
        <w:rPr>
          <w:spacing w:val="-6"/>
        </w:rPr>
        <w:t>ection 2.3, which considers how this monitoring archit</w:t>
      </w:r>
      <w:r w:rsidR="00DF15EC">
        <w:rPr>
          <w:spacing w:val="-6"/>
        </w:rPr>
        <w:t>ecture and its products can</w:t>
      </w:r>
      <w:r w:rsidRPr="00EA32E8">
        <w:rPr>
          <w:spacing w:val="-6"/>
        </w:rPr>
        <w:t xml:space="preserve"> be quality assured. </w:t>
      </w:r>
    </w:p>
    <w:p w:rsidR="007D62DE" w:rsidRDefault="007D62DE" w:rsidP="007D62DE">
      <w:pPr>
        <w:pStyle w:val="BodyText"/>
        <w:spacing w:line="257" w:lineRule="auto"/>
      </w:pPr>
      <w:r w:rsidRPr="00172207">
        <w:t xml:space="preserve">The </w:t>
      </w:r>
      <w:r w:rsidRPr="00EA32E8">
        <w:rPr>
          <w:b/>
        </w:rPr>
        <w:t>capacity domain</w:t>
      </w:r>
      <w:r>
        <w:t xml:space="preserve"> descri</w:t>
      </w:r>
      <w:r w:rsidRPr="00172207">
        <w:t xml:space="preserve">bes the </w:t>
      </w:r>
      <w:r w:rsidRPr="005A56DB">
        <w:t xml:space="preserve">capacity to supply and use </w:t>
      </w:r>
      <w:r>
        <w:t>monitoring system</w:t>
      </w:r>
      <w:r w:rsidRPr="005A56DB">
        <w:t xml:space="preserve"> information</w:t>
      </w:r>
      <w:r>
        <w:t>. This</w:t>
      </w:r>
      <w:r w:rsidRPr="005A56DB">
        <w:t xml:space="preserve"> requires b</w:t>
      </w:r>
      <w:r>
        <w:t xml:space="preserve">oth clarity of expectations </w:t>
      </w:r>
      <w:r w:rsidR="00170015">
        <w:t>on</w:t>
      </w:r>
      <w:r w:rsidR="00170015" w:rsidRPr="005A56DB">
        <w:t xml:space="preserve"> </w:t>
      </w:r>
      <w:r w:rsidRPr="005A56DB">
        <w:t>where and how information is intended to be used (</w:t>
      </w:r>
      <w:r w:rsidR="00170015">
        <w:t>for example,</w:t>
      </w:r>
      <w:r w:rsidRPr="005A56DB">
        <w:t xml:space="preserve"> planning, policy or program development</w:t>
      </w:r>
      <w:r>
        <w:t>,</w:t>
      </w:r>
      <w:r w:rsidRPr="005A56DB">
        <w:t xml:space="preserve"> decision</w:t>
      </w:r>
      <w:r>
        <w:t xml:space="preserve"> </w:t>
      </w:r>
      <w:r w:rsidRPr="005A56DB">
        <w:t>making</w:t>
      </w:r>
      <w:r w:rsidR="00170015">
        <w:t xml:space="preserve"> or </w:t>
      </w:r>
      <w:r w:rsidRPr="005A56DB">
        <w:t>budgeting), as well as the capacity to</w:t>
      </w:r>
      <w:r>
        <w:t xml:space="preserve"> </w:t>
      </w:r>
      <w:r w:rsidRPr="005A56DB">
        <w:t xml:space="preserve">incorporate and use the information as part of normal business. </w:t>
      </w:r>
      <w:r>
        <w:t>Evidence against this domain was found to be a significant characteristic of better practice</w:t>
      </w:r>
      <w:r w:rsidR="002A7DDB">
        <w:t>. This</w:t>
      </w:r>
      <w:r>
        <w:t xml:space="preserve"> is considered in </w:t>
      </w:r>
      <w:r w:rsidR="00170015">
        <w:t>S</w:t>
      </w:r>
      <w:r>
        <w:t>ection 2.4, which is concerned with the e</w:t>
      </w:r>
      <w:r w:rsidR="00DF15EC">
        <w:t>ffective use of monitoring data</w:t>
      </w:r>
      <w:r>
        <w:t xml:space="preserve">. </w:t>
      </w:r>
    </w:p>
    <w:p w:rsidR="00B670BA" w:rsidRDefault="00B670BA" w:rsidP="00B670BA">
      <w:bookmarkStart w:id="70" w:name="_Hlk531869253"/>
      <w:r>
        <w:t xml:space="preserve">The </w:t>
      </w:r>
      <w:r>
        <w:rPr>
          <w:b/>
          <w:bCs/>
        </w:rPr>
        <w:t>enabling environment domain</w:t>
      </w:r>
      <w:r>
        <w:t xml:space="preserve"> describes a culture in which:</w:t>
      </w:r>
    </w:p>
    <w:p w:rsidR="00B670BA" w:rsidRPr="008A0BB1" w:rsidRDefault="00B670BA" w:rsidP="00AD59B3">
      <w:pPr>
        <w:pStyle w:val="Bullet3"/>
      </w:pPr>
      <w:r>
        <w:t>investment managers</w:t>
      </w:r>
      <w:r w:rsidRPr="008A0BB1">
        <w:rPr>
          <w:color w:val="1F497D"/>
        </w:rPr>
        <w:t xml:space="preserve"> </w:t>
      </w:r>
      <w:r>
        <w:t>have a suitable appreciation of M&amp;E concepts</w:t>
      </w:r>
    </w:p>
    <w:p w:rsidR="00B670BA" w:rsidRPr="008A0BB1" w:rsidRDefault="00B670BA" w:rsidP="00AD59B3">
      <w:pPr>
        <w:pStyle w:val="Bullet3"/>
      </w:pPr>
      <w:r w:rsidRPr="008A0BB1">
        <w:t>there are adequate incentives for managers to use M&amp;E information</w:t>
      </w:r>
    </w:p>
    <w:p w:rsidR="00B670BA" w:rsidRPr="008A0BB1" w:rsidRDefault="00B670BA" w:rsidP="00AD59B3">
      <w:pPr>
        <w:pStyle w:val="Bullet3"/>
      </w:pPr>
      <w:r w:rsidRPr="008A0BB1">
        <w:t>investment managers report credible, unbiased and timely results</w:t>
      </w:r>
      <w:r>
        <w:t>.</w:t>
      </w:r>
    </w:p>
    <w:bookmarkEnd w:id="70"/>
    <w:p w:rsidR="007D62DE" w:rsidRDefault="007D62DE" w:rsidP="00B670BA">
      <w:pPr>
        <w:pStyle w:val="BodyText"/>
        <w:spacing w:line="257" w:lineRule="auto"/>
      </w:pPr>
      <w:r>
        <w:t xml:space="preserve">Evidence against this domain is explored </w:t>
      </w:r>
      <w:r w:rsidR="001A201C">
        <w:t xml:space="preserve">in the next chapter on key determinants of investment </w:t>
      </w:r>
      <w:r w:rsidR="0069487E">
        <w:t>monitoring</w:t>
      </w:r>
      <w:r w:rsidR="001A201C">
        <w:t xml:space="preserve"> system quality.</w:t>
      </w:r>
    </w:p>
    <w:p w:rsidR="006124BC" w:rsidRDefault="006124BC" w:rsidP="00FC360A">
      <w:pPr>
        <w:pStyle w:val="Heading3"/>
      </w:pPr>
    </w:p>
    <w:p w:rsidR="006124BC" w:rsidRDefault="006124BC" w:rsidP="00FC360A">
      <w:pPr>
        <w:pStyle w:val="Heading3"/>
      </w:pPr>
    </w:p>
    <w:p w:rsidR="00FC360A" w:rsidRPr="00814A4A" w:rsidRDefault="00FC360A" w:rsidP="00FC360A">
      <w:pPr>
        <w:pStyle w:val="Heading3"/>
        <w:rPr>
          <w:spacing w:val="0"/>
        </w:rPr>
      </w:pPr>
      <w:r w:rsidRPr="00814A4A">
        <w:t>The evidence</w:t>
      </w:r>
      <w:r w:rsidRPr="00814A4A">
        <w:rPr>
          <w:spacing w:val="0"/>
        </w:rPr>
        <w:t xml:space="preserve"> base for these findings</w:t>
      </w:r>
    </w:p>
    <w:p w:rsidR="00FC360A" w:rsidRPr="006629E2" w:rsidRDefault="00FC360A" w:rsidP="00EA32E8">
      <w:pPr>
        <w:pStyle w:val="BodytextStyle"/>
        <w:jc w:val="left"/>
        <w:rPr>
          <w:spacing w:val="-6"/>
        </w:rPr>
      </w:pPr>
      <w:r w:rsidRPr="006629E2">
        <w:rPr>
          <w:spacing w:val="-6"/>
        </w:rPr>
        <w:t xml:space="preserve">The evidence </w:t>
      </w:r>
      <w:r w:rsidR="00831107">
        <w:rPr>
          <w:spacing w:val="-6"/>
        </w:rPr>
        <w:t xml:space="preserve">discussed </w:t>
      </w:r>
      <w:r w:rsidRPr="006629E2">
        <w:rPr>
          <w:spacing w:val="-6"/>
        </w:rPr>
        <w:t xml:space="preserve">in this </w:t>
      </w:r>
      <w:r w:rsidR="002E4C93">
        <w:rPr>
          <w:spacing w:val="-6"/>
        </w:rPr>
        <w:t>section draws on all sources used by</w:t>
      </w:r>
      <w:r w:rsidRPr="006629E2">
        <w:rPr>
          <w:spacing w:val="-6"/>
        </w:rPr>
        <w:t xml:space="preserve"> the </w:t>
      </w:r>
      <w:r w:rsidR="00831107">
        <w:rPr>
          <w:spacing w:val="-6"/>
        </w:rPr>
        <w:t>e</w:t>
      </w:r>
      <w:r w:rsidR="006050B0" w:rsidRPr="006629E2">
        <w:rPr>
          <w:spacing w:val="-6"/>
        </w:rPr>
        <w:t>valuation</w:t>
      </w:r>
      <w:r w:rsidRPr="006629E2">
        <w:rPr>
          <w:spacing w:val="-6"/>
        </w:rPr>
        <w:t xml:space="preserve">. Findings were developed by: </w:t>
      </w:r>
    </w:p>
    <w:p w:rsidR="00FC360A" w:rsidRPr="006629E2" w:rsidRDefault="00FC360A" w:rsidP="00FC360A">
      <w:pPr>
        <w:pStyle w:val="ListParagraph"/>
        <w:rPr>
          <w:spacing w:val="-6"/>
        </w:rPr>
      </w:pPr>
      <w:r w:rsidRPr="006629E2">
        <w:rPr>
          <w:spacing w:val="-6"/>
        </w:rPr>
        <w:t>Synthesising the characteristics of better</w:t>
      </w:r>
      <w:r w:rsidR="00831107">
        <w:rPr>
          <w:spacing w:val="-6"/>
        </w:rPr>
        <w:t>-</w:t>
      </w:r>
      <w:r w:rsidRPr="006629E2">
        <w:rPr>
          <w:spacing w:val="-6"/>
        </w:rPr>
        <w:t>practice mo</w:t>
      </w:r>
      <w:r w:rsidR="002079F5" w:rsidRPr="006629E2">
        <w:rPr>
          <w:spacing w:val="-6"/>
        </w:rPr>
        <w:t>nitoring through the</w:t>
      </w:r>
      <w:r w:rsidRPr="006629E2">
        <w:rPr>
          <w:spacing w:val="-6"/>
        </w:rPr>
        <w:t xml:space="preserve"> literature review and</w:t>
      </w:r>
      <w:r w:rsidR="00831107">
        <w:rPr>
          <w:spacing w:val="-6"/>
        </w:rPr>
        <w:t xml:space="preserve"> by</w:t>
      </w:r>
      <w:r w:rsidRPr="006629E2">
        <w:rPr>
          <w:spacing w:val="-6"/>
        </w:rPr>
        <w:t xml:space="preserve"> developing the CBAF</w:t>
      </w:r>
      <w:r w:rsidR="00831107">
        <w:rPr>
          <w:spacing w:val="-6"/>
        </w:rPr>
        <w:t>.</w:t>
      </w:r>
    </w:p>
    <w:p w:rsidR="00FC360A" w:rsidRPr="006629E2" w:rsidRDefault="00FC360A" w:rsidP="00FC360A">
      <w:pPr>
        <w:pStyle w:val="ListParagraph"/>
        <w:rPr>
          <w:spacing w:val="-6"/>
        </w:rPr>
      </w:pPr>
      <w:r w:rsidRPr="006629E2">
        <w:rPr>
          <w:spacing w:val="-6"/>
        </w:rPr>
        <w:t xml:space="preserve">Reviewing 172 AQC </w:t>
      </w:r>
      <w:r w:rsidR="00831107">
        <w:rPr>
          <w:spacing w:val="-6"/>
        </w:rPr>
        <w:t>r</w:t>
      </w:r>
      <w:r w:rsidRPr="006629E2">
        <w:rPr>
          <w:spacing w:val="-6"/>
        </w:rPr>
        <w:t>eports for the sample of 78 investments</w:t>
      </w:r>
      <w:r w:rsidR="00831107">
        <w:rPr>
          <w:spacing w:val="-6"/>
        </w:rPr>
        <w:t xml:space="preserve"> managing contractors delivered</w:t>
      </w:r>
      <w:r w:rsidRPr="006629E2">
        <w:rPr>
          <w:spacing w:val="-6"/>
        </w:rPr>
        <w:t xml:space="preserve">, and </w:t>
      </w:r>
      <w:r w:rsidR="0040600B" w:rsidRPr="006629E2">
        <w:rPr>
          <w:spacing w:val="-6"/>
        </w:rPr>
        <w:t xml:space="preserve">analysing </w:t>
      </w:r>
      <w:r w:rsidRPr="006629E2">
        <w:rPr>
          <w:spacing w:val="-6"/>
        </w:rPr>
        <w:t xml:space="preserve">evidence of stronger and weaker monitoring practice against </w:t>
      </w:r>
      <w:r w:rsidR="00831107">
        <w:rPr>
          <w:spacing w:val="-6"/>
        </w:rPr>
        <w:t>CBAF</w:t>
      </w:r>
      <w:r w:rsidR="00831107" w:rsidRPr="006629E2">
        <w:rPr>
          <w:spacing w:val="-6"/>
        </w:rPr>
        <w:t xml:space="preserve"> </w:t>
      </w:r>
      <w:r w:rsidR="0040600B" w:rsidRPr="006629E2">
        <w:rPr>
          <w:spacing w:val="-6"/>
        </w:rPr>
        <w:t>indicators</w:t>
      </w:r>
      <w:r w:rsidR="00831107">
        <w:rPr>
          <w:spacing w:val="-6"/>
        </w:rPr>
        <w:t>.</w:t>
      </w:r>
    </w:p>
    <w:p w:rsidR="00FC360A" w:rsidRPr="006629E2" w:rsidRDefault="0040600B" w:rsidP="00FC360A">
      <w:pPr>
        <w:pStyle w:val="ListParagraph"/>
        <w:rPr>
          <w:spacing w:val="-6"/>
        </w:rPr>
      </w:pPr>
      <w:r w:rsidRPr="006629E2">
        <w:rPr>
          <w:spacing w:val="-6"/>
        </w:rPr>
        <w:t>Using case</w:t>
      </w:r>
      <w:r w:rsidR="002E4C93">
        <w:rPr>
          <w:spacing w:val="-6"/>
        </w:rPr>
        <w:t xml:space="preserve"> s</w:t>
      </w:r>
      <w:r w:rsidRPr="006629E2">
        <w:rPr>
          <w:spacing w:val="-6"/>
        </w:rPr>
        <w:t>tudy research to explore the contextual factors that enabled or inhibited higher</w:t>
      </w:r>
      <w:r w:rsidR="00831107">
        <w:rPr>
          <w:spacing w:val="-6"/>
        </w:rPr>
        <w:t>-</w:t>
      </w:r>
      <w:r w:rsidRPr="006629E2">
        <w:rPr>
          <w:spacing w:val="-6"/>
        </w:rPr>
        <w:t>quality monitoring systems and develop lessons learned to inform recommendations</w:t>
      </w:r>
      <w:r w:rsidR="00831107">
        <w:rPr>
          <w:spacing w:val="-6"/>
        </w:rPr>
        <w:t>.</w:t>
      </w:r>
      <w:r w:rsidRPr="006629E2">
        <w:rPr>
          <w:spacing w:val="-6"/>
        </w:rPr>
        <w:t xml:space="preserve"> </w:t>
      </w:r>
    </w:p>
    <w:p w:rsidR="00FC360A" w:rsidRPr="006629E2" w:rsidRDefault="00126EA8" w:rsidP="00FC360A">
      <w:pPr>
        <w:pStyle w:val="ListParagraph"/>
        <w:rPr>
          <w:spacing w:val="-6"/>
        </w:rPr>
      </w:pPr>
      <w:r w:rsidRPr="006629E2">
        <w:rPr>
          <w:spacing w:val="-6"/>
        </w:rPr>
        <w:t xml:space="preserve">Using survey results to understand </w:t>
      </w:r>
      <w:r w:rsidR="00831107">
        <w:rPr>
          <w:spacing w:val="-6"/>
        </w:rPr>
        <w:t>managing contractor</w:t>
      </w:r>
      <w:r w:rsidRPr="006629E2">
        <w:rPr>
          <w:spacing w:val="-6"/>
        </w:rPr>
        <w:t xml:space="preserve"> and DFAT perceptions of better</w:t>
      </w:r>
      <w:r w:rsidR="0040600B" w:rsidRPr="006629E2">
        <w:rPr>
          <w:spacing w:val="-6"/>
        </w:rPr>
        <w:t xml:space="preserve"> practice</w:t>
      </w:r>
      <w:r w:rsidR="00831107">
        <w:rPr>
          <w:spacing w:val="-6"/>
        </w:rPr>
        <w:t>.</w:t>
      </w:r>
    </w:p>
    <w:p w:rsidR="00FC360A" w:rsidRPr="006629E2" w:rsidRDefault="0040600B" w:rsidP="00FC360A">
      <w:pPr>
        <w:pStyle w:val="ListParagraph"/>
        <w:rPr>
          <w:spacing w:val="-6"/>
        </w:rPr>
      </w:pPr>
      <w:r w:rsidRPr="006629E2">
        <w:rPr>
          <w:spacing w:val="-6"/>
        </w:rPr>
        <w:t>Determining the most important characteristics of better practice based</w:t>
      </w:r>
      <w:r w:rsidR="00126EA8" w:rsidRPr="006629E2">
        <w:rPr>
          <w:spacing w:val="-6"/>
        </w:rPr>
        <w:t xml:space="preserve"> on the </w:t>
      </w:r>
      <w:r w:rsidR="00126EA8" w:rsidRPr="00B86397">
        <w:rPr>
          <w:spacing w:val="-6"/>
        </w:rPr>
        <w:t>success case</w:t>
      </w:r>
      <w:r w:rsidR="00126EA8" w:rsidRPr="006629E2">
        <w:rPr>
          <w:spacing w:val="-6"/>
        </w:rPr>
        <w:t xml:space="preserve"> method</w:t>
      </w:r>
      <w:r w:rsidR="00D41BA0">
        <w:rPr>
          <w:rStyle w:val="FootnoteReference"/>
          <w:spacing w:val="-6"/>
        </w:rPr>
        <w:footnoteReference w:id="29"/>
      </w:r>
      <w:r w:rsidR="00126EA8" w:rsidRPr="006629E2">
        <w:rPr>
          <w:spacing w:val="-6"/>
        </w:rPr>
        <w:t xml:space="preserve"> and triangulation with other data sources (AQC reports</w:t>
      </w:r>
      <w:r w:rsidR="00831107">
        <w:rPr>
          <w:spacing w:val="-6"/>
        </w:rPr>
        <w:t xml:space="preserve"> and</w:t>
      </w:r>
      <w:r w:rsidR="00126EA8" w:rsidRPr="006629E2">
        <w:rPr>
          <w:spacing w:val="-6"/>
        </w:rPr>
        <w:t xml:space="preserve"> survey). </w:t>
      </w:r>
      <w:r w:rsidR="00FC360A" w:rsidRPr="006629E2">
        <w:rPr>
          <w:spacing w:val="-6"/>
        </w:rPr>
        <w:t xml:space="preserve"> </w:t>
      </w:r>
    </w:p>
    <w:p w:rsidR="00126EA8" w:rsidRPr="00126EA8" w:rsidRDefault="00126EA8" w:rsidP="00126EA8">
      <w:r w:rsidRPr="006629E2">
        <w:t>To select the case studies, the evaluation team worked with ODE to identify investments which</w:t>
      </w:r>
      <w:r>
        <w:t xml:space="preserve"> received a high </w:t>
      </w:r>
      <w:r w:rsidR="004A6DE0">
        <w:t xml:space="preserve">or </w:t>
      </w:r>
      <w:r>
        <w:t xml:space="preserve">low rating for M&amp;E, and which DFAT staff considered to exemplify better or weaker </w:t>
      </w:r>
      <w:r w:rsidR="00712C44">
        <w:t>practice monitoring. The</w:t>
      </w:r>
      <w:r>
        <w:t xml:space="preserve"> team investigated these cases in detail</w:t>
      </w:r>
      <w:r w:rsidR="00BC260F">
        <w:t>,</w:t>
      </w:r>
      <w:r>
        <w:t xml:space="preserve"> applying the CBAF as a lens. Findings from the case studies were cross-referenced </w:t>
      </w:r>
      <w:r w:rsidR="00F605D9">
        <w:t xml:space="preserve">with </w:t>
      </w:r>
      <w:r>
        <w:t>other sources.</w:t>
      </w:r>
      <w:r w:rsidR="00D24790">
        <w:rPr>
          <w:rStyle w:val="FootnoteReference"/>
        </w:rPr>
        <w:footnoteReference w:id="30"/>
      </w:r>
      <w:r>
        <w:t xml:space="preserve"> </w:t>
      </w:r>
    </w:p>
    <w:p w:rsidR="00590475" w:rsidRPr="00590475" w:rsidRDefault="00590475" w:rsidP="00590475">
      <w:pPr>
        <w:pStyle w:val="Heading3"/>
        <w:rPr>
          <w:spacing w:val="0"/>
        </w:rPr>
      </w:pPr>
      <w:r w:rsidRPr="00590475">
        <w:rPr>
          <w:spacing w:val="0"/>
        </w:rPr>
        <w:t xml:space="preserve">Current </w:t>
      </w:r>
      <w:r w:rsidR="00831107">
        <w:rPr>
          <w:spacing w:val="0"/>
        </w:rPr>
        <w:t>p</w:t>
      </w:r>
      <w:r w:rsidRPr="00590475">
        <w:rPr>
          <w:spacing w:val="0"/>
        </w:rPr>
        <w:t>ractice</w:t>
      </w:r>
    </w:p>
    <w:p w:rsidR="00126EA8" w:rsidRDefault="00590475" w:rsidP="00590475">
      <w:pPr>
        <w:pStyle w:val="BodyText"/>
        <w:spacing w:line="257" w:lineRule="auto"/>
      </w:pPr>
      <w:r w:rsidRPr="003D6A41">
        <w:t>DFAT investment monitoring is currently characteri</w:t>
      </w:r>
      <w:r>
        <w:t>s</w:t>
      </w:r>
      <w:r w:rsidR="004A6DE0">
        <w:t xml:space="preserve">ed by a wide range </w:t>
      </w:r>
      <w:r w:rsidRPr="003D6A41">
        <w:t>of technical rigour, utility for stakeholders</w:t>
      </w:r>
      <w:r w:rsidR="00E74B6C">
        <w:t>,</w:t>
      </w:r>
      <w:r w:rsidRPr="003D6A41">
        <w:t xml:space="preserve"> and alignment with the </w:t>
      </w:r>
      <w:r>
        <w:t xml:space="preserve">DFAT </w:t>
      </w:r>
      <w:r w:rsidRPr="003D6A41">
        <w:t xml:space="preserve">M&amp;E </w:t>
      </w:r>
      <w:r w:rsidR="00831107">
        <w:t>s</w:t>
      </w:r>
      <w:r w:rsidRPr="003D6A41">
        <w:t xml:space="preserve">tandards. </w:t>
      </w:r>
      <w:r w:rsidR="006629E2">
        <w:t>For example, w</w:t>
      </w:r>
      <w:r w:rsidR="00126EA8">
        <w:t>hile the</w:t>
      </w:r>
      <w:r w:rsidR="00126EA8" w:rsidRPr="004E2BFC">
        <w:t xml:space="preserve"> M&amp;E </w:t>
      </w:r>
      <w:r w:rsidR="00831107">
        <w:t>s</w:t>
      </w:r>
      <w:r w:rsidR="00126EA8" w:rsidRPr="004E2BFC">
        <w:t xml:space="preserve">tandards generally provide </w:t>
      </w:r>
      <w:r w:rsidR="004A6DE0">
        <w:t xml:space="preserve">useful quality guidance for </w:t>
      </w:r>
      <w:r w:rsidR="00E74B6C">
        <w:t>M&amp;E</w:t>
      </w:r>
      <w:r w:rsidR="00126EA8" w:rsidRPr="004E2BFC">
        <w:t xml:space="preserve"> </w:t>
      </w:r>
      <w:r w:rsidR="00831107">
        <w:t>f</w:t>
      </w:r>
      <w:r w:rsidR="00126EA8" w:rsidRPr="004E2BFC">
        <w:t>rameworks, in practice the</w:t>
      </w:r>
      <w:r w:rsidR="00831107">
        <w:t>se</w:t>
      </w:r>
      <w:r w:rsidR="00126EA8" w:rsidRPr="004E2BFC">
        <w:t xml:space="preserve"> frameworks vary greatly in content a</w:t>
      </w:r>
      <w:r w:rsidR="00126EA8">
        <w:t>nd quality, with some</w:t>
      </w:r>
      <w:r w:rsidR="00126EA8" w:rsidRPr="004E2BFC">
        <w:t xml:space="preserve"> offering little information on the critical point of how progress toward </w:t>
      </w:r>
      <w:r w:rsidR="00831107">
        <w:t>e</w:t>
      </w:r>
      <w:r w:rsidR="00126EA8" w:rsidRPr="004E2BFC">
        <w:t>nd-of-</w:t>
      </w:r>
      <w:r w:rsidR="00831107">
        <w:t>p</w:t>
      </w:r>
      <w:r w:rsidR="00126EA8" w:rsidRPr="004E2BFC">
        <w:t>rogram</w:t>
      </w:r>
      <w:r w:rsidR="008A0BB1">
        <w:t xml:space="preserve"> </w:t>
      </w:r>
      <w:r w:rsidR="00831107">
        <w:t>o</w:t>
      </w:r>
      <w:r w:rsidR="00126EA8" w:rsidRPr="004E2BFC">
        <w:t>utcomes</w:t>
      </w:r>
      <w:r w:rsidR="00712C44">
        <w:t xml:space="preserve"> </w:t>
      </w:r>
      <w:r w:rsidR="00126EA8" w:rsidRPr="004E2BFC">
        <w:t>will be measured and assessed</w:t>
      </w:r>
      <w:r w:rsidR="00126EA8">
        <w:t>.</w:t>
      </w:r>
      <w:r w:rsidR="00126EA8" w:rsidRPr="00481204">
        <w:rPr>
          <w:rStyle w:val="FootnoteReference"/>
        </w:rPr>
        <w:footnoteReference w:id="31"/>
      </w:r>
      <w:r w:rsidR="00126EA8" w:rsidRPr="004E2BFC">
        <w:t xml:space="preserve"> </w:t>
      </w:r>
    </w:p>
    <w:p w:rsidR="00126EA8" w:rsidRDefault="00F95926" w:rsidP="00590475">
      <w:pPr>
        <w:pStyle w:val="BodyText"/>
        <w:spacing w:line="257" w:lineRule="auto"/>
      </w:pPr>
      <w:r>
        <w:t>Many investments exhibit better monitoring practice in some respects and weaker practice in others</w:t>
      </w:r>
      <w:r w:rsidR="00831107">
        <w:t>,</w:t>
      </w:r>
      <w:r>
        <w:t xml:space="preserve"> as the ca</w:t>
      </w:r>
      <w:r w:rsidR="006629E2">
        <w:t>se studies</w:t>
      </w:r>
      <w:r>
        <w:t xml:space="preserve"> illustrate</w:t>
      </w:r>
      <w:r w:rsidR="005C55C1">
        <w:t>d</w:t>
      </w:r>
      <w:r>
        <w:t>. The standard to which monitoring systems are held might reasonably be expected to vary according to country, sector and intervention context</w:t>
      </w:r>
      <w:r w:rsidR="00BC260F">
        <w:t>,</w:t>
      </w:r>
      <w:r>
        <w:t xml:space="preserve"> a reality often reflected in the narrative accompanying AQC ratings for M&amp;E.</w:t>
      </w:r>
      <w:r w:rsidR="00F83CEE">
        <w:t xml:space="preserve">  </w:t>
      </w:r>
      <w:r>
        <w:t xml:space="preserve">Accordingly, the evaluation </w:t>
      </w:r>
      <w:r w:rsidR="00BC260F">
        <w:t xml:space="preserve">did </w:t>
      </w:r>
      <w:r>
        <w:t>not classif</w:t>
      </w:r>
      <w:r w:rsidR="00BC260F">
        <w:t>y</w:t>
      </w:r>
      <w:r>
        <w:t xml:space="preserve"> the sample of 78 investments into</w:t>
      </w:r>
      <w:r w:rsidR="00126EA8">
        <w:t xml:space="preserve"> those </w:t>
      </w:r>
      <w:r w:rsidR="00831107">
        <w:t xml:space="preserve">that </w:t>
      </w:r>
      <w:r w:rsidR="00126EA8">
        <w:t xml:space="preserve">exhibit </w:t>
      </w:r>
      <w:r>
        <w:t xml:space="preserve">better and poorer </w:t>
      </w:r>
      <w:r w:rsidR="00126EA8">
        <w:t xml:space="preserve">monitoring </w:t>
      </w:r>
      <w:r>
        <w:t xml:space="preserve">practice. </w:t>
      </w:r>
      <w:r w:rsidR="006629E2">
        <w:t xml:space="preserve">Rather, a qualitative </w:t>
      </w:r>
      <w:r w:rsidR="00126EA8">
        <w:t xml:space="preserve">assessment </w:t>
      </w:r>
      <w:r w:rsidR="00BC260F">
        <w:t>was</w:t>
      </w:r>
      <w:r w:rsidR="00E74B6C">
        <w:t xml:space="preserve"> made to determine which charac</w:t>
      </w:r>
      <w:r w:rsidR="00126EA8">
        <w:t xml:space="preserve">teristics clearly distinguish </w:t>
      </w:r>
      <w:r w:rsidR="006629E2">
        <w:t>the</w:t>
      </w:r>
      <w:r w:rsidR="00126EA8">
        <w:t xml:space="preserve"> monitoring systems that</w:t>
      </w:r>
      <w:r>
        <w:t xml:space="preserve"> DFAT, </w:t>
      </w:r>
      <w:r w:rsidR="00831107">
        <w:t>managing contractors</w:t>
      </w:r>
      <w:r w:rsidR="00126EA8">
        <w:t xml:space="preserve"> and the evaluation team agree</w:t>
      </w:r>
      <w:r>
        <w:t xml:space="preserve"> rep</w:t>
      </w:r>
      <w:r w:rsidR="006629E2">
        <w:t xml:space="preserve">resent better practice. </w:t>
      </w:r>
    </w:p>
    <w:p w:rsidR="00FC360A" w:rsidRPr="006C7418" w:rsidRDefault="009F6D94" w:rsidP="00A03AA2">
      <w:pPr>
        <w:pStyle w:val="Heading2"/>
        <w:rPr>
          <w:rStyle w:val="Heading1Char"/>
          <w:b/>
        </w:rPr>
      </w:pPr>
      <w:bookmarkStart w:id="71" w:name="_Toc533068335"/>
      <w:r w:rsidRPr="006C7418">
        <w:rPr>
          <w:rStyle w:val="Heading1Char"/>
          <w:b/>
        </w:rPr>
        <w:t xml:space="preserve">2.2 </w:t>
      </w:r>
      <w:r w:rsidR="00FC360A" w:rsidRPr="006C7418">
        <w:rPr>
          <w:rStyle w:val="Heading1Char"/>
          <w:b/>
        </w:rPr>
        <w:t>OUTCOMES</w:t>
      </w:r>
      <w:r w:rsidR="00572EF9">
        <w:rPr>
          <w:rStyle w:val="Heading1Char"/>
          <w:b/>
        </w:rPr>
        <w:t>-FOCUSED</w:t>
      </w:r>
      <w:bookmarkEnd w:id="71"/>
      <w:r w:rsidR="00572EF9">
        <w:rPr>
          <w:rStyle w:val="Heading1Char"/>
          <w:b/>
        </w:rPr>
        <w:t xml:space="preserve"> </w:t>
      </w:r>
    </w:p>
    <w:p w:rsidR="0035207A" w:rsidRDefault="00FC360A" w:rsidP="00663F63">
      <w:pPr>
        <w:pStyle w:val="BodyText"/>
        <w:spacing w:line="233" w:lineRule="auto"/>
        <w:rPr>
          <w:b/>
        </w:rPr>
      </w:pPr>
      <w:bookmarkStart w:id="72" w:name="_Hlk523717369"/>
      <w:r w:rsidRPr="00814A4A">
        <w:rPr>
          <w:b/>
        </w:rPr>
        <w:t>A better</w:t>
      </w:r>
      <w:r w:rsidR="00BC260F">
        <w:rPr>
          <w:b/>
        </w:rPr>
        <w:t>-</w:t>
      </w:r>
      <w:r w:rsidRPr="00814A4A">
        <w:rPr>
          <w:b/>
        </w:rPr>
        <w:t xml:space="preserve">practice monitoring system must both measure and guide progress towards </w:t>
      </w:r>
      <w:r w:rsidR="000031F6">
        <w:rPr>
          <w:b/>
        </w:rPr>
        <w:t xml:space="preserve">achieving the intended </w:t>
      </w:r>
      <w:r w:rsidRPr="00814A4A">
        <w:rPr>
          <w:b/>
        </w:rPr>
        <w:t>outcomes</w:t>
      </w:r>
      <w:r w:rsidR="00BD7388">
        <w:rPr>
          <w:b/>
        </w:rPr>
        <w:t>.</w:t>
      </w:r>
      <w:r w:rsidRPr="00814A4A">
        <w:rPr>
          <w:b/>
        </w:rPr>
        <w:t xml:space="preserve"> </w:t>
      </w:r>
    </w:p>
    <w:bookmarkEnd w:id="72"/>
    <w:p w:rsidR="00FC360A" w:rsidRPr="0033449C" w:rsidRDefault="00FC360A" w:rsidP="0033449C">
      <w:pPr>
        <w:pStyle w:val="BodyText"/>
      </w:pPr>
      <w:r w:rsidRPr="00814A4A">
        <w:t>Any investment and program of work requires a clear rationale</w:t>
      </w:r>
      <w:r w:rsidR="00B31D70">
        <w:t>,</w:t>
      </w:r>
      <w:r w:rsidRPr="00814A4A">
        <w:t xml:space="preserve"> </w:t>
      </w:r>
      <w:r w:rsidR="00D0712C" w:rsidRPr="00814A4A">
        <w:t>well-articulated</w:t>
      </w:r>
      <w:r w:rsidRPr="00814A4A">
        <w:t xml:space="preserve"> outcomes to be achieved within the life of the </w:t>
      </w:r>
      <w:r w:rsidR="00DB4A42" w:rsidRPr="00814A4A">
        <w:t>investment</w:t>
      </w:r>
      <w:r w:rsidR="00DB4A42">
        <w:t xml:space="preserve"> and</w:t>
      </w:r>
      <w:r w:rsidRPr="00814A4A">
        <w:t xml:space="preserve"> </w:t>
      </w:r>
      <w:r w:rsidR="00B31D70">
        <w:t xml:space="preserve">considered </w:t>
      </w:r>
      <w:r w:rsidRPr="00814A4A">
        <w:t>approaches to achieving th</w:t>
      </w:r>
      <w:r w:rsidR="00B31D70">
        <w:t>o</w:t>
      </w:r>
      <w:r w:rsidRPr="00814A4A">
        <w:t xml:space="preserve">se outcomes. </w:t>
      </w:r>
      <w:r w:rsidR="00604085">
        <w:t>A</w:t>
      </w:r>
      <w:r w:rsidRPr="00814A4A">
        <w:t xml:space="preserve"> robust program theory</w:t>
      </w:r>
      <w:r w:rsidR="00604085">
        <w:t xml:space="preserve"> is needed</w:t>
      </w:r>
      <w:r w:rsidRPr="00814A4A">
        <w:t xml:space="preserve"> </w:t>
      </w:r>
      <w:r w:rsidRPr="00487FD8">
        <w:t>against</w:t>
      </w:r>
      <w:r w:rsidR="00505580">
        <w:t xml:space="preserve"> which progress </w:t>
      </w:r>
      <w:r w:rsidRPr="00814A4A">
        <w:t>will be monitored</w:t>
      </w:r>
      <w:r w:rsidR="00505580">
        <w:t>.</w:t>
      </w:r>
      <w:r w:rsidRPr="00814A4A">
        <w:t xml:space="preserve"> </w:t>
      </w:r>
      <w:r w:rsidRPr="00967CF5">
        <w:t xml:space="preserve">The expectations for operationalising these features into a monitoring plan are provided </w:t>
      </w:r>
      <w:r w:rsidR="00604085">
        <w:t>for by</w:t>
      </w:r>
      <w:r w:rsidRPr="00967CF5">
        <w:t xml:space="preserve"> the DFAT M&amp;E </w:t>
      </w:r>
      <w:r w:rsidR="00831107">
        <w:t>s</w:t>
      </w:r>
      <w:r w:rsidRPr="00967CF5">
        <w:t>tandards (Standard 2).</w:t>
      </w:r>
      <w:r w:rsidR="006456A8">
        <w:t xml:space="preserve"> </w:t>
      </w:r>
    </w:p>
    <w:p w:rsidR="00FC360A" w:rsidRPr="00814A4A" w:rsidRDefault="001C3F22" w:rsidP="00FC360A">
      <w:pPr>
        <w:pStyle w:val="BodyText"/>
      </w:pPr>
      <w:r>
        <w:t>This</w:t>
      </w:r>
      <w:r w:rsidR="00604085">
        <w:t xml:space="preserve"> e</w:t>
      </w:r>
      <w:r>
        <w:t xml:space="preserve">valuation found four important characteristics of outcome-focused monitoring systems. </w:t>
      </w:r>
      <w:r w:rsidR="00FC360A" w:rsidRPr="00814A4A">
        <w:t xml:space="preserve">First, there is clarity about what the investment needs to achieve, and how it is expected to effect change. Second, </w:t>
      </w:r>
      <w:r w:rsidR="00CB76EF">
        <w:t xml:space="preserve">a </w:t>
      </w:r>
      <w:r w:rsidR="00B31D70">
        <w:t>better</w:t>
      </w:r>
      <w:r w:rsidR="00CB76EF">
        <w:t>-</w:t>
      </w:r>
      <w:r w:rsidR="00B31D70">
        <w:t>practice</w:t>
      </w:r>
      <w:r w:rsidR="00B31D70" w:rsidRPr="00814A4A">
        <w:t xml:space="preserve"> </w:t>
      </w:r>
      <w:r w:rsidR="00FC360A" w:rsidRPr="00814A4A">
        <w:t>monitoring system distinguish</w:t>
      </w:r>
      <w:r w:rsidR="00CB76EF">
        <w:t>es</w:t>
      </w:r>
      <w:r w:rsidR="00B31D70">
        <w:t xml:space="preserve"> </w:t>
      </w:r>
      <w:r w:rsidR="00FC360A" w:rsidRPr="00814A4A">
        <w:t>between outcomes realised for different groups of people, including, but not limited to, women and men. Third, the system generates feedback early enough to inform changes in implementation. Finally, this feedback is used to inform any needed adjustments to the investment design, including its theory of change.</w:t>
      </w:r>
      <w:r w:rsidR="006456A8">
        <w:t xml:space="preserve"> </w:t>
      </w:r>
    </w:p>
    <w:p w:rsidR="00FC360A" w:rsidRPr="00EA32E8" w:rsidRDefault="00FC360A" w:rsidP="00FC360A">
      <w:pPr>
        <w:pStyle w:val="Heading3"/>
      </w:pPr>
      <w:r w:rsidRPr="00EA32E8">
        <w:t xml:space="preserve">The monitoring system is built around what </w:t>
      </w:r>
      <w:r w:rsidR="0033449C" w:rsidRPr="00EA32E8">
        <w:t>the investment needs to achieve</w:t>
      </w:r>
      <w:r w:rsidRPr="00EA32E8">
        <w:t xml:space="preserve"> </w:t>
      </w:r>
    </w:p>
    <w:p w:rsidR="00FC360A" w:rsidRPr="00814A4A" w:rsidRDefault="00FC360A" w:rsidP="00FC360A">
      <w:pPr>
        <w:pStyle w:val="BodyText"/>
      </w:pPr>
      <w:r w:rsidRPr="00814A4A">
        <w:t xml:space="preserve">DFAT’s M&amp;E </w:t>
      </w:r>
      <w:r w:rsidR="00831107">
        <w:t>s</w:t>
      </w:r>
      <w:r w:rsidRPr="00814A4A">
        <w:t xml:space="preserve">tandards specify that a monitoring system must measure progress towards outcomes. This </w:t>
      </w:r>
      <w:r w:rsidR="00831107">
        <w:t>e</w:t>
      </w:r>
      <w:r w:rsidR="006050B0">
        <w:t>valuation</w:t>
      </w:r>
      <w:r w:rsidRPr="00814A4A">
        <w:t xml:space="preserve"> found that most investment monitoring system</w:t>
      </w:r>
      <w:r w:rsidR="006124BC">
        <w:t>s</w:t>
      </w:r>
      <w:r w:rsidRPr="00814A4A">
        <w:t xml:space="preserve"> aim to do this, but many are hampered by complexity, a profusion of indicators, and large</w:t>
      </w:r>
      <w:r w:rsidR="00831107">
        <w:t xml:space="preserve"> </w:t>
      </w:r>
      <w:r w:rsidRPr="00814A4A">
        <w:t xml:space="preserve">logical leaps between activities and outcomes. </w:t>
      </w:r>
    </w:p>
    <w:p w:rsidR="00126EA8" w:rsidRPr="004E2BFC" w:rsidRDefault="00126EA8" w:rsidP="00126EA8">
      <w:pPr>
        <w:pStyle w:val="BodyText"/>
        <w:spacing w:line="257" w:lineRule="auto"/>
      </w:pPr>
      <w:r>
        <w:t>Some</w:t>
      </w:r>
      <w:r w:rsidRPr="003D6A41">
        <w:t xml:space="preserve"> investments </w:t>
      </w:r>
      <w:r>
        <w:t>have</w:t>
      </w:r>
      <w:r w:rsidRPr="003D6A41">
        <w:t xml:space="preserve"> monitoring</w:t>
      </w:r>
      <w:r>
        <w:t xml:space="preserve"> systems</w:t>
      </w:r>
      <w:r w:rsidRPr="003D6A41">
        <w:t xml:space="preserve"> that </w:t>
      </w:r>
      <w:r>
        <w:t>are</w:t>
      </w:r>
      <w:r w:rsidRPr="003D6A41">
        <w:t xml:space="preserve"> guided by a clear, coherent </w:t>
      </w:r>
      <w:r w:rsidRPr="00CB76EF">
        <w:t xml:space="preserve">theory of change and deliver performance data </w:t>
      </w:r>
      <w:r w:rsidR="006124BC">
        <w:t>to assess</w:t>
      </w:r>
      <w:r w:rsidRPr="003D6A41">
        <w:t xml:space="preserve"> progress against intended outcomes and</w:t>
      </w:r>
      <w:r w:rsidRPr="004E2BFC">
        <w:t xml:space="preserve"> for more in-depth learning</w:t>
      </w:r>
      <w:r>
        <w:t xml:space="preserve">. Other </w:t>
      </w:r>
      <w:r w:rsidRPr="004E2BFC">
        <w:t>investments include weak or non-existent theories of change and little to no information on a</w:t>
      </w:r>
      <w:r w:rsidR="00823D9B">
        <w:t>ctual progress towards outcomes</w:t>
      </w:r>
      <w:r w:rsidRPr="004E2BFC">
        <w:t>.</w:t>
      </w:r>
      <w:r>
        <w:t xml:space="preserve"> </w:t>
      </w:r>
    </w:p>
    <w:p w:rsidR="00FC360A" w:rsidRPr="00814A4A" w:rsidRDefault="00FC360A" w:rsidP="00FC360A">
      <w:pPr>
        <w:pStyle w:val="BodyText"/>
      </w:pPr>
      <w:r w:rsidRPr="00814A4A">
        <w:t>Several high</w:t>
      </w:r>
      <w:r w:rsidR="00831107">
        <w:t>-</w:t>
      </w:r>
      <w:r w:rsidRPr="00814A4A">
        <w:t>performing monitoring systems are structured around a limited number of measures that clearly articulate achievement.</w:t>
      </w:r>
      <w:r w:rsidRPr="00814A4A">
        <w:rPr>
          <w:b/>
        </w:rPr>
        <w:t xml:space="preserve"> </w:t>
      </w:r>
      <w:r w:rsidR="004A282C">
        <w:t>These</w:t>
      </w:r>
      <w:r w:rsidRPr="00814A4A">
        <w:t xml:space="preserve"> come in the form of key performance measures</w:t>
      </w:r>
      <w:r w:rsidR="004A282C">
        <w:t xml:space="preserve"> or indicators, results, or outcomes</w:t>
      </w:r>
      <w:r w:rsidRPr="00814A4A">
        <w:t xml:space="preserve">. For example: </w:t>
      </w:r>
    </w:p>
    <w:p w:rsidR="00FC360A" w:rsidRPr="00EA32E8" w:rsidRDefault="00FC360A" w:rsidP="00FC360A">
      <w:pPr>
        <w:pStyle w:val="ListParagraph"/>
        <w:rPr>
          <w:spacing w:val="-6"/>
        </w:rPr>
      </w:pPr>
      <w:r w:rsidRPr="00EA32E8">
        <w:rPr>
          <w:spacing w:val="-6"/>
        </w:rPr>
        <w:t>AIP-R in Indonesia</w:t>
      </w:r>
      <w:r w:rsidR="00D83717">
        <w:rPr>
          <w:rStyle w:val="FootnoteReference"/>
          <w:spacing w:val="-6"/>
        </w:rPr>
        <w:footnoteReference w:id="32"/>
      </w:r>
      <w:r w:rsidRPr="00EA32E8">
        <w:rPr>
          <w:spacing w:val="-6"/>
        </w:rPr>
        <w:t xml:space="preserve"> has a clear goal to increase incomes in </w:t>
      </w:r>
      <w:r w:rsidR="00CB76EF">
        <w:rPr>
          <w:spacing w:val="-6"/>
        </w:rPr>
        <w:t>more than</w:t>
      </w:r>
      <w:r w:rsidR="00CB76EF" w:rsidRPr="00EA32E8">
        <w:rPr>
          <w:spacing w:val="-6"/>
        </w:rPr>
        <w:t xml:space="preserve"> </w:t>
      </w:r>
      <w:r w:rsidRPr="00EA32E8">
        <w:rPr>
          <w:spacing w:val="-6"/>
        </w:rPr>
        <w:t xml:space="preserve">300,000 smallholder agricultural households, and eight key performance indicators that flow from this and govern the investment. </w:t>
      </w:r>
    </w:p>
    <w:p w:rsidR="00FC360A" w:rsidRDefault="00FC360A" w:rsidP="00FC360A">
      <w:pPr>
        <w:pStyle w:val="ListParagraph"/>
        <w:rPr>
          <w:spacing w:val="-6"/>
        </w:rPr>
      </w:pPr>
      <w:r w:rsidRPr="00EA32E8">
        <w:rPr>
          <w:spacing w:val="-6"/>
        </w:rPr>
        <w:t xml:space="preserve">KOMPAK in Indonesia structures reporting from a diverse portfolio of interventions against levels of outcome and impact and describes the type of evidence that is sought for each level. </w:t>
      </w:r>
      <w:r w:rsidR="006124BC">
        <w:rPr>
          <w:spacing w:val="-6"/>
        </w:rPr>
        <w:br/>
      </w:r>
    </w:p>
    <w:p w:rsidR="001C3F22" w:rsidRPr="001C3F22" w:rsidRDefault="00D83717" w:rsidP="001C3F22">
      <w:pPr>
        <w:pStyle w:val="ListParagraph"/>
        <w:rPr>
          <w:spacing w:val="-6"/>
        </w:rPr>
      </w:pPr>
      <w:r>
        <w:rPr>
          <w:spacing w:val="-6"/>
        </w:rPr>
        <w:t>CSO WASH F</w:t>
      </w:r>
      <w:r w:rsidR="001C3F22" w:rsidRPr="00EA32E8">
        <w:rPr>
          <w:spacing w:val="-6"/>
        </w:rPr>
        <w:t>und</w:t>
      </w:r>
      <w:r>
        <w:rPr>
          <w:rStyle w:val="FootnoteReference"/>
          <w:spacing w:val="-6"/>
        </w:rPr>
        <w:footnoteReference w:id="33"/>
      </w:r>
      <w:r w:rsidR="001C3F22" w:rsidRPr="00EA32E8">
        <w:rPr>
          <w:spacing w:val="-6"/>
        </w:rPr>
        <w:t xml:space="preserve"> (now Water for Women</w:t>
      </w:r>
      <w:r>
        <w:rPr>
          <w:spacing w:val="-6"/>
        </w:rPr>
        <w:t xml:space="preserve"> Fund</w:t>
      </w:r>
      <w:r w:rsidR="001C3F22" w:rsidRPr="00EA32E8">
        <w:rPr>
          <w:spacing w:val="-6"/>
        </w:rPr>
        <w:t xml:space="preserve">) requires multiple implementing partners to report using a single, simplified theory of change, resulting in partners’ use of the same language to describe the same parts of the change process. </w:t>
      </w:r>
    </w:p>
    <w:p w:rsidR="000031F6" w:rsidRDefault="004A282C" w:rsidP="000031F6">
      <w:pPr>
        <w:pStyle w:val="BodyText"/>
      </w:pPr>
      <w:r>
        <w:t>These outcomes</w:t>
      </w:r>
      <w:r w:rsidR="00227F2A">
        <w:t>-</w:t>
      </w:r>
      <w:r>
        <w:t>focused indicator</w:t>
      </w:r>
      <w:r w:rsidR="00F605D9">
        <w:t>s</w:t>
      </w:r>
      <w:r>
        <w:t xml:space="preserve"> </w:t>
      </w:r>
      <w:r w:rsidR="00FC360A" w:rsidRPr="00FC360A">
        <w:t xml:space="preserve">bring several benefits. They enable </w:t>
      </w:r>
      <w:r w:rsidR="00227F2A">
        <w:t>managing contractor</w:t>
      </w:r>
      <w:r w:rsidR="00FC360A" w:rsidRPr="00FC360A">
        <w:t xml:space="preserve"> partners to provide high</w:t>
      </w:r>
      <w:r w:rsidR="00227F2A">
        <w:t>-</w:t>
      </w:r>
      <w:r w:rsidR="00FC360A" w:rsidRPr="00FC360A">
        <w:t>quality</w:t>
      </w:r>
      <w:r w:rsidR="00227F2A">
        <w:t xml:space="preserve"> and</w:t>
      </w:r>
      <w:r w:rsidR="00FC360A" w:rsidRPr="00FC360A">
        <w:t xml:space="preserve"> synthesised reporting of outcomes, even when the intervention is complex or diffuse. They also enable comparison of performance over time, and between interventions, if the same data is collected for each. Most importantly, they build a focus on the most important activities and changes required to realise outcomes, thereby encouraging attention where it is most warranted. </w:t>
      </w:r>
    </w:p>
    <w:p w:rsidR="00FC360A" w:rsidRPr="0072146B" w:rsidRDefault="00666FCE" w:rsidP="000031F6">
      <w:pPr>
        <w:pStyle w:val="BodyText"/>
        <w:rPr>
          <w:b/>
          <w:color w:val="007C89"/>
          <w:sz w:val="24"/>
          <w:lang w:val="en-GB" w:eastAsia="en-AU"/>
        </w:rPr>
      </w:pPr>
      <w:r>
        <w:rPr>
          <w:b/>
          <w:color w:val="007C89"/>
          <w:sz w:val="24"/>
          <w:lang w:val="en-GB" w:eastAsia="en-AU"/>
        </w:rPr>
        <w:t>The monitoring system distinguishes the outcomes realised for different beneficiaries</w:t>
      </w:r>
    </w:p>
    <w:p w:rsidR="00666FCE" w:rsidRDefault="00666FCE" w:rsidP="00FC360A">
      <w:pPr>
        <w:pStyle w:val="BodyText"/>
      </w:pPr>
      <w:r>
        <w:t>A high-quality monitoring system is built around the understanding that different people will interact with aid interventions differently, with different results. At the very least, this means distinguishing the differences in p</w:t>
      </w:r>
      <w:r w:rsidR="004A282C">
        <w:t>articipation and results for</w:t>
      </w:r>
      <w:r>
        <w:t xml:space="preserve"> women and men. Depending on the intervention, the different outcomes reali</w:t>
      </w:r>
      <w:r w:rsidR="004A282C">
        <w:t>sed for people with disabilities</w:t>
      </w:r>
      <w:r w:rsidR="00227F2A">
        <w:t>,</w:t>
      </w:r>
      <w:r w:rsidR="004A282C">
        <w:t xml:space="preserve"> the young</w:t>
      </w:r>
      <w:r w:rsidR="00227F2A">
        <w:t>,</w:t>
      </w:r>
      <w:r w:rsidR="004A282C">
        <w:t xml:space="preserve"> the elderly</w:t>
      </w:r>
      <w:r w:rsidR="00227F2A">
        <w:t>,</w:t>
      </w:r>
      <w:r w:rsidR="004A282C">
        <w:t xml:space="preserve"> minority groups and other distinct categories may be strongly relevant to understanding results overall. </w:t>
      </w:r>
    </w:p>
    <w:p w:rsidR="00FC360A" w:rsidRPr="00FC360A" w:rsidRDefault="00FC360A" w:rsidP="00FC360A">
      <w:pPr>
        <w:pStyle w:val="BodyText"/>
      </w:pPr>
      <w:r w:rsidRPr="00FC360A">
        <w:t>Addressing gender equality involves tracking the actual effects an investment has on women a</w:t>
      </w:r>
      <w:r w:rsidR="0049711F">
        <w:t xml:space="preserve">nd girls, above and beyond </w:t>
      </w:r>
      <w:r w:rsidRPr="00FC360A">
        <w:t xml:space="preserve">disaggregation of monitoring data by sex. While relevance of tracking the </w:t>
      </w:r>
      <w:r w:rsidR="00D0712C" w:rsidRPr="00FC360A">
        <w:t>roles of</w:t>
      </w:r>
      <w:r w:rsidRPr="00FC360A">
        <w:t xml:space="preserve"> women and girls varies by investment, from the AQC evidence it appears that </w:t>
      </w:r>
      <w:r w:rsidR="00227F2A">
        <w:t>managing contractor</w:t>
      </w:r>
      <w:r w:rsidRPr="00FC360A">
        <w:t xml:space="preserve">-delivered investment monitoring is only partially meeting the expectations expressed in </w:t>
      </w:r>
      <w:r w:rsidR="002C7A99">
        <w:t xml:space="preserve">DFAT’s </w:t>
      </w:r>
      <w:r w:rsidRPr="00EB46C1">
        <w:rPr>
          <w:i/>
        </w:rPr>
        <w:t>Gender Equality and Women’s Empowerment Strategy</w:t>
      </w:r>
      <w:r w:rsidRPr="00FC360A">
        <w:t>.</w:t>
      </w:r>
      <w:r w:rsidRPr="00EA32E8">
        <w:rPr>
          <w:rStyle w:val="FootnoteReference"/>
        </w:rPr>
        <w:footnoteReference w:id="34"/>
      </w:r>
      <w:r w:rsidR="00227F2A">
        <w:t xml:space="preserve"> </w:t>
      </w:r>
      <w:r w:rsidRPr="00FC360A">
        <w:t xml:space="preserve">A few investments track </w:t>
      </w:r>
      <w:r w:rsidR="002C7A99">
        <w:t>the effect of investments</w:t>
      </w:r>
      <w:r w:rsidR="002C7A99" w:rsidRPr="00FC360A">
        <w:t xml:space="preserve"> </w:t>
      </w:r>
      <w:r w:rsidRPr="00FC360A">
        <w:t xml:space="preserve">in ways that </w:t>
      </w:r>
      <w:r w:rsidR="002C7A99">
        <w:t>pro</w:t>
      </w:r>
      <w:r w:rsidR="008A0BB1">
        <w:t>vide meaningful data on the different outcomes for</w:t>
      </w:r>
      <w:r w:rsidR="002C7A99">
        <w:t xml:space="preserve"> men and women</w:t>
      </w:r>
      <w:r w:rsidRPr="00FC360A">
        <w:t xml:space="preserve">. </w:t>
      </w:r>
      <w:r w:rsidR="002C7A99">
        <w:t xml:space="preserve">For example, </w:t>
      </w:r>
      <w:r w:rsidRPr="00FC360A">
        <w:t>AIP-R and the Market Development Facility</w:t>
      </w:r>
      <w:r w:rsidR="0049711F">
        <w:rPr>
          <w:rStyle w:val="FootnoteReference"/>
        </w:rPr>
        <w:footnoteReference w:id="35"/>
      </w:r>
      <w:r w:rsidR="00DB4A42" w:rsidRPr="00FC360A">
        <w:t xml:space="preserve"> collect</w:t>
      </w:r>
      <w:r w:rsidRPr="00FC360A">
        <w:t xml:space="preserve"> qualitative data </w:t>
      </w:r>
      <w:r w:rsidR="002C7A99">
        <w:t>to help explain</w:t>
      </w:r>
      <w:r w:rsidRPr="00FC360A">
        <w:t xml:space="preserve"> gender-disaggregated quantitative dat</w:t>
      </w:r>
      <w:r w:rsidR="0049711F">
        <w:t xml:space="preserve">a on jobs, outreach, additional </w:t>
      </w:r>
      <w:r w:rsidRPr="00FC360A">
        <w:t xml:space="preserve">income and market transactions. </w:t>
      </w:r>
      <w:r w:rsidR="00227F2A">
        <w:t>The Market Development Facility</w:t>
      </w:r>
      <w:r w:rsidRPr="00FC360A">
        <w:t xml:space="preserve"> also measures more complex indicators, especially for women's economic empowerment</w:t>
      </w:r>
      <w:r w:rsidR="00CB76EF">
        <w:t>. This includes the</w:t>
      </w:r>
      <w:r w:rsidRPr="00FC360A">
        <w:t xml:space="preserve"> degree of involvement of women in decision making around market transactions, farm practices, household expenses, and financ</w:t>
      </w:r>
      <w:r w:rsidR="00CB76EF">
        <w:t>es</w:t>
      </w:r>
      <w:r w:rsidRPr="00FC360A">
        <w:t xml:space="preserve">. </w:t>
      </w:r>
    </w:p>
    <w:p w:rsidR="00FC360A" w:rsidRPr="00814A4A" w:rsidRDefault="00FC360A" w:rsidP="00FC360A">
      <w:pPr>
        <w:pStyle w:val="BodyText"/>
        <w:rPr>
          <w:b/>
          <w:color w:val="007C89"/>
          <w:sz w:val="24"/>
          <w:lang w:val="en-GB" w:eastAsia="en-AU"/>
        </w:rPr>
      </w:pPr>
      <w:r w:rsidRPr="00814A4A">
        <w:rPr>
          <w:b/>
          <w:color w:val="007C89"/>
          <w:sz w:val="24"/>
          <w:lang w:val="en-GB" w:eastAsia="en-AU"/>
        </w:rPr>
        <w:t>Information is collected in time to inform ongoing implementation</w:t>
      </w:r>
    </w:p>
    <w:p w:rsidR="00FC360A" w:rsidRPr="00814A4A" w:rsidRDefault="00FC360A" w:rsidP="00A03AA2">
      <w:pPr>
        <w:pStyle w:val="BodyText"/>
        <w:spacing w:after="0" w:line="259" w:lineRule="auto"/>
      </w:pPr>
      <w:r w:rsidRPr="00814A4A">
        <w:t>Monitoring systems that provide useful information in time to</w:t>
      </w:r>
      <w:r w:rsidR="00CB76EF">
        <w:t xml:space="preserve"> inform and</w:t>
      </w:r>
      <w:r w:rsidRPr="00814A4A">
        <w:t xml:space="preserve"> influence </w:t>
      </w:r>
      <w:r w:rsidR="00CB76EF">
        <w:t xml:space="preserve">ongoing </w:t>
      </w:r>
      <w:r w:rsidRPr="00814A4A">
        <w:t xml:space="preserve">implementation have several features in common. These </w:t>
      </w:r>
      <w:r w:rsidR="002C7A99">
        <w:t>higher</w:t>
      </w:r>
      <w:r w:rsidR="00A9015F">
        <w:t>-</w:t>
      </w:r>
      <w:r w:rsidR="002C7A99">
        <w:t>quality</w:t>
      </w:r>
      <w:r w:rsidR="002C7A99" w:rsidRPr="00814A4A">
        <w:t xml:space="preserve"> </w:t>
      </w:r>
      <w:r w:rsidRPr="00814A4A">
        <w:t>systems:</w:t>
      </w:r>
    </w:p>
    <w:p w:rsidR="00FC360A" w:rsidRPr="00EA32E8" w:rsidRDefault="00FC360A" w:rsidP="00A03AA2">
      <w:pPr>
        <w:pStyle w:val="ListParagraph"/>
        <w:spacing w:line="259" w:lineRule="auto"/>
        <w:rPr>
          <w:spacing w:val="-6"/>
          <w:lang w:val="en-US"/>
        </w:rPr>
      </w:pPr>
      <w:r w:rsidRPr="00EA32E8">
        <w:rPr>
          <w:spacing w:val="-6"/>
        </w:rPr>
        <w:t>Invest in collecting adequate baseline data, in time to inform the intervention. For example, a baseline study conducted in Sri Lanka in 2016 helped the Market Development Facility to design partnerships to strengthen seafood supply chains through engaging women</w:t>
      </w:r>
      <w:r w:rsidR="00765BD2" w:rsidRPr="00EA32E8">
        <w:rPr>
          <w:spacing w:val="-6"/>
        </w:rPr>
        <w:t>.</w:t>
      </w:r>
      <w:r w:rsidRPr="00EA32E8">
        <w:rPr>
          <w:rStyle w:val="FootnoteReference"/>
          <w:spacing w:val="-6"/>
        </w:rPr>
        <w:footnoteReference w:id="36"/>
      </w:r>
    </w:p>
    <w:p w:rsidR="00FC360A" w:rsidRPr="00EA32E8" w:rsidRDefault="00FC360A" w:rsidP="00A03AA2">
      <w:pPr>
        <w:pStyle w:val="ListParagraph"/>
        <w:spacing w:line="259" w:lineRule="auto"/>
        <w:rPr>
          <w:spacing w:val="-6"/>
          <w:lang w:val="en-US"/>
        </w:rPr>
      </w:pPr>
      <w:r w:rsidRPr="00EA32E8">
        <w:rPr>
          <w:spacing w:val="-6"/>
        </w:rPr>
        <w:t xml:space="preserve">Collect information on early outcomes. </w:t>
      </w:r>
      <w:r w:rsidR="003C15B9">
        <w:rPr>
          <w:spacing w:val="-6"/>
          <w:lang w:val="en-US"/>
        </w:rPr>
        <w:t>M</w:t>
      </w:r>
      <w:r w:rsidR="002C7A99" w:rsidRPr="00EA32E8">
        <w:rPr>
          <w:spacing w:val="-6"/>
          <w:lang w:val="en-US"/>
        </w:rPr>
        <w:t>arket system development</w:t>
      </w:r>
      <w:r w:rsidRPr="00EA32E8">
        <w:rPr>
          <w:spacing w:val="-6"/>
          <w:lang w:val="en-US"/>
        </w:rPr>
        <w:t xml:space="preserve"> investments</w:t>
      </w:r>
      <w:r w:rsidR="006D54E4">
        <w:rPr>
          <w:rStyle w:val="FootnoteReference"/>
          <w:spacing w:val="-6"/>
          <w:lang w:val="en-US"/>
        </w:rPr>
        <w:footnoteReference w:id="37"/>
      </w:r>
      <w:r w:rsidRPr="00EA32E8">
        <w:rPr>
          <w:spacing w:val="-6"/>
          <w:lang w:val="en-US"/>
        </w:rPr>
        <w:t xml:space="preserve"> often do this well </w:t>
      </w:r>
      <w:r w:rsidR="002C7A99" w:rsidRPr="00EA32E8">
        <w:rPr>
          <w:spacing w:val="-6"/>
          <w:lang w:val="en-US"/>
        </w:rPr>
        <w:t>by</w:t>
      </w:r>
      <w:r w:rsidRPr="00EA32E8">
        <w:rPr>
          <w:spacing w:val="-6"/>
          <w:lang w:val="en-US"/>
        </w:rPr>
        <w:t xml:space="preserve"> </w:t>
      </w:r>
      <w:r w:rsidR="00CB76EF">
        <w:rPr>
          <w:spacing w:val="-6"/>
          <w:lang w:val="en-US"/>
        </w:rPr>
        <w:t>forecasting</w:t>
      </w:r>
      <w:r w:rsidRPr="00EA32E8">
        <w:rPr>
          <w:spacing w:val="-6"/>
          <w:lang w:val="en-US"/>
        </w:rPr>
        <w:t xml:space="preserve"> the expected results of each intervention and comparing actual to forecasted data. </w:t>
      </w:r>
    </w:p>
    <w:p w:rsidR="00FC360A" w:rsidRPr="00EA32E8" w:rsidRDefault="00FC360A" w:rsidP="00A03AA2">
      <w:pPr>
        <w:pStyle w:val="ListParagraph"/>
        <w:spacing w:line="259" w:lineRule="auto"/>
        <w:rPr>
          <w:spacing w:val="-6"/>
          <w:lang w:val="en-US"/>
        </w:rPr>
      </w:pPr>
      <w:r w:rsidRPr="00EA32E8">
        <w:rPr>
          <w:spacing w:val="-6"/>
        </w:rPr>
        <w:t>Begin collecting impact information as soon as possible. AIP</w:t>
      </w:r>
      <w:r w:rsidR="00B36A04">
        <w:rPr>
          <w:spacing w:val="-6"/>
        </w:rPr>
        <w:t>-</w:t>
      </w:r>
      <w:r w:rsidRPr="00EA32E8">
        <w:rPr>
          <w:spacing w:val="-6"/>
        </w:rPr>
        <w:t xml:space="preserve">R, for example, will design and conduct an impact study as soon as the </w:t>
      </w:r>
      <w:r w:rsidR="00F5610C">
        <w:rPr>
          <w:spacing w:val="-6"/>
        </w:rPr>
        <w:t xml:space="preserve">managing contractor </w:t>
      </w:r>
      <w:r w:rsidRPr="00EA32E8">
        <w:rPr>
          <w:spacing w:val="-6"/>
        </w:rPr>
        <w:t xml:space="preserve">team recognises early indicators of success. </w:t>
      </w:r>
      <w:r w:rsidR="004A282C">
        <w:rPr>
          <w:spacing w:val="-6"/>
        </w:rPr>
        <w:t>This</w:t>
      </w:r>
      <w:r w:rsidRPr="00EA32E8">
        <w:rPr>
          <w:spacing w:val="-6"/>
        </w:rPr>
        <w:t xml:space="preserve"> means the investment has time to consider early indications of success or limited progress and </w:t>
      </w:r>
      <w:r w:rsidR="008A0BB1">
        <w:rPr>
          <w:spacing w:val="-6"/>
        </w:rPr>
        <w:t xml:space="preserve">pivot </w:t>
      </w:r>
      <w:r w:rsidRPr="00EA32E8">
        <w:rPr>
          <w:spacing w:val="-6"/>
        </w:rPr>
        <w:t>as required.</w:t>
      </w:r>
    </w:p>
    <w:p w:rsidR="00FC360A" w:rsidRPr="00814A4A" w:rsidRDefault="00FC360A" w:rsidP="00A03AA2">
      <w:pPr>
        <w:pStyle w:val="BodyText"/>
        <w:spacing w:line="259" w:lineRule="auto"/>
      </w:pPr>
      <w:r w:rsidRPr="00814A4A">
        <w:t>Baseline data forms the bedrock of an outcomes</w:t>
      </w:r>
      <w:r w:rsidR="00831AA4">
        <w:t>-</w:t>
      </w:r>
      <w:r w:rsidRPr="00814A4A">
        <w:t xml:space="preserve">focused monitoring system. The existence of robust baseline data provides </w:t>
      </w:r>
      <w:r w:rsidR="00831AA4">
        <w:t>a foundation</w:t>
      </w:r>
      <w:r w:rsidRPr="00814A4A">
        <w:t xml:space="preserve"> for planning, monitoring and tracking progress against outcomes. </w:t>
      </w:r>
      <w:r w:rsidR="00831AA4">
        <w:t>For example, the</w:t>
      </w:r>
      <w:r w:rsidRPr="00814A4A">
        <w:t xml:space="preserve"> M</w:t>
      </w:r>
      <w:r w:rsidR="00227F2A">
        <w:t>arket Development Facility</w:t>
      </w:r>
      <w:r w:rsidR="00831AA4">
        <w:t xml:space="preserve"> </w:t>
      </w:r>
      <w:r w:rsidRPr="00814A4A">
        <w:t xml:space="preserve">intentionally conducts tightly focused baseline studies immediately </w:t>
      </w:r>
      <w:r w:rsidR="00F5610C">
        <w:t xml:space="preserve">before </w:t>
      </w:r>
      <w:r w:rsidRPr="00814A4A">
        <w:t xml:space="preserve">interventions, aiming to ensure the data is current and adequate to inform </w:t>
      </w:r>
      <w:r w:rsidR="00CB76EF">
        <w:t xml:space="preserve">the </w:t>
      </w:r>
      <w:r w:rsidRPr="00814A4A">
        <w:t>design and monitoring of the intervention.</w:t>
      </w:r>
      <w:r w:rsidR="006456A8">
        <w:t xml:space="preserve"> </w:t>
      </w:r>
    </w:p>
    <w:p w:rsidR="00FC360A" w:rsidRPr="00814A4A" w:rsidRDefault="00FC360A" w:rsidP="00A03AA2">
      <w:pPr>
        <w:pStyle w:val="BodyText"/>
        <w:spacing w:line="259" w:lineRule="auto"/>
        <w:ind w:right="-71"/>
      </w:pPr>
      <w:r w:rsidRPr="00814A4A">
        <w:t xml:space="preserve">The </w:t>
      </w:r>
      <w:r w:rsidR="00F5610C">
        <w:t>e</w:t>
      </w:r>
      <w:r w:rsidR="006050B0">
        <w:t>valuation</w:t>
      </w:r>
      <w:r w:rsidRPr="00814A4A">
        <w:t xml:space="preserve"> found nearly 70 references to</w:t>
      </w:r>
      <w:r w:rsidR="00831AA4">
        <w:t xml:space="preserve"> the importance of</w:t>
      </w:r>
      <w:r w:rsidRPr="00814A4A">
        <w:t xml:space="preserve"> baseline data and studies, mostly in AQC reports. These typically focused on the adequacy, completeness and timeliness of baseline data, and how it had helped or hindered in determining progress towards outcomes. KOMPAK, AIP-R and </w:t>
      </w:r>
      <w:r w:rsidR="00AB4ECC" w:rsidRPr="00814A4A">
        <w:t>P</w:t>
      </w:r>
      <w:r w:rsidRPr="00814A4A">
        <w:t>JSPV invested considerable effort in identifying indicators and collecting baseline data. CAVAC took a</w:t>
      </w:r>
      <w:r w:rsidR="00831AA4">
        <w:t>n</w:t>
      </w:r>
      <w:r w:rsidR="003C15B9">
        <w:t xml:space="preserve"> </w:t>
      </w:r>
      <w:r w:rsidRPr="00814A4A">
        <w:t>iterative approach</w:t>
      </w:r>
      <w:r w:rsidR="006D54E4">
        <w:t xml:space="preserve"> to baseline data collection</w:t>
      </w:r>
      <w:r w:rsidRPr="00814A4A">
        <w:t xml:space="preserve">, which was critiqued at </w:t>
      </w:r>
      <w:r w:rsidR="00CB76EF">
        <w:t xml:space="preserve">its </w:t>
      </w:r>
      <w:r w:rsidRPr="00814A4A">
        <w:t xml:space="preserve">mid-term review for contributing to difficulties in measuring outcomes. </w:t>
      </w:r>
    </w:p>
    <w:p w:rsidR="00FC360A" w:rsidRPr="00814A4A" w:rsidRDefault="00FC360A" w:rsidP="00FC360A">
      <w:pPr>
        <w:pStyle w:val="BodyText"/>
        <w:rPr>
          <w:b/>
          <w:color w:val="007C89"/>
          <w:sz w:val="24"/>
          <w:lang w:val="en-GB" w:eastAsia="en-AU"/>
        </w:rPr>
      </w:pPr>
      <w:r w:rsidRPr="00814A4A">
        <w:rPr>
          <w:b/>
          <w:color w:val="007C89"/>
          <w:sz w:val="24"/>
          <w:lang w:val="en-GB" w:eastAsia="en-AU"/>
        </w:rPr>
        <w:t xml:space="preserve">Feedback is actively used to adapt implementation (adaptive management) </w:t>
      </w:r>
    </w:p>
    <w:p w:rsidR="00FC360A" w:rsidRPr="00814A4A" w:rsidRDefault="00FC360A" w:rsidP="00A03AA2">
      <w:pPr>
        <w:pStyle w:val="BodyText"/>
        <w:spacing w:line="259" w:lineRule="auto"/>
      </w:pPr>
      <w:r w:rsidRPr="00814A4A">
        <w:t>The ability of investments to adapt to changing context</w:t>
      </w:r>
      <w:r w:rsidR="003C15B9">
        <w:t>—</w:t>
      </w:r>
      <w:r w:rsidRPr="00814A4A">
        <w:t>which is crucial if investments are to be effective</w:t>
      </w:r>
      <w:r w:rsidR="003C15B9">
        <w:t>—</w:t>
      </w:r>
      <w:r w:rsidRPr="00814A4A">
        <w:t>is dependent on the monitoring system</w:t>
      </w:r>
      <w:r w:rsidR="0075769E">
        <w:t>’s ability</w:t>
      </w:r>
      <w:r w:rsidRPr="00814A4A">
        <w:t xml:space="preserve"> to provide a clear picture of evolving investment status vis-à-vis program objectives. Investments that use monitoring data to learn and make decisions about implementation have certain features. The</w:t>
      </w:r>
      <w:r w:rsidR="00F5610C">
        <w:t>y</w:t>
      </w:r>
      <w:r w:rsidRPr="00814A4A">
        <w:t xml:space="preserve">: </w:t>
      </w:r>
    </w:p>
    <w:p w:rsidR="00FC360A" w:rsidRPr="00EA32E8" w:rsidRDefault="00FC360A" w:rsidP="00A03AA2">
      <w:pPr>
        <w:pStyle w:val="ListParagraph"/>
        <w:spacing w:line="259" w:lineRule="auto"/>
        <w:rPr>
          <w:spacing w:val="-6"/>
        </w:rPr>
      </w:pPr>
      <w:r w:rsidRPr="00EA32E8">
        <w:rPr>
          <w:spacing w:val="-6"/>
        </w:rPr>
        <w:t xml:space="preserve">Focus on what is needed to inform decisions. Investments </w:t>
      </w:r>
      <w:r w:rsidR="00F5610C">
        <w:rPr>
          <w:spacing w:val="-6"/>
        </w:rPr>
        <w:t>that</w:t>
      </w:r>
      <w:r w:rsidR="00F5610C" w:rsidRPr="00EA32E8">
        <w:rPr>
          <w:spacing w:val="-6"/>
        </w:rPr>
        <w:t xml:space="preserve"> </w:t>
      </w:r>
      <w:r w:rsidRPr="00EA32E8">
        <w:rPr>
          <w:spacing w:val="-6"/>
        </w:rPr>
        <w:t xml:space="preserve">use monitoring data well have often focused data collection on a few key indicators which are agreed among stakeholders to be the most important measures of success. </w:t>
      </w:r>
    </w:p>
    <w:p w:rsidR="00FC360A" w:rsidRPr="00EA32E8" w:rsidRDefault="00FC360A" w:rsidP="00FC360A">
      <w:pPr>
        <w:pStyle w:val="ListParagraph"/>
        <w:rPr>
          <w:spacing w:val="-6"/>
        </w:rPr>
      </w:pPr>
      <w:r w:rsidRPr="00EA32E8">
        <w:rPr>
          <w:spacing w:val="-6"/>
        </w:rPr>
        <w:t>Have criteria in place to make decisions. AIP</w:t>
      </w:r>
      <w:r w:rsidR="00B36A04">
        <w:rPr>
          <w:spacing w:val="-6"/>
        </w:rPr>
        <w:t>-</w:t>
      </w:r>
      <w:r w:rsidRPr="00EA32E8">
        <w:rPr>
          <w:spacing w:val="-6"/>
        </w:rPr>
        <w:t xml:space="preserve">R is a strong example, with the </w:t>
      </w:r>
      <w:r w:rsidR="00F5610C">
        <w:rPr>
          <w:spacing w:val="-6"/>
        </w:rPr>
        <w:t>managing contractor</w:t>
      </w:r>
      <w:r w:rsidRPr="00EA32E8">
        <w:rPr>
          <w:spacing w:val="-6"/>
        </w:rPr>
        <w:t xml:space="preserve"> team reporting a clear expectation that up to 30</w:t>
      </w:r>
      <w:r w:rsidR="00F5610C">
        <w:rPr>
          <w:spacing w:val="-6"/>
        </w:rPr>
        <w:t xml:space="preserve"> per cent</w:t>
      </w:r>
      <w:r w:rsidRPr="00EA32E8">
        <w:rPr>
          <w:spacing w:val="-6"/>
        </w:rPr>
        <w:t xml:space="preserve"> of investments </w:t>
      </w:r>
      <w:r w:rsidRPr="00EA32E8">
        <w:rPr>
          <w:i/>
          <w:spacing w:val="-6"/>
        </w:rPr>
        <w:t>may</w:t>
      </w:r>
      <w:r w:rsidRPr="00EA32E8">
        <w:rPr>
          <w:spacing w:val="-6"/>
        </w:rPr>
        <w:t xml:space="preserve"> fail. The team has an internal process in place</w:t>
      </w:r>
      <w:r w:rsidR="00831AA4" w:rsidRPr="00EA32E8">
        <w:rPr>
          <w:spacing w:val="-6"/>
        </w:rPr>
        <w:t xml:space="preserve"> which uses monitoring data</w:t>
      </w:r>
      <w:r w:rsidRPr="00EA32E8">
        <w:rPr>
          <w:spacing w:val="-6"/>
        </w:rPr>
        <w:t xml:space="preserve"> to identify which </w:t>
      </w:r>
      <w:r w:rsidR="002C7C05">
        <w:rPr>
          <w:spacing w:val="-6"/>
        </w:rPr>
        <w:t xml:space="preserve">investments </w:t>
      </w:r>
      <w:r w:rsidRPr="00EA32E8">
        <w:rPr>
          <w:spacing w:val="-6"/>
        </w:rPr>
        <w:t>will succeed and fail as early as is pragmatic</w:t>
      </w:r>
      <w:r w:rsidR="00765BD2" w:rsidRPr="00EA32E8">
        <w:rPr>
          <w:spacing w:val="-6"/>
        </w:rPr>
        <w:t>.</w:t>
      </w:r>
      <w:r w:rsidRPr="00EA32E8">
        <w:rPr>
          <w:rStyle w:val="FootnoteReference"/>
          <w:spacing w:val="-6"/>
        </w:rPr>
        <w:footnoteReference w:id="38"/>
      </w:r>
      <w:r w:rsidRPr="00EA32E8">
        <w:rPr>
          <w:spacing w:val="-6"/>
        </w:rPr>
        <w:t xml:space="preserve"> </w:t>
      </w:r>
    </w:p>
    <w:p w:rsidR="00FC360A" w:rsidRPr="00EA32E8" w:rsidRDefault="00FC360A" w:rsidP="00FC360A">
      <w:pPr>
        <w:pStyle w:val="ListParagraph"/>
        <w:rPr>
          <w:spacing w:val="-6"/>
        </w:rPr>
      </w:pPr>
      <w:r w:rsidRPr="00EA32E8">
        <w:rPr>
          <w:spacing w:val="-6"/>
        </w:rPr>
        <w:t>Have processes to facilitate use of information. Regular, informal, team-based reflection exercises were often cited as being particularly useful. For example, the Pacific Leadership Program</w:t>
      </w:r>
      <w:r w:rsidR="00A071F4">
        <w:rPr>
          <w:spacing w:val="-6"/>
        </w:rPr>
        <w:t xml:space="preserve"> </w:t>
      </w:r>
      <w:r w:rsidRPr="00EA32E8">
        <w:rPr>
          <w:spacing w:val="-6"/>
        </w:rPr>
        <w:t xml:space="preserve">used </w:t>
      </w:r>
      <w:r w:rsidR="00F5610C">
        <w:rPr>
          <w:spacing w:val="-6"/>
        </w:rPr>
        <w:t>six</w:t>
      </w:r>
      <w:r w:rsidRPr="00EA32E8">
        <w:rPr>
          <w:spacing w:val="-6"/>
        </w:rPr>
        <w:t xml:space="preserve">-monthly </w:t>
      </w:r>
      <w:r w:rsidR="00B36A04">
        <w:rPr>
          <w:spacing w:val="-6"/>
        </w:rPr>
        <w:t>r</w:t>
      </w:r>
      <w:r w:rsidR="00B36A04" w:rsidRPr="00EA32E8">
        <w:rPr>
          <w:spacing w:val="-6"/>
        </w:rPr>
        <w:t xml:space="preserve">eflection </w:t>
      </w:r>
      <w:r w:rsidRPr="00EA32E8">
        <w:rPr>
          <w:spacing w:val="-6"/>
        </w:rPr>
        <w:t xml:space="preserve">sessions to identify issues, such as a lack of inclusiveness, which the team later addressed </w:t>
      </w:r>
      <w:r w:rsidR="00F5610C">
        <w:rPr>
          <w:spacing w:val="-6"/>
        </w:rPr>
        <w:t>through</w:t>
      </w:r>
      <w:r w:rsidR="00F5610C" w:rsidRPr="00EA32E8">
        <w:rPr>
          <w:spacing w:val="-6"/>
        </w:rPr>
        <w:t xml:space="preserve"> </w:t>
      </w:r>
      <w:r w:rsidRPr="00EA32E8">
        <w:rPr>
          <w:spacing w:val="-6"/>
        </w:rPr>
        <w:t>a partnership with a women’s organisation</w:t>
      </w:r>
      <w:r w:rsidR="00765BD2" w:rsidRPr="00EA32E8">
        <w:rPr>
          <w:spacing w:val="-6"/>
        </w:rPr>
        <w:t>.</w:t>
      </w:r>
      <w:r w:rsidRPr="00EA32E8">
        <w:rPr>
          <w:rStyle w:val="FootnoteReference"/>
          <w:spacing w:val="-6"/>
        </w:rPr>
        <w:footnoteReference w:id="39"/>
      </w:r>
      <w:r w:rsidRPr="00EA32E8">
        <w:rPr>
          <w:spacing w:val="-6"/>
        </w:rPr>
        <w:t xml:space="preserve"> </w:t>
      </w:r>
    </w:p>
    <w:p w:rsidR="00FC360A" w:rsidRPr="00814A4A" w:rsidRDefault="00D41BA0" w:rsidP="00FC360A">
      <w:pPr>
        <w:pStyle w:val="BodyText"/>
        <w:rPr>
          <w:spacing w:val="2"/>
        </w:rPr>
      </w:pPr>
      <w:r>
        <w:t xml:space="preserve">Australia </w:t>
      </w:r>
      <w:r w:rsidR="00FC360A" w:rsidRPr="002C7C05">
        <w:t>Awards</w:t>
      </w:r>
      <w:r w:rsidR="00F5610C" w:rsidRPr="00B86397">
        <w:t>’</w:t>
      </w:r>
      <w:r w:rsidR="00FC360A" w:rsidRPr="002C7C05">
        <w:t xml:space="preserve"> </w:t>
      </w:r>
      <w:r w:rsidRPr="002C7C05">
        <w:t>sc</w:t>
      </w:r>
      <w:r>
        <w:t xml:space="preserve">holarship </w:t>
      </w:r>
      <w:r w:rsidR="00FC360A" w:rsidRPr="00814A4A">
        <w:t>programs</w:t>
      </w:r>
      <w:r w:rsidR="0075769E">
        <w:t xml:space="preserve"> </w:t>
      </w:r>
      <w:r w:rsidR="00FC360A" w:rsidRPr="00814A4A">
        <w:t>are particularly rich in monitoring data and of</w:t>
      </w:r>
      <w:r w:rsidR="004A282C">
        <w:t xml:space="preserve">ten use </w:t>
      </w:r>
      <w:r w:rsidR="00F5610C">
        <w:t xml:space="preserve">it </w:t>
      </w:r>
      <w:r w:rsidR="004A282C">
        <w:t>to inform and</w:t>
      </w:r>
      <w:r w:rsidR="00FC360A" w:rsidRPr="00814A4A">
        <w:t xml:space="preserve"> </w:t>
      </w:r>
      <w:r w:rsidR="00204107">
        <w:t xml:space="preserve">undertake </w:t>
      </w:r>
      <w:r w:rsidR="00FC360A" w:rsidRPr="00814A4A">
        <w:t xml:space="preserve">adjustments in delivery. </w:t>
      </w:r>
      <w:r w:rsidR="00F5610C">
        <w:t>With these</w:t>
      </w:r>
      <w:r w:rsidR="0075769E">
        <w:t xml:space="preserve"> programs, t</w:t>
      </w:r>
      <w:r w:rsidR="00FC360A" w:rsidRPr="00814A4A">
        <w:t xml:space="preserve">here </w:t>
      </w:r>
      <w:r w:rsidR="00F5610C">
        <w:t>is</w:t>
      </w:r>
      <w:r w:rsidR="00FC360A" w:rsidRPr="00814A4A">
        <w:t xml:space="preserve"> typically clarity and agreement between DFAT and the </w:t>
      </w:r>
      <w:r w:rsidR="00F5610C">
        <w:t>managing contractors</w:t>
      </w:r>
      <w:r w:rsidR="00FC360A" w:rsidRPr="00814A4A">
        <w:t xml:space="preserve"> about the most important indicators of success (</w:t>
      </w:r>
      <w:r w:rsidR="00F5610C">
        <w:t>for example,</w:t>
      </w:r>
      <w:r w:rsidR="00FC360A" w:rsidRPr="00814A4A">
        <w:t xml:space="preserve"> completion rates and alumni career paths). Data from </w:t>
      </w:r>
      <w:r w:rsidR="0075769E">
        <w:t>Awards’</w:t>
      </w:r>
      <w:r w:rsidR="0075769E" w:rsidRPr="00814A4A">
        <w:t xml:space="preserve"> </w:t>
      </w:r>
      <w:r w:rsidR="00FC360A" w:rsidRPr="00814A4A">
        <w:t>monitoring system</w:t>
      </w:r>
      <w:r w:rsidR="0075769E">
        <w:t>s</w:t>
      </w:r>
      <w:r w:rsidR="00FC360A" w:rsidRPr="00814A4A">
        <w:t xml:space="preserve"> has been used to inform refinements in institutional and individual targeting, marketing, application and selection processes, on-award and alumni management, and t</w:t>
      </w:r>
      <w:r w:rsidR="004A282C">
        <w:t>rack</w:t>
      </w:r>
      <w:r w:rsidR="00FC360A" w:rsidRPr="00814A4A">
        <w:t xml:space="preserve"> recommendation</w:t>
      </w:r>
      <w:r w:rsidR="002C7C05">
        <w:t xml:space="preserve"> implementation</w:t>
      </w:r>
      <w:r w:rsidR="00765BD2">
        <w:t>.</w:t>
      </w:r>
      <w:r w:rsidR="00FC360A" w:rsidRPr="00814A4A">
        <w:rPr>
          <w:rStyle w:val="FootnoteReference"/>
          <w:spacing w:val="2"/>
        </w:rPr>
        <w:footnoteReference w:id="40"/>
      </w:r>
    </w:p>
    <w:p w:rsidR="00FC360A" w:rsidRPr="00814A4A" w:rsidRDefault="00FC360A" w:rsidP="00FC360A">
      <w:pPr>
        <w:pStyle w:val="BodyText"/>
      </w:pPr>
      <w:r w:rsidRPr="00814A4A">
        <w:t xml:space="preserve">Theories of change during the design phase often need to be adjusted during implementation. A quality monitoring system will respond to this need with revisions to the theory and refinements to the monitoring framework. Failure to adapt the system has the dual impact of delaying the development of a clear </w:t>
      </w:r>
      <w:r w:rsidR="004A282C">
        <w:t xml:space="preserve">M&amp;E </w:t>
      </w:r>
      <w:r w:rsidR="00A071F4">
        <w:t>f</w:t>
      </w:r>
      <w:r w:rsidR="004A282C">
        <w:t>ramework during inception</w:t>
      </w:r>
      <w:r w:rsidRPr="00814A4A">
        <w:t xml:space="preserve"> and weakening the ability to report credibly on progress towards outcomes during implementation and completion. </w:t>
      </w:r>
    </w:p>
    <w:p w:rsidR="00CB5F5D" w:rsidRDefault="00FC360A" w:rsidP="004C4373">
      <w:pPr>
        <w:pStyle w:val="BodyText"/>
      </w:pPr>
      <w:r w:rsidRPr="000031F6">
        <w:t>This</w:t>
      </w:r>
      <w:r w:rsidR="00F5610C">
        <w:t xml:space="preserve"> e</w:t>
      </w:r>
      <w:r w:rsidR="006050B0">
        <w:t>valuation</w:t>
      </w:r>
      <w:r w:rsidR="000031F6">
        <w:t xml:space="preserve"> found more than 80</w:t>
      </w:r>
      <w:r w:rsidRPr="000031F6">
        <w:t xml:space="preserve"> references </w:t>
      </w:r>
      <w:r w:rsidR="00831AA4">
        <w:t>noting the importance of</w:t>
      </w:r>
      <w:r w:rsidR="00831AA4" w:rsidRPr="000031F6">
        <w:t xml:space="preserve"> </w:t>
      </w:r>
      <w:r w:rsidRPr="000031F6">
        <w:t>theory of change</w:t>
      </w:r>
      <w:r w:rsidR="00831AA4">
        <w:t xml:space="preserve"> in monitoring systems</w:t>
      </w:r>
      <w:r w:rsidR="00F5610C">
        <w:t>,</w:t>
      </w:r>
      <w:r w:rsidR="00831AA4">
        <w:t xml:space="preserve"> </w:t>
      </w:r>
      <w:r w:rsidRPr="000031F6">
        <w:t>most from evaluations and AQC reports. These typically comment on the real</w:t>
      </w:r>
      <w:r w:rsidR="006D54E4">
        <w:t xml:space="preserve">ism of intended outcomes, </w:t>
      </w:r>
      <w:r w:rsidRPr="000031F6">
        <w:t>adequacy of the logic linkin</w:t>
      </w:r>
      <w:r w:rsidR="006D54E4">
        <w:t>g activities to outcomes, and</w:t>
      </w:r>
      <w:r w:rsidRPr="000031F6">
        <w:t xml:space="preserve"> updates or clarifications to a theory of change. </w:t>
      </w:r>
    </w:p>
    <w:p w:rsidR="00FC360A" w:rsidRPr="006C7418" w:rsidRDefault="003C57F0" w:rsidP="00A03AA2">
      <w:pPr>
        <w:pStyle w:val="Heading2"/>
        <w:rPr>
          <w:rStyle w:val="Heading1Char"/>
          <w:b/>
        </w:rPr>
      </w:pPr>
      <w:bookmarkStart w:id="73" w:name="_Toc533068336"/>
      <w:r w:rsidRPr="006C7418">
        <w:rPr>
          <w:rStyle w:val="Heading1Char"/>
          <w:b/>
        </w:rPr>
        <w:t xml:space="preserve">2.3 QUALITY </w:t>
      </w:r>
      <w:r w:rsidR="0040600B">
        <w:rPr>
          <w:rStyle w:val="Heading1Char"/>
          <w:b/>
        </w:rPr>
        <w:t>ASSURED</w:t>
      </w:r>
      <w:bookmarkEnd w:id="73"/>
      <w:r w:rsidR="0040600B">
        <w:rPr>
          <w:rStyle w:val="Heading1Char"/>
          <w:b/>
        </w:rPr>
        <w:t xml:space="preserve"> </w:t>
      </w:r>
    </w:p>
    <w:p w:rsidR="00FC360A" w:rsidRPr="00814A4A" w:rsidRDefault="00FC360A" w:rsidP="00FC360A">
      <w:pPr>
        <w:pStyle w:val="BodyText"/>
        <w:spacing w:line="228" w:lineRule="auto"/>
        <w:rPr>
          <w:b/>
        </w:rPr>
      </w:pPr>
      <w:bookmarkStart w:id="74" w:name="_Hlk523717442"/>
      <w:r w:rsidRPr="00814A4A">
        <w:rPr>
          <w:b/>
        </w:rPr>
        <w:t>A better</w:t>
      </w:r>
      <w:r w:rsidR="002C7C05">
        <w:rPr>
          <w:b/>
        </w:rPr>
        <w:t>-</w:t>
      </w:r>
      <w:r w:rsidRPr="00814A4A">
        <w:rPr>
          <w:b/>
        </w:rPr>
        <w:t>practice monitoring system draws on external resources and independent perspectives to quality assure its methods and data.</w:t>
      </w:r>
      <w:r w:rsidR="006456A8">
        <w:rPr>
          <w:b/>
        </w:rPr>
        <w:t xml:space="preserve"> </w:t>
      </w:r>
    </w:p>
    <w:bookmarkEnd w:id="74"/>
    <w:p w:rsidR="001C3F22" w:rsidRDefault="00FC360A" w:rsidP="00FC360A">
      <w:pPr>
        <w:pStyle w:val="BodyText"/>
      </w:pPr>
      <w:r w:rsidRPr="00947450">
        <w:t>Whil</w:t>
      </w:r>
      <w:r w:rsidR="00F5610C">
        <w:t>e</w:t>
      </w:r>
      <w:r w:rsidRPr="00947450">
        <w:t xml:space="preserve"> monitoring systems must be tailored and </w:t>
      </w:r>
      <w:r w:rsidR="005C55C1">
        <w:t>context responsive</w:t>
      </w:r>
      <w:r w:rsidRPr="00947450">
        <w:t>, approaches, met</w:t>
      </w:r>
      <w:r w:rsidR="004A282C">
        <w:t>hods, tools and</w:t>
      </w:r>
      <w:r w:rsidRPr="00947450">
        <w:t xml:space="preserve"> measures can be informed by</w:t>
      </w:r>
      <w:r w:rsidR="001C3F22">
        <w:t xml:space="preserve"> those used for other</w:t>
      </w:r>
      <w:r w:rsidRPr="00947450">
        <w:t xml:space="preserve"> interventions. </w:t>
      </w:r>
      <w:r w:rsidR="001C3F22">
        <w:t>That is, the monitoring system need not be built from scratch, and the team building it should at lea</w:t>
      </w:r>
      <w:r w:rsidR="004D028D">
        <w:t xml:space="preserve">st refer to external resources </w:t>
      </w:r>
      <w:r w:rsidR="00F5610C">
        <w:t>so</w:t>
      </w:r>
      <w:r w:rsidR="005C55C1">
        <w:t xml:space="preserve"> relevant </w:t>
      </w:r>
      <w:r w:rsidR="001C3F22">
        <w:t xml:space="preserve">tools and approaches are considered.   </w:t>
      </w:r>
    </w:p>
    <w:p w:rsidR="00FC360A" w:rsidRPr="00947450" w:rsidRDefault="00F5610C" w:rsidP="00FC360A">
      <w:pPr>
        <w:pStyle w:val="BodyText"/>
      </w:pPr>
      <w:r>
        <w:t xml:space="preserve">All investments must meet </w:t>
      </w:r>
      <w:r w:rsidR="00FC360A" w:rsidRPr="00947450">
        <w:t>DFAT</w:t>
      </w:r>
      <w:r>
        <w:t>’s</w:t>
      </w:r>
      <w:r w:rsidR="00FC360A" w:rsidRPr="00947450">
        <w:t xml:space="preserve"> M&amp;E </w:t>
      </w:r>
      <w:r>
        <w:t>s</w:t>
      </w:r>
      <w:r w:rsidR="00FC360A" w:rsidRPr="00947450">
        <w:t>tandards whic</w:t>
      </w:r>
      <w:r w:rsidR="001C3F22">
        <w:t xml:space="preserve">h </w:t>
      </w:r>
      <w:r>
        <w:t>are</w:t>
      </w:r>
      <w:r w:rsidR="001C3F22">
        <w:t xml:space="preserve"> a point of reference for all investment monitoring systems. O</w:t>
      </w:r>
      <w:r w:rsidR="00FC360A" w:rsidRPr="00947450">
        <w:t>ther external sets of standards are available for some types of interventions</w:t>
      </w:r>
      <w:r>
        <w:t>, such as</w:t>
      </w:r>
      <w:r w:rsidR="001C3F22">
        <w:t xml:space="preserve"> the </w:t>
      </w:r>
      <w:bookmarkStart w:id="75" w:name="_Hlk531359310"/>
      <w:r w:rsidR="001C3F22">
        <w:t>D</w:t>
      </w:r>
      <w:r>
        <w:t>onor Committee for Enterprise Development (D</w:t>
      </w:r>
      <w:r w:rsidR="001C3F22">
        <w:t>CED</w:t>
      </w:r>
      <w:r>
        <w:t>)</w:t>
      </w:r>
      <w:r w:rsidR="001C3F22">
        <w:t xml:space="preserve"> </w:t>
      </w:r>
      <w:bookmarkEnd w:id="75"/>
      <w:r w:rsidR="00F466C6">
        <w:t>M&amp;E</w:t>
      </w:r>
      <w:r w:rsidR="001C3F22">
        <w:t xml:space="preserve"> Standard</w:t>
      </w:r>
      <w:r w:rsidR="00FC360A" w:rsidRPr="00947450">
        <w:t>.</w:t>
      </w:r>
      <w:r w:rsidR="00F466C6">
        <w:rPr>
          <w:rStyle w:val="FootnoteReference"/>
        </w:rPr>
        <w:footnoteReference w:id="41"/>
      </w:r>
      <w:r w:rsidR="00FC360A" w:rsidRPr="00947450">
        <w:t xml:space="preserve"> A better</w:t>
      </w:r>
      <w:r w:rsidR="00084FBB">
        <w:t>-</w:t>
      </w:r>
      <w:r w:rsidR="00FC360A" w:rsidRPr="00947450">
        <w:t>practice monitoring system is built with reference to these resources, e</w:t>
      </w:r>
      <w:r w:rsidR="004A282C">
        <w:t>ven if it exceeds them</w:t>
      </w:r>
      <w:r w:rsidR="00FC360A" w:rsidRPr="00947450">
        <w:t xml:space="preserve"> in quality. </w:t>
      </w:r>
    </w:p>
    <w:p w:rsidR="00FC360A" w:rsidRPr="00FC360A" w:rsidRDefault="00FC360A" w:rsidP="00FC360A">
      <w:pPr>
        <w:pStyle w:val="BodyText"/>
      </w:pPr>
      <w:r w:rsidRPr="00947450">
        <w:t>Better</w:t>
      </w:r>
      <w:r w:rsidR="002C7C05">
        <w:t>-</w:t>
      </w:r>
      <w:r w:rsidRPr="00947450">
        <w:t>practice monitoring systems also seek and use independent feedback and perspectives to quality assure the system and the data it produces. This counteracts some of the human challenges of building and using such a system</w:t>
      </w:r>
      <w:r w:rsidR="00F5610C">
        <w:t>,</w:t>
      </w:r>
      <w:r w:rsidRPr="00947450">
        <w:t xml:space="preserve"> including tunnel vision, logical leaps and confirmation bias.</w:t>
      </w:r>
      <w:r w:rsidR="006456A8">
        <w:t xml:space="preserve"> </w:t>
      </w:r>
    </w:p>
    <w:p w:rsidR="007B5D6C" w:rsidRDefault="007B5D6C" w:rsidP="00FC360A">
      <w:pPr>
        <w:pStyle w:val="BodyText"/>
        <w:spacing w:before="120" w:after="0" w:line="235" w:lineRule="auto"/>
        <w:rPr>
          <w:b/>
          <w:color w:val="007C89"/>
          <w:sz w:val="24"/>
          <w:lang w:val="en-GB" w:eastAsia="en-AU"/>
        </w:rPr>
      </w:pPr>
    </w:p>
    <w:p w:rsidR="00FC360A" w:rsidRPr="00814A4A" w:rsidRDefault="00FC360A" w:rsidP="00FC360A">
      <w:pPr>
        <w:pStyle w:val="BodyText"/>
        <w:spacing w:before="120" w:after="0" w:line="235" w:lineRule="auto"/>
        <w:rPr>
          <w:b/>
          <w:color w:val="007C89"/>
          <w:sz w:val="24"/>
          <w:lang w:val="en-GB" w:eastAsia="en-AU"/>
        </w:rPr>
      </w:pPr>
      <w:r w:rsidRPr="00814A4A">
        <w:rPr>
          <w:b/>
          <w:color w:val="007C89"/>
          <w:sz w:val="24"/>
          <w:lang w:val="en-GB" w:eastAsia="en-AU"/>
        </w:rPr>
        <w:t xml:space="preserve">Monitoring </w:t>
      </w:r>
      <w:r w:rsidR="00703D9E">
        <w:rPr>
          <w:b/>
          <w:color w:val="007C89"/>
          <w:sz w:val="24"/>
          <w:lang w:val="en-GB" w:eastAsia="en-AU"/>
        </w:rPr>
        <w:t>s</w:t>
      </w:r>
      <w:r w:rsidRPr="00814A4A">
        <w:rPr>
          <w:b/>
          <w:color w:val="007C89"/>
          <w:sz w:val="24"/>
          <w:lang w:val="en-GB" w:eastAsia="en-AU"/>
        </w:rPr>
        <w:t>tandards are applied to assure high</w:t>
      </w:r>
      <w:r w:rsidR="002C7C05">
        <w:rPr>
          <w:b/>
          <w:color w:val="007C89"/>
          <w:sz w:val="24"/>
          <w:lang w:val="en-GB" w:eastAsia="en-AU"/>
        </w:rPr>
        <w:t>-</w:t>
      </w:r>
      <w:r w:rsidRPr="00814A4A">
        <w:rPr>
          <w:b/>
          <w:color w:val="007C89"/>
          <w:sz w:val="24"/>
          <w:lang w:val="en-GB" w:eastAsia="en-AU"/>
        </w:rPr>
        <w:t>quality data and reporting</w:t>
      </w:r>
    </w:p>
    <w:p w:rsidR="00FC360A" w:rsidRDefault="00FC360A" w:rsidP="00FC360A">
      <w:pPr>
        <w:pStyle w:val="BodyText"/>
      </w:pPr>
      <w:r w:rsidRPr="00FC360A">
        <w:t xml:space="preserve">Many </w:t>
      </w:r>
      <w:r w:rsidR="00703D9E">
        <w:t>higher</w:t>
      </w:r>
      <w:r w:rsidR="000E0B2C">
        <w:t>-</w:t>
      </w:r>
      <w:r w:rsidRPr="00FC360A">
        <w:t xml:space="preserve">quality monitoring systems refer to and build upon </w:t>
      </w:r>
      <w:r w:rsidR="00F5610C">
        <w:t>d</w:t>
      </w:r>
      <w:r w:rsidRPr="00FC360A">
        <w:t xml:space="preserve">epartmental or external quality standards. In interviews, DFAT program staff were readily aware of the </w:t>
      </w:r>
      <w:r w:rsidR="00F5610C">
        <w:t>d</w:t>
      </w:r>
      <w:r w:rsidRPr="00FC360A">
        <w:t xml:space="preserve">epartment’s M&amp;E </w:t>
      </w:r>
      <w:r w:rsidR="007D7AED">
        <w:t>s</w:t>
      </w:r>
      <w:r w:rsidRPr="00FC360A">
        <w:t xml:space="preserve">tandards. Standard </w:t>
      </w:r>
      <w:r w:rsidR="00703D9E">
        <w:t>Two</w:t>
      </w:r>
      <w:r w:rsidR="002C7C05">
        <w:t xml:space="preserve">, </w:t>
      </w:r>
      <w:r w:rsidRPr="00FC360A">
        <w:t>Investment Monitoring and Evaluation Systems</w:t>
      </w:r>
      <w:r w:rsidR="002C7C05">
        <w:t>,</w:t>
      </w:r>
      <w:r w:rsidRPr="00FC360A">
        <w:t xml:space="preserve"> and </w:t>
      </w:r>
      <w:r w:rsidR="00B36A04">
        <w:t>Standard T</w:t>
      </w:r>
      <w:r w:rsidR="00703D9E">
        <w:t>hree</w:t>
      </w:r>
      <w:r w:rsidR="002C7C05">
        <w:t xml:space="preserve">, </w:t>
      </w:r>
      <w:r w:rsidRPr="00FC360A">
        <w:t>Investment Progress Reporting</w:t>
      </w:r>
      <w:r w:rsidR="002C7C05">
        <w:t>,</w:t>
      </w:r>
      <w:r w:rsidR="006050B0">
        <w:t xml:space="preserve"> are the most relevant to investment monitoring</w:t>
      </w:r>
      <w:r w:rsidRPr="00FC360A">
        <w:t xml:space="preserve">. The </w:t>
      </w:r>
      <w:r w:rsidR="007D7AED">
        <w:t>s</w:t>
      </w:r>
      <w:r w:rsidRPr="00FC360A">
        <w:t xml:space="preserve">tandards </w:t>
      </w:r>
      <w:r w:rsidR="00203BAD">
        <w:t>also</w:t>
      </w:r>
      <w:r w:rsidR="00203BAD" w:rsidRPr="00FC360A">
        <w:t xml:space="preserve"> </w:t>
      </w:r>
      <w:r w:rsidRPr="00FC360A">
        <w:t>refer to more detailed technical guidance</w:t>
      </w:r>
      <w:r w:rsidR="007E4D65">
        <w:t>,</w:t>
      </w:r>
      <w:r w:rsidRPr="00FC360A">
        <w:t xml:space="preserve"> </w:t>
      </w:r>
      <w:r w:rsidR="006E203A">
        <w:t xml:space="preserve">such as the </w:t>
      </w:r>
      <w:r w:rsidRPr="00487FD8">
        <w:t>OECD</w:t>
      </w:r>
      <w:r w:rsidR="007D7AED" w:rsidRPr="00487FD8">
        <w:t>–</w:t>
      </w:r>
      <w:r w:rsidRPr="00487FD8">
        <w:t>DAC Standards</w:t>
      </w:r>
      <w:r w:rsidR="007E4D65">
        <w:t>.</w:t>
      </w:r>
      <w:r w:rsidR="00E122E9">
        <w:rPr>
          <w:rStyle w:val="FootnoteReference"/>
        </w:rPr>
        <w:footnoteReference w:id="42"/>
      </w:r>
      <w:r w:rsidR="007E4D65">
        <w:t xml:space="preserve"> S</w:t>
      </w:r>
      <w:r w:rsidRPr="00FC360A">
        <w:t>ome managers</w:t>
      </w:r>
      <w:r w:rsidR="007E4D65">
        <w:t xml:space="preserve"> also</w:t>
      </w:r>
      <w:r w:rsidRPr="00FC360A">
        <w:t xml:space="preserve"> use these external </w:t>
      </w:r>
      <w:r w:rsidR="00C9619A">
        <w:t>re</w:t>
      </w:r>
      <w:r w:rsidRPr="00FC360A">
        <w:t>sources.</w:t>
      </w:r>
    </w:p>
    <w:p w:rsidR="00FC360A" w:rsidRPr="00814A4A" w:rsidRDefault="00FC360A" w:rsidP="00FC360A">
      <w:pPr>
        <w:pStyle w:val="BodyText"/>
      </w:pPr>
      <w:r>
        <w:t>S</w:t>
      </w:r>
      <w:r w:rsidRPr="00814A4A">
        <w:t xml:space="preserve">ome investments have sector-focused resources to bolster contestability. Perhaps the most prominent example is the </w:t>
      </w:r>
      <w:r w:rsidR="006050B0">
        <w:t>DCED</w:t>
      </w:r>
      <w:r w:rsidR="006050B0" w:rsidRPr="00814A4A" w:rsidDel="006050B0">
        <w:t xml:space="preserve"> </w:t>
      </w:r>
      <w:r w:rsidRPr="00814A4A">
        <w:t>Standard</w:t>
      </w:r>
      <w:r w:rsidR="006050B0">
        <w:t xml:space="preserve"> for M&amp;E</w:t>
      </w:r>
      <w:r w:rsidR="00B36A04">
        <w:t>.</w:t>
      </w:r>
      <w:r w:rsidR="0069487E">
        <w:t xml:space="preserve"> Th</w:t>
      </w:r>
      <w:r w:rsidR="007D7AED">
        <w:t>is s</w:t>
      </w:r>
      <w:r w:rsidRPr="00814A4A">
        <w:t>tandard is a seven-part framework for results management and adaptive learning. In addition to technical references, DCED also provides periodic performance audits to organi</w:t>
      </w:r>
      <w:r w:rsidR="00565F42">
        <w:t>s</w:t>
      </w:r>
      <w:r w:rsidRPr="00814A4A">
        <w:t>ations that partici</w:t>
      </w:r>
      <w:r w:rsidR="00E122E9">
        <w:t xml:space="preserve">pate with it. AIP-R has used </w:t>
      </w:r>
      <w:r w:rsidR="006050B0">
        <w:t xml:space="preserve">the </w:t>
      </w:r>
      <w:r w:rsidRPr="00814A4A">
        <w:t xml:space="preserve">DCED </w:t>
      </w:r>
      <w:r w:rsidR="007D7AED">
        <w:t>s</w:t>
      </w:r>
      <w:r w:rsidR="00703D9E">
        <w:t>tandard</w:t>
      </w:r>
      <w:r w:rsidR="006050B0">
        <w:t xml:space="preserve"> and organisat</w:t>
      </w:r>
      <w:r w:rsidR="00B36A04">
        <w:t>i</w:t>
      </w:r>
      <w:r w:rsidR="006050B0">
        <w:t>onal support</w:t>
      </w:r>
      <w:r w:rsidRPr="00814A4A">
        <w:t xml:space="preserve"> very effectively</w:t>
      </w:r>
      <w:r w:rsidR="00703D9E">
        <w:t xml:space="preserve"> to develop and quality assure its monitoring system.</w:t>
      </w:r>
    </w:p>
    <w:p w:rsidR="00FC360A" w:rsidRPr="00814A4A" w:rsidRDefault="00FC360A" w:rsidP="00FC360A">
      <w:pPr>
        <w:spacing w:after="0"/>
        <w:rPr>
          <w:sz w:val="2"/>
          <w:szCs w:val="2"/>
        </w:rPr>
      </w:pPr>
    </w:p>
    <w:p w:rsidR="00FC360A" w:rsidRPr="00814A4A" w:rsidRDefault="00FC360A" w:rsidP="00FC360A">
      <w:pPr>
        <w:pStyle w:val="BodyText"/>
        <w:spacing w:before="120" w:after="0" w:line="235" w:lineRule="auto"/>
        <w:rPr>
          <w:b/>
          <w:color w:val="007C89"/>
          <w:sz w:val="24"/>
          <w:lang w:val="en-GB" w:eastAsia="en-AU"/>
        </w:rPr>
      </w:pPr>
      <w:r w:rsidRPr="00814A4A">
        <w:rPr>
          <w:b/>
          <w:color w:val="007C89"/>
          <w:sz w:val="24"/>
          <w:lang w:val="en-GB" w:eastAsia="en-AU"/>
        </w:rPr>
        <w:t>Contestability and independent review are built in to the system and culture</w:t>
      </w:r>
    </w:p>
    <w:p w:rsidR="00FC360A" w:rsidRPr="00814A4A" w:rsidRDefault="00FC360A" w:rsidP="00FC360A">
      <w:pPr>
        <w:pStyle w:val="BodyText"/>
      </w:pPr>
      <w:r w:rsidRPr="00814A4A">
        <w:t xml:space="preserve">This </w:t>
      </w:r>
      <w:r w:rsidR="007D7AED">
        <w:t>e</w:t>
      </w:r>
      <w:r w:rsidRPr="00814A4A">
        <w:t>valuation found several instances of evaluations being used to strengthen monitoring systems. In better</w:t>
      </w:r>
      <w:r w:rsidR="007D7AED">
        <w:t>-</w:t>
      </w:r>
      <w:r w:rsidRPr="00814A4A">
        <w:t>practice systems, this is intentional and planned for. KOMPAK’s monitoring system, for example, was influenced by several review processes during its inception phase.</w:t>
      </w:r>
      <w:r w:rsidR="008D23EF">
        <w:t xml:space="preserve"> The</w:t>
      </w:r>
      <w:r w:rsidR="00E122E9">
        <w:t xml:space="preserve"> </w:t>
      </w:r>
      <w:r w:rsidR="00B9142C">
        <w:t>m</w:t>
      </w:r>
      <w:r w:rsidRPr="00814A4A">
        <w:t>id</w:t>
      </w:r>
      <w:r w:rsidR="008D23EF">
        <w:t>-</w:t>
      </w:r>
      <w:r w:rsidR="00B9142C">
        <w:t>term r</w:t>
      </w:r>
      <w:r w:rsidRPr="00814A4A">
        <w:t>eview</w:t>
      </w:r>
      <w:r w:rsidR="00E122E9">
        <w:t xml:space="preserve"> of KOMPAK recommended that the investment </w:t>
      </w:r>
      <w:r w:rsidRPr="00814A4A">
        <w:t xml:space="preserve">revise its program theory and invest in a more sophisticated management information system. It also proposed improvements to specific monitoring tools. </w:t>
      </w:r>
    </w:p>
    <w:p w:rsidR="00FC360A" w:rsidRDefault="00FC360A" w:rsidP="00FC360A">
      <w:pPr>
        <w:pStyle w:val="BodyText"/>
      </w:pPr>
      <w:r w:rsidRPr="00814A4A">
        <w:t xml:space="preserve">Having monitoring systems issues addressed early in implementation is </w:t>
      </w:r>
      <w:r w:rsidR="009815F9">
        <w:t xml:space="preserve">important </w:t>
      </w:r>
      <w:r w:rsidR="00C628EF">
        <w:t>so</w:t>
      </w:r>
      <w:r w:rsidR="009815F9">
        <w:t xml:space="preserve"> an investment can generate and use data effectively</w:t>
      </w:r>
      <w:r w:rsidRPr="00814A4A">
        <w:t xml:space="preserve">. The </w:t>
      </w:r>
      <w:r w:rsidR="008A0BB1">
        <w:t xml:space="preserve">Papua New Guinea </w:t>
      </w:r>
      <w:r w:rsidRPr="00814A4A">
        <w:t>T</w:t>
      </w:r>
      <w:r w:rsidRPr="002C7C05">
        <w:t>SSP case</w:t>
      </w:r>
      <w:r w:rsidRPr="00814A4A">
        <w:t xml:space="preserve"> study provides an excellent example of the risk associated with weak mechanisms to verify data, especially when there are known issues with data quality. A Visual Road Condition Surve</w:t>
      </w:r>
      <w:r w:rsidR="000E0B2C">
        <w:t>y verified, for example, that 13</w:t>
      </w:r>
      <w:r w:rsidR="008D4CC0">
        <w:t xml:space="preserve"> per cent</w:t>
      </w:r>
      <w:r w:rsidR="008D4CC0" w:rsidRPr="00814A4A">
        <w:t xml:space="preserve"> </w:t>
      </w:r>
      <w:r w:rsidRPr="00814A4A">
        <w:t xml:space="preserve">of national roads were in good condition, where the program had reported </w:t>
      </w:r>
      <w:r w:rsidR="007D7AED">
        <w:t xml:space="preserve">that </w:t>
      </w:r>
      <w:r w:rsidRPr="00814A4A">
        <w:t>46</w:t>
      </w:r>
      <w:r w:rsidR="008D4CC0">
        <w:t xml:space="preserve"> per cent</w:t>
      </w:r>
      <w:r w:rsidR="008D4CC0" w:rsidRPr="00814A4A">
        <w:t xml:space="preserve"> </w:t>
      </w:r>
      <w:r w:rsidRPr="00814A4A">
        <w:t xml:space="preserve">of roads </w:t>
      </w:r>
      <w:r w:rsidR="007D7AED">
        <w:t>were</w:t>
      </w:r>
      <w:r w:rsidRPr="00814A4A">
        <w:t xml:space="preserve"> in good condition. </w:t>
      </w:r>
    </w:p>
    <w:p w:rsidR="00FC360A" w:rsidRDefault="009815F9" w:rsidP="00FC360A">
      <w:pPr>
        <w:pStyle w:val="BodyText"/>
        <w:rPr>
          <w:spacing w:val="-2"/>
        </w:rPr>
      </w:pPr>
      <w:r>
        <w:t>C</w:t>
      </w:r>
      <w:r w:rsidR="00FC360A" w:rsidRPr="00814A4A">
        <w:t xml:space="preserve">ollaborative accountability between DFAT and the </w:t>
      </w:r>
      <w:r w:rsidR="007D7AED">
        <w:t>managing contractor</w:t>
      </w:r>
      <w:r w:rsidR="00FC360A" w:rsidRPr="00814A4A">
        <w:t xml:space="preserve"> team</w:t>
      </w:r>
      <w:r>
        <w:t xml:space="preserve"> was rare in the investments </w:t>
      </w:r>
      <w:r w:rsidR="006050B0">
        <w:t>reviewed but</w:t>
      </w:r>
      <w:r>
        <w:t xml:space="preserve"> identified as an important characteristic of better practice</w:t>
      </w:r>
      <w:r w:rsidR="00FC360A" w:rsidRPr="00814A4A">
        <w:t xml:space="preserve">. Interviews with stakeholders from the PJSPV indicate that both DFAT and the </w:t>
      </w:r>
      <w:r w:rsidR="007D7AED">
        <w:t>managing contractor</w:t>
      </w:r>
      <w:r w:rsidR="00FC360A" w:rsidRPr="00814A4A">
        <w:t xml:space="preserve"> are interested in frank performance information and want to see it used. When DFAT has been </w:t>
      </w:r>
      <w:r w:rsidR="007D7AED">
        <w:t>satisfied</w:t>
      </w:r>
      <w:r w:rsidR="007D7AED" w:rsidRPr="00814A4A">
        <w:t xml:space="preserve"> </w:t>
      </w:r>
      <w:r w:rsidR="00FC360A" w:rsidRPr="00814A4A">
        <w:t xml:space="preserve">about something or identified a gap in the program, this was raised directly with the </w:t>
      </w:r>
      <w:r w:rsidR="007D7AED">
        <w:t>managing contractor</w:t>
      </w:r>
      <w:r w:rsidR="00FC360A" w:rsidRPr="00814A4A">
        <w:t xml:space="preserve"> team, in time for it to be addressed. Any issues </w:t>
      </w:r>
      <w:r w:rsidR="00CD41AD">
        <w:t xml:space="preserve">not addressed </w:t>
      </w:r>
      <w:r w:rsidR="00FC360A" w:rsidRPr="00814A4A">
        <w:t xml:space="preserve">would then appear in the </w:t>
      </w:r>
      <w:r w:rsidR="00FC360A" w:rsidRPr="00814A4A">
        <w:rPr>
          <w:spacing w:val="-2"/>
        </w:rPr>
        <w:t xml:space="preserve">annual </w:t>
      </w:r>
      <w:bookmarkStart w:id="76" w:name="_Hlk531359710"/>
      <w:r w:rsidR="008D4CC0">
        <w:rPr>
          <w:spacing w:val="-2"/>
        </w:rPr>
        <w:t>Partner Performance Assessmen</w:t>
      </w:r>
      <w:r w:rsidR="00EC2A77">
        <w:rPr>
          <w:spacing w:val="-2"/>
        </w:rPr>
        <w:t>t.</w:t>
      </w:r>
      <w:bookmarkEnd w:id="76"/>
      <w:r w:rsidR="000E0B2C">
        <w:rPr>
          <w:rStyle w:val="FootnoteReference"/>
          <w:spacing w:val="-2"/>
        </w:rPr>
        <w:footnoteReference w:id="43"/>
      </w:r>
    </w:p>
    <w:p w:rsidR="00DC26FE" w:rsidRDefault="00DC26FE" w:rsidP="00DC26FE">
      <w:pPr>
        <w:pStyle w:val="BodyText"/>
        <w:spacing w:line="232" w:lineRule="auto"/>
        <w:rPr>
          <w:b/>
          <w:color w:val="007C89"/>
          <w:sz w:val="24"/>
          <w:lang w:val="en-GB" w:eastAsia="en-AU"/>
        </w:rPr>
      </w:pPr>
      <w:r>
        <w:rPr>
          <w:b/>
          <w:color w:val="007C89"/>
          <w:sz w:val="24"/>
          <w:lang w:val="en-GB" w:eastAsia="en-AU"/>
        </w:rPr>
        <w:t>Technical quality assurance of monitoring systems and products</w:t>
      </w:r>
    </w:p>
    <w:p w:rsidR="00DC26FE" w:rsidRPr="003A624C" w:rsidRDefault="00DC26FE" w:rsidP="00DC26FE">
      <w:pPr>
        <w:pStyle w:val="BodyText"/>
      </w:pPr>
      <w:r w:rsidRPr="003A624C">
        <w:t xml:space="preserve">This </w:t>
      </w:r>
      <w:r w:rsidR="007D7AED">
        <w:t>e</w:t>
      </w:r>
      <w:r w:rsidRPr="003A624C">
        <w:t xml:space="preserve">valuation found that building independent quality assurance into the design of an aid investment can help to incentivise the collection and use of monitoring data that would convey a more varied, textured story about </w:t>
      </w:r>
      <w:r w:rsidR="00D0712C" w:rsidRPr="003A624C">
        <w:t>performance</w:t>
      </w:r>
      <w:r w:rsidRPr="003A624C">
        <w:t xml:space="preserve">. It can also directly </w:t>
      </w:r>
      <w:r w:rsidR="00D0712C" w:rsidRPr="003A624C">
        <w:t>strengthen</w:t>
      </w:r>
      <w:r w:rsidRPr="003A624C">
        <w:t xml:space="preserve"> contestability of reporting.</w:t>
      </w:r>
    </w:p>
    <w:p w:rsidR="00DC26FE" w:rsidRDefault="00DC26FE" w:rsidP="00DC26FE">
      <w:pPr>
        <w:pStyle w:val="BodyText"/>
      </w:pPr>
      <w:r w:rsidRPr="003A624C">
        <w:t xml:space="preserve">The </w:t>
      </w:r>
      <w:r w:rsidR="00820C9E">
        <w:t>higher</w:t>
      </w:r>
      <w:r w:rsidR="007D7AED">
        <w:t>-</w:t>
      </w:r>
      <w:r w:rsidR="00820C9E">
        <w:t>quality</w:t>
      </w:r>
      <w:r w:rsidRPr="003A624C">
        <w:t xml:space="preserve"> monitoring systems </w:t>
      </w:r>
      <w:r w:rsidR="00820C9E">
        <w:t>reviewed</w:t>
      </w:r>
      <w:r w:rsidR="00820C9E" w:rsidRPr="003A624C">
        <w:t xml:space="preserve"> </w:t>
      </w:r>
      <w:r w:rsidRPr="003A624C">
        <w:t xml:space="preserve">in this </w:t>
      </w:r>
      <w:r w:rsidR="007D7AED">
        <w:t>e</w:t>
      </w:r>
      <w:r w:rsidRPr="003A624C">
        <w:t>valuation feature</w:t>
      </w:r>
      <w:r w:rsidR="00820C9E">
        <w:t>d</w:t>
      </w:r>
      <w:r w:rsidRPr="003A624C">
        <w:t xml:space="preserve"> some form of independent or semi-independent group that would serve as reviewer and source of selective technical support on </w:t>
      </w:r>
      <w:r w:rsidR="00297A38">
        <w:t>M&amp;E</w:t>
      </w:r>
      <w:r w:rsidRPr="003A624C">
        <w:t xml:space="preserve">. Such entities, </w:t>
      </w:r>
      <w:r w:rsidR="00CD41AD">
        <w:t>including</w:t>
      </w:r>
      <w:r w:rsidRPr="003A624C">
        <w:t xml:space="preserve"> the P</w:t>
      </w:r>
      <w:r w:rsidR="000E0B2C">
        <w:t xml:space="preserve">apua New Guinea </w:t>
      </w:r>
      <w:r w:rsidR="007D7AED">
        <w:t>Governance</w:t>
      </w:r>
      <w:r w:rsidRPr="003A624C">
        <w:t xml:space="preserve"> Facility </w:t>
      </w:r>
      <w:r w:rsidR="007D7AED" w:rsidRPr="007D7AED">
        <w:t xml:space="preserve">Quality and Technical Assurance Group </w:t>
      </w:r>
      <w:r w:rsidR="000E0B2C">
        <w:t xml:space="preserve">(QTAG) </w:t>
      </w:r>
      <w:r w:rsidRPr="003A624C">
        <w:t>or the M&amp;E House in Timor-Leste, are familiar to many DFAT program staff. Small shifts in the resourcing dedicated to quality assurance can bring out the best in already high</w:t>
      </w:r>
      <w:r w:rsidR="00CD41AD">
        <w:t>-</w:t>
      </w:r>
      <w:r w:rsidRPr="003A624C">
        <w:t xml:space="preserve">performing </w:t>
      </w:r>
      <w:r w:rsidR="007D7AED">
        <w:t>managing contractor</w:t>
      </w:r>
      <w:r w:rsidRPr="003A624C">
        <w:t xml:space="preserve"> teams</w:t>
      </w:r>
      <w:r w:rsidR="00EC2A77">
        <w:t>. T</w:t>
      </w:r>
      <w:r w:rsidRPr="003A624C">
        <w:t xml:space="preserve">he </w:t>
      </w:r>
      <w:r w:rsidR="007D7AED">
        <w:t>quality assurance</w:t>
      </w:r>
      <w:r w:rsidRPr="003A624C">
        <w:t xml:space="preserve"> can help to identify poorer performing investments sooner. </w:t>
      </w:r>
    </w:p>
    <w:p w:rsidR="004C4373" w:rsidRPr="00B9142C" w:rsidRDefault="00DC26FE" w:rsidP="00EA32E8">
      <w:pPr>
        <w:pStyle w:val="BodyText"/>
      </w:pPr>
      <w:r w:rsidRPr="003A624C">
        <w:t xml:space="preserve">The extent of independent checking </w:t>
      </w:r>
      <w:r w:rsidR="00ED5B49" w:rsidRPr="003A624C">
        <w:t>o</w:t>
      </w:r>
      <w:r w:rsidR="00ED5B49">
        <w:t>f</w:t>
      </w:r>
      <w:r w:rsidR="00ED5B49" w:rsidRPr="003A624C">
        <w:t xml:space="preserve"> </w:t>
      </w:r>
      <w:r w:rsidRPr="003A624C">
        <w:t xml:space="preserve">data and reporting should reflect the value and complexity of the </w:t>
      </w:r>
      <w:r w:rsidR="003C57F0" w:rsidRPr="003A624C">
        <w:t>investment and</w:t>
      </w:r>
      <w:r w:rsidRPr="003A624C">
        <w:t xml:space="preserve"> draw upon the appropriate expertise.</w:t>
      </w:r>
    </w:p>
    <w:p w:rsidR="00FC360A" w:rsidRPr="00814A4A" w:rsidRDefault="009F6D94" w:rsidP="00A03AA2">
      <w:pPr>
        <w:pStyle w:val="Heading2"/>
      </w:pPr>
      <w:bookmarkStart w:id="77" w:name="_Toc533068337"/>
      <w:r>
        <w:t xml:space="preserve">2.4 </w:t>
      </w:r>
      <w:r w:rsidR="0040600B">
        <w:t>EFFECTIVE</w:t>
      </w:r>
      <w:r w:rsidR="00831AA4">
        <w:t>LY</w:t>
      </w:r>
      <w:r w:rsidR="0040600B">
        <w:t xml:space="preserve"> USE</w:t>
      </w:r>
      <w:r w:rsidR="00831AA4">
        <w:t>D</w:t>
      </w:r>
      <w:bookmarkEnd w:id="77"/>
    </w:p>
    <w:p w:rsidR="00FC360A" w:rsidRPr="00814A4A" w:rsidRDefault="00FC360A" w:rsidP="00FC360A">
      <w:pPr>
        <w:pStyle w:val="BodyText"/>
        <w:spacing w:line="228" w:lineRule="auto"/>
        <w:rPr>
          <w:b/>
        </w:rPr>
      </w:pPr>
      <w:bookmarkStart w:id="78" w:name="_Hlk523717471"/>
      <w:r w:rsidRPr="00CD41AD">
        <w:rPr>
          <w:b/>
        </w:rPr>
        <w:t>When a better</w:t>
      </w:r>
      <w:r w:rsidR="007D7AED" w:rsidRPr="00CD41AD">
        <w:rPr>
          <w:b/>
        </w:rPr>
        <w:t>-</w:t>
      </w:r>
      <w:r w:rsidRPr="00CD41AD">
        <w:rPr>
          <w:b/>
        </w:rPr>
        <w:t>practice monitoring system is in place,</w:t>
      </w:r>
      <w:r w:rsidRPr="001F38A4">
        <w:rPr>
          <w:b/>
        </w:rPr>
        <w:t xml:space="preserve"> multiple people</w:t>
      </w:r>
      <w:r w:rsidR="006124BC">
        <w:rPr>
          <w:b/>
        </w:rPr>
        <w:t xml:space="preserve"> frequently</w:t>
      </w:r>
      <w:r w:rsidRPr="00814A4A">
        <w:rPr>
          <w:b/>
        </w:rPr>
        <w:t xml:space="preserve"> use the information it produces, and for </w:t>
      </w:r>
      <w:r w:rsidR="006124BC">
        <w:rPr>
          <w:b/>
        </w:rPr>
        <w:t>many</w:t>
      </w:r>
      <w:r w:rsidRPr="00814A4A">
        <w:rPr>
          <w:b/>
        </w:rPr>
        <w:t xml:space="preserve"> purposes.</w:t>
      </w:r>
    </w:p>
    <w:bookmarkEnd w:id="78"/>
    <w:p w:rsidR="00FC360A" w:rsidRDefault="00FC360A" w:rsidP="00ED6B75">
      <w:pPr>
        <w:pStyle w:val="BodyText"/>
        <w:spacing w:before="240"/>
      </w:pPr>
      <w:r w:rsidRPr="00814A4A">
        <w:t xml:space="preserve">The literature is clear that a monitoring system only serves its </w:t>
      </w:r>
      <w:r w:rsidR="00ED5B49">
        <w:t>purpose</w:t>
      </w:r>
      <w:r w:rsidR="00ED5B49" w:rsidRPr="00814A4A">
        <w:t xml:space="preserve"> </w:t>
      </w:r>
      <w:r w:rsidRPr="00814A4A">
        <w:t>if the information it produces is used</w:t>
      </w:r>
      <w:r w:rsidR="008D4CC0">
        <w:t>.</w:t>
      </w:r>
      <w:r w:rsidRPr="00814A4A">
        <w:rPr>
          <w:rStyle w:val="FootnoteReference"/>
        </w:rPr>
        <w:footnoteReference w:id="44"/>
      </w:r>
      <w:r w:rsidRPr="00814A4A">
        <w:t xml:space="preserve"> Monitoring data can serve a range of performance management, learning and accountability functions, summarised </w:t>
      </w:r>
      <w:r w:rsidR="007D7AED">
        <w:t>here</w:t>
      </w:r>
      <w:r w:rsidR="00ED5B49">
        <w:t>:</w:t>
      </w:r>
      <w:r w:rsidRPr="00814A4A">
        <w:t xml:space="preserve"> </w:t>
      </w:r>
    </w:p>
    <w:p w:rsidR="00FC360A" w:rsidRPr="00EA32E8" w:rsidRDefault="00ED5B49" w:rsidP="002079F5">
      <w:pPr>
        <w:pStyle w:val="ListParagraph"/>
        <w:rPr>
          <w:spacing w:val="-6"/>
        </w:rPr>
      </w:pPr>
      <w:r w:rsidRPr="00EA32E8">
        <w:rPr>
          <w:b/>
          <w:spacing w:val="-6"/>
        </w:rPr>
        <w:t>Performance management</w:t>
      </w:r>
      <w:r w:rsidR="007D7AED" w:rsidRPr="00B86397">
        <w:rPr>
          <w:spacing w:val="-6"/>
        </w:rPr>
        <w:t>—</w:t>
      </w:r>
      <w:r w:rsidRPr="00EA32E8">
        <w:rPr>
          <w:spacing w:val="-6"/>
        </w:rPr>
        <w:t>i</w:t>
      </w:r>
      <w:r w:rsidR="00FC360A" w:rsidRPr="00EA32E8">
        <w:rPr>
          <w:spacing w:val="-6"/>
        </w:rPr>
        <w:t>ndicating</w:t>
      </w:r>
      <w:r w:rsidR="008D4CC0">
        <w:rPr>
          <w:spacing w:val="-6"/>
        </w:rPr>
        <w:t xml:space="preserve"> </w:t>
      </w:r>
      <w:r w:rsidR="00C9619A">
        <w:rPr>
          <w:spacing w:val="-6"/>
        </w:rPr>
        <w:t>progress in implementation against outcomes</w:t>
      </w:r>
      <w:r w:rsidR="007D7AED">
        <w:rPr>
          <w:spacing w:val="-6"/>
        </w:rPr>
        <w:t>.</w:t>
      </w:r>
    </w:p>
    <w:p w:rsidR="00FC360A" w:rsidRPr="00EA32E8" w:rsidRDefault="00ED5B49" w:rsidP="002079F5">
      <w:pPr>
        <w:pStyle w:val="ListParagraph"/>
        <w:rPr>
          <w:spacing w:val="-6"/>
        </w:rPr>
      </w:pPr>
      <w:r w:rsidRPr="00EA32E8">
        <w:rPr>
          <w:b/>
          <w:spacing w:val="-6"/>
        </w:rPr>
        <w:t>Learning</w:t>
      </w:r>
      <w:r w:rsidR="007D7AED">
        <w:t>–</w:t>
      </w:r>
      <w:r w:rsidRPr="00EA32E8">
        <w:rPr>
          <w:spacing w:val="-6"/>
        </w:rPr>
        <w:t>i</w:t>
      </w:r>
      <w:r w:rsidR="00FC360A" w:rsidRPr="00EA32E8">
        <w:rPr>
          <w:spacing w:val="-6"/>
        </w:rPr>
        <w:t>ndicating what is working, what is not working, and significant changes in the context that might affect results</w:t>
      </w:r>
      <w:r w:rsidR="007D7AED">
        <w:rPr>
          <w:spacing w:val="-6"/>
        </w:rPr>
        <w:t>.</w:t>
      </w:r>
    </w:p>
    <w:p w:rsidR="00FC360A" w:rsidRPr="00EA32E8" w:rsidRDefault="00ED5B49" w:rsidP="002079F5">
      <w:pPr>
        <w:pStyle w:val="ListParagraph"/>
        <w:rPr>
          <w:spacing w:val="-6"/>
        </w:rPr>
      </w:pPr>
      <w:r w:rsidRPr="00EA32E8">
        <w:rPr>
          <w:b/>
          <w:spacing w:val="-6"/>
        </w:rPr>
        <w:t>Accountability</w:t>
      </w:r>
      <w:r w:rsidR="007D7AED" w:rsidRPr="00B86397">
        <w:rPr>
          <w:spacing w:val="-6"/>
        </w:rPr>
        <w:t>—</w:t>
      </w:r>
      <w:r w:rsidRPr="00EA32E8">
        <w:rPr>
          <w:spacing w:val="-6"/>
        </w:rPr>
        <w:t>r</w:t>
      </w:r>
      <w:r w:rsidR="00FC360A" w:rsidRPr="00EA32E8">
        <w:rPr>
          <w:spacing w:val="-6"/>
        </w:rPr>
        <w:t xml:space="preserve">ecording how funding and other resources are being used, how policies and </w:t>
      </w:r>
      <w:r w:rsidR="00D0712C" w:rsidRPr="00EA32E8">
        <w:rPr>
          <w:spacing w:val="-6"/>
        </w:rPr>
        <w:t>safeguards</w:t>
      </w:r>
      <w:r w:rsidR="00FC360A" w:rsidRPr="00EA32E8">
        <w:rPr>
          <w:spacing w:val="-6"/>
        </w:rPr>
        <w:t xml:space="preserve"> are</w:t>
      </w:r>
      <w:r w:rsidR="00CD41AD">
        <w:rPr>
          <w:spacing w:val="-6"/>
        </w:rPr>
        <w:t xml:space="preserve"> being</w:t>
      </w:r>
      <w:r w:rsidR="00FC360A" w:rsidRPr="00EA32E8">
        <w:rPr>
          <w:spacing w:val="-6"/>
        </w:rPr>
        <w:t xml:space="preserve"> complied with, and how risks are being managed.</w:t>
      </w:r>
    </w:p>
    <w:p w:rsidR="00FC360A" w:rsidRPr="00814A4A" w:rsidRDefault="00FC360A" w:rsidP="002079F5">
      <w:pPr>
        <w:pStyle w:val="BodyText"/>
      </w:pPr>
      <w:r w:rsidRPr="00814A4A">
        <w:t xml:space="preserve">A </w:t>
      </w:r>
      <w:r w:rsidR="00ED5B49">
        <w:t>higher</w:t>
      </w:r>
      <w:r w:rsidR="00555B71">
        <w:t>-</w:t>
      </w:r>
      <w:r w:rsidR="00ED5B49">
        <w:t>quality</w:t>
      </w:r>
      <w:r w:rsidR="00ED5B49" w:rsidRPr="00814A4A">
        <w:t xml:space="preserve"> </w:t>
      </w:r>
      <w:r w:rsidRPr="00814A4A">
        <w:t>monitoring system provides a continuous flow of information that is useful internally and externally. Within DFAT, the data is a crucial tool for the investment manager. Information on process, progress, problems, and performance are all key to managing for results and holding partners to account. Monitoring data also flows upwards to inform DFAT’s broader performance, quality and reporting systems</w:t>
      </w:r>
      <w:r w:rsidR="008D4CC0">
        <w:t>.</w:t>
      </w:r>
    </w:p>
    <w:p w:rsidR="00FC360A" w:rsidRPr="00814A4A" w:rsidRDefault="00FC360A" w:rsidP="002079F5">
      <w:pPr>
        <w:pStyle w:val="BodyText"/>
      </w:pPr>
      <w:r w:rsidRPr="00814A4A">
        <w:t xml:space="preserve">Likewise, the information from a monitoring system is important </w:t>
      </w:r>
      <w:r w:rsidR="00FB58E6">
        <w:t xml:space="preserve">externally to those </w:t>
      </w:r>
      <w:r w:rsidRPr="00814A4A">
        <w:t>who are expecting results</w:t>
      </w:r>
      <w:r w:rsidR="00EC2A77">
        <w:t xml:space="preserve"> and</w:t>
      </w:r>
      <w:r w:rsidRPr="00814A4A">
        <w:t xml:space="preserve"> wanting to see demonstrable impacts from government action (and tax monies). DFAT, partner governments, managing contractors and other stakeholders can also use monitoring data to formulate and justify action in other arenas, including budget allocations.</w:t>
      </w:r>
    </w:p>
    <w:p w:rsidR="006156E7" w:rsidRPr="00814A4A" w:rsidRDefault="00FC360A" w:rsidP="002079F5">
      <w:pPr>
        <w:pStyle w:val="BodyText"/>
      </w:pPr>
      <w:r w:rsidRPr="00814A4A">
        <w:t xml:space="preserve">This </w:t>
      </w:r>
      <w:r w:rsidR="00555B71">
        <w:t>e</w:t>
      </w:r>
      <w:r w:rsidR="006050B0">
        <w:t>valuation</w:t>
      </w:r>
      <w:r w:rsidRPr="00814A4A">
        <w:t xml:space="preserve"> identified three characteristics that distinguish how monitoring data is used in </w:t>
      </w:r>
      <w:r w:rsidR="00ED5B49">
        <w:t>higher</w:t>
      </w:r>
      <w:r w:rsidR="00C33236">
        <w:t>-</w:t>
      </w:r>
      <w:r w:rsidR="00ED5B49">
        <w:t>quality</w:t>
      </w:r>
      <w:r w:rsidRPr="00814A4A">
        <w:t xml:space="preserve"> systems. First, a mix of data is collected, including qualitative </w:t>
      </w:r>
      <w:r w:rsidR="001F1CEA">
        <w:t>and quantitative data</w:t>
      </w:r>
      <w:r w:rsidRPr="00814A4A">
        <w:t xml:space="preserve">. Second, reporting is </w:t>
      </w:r>
      <w:bookmarkStart w:id="79" w:name="_Hlk531360311"/>
      <w:r w:rsidR="00ED5B49">
        <w:t>utilisation-focused</w:t>
      </w:r>
      <w:r w:rsidRPr="00814A4A">
        <w:t xml:space="preserve"> </w:t>
      </w:r>
      <w:bookmarkEnd w:id="79"/>
      <w:r w:rsidRPr="00814A4A">
        <w:t xml:space="preserve">and tailored to meet the needs of its audiences. </w:t>
      </w:r>
      <w:r w:rsidR="00555B71">
        <w:t>Third</w:t>
      </w:r>
      <w:r w:rsidRPr="00814A4A">
        <w:t>, external partners are supported to engage with and use monitoring data that is relevant to them.</w:t>
      </w:r>
    </w:p>
    <w:p w:rsidR="00FC360A" w:rsidRPr="00814A4A" w:rsidRDefault="00FC360A" w:rsidP="00FC360A">
      <w:pPr>
        <w:pStyle w:val="Heading3"/>
        <w:rPr>
          <w:spacing w:val="0"/>
        </w:rPr>
      </w:pPr>
      <w:bookmarkStart w:id="80" w:name="_Toc517953117"/>
      <w:bookmarkStart w:id="81" w:name="_Toc517953576"/>
      <w:r w:rsidRPr="00814A4A">
        <w:rPr>
          <w:spacing w:val="0"/>
        </w:rPr>
        <w:t xml:space="preserve">A mix of qualitative and quantitative data is </w:t>
      </w:r>
      <w:r w:rsidR="001F1CEA">
        <w:rPr>
          <w:spacing w:val="0"/>
        </w:rPr>
        <w:t>collected</w:t>
      </w:r>
    </w:p>
    <w:p w:rsidR="00FC360A" w:rsidRPr="002079F5" w:rsidRDefault="00FC360A" w:rsidP="002079F5">
      <w:pPr>
        <w:pStyle w:val="BodyText"/>
      </w:pPr>
      <w:r w:rsidRPr="002079F5">
        <w:t>A mix of quantitative and qualitative data is more likely to meet diverse and changing information needs.</w:t>
      </w:r>
      <w:bookmarkEnd w:id="80"/>
      <w:bookmarkEnd w:id="81"/>
      <w:r w:rsidRPr="002079F5">
        <w:t xml:space="preserve"> DFAT often relies on quantitative data to assess progress, and qualitative data to articulate why it matters. The development impact of investments is best articulated with a mix of both</w:t>
      </w:r>
      <w:r w:rsidR="008C7DA1">
        <w:t xml:space="preserve"> </w:t>
      </w:r>
      <w:r w:rsidRPr="002079F5">
        <w:t xml:space="preserve">types of </w:t>
      </w:r>
      <w:r w:rsidR="00CD41AD">
        <w:t>data</w:t>
      </w:r>
      <w:r w:rsidRPr="002079F5">
        <w:t xml:space="preserve">. The use of mixed methods </w:t>
      </w:r>
      <w:r w:rsidR="00F4119F">
        <w:t xml:space="preserve">also </w:t>
      </w:r>
      <w:r w:rsidRPr="002079F5">
        <w:t>protects system</w:t>
      </w:r>
      <w:r w:rsidR="00F4119F">
        <w:t>s</w:t>
      </w:r>
      <w:r w:rsidRPr="002079F5">
        <w:t xml:space="preserve"> from issues with data quality and collection. For example, if quantitative data is corrupted or unavailable, or key performance indicators change, qualitative data can help to triangulate and fill information gaps.</w:t>
      </w:r>
    </w:p>
    <w:p w:rsidR="000031F6" w:rsidRDefault="00FC360A" w:rsidP="000031F6">
      <w:pPr>
        <w:pStyle w:val="BodyText"/>
      </w:pPr>
      <w:r w:rsidRPr="002079F5">
        <w:t>Independent M&amp;E consultants familiar with DFAT have cited examples where mixed</w:t>
      </w:r>
      <w:r w:rsidR="00084FBB">
        <w:t>-</w:t>
      </w:r>
      <w:r w:rsidRPr="002079F5">
        <w:t xml:space="preserve">methods approaches have been applied. One example is </w:t>
      </w:r>
      <w:r w:rsidR="00F466C6">
        <w:t>the F</w:t>
      </w:r>
      <w:r w:rsidRPr="002079F5">
        <w:t xml:space="preserve">CDP, which </w:t>
      </w:r>
      <w:r w:rsidR="00144D19">
        <w:t>used</w:t>
      </w:r>
      <w:r w:rsidRPr="002079F5">
        <w:t xml:space="preserve"> qualitative evaluation studies to investigate unsolved problems or questions brought to stakeholder attention by quantitative evidence. Such an approach produces higher</w:t>
      </w:r>
      <w:r w:rsidR="00555B71">
        <w:t>-</w:t>
      </w:r>
      <w:r w:rsidRPr="002079F5">
        <w:t xml:space="preserve">quality </w:t>
      </w:r>
      <w:r w:rsidR="00144D19" w:rsidRPr="002079F5">
        <w:t>reporting and</w:t>
      </w:r>
      <w:r w:rsidRPr="002079F5">
        <w:t xml:space="preserve"> stimulates more active program learning</w:t>
      </w:r>
      <w:r w:rsidR="003B0F8F">
        <w:t xml:space="preserve"> than</w:t>
      </w:r>
      <w:r w:rsidRPr="002079F5">
        <w:t xml:space="preserve"> the more common counting approaches.</w:t>
      </w:r>
    </w:p>
    <w:p w:rsidR="00D66177" w:rsidRDefault="00D66177" w:rsidP="00CB5F5D">
      <w:pPr>
        <w:pStyle w:val="Heading3"/>
        <w:spacing w:line="254" w:lineRule="auto"/>
        <w:rPr>
          <w:spacing w:val="0"/>
        </w:rPr>
      </w:pPr>
    </w:p>
    <w:p w:rsidR="00FC360A" w:rsidRPr="00814A4A" w:rsidRDefault="00FC360A" w:rsidP="00CB5F5D">
      <w:pPr>
        <w:pStyle w:val="Heading3"/>
        <w:spacing w:line="254" w:lineRule="auto"/>
        <w:rPr>
          <w:spacing w:val="0"/>
        </w:rPr>
      </w:pPr>
      <w:r w:rsidRPr="00CD41AD">
        <w:rPr>
          <w:spacing w:val="0"/>
        </w:rPr>
        <w:t>Reporting is functional,</w:t>
      </w:r>
      <w:r w:rsidRPr="00814A4A">
        <w:rPr>
          <w:spacing w:val="0"/>
        </w:rPr>
        <w:t xml:space="preserve"> and tailored to the needs of its audiences</w:t>
      </w:r>
    </w:p>
    <w:p w:rsidR="003B2B91" w:rsidRDefault="00FC360A" w:rsidP="00CB5F5D">
      <w:pPr>
        <w:pStyle w:val="BodyText"/>
        <w:spacing w:line="254" w:lineRule="auto"/>
      </w:pPr>
      <w:r w:rsidRPr="002079F5">
        <w:t>Reporting is functional</w:t>
      </w:r>
      <w:r w:rsidR="004757E8">
        <w:t>, which means it is</w:t>
      </w:r>
      <w:r w:rsidRPr="002079F5">
        <w:t xml:space="preserve"> concise, tailored to audience, and connected to decision points. A higher</w:t>
      </w:r>
      <w:r w:rsidR="004757E8">
        <w:t>-</w:t>
      </w:r>
      <w:r w:rsidRPr="002079F5">
        <w:t xml:space="preserve">quality monitoring system reports at multiple levels. Stakeholders (DFAT staff, </w:t>
      </w:r>
      <w:r w:rsidR="00D9716D">
        <w:t>managing contractor</w:t>
      </w:r>
      <w:r w:rsidRPr="002079F5">
        <w:t xml:space="preserve"> representatives</w:t>
      </w:r>
      <w:r w:rsidR="00EC2A77">
        <w:t xml:space="preserve"> and</w:t>
      </w:r>
      <w:r w:rsidRPr="002079F5">
        <w:t xml:space="preserve"> M&amp;E consultants) all conveyed that reporting occurs</w:t>
      </w:r>
      <w:r w:rsidR="001F1CEA">
        <w:t xml:space="preserve"> on </w:t>
      </w:r>
      <w:r w:rsidR="003B2B91">
        <w:t>at least two levels</w:t>
      </w:r>
      <w:r w:rsidR="00D9716D">
        <w:t>—</w:t>
      </w:r>
      <w:r w:rsidR="003B2B91">
        <w:t>internally among implementation partners</w:t>
      </w:r>
      <w:r w:rsidRPr="002079F5">
        <w:t xml:space="preserve"> and externally to DFAT.</w:t>
      </w:r>
      <w:r w:rsidR="001F1CEA">
        <w:t xml:space="preserve"> Implementation partner </w:t>
      </w:r>
      <w:r w:rsidR="0069487E">
        <w:t>arrangements</w:t>
      </w:r>
      <w:r w:rsidR="001F1CEA">
        <w:t xml:space="preserve"> </w:t>
      </w:r>
      <w:r w:rsidR="003B2B91">
        <w:t>vary</w:t>
      </w:r>
      <w:r w:rsidR="001F1CEA">
        <w:t xml:space="preserve"> widely</w:t>
      </w:r>
      <w:r w:rsidR="003B2B91">
        <w:t xml:space="preserve">. One investment might comprise staff recruited entirely by the </w:t>
      </w:r>
      <w:r w:rsidR="00D9716D">
        <w:t>managing contractor</w:t>
      </w:r>
      <w:r w:rsidR="003B2B91">
        <w:t xml:space="preserve"> (such as with most </w:t>
      </w:r>
      <w:r w:rsidR="00CD41AD">
        <w:t xml:space="preserve">Australia </w:t>
      </w:r>
      <w:r w:rsidR="003B2B91">
        <w:t>Awards programs)</w:t>
      </w:r>
      <w:r w:rsidR="00D9716D">
        <w:t>. Another investment</w:t>
      </w:r>
      <w:r w:rsidR="003B2B91">
        <w:t xml:space="preserve"> may have </w:t>
      </w:r>
      <w:r w:rsidR="00EC2A77">
        <w:t>a CSO</w:t>
      </w:r>
      <w:r w:rsidR="003B2B91">
        <w:t xml:space="preserve"> or </w:t>
      </w:r>
      <w:r w:rsidR="00D9716D">
        <w:t>NGO</w:t>
      </w:r>
      <w:r w:rsidR="003B2B91">
        <w:t xml:space="preserve"> reporting o</w:t>
      </w:r>
      <w:r w:rsidR="008C7DA1">
        <w:t>n the use of grant funding to a</w:t>
      </w:r>
      <w:r w:rsidR="003B2B91">
        <w:t xml:space="preserve"> </w:t>
      </w:r>
      <w:r w:rsidR="00D9716D">
        <w:t>managing contractor</w:t>
      </w:r>
      <w:r w:rsidR="003B2B91">
        <w:t xml:space="preserve"> administrator or monitoring pa</w:t>
      </w:r>
      <w:r w:rsidR="001F1CEA">
        <w:t>nel (such as the CSO Wash Fund)</w:t>
      </w:r>
      <w:r w:rsidR="008C7DA1">
        <w:t>. A</w:t>
      </w:r>
      <w:r w:rsidR="003B2B91">
        <w:t xml:space="preserve">nother </w:t>
      </w:r>
      <w:r w:rsidR="00D9716D">
        <w:t xml:space="preserve">investment </w:t>
      </w:r>
      <w:r w:rsidR="003B2B91">
        <w:t xml:space="preserve">might have </w:t>
      </w:r>
      <w:r w:rsidR="00D9716D">
        <w:t>managing contractor</w:t>
      </w:r>
      <w:r w:rsidR="003B2B91">
        <w:t xml:space="preserve"> staff working directly with</w:t>
      </w:r>
      <w:r w:rsidR="00D9716D">
        <w:t xml:space="preserve"> a</w:t>
      </w:r>
      <w:r w:rsidR="003B2B91">
        <w:t xml:space="preserve"> partner government (as </w:t>
      </w:r>
      <w:r w:rsidR="00CD41AD">
        <w:t xml:space="preserve">with </w:t>
      </w:r>
      <w:r w:rsidR="003B2B91">
        <w:t>PJSVP or TSSP). In each instance, internal reporting of monitoring information among the investment team serves an important management purpose.</w:t>
      </w:r>
    </w:p>
    <w:p w:rsidR="00FC360A" w:rsidRPr="002079F5" w:rsidRDefault="003B0F8F" w:rsidP="00CB5F5D">
      <w:pPr>
        <w:pStyle w:val="BodyText"/>
        <w:spacing w:line="254" w:lineRule="auto"/>
      </w:pPr>
      <w:r>
        <w:t>Higher</w:t>
      </w:r>
      <w:r w:rsidR="00D9716D">
        <w:t>-</w:t>
      </w:r>
      <w:r>
        <w:t>quality systems invest in developing reports tailored to meet</w:t>
      </w:r>
      <w:r w:rsidR="00EC2A77">
        <w:t>ing</w:t>
      </w:r>
      <w:r>
        <w:t xml:space="preserve"> DFAT’s needs and us</w:t>
      </w:r>
      <w:r w:rsidR="00EC2A77">
        <w:t>ing</w:t>
      </w:r>
      <w:r w:rsidRPr="002079F5">
        <w:t xml:space="preserve"> </w:t>
      </w:r>
      <w:r>
        <w:t>specifically designed reporting</w:t>
      </w:r>
      <w:r w:rsidRPr="002079F5">
        <w:t xml:space="preserve"> </w:t>
      </w:r>
      <w:r w:rsidR="00FC360A" w:rsidRPr="002079F5">
        <w:t>formats, succinct written products, and a style of mutual consultation with field partners. For some investments, the application of user-friendly performance reporting instruments serves the dual purpose of facilitating the flow of reports from partners a</w:t>
      </w:r>
      <w:r w:rsidR="00CD41AD">
        <w:t>nd</w:t>
      </w:r>
      <w:r w:rsidR="00FC360A" w:rsidRPr="002079F5">
        <w:t xml:space="preserve"> supporting </w:t>
      </w:r>
      <w:r w:rsidR="00CD41AD">
        <w:t xml:space="preserve">the </w:t>
      </w:r>
      <w:r w:rsidR="00FC360A" w:rsidRPr="002079F5">
        <w:t>enhancement of monitoring capacity among these organisations.</w:t>
      </w:r>
    </w:p>
    <w:p w:rsidR="00FC360A" w:rsidRPr="002079F5" w:rsidRDefault="00FC360A" w:rsidP="00CB5F5D">
      <w:pPr>
        <w:pStyle w:val="BodyText"/>
        <w:spacing w:line="254" w:lineRule="auto"/>
      </w:pPr>
      <w:r w:rsidRPr="002079F5">
        <w:t xml:space="preserve">This </w:t>
      </w:r>
      <w:r w:rsidR="00555B71">
        <w:t>e</w:t>
      </w:r>
      <w:r w:rsidR="006050B0">
        <w:t>valuation</w:t>
      </w:r>
      <w:r w:rsidRPr="002079F5">
        <w:t xml:space="preserve"> found that most investments have scope to improve how monitoring data is used</w:t>
      </w:r>
      <w:r w:rsidR="003B0F8F">
        <w:t xml:space="preserve"> in reporting</w:t>
      </w:r>
      <w:r w:rsidRPr="002079F5">
        <w:t>.</w:t>
      </w:r>
      <w:r w:rsidR="006456A8">
        <w:t xml:space="preserve"> </w:t>
      </w:r>
      <w:r w:rsidRPr="002079F5">
        <w:t xml:space="preserve">Only </w:t>
      </w:r>
      <w:r w:rsidR="00555B71">
        <w:t>one-</w:t>
      </w:r>
      <w:r w:rsidRPr="002079F5">
        <w:t xml:space="preserve">third of DFAT staff surveyed </w:t>
      </w:r>
      <w:r w:rsidR="00D61A43">
        <w:t xml:space="preserve">agreed to a ‘great’ or ‘very great’ extent that </w:t>
      </w:r>
      <w:r w:rsidRPr="002079F5">
        <w:t xml:space="preserve">investments generally have monitoring systems that produce the information </w:t>
      </w:r>
      <w:r w:rsidR="00CD41AD">
        <w:t>the department</w:t>
      </w:r>
      <w:r w:rsidR="00CD41AD" w:rsidRPr="002079F5">
        <w:t xml:space="preserve"> </w:t>
      </w:r>
      <w:r w:rsidRPr="002079F5">
        <w:t>needs.</w:t>
      </w:r>
      <w:r w:rsidRPr="00EA32E8">
        <w:rPr>
          <w:rStyle w:val="FootnoteReference"/>
        </w:rPr>
        <w:footnoteReference w:id="45"/>
      </w:r>
      <w:r w:rsidRPr="002079F5">
        <w:t xml:space="preserve"> M</w:t>
      </w:r>
      <w:r w:rsidR="00D9716D">
        <w:t>anaging contractor</w:t>
      </w:r>
      <w:r w:rsidRPr="002079F5">
        <w:t xml:space="preserve"> staff</w:t>
      </w:r>
      <w:r w:rsidR="008A0BB1">
        <w:t xml:space="preserve"> respondents </w:t>
      </w:r>
      <w:r w:rsidRPr="002079F5">
        <w:t xml:space="preserve">were more optimistic, with nearly half believing that DFAT’s information needs are </w:t>
      </w:r>
      <w:r w:rsidR="00D0712C" w:rsidRPr="002079F5">
        <w:t>met.</w:t>
      </w:r>
    </w:p>
    <w:p w:rsidR="00F95926" w:rsidRPr="006629E2" w:rsidRDefault="00FC360A" w:rsidP="00CB5F5D">
      <w:pPr>
        <w:pStyle w:val="BodyText"/>
        <w:spacing w:line="254" w:lineRule="auto"/>
      </w:pPr>
      <w:r w:rsidRPr="002079F5">
        <w:t xml:space="preserve">This discrepancy suggests that DFAT’s information needs are not universally well understood. Interviews confirmed this, with several </w:t>
      </w:r>
      <w:r w:rsidR="00D9716D">
        <w:t>managing contractor</w:t>
      </w:r>
      <w:r w:rsidRPr="002079F5">
        <w:t xml:space="preserve"> respondents describing a process of guessing what individual DFAT staff want to see in progress reporting and noting that expectations are not standardised, despite the M&amp;E </w:t>
      </w:r>
      <w:r w:rsidR="00D9716D">
        <w:t>s</w:t>
      </w:r>
      <w:r w:rsidRPr="002079F5">
        <w:t xml:space="preserve">tandards. A common theme was that DFAT </w:t>
      </w:r>
      <w:r w:rsidR="00D9716D">
        <w:t>‘</w:t>
      </w:r>
      <w:r w:rsidRPr="002079F5">
        <w:t>knows what it doesn’t want when it sees it</w:t>
      </w:r>
      <w:r w:rsidR="00D9716D">
        <w:t xml:space="preserve">’, </w:t>
      </w:r>
      <w:r w:rsidRPr="002079F5">
        <w:t xml:space="preserve">but is not always able to </w:t>
      </w:r>
      <w:r w:rsidR="006124BC">
        <w:t>say</w:t>
      </w:r>
      <w:r w:rsidRPr="002079F5">
        <w:t xml:space="preserve"> </w:t>
      </w:r>
      <w:r w:rsidR="00CD41AD">
        <w:t>‘</w:t>
      </w:r>
      <w:r w:rsidRPr="002079F5">
        <w:t>what i</w:t>
      </w:r>
      <w:r w:rsidR="006629E2">
        <w:t>t does want to see</w:t>
      </w:r>
      <w:r w:rsidR="00CD41AD">
        <w:t>’</w:t>
      </w:r>
      <w:r w:rsidR="006629E2">
        <w:t xml:space="preserve"> in advance.</w:t>
      </w:r>
    </w:p>
    <w:p w:rsidR="00FC360A" w:rsidRPr="00814A4A" w:rsidRDefault="00FC360A" w:rsidP="00FC360A">
      <w:pPr>
        <w:pStyle w:val="Heading3"/>
        <w:rPr>
          <w:spacing w:val="0"/>
        </w:rPr>
      </w:pPr>
      <w:r w:rsidRPr="00814A4A">
        <w:rPr>
          <w:spacing w:val="0"/>
        </w:rPr>
        <w:t>External partners and stakeholders are supported to engage with data</w:t>
      </w:r>
    </w:p>
    <w:p w:rsidR="004604AA" w:rsidRDefault="004604AA" w:rsidP="002079F5">
      <w:pPr>
        <w:pStyle w:val="BodyText"/>
      </w:pPr>
      <w:r w:rsidRPr="00814A4A">
        <w:t>The most commonly cited user</w:t>
      </w:r>
      <w:r>
        <w:t>s of monitoring system data</w:t>
      </w:r>
      <w:r w:rsidRPr="00814A4A">
        <w:t xml:space="preserve"> </w:t>
      </w:r>
      <w:r>
        <w:t>(outside</w:t>
      </w:r>
      <w:r w:rsidRPr="00814A4A">
        <w:t xml:space="preserve"> </w:t>
      </w:r>
      <w:r w:rsidR="00D9716D">
        <w:t>managing contractor</w:t>
      </w:r>
      <w:r>
        <w:t>s</w:t>
      </w:r>
      <w:r w:rsidRPr="00814A4A">
        <w:t xml:space="preserve"> and DFAT</w:t>
      </w:r>
      <w:r>
        <w:t>)</w:t>
      </w:r>
      <w:r w:rsidRPr="00814A4A">
        <w:t xml:space="preserve"> </w:t>
      </w:r>
      <w:r>
        <w:t>are</w:t>
      </w:r>
      <w:r w:rsidRPr="00814A4A">
        <w:t xml:space="preserve"> partner government</w:t>
      </w:r>
      <w:r>
        <w:t>s</w:t>
      </w:r>
      <w:r w:rsidRPr="00814A4A">
        <w:t xml:space="preserve">. </w:t>
      </w:r>
      <w:r>
        <w:t>Often, information</w:t>
      </w:r>
      <w:r w:rsidR="008C7DA1">
        <w:t xml:space="preserve"> </w:t>
      </w:r>
      <w:r>
        <w:t>use</w:t>
      </w:r>
      <w:r w:rsidRPr="00814A4A">
        <w:t xml:space="preserve"> is limited to decision making about the investment itself</w:t>
      </w:r>
      <w:r w:rsidR="00CD41AD">
        <w:t>. I</w:t>
      </w:r>
      <w:r w:rsidRPr="00814A4A">
        <w:t>n some cases, monitori</w:t>
      </w:r>
      <w:r w:rsidR="00B9142C">
        <w:t xml:space="preserve">ng data is used to supplement </w:t>
      </w:r>
      <w:r w:rsidRPr="00814A4A">
        <w:t>partner government’s systems</w:t>
      </w:r>
      <w:r>
        <w:t>.</w:t>
      </w:r>
      <w:r w:rsidR="00144D19">
        <w:t xml:space="preserve"> </w:t>
      </w:r>
      <w:r>
        <w:t xml:space="preserve">An example of this is the visual survey of roads completed by </w:t>
      </w:r>
      <w:r w:rsidR="00CA35BB">
        <w:t xml:space="preserve">the </w:t>
      </w:r>
      <w:r w:rsidR="00FD2E91">
        <w:t>T</w:t>
      </w:r>
      <w:r w:rsidR="00D9716D">
        <w:t>SSP</w:t>
      </w:r>
      <w:r>
        <w:t>, which corrected information in the national road management system.</w:t>
      </w:r>
    </w:p>
    <w:p w:rsidR="00FC360A" w:rsidRPr="002079F5" w:rsidRDefault="004604AA" w:rsidP="002079F5">
      <w:pPr>
        <w:pStyle w:val="BodyText"/>
      </w:pPr>
      <w:r>
        <w:t>Better</w:t>
      </w:r>
      <w:r w:rsidR="00CD41AD">
        <w:t>-</w:t>
      </w:r>
      <w:r>
        <w:t>practice monitoring also aligns with and seeks to strengthen</w:t>
      </w:r>
      <w:r w:rsidR="006456A8">
        <w:t xml:space="preserve"> </w:t>
      </w:r>
      <w:r w:rsidR="00FC360A" w:rsidRPr="002079F5">
        <w:t>national monitoring systems.</w:t>
      </w:r>
      <w:r w:rsidR="003B0F8F">
        <w:t xml:space="preserve"> The monitoring system for</w:t>
      </w:r>
      <w:r w:rsidR="00CA35BB">
        <w:t xml:space="preserve"> the Basic Education Sector Transformation project in the Philippines</w:t>
      </w:r>
      <w:r w:rsidR="008C7DA1">
        <w:rPr>
          <w:rStyle w:val="FootnoteReference"/>
        </w:rPr>
        <w:footnoteReference w:id="46"/>
      </w:r>
      <w:r w:rsidR="00CA35BB">
        <w:t>,</w:t>
      </w:r>
      <w:r w:rsidR="00144D19">
        <w:t xml:space="preserve"> </w:t>
      </w:r>
      <w:r w:rsidR="00FC360A" w:rsidRPr="002079F5">
        <w:t>has two critical areas of focus</w:t>
      </w:r>
      <w:r w:rsidR="00D9716D">
        <w:t>—</w:t>
      </w:r>
      <w:r w:rsidR="00FC360A" w:rsidRPr="002079F5">
        <w:t xml:space="preserve">tracking and capturing overall results of the </w:t>
      </w:r>
      <w:r w:rsidR="00D9716D">
        <w:t>project</w:t>
      </w:r>
      <w:r w:rsidR="00FC360A" w:rsidRPr="002079F5">
        <w:t xml:space="preserve"> and strengthening the capacity of the Philippines Department of Education to clearly link priorities and strategies to program delivery outcomes. </w:t>
      </w:r>
      <w:r w:rsidR="003B0F8F">
        <w:t>The w</w:t>
      </w:r>
      <w:r w:rsidR="00FC360A" w:rsidRPr="002079F5">
        <w:t xml:space="preserve">ork of the </w:t>
      </w:r>
      <w:r w:rsidR="00CD41AD">
        <w:t>d</w:t>
      </w:r>
      <w:r w:rsidR="00FC360A" w:rsidRPr="002079F5">
        <w:t xml:space="preserve">epartment’s Planning and Program Division features quarterly meetings of the Economic Task Force, </w:t>
      </w:r>
      <w:r w:rsidR="00CD41AD">
        <w:t>which</w:t>
      </w:r>
      <w:r w:rsidR="00CD41AD" w:rsidRPr="002079F5">
        <w:t xml:space="preserve"> </w:t>
      </w:r>
      <w:r w:rsidR="00FC360A" w:rsidRPr="002079F5">
        <w:t>includes the Secretary for Finance and the Counsellor for Development. These sessions offer these local leaders the opportunity to inquire about performance and support ongoing efforts.</w:t>
      </w:r>
    </w:p>
    <w:p w:rsidR="00306BFA" w:rsidRDefault="00FC360A" w:rsidP="002079F5">
      <w:pPr>
        <w:pStyle w:val="BodyText"/>
      </w:pPr>
      <w:r w:rsidRPr="002079F5">
        <w:t xml:space="preserve">The </w:t>
      </w:r>
      <w:bookmarkStart w:id="82" w:name="_Hlk531418272"/>
      <w:r w:rsidRPr="002079F5">
        <w:t>Fiji Health Sector Support Program (FHSSP)</w:t>
      </w:r>
      <w:r w:rsidR="008C7DA1">
        <w:rPr>
          <w:rStyle w:val="FootnoteReference"/>
        </w:rPr>
        <w:footnoteReference w:id="47"/>
      </w:r>
      <w:r w:rsidRPr="002079F5">
        <w:t xml:space="preserve"> </w:t>
      </w:r>
      <w:bookmarkEnd w:id="82"/>
      <w:r w:rsidRPr="002079F5">
        <w:t xml:space="preserve">seeks to align its M&amp;E efforts with those of the Ministry of Health. </w:t>
      </w:r>
      <w:r w:rsidR="00D0712C" w:rsidRPr="002079F5">
        <w:t>Most</w:t>
      </w:r>
      <w:r w:rsidRPr="002079F5">
        <w:t xml:space="preserve"> indicators </w:t>
      </w:r>
      <w:r w:rsidR="003B0F8F">
        <w:t>in the</w:t>
      </w:r>
      <w:r w:rsidRPr="002079F5">
        <w:t xml:space="preserve"> FHSSP</w:t>
      </w:r>
      <w:r w:rsidR="003B0F8F">
        <w:t xml:space="preserve"> monitoring system</w:t>
      </w:r>
      <w:r w:rsidRPr="002079F5">
        <w:t xml:space="preserve"> are </w:t>
      </w:r>
      <w:r w:rsidR="00321484">
        <w:t xml:space="preserve">also used </w:t>
      </w:r>
      <w:r w:rsidRPr="002079F5">
        <w:t>by the Ministry. Additional indicators or data collection mechanisms are approved by the Ministry</w:t>
      </w:r>
      <w:r w:rsidR="00727A1F">
        <w:t xml:space="preserve"> of Health</w:t>
      </w:r>
      <w:r w:rsidRPr="002079F5">
        <w:t xml:space="preserve"> as appropriate and are intended to be adopted by </w:t>
      </w:r>
      <w:r w:rsidR="00727A1F">
        <w:t>it</w:t>
      </w:r>
      <w:r w:rsidRPr="002079F5">
        <w:t xml:space="preserve"> in the future for continued use post-FHSSP.</w:t>
      </w:r>
    </w:p>
    <w:p w:rsidR="00FC360A" w:rsidRPr="00814A4A" w:rsidRDefault="00321484" w:rsidP="002079F5">
      <w:pPr>
        <w:pStyle w:val="BodyText"/>
        <w:rPr>
          <w:i/>
        </w:rPr>
      </w:pPr>
      <w:r>
        <w:t>In higher</w:t>
      </w:r>
      <w:r w:rsidR="00D9716D">
        <w:t>-</w:t>
      </w:r>
      <w:r>
        <w:t>quality monitoring systems, m</w:t>
      </w:r>
      <w:r w:rsidR="00FC360A" w:rsidRPr="002079F5">
        <w:t>onitoring data plays a key role in forming the case for pilot reforms to be adopted. Some investments have policy influence as an explicit aim and claim scale-up of proven interventions as part of their impact. KOMPAK is an interesting example, as it was designed to support decentralisation of basic services and implementation of Indonesia’s Village Law. KOMPAK implements pilot</w:t>
      </w:r>
      <w:r>
        <w:t xml:space="preserve"> projects</w:t>
      </w:r>
      <w:r w:rsidR="00FC360A" w:rsidRPr="002079F5">
        <w:t xml:space="preserve">, with approval from the Government of Indonesia, to test </w:t>
      </w:r>
      <w:r w:rsidR="00FC360A" w:rsidRPr="00814A4A">
        <w:t xml:space="preserve">approaches to improving village governance and the allocation of village funds. It then provides advice to multiple levels of </w:t>
      </w:r>
      <w:r w:rsidR="00144D19">
        <w:t>g</w:t>
      </w:r>
      <w:r w:rsidR="00144D19" w:rsidRPr="00814A4A">
        <w:t xml:space="preserve">overnment </w:t>
      </w:r>
      <w:r w:rsidR="00FC360A" w:rsidRPr="00814A4A">
        <w:t xml:space="preserve">based upon the evidence produced by pilots. </w:t>
      </w:r>
      <w:r w:rsidR="00727A1F">
        <w:t>KOMPAK’s</w:t>
      </w:r>
      <w:r w:rsidR="00727A1F" w:rsidRPr="00814A4A">
        <w:t xml:space="preserve"> </w:t>
      </w:r>
      <w:r w:rsidR="00FC360A" w:rsidRPr="00814A4A">
        <w:t>2017 mid-term review</w:t>
      </w:r>
      <w:r w:rsidR="00D9716D">
        <w:t xml:space="preserve"> </w:t>
      </w:r>
      <w:r w:rsidR="00FC360A" w:rsidRPr="00814A4A">
        <w:t>found that replication of pilot interventions across districts has been substantial, and that there is promise of adoption of some reforms at national level</w:t>
      </w:r>
      <w:r w:rsidR="003C15B9">
        <w:t>.</w:t>
      </w:r>
      <w:r w:rsidR="00FC360A" w:rsidRPr="00814A4A">
        <w:rPr>
          <w:rStyle w:val="FootnoteReference"/>
          <w:spacing w:val="2"/>
        </w:rPr>
        <w:footnoteReference w:id="48"/>
      </w:r>
    </w:p>
    <w:p w:rsidR="00FC360A" w:rsidRDefault="004604AA" w:rsidP="002079F5">
      <w:pPr>
        <w:pStyle w:val="BodyText"/>
      </w:pPr>
      <w:r>
        <w:t>There are some examples of higher</w:t>
      </w:r>
      <w:r w:rsidR="00D9716D">
        <w:t>-</w:t>
      </w:r>
      <w:r>
        <w:t xml:space="preserve">quality monitoring systems that enable beneficiaries to use monitoring data. </w:t>
      </w:r>
      <w:r w:rsidR="00FC360A" w:rsidRPr="00814A4A">
        <w:t xml:space="preserve">KOMPAK provides an example of what this can look like. The investment has helped to establish a village information system in 307 villages. In 291 of those villages, this includes data on persons living with disabilities. </w:t>
      </w:r>
      <w:r>
        <w:t xml:space="preserve">The </w:t>
      </w:r>
      <w:r w:rsidR="001C277A">
        <w:t>FCDP</w:t>
      </w:r>
      <w:r w:rsidR="00D9716D">
        <w:t xml:space="preserve"> </w:t>
      </w:r>
      <w:r>
        <w:t xml:space="preserve">deliberately collected monitoring data in collaboration with beneficiary CSOs and communities and used data collection </w:t>
      </w:r>
      <w:r w:rsidRPr="00557908">
        <w:t>exercises as an opportunity to build beneficiary capacity to understand and use data.</w:t>
      </w:r>
    </w:p>
    <w:p w:rsidR="00E01ED0" w:rsidRDefault="00E01ED0" w:rsidP="00E01ED0">
      <w:pPr>
        <w:pStyle w:val="BodyText"/>
      </w:pPr>
      <w:r>
        <w:t>The evidence reviewed for this evaluation indicates that few of DFAT’s investment monitoring systems do well at</w:t>
      </w:r>
      <w:r w:rsidRPr="00557908">
        <w:t xml:space="preserve"> </w:t>
      </w:r>
      <w:r>
        <w:t>representing the nuanced</w:t>
      </w:r>
      <w:r w:rsidRPr="00557908">
        <w:t xml:space="preserve"> interests of beneficiaries or target populations. Most investments provide sex-disaggregated data where feasible, but AQC reports yielded very few examples of monitoring the effect that the investment has on women beyond their basic participation. Similarly, the outcomes achieved for other disadvantaged groups (for example, people with disabilit</w:t>
      </w:r>
      <w:r>
        <w:t>ies</w:t>
      </w:r>
      <w:r w:rsidRPr="00557908">
        <w:t xml:space="preserve">, children, or the </w:t>
      </w:r>
      <w:r w:rsidRPr="00590475">
        <w:t>poorest of the poor) are rarely monitored, beyond their participation.</w:t>
      </w:r>
    </w:p>
    <w:p w:rsidR="00E01ED0" w:rsidRPr="00557908" w:rsidRDefault="00E01ED0" w:rsidP="00E01ED0">
      <w:pPr>
        <w:pStyle w:val="BodyText"/>
      </w:pPr>
      <w:r w:rsidRPr="00590475">
        <w:t>Evidence gathered for this evaluat</w:t>
      </w:r>
      <w:r w:rsidRPr="00557908">
        <w:t>ion suggests there is scope</w:t>
      </w:r>
      <w:r w:rsidR="006124BC">
        <w:t xml:space="preserve"> to improve</w:t>
      </w:r>
      <w:r w:rsidRPr="00557908">
        <w:t xml:space="preserve"> engaging with and meeting the needs of external stakeholders. Half of DFAT and </w:t>
      </w:r>
      <w:r>
        <w:t>managing contractor</w:t>
      </w:r>
      <w:r w:rsidRPr="00557908">
        <w:t xml:space="preserve"> survey respondents reported that investments have developed monitoring systems that supply useful, reliable and timely information to stakeholders </w:t>
      </w:r>
      <w:r>
        <w:t>‘</w:t>
      </w:r>
      <w:r w:rsidRPr="00B86397">
        <w:t>to some extent</w:t>
      </w:r>
      <w:r>
        <w:t>’ while one-fifth</w:t>
      </w:r>
      <w:r w:rsidRPr="00E1095B">
        <w:t xml:space="preserve"> considered stakeholder needs to be met ‘to a </w:t>
      </w:r>
      <w:r>
        <w:t>small extent’ or ‘not at all’.</w:t>
      </w:r>
      <w:r w:rsidRPr="00557908">
        <w:t xml:space="preserve"> About</w:t>
      </w:r>
      <w:r>
        <w:t xml:space="preserve"> one-</w:t>
      </w:r>
      <w:r w:rsidRPr="00557908">
        <w:t>third of each grou</w:t>
      </w:r>
      <w:r>
        <w:t xml:space="preserve">p said that needs are met </w:t>
      </w:r>
      <w:r w:rsidRPr="00557908">
        <w:t xml:space="preserve">to a </w:t>
      </w:r>
      <w:r>
        <w:t>‘</w:t>
      </w:r>
      <w:r w:rsidRPr="00B86397">
        <w:t>great</w:t>
      </w:r>
      <w:r>
        <w:t>’</w:t>
      </w:r>
      <w:r w:rsidRPr="00B86397">
        <w:t xml:space="preserve"> or </w:t>
      </w:r>
      <w:r>
        <w:t>‘</w:t>
      </w:r>
      <w:r w:rsidRPr="00B86397">
        <w:t>very great</w:t>
      </w:r>
      <w:r>
        <w:t>’</w:t>
      </w:r>
      <w:r w:rsidRPr="00B86397">
        <w:t xml:space="preserve"> extent</w:t>
      </w:r>
      <w:r w:rsidRPr="004B6290">
        <w:t>,</w:t>
      </w:r>
      <w:r w:rsidRPr="00557908">
        <w:t xml:space="preserve"> which might be</w:t>
      </w:r>
      <w:r>
        <w:t xml:space="preserve"> considered better practice. </w:t>
      </w:r>
      <w:r w:rsidRPr="00557908">
        <w:t xml:space="preserve">Analysis of AQC reports revealed limited mention of reporting to external stakeholders, with partner government being the most frequent reporting audience outside of DFAT. </w:t>
      </w:r>
    </w:p>
    <w:p w:rsidR="00E01ED0" w:rsidRDefault="00E01ED0">
      <w:pPr>
        <w:autoSpaceDE/>
        <w:autoSpaceDN/>
        <w:adjustRightInd/>
        <w:spacing w:after="160" w:line="259" w:lineRule="auto"/>
        <w:rPr>
          <w:spacing w:val="-6"/>
          <w:szCs w:val="20"/>
        </w:rPr>
      </w:pPr>
      <w:r>
        <w:br w:type="page"/>
      </w:r>
    </w:p>
    <w:p w:rsidR="00E01ED0" w:rsidRDefault="00E01ED0" w:rsidP="00967CF5">
      <w:pPr>
        <w:pStyle w:val="BodyText"/>
        <w:sectPr w:rsidR="00E01ED0" w:rsidSect="00F12114">
          <w:type w:val="continuous"/>
          <w:pgSz w:w="11906" w:h="16838"/>
          <w:pgMar w:top="2268" w:right="1134" w:bottom="1134" w:left="1134" w:header="709" w:footer="510" w:gutter="0"/>
          <w:cols w:num="2" w:space="708"/>
          <w:docGrid w:linePitch="360"/>
          <w15:footnoteColumns w:val="2"/>
        </w:sectPr>
      </w:pPr>
    </w:p>
    <w:bookmarkEnd w:id="64"/>
    <w:bookmarkEnd w:id="65"/>
    <w:bookmarkEnd w:id="66"/>
    <w:p w:rsidR="00B75627" w:rsidRDefault="006F2BD6" w:rsidP="00255BD4">
      <w:pPr>
        <w:spacing w:after="480"/>
      </w:pPr>
      <w:r>
        <w:rPr>
          <w:noProof/>
          <w:lang w:eastAsia="en-AU"/>
        </w:rPr>
        <w:drawing>
          <wp:anchor distT="0" distB="0" distL="114300" distR="114300" simplePos="0" relativeHeight="252049408" behindDoc="0" locked="0" layoutInCell="1" allowOverlap="1" wp14:anchorId="34C7EF30" wp14:editId="752FE158">
            <wp:simplePos x="0" y="0"/>
            <wp:positionH relativeFrom="page">
              <wp:posOffset>0</wp:posOffset>
            </wp:positionH>
            <wp:positionV relativeFrom="paragraph">
              <wp:posOffset>-1440180</wp:posOffset>
            </wp:positionV>
            <wp:extent cx="7541895" cy="261366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 The Key Determinants of DFAT Monitoring Practice.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7541895" cy="261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937DE1">
        <w:rPr>
          <w:noProof/>
        </w:rPr>
        <w:fldChar w:fldCharType="begin"/>
      </w:r>
      <w:r w:rsidR="00937DE1">
        <w:rPr>
          <w:noProof/>
        </w:rPr>
        <w:instrText xml:space="preserve"> FILLIN   \* MERGEFORMAT </w:instrText>
      </w:r>
      <w:r w:rsidR="00937DE1">
        <w:rPr>
          <w:noProof/>
        </w:rPr>
        <w:fldChar w:fldCharType="end"/>
      </w:r>
    </w:p>
    <w:p w:rsidR="00B75627" w:rsidRDefault="00B75627" w:rsidP="00E01ED0"/>
    <w:p w:rsidR="00E01ED0" w:rsidRDefault="00E01ED0" w:rsidP="00E01ED0"/>
    <w:p w:rsidR="008666E8" w:rsidRPr="00F466C6" w:rsidRDefault="00827D8E" w:rsidP="00F466C6">
      <w:pPr>
        <w:pStyle w:val="Bigtext"/>
        <w:spacing w:after="320"/>
        <w:jc w:val="both"/>
        <w:sectPr w:rsidR="008666E8" w:rsidRPr="00F466C6" w:rsidSect="00383763">
          <w:headerReference w:type="default" r:id="rId49"/>
          <w:type w:val="continuous"/>
          <w:pgSz w:w="11906" w:h="16838"/>
          <w:pgMar w:top="2268" w:right="1134" w:bottom="1134" w:left="1134" w:header="709" w:footer="510" w:gutter="0"/>
          <w:cols w:space="708"/>
          <w:docGrid w:linePitch="360"/>
          <w15:footnoteColumns w:val="2"/>
        </w:sectPr>
      </w:pPr>
      <w:r w:rsidRPr="00F466C6">
        <w:rPr>
          <w:rFonts w:cs="Calibri"/>
          <w:spacing w:val="-6"/>
          <w:sz w:val="22"/>
        </w:rPr>
        <w:t xml:space="preserve">This section </w:t>
      </w:r>
      <w:r w:rsidR="00D0712C" w:rsidRPr="00F466C6">
        <w:rPr>
          <w:rFonts w:cs="Calibri"/>
          <w:spacing w:val="-6"/>
          <w:sz w:val="22"/>
        </w:rPr>
        <w:t>responds</w:t>
      </w:r>
      <w:r w:rsidRPr="00F466C6">
        <w:rPr>
          <w:rFonts w:cs="Calibri"/>
          <w:spacing w:val="-6"/>
          <w:sz w:val="22"/>
        </w:rPr>
        <w:t xml:space="preserve"> to </w:t>
      </w:r>
      <w:r w:rsidR="00E72498">
        <w:rPr>
          <w:rFonts w:cs="Calibri"/>
          <w:spacing w:val="-6"/>
          <w:sz w:val="22"/>
        </w:rPr>
        <w:t>k</w:t>
      </w:r>
      <w:r w:rsidRPr="00F466C6">
        <w:rPr>
          <w:rFonts w:cs="Calibri"/>
          <w:spacing w:val="-6"/>
          <w:sz w:val="22"/>
        </w:rPr>
        <w:t xml:space="preserve">ey </w:t>
      </w:r>
      <w:r w:rsidR="004B6290" w:rsidRPr="00F466C6">
        <w:rPr>
          <w:rFonts w:cs="Calibri"/>
          <w:spacing w:val="-6"/>
          <w:sz w:val="22"/>
        </w:rPr>
        <w:t>e</w:t>
      </w:r>
      <w:r w:rsidRPr="00F466C6">
        <w:rPr>
          <w:rFonts w:cs="Calibri"/>
          <w:spacing w:val="-6"/>
          <w:sz w:val="22"/>
        </w:rPr>
        <w:t>valu</w:t>
      </w:r>
      <w:r w:rsidR="00653D74" w:rsidRPr="00F466C6">
        <w:rPr>
          <w:rFonts w:cs="Calibri"/>
          <w:spacing w:val="-6"/>
          <w:sz w:val="22"/>
        </w:rPr>
        <w:t xml:space="preserve">ation </w:t>
      </w:r>
      <w:r w:rsidR="004B6290" w:rsidRPr="00F466C6">
        <w:rPr>
          <w:rFonts w:cs="Calibri"/>
          <w:spacing w:val="-6"/>
          <w:sz w:val="22"/>
        </w:rPr>
        <w:t>q</w:t>
      </w:r>
      <w:r w:rsidR="00653D74" w:rsidRPr="00F466C6">
        <w:rPr>
          <w:rFonts w:cs="Calibri"/>
          <w:spacing w:val="-6"/>
          <w:sz w:val="22"/>
        </w:rPr>
        <w:t xml:space="preserve">uestion </w:t>
      </w:r>
      <w:r w:rsidR="00144D19" w:rsidRPr="00F466C6">
        <w:rPr>
          <w:rFonts w:cs="Calibri"/>
          <w:spacing w:val="-6"/>
          <w:sz w:val="22"/>
        </w:rPr>
        <w:t>2</w:t>
      </w:r>
      <w:r w:rsidRPr="00F466C6">
        <w:rPr>
          <w:rFonts w:cs="Calibri"/>
          <w:spacing w:val="-6"/>
          <w:sz w:val="22"/>
        </w:rPr>
        <w:t xml:space="preserve">. It describes the </w:t>
      </w:r>
      <w:r w:rsidR="00653D74" w:rsidRPr="00F466C6">
        <w:rPr>
          <w:rFonts w:cs="Calibri"/>
          <w:spacing w:val="-6"/>
          <w:sz w:val="22"/>
        </w:rPr>
        <w:t>most significant determinants of better</w:t>
      </w:r>
      <w:r w:rsidR="00727A1F" w:rsidRPr="00F466C6">
        <w:rPr>
          <w:rFonts w:cs="Calibri"/>
          <w:spacing w:val="-6"/>
          <w:sz w:val="22"/>
        </w:rPr>
        <w:t>-</w:t>
      </w:r>
      <w:r w:rsidR="00653D74" w:rsidRPr="00F466C6">
        <w:rPr>
          <w:rFonts w:cs="Calibri"/>
          <w:spacing w:val="-6"/>
          <w:sz w:val="22"/>
        </w:rPr>
        <w:t xml:space="preserve">practice monitoring, drawn from an assessment of aid </w:t>
      </w:r>
      <w:r w:rsidR="00D0712C" w:rsidRPr="00F466C6">
        <w:rPr>
          <w:rFonts w:cs="Calibri"/>
          <w:spacing w:val="-6"/>
          <w:sz w:val="22"/>
        </w:rPr>
        <w:t>investments</w:t>
      </w:r>
      <w:r w:rsidR="00653D74" w:rsidRPr="00F466C6">
        <w:rPr>
          <w:rFonts w:cs="Calibri"/>
          <w:spacing w:val="-6"/>
          <w:sz w:val="22"/>
        </w:rPr>
        <w:t xml:space="preserve"> delivered by </w:t>
      </w:r>
      <w:r w:rsidR="0006429E" w:rsidRPr="00F466C6">
        <w:rPr>
          <w:rFonts w:cs="Calibri"/>
          <w:spacing w:val="-6"/>
          <w:sz w:val="22"/>
        </w:rPr>
        <w:t>managing contractors</w:t>
      </w:r>
      <w:r w:rsidR="00056C72">
        <w:rPr>
          <w:rFonts w:cs="Calibri"/>
          <w:spacing w:val="-6"/>
          <w:sz w:val="22"/>
        </w:rPr>
        <w:t>,</w:t>
      </w:r>
      <w:r w:rsidR="002E5173" w:rsidRPr="00F466C6">
        <w:rPr>
          <w:rFonts w:cs="Calibri"/>
          <w:spacing w:val="-6"/>
          <w:sz w:val="22"/>
        </w:rPr>
        <w:t xml:space="preserve"> followed by </w:t>
      </w:r>
      <w:r w:rsidR="00653D74" w:rsidRPr="00F466C6">
        <w:rPr>
          <w:rFonts w:cs="Calibri"/>
          <w:spacing w:val="-6"/>
          <w:sz w:val="22"/>
        </w:rPr>
        <w:t xml:space="preserve">recommendations to improve the monitoring of Australian aid </w:t>
      </w:r>
      <w:r w:rsidR="00D0712C" w:rsidRPr="00F466C6">
        <w:rPr>
          <w:rFonts w:cs="Calibri"/>
          <w:spacing w:val="-6"/>
          <w:sz w:val="22"/>
        </w:rPr>
        <w:t>investments</w:t>
      </w:r>
      <w:r w:rsidR="00653D74" w:rsidRPr="00F466C6">
        <w:rPr>
          <w:rFonts w:cs="Calibri"/>
          <w:spacing w:val="-6"/>
          <w:sz w:val="22"/>
        </w:rPr>
        <w:t>.</w:t>
      </w:r>
      <w:r w:rsidR="006456A8" w:rsidRPr="00F466C6">
        <w:rPr>
          <w:rFonts w:cs="Calibri"/>
          <w:spacing w:val="-6"/>
          <w:sz w:val="22"/>
        </w:rPr>
        <w:t xml:space="preserve"> </w:t>
      </w:r>
    </w:p>
    <w:p w:rsidR="00570671" w:rsidRDefault="004E2BFC" w:rsidP="00A03AA2">
      <w:pPr>
        <w:pStyle w:val="Heading2"/>
        <w:ind w:right="-213"/>
      </w:pPr>
      <w:bookmarkStart w:id="83" w:name="_Toc533068338"/>
      <w:r w:rsidRPr="006C7418">
        <w:t>3.1 WHAT ENABLES BETTER PRACTICE?</w:t>
      </w:r>
      <w:bookmarkEnd w:id="83"/>
    </w:p>
    <w:p w:rsidR="00B05185" w:rsidRDefault="003D6A41" w:rsidP="00627170">
      <w:pPr>
        <w:pStyle w:val="BodyText"/>
      </w:pPr>
      <w:r>
        <w:t xml:space="preserve">This </w:t>
      </w:r>
      <w:r w:rsidR="004B6290">
        <w:t>e</w:t>
      </w:r>
      <w:r w:rsidR="006050B0">
        <w:t>valuation</w:t>
      </w:r>
      <w:r>
        <w:t xml:space="preserve"> is primarily concerned with what DFAT and its </w:t>
      </w:r>
      <w:r w:rsidR="004B6290">
        <w:t>managing contractor</w:t>
      </w:r>
      <w:r>
        <w:t xml:space="preserve"> partners can do to </w:t>
      </w:r>
      <w:r w:rsidR="00627170">
        <w:t>achieve better</w:t>
      </w:r>
      <w:r w:rsidR="00332DB2">
        <w:t>-</w:t>
      </w:r>
      <w:r w:rsidR="00627170">
        <w:t>practice monitoring more consistently across aid investments.</w:t>
      </w:r>
    </w:p>
    <w:p w:rsidR="004E2BFC" w:rsidRDefault="003D6A41" w:rsidP="00627170">
      <w:pPr>
        <w:pStyle w:val="BodyText"/>
      </w:pPr>
      <w:r w:rsidRPr="00814A4A">
        <w:t xml:space="preserve">This section identifies </w:t>
      </w:r>
      <w:r w:rsidR="00627170">
        <w:t xml:space="preserve">the key determinants of better practice and presents recommendations about how DFAT and </w:t>
      </w:r>
      <w:r w:rsidR="004B6290">
        <w:t>managing contractors</w:t>
      </w:r>
      <w:r w:rsidR="00627170">
        <w:t xml:space="preserve"> can </w:t>
      </w:r>
      <w:r w:rsidR="006D1747">
        <w:t xml:space="preserve">strengthen </w:t>
      </w:r>
      <w:r w:rsidR="00627170">
        <w:t>monitoring quality.</w:t>
      </w:r>
    </w:p>
    <w:p w:rsidR="00627170" w:rsidRDefault="00627170" w:rsidP="00627170">
      <w:pPr>
        <w:pStyle w:val="BodyText"/>
      </w:pPr>
      <w:r>
        <w:t xml:space="preserve">The </w:t>
      </w:r>
      <w:r w:rsidR="004B6290">
        <w:t>e</w:t>
      </w:r>
      <w:r w:rsidR="006050B0">
        <w:t>valuation</w:t>
      </w:r>
      <w:r>
        <w:t xml:space="preserve"> </w:t>
      </w:r>
      <w:r w:rsidR="00834A41">
        <w:t xml:space="preserve">identified </w:t>
      </w:r>
      <w:r>
        <w:t>four main determinants of the quality of investment monitoring systems</w:t>
      </w:r>
      <w:r w:rsidR="00B05185">
        <w:t>:</w:t>
      </w:r>
    </w:p>
    <w:p w:rsidR="00627170" w:rsidRPr="00EA32E8" w:rsidRDefault="00627170" w:rsidP="006124BC">
      <w:pPr>
        <w:pStyle w:val="Bullet3"/>
      </w:pPr>
      <w:bookmarkStart w:id="84" w:name="_Hlk531945717"/>
      <w:r w:rsidRPr="00EA32E8">
        <w:t xml:space="preserve">DFAT’s own </w:t>
      </w:r>
      <w:r w:rsidRPr="00EA32E8">
        <w:rPr>
          <w:b/>
        </w:rPr>
        <w:t>performance culture</w:t>
      </w:r>
      <w:r w:rsidRPr="00EA32E8">
        <w:t xml:space="preserve"> and expectations are the most important determinants of how </w:t>
      </w:r>
      <w:r w:rsidR="00BA519E">
        <w:t xml:space="preserve">effectively </w:t>
      </w:r>
      <w:r w:rsidR="004B6290">
        <w:t>m</w:t>
      </w:r>
      <w:r w:rsidRPr="00EA32E8">
        <w:t xml:space="preserve">anaging </w:t>
      </w:r>
      <w:r w:rsidR="004B6290">
        <w:t>c</w:t>
      </w:r>
      <w:r w:rsidRPr="00EA32E8">
        <w:t>ontractor teams mon</w:t>
      </w:r>
      <w:r w:rsidR="002E5173">
        <w:t>itor Australian aid investments</w:t>
      </w:r>
      <w:r w:rsidR="004B6290">
        <w:t>.</w:t>
      </w:r>
    </w:p>
    <w:p w:rsidR="00627170" w:rsidRPr="00EA32E8" w:rsidRDefault="00627170" w:rsidP="006124BC">
      <w:pPr>
        <w:pStyle w:val="Bullet3"/>
      </w:pPr>
      <w:r w:rsidRPr="00EA32E8">
        <w:t xml:space="preserve">DFAT’s </w:t>
      </w:r>
      <w:r w:rsidRPr="00EA32E8">
        <w:rPr>
          <w:b/>
        </w:rPr>
        <w:t>ability to set</w:t>
      </w:r>
      <w:r w:rsidR="00C37803" w:rsidRPr="00EA32E8">
        <w:rPr>
          <w:b/>
        </w:rPr>
        <w:t xml:space="preserve"> objectives</w:t>
      </w:r>
      <w:r w:rsidRPr="00EA32E8">
        <w:rPr>
          <w:b/>
        </w:rPr>
        <w:t xml:space="preserve"> and maintain clarity</w:t>
      </w:r>
      <w:r w:rsidRPr="00EA32E8">
        <w:t xml:space="preserve"> about what aid investments are meant to achieve is a critical pre-condition</w:t>
      </w:r>
      <w:r w:rsidR="002E5173">
        <w:t xml:space="preserve"> for better</w:t>
      </w:r>
      <w:r w:rsidR="00297A38">
        <w:t>-</w:t>
      </w:r>
      <w:r w:rsidR="002E5173">
        <w:t>practice monitoring</w:t>
      </w:r>
      <w:r w:rsidR="004B6290">
        <w:t>.</w:t>
      </w:r>
    </w:p>
    <w:p w:rsidR="00383763" w:rsidRPr="00EA32E8" w:rsidRDefault="00383763" w:rsidP="006124BC">
      <w:pPr>
        <w:pStyle w:val="Bullet3"/>
      </w:pPr>
      <w:r w:rsidRPr="00EA32E8">
        <w:t xml:space="preserve">DFAT’s </w:t>
      </w:r>
      <w:r w:rsidRPr="00EA32E8">
        <w:rPr>
          <w:b/>
        </w:rPr>
        <w:t>demand for quality monitoring data</w:t>
      </w:r>
      <w:r w:rsidRPr="00EA32E8">
        <w:t xml:space="preserve"> and the systems required to generate this data</w:t>
      </w:r>
      <w:r w:rsidR="00354FA5" w:rsidRPr="00EA32E8">
        <w:t xml:space="preserve"> incentivise managing contractors to deliver better</w:t>
      </w:r>
      <w:r w:rsidR="00332DB2">
        <w:t>-</w:t>
      </w:r>
      <w:r w:rsidR="00354FA5" w:rsidRPr="00EA32E8">
        <w:t>practice monitoring. This demand is</w:t>
      </w:r>
      <w:r w:rsidRPr="00EA32E8">
        <w:t xml:space="preserve"> expressed through the </w:t>
      </w:r>
      <w:r w:rsidR="004B6290">
        <w:t>d</w:t>
      </w:r>
      <w:r w:rsidRPr="00EA32E8">
        <w:t>epartment</w:t>
      </w:r>
      <w:r w:rsidR="004B6290">
        <w:t>’s</w:t>
      </w:r>
      <w:r w:rsidRPr="00EA32E8">
        <w:t xml:space="preserve"> policies, procurement </w:t>
      </w:r>
      <w:r w:rsidR="00B32227">
        <w:t>and</w:t>
      </w:r>
      <w:r w:rsidR="006456A8" w:rsidRPr="00EA32E8">
        <w:t xml:space="preserve"> </w:t>
      </w:r>
      <w:r w:rsidRPr="00EA32E8">
        <w:t>contracting processes, a</w:t>
      </w:r>
      <w:r w:rsidR="004B6290">
        <w:t>s well as</w:t>
      </w:r>
      <w:r w:rsidRPr="00EA32E8">
        <w:t xml:space="preserve"> the actions of staff</w:t>
      </w:r>
      <w:r w:rsidR="004B6290">
        <w:t>. A</w:t>
      </w:r>
      <w:r w:rsidRPr="00EA32E8">
        <w:t xml:space="preserve">ll of </w:t>
      </w:r>
      <w:r w:rsidR="004B6290">
        <w:t>this</w:t>
      </w:r>
      <w:r w:rsidR="004B6290" w:rsidRPr="00EA32E8">
        <w:t xml:space="preserve"> </w:t>
      </w:r>
      <w:r w:rsidRPr="00EA32E8">
        <w:t>ince</w:t>
      </w:r>
      <w:r w:rsidR="00BA519E">
        <w:t>ntivise</w:t>
      </w:r>
      <w:r w:rsidR="004B6290">
        <w:t>s m</w:t>
      </w:r>
      <w:r w:rsidR="00BA519E">
        <w:t xml:space="preserve">anaging </w:t>
      </w:r>
      <w:r w:rsidR="004B6290">
        <w:t>c</w:t>
      </w:r>
      <w:r w:rsidR="002E5173">
        <w:t>ontractors to deliver</w:t>
      </w:r>
      <w:r w:rsidR="004B6290">
        <w:t>.</w:t>
      </w:r>
      <w:r w:rsidR="007B5D6C">
        <w:br/>
      </w:r>
      <w:r w:rsidR="007B5D6C">
        <w:br/>
      </w:r>
      <w:r w:rsidR="007B5D6C">
        <w:br/>
      </w:r>
    </w:p>
    <w:p w:rsidR="00383763" w:rsidRPr="008965C9" w:rsidRDefault="00383763" w:rsidP="006124BC">
      <w:pPr>
        <w:pStyle w:val="Bullet3"/>
      </w:pPr>
      <w:r w:rsidRPr="00EA32E8">
        <w:rPr>
          <w:b/>
        </w:rPr>
        <w:t xml:space="preserve">Managing </w:t>
      </w:r>
      <w:r w:rsidR="004B6290">
        <w:rPr>
          <w:b/>
        </w:rPr>
        <w:t>c</w:t>
      </w:r>
      <w:r w:rsidR="00144D19" w:rsidRPr="00EA32E8">
        <w:rPr>
          <w:b/>
        </w:rPr>
        <w:t xml:space="preserve">ontractor </w:t>
      </w:r>
      <w:r w:rsidR="00DE1DF5" w:rsidRPr="00EA32E8">
        <w:rPr>
          <w:b/>
        </w:rPr>
        <w:t>responsiveness</w:t>
      </w:r>
      <w:r w:rsidR="00DE1DF5" w:rsidRPr="00EA32E8">
        <w:t xml:space="preserve"> to</w:t>
      </w:r>
      <w:r w:rsidR="00DE1DF5" w:rsidRPr="00EA32E8">
        <w:rPr>
          <w:b/>
        </w:rPr>
        <w:t xml:space="preserve"> </w:t>
      </w:r>
      <w:r w:rsidR="006629E2">
        <w:t xml:space="preserve">DFAT’s demand for quality monitoring </w:t>
      </w:r>
      <w:r w:rsidR="00DE1DF5" w:rsidRPr="00EA32E8">
        <w:t>and</w:t>
      </w:r>
      <w:r w:rsidR="00C338AA">
        <w:t xml:space="preserve"> their capability to meet this demand</w:t>
      </w:r>
      <w:r w:rsidR="00DE1DF5" w:rsidRPr="00EA32E8">
        <w:t xml:space="preserve"> </w:t>
      </w:r>
      <w:r w:rsidR="00C338AA">
        <w:t xml:space="preserve">determines </w:t>
      </w:r>
      <w:r w:rsidR="00DE1DF5" w:rsidRPr="00EA32E8">
        <w:t xml:space="preserve">the quality of </w:t>
      </w:r>
      <w:r w:rsidRPr="00EA32E8">
        <w:t xml:space="preserve">monitoring systems and </w:t>
      </w:r>
      <w:r w:rsidR="00DE1DF5" w:rsidRPr="00EA32E8">
        <w:t xml:space="preserve">the </w:t>
      </w:r>
      <w:r w:rsidRPr="00EA32E8">
        <w:t>information</w:t>
      </w:r>
      <w:r w:rsidR="00DE1DF5" w:rsidRPr="00EA32E8">
        <w:t xml:space="preserve"> they produce</w:t>
      </w:r>
      <w:r w:rsidR="00C338AA">
        <w:t>.</w:t>
      </w:r>
      <w:bookmarkEnd w:id="84"/>
    </w:p>
    <w:p w:rsidR="007B5D6C" w:rsidRDefault="007B5D6C" w:rsidP="008965C9">
      <w:pPr>
        <w:ind w:left="120"/>
      </w:pPr>
    </w:p>
    <w:p w:rsidR="008965C9" w:rsidRPr="006629E2" w:rsidRDefault="008965C9" w:rsidP="008965C9">
      <w:pPr>
        <w:ind w:left="120"/>
      </w:pPr>
      <w:r>
        <w:t>These four determinants are</w:t>
      </w:r>
      <w:r w:rsidR="00056C72">
        <w:t xml:space="preserve"> next</w:t>
      </w:r>
      <w:r>
        <w:t xml:space="preserve"> described in greater detail.</w:t>
      </w:r>
    </w:p>
    <w:p w:rsidR="00A03AA2" w:rsidRDefault="00AE37DD" w:rsidP="00C338AA">
      <w:pPr>
        <w:pStyle w:val="BodyText"/>
        <w:spacing w:line="257" w:lineRule="auto"/>
        <w:rPr>
          <w:b/>
          <w:color w:val="007C89"/>
          <w:sz w:val="24"/>
          <w:lang w:val="en-GB" w:eastAsia="en-AU"/>
        </w:rPr>
      </w:pPr>
      <w:r>
        <w:t xml:space="preserve"> </w:t>
      </w:r>
      <w:r w:rsidR="00A03AA2">
        <w:br w:type="page"/>
      </w:r>
    </w:p>
    <w:p w:rsidR="00285143" w:rsidRPr="00E01ED0" w:rsidRDefault="00CE4BFE" w:rsidP="00285143">
      <w:pPr>
        <w:pStyle w:val="Bigtext"/>
        <w:sectPr w:rsidR="00285143" w:rsidRPr="00E01ED0" w:rsidSect="0066432A">
          <w:headerReference w:type="default" r:id="rId50"/>
          <w:type w:val="continuous"/>
          <w:pgSz w:w="11906" w:h="16838"/>
          <w:pgMar w:top="2268" w:right="1134" w:bottom="1134" w:left="1134" w:header="709" w:footer="510" w:gutter="0"/>
          <w:cols w:num="2" w:space="708"/>
          <w:docGrid w:linePitch="360"/>
          <w15:footnoteColumns w:val="2"/>
        </w:sectPr>
      </w:pPr>
      <w:r>
        <w:rPr>
          <w:noProof/>
          <w:lang w:eastAsia="en-AU"/>
        </w:rPr>
        <w:drawing>
          <wp:anchor distT="0" distB="0" distL="114300" distR="114300" simplePos="0" relativeHeight="251780096" behindDoc="0" locked="0" layoutInCell="1" allowOverlap="1" wp14:anchorId="5BCE1595" wp14:editId="0C1EC934">
            <wp:simplePos x="0" y="0"/>
            <wp:positionH relativeFrom="page">
              <wp:posOffset>-212753</wp:posOffset>
            </wp:positionH>
            <wp:positionV relativeFrom="paragraph">
              <wp:posOffset>-1440180</wp:posOffset>
            </wp:positionV>
            <wp:extent cx="7530440" cy="16836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 DFAT’s Performance Culture.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7530440" cy="1683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1D4">
        <w:t>Th</w:t>
      </w:r>
      <w:r w:rsidR="0066432A" w:rsidRPr="00BC71D4">
        <w:t xml:space="preserve">e most significant determinant of </w:t>
      </w:r>
      <w:r w:rsidR="0066432A" w:rsidRPr="00CE4BFE">
        <w:t xml:space="preserve">ow </w:t>
      </w:r>
    </w:p>
    <w:p w:rsidR="00285143" w:rsidRPr="00EA32E8" w:rsidRDefault="00285143" w:rsidP="008D0C9D">
      <w:pPr>
        <w:pStyle w:val="Bigtext"/>
        <w:spacing w:after="320"/>
        <w:rPr>
          <w:spacing w:val="-6"/>
        </w:rPr>
      </w:pPr>
      <w:bookmarkStart w:id="85" w:name="_Hlk523695934"/>
      <w:r w:rsidRPr="00EA32E8">
        <w:rPr>
          <w:spacing w:val="-6"/>
        </w:rPr>
        <w:t xml:space="preserve">DFAT’s </w:t>
      </w:r>
      <w:r w:rsidR="00E10859" w:rsidRPr="00EA32E8">
        <w:rPr>
          <w:spacing w:val="-6"/>
        </w:rPr>
        <w:t xml:space="preserve">own </w:t>
      </w:r>
      <w:r w:rsidRPr="00EA32E8">
        <w:rPr>
          <w:spacing w:val="-6"/>
        </w:rPr>
        <w:t>performance culture</w:t>
      </w:r>
      <w:r w:rsidR="00160CF5" w:rsidRPr="00EA32E8">
        <w:rPr>
          <w:spacing w:val="-6"/>
        </w:rPr>
        <w:t xml:space="preserve"> </w:t>
      </w:r>
      <w:r w:rsidR="009D07D6">
        <w:rPr>
          <w:spacing w:val="-6"/>
        </w:rPr>
        <w:t xml:space="preserve">is </w:t>
      </w:r>
      <w:r w:rsidRPr="00EA32E8">
        <w:rPr>
          <w:spacing w:val="-6"/>
        </w:rPr>
        <w:t xml:space="preserve">the most important determinant of </w:t>
      </w:r>
      <w:r w:rsidR="009D07D6">
        <w:rPr>
          <w:spacing w:val="-6"/>
        </w:rPr>
        <w:t xml:space="preserve">investment monitoring </w:t>
      </w:r>
      <w:r w:rsidR="00E72498">
        <w:rPr>
          <w:spacing w:val="-6"/>
        </w:rPr>
        <w:br/>
      </w:r>
      <w:r w:rsidR="009D07D6">
        <w:rPr>
          <w:spacing w:val="-6"/>
        </w:rPr>
        <w:t>system quality.</w:t>
      </w:r>
    </w:p>
    <w:p w:rsidR="00285143" w:rsidRDefault="00285143" w:rsidP="00DE2C8A">
      <w:pPr>
        <w:pStyle w:val="BodyText"/>
        <w:sectPr w:rsidR="00285143" w:rsidSect="00285143">
          <w:type w:val="continuous"/>
          <w:pgSz w:w="11906" w:h="16838"/>
          <w:pgMar w:top="2268" w:right="1134" w:bottom="1134" w:left="1134" w:header="709" w:footer="510" w:gutter="0"/>
          <w:cols w:space="708"/>
          <w:docGrid w:linePitch="360"/>
          <w15:footnoteColumns w:val="2"/>
        </w:sectPr>
      </w:pPr>
    </w:p>
    <w:p w:rsidR="00285143" w:rsidRPr="006C7418" w:rsidRDefault="004E2BFC" w:rsidP="00A03AA2">
      <w:pPr>
        <w:pStyle w:val="Heading2"/>
      </w:pPr>
      <w:bookmarkStart w:id="86" w:name="_Toc533068339"/>
      <w:r w:rsidRPr="006C7418">
        <w:t>3.2</w:t>
      </w:r>
      <w:r w:rsidR="00285143" w:rsidRPr="006C7418">
        <w:t xml:space="preserve"> </w:t>
      </w:r>
      <w:r w:rsidR="008D0C9D" w:rsidRPr="006C7418">
        <w:t>DFAT</w:t>
      </w:r>
      <w:r w:rsidRPr="006C7418">
        <w:t>’S</w:t>
      </w:r>
      <w:r w:rsidR="008D0C9D" w:rsidRPr="006C7418">
        <w:t xml:space="preserve"> </w:t>
      </w:r>
      <w:r w:rsidR="00011BBF" w:rsidRPr="006C7418">
        <w:t>PERFORMANCE CULTURE</w:t>
      </w:r>
      <w:bookmarkEnd w:id="86"/>
    </w:p>
    <w:p w:rsidR="00AA77E8" w:rsidRPr="00DE2C8A" w:rsidRDefault="009F20E7" w:rsidP="00DE2C8A">
      <w:pPr>
        <w:pStyle w:val="BodyText"/>
      </w:pPr>
      <w:r>
        <w:t>P</w:t>
      </w:r>
      <w:r w:rsidR="008D0C9D">
        <w:t>erformance management requires</w:t>
      </w:r>
      <w:r w:rsidR="00BC7921">
        <w:t xml:space="preserve"> </w:t>
      </w:r>
      <w:r w:rsidR="008D0C9D">
        <w:t xml:space="preserve">that </w:t>
      </w:r>
      <w:r w:rsidR="00BC7921">
        <w:t xml:space="preserve">a </w:t>
      </w:r>
      <w:r w:rsidR="008D0C9D">
        <w:t>sound monitoring system be in</w:t>
      </w:r>
      <w:r w:rsidR="00BC7921">
        <w:t xml:space="preserve"> place</w:t>
      </w:r>
      <w:r>
        <w:t xml:space="preserve"> to provide data to inform decision making</w:t>
      </w:r>
      <w:r w:rsidR="00285143">
        <w:t xml:space="preserve">. </w:t>
      </w:r>
      <w:r w:rsidR="008D0C9D">
        <w:t>Accordingly, DFAT’s culture of</w:t>
      </w:r>
      <w:r w:rsidR="00B05185">
        <w:t>,</w:t>
      </w:r>
      <w:r w:rsidR="008D0C9D">
        <w:t xml:space="preserve"> and</w:t>
      </w:r>
      <w:r w:rsidR="00285143">
        <w:t xml:space="preserve"> expectations</w:t>
      </w:r>
      <w:r w:rsidR="00F13CDD">
        <w:t xml:space="preserve"> </w:t>
      </w:r>
      <w:r w:rsidR="008D0C9D">
        <w:t>for</w:t>
      </w:r>
      <w:r w:rsidR="00B05185">
        <w:t>,</w:t>
      </w:r>
      <w:r w:rsidR="008D0C9D">
        <w:t xml:space="preserve"> performance management </w:t>
      </w:r>
      <w:r w:rsidR="00F9171C">
        <w:t>can be a</w:t>
      </w:r>
      <w:r w:rsidR="00F13CDD">
        <w:t xml:space="preserve"> powerful</w:t>
      </w:r>
      <w:r w:rsidR="00AA77E8" w:rsidRPr="00DE2C8A">
        <w:t xml:space="preserve"> </w:t>
      </w:r>
      <w:r w:rsidR="00F9171C">
        <w:t>driver</w:t>
      </w:r>
      <w:r w:rsidR="00F9171C" w:rsidRPr="00DE2C8A">
        <w:t xml:space="preserve"> </w:t>
      </w:r>
      <w:r w:rsidR="00F9171C">
        <w:t xml:space="preserve">for </w:t>
      </w:r>
      <w:r w:rsidR="004B6290">
        <w:t>managing contractors</w:t>
      </w:r>
      <w:r w:rsidR="00A93DC7">
        <w:t xml:space="preserve"> to invest in</w:t>
      </w:r>
      <w:r w:rsidR="00CF2757">
        <w:t xml:space="preserve"> </w:t>
      </w:r>
      <w:r w:rsidR="00AA77E8" w:rsidRPr="00DE2C8A">
        <w:t>monitoring</w:t>
      </w:r>
      <w:r w:rsidR="007B5D6C">
        <w:t>.</w:t>
      </w:r>
      <w:r w:rsidR="00AA77E8">
        <w:t xml:space="preserve"> </w:t>
      </w:r>
    </w:p>
    <w:p w:rsidR="00CF2757" w:rsidRDefault="00CE4BFE" w:rsidP="00CF2757">
      <w:pPr>
        <w:pStyle w:val="BodyText"/>
      </w:pPr>
      <w:r w:rsidRPr="00C91D28">
        <w:t>An organisation’s performance culture is</w:t>
      </w:r>
      <w:r w:rsidR="007D187D">
        <w:t xml:space="preserve"> </w:t>
      </w:r>
      <w:r w:rsidRPr="00C91D28">
        <w:t xml:space="preserve">the mix of shared vision, results expectations, operational tools and workplace </w:t>
      </w:r>
      <w:r w:rsidR="00D0712C" w:rsidRPr="00C91D28">
        <w:t>behaviours</w:t>
      </w:r>
      <w:r w:rsidR="004B6290">
        <w:t>. These</w:t>
      </w:r>
      <w:r w:rsidRPr="00C91D28">
        <w:t xml:space="preserve"> define and reinforce success for the organisation’s performance against its expressed objectives. </w:t>
      </w:r>
      <w:r w:rsidR="00CF2757" w:rsidRPr="00C91D28">
        <w:t>The objecti</w:t>
      </w:r>
      <w:r w:rsidR="00A57397">
        <w:t xml:space="preserve">ve of a performance culture is </w:t>
      </w:r>
      <w:r w:rsidR="00CF2757" w:rsidRPr="00C91D28">
        <w:t>to generate real</w:t>
      </w:r>
      <w:r w:rsidR="00A57397">
        <w:t>istic and robust information on performance</w:t>
      </w:r>
      <w:r w:rsidR="00CF2757" w:rsidRPr="00C91D28">
        <w:t>, drive quality and effectiveness</w:t>
      </w:r>
      <w:r w:rsidR="00332DB2">
        <w:t>,</w:t>
      </w:r>
      <w:r w:rsidR="00CF2757" w:rsidRPr="00C91D28">
        <w:t xml:space="preserve"> and strengthen accountability. This includes the adequacy of M&amp;E systems, culture of contestability, being informed by evaluations, an</w:t>
      </w:r>
      <w:r w:rsidR="00A57397">
        <w:t>d adapting to ongoing learning</w:t>
      </w:r>
      <w:r w:rsidR="00FA4198">
        <w:t>.</w:t>
      </w:r>
      <w:r w:rsidR="004B1529">
        <w:rPr>
          <w:rStyle w:val="FootnoteReference"/>
        </w:rPr>
        <w:footnoteReference w:id="49"/>
      </w:r>
    </w:p>
    <w:p w:rsidR="00CF2757" w:rsidRDefault="0033449C" w:rsidP="00CE4BFE">
      <w:pPr>
        <w:pStyle w:val="BodyText"/>
      </w:pPr>
      <w:r w:rsidRPr="003D6A41">
        <w:t>DFAT’s performance culture</w:t>
      </w:r>
      <w:r w:rsidR="00F9171C">
        <w:t xml:space="preserve"> </w:t>
      </w:r>
      <w:r w:rsidR="00F9171C" w:rsidRPr="003D6A41">
        <w:t xml:space="preserve">is the most significant quality-enabling factor identified by this </w:t>
      </w:r>
      <w:r w:rsidR="004B6290">
        <w:t>e</w:t>
      </w:r>
      <w:r w:rsidR="00F9171C">
        <w:t>valuation.</w:t>
      </w:r>
      <w:r w:rsidR="00F9171C" w:rsidRPr="008B0F84">
        <w:rPr>
          <w:vertAlign w:val="superscript"/>
        </w:rPr>
        <w:footnoteReference w:id="50"/>
      </w:r>
      <w:r w:rsidR="00F9171C">
        <w:t xml:space="preserve"> It has also been </w:t>
      </w:r>
      <w:r w:rsidRPr="003D6A41">
        <w:t xml:space="preserve">identified as an area </w:t>
      </w:r>
      <w:r w:rsidR="00F9171C">
        <w:t>requiring</w:t>
      </w:r>
      <w:r w:rsidR="00F9171C" w:rsidRPr="003D6A41">
        <w:t xml:space="preserve"> </w:t>
      </w:r>
      <w:r w:rsidRPr="003D6A41">
        <w:t xml:space="preserve">strengthening in </w:t>
      </w:r>
      <w:r w:rsidR="00F9171C">
        <w:t xml:space="preserve">DFAT’s </w:t>
      </w:r>
      <w:r w:rsidRPr="003D6A41">
        <w:t xml:space="preserve">response to the </w:t>
      </w:r>
      <w:bookmarkStart w:id="87" w:name="_Hlk531419040"/>
      <w:r w:rsidRPr="003D6A41">
        <w:t>Aid Program Health Check</w:t>
      </w:r>
      <w:bookmarkEnd w:id="87"/>
      <w:r w:rsidR="00F9171C">
        <w:t>.</w:t>
      </w:r>
      <w:r w:rsidR="00D24790">
        <w:rPr>
          <w:rStyle w:val="FootnoteReference"/>
        </w:rPr>
        <w:footnoteReference w:id="51"/>
      </w:r>
      <w:r w:rsidR="00F9171C">
        <w:t xml:space="preserve"> </w:t>
      </w:r>
      <w:r w:rsidR="00CE4BFE" w:rsidRPr="001534EC">
        <w:t>The norms and practices connected to investment monitoring form part of DFAT’s performance culture</w:t>
      </w:r>
      <w:r w:rsidR="00251A9E">
        <w:t>. T</w:t>
      </w:r>
      <w:r w:rsidR="00F9171C">
        <w:t>hey</w:t>
      </w:r>
      <w:r w:rsidR="00CE4BFE" w:rsidRPr="001534EC">
        <w:t xml:space="preserve"> contribut</w:t>
      </w:r>
      <w:r w:rsidR="00F9171C">
        <w:t>e</w:t>
      </w:r>
      <w:r w:rsidR="00CE4BFE" w:rsidRPr="001534EC">
        <w:t xml:space="preserve"> to the broader departmental cultur</w:t>
      </w:r>
      <w:r w:rsidR="00F9171C">
        <w:t xml:space="preserve">e </w:t>
      </w:r>
      <w:r w:rsidR="00CE4BFE">
        <w:t>as well as reflect it.</w:t>
      </w:r>
    </w:p>
    <w:p w:rsidR="00CE4BFE" w:rsidRDefault="0097426A" w:rsidP="009A6A22">
      <w:pPr>
        <w:pStyle w:val="Heading3"/>
        <w:spacing w:before="0"/>
      </w:pPr>
      <w:r>
        <w:t>T</w:t>
      </w:r>
      <w:r w:rsidR="004A0C02">
        <w:t>he evidence</w:t>
      </w:r>
      <w:r>
        <w:t xml:space="preserve"> </w:t>
      </w:r>
      <w:r w:rsidR="008D0C9D">
        <w:t>base for this finding</w:t>
      </w:r>
    </w:p>
    <w:p w:rsidR="00BC7921" w:rsidRDefault="001307E1" w:rsidP="00CF2757">
      <w:pPr>
        <w:pStyle w:val="BodyText"/>
      </w:pPr>
      <w:r w:rsidRPr="003D6A41">
        <w:t>There i</w:t>
      </w:r>
      <w:r w:rsidR="0021290B" w:rsidRPr="003D6A41">
        <w:t>s evidence</w:t>
      </w:r>
      <w:r w:rsidR="00BC7921" w:rsidRPr="003D6A41">
        <w:t xml:space="preserve"> that DFAT’s performance </w:t>
      </w:r>
      <w:r w:rsidR="0021290B" w:rsidRPr="003D6A41">
        <w:t xml:space="preserve">culture strongly influences how well its </w:t>
      </w:r>
      <w:r w:rsidR="00251A9E">
        <w:t>managing contractor</w:t>
      </w:r>
      <w:r w:rsidR="0021290B" w:rsidRPr="003D6A41">
        <w:t xml:space="preserve"> partners monitor aid investments</w:t>
      </w:r>
      <w:r w:rsidR="00BC7921" w:rsidRPr="003D6A41">
        <w:t>.</w:t>
      </w:r>
      <w:r>
        <w:t xml:space="preserve"> </w:t>
      </w:r>
      <w:r w:rsidR="0021290B">
        <w:t xml:space="preserve">The literature review at Attachment </w:t>
      </w:r>
      <w:r w:rsidR="000B228B">
        <w:t>A</w:t>
      </w:r>
      <w:r w:rsidR="0021290B">
        <w:t xml:space="preserve"> found that organisational culture is a critical determinant of how well monitoring systems function. Although DFAT partners conduct most monitoring on its behalf, DFAT’s performance culture sets the expectations against which these monitoring systems deliver. </w:t>
      </w:r>
      <w:r w:rsidR="006205F5">
        <w:t>Interviews with</w:t>
      </w:r>
      <w:r w:rsidR="00251A9E">
        <w:t xml:space="preserve"> managing contractor</w:t>
      </w:r>
      <w:r w:rsidR="006205F5">
        <w:t xml:space="preserve"> staff and M&amp;E consultants strongly support</w:t>
      </w:r>
      <w:r w:rsidR="00332DB2">
        <w:t>ed</w:t>
      </w:r>
      <w:r w:rsidR="006205F5">
        <w:t xml:space="preserve"> this finding. </w:t>
      </w:r>
      <w:r w:rsidR="0021290B">
        <w:t xml:space="preserve">A </w:t>
      </w:r>
      <w:r w:rsidR="00CE4BFE">
        <w:t>culture</w:t>
      </w:r>
      <w:r w:rsidR="006205F5">
        <w:t xml:space="preserve"> within DFAT</w:t>
      </w:r>
      <w:r w:rsidR="00CE4BFE">
        <w:t xml:space="preserve"> that encourages or at least permits </w:t>
      </w:r>
      <w:r w:rsidR="00291584">
        <w:t>learning from failure</w:t>
      </w:r>
      <w:r w:rsidR="0092479E">
        <w:t>,</w:t>
      </w:r>
      <w:r w:rsidR="00291584">
        <w:t xml:space="preserve"> and where senior leaders champion </w:t>
      </w:r>
      <w:r w:rsidR="007717E6">
        <w:t xml:space="preserve">monitoring as part of </w:t>
      </w:r>
      <w:r w:rsidR="0021290B">
        <w:t>broader</w:t>
      </w:r>
      <w:r w:rsidR="00CD0761">
        <w:t xml:space="preserve"> </w:t>
      </w:r>
      <w:r w:rsidR="00291584">
        <w:t>performance management</w:t>
      </w:r>
      <w:r w:rsidR="007717E6">
        <w:t>,</w:t>
      </w:r>
      <w:r w:rsidR="00BA0E4B">
        <w:t xml:space="preserve"> </w:t>
      </w:r>
      <w:r w:rsidR="00F13CDD">
        <w:t>support</w:t>
      </w:r>
      <w:r w:rsidR="00B05185">
        <w:t>s</w:t>
      </w:r>
      <w:r w:rsidR="00291584">
        <w:t xml:space="preserve"> bett</w:t>
      </w:r>
      <w:r w:rsidR="00CD0761">
        <w:t>er</w:t>
      </w:r>
      <w:r w:rsidR="00332DB2">
        <w:t>-</w:t>
      </w:r>
      <w:r w:rsidR="00CD0761">
        <w:t>practice</w:t>
      </w:r>
      <w:r w:rsidR="00BB2E83">
        <w:t xml:space="preserve"> monitoring</w:t>
      </w:r>
      <w:r w:rsidR="006205F5">
        <w:t xml:space="preserve"> by DFAT’s </w:t>
      </w:r>
      <w:r w:rsidR="00251A9E">
        <w:t>managing contractor</w:t>
      </w:r>
      <w:r w:rsidR="006205F5">
        <w:t xml:space="preserve"> partners.</w:t>
      </w:r>
    </w:p>
    <w:p w:rsidR="00933617" w:rsidRPr="00C62ADF" w:rsidRDefault="00933617" w:rsidP="00933617">
      <w:pPr>
        <w:pStyle w:val="GoodPracticeExample"/>
      </w:pPr>
      <w:r w:rsidRPr="00C62ADF">
        <w:t>Strong leadership on M&amp;E is critical to overall success in any organisation. If the leaders, managers</w:t>
      </w:r>
      <w:r w:rsidR="00B05185">
        <w:t xml:space="preserve"> and</w:t>
      </w:r>
      <w:r w:rsidRPr="00C62ADF">
        <w:t xml:space="preserve"> decision</w:t>
      </w:r>
      <w:r w:rsidR="00B05185">
        <w:t xml:space="preserve"> </w:t>
      </w:r>
      <w:r w:rsidRPr="00C62ADF">
        <w:t xml:space="preserve">makers within DFAT understand and prioritise using </w:t>
      </w:r>
      <w:r w:rsidR="00B05185">
        <w:t>the department’s</w:t>
      </w:r>
      <w:r w:rsidR="00B05185" w:rsidRPr="00C62ADF">
        <w:t xml:space="preserve"> </w:t>
      </w:r>
      <w:r w:rsidRPr="00C62ADF">
        <w:t>own standards and policies and themselves engage in good processes, then those working under them are more like</w:t>
      </w:r>
      <w:r w:rsidR="00B05185">
        <w:t>ly</w:t>
      </w:r>
      <w:r w:rsidRPr="00C62ADF">
        <w:t xml:space="preserve"> to follow suit.</w:t>
      </w:r>
    </w:p>
    <w:p w:rsidR="00933617" w:rsidRPr="007B5D6C" w:rsidRDefault="00933617" w:rsidP="00933617">
      <w:pPr>
        <w:pStyle w:val="GoodPracticeExample"/>
        <w:rPr>
          <w:sz w:val="20"/>
        </w:rPr>
      </w:pPr>
      <w:r w:rsidRPr="007B5D6C">
        <w:rPr>
          <w:sz w:val="20"/>
        </w:rPr>
        <w:t>M</w:t>
      </w:r>
      <w:r w:rsidR="004B6290" w:rsidRPr="007B5D6C">
        <w:rPr>
          <w:sz w:val="20"/>
        </w:rPr>
        <w:t>anaging contractor s</w:t>
      </w:r>
      <w:r w:rsidRPr="007B5D6C">
        <w:rPr>
          <w:sz w:val="20"/>
        </w:rPr>
        <w:t>taff</w:t>
      </w:r>
      <w:r w:rsidR="00900247" w:rsidRPr="007B5D6C">
        <w:rPr>
          <w:sz w:val="20"/>
        </w:rPr>
        <w:t xml:space="preserve"> </w:t>
      </w:r>
      <w:r w:rsidR="004B6290" w:rsidRPr="007B5D6C">
        <w:rPr>
          <w:sz w:val="20"/>
        </w:rPr>
        <w:t>s</w:t>
      </w:r>
      <w:r w:rsidR="00900247" w:rsidRPr="007B5D6C">
        <w:rPr>
          <w:sz w:val="20"/>
        </w:rPr>
        <w:t>urvey</w:t>
      </w:r>
      <w:r w:rsidR="00B05185" w:rsidRPr="007B5D6C">
        <w:rPr>
          <w:sz w:val="20"/>
        </w:rPr>
        <w:t>,</w:t>
      </w:r>
      <w:r w:rsidR="00900247" w:rsidRPr="007B5D6C">
        <w:rPr>
          <w:sz w:val="20"/>
        </w:rPr>
        <w:t xml:space="preserve"> free-</w:t>
      </w:r>
      <w:r w:rsidR="009D07D6" w:rsidRPr="007B5D6C">
        <w:rPr>
          <w:sz w:val="20"/>
        </w:rPr>
        <w:t>text response</w:t>
      </w:r>
    </w:p>
    <w:p w:rsidR="006205F5" w:rsidRDefault="007717E6" w:rsidP="006205F5">
      <w:pPr>
        <w:pStyle w:val="BodyText"/>
      </w:pPr>
      <w:r>
        <w:t xml:space="preserve">The </w:t>
      </w:r>
      <w:r w:rsidR="00251A9E">
        <w:t>e</w:t>
      </w:r>
      <w:r w:rsidR="006205F5">
        <w:t xml:space="preserve">valuation produced several more strands of evidence that suggest DFAT’s performance culture is a strong driver for quality monitoring. </w:t>
      </w:r>
      <w:r w:rsidR="006205F5" w:rsidRPr="003D6A41">
        <w:t>Investments with better</w:t>
      </w:r>
      <w:r w:rsidR="00332DB2">
        <w:t>-</w:t>
      </w:r>
      <w:r w:rsidR="006205F5">
        <w:t>quality</w:t>
      </w:r>
      <w:r w:rsidR="006205F5" w:rsidRPr="003D6A41">
        <w:t xml:space="preserve"> monitoring systems typically have a performance management system in place, whi</w:t>
      </w:r>
      <w:r w:rsidR="006205F5">
        <w:t>ch the monitoring system serves.</w:t>
      </w:r>
      <w:r w:rsidR="006205F5" w:rsidRPr="00EA32E8">
        <w:rPr>
          <w:vertAlign w:val="superscript"/>
        </w:rPr>
        <w:footnoteReference w:id="52"/>
      </w:r>
      <w:r w:rsidR="006205F5">
        <w:t xml:space="preserve"> DFAT’s performance expectations sit at the apex of investment performance management systems. For example, in AIP-R and KOMPAK, DFAT staff (working with partner government and </w:t>
      </w:r>
      <w:r w:rsidR="00251A9E">
        <w:t>managing contractor</w:t>
      </w:r>
      <w:r w:rsidR="00DF36D5">
        <w:t>s</w:t>
      </w:r>
      <w:r w:rsidR="006205F5">
        <w:t xml:space="preserve">) set the objectives that form the basis of the performance management system. The </w:t>
      </w:r>
      <w:r w:rsidR="00251A9E">
        <w:t>managing contractor</w:t>
      </w:r>
      <w:r w:rsidR="006205F5">
        <w:t xml:space="preserve"> team then build</w:t>
      </w:r>
      <w:r w:rsidR="00251A9E">
        <w:t>s</w:t>
      </w:r>
      <w:r w:rsidR="006205F5">
        <w:t xml:space="preserve"> a monitoring system to collect information about performance</w:t>
      </w:r>
      <w:r w:rsidR="003C28AB">
        <w:t xml:space="preserve"> against these expectations</w:t>
      </w:r>
      <w:r w:rsidR="006205F5">
        <w:t xml:space="preserve">. </w:t>
      </w:r>
      <w:r>
        <w:t>W</w:t>
      </w:r>
      <w:r w:rsidR="003C28AB">
        <w:t>i</w:t>
      </w:r>
      <w:r>
        <w:t>t</w:t>
      </w:r>
      <w:r w:rsidR="003C28AB">
        <w:t xml:space="preserve">hout the signal of clear performance </w:t>
      </w:r>
      <w:r w:rsidR="0069487E">
        <w:t>expectations</w:t>
      </w:r>
      <w:r w:rsidR="003C28AB">
        <w:t xml:space="preserve"> from DFAT, such a system is unlikely to be </w:t>
      </w:r>
      <w:r w:rsidR="0069487E">
        <w:t>built</w:t>
      </w:r>
      <w:r w:rsidR="003C28AB">
        <w:t xml:space="preserve">. The case studies of S4IEG and SGP are best illustrations of this. </w:t>
      </w:r>
    </w:p>
    <w:p w:rsidR="009A6A22" w:rsidRPr="00C62ADF" w:rsidRDefault="009A6A22" w:rsidP="009A6A22">
      <w:pPr>
        <w:pStyle w:val="GoodPracticeExample"/>
      </w:pPr>
      <w:r w:rsidRPr="00C62ADF">
        <w:t>AIP-R demonstrates how better</w:t>
      </w:r>
      <w:r w:rsidR="00B05185">
        <w:t>-</w:t>
      </w:r>
      <w:r w:rsidRPr="00C62ADF">
        <w:t>practice monitoring is supported by a p</w:t>
      </w:r>
      <w:r w:rsidR="003218B4" w:rsidRPr="00C62ADF">
        <w:t>erformance culture built</w:t>
      </w:r>
      <w:r w:rsidR="004B1529" w:rsidRPr="00C62ADF">
        <w:t xml:space="preserve"> between DFAT and the managing contractor </w:t>
      </w:r>
      <w:r w:rsidRPr="00C62ADF">
        <w:t>team. Both parties invested significant effort at the design stage to clarify the</w:t>
      </w:r>
      <w:r w:rsidR="003218B4" w:rsidRPr="00C62ADF">
        <w:t xml:space="preserve"> results framework, around which the monitoring system is built</w:t>
      </w:r>
      <w:r w:rsidRPr="00C62ADF">
        <w:t xml:space="preserve">. The </w:t>
      </w:r>
      <w:r w:rsidR="00B05185">
        <w:t>managing contractor</w:t>
      </w:r>
      <w:r w:rsidRPr="00C62ADF">
        <w:t xml:space="preserve"> team felt able to request additional resource</w:t>
      </w:r>
      <w:r w:rsidR="00933617" w:rsidRPr="00C62ADF">
        <w:t>s for detailed results planning</w:t>
      </w:r>
      <w:r w:rsidRPr="00C62ADF">
        <w:t>, and DFAT</w:t>
      </w:r>
      <w:r w:rsidR="003218B4" w:rsidRPr="00C62ADF">
        <w:t xml:space="preserve"> </w:t>
      </w:r>
      <w:r w:rsidR="008D0C9D" w:rsidRPr="00C62ADF">
        <w:t>responded with additional resourcing</w:t>
      </w:r>
      <w:r w:rsidRPr="00C62ADF">
        <w:t>.</w:t>
      </w:r>
      <w:r w:rsidR="00933617" w:rsidRPr="00C62ADF">
        <w:t xml:space="preserve"> This kind of interaction might not occur</w:t>
      </w:r>
      <w:r w:rsidR="003218B4" w:rsidRPr="00C62ADF">
        <w:t xml:space="preserve"> in the absence of a mutual performance-oriented culture</w:t>
      </w:r>
      <w:r w:rsidR="00933617" w:rsidRPr="00C62ADF">
        <w:t>.</w:t>
      </w:r>
    </w:p>
    <w:p w:rsidR="009A6A22" w:rsidRPr="00C62ADF" w:rsidRDefault="009A6A22" w:rsidP="009A6A22">
      <w:pPr>
        <w:pStyle w:val="GoodPracticeExample"/>
      </w:pPr>
      <w:r w:rsidRPr="00C62ADF">
        <w:t xml:space="preserve">The SGP </w:t>
      </w:r>
      <w:r w:rsidR="00B05185">
        <w:t>is</w:t>
      </w:r>
      <w:r w:rsidR="00B05185" w:rsidRPr="00C62ADF">
        <w:t xml:space="preserve"> </w:t>
      </w:r>
      <w:r w:rsidRPr="00C62ADF">
        <w:t>an example of where the performance culture across DFAT and other government implementing partners was not sufficient to enable better</w:t>
      </w:r>
      <w:r w:rsidR="00B05185">
        <w:t>-</w:t>
      </w:r>
      <w:r w:rsidRPr="00C62ADF">
        <w:t xml:space="preserve">practice monitoring. The </w:t>
      </w:r>
      <w:r w:rsidR="00D0712C" w:rsidRPr="00C62ADF">
        <w:t>parameters</w:t>
      </w:r>
      <w:r w:rsidRPr="00C62ADF">
        <w:t xml:space="preserve"> for a monitoring system</w:t>
      </w:r>
      <w:r w:rsidR="00CF4498" w:rsidRPr="00C62ADF">
        <w:t>—</w:t>
      </w:r>
      <w:r w:rsidR="00B05185">
        <w:t>i</w:t>
      </w:r>
      <w:r w:rsidRPr="00C62ADF">
        <w:t>ncluding clear objectives, a realistic theory of change, and clear responsibilities</w:t>
      </w:r>
      <w:r w:rsidR="00CF4498" w:rsidRPr="00C62ADF">
        <w:t>—</w:t>
      </w:r>
      <w:r w:rsidRPr="00C62ADF">
        <w:t xml:space="preserve">were not in </w:t>
      </w:r>
      <w:r w:rsidR="008D0C9D" w:rsidRPr="00C62ADF">
        <w:t>place.</w:t>
      </w:r>
      <w:r w:rsidRPr="00C62ADF">
        <w:t xml:space="preserve"> DFAT staff felt </w:t>
      </w:r>
      <w:r w:rsidR="00D0712C" w:rsidRPr="00C62ADF">
        <w:t>constrained</w:t>
      </w:r>
      <w:r w:rsidR="008D0C9D" w:rsidRPr="00C62ADF">
        <w:t xml:space="preserve"> to address these weakn</w:t>
      </w:r>
      <w:r w:rsidR="00933617" w:rsidRPr="00C62ADF">
        <w:t>esses</w:t>
      </w:r>
      <w:r w:rsidRPr="00C62ADF">
        <w:t>.</w:t>
      </w:r>
      <w:r w:rsidR="00933617" w:rsidRPr="00C62ADF">
        <w:t xml:space="preserve"> </w:t>
      </w:r>
    </w:p>
    <w:p w:rsidR="00933617" w:rsidRPr="007B5D6C" w:rsidRDefault="00F523A6" w:rsidP="00732A6B">
      <w:pPr>
        <w:pStyle w:val="GoodPracticeExample"/>
        <w:rPr>
          <w:sz w:val="20"/>
        </w:rPr>
      </w:pPr>
      <w:r w:rsidRPr="007B5D6C">
        <w:rPr>
          <w:sz w:val="20"/>
        </w:rPr>
        <w:t xml:space="preserve">Case </w:t>
      </w:r>
      <w:r w:rsidR="00251A9E" w:rsidRPr="007B5D6C">
        <w:rPr>
          <w:sz w:val="20"/>
        </w:rPr>
        <w:t>s</w:t>
      </w:r>
      <w:r w:rsidRPr="007B5D6C">
        <w:rPr>
          <w:sz w:val="20"/>
        </w:rPr>
        <w:t>tudy analysis</w:t>
      </w:r>
    </w:p>
    <w:p w:rsidR="000B396B" w:rsidRDefault="000B396B" w:rsidP="000B396B">
      <w:pPr>
        <w:pStyle w:val="Heading3"/>
      </w:pPr>
      <w:r>
        <w:t>Current practice and areas for improvement</w:t>
      </w:r>
    </w:p>
    <w:p w:rsidR="009A6A22" w:rsidRPr="003D6A41" w:rsidRDefault="009A6A22" w:rsidP="009A6A22">
      <w:pPr>
        <w:pStyle w:val="BodyText"/>
      </w:pPr>
      <w:r w:rsidRPr="003D6A41">
        <w:t xml:space="preserve">Overall, the </w:t>
      </w:r>
      <w:r w:rsidR="00251A9E">
        <w:t>e</w:t>
      </w:r>
      <w:r w:rsidR="006050B0">
        <w:t>valuation</w:t>
      </w:r>
      <w:r w:rsidRPr="003D6A41">
        <w:t xml:space="preserve"> finds that DFAT can significantly improve the incentives for </w:t>
      </w:r>
      <w:r w:rsidR="00251A9E">
        <w:t>managing contractor</w:t>
      </w:r>
      <w:r w:rsidRPr="003D6A41">
        <w:t xml:space="preserve"> partners to invest in better</w:t>
      </w:r>
      <w:r w:rsidR="00251A9E">
        <w:t>-</w:t>
      </w:r>
      <w:r w:rsidRPr="003D6A41">
        <w:t>practice monitoring by continuing to build upon its own performance culture.</w:t>
      </w:r>
    </w:p>
    <w:p w:rsidR="009A6A22" w:rsidRDefault="0097426A" w:rsidP="00CE4BFE">
      <w:pPr>
        <w:pStyle w:val="BodyText"/>
      </w:pPr>
      <w:r>
        <w:t>D</w:t>
      </w:r>
      <w:r w:rsidR="007717E6">
        <w:t>FAT staff were invited through the</w:t>
      </w:r>
      <w:r>
        <w:t xml:space="preserve"> survey</w:t>
      </w:r>
      <w:r w:rsidR="007B0CAB" w:rsidRPr="007B0CAB">
        <w:t xml:space="preserve"> to assess the extent to which </w:t>
      </w:r>
      <w:r w:rsidR="007B0CAB" w:rsidRPr="003D6A41">
        <w:t xml:space="preserve">sufficient leadership support within </w:t>
      </w:r>
      <w:r w:rsidR="00251A9E">
        <w:t>the department</w:t>
      </w:r>
      <w:r w:rsidR="007B0CAB" w:rsidRPr="003D6A41">
        <w:t xml:space="preserve"> creates a performance culture, encouraging staff to use monitoring data for decision</w:t>
      </w:r>
      <w:r w:rsidR="00251A9E">
        <w:t xml:space="preserve"> </w:t>
      </w:r>
      <w:r w:rsidR="007B0CAB" w:rsidRPr="003D6A41">
        <w:t>making</w:t>
      </w:r>
      <w:r w:rsidR="007B0CAB">
        <w:t>.</w:t>
      </w:r>
      <w:r w:rsidR="006456A8">
        <w:t xml:space="preserve"> </w:t>
      </w:r>
      <w:r w:rsidR="009F6D94">
        <w:t xml:space="preserve">This </w:t>
      </w:r>
      <w:r w:rsidR="00D0712C">
        <w:t>question</w:t>
      </w:r>
      <w:r>
        <w:t xml:space="preserve"> tests how</w:t>
      </w:r>
      <w:r w:rsidR="009F6D94">
        <w:t xml:space="preserve"> </w:t>
      </w:r>
      <w:r>
        <w:t xml:space="preserve">well </w:t>
      </w:r>
      <w:r w:rsidR="009F6D94">
        <w:t xml:space="preserve">DFAT’s culture supports the </w:t>
      </w:r>
      <w:r w:rsidR="009F6D94" w:rsidRPr="003D6A41">
        <w:t xml:space="preserve">use </w:t>
      </w:r>
      <w:r w:rsidR="009F6D94">
        <w:t>of monitoring data</w:t>
      </w:r>
      <w:r w:rsidR="00251A9E">
        <w:t xml:space="preserve"> (</w:t>
      </w:r>
      <w:r w:rsidR="00224E17">
        <w:t>identified</w:t>
      </w:r>
      <w:r w:rsidR="009F6D94">
        <w:t xml:space="preserve"> as a characteristic of better practice in </w:t>
      </w:r>
      <w:r w:rsidR="00251A9E">
        <w:t>S</w:t>
      </w:r>
      <w:r w:rsidR="009F6D94">
        <w:t>ection 2.4</w:t>
      </w:r>
      <w:r w:rsidR="00251A9E">
        <w:t>)</w:t>
      </w:r>
      <w:r w:rsidR="009F6D94">
        <w:t xml:space="preserve">. </w:t>
      </w:r>
      <w:r w:rsidR="007B0CAB">
        <w:t>Eighty per</w:t>
      </w:r>
      <w:r w:rsidR="00BD7388">
        <w:t xml:space="preserve"> </w:t>
      </w:r>
      <w:r w:rsidR="007B0CAB">
        <w:t>cent</w:t>
      </w:r>
      <w:r w:rsidR="00260DEE">
        <w:t xml:space="preserve"> of respondents </w:t>
      </w:r>
      <w:r w:rsidR="001307E1">
        <w:t>i</w:t>
      </w:r>
      <w:r w:rsidR="007B0CAB">
        <w:t>de</w:t>
      </w:r>
      <w:r w:rsidR="001307E1">
        <w:t>ntified room for improvement against this measure</w:t>
      </w:r>
      <w:r w:rsidR="005237C9" w:rsidRPr="00EA32E8">
        <w:rPr>
          <w:vertAlign w:val="superscript"/>
        </w:rPr>
        <w:footnoteReference w:id="53"/>
      </w:r>
      <w:r w:rsidR="00FD0C71">
        <w:t>,</w:t>
      </w:r>
      <w:r w:rsidR="001307E1">
        <w:t xml:space="preserve"> with only one in five reporting this is true to a </w:t>
      </w:r>
      <w:r w:rsidR="00FD0C71">
        <w:t>‘</w:t>
      </w:r>
      <w:r w:rsidR="001307E1">
        <w:t>great</w:t>
      </w:r>
      <w:r w:rsidR="00FD0C71">
        <w:t>’</w:t>
      </w:r>
      <w:r w:rsidR="001307E1">
        <w:t xml:space="preserve"> o</w:t>
      </w:r>
      <w:r w:rsidR="009F6D94">
        <w:t xml:space="preserve">r </w:t>
      </w:r>
      <w:r w:rsidR="00FD0C71">
        <w:t>‘</w:t>
      </w:r>
      <w:r w:rsidR="001307E1">
        <w:t>very great</w:t>
      </w:r>
      <w:r w:rsidR="00FD0C71">
        <w:t>’</w:t>
      </w:r>
      <w:r w:rsidR="001307E1">
        <w:t xml:space="preserve"> extent.</w:t>
      </w:r>
      <w:r w:rsidR="006456A8">
        <w:t xml:space="preserve"> </w:t>
      </w:r>
      <w:r w:rsidR="009A6A22">
        <w:t>This indicates that support from senior leadership to prioritise</w:t>
      </w:r>
      <w:r w:rsidR="005131BE">
        <w:t xml:space="preserve"> higher</w:t>
      </w:r>
      <w:r w:rsidR="009A6A22">
        <w:t xml:space="preserve"> the perfo</w:t>
      </w:r>
      <w:r w:rsidR="005131BE">
        <w:t xml:space="preserve">rmance management of aid </w:t>
      </w:r>
      <w:r w:rsidR="009A6A22">
        <w:t>among competing priorities will be critical to enable change.</w:t>
      </w:r>
    </w:p>
    <w:p w:rsidR="00831EB5" w:rsidRDefault="001835C0" w:rsidP="00D9337D">
      <w:pPr>
        <w:pStyle w:val="BodyText"/>
      </w:pPr>
      <w:r>
        <w:t>M</w:t>
      </w:r>
      <w:r w:rsidR="00FD0C71">
        <w:t>anaging contractors</w:t>
      </w:r>
      <w:r w:rsidR="00224E17">
        <w:t xml:space="preserve"> want</w:t>
      </w:r>
      <w:r w:rsidR="00224E17" w:rsidRPr="003D6A41">
        <w:t xml:space="preserve"> </w:t>
      </w:r>
      <w:r w:rsidR="00D9337D" w:rsidRPr="003D6A41">
        <w:t>a culture that rewards open and genuine participation in learning and reflection processes and engag</w:t>
      </w:r>
      <w:r w:rsidR="00FD0C71">
        <w:t>es</w:t>
      </w:r>
      <w:r w:rsidR="00D9337D" w:rsidRPr="003D6A41">
        <w:t xml:space="preserve"> with monitoring data to understand investment performance.</w:t>
      </w:r>
      <w:r>
        <w:rPr>
          <w:rStyle w:val="FootnoteReference"/>
        </w:rPr>
        <w:footnoteReference w:id="54"/>
      </w:r>
      <w:r w:rsidR="00D9337D">
        <w:t xml:space="preserve"> </w:t>
      </w:r>
      <w:r w:rsidR="00EB71AA">
        <w:t>Where DFAT does not promote such a</w:t>
      </w:r>
      <w:r w:rsidR="00D9337D">
        <w:t xml:space="preserve"> culture, there is a risk </w:t>
      </w:r>
      <w:r w:rsidR="00FD0C71">
        <w:t>that</w:t>
      </w:r>
      <w:r w:rsidR="00D9337D">
        <w:t xml:space="preserve"> </w:t>
      </w:r>
      <w:r w:rsidR="00251A9E">
        <w:t>managing contractor</w:t>
      </w:r>
      <w:r w:rsidR="00D9337D">
        <w:t xml:space="preserve"> teams</w:t>
      </w:r>
      <w:r w:rsidR="00D9337D" w:rsidRPr="00814A4A">
        <w:t xml:space="preserve"> </w:t>
      </w:r>
      <w:r w:rsidR="00FD0C71">
        <w:t xml:space="preserve">will </w:t>
      </w:r>
      <w:r w:rsidR="00D9337D" w:rsidRPr="00814A4A">
        <w:t>default to</w:t>
      </w:r>
      <w:r w:rsidR="00D9337D">
        <w:t xml:space="preserve">wards agreeing with DFAT perspectives or defend the investment against critical feedback </w:t>
      </w:r>
      <w:r w:rsidR="00B05185">
        <w:t xml:space="preserve">that </w:t>
      </w:r>
      <w:r w:rsidR="00D9337D">
        <w:t>may serve to improve performance</w:t>
      </w:r>
      <w:r w:rsidR="00D9337D" w:rsidRPr="00814A4A">
        <w:t xml:space="preserve">. A culture </w:t>
      </w:r>
      <w:r w:rsidR="00D9337D">
        <w:t xml:space="preserve">that does not allow </w:t>
      </w:r>
      <w:r w:rsidR="00FD0C71">
        <w:t xml:space="preserve">for </w:t>
      </w:r>
      <w:r w:rsidR="00D9337D">
        <w:t>a collaborative and constructive approach to reviewing performance</w:t>
      </w:r>
      <w:r w:rsidR="00285143">
        <w:t xml:space="preserve"> will tend to close</w:t>
      </w:r>
      <w:r w:rsidR="00D9337D" w:rsidRPr="00814A4A">
        <w:t xml:space="preserve"> space for </w:t>
      </w:r>
      <w:r w:rsidR="00285143" w:rsidRPr="00814A4A">
        <w:t>dialogue</w:t>
      </w:r>
      <w:r w:rsidR="00B05185">
        <w:t>. T</w:t>
      </w:r>
      <w:r w:rsidR="00FD0C71">
        <w:t xml:space="preserve">his </w:t>
      </w:r>
      <w:r w:rsidR="00D9337D" w:rsidRPr="00814A4A">
        <w:t>can undermine confidence for partners to openly reflect and learn within their own teams.</w:t>
      </w:r>
    </w:p>
    <w:p w:rsidR="00292635" w:rsidRDefault="00292635" w:rsidP="00292635">
      <w:pPr>
        <w:pStyle w:val="BodyText"/>
      </w:pPr>
      <w:r>
        <w:t xml:space="preserve">Interviews and the </w:t>
      </w:r>
      <w:r w:rsidR="004B1529">
        <w:t xml:space="preserve">evaluation </w:t>
      </w:r>
      <w:r w:rsidR="00251A9E">
        <w:t>t</w:t>
      </w:r>
      <w:r>
        <w:t xml:space="preserve">eam’s </w:t>
      </w:r>
      <w:r w:rsidRPr="004E2BFC">
        <w:t xml:space="preserve">review of program monitoring </w:t>
      </w:r>
      <w:r w:rsidR="009F2B42">
        <w:t xml:space="preserve">documents </w:t>
      </w:r>
      <w:r w:rsidR="009A6982">
        <w:t>i</w:t>
      </w:r>
      <w:r w:rsidRPr="004E2BFC">
        <w:t>ndicate that program innovation inevitably involves risk of various kinds. In this context, information from monitoring systems help</w:t>
      </w:r>
      <w:r w:rsidR="00B05185">
        <w:t>s</w:t>
      </w:r>
      <w:r w:rsidRPr="004E2BFC">
        <w:t xml:space="preserve"> to set the scene for innovation</w:t>
      </w:r>
      <w:r w:rsidR="00FB58E6">
        <w:t>. It can</w:t>
      </w:r>
      <w:r w:rsidRPr="004E2BFC">
        <w:t xml:space="preserve"> push the boundaries or challenge performance that appears to be floundering or </w:t>
      </w:r>
      <w:r w:rsidR="00FB58E6">
        <w:t xml:space="preserve">is </w:t>
      </w:r>
      <w:r w:rsidRPr="004E2BFC">
        <w:t>just good enough</w:t>
      </w:r>
      <w:r w:rsidR="00FB58E6">
        <w:t>. A</w:t>
      </w:r>
      <w:r w:rsidRPr="004E2BFC">
        <w:t xml:space="preserve"> manager needs to </w:t>
      </w:r>
      <w:r w:rsidR="00FB58E6">
        <w:t xml:space="preserve">understand this information to </w:t>
      </w:r>
      <w:r w:rsidRPr="004E2BFC">
        <w:t>know what is working and what is not. Monitoring information that is reliable, empirically based, relevant to program objectives and clearly conveyed to users can be a prime resource fo</w:t>
      </w:r>
      <w:r>
        <w:t xml:space="preserve">r a manager seeking to innovate. Therefore, improvements in DFAT’s monitoring practice represent an opportunity to deliver against the </w:t>
      </w:r>
      <w:r w:rsidR="00251A9E">
        <w:t>d</w:t>
      </w:r>
      <w:r>
        <w:t>epartment’s innovation agenda, while managing risk in a better-informed manner.</w:t>
      </w:r>
    </w:p>
    <w:p w:rsidR="00831EB5" w:rsidRDefault="00831EB5" w:rsidP="00831EB5">
      <w:pPr>
        <w:pStyle w:val="BodyText"/>
      </w:pPr>
      <w:r w:rsidRPr="00814A4A">
        <w:t xml:space="preserve">Results from the </w:t>
      </w:r>
      <w:r w:rsidR="00251A9E">
        <w:t>managing contractor</w:t>
      </w:r>
      <w:r w:rsidRPr="00814A4A">
        <w:t xml:space="preserve"> survey demonstrate desire for more engagement by DFAT on performance.</w:t>
      </w:r>
      <w:r>
        <w:t xml:space="preserve"> Just over half of </w:t>
      </w:r>
      <w:r w:rsidR="00FD0C71">
        <w:t xml:space="preserve">survey </w:t>
      </w:r>
      <w:r w:rsidR="004B1529">
        <w:t xml:space="preserve">respondents </w:t>
      </w:r>
      <w:r>
        <w:t>indicated perceptions that:</w:t>
      </w:r>
    </w:p>
    <w:p w:rsidR="00831EB5" w:rsidRPr="00EA32E8" w:rsidRDefault="001835C0" w:rsidP="00831EB5">
      <w:pPr>
        <w:pStyle w:val="ListParagraph"/>
        <w:rPr>
          <w:spacing w:val="-6"/>
        </w:rPr>
      </w:pPr>
      <w:r>
        <w:rPr>
          <w:spacing w:val="-6"/>
        </w:rPr>
        <w:t xml:space="preserve">DFAT </w:t>
      </w:r>
      <w:r w:rsidR="00831EB5" w:rsidRPr="00EA32E8">
        <w:rPr>
          <w:spacing w:val="-6"/>
        </w:rPr>
        <w:t>senior leaders should be more engaged with the performance management of aid investments</w:t>
      </w:r>
    </w:p>
    <w:p w:rsidR="00831EB5" w:rsidRDefault="001835C0" w:rsidP="00831EB5">
      <w:pPr>
        <w:pStyle w:val="ListParagraph"/>
        <w:rPr>
          <w:spacing w:val="-6"/>
        </w:rPr>
      </w:pPr>
      <w:r>
        <w:rPr>
          <w:spacing w:val="-6"/>
        </w:rPr>
        <w:t xml:space="preserve">DFAT </w:t>
      </w:r>
      <w:r w:rsidR="00831EB5" w:rsidRPr="00EA32E8">
        <w:rPr>
          <w:spacing w:val="-6"/>
        </w:rPr>
        <w:t>leader</w:t>
      </w:r>
      <w:r>
        <w:rPr>
          <w:spacing w:val="-6"/>
        </w:rPr>
        <w:t>ship</w:t>
      </w:r>
      <w:r w:rsidR="00FD0C71">
        <w:rPr>
          <w:spacing w:val="-6"/>
        </w:rPr>
        <w:t xml:space="preserve"> </w:t>
      </w:r>
      <w:r w:rsidR="00F83CEE">
        <w:rPr>
          <w:spacing w:val="-6"/>
        </w:rPr>
        <w:t>commitment</w:t>
      </w:r>
      <w:r w:rsidR="00831EB5" w:rsidRPr="00EA32E8">
        <w:rPr>
          <w:spacing w:val="-6"/>
        </w:rPr>
        <w:t xml:space="preserve"> to high</w:t>
      </w:r>
      <w:r w:rsidR="00251A9E">
        <w:rPr>
          <w:spacing w:val="-6"/>
        </w:rPr>
        <w:t>-</w:t>
      </w:r>
      <w:r w:rsidR="00831EB5" w:rsidRPr="00EA32E8">
        <w:rPr>
          <w:spacing w:val="-6"/>
        </w:rPr>
        <w:t>quality monitoring of investments, including the use of monitoring data to make decisions, is not strongly evident</w:t>
      </w:r>
      <w:r w:rsidR="0092479E">
        <w:rPr>
          <w:spacing w:val="-6"/>
        </w:rPr>
        <w:t>.</w:t>
      </w:r>
    </w:p>
    <w:p w:rsidR="000B396B" w:rsidRDefault="000B396B" w:rsidP="000B396B">
      <w:pPr>
        <w:pStyle w:val="Heading3"/>
      </w:pPr>
      <w:r>
        <w:t>Barriers to enhancing performance culture</w:t>
      </w:r>
    </w:p>
    <w:p w:rsidR="00C91D28" w:rsidRDefault="0019624B" w:rsidP="001534EC">
      <w:pPr>
        <w:pStyle w:val="BodyText"/>
      </w:pPr>
      <w:r w:rsidRPr="003D6A41">
        <w:t>T</w:t>
      </w:r>
      <w:r w:rsidR="00C91D28" w:rsidRPr="003D6A41">
        <w:t xml:space="preserve">he importance that DFAT places upon performance and results </w:t>
      </w:r>
      <w:r w:rsidR="007B5D6C">
        <w:t>is</w:t>
      </w:r>
      <w:r w:rsidR="00C91D28" w:rsidRPr="003D6A41">
        <w:t xml:space="preserve"> not conveyed as</w:t>
      </w:r>
      <w:r w:rsidR="0066432A" w:rsidRPr="003D6A41">
        <w:t xml:space="preserve"> clear</w:t>
      </w:r>
      <w:r w:rsidR="00C91D28" w:rsidRPr="003D6A41">
        <w:t>ly a</w:t>
      </w:r>
      <w:r w:rsidR="0066432A" w:rsidRPr="003D6A41">
        <w:t>s might be desired</w:t>
      </w:r>
      <w:r w:rsidR="00C91D28" w:rsidRPr="003D6A41">
        <w:t xml:space="preserve"> throughout the investment management cycle</w:t>
      </w:r>
      <w:r w:rsidR="0066432A" w:rsidRPr="003D6A41">
        <w:t>.</w:t>
      </w:r>
      <w:r w:rsidR="0066432A" w:rsidRPr="001534EC">
        <w:t xml:space="preserve"> </w:t>
      </w:r>
      <w:r w:rsidR="00C91D28">
        <w:t>Hard check points</w:t>
      </w:r>
      <w:r w:rsidR="00251A9E">
        <w:t>,</w:t>
      </w:r>
      <w:r w:rsidR="00C91D28">
        <w:t xml:space="preserve"> such as </w:t>
      </w:r>
      <w:r w:rsidR="004A282C">
        <w:t>design</w:t>
      </w:r>
      <w:r w:rsidR="00224E17">
        <w:t xml:space="preserve"> approval process</w:t>
      </w:r>
      <w:r w:rsidR="00FD0C71">
        <w:t>es</w:t>
      </w:r>
      <w:r w:rsidR="00224E17">
        <w:t xml:space="preserve"> </w:t>
      </w:r>
      <w:r w:rsidR="00C91D28">
        <w:t>and mandated reviews</w:t>
      </w:r>
      <w:r w:rsidR="00251A9E">
        <w:t>, including</w:t>
      </w:r>
      <w:r w:rsidR="00C91D28">
        <w:t xml:space="preserve"> mid-term reviews</w:t>
      </w:r>
      <w:r w:rsidR="00251A9E">
        <w:t>,</w:t>
      </w:r>
      <w:r w:rsidR="00C91D28">
        <w:t xml:space="preserve"> draw attention to an investment</w:t>
      </w:r>
      <w:r w:rsidR="0092479E">
        <w:t>’</w:t>
      </w:r>
      <w:r w:rsidR="00C91D28">
        <w:t>s results and performance management system</w:t>
      </w:r>
      <w:r w:rsidR="00FD0C71">
        <w:t>. F</w:t>
      </w:r>
      <w:r w:rsidR="00C91D28">
        <w:t>or most investments</w:t>
      </w:r>
      <w:r w:rsidR="00FD0C71">
        <w:t>, however,</w:t>
      </w:r>
      <w:r w:rsidR="00C91D28">
        <w:t xml:space="preserve"> the </w:t>
      </w:r>
      <w:r w:rsidR="000B396B">
        <w:t>level of attention dedicated to these wanes</w:t>
      </w:r>
      <w:r w:rsidR="00C91D28">
        <w:t xml:space="preserve"> significantly in-between.</w:t>
      </w:r>
      <w:r w:rsidR="00807F04">
        <w:rPr>
          <w:rStyle w:val="FootnoteReference"/>
        </w:rPr>
        <w:footnoteReference w:id="55"/>
      </w:r>
    </w:p>
    <w:p w:rsidR="00D603A8" w:rsidRDefault="0066432A" w:rsidP="001534EC">
      <w:pPr>
        <w:pStyle w:val="BodyText"/>
      </w:pPr>
      <w:r w:rsidRPr="001534EC">
        <w:t xml:space="preserve">In-depth interviews illustrated a tension between staff attention dedicated to managing </w:t>
      </w:r>
      <w:r w:rsidR="00C91D28" w:rsidRPr="001534EC">
        <w:t>aid and</w:t>
      </w:r>
      <w:r w:rsidRPr="001534EC">
        <w:t xml:space="preserve"> responding to political and diplomatic priorities (with the latter characterised as both more urgent and more visible </w:t>
      </w:r>
      <w:r w:rsidR="00D603A8">
        <w:t>to senior managers). Some</w:t>
      </w:r>
      <w:r w:rsidRPr="001534EC">
        <w:t xml:space="preserve"> officers, particularly</w:t>
      </w:r>
      <w:r w:rsidR="009F2B42">
        <w:t xml:space="preserve"> locally engaged staff</w:t>
      </w:r>
      <w:r w:rsidRPr="001534EC">
        <w:t>, were dedicated primarily to investment management and reported</w:t>
      </w:r>
      <w:r w:rsidR="009F2B42">
        <w:t>ly</w:t>
      </w:r>
      <w:r w:rsidR="00224E17" w:rsidRPr="001534EC">
        <w:t xml:space="preserve"> </w:t>
      </w:r>
      <w:r w:rsidRPr="001534EC">
        <w:t xml:space="preserve">insulated from more ‘responsive’ work. </w:t>
      </w:r>
      <w:r w:rsidR="00A20EA1" w:rsidRPr="001534EC">
        <w:t>However,</w:t>
      </w:r>
      <w:r w:rsidRPr="001534EC">
        <w:t xml:space="preserve"> most staff at </w:t>
      </w:r>
      <w:r w:rsidR="001835C0">
        <w:t>p</w:t>
      </w:r>
      <w:r w:rsidRPr="001534EC">
        <w:t xml:space="preserve">ost, </w:t>
      </w:r>
      <w:r w:rsidR="00D0712C">
        <w:t xml:space="preserve">particularly </w:t>
      </w:r>
      <w:r w:rsidR="00FB200A">
        <w:t>Australian</w:t>
      </w:r>
      <w:r w:rsidR="00AF1074">
        <w:t>-</w:t>
      </w:r>
      <w:r w:rsidR="00FB200A">
        <w:t xml:space="preserve">posted </w:t>
      </w:r>
      <w:r w:rsidRPr="001534EC">
        <w:t xml:space="preserve">officers, reported </w:t>
      </w:r>
      <w:r w:rsidR="00224E17">
        <w:t>that they respond</w:t>
      </w:r>
      <w:r w:rsidR="00224E17" w:rsidRPr="001534EC">
        <w:t xml:space="preserve"> </w:t>
      </w:r>
      <w:r w:rsidRPr="001534EC">
        <w:t>first to diplomatic, political and organ</w:t>
      </w:r>
      <w:r w:rsidR="009F2B42">
        <w:t>isational priorities, and have</w:t>
      </w:r>
      <w:r w:rsidRPr="001534EC">
        <w:t xml:space="preserve"> limited time to focus on longer-term issues of aid eff</w:t>
      </w:r>
      <w:r w:rsidR="00D603A8">
        <w:t>ectiveness.</w:t>
      </w:r>
    </w:p>
    <w:p w:rsidR="00D603A8" w:rsidRDefault="0066432A" w:rsidP="001534EC">
      <w:pPr>
        <w:pStyle w:val="BodyText"/>
      </w:pPr>
      <w:r w:rsidRPr="001534EC">
        <w:t xml:space="preserve">Given the hierarchy of DFAT staff reporting and </w:t>
      </w:r>
      <w:r w:rsidR="00AF1074">
        <w:t>the</w:t>
      </w:r>
      <w:r w:rsidR="00EB7DB4">
        <w:t xml:space="preserve"> reported </w:t>
      </w:r>
      <w:r w:rsidRPr="001534EC">
        <w:t xml:space="preserve">tendency </w:t>
      </w:r>
      <w:r w:rsidR="00EB7DB4">
        <w:t xml:space="preserve">for staff to prioritise </w:t>
      </w:r>
      <w:r w:rsidRPr="001534EC">
        <w:t xml:space="preserve">diplomatic concerns </w:t>
      </w:r>
      <w:r w:rsidR="00EB7DB4">
        <w:t>over</w:t>
      </w:r>
      <w:r w:rsidRPr="001534EC">
        <w:t xml:space="preserve"> development matters, some staff have found it difficult to advocate internally for more focused attention on the quality and use of investment monitoring information. This is the case even though value</w:t>
      </w:r>
      <w:r w:rsidR="009F2B42">
        <w:t>-</w:t>
      </w:r>
      <w:r w:rsidRPr="001534EC">
        <w:t>for</w:t>
      </w:r>
      <w:r w:rsidR="009F2B42">
        <w:t>-</w:t>
      </w:r>
      <w:r w:rsidRPr="001534EC">
        <w:t xml:space="preserve">money is </w:t>
      </w:r>
      <w:r w:rsidR="00FB200A">
        <w:t xml:space="preserve">an </w:t>
      </w:r>
      <w:r w:rsidRPr="001534EC">
        <w:t>explicitly</w:t>
      </w:r>
      <w:r>
        <w:t xml:space="preserve"> </w:t>
      </w:r>
      <w:r w:rsidR="00CF4498">
        <w:t xml:space="preserve">recognised </w:t>
      </w:r>
      <w:r w:rsidR="00D603A8">
        <w:t>foundational</w:t>
      </w:r>
      <w:r>
        <w:t xml:space="preserve"> criterion for the </w:t>
      </w:r>
      <w:r w:rsidR="00251A9E">
        <w:t>d</w:t>
      </w:r>
      <w:r>
        <w:t>epartment’s work.</w:t>
      </w:r>
      <w:r>
        <w:rPr>
          <w:rStyle w:val="FootnoteReference"/>
          <w:spacing w:val="-4"/>
        </w:rPr>
        <w:footnoteReference w:id="56"/>
      </w:r>
    </w:p>
    <w:p w:rsidR="00292635" w:rsidRDefault="00292635" w:rsidP="00292635">
      <w:pPr>
        <w:pStyle w:val="BodyText"/>
      </w:pPr>
      <w:r>
        <w:t xml:space="preserve">Interviews with </w:t>
      </w:r>
      <w:r w:rsidR="00251A9E">
        <w:t>managing contractor</w:t>
      </w:r>
      <w:r>
        <w:t xml:space="preserve"> staff and M&amp;E consultants also suggest significant variation in DFAT’s performance culture between divisions, branches, sections and posts. The relative emphasis that senior staff place upon aid performance management is reported to ‘set the tone’ for staff working within that area of DFAT. This is consistent with literature review findings that senior leaders play a vital role in championing monitoring as part of a broader performance management system. Where </w:t>
      </w:r>
      <w:r w:rsidR="00AF1074">
        <w:t>this</w:t>
      </w:r>
      <w:r>
        <w:t xml:space="preserve"> system is given lower priority, DFAT’s expectations for monitoring are downplayed.</w:t>
      </w:r>
    </w:p>
    <w:p w:rsidR="00292635" w:rsidRDefault="003B6C28" w:rsidP="003B6C28">
      <w:pPr>
        <w:pStyle w:val="BodyText"/>
      </w:pPr>
      <w:r w:rsidRPr="003D6A41">
        <w:t xml:space="preserve">There are strong natural incentives for </w:t>
      </w:r>
      <w:r w:rsidR="007D7702">
        <w:t>managing contractors</w:t>
      </w:r>
      <w:r w:rsidRPr="003D6A41">
        <w:t xml:space="preserve"> and DFAT staff to emphasise the achievements of aid investments, rather than communicate a more nuanced performance story.</w:t>
      </w:r>
      <w:r w:rsidRPr="003A624C">
        <w:t xml:space="preserve"> These incentives are exacerbated when the briefing and reporting load for DFAT staff outweighs the time available to invest in actively monitoring and managing investment performance. </w:t>
      </w:r>
      <w:r>
        <w:t xml:space="preserve">One method to counteract </w:t>
      </w:r>
      <w:r w:rsidRPr="003A624C">
        <w:t>t</w:t>
      </w:r>
      <w:r>
        <w:t>his is for investment managers</w:t>
      </w:r>
      <w:r w:rsidRPr="003A624C">
        <w:t xml:space="preserve"> to carry out </w:t>
      </w:r>
      <w:r w:rsidR="009F2B42">
        <w:t>routine</w:t>
      </w:r>
      <w:r>
        <w:t xml:space="preserve"> field monitoring visits as described in the Aid Programming Guide</w:t>
      </w:r>
      <w:r w:rsidRPr="003A624C">
        <w:t>. This should reinforce program accountability and help to solidify communications with local counterparts.</w:t>
      </w:r>
      <w:r w:rsidRPr="00EA32E8">
        <w:rPr>
          <w:vertAlign w:val="superscript"/>
        </w:rPr>
        <w:footnoteReference w:id="57"/>
      </w:r>
    </w:p>
    <w:p w:rsidR="003B6C28" w:rsidRPr="003A624C" w:rsidRDefault="003B6C28" w:rsidP="003B6C28">
      <w:pPr>
        <w:pStyle w:val="BodyText"/>
      </w:pPr>
      <w:r w:rsidRPr="003D6A41">
        <w:t>Fostering a safe</w:t>
      </w:r>
      <w:r w:rsidR="007D7702">
        <w:t>-</w:t>
      </w:r>
      <w:r w:rsidRPr="003D6A41">
        <w:t>to</w:t>
      </w:r>
      <w:r w:rsidR="007D7702">
        <w:t>-</w:t>
      </w:r>
      <w:r w:rsidRPr="003D6A41">
        <w:t>fail environment that supports adaptive management counteracts perverse incentives to only report the good news.</w:t>
      </w:r>
      <w:r w:rsidRPr="003A624C">
        <w:t xml:space="preserve"> In-depth interviews revealed it is not always in the commercial interests of </w:t>
      </w:r>
      <w:r w:rsidR="007D7702">
        <w:t>managing contractors</w:t>
      </w:r>
      <w:r w:rsidRPr="003A624C">
        <w:t xml:space="preserve"> to report poor investment performance. This can undermine objectivity in investment performance reporting from the </w:t>
      </w:r>
      <w:r w:rsidR="007D7702">
        <w:t>managing contractor</w:t>
      </w:r>
      <w:r w:rsidRPr="003A624C">
        <w:t xml:space="preserve">. </w:t>
      </w:r>
      <w:r w:rsidR="00EB7DB4">
        <w:t>If DFAT explicitly recognise</w:t>
      </w:r>
      <w:r w:rsidR="00FD0C71">
        <w:t>s</w:t>
      </w:r>
      <w:r w:rsidR="00EB7DB4">
        <w:t xml:space="preserve"> that </w:t>
      </w:r>
      <w:r w:rsidRPr="003A624C">
        <w:t xml:space="preserve">some elements of program performance may be beyond the control of the </w:t>
      </w:r>
      <w:r w:rsidR="007D7702">
        <w:t>managing contractor</w:t>
      </w:r>
      <w:r w:rsidR="00EB7DB4" w:rsidRPr="00056C72">
        <w:t xml:space="preserve">, this </w:t>
      </w:r>
      <w:r w:rsidRPr="00056C72">
        <w:t>can encourage a safe</w:t>
      </w:r>
      <w:r w:rsidR="007D7702" w:rsidRPr="00056C72">
        <w:t>-</w:t>
      </w:r>
      <w:r w:rsidRPr="00056C72">
        <w:t>to</w:t>
      </w:r>
      <w:r w:rsidR="007D7702" w:rsidRPr="00056C72">
        <w:t>-</w:t>
      </w:r>
      <w:r w:rsidRPr="00930373">
        <w:t>fail environment that can better support objective reportin</w:t>
      </w:r>
      <w:r w:rsidRPr="00271423">
        <w:t>g and collaborative management</w:t>
      </w:r>
      <w:r w:rsidRPr="003A624C">
        <w:t xml:space="preserve"> of the investment.</w:t>
      </w:r>
    </w:p>
    <w:p w:rsidR="004132BA" w:rsidRPr="00CE4BFE" w:rsidRDefault="004132BA" w:rsidP="004132BA">
      <w:pPr>
        <w:pStyle w:val="Heading3"/>
      </w:pPr>
      <w:r w:rsidRPr="00CE4BFE">
        <w:t>Building</w:t>
      </w:r>
      <w:r w:rsidR="000B396B">
        <w:t xml:space="preserve"> upon reforms that are underway</w:t>
      </w:r>
    </w:p>
    <w:p w:rsidR="000B396B" w:rsidRPr="00C243BF" w:rsidRDefault="00C72A0E" w:rsidP="00C72A0E">
      <w:pPr>
        <w:pStyle w:val="BodyText"/>
        <w:spacing w:after="120"/>
      </w:pPr>
      <w:r>
        <w:t xml:space="preserve">DFAT’s response to the </w:t>
      </w:r>
      <w:r w:rsidR="000B396B" w:rsidRPr="001534EC">
        <w:t xml:space="preserve">Aid </w:t>
      </w:r>
      <w:r w:rsidR="0092479E">
        <w:t xml:space="preserve">Program </w:t>
      </w:r>
      <w:r w:rsidR="000B396B" w:rsidRPr="001534EC">
        <w:t xml:space="preserve">Health Check </w:t>
      </w:r>
      <w:r>
        <w:t>includes plans for the</w:t>
      </w:r>
      <w:r w:rsidR="000B396B" w:rsidRPr="001534EC">
        <w:t xml:space="preserve"> Sec</w:t>
      </w:r>
      <w:r>
        <w:t xml:space="preserve">retary and Senior Executive to </w:t>
      </w:r>
      <w:r w:rsidR="007D7702">
        <w:t>‘</w:t>
      </w:r>
      <w:r w:rsidR="000B396B" w:rsidRPr="001534EC">
        <w:t>reinforce the importance of strong departmental performance culture in convers</w:t>
      </w:r>
      <w:r>
        <w:t>ations with staff and</w:t>
      </w:r>
      <w:r w:rsidR="000B396B" w:rsidRPr="001534EC">
        <w:t xml:space="preserve"> with </w:t>
      </w:r>
      <w:r w:rsidR="00E11251">
        <w:t>Head of Missions</w:t>
      </w:r>
      <w:r w:rsidR="000B396B" w:rsidRPr="001534EC">
        <w:t xml:space="preserve"> and First Assistant Secretaries</w:t>
      </w:r>
      <w:r>
        <w:t xml:space="preserve">. </w:t>
      </w:r>
      <w:r w:rsidR="000B396B" w:rsidRPr="001534EC">
        <w:t xml:space="preserve">Such </w:t>
      </w:r>
      <w:r w:rsidR="000B396B" w:rsidRPr="00C243BF">
        <w:t>championing by senior leaders is recognised in the literature as a highly influen</w:t>
      </w:r>
      <w:r w:rsidR="000B396B" w:rsidRPr="00332073">
        <w:t>tial factor for establishing and maintaining organisational performance culture</w:t>
      </w:r>
      <w:r w:rsidR="00BD7388" w:rsidRPr="00332073">
        <w:t>.</w:t>
      </w:r>
      <w:r w:rsidR="000B396B" w:rsidRPr="00C243BF">
        <w:rPr>
          <w:rStyle w:val="FootnoteReference"/>
        </w:rPr>
        <w:footnoteReference w:id="58"/>
      </w:r>
      <w:r w:rsidR="000B396B" w:rsidRPr="00C243BF">
        <w:t xml:space="preserve"> If implemented, the evidence suggests that these conver</w:t>
      </w:r>
      <w:r w:rsidR="003218B4" w:rsidRPr="001F38A4">
        <w:t xml:space="preserve">sations will be key enablers to strengthen </w:t>
      </w:r>
      <w:r w:rsidR="000B396B" w:rsidRPr="00C243BF">
        <w:t xml:space="preserve">results-based aid </w:t>
      </w:r>
      <w:r w:rsidR="00D0712C" w:rsidRPr="00C243BF">
        <w:t>management</w:t>
      </w:r>
      <w:r w:rsidR="000B396B" w:rsidRPr="00C243BF">
        <w:t xml:space="preserve">. </w:t>
      </w:r>
    </w:p>
    <w:p w:rsidR="00786631" w:rsidRDefault="00786631" w:rsidP="00786631">
      <w:pPr>
        <w:pStyle w:val="BodyText"/>
      </w:pPr>
      <w:r w:rsidRPr="00C243BF">
        <w:t xml:space="preserve">To improve the quality of performance management processes and outcomes in any organisation, there needs to be a clear articulation of what effective performance management is. DFAT has several established organisational policies and practices on performance management in response to the </w:t>
      </w:r>
      <w:r w:rsidRPr="00C243BF">
        <w:rPr>
          <w:i/>
        </w:rPr>
        <w:t>Public Governance Performance and Accountability Act 2013</w:t>
      </w:r>
      <w:r w:rsidR="007D7702">
        <w:t xml:space="preserve"> (Cwlth)</w:t>
      </w:r>
      <w:r>
        <w:t>.</w:t>
      </w:r>
      <w:r w:rsidRPr="00EA32E8">
        <w:rPr>
          <w:rStyle w:val="FootnoteReference"/>
        </w:rPr>
        <w:footnoteReference w:id="59"/>
      </w:r>
      <w:r w:rsidRPr="003A624C">
        <w:t xml:space="preserve"> As DFAT policies and practices continue to respond to the Act, </w:t>
      </w:r>
      <w:r w:rsidR="00C72A0E">
        <w:t xml:space="preserve">this is likely to support </w:t>
      </w:r>
      <w:r w:rsidRPr="003A624C">
        <w:t xml:space="preserve">a higher standard </w:t>
      </w:r>
      <w:r w:rsidR="00C72A0E">
        <w:t xml:space="preserve">of monitoring </w:t>
      </w:r>
      <w:r w:rsidRPr="003A624C">
        <w:t>prac</w:t>
      </w:r>
      <w:r w:rsidR="00C72A0E">
        <w:t>tice and the use of</w:t>
      </w:r>
      <w:r w:rsidRPr="003A624C">
        <w:t xml:space="preserve"> information to inform programming decisions.</w:t>
      </w:r>
    </w:p>
    <w:p w:rsidR="007B5D6C" w:rsidRDefault="007B5D6C" w:rsidP="00F50321">
      <w:pPr>
        <w:pStyle w:val="Heading3"/>
      </w:pPr>
    </w:p>
    <w:p w:rsidR="007B5D6C" w:rsidRDefault="007B5D6C" w:rsidP="007B5D6C">
      <w:pPr>
        <w:rPr>
          <w:lang w:val="en-GB" w:eastAsia="en-AU"/>
        </w:rPr>
      </w:pPr>
    </w:p>
    <w:p w:rsidR="003D431B" w:rsidRDefault="007B5D6C" w:rsidP="00F50321">
      <w:pPr>
        <w:pStyle w:val="Heading3"/>
      </w:pPr>
      <w:r>
        <w:t xml:space="preserve"> </w:t>
      </w:r>
    </w:p>
    <w:p w:rsidR="00F50321" w:rsidRDefault="00F50321" w:rsidP="00F50321">
      <w:pPr>
        <w:pStyle w:val="Heading3"/>
      </w:pPr>
      <w:r>
        <w:t xml:space="preserve">Recommendations </w:t>
      </w:r>
    </w:p>
    <w:p w:rsidR="001835C0" w:rsidRDefault="001835C0" w:rsidP="001835C0">
      <w:pPr>
        <w:pStyle w:val="BodyText"/>
        <w:spacing w:after="120"/>
      </w:pPr>
      <w:r>
        <w:t>Although p</w:t>
      </w:r>
      <w:r w:rsidRPr="001534EC">
        <w:t xml:space="preserve">erformance culture may at first appear to be an amorphous area </w:t>
      </w:r>
      <w:r>
        <w:t xml:space="preserve">of departmental management, </w:t>
      </w:r>
      <w:r w:rsidRPr="001534EC">
        <w:t>it can be measured</w:t>
      </w:r>
      <w:r>
        <w:t xml:space="preserve"> and strengthened</w:t>
      </w:r>
      <w:r w:rsidRPr="001534EC">
        <w:t xml:space="preserve">, and </w:t>
      </w:r>
      <w:r>
        <w:t xml:space="preserve">the </w:t>
      </w:r>
      <w:r w:rsidRPr="001534EC">
        <w:t>use of applicable progress indicators</w:t>
      </w:r>
      <w:r>
        <w:t>—</w:t>
      </w:r>
      <w:r w:rsidRPr="001534EC">
        <w:t xml:space="preserve">to the extent they can be adapted to </w:t>
      </w:r>
      <w:r>
        <w:t>DFAT’s</w:t>
      </w:r>
      <w:r w:rsidRPr="001534EC">
        <w:t xml:space="preserve"> varied needs</w:t>
      </w:r>
      <w:r>
        <w:t>—</w:t>
      </w:r>
      <w:r w:rsidRPr="001534EC">
        <w:t>can help make a performance culture initiative more readily understood and carried out.</w:t>
      </w:r>
      <w:r w:rsidRPr="00EA32E8">
        <w:t xml:space="preserve"> </w:t>
      </w:r>
      <w:r>
        <w:t>T</w:t>
      </w:r>
      <w:r w:rsidRPr="003D6A41">
        <w:t>he Aid Program Health Check has already identified some of these.</w:t>
      </w:r>
      <w:r>
        <w:t xml:space="preserve"> At the investment</w:t>
      </w:r>
      <w:r w:rsidR="003B1D9E">
        <w:t xml:space="preserve"> </w:t>
      </w:r>
      <w:r>
        <w:t>level, progress indicators could include the percent of investment managers who:</w:t>
      </w:r>
    </w:p>
    <w:p w:rsidR="001835C0" w:rsidRPr="00EA32E8" w:rsidRDefault="001835C0" w:rsidP="001835C0">
      <w:pPr>
        <w:pStyle w:val="ListParagraph"/>
        <w:rPr>
          <w:spacing w:val="-6"/>
        </w:rPr>
      </w:pPr>
      <w:r>
        <w:rPr>
          <w:spacing w:val="-6"/>
        </w:rPr>
        <w:t>c</w:t>
      </w:r>
      <w:r w:rsidRPr="00EA32E8">
        <w:rPr>
          <w:spacing w:val="-6"/>
        </w:rPr>
        <w:t>onducted field monitoring visits at least twice per year</w:t>
      </w:r>
    </w:p>
    <w:p w:rsidR="001835C0" w:rsidRPr="00EA32E8" w:rsidRDefault="001835C0" w:rsidP="001835C0">
      <w:pPr>
        <w:pStyle w:val="ListParagraph"/>
        <w:rPr>
          <w:spacing w:val="-6"/>
        </w:rPr>
      </w:pPr>
      <w:r>
        <w:rPr>
          <w:spacing w:val="-6"/>
        </w:rPr>
        <w:t>r</w:t>
      </w:r>
      <w:r w:rsidRPr="00EA32E8">
        <w:rPr>
          <w:spacing w:val="-6"/>
        </w:rPr>
        <w:t>eported use of M&amp;E technical support, from sources at investment level or beyond</w:t>
      </w:r>
    </w:p>
    <w:p w:rsidR="001835C0" w:rsidRPr="00EA32E8" w:rsidRDefault="001835C0" w:rsidP="001835C0">
      <w:pPr>
        <w:pStyle w:val="ListParagraph"/>
        <w:rPr>
          <w:spacing w:val="-6"/>
        </w:rPr>
      </w:pPr>
      <w:r>
        <w:rPr>
          <w:spacing w:val="-6"/>
        </w:rPr>
        <w:t>r</w:t>
      </w:r>
      <w:r w:rsidRPr="00EA32E8">
        <w:rPr>
          <w:spacing w:val="-6"/>
        </w:rPr>
        <w:t xml:space="preserve">eported that their immediate manager is receptive to performance information, both positive and negative </w:t>
      </w:r>
    </w:p>
    <w:p w:rsidR="001835C0" w:rsidRPr="00EA32E8" w:rsidRDefault="001835C0" w:rsidP="001835C0">
      <w:pPr>
        <w:pStyle w:val="ListParagraph"/>
        <w:rPr>
          <w:spacing w:val="-6"/>
        </w:rPr>
      </w:pPr>
      <w:r>
        <w:rPr>
          <w:spacing w:val="-6"/>
        </w:rPr>
        <w:t>c</w:t>
      </w:r>
      <w:r w:rsidRPr="00EA32E8">
        <w:rPr>
          <w:spacing w:val="-6"/>
        </w:rPr>
        <w:t xml:space="preserve">an cite an example of communicating </w:t>
      </w:r>
      <w:r w:rsidRPr="00332073">
        <w:rPr>
          <w:spacing w:val="-6"/>
        </w:rPr>
        <w:t>bad</w:t>
      </w:r>
      <w:r w:rsidRPr="00EA32E8">
        <w:rPr>
          <w:spacing w:val="-6"/>
        </w:rPr>
        <w:t xml:space="preserve"> news or learning from failure</w:t>
      </w:r>
      <w:r>
        <w:rPr>
          <w:spacing w:val="-6"/>
        </w:rPr>
        <w:t xml:space="preserve"> </w:t>
      </w:r>
    </w:p>
    <w:p w:rsidR="001835C0" w:rsidRDefault="001835C0" w:rsidP="001835C0">
      <w:pPr>
        <w:pStyle w:val="ListParagraph"/>
        <w:rPr>
          <w:spacing w:val="-6"/>
        </w:rPr>
      </w:pPr>
      <w:r>
        <w:rPr>
          <w:spacing w:val="-6"/>
        </w:rPr>
        <w:t>c</w:t>
      </w:r>
      <w:r w:rsidRPr="00EA32E8">
        <w:rPr>
          <w:spacing w:val="-6"/>
        </w:rPr>
        <w:t>an cite at least one time over the previous year when performance information underwent</w:t>
      </w:r>
      <w:r>
        <w:rPr>
          <w:spacing w:val="-6"/>
        </w:rPr>
        <w:t xml:space="preserve"> a contestability challenge</w:t>
      </w:r>
    </w:p>
    <w:p w:rsidR="001835C0" w:rsidRPr="001835C0" w:rsidRDefault="001835C0" w:rsidP="001835C0">
      <w:pPr>
        <w:pStyle w:val="ListParagraph"/>
        <w:rPr>
          <w:spacing w:val="-6"/>
        </w:rPr>
      </w:pPr>
      <w:r w:rsidRPr="001835C0">
        <w:rPr>
          <w:spacing w:val="-6"/>
        </w:rPr>
        <w:t>can cite at least one time when performance information led to a substantive DFAT management decision.</w:t>
      </w:r>
    </w:p>
    <w:p w:rsidR="004132BA" w:rsidRPr="001534EC" w:rsidRDefault="004132BA" w:rsidP="004132BA">
      <w:pPr>
        <w:pStyle w:val="BodyText"/>
      </w:pPr>
      <w:r w:rsidRPr="001534EC">
        <w:t xml:space="preserve">Within this context, it is important to keep in mind that while investment </w:t>
      </w:r>
      <w:r w:rsidR="00786631">
        <w:t>managers are at the front line</w:t>
      </w:r>
      <w:r w:rsidRPr="001534EC">
        <w:t xml:space="preserve"> in managing performance of investments</w:t>
      </w:r>
      <w:r w:rsidR="00C243BF">
        <w:t>,</w:t>
      </w:r>
      <w:r w:rsidRPr="001534EC">
        <w:t xml:space="preserve"> they are not alone in thi</w:t>
      </w:r>
      <w:r w:rsidR="00786631">
        <w:t xml:space="preserve">s </w:t>
      </w:r>
      <w:r w:rsidR="00D0712C">
        <w:t>responsibility</w:t>
      </w:r>
      <w:r w:rsidR="00786631">
        <w:t>. Broader</w:t>
      </w:r>
      <w:r w:rsidRPr="001534EC">
        <w:t xml:space="preserve"> accountability</w:t>
      </w:r>
      <w:r w:rsidR="00C243BF">
        <w:t xml:space="preserve">, </w:t>
      </w:r>
      <w:r w:rsidRPr="001534EC">
        <w:t>including for contestable performance reporting</w:t>
      </w:r>
      <w:r w:rsidR="00C243BF">
        <w:t>,</w:t>
      </w:r>
      <w:r w:rsidRPr="001534EC">
        <w:t xml:space="preserve"> is shared at multiple managerial levels.</w:t>
      </w:r>
    </w:p>
    <w:p w:rsidR="00410032" w:rsidRPr="00A87E10" w:rsidRDefault="008F1634" w:rsidP="00A87E10">
      <w:pPr>
        <w:pStyle w:val="BodyText"/>
        <w:spacing w:after="120"/>
      </w:pPr>
      <w:r>
        <w:t xml:space="preserve">DFAT leadership </w:t>
      </w:r>
      <w:r w:rsidR="00C87061">
        <w:t>publicly</w:t>
      </w:r>
      <w:r>
        <w:t xml:space="preserve"> recognise</w:t>
      </w:r>
      <w:r w:rsidR="00056C72">
        <w:t>s</w:t>
      </w:r>
      <w:r>
        <w:t xml:space="preserve"> the importance of a performance cult</w:t>
      </w:r>
      <w:r w:rsidR="00EE5FCD">
        <w:t>ure</w:t>
      </w:r>
      <w:r w:rsidR="007D7702">
        <w:t>. T</w:t>
      </w:r>
      <w:r w:rsidR="00EE5FCD">
        <w:t xml:space="preserve">he gap identified in the </w:t>
      </w:r>
      <w:r w:rsidR="007D7702">
        <w:t>e</w:t>
      </w:r>
      <w:r>
        <w:t>valuation is the completeness of leadership follow-through in support of this culture. Program staff have indicated a desire for stronger demonstrated leadership commitment to hi</w:t>
      </w:r>
      <w:r w:rsidR="00EE5FCD">
        <w:t>gh</w:t>
      </w:r>
      <w:r w:rsidR="00C243BF">
        <w:t>-</w:t>
      </w:r>
      <w:r w:rsidR="00EE5FCD">
        <w:t xml:space="preserve">quality monitoring, and the </w:t>
      </w:r>
      <w:r w:rsidR="007D7702">
        <w:t>e</w:t>
      </w:r>
      <w:r>
        <w:t>valuation has observed considerable variation in performance culture across DFAT divisions, branches, sections and posts.</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3218B4" w:rsidTr="00AB2202">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3218B4" w:rsidRPr="00955A56" w:rsidRDefault="003218B4" w:rsidP="00955A56">
            <w:pPr>
              <w:pStyle w:val="Tableheading"/>
            </w:pPr>
            <w:r w:rsidRPr="00955A56">
              <w:t xml:space="preserve">Recommendation 1: </w:t>
            </w:r>
            <w:r w:rsidR="009D29F0" w:rsidRPr="00955A56">
              <w:t xml:space="preserve">DFAT to promote consistent and robust investment level monitoring, and the performance culture to support </w:t>
            </w:r>
            <w:r w:rsidR="00955A56">
              <w:t xml:space="preserve">this </w:t>
            </w:r>
            <w:r w:rsidR="009D29F0" w:rsidRPr="00955A56">
              <w:t>monitoring, across the aid program.</w:t>
            </w:r>
          </w:p>
        </w:tc>
      </w:tr>
      <w:tr w:rsidR="003218B4" w:rsidTr="00AB2202">
        <w:trPr>
          <w:trHeight w:val="699"/>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E5FCD" w:rsidRPr="00955A56" w:rsidRDefault="009D29F0" w:rsidP="00A87E10">
            <w:pPr>
              <w:pStyle w:val="BodyText"/>
            </w:pPr>
            <w:r w:rsidRPr="00955A56">
              <w:t>A consistent and robust approach to monitoring investment performance across the aid program will drive overall quality and effectiveness and strengthen accountability.  Stronger and more reliable measures of aid investment-level performance will have the added benefit of helping support DFAT’s broader performance culture and performance reporting systems.</w:t>
            </w:r>
          </w:p>
        </w:tc>
      </w:tr>
    </w:tbl>
    <w:p w:rsidR="00CD75FB" w:rsidRDefault="003C57F0" w:rsidP="001534EC">
      <w:pPr>
        <w:pStyle w:val="BodyText"/>
      </w:pPr>
      <w:r>
        <w:t xml:space="preserve">The second recommendation </w:t>
      </w:r>
      <w:r w:rsidR="00CD75FB">
        <w:t xml:space="preserve">concerns the consistency of DFAT’s internal messaging about aid performance management, and the role of better monitoring practice in supporting this. </w:t>
      </w:r>
    </w:p>
    <w:p w:rsidR="00F50321" w:rsidRDefault="00F50321" w:rsidP="00F50321">
      <w:pPr>
        <w:pStyle w:val="BodyText"/>
      </w:pPr>
      <w:r w:rsidRPr="00627170">
        <w:t>Consistent communication on performance management expectations to DFAT staff could improve demand for and use of information.</w:t>
      </w:r>
      <w:r w:rsidRPr="003A624C">
        <w:t xml:space="preserve"> DFAT staff at </w:t>
      </w:r>
      <w:r w:rsidR="001835C0">
        <w:t>p</w:t>
      </w:r>
      <w:r w:rsidRPr="003A624C">
        <w:t>ost are commonly aware of the corporate M&amp;E standards</w:t>
      </w:r>
      <w:r w:rsidR="007D7702">
        <w:t>. E</w:t>
      </w:r>
      <w:r w:rsidRPr="003A624C">
        <w:t>xternal stakeholders</w:t>
      </w:r>
      <w:r w:rsidR="007D7702">
        <w:t>, however,</w:t>
      </w:r>
      <w:r w:rsidRPr="003A624C">
        <w:t xml:space="preserve"> reported lack of consistency in how DFAT staff </w:t>
      </w:r>
      <w:r w:rsidR="00FB200A">
        <w:t xml:space="preserve">at </w:t>
      </w:r>
      <w:r w:rsidR="00521C28">
        <w:t>p</w:t>
      </w:r>
      <w:r w:rsidR="00FB200A">
        <w:t xml:space="preserve">ost </w:t>
      </w:r>
      <w:r w:rsidRPr="003A624C">
        <w:t xml:space="preserve">apply the </w:t>
      </w:r>
      <w:r w:rsidR="007D7702">
        <w:t>s</w:t>
      </w:r>
      <w:r w:rsidRPr="003A624C">
        <w:t xml:space="preserve">tandards </w:t>
      </w:r>
      <w:r w:rsidR="007D7702">
        <w:t>when</w:t>
      </w:r>
      <w:r w:rsidRPr="003A624C">
        <w:t xml:space="preserve"> assess</w:t>
      </w:r>
      <w:r w:rsidR="007D7702">
        <w:t>ing</w:t>
      </w:r>
      <w:r w:rsidRPr="003A624C">
        <w:t xml:space="preserve"> the quality of important documents such as investment design documents, </w:t>
      </w:r>
      <w:r w:rsidR="007D7702">
        <w:t>M&amp;E</w:t>
      </w:r>
      <w:r w:rsidRPr="003A624C">
        <w:t xml:space="preserve"> plans and progress reports</w:t>
      </w:r>
      <w:r w:rsidR="007D7702">
        <w:t>.</w:t>
      </w:r>
      <w:r w:rsidR="00807F04">
        <w:rPr>
          <w:rStyle w:val="FootnoteReference"/>
        </w:rPr>
        <w:footnoteReference w:id="60"/>
      </w:r>
      <w:r w:rsidR="00EE5FCD">
        <w:t xml:space="preserve"> Given staff knowledge of the </w:t>
      </w:r>
      <w:r w:rsidR="00260DEE">
        <w:t xml:space="preserve">M&amp;E </w:t>
      </w:r>
      <w:r w:rsidR="007D7702">
        <w:t>s</w:t>
      </w:r>
      <w:r w:rsidRPr="003A624C">
        <w:t>tandards</w:t>
      </w:r>
      <w:r w:rsidR="00AB6E7C">
        <w:rPr>
          <w:rStyle w:val="FootnoteReference"/>
        </w:rPr>
        <w:footnoteReference w:id="61"/>
      </w:r>
      <w:r w:rsidRPr="003A624C">
        <w:t>, inconsistency in their application is more credibly attribut</w:t>
      </w:r>
      <w:r w:rsidR="003D431B">
        <w:t>ed</w:t>
      </w:r>
      <w:r w:rsidRPr="003A624C">
        <w:t xml:space="preserve"> to internal messaging about their relative importance</w:t>
      </w:r>
      <w:r w:rsidR="00AB6E7C">
        <w:t xml:space="preserve"> compared to other priorities, especially for time-poor staff at </w:t>
      </w:r>
      <w:r w:rsidR="00521C28">
        <w:t>p</w:t>
      </w:r>
      <w:r w:rsidR="00AB6E7C">
        <w:t>ost</w:t>
      </w:r>
      <w:r w:rsidRPr="003A624C">
        <w:t>.</w:t>
      </w:r>
    </w:p>
    <w:p w:rsidR="004D6836" w:rsidRDefault="00323113" w:rsidP="001534EC">
      <w:pPr>
        <w:pStyle w:val="BodyText"/>
      </w:pPr>
      <w:r>
        <w:t>In practice</w:t>
      </w:r>
      <w:r w:rsidR="00CB420E">
        <w:t xml:space="preserve">, monitoring is </w:t>
      </w:r>
      <w:r>
        <w:t xml:space="preserve">seen by stakeholders </w:t>
      </w:r>
      <w:r w:rsidR="00CB420E">
        <w:t xml:space="preserve">as something that is undertaken by DFAT </w:t>
      </w:r>
      <w:r w:rsidR="00F1772A">
        <w:t xml:space="preserve">partners and overseen by </w:t>
      </w:r>
      <w:r>
        <w:t xml:space="preserve">DFAT </w:t>
      </w:r>
      <w:r w:rsidR="00F1772A">
        <w:t>investment managers</w:t>
      </w:r>
      <w:r w:rsidR="00CB420E">
        <w:t>.</w:t>
      </w:r>
      <w:r>
        <w:rPr>
          <w:rStyle w:val="FootnoteReference"/>
        </w:rPr>
        <w:footnoteReference w:id="62"/>
      </w:r>
      <w:r w:rsidR="00CB420E">
        <w:t xml:space="preserve"> The role of DFAT staff in monitoring and engaging with </w:t>
      </w:r>
      <w:r w:rsidR="003D431B">
        <w:t xml:space="preserve">investment </w:t>
      </w:r>
      <w:r w:rsidR="00CB420E">
        <w:t xml:space="preserve">results is underemphasised. </w:t>
      </w:r>
      <w:r w:rsidR="0073729D">
        <w:t>O</w:t>
      </w:r>
      <w:r w:rsidR="00CB420E" w:rsidRPr="00D0712C">
        <w:t>pportunities to adv</w:t>
      </w:r>
      <w:r w:rsidR="00D42985" w:rsidRPr="00D0712C">
        <w:t>ance DFA</w:t>
      </w:r>
      <w:r w:rsidR="00260DEE">
        <w:t>T’s broader priorities</w:t>
      </w:r>
      <w:r w:rsidR="00056C72">
        <w:t xml:space="preserve"> of</w:t>
      </w:r>
      <w:r w:rsidR="00260DEE">
        <w:t xml:space="preserve"> supporting performance, diplomacy and strategic objectives</w:t>
      </w:r>
      <w:r w:rsidR="00CB420E" w:rsidRPr="00D0712C">
        <w:t xml:space="preserve"> </w:t>
      </w:r>
      <w:r w:rsidR="003E1C07" w:rsidRPr="00D0712C">
        <w:t>m</w:t>
      </w:r>
      <w:r w:rsidR="00D42985" w:rsidRPr="00D0712C">
        <w:t>ay be lost if DFAT staff d</w:t>
      </w:r>
      <w:r w:rsidR="00F1772A" w:rsidRPr="00D0712C">
        <w:t>o not see active engagement with monitoring as central to their core responsibilities</w:t>
      </w:r>
      <w:r w:rsidR="003E1C07" w:rsidRPr="00D0712C">
        <w:t>.</w:t>
      </w:r>
      <w:r w:rsidR="006456A8">
        <w:t xml:space="preserve"> </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3C57F0" w:rsidTr="00394497">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3C57F0" w:rsidRPr="003A624C" w:rsidRDefault="003C57F0" w:rsidP="00394497">
            <w:pPr>
              <w:pStyle w:val="Tableheading"/>
            </w:pPr>
            <w:r>
              <w:t>Rec</w:t>
            </w:r>
            <w:r w:rsidR="00CD75FB">
              <w:t>ommendation 2</w:t>
            </w:r>
            <w:r w:rsidR="009837FE">
              <w:t xml:space="preserve">: </w:t>
            </w:r>
            <w:r w:rsidR="00E81D9B">
              <w:t xml:space="preserve">DFAT to strengthen </w:t>
            </w:r>
            <w:r w:rsidR="00EE5FCD">
              <w:t xml:space="preserve">its </w:t>
            </w:r>
            <w:r w:rsidR="00E81D9B">
              <w:t>communication of the r</w:t>
            </w:r>
            <w:r w:rsidR="00406613" w:rsidRPr="00406613">
              <w:t>ole of monitoring in supporting performance, diplomacy and strategic objectives</w:t>
            </w:r>
            <w:r w:rsidR="0078430C">
              <w:t>.</w:t>
            </w:r>
          </w:p>
        </w:tc>
      </w:tr>
      <w:tr w:rsidR="003C57F0" w:rsidTr="00394497">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F13BAC" w:rsidRPr="00F13BAC" w:rsidRDefault="00E81D9B" w:rsidP="00F13BAC">
            <w:pPr>
              <w:pStyle w:val="BodyText"/>
            </w:pPr>
            <w:r>
              <w:t xml:space="preserve">DFAT </w:t>
            </w:r>
            <w:r w:rsidR="00D61A43">
              <w:t xml:space="preserve">should </w:t>
            </w:r>
            <w:r w:rsidR="0078430C" w:rsidRPr="00342BF8">
              <w:t xml:space="preserve">better </w:t>
            </w:r>
            <w:r w:rsidR="00406613" w:rsidRPr="006A37D1">
              <w:t xml:space="preserve">promote the purpose of </w:t>
            </w:r>
            <w:r w:rsidR="00B13E18" w:rsidRPr="00930373">
              <w:t>investm</w:t>
            </w:r>
            <w:r w:rsidR="00B13E18" w:rsidRPr="00271423">
              <w:t xml:space="preserve">ent monitoring and </w:t>
            </w:r>
            <w:r w:rsidR="00406613" w:rsidRPr="00271423">
              <w:t xml:space="preserve">its role in enabling </w:t>
            </w:r>
            <w:r w:rsidR="00332073" w:rsidRPr="00271423">
              <w:t xml:space="preserve">the department </w:t>
            </w:r>
            <w:r w:rsidR="00F40316" w:rsidRPr="009B0486">
              <w:t>to</w:t>
            </w:r>
            <w:r w:rsidR="00406613" w:rsidRPr="009B0486">
              <w:t xml:space="preserve"> realise a range of br</w:t>
            </w:r>
            <w:r w:rsidR="00B13E18" w:rsidRPr="009B0486">
              <w:t>oader objectives. This is to incor</w:t>
            </w:r>
            <w:r w:rsidR="00260DEE" w:rsidRPr="009B0486">
              <w:t>porate</w:t>
            </w:r>
            <w:r w:rsidR="00260DEE">
              <w:t xml:space="preserve"> </w:t>
            </w:r>
            <w:r w:rsidR="00C14045">
              <w:t>the</w:t>
            </w:r>
            <w:r w:rsidR="00406613" w:rsidRPr="00406613">
              <w:t xml:space="preserve"> importance of monitoring </w:t>
            </w:r>
            <w:r w:rsidR="00B13E18">
              <w:t>information for</w:t>
            </w:r>
            <w:r w:rsidR="00406613" w:rsidRPr="00406613">
              <w:t xml:space="preserve"> managing investment ri</w:t>
            </w:r>
            <w:r w:rsidR="00B13E18">
              <w:t>sk</w:t>
            </w:r>
            <w:r w:rsidR="00406613" w:rsidRPr="00406613">
              <w:t>, supporting innovation</w:t>
            </w:r>
            <w:r w:rsidR="00B13E18">
              <w:t xml:space="preserve">, and adaptive management. </w:t>
            </w:r>
            <w:r w:rsidR="00E26E3C">
              <w:t>This could occur</w:t>
            </w:r>
            <w:r w:rsidR="007D7702">
              <w:t>,</w:t>
            </w:r>
            <w:r w:rsidR="00E26E3C">
              <w:t xml:space="preserve"> for example</w:t>
            </w:r>
            <w:r w:rsidR="007D7702">
              <w:t xml:space="preserve">, </w:t>
            </w:r>
            <w:r w:rsidR="00332073">
              <w:t>through</w:t>
            </w:r>
            <w:r w:rsidR="00406613" w:rsidRPr="00406613">
              <w:t xml:space="preserve"> a </w:t>
            </w:r>
            <w:r w:rsidR="00332073">
              <w:t>l</w:t>
            </w:r>
            <w:r w:rsidR="00406613" w:rsidRPr="00406613">
              <w:t xml:space="preserve">etter of </w:t>
            </w:r>
            <w:r w:rsidR="00332073">
              <w:t>i</w:t>
            </w:r>
            <w:r w:rsidR="00406613" w:rsidRPr="00406613">
              <w:t>ntent from the Secretary to posts and programs.</w:t>
            </w:r>
          </w:p>
          <w:p w:rsidR="00BB52FD" w:rsidRDefault="007355B1" w:rsidP="0078430C">
            <w:pPr>
              <w:pStyle w:val="BodyText"/>
            </w:pPr>
            <w:r>
              <w:t xml:space="preserve">Revised </w:t>
            </w:r>
            <w:r w:rsidR="0078430C">
              <w:t xml:space="preserve">DFAT </w:t>
            </w:r>
            <w:r>
              <w:t xml:space="preserve">guidance </w:t>
            </w:r>
            <w:r w:rsidR="0078430C">
              <w:t xml:space="preserve">could more clearly </w:t>
            </w:r>
            <w:r w:rsidR="0078430C" w:rsidRPr="0078430C">
              <w:t>embed</w:t>
            </w:r>
            <w:r w:rsidR="0078430C">
              <w:t xml:space="preserve"> the establishment and used of quality </w:t>
            </w:r>
            <w:r w:rsidR="007F3580">
              <w:t xml:space="preserve">investment </w:t>
            </w:r>
            <w:r w:rsidR="0078430C">
              <w:t>monitoring systems into the routine of investment managers. At each stage of the investment cycle</w:t>
            </w:r>
            <w:r w:rsidR="007F3580">
              <w:t xml:space="preserve">, </w:t>
            </w:r>
            <w:r w:rsidR="0078430C">
              <w:t xml:space="preserve">a </w:t>
            </w:r>
            <w:r w:rsidR="003C57F0">
              <w:t>to-do</w:t>
            </w:r>
            <w:r w:rsidR="0078430C">
              <w:t xml:space="preserve"> list for </w:t>
            </w:r>
            <w:r w:rsidR="00CD75FB">
              <w:t>manager</w:t>
            </w:r>
            <w:r w:rsidR="0078430C">
              <w:t xml:space="preserve">s with responsibilities for senior staff could be identified </w:t>
            </w:r>
            <w:r w:rsidR="00F523A6">
              <w:t>(Attachment B</w:t>
            </w:r>
            <w:r w:rsidR="0073729D" w:rsidRPr="00BB52FD">
              <w:t xml:space="preserve"> </w:t>
            </w:r>
            <w:r w:rsidR="007D7702">
              <w:t>outlines the</w:t>
            </w:r>
            <w:r w:rsidR="0073729D" w:rsidRPr="00BB52FD">
              <w:t xml:space="preserve"> </w:t>
            </w:r>
            <w:r w:rsidR="0078430C">
              <w:t xml:space="preserve">proposed DFAT </w:t>
            </w:r>
            <w:r w:rsidR="007F3580">
              <w:t xml:space="preserve">toolkit for </w:t>
            </w:r>
            <w:r w:rsidR="0073729D" w:rsidRPr="00BB52FD">
              <w:t xml:space="preserve">investment </w:t>
            </w:r>
            <w:r w:rsidR="0069487E">
              <w:t>manager</w:t>
            </w:r>
            <w:r w:rsidR="007F3580">
              <w:t>s</w:t>
            </w:r>
            <w:r w:rsidR="0073729D" w:rsidRPr="00BB52FD">
              <w:t>)</w:t>
            </w:r>
            <w:r w:rsidR="0073729D">
              <w:t xml:space="preserve">. </w:t>
            </w:r>
          </w:p>
        </w:tc>
      </w:tr>
    </w:tbl>
    <w:p w:rsidR="001534EC" w:rsidRDefault="001534EC" w:rsidP="006C7418">
      <w:pPr>
        <w:pStyle w:val="BodyText"/>
      </w:pPr>
      <w:r>
        <w:br w:type="page"/>
      </w:r>
    </w:p>
    <w:p w:rsidR="00967CF5" w:rsidRDefault="00967CF5">
      <w:pPr>
        <w:autoSpaceDE/>
        <w:autoSpaceDN/>
        <w:adjustRightInd/>
        <w:spacing w:after="160" w:line="259" w:lineRule="auto"/>
        <w:rPr>
          <w:b/>
          <w:color w:val="65C5B4"/>
          <w:sz w:val="28"/>
          <w:szCs w:val="20"/>
        </w:rPr>
      </w:pPr>
      <w:r>
        <w:rPr>
          <w:noProof/>
          <w:lang w:eastAsia="en-AU"/>
        </w:rPr>
        <w:drawing>
          <wp:anchor distT="0" distB="0" distL="114300" distR="114300" simplePos="0" relativeHeight="251781120" behindDoc="0" locked="0" layoutInCell="1" allowOverlap="1" wp14:anchorId="14197BBA" wp14:editId="30AC4C03">
            <wp:simplePos x="0" y="0"/>
            <wp:positionH relativeFrom="page">
              <wp:align>left</wp:align>
            </wp:positionH>
            <wp:positionV relativeFrom="paragraph">
              <wp:posOffset>-1442720</wp:posOffset>
            </wp:positionV>
            <wp:extent cx="7551952" cy="171268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 Clear Strategy and Effective Design.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7551952" cy="1712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5143" w:rsidRPr="00EA32E8" w:rsidRDefault="00285143" w:rsidP="001534EC">
      <w:pPr>
        <w:pStyle w:val="Heading2"/>
        <w:rPr>
          <w:spacing w:val="-6"/>
        </w:rPr>
        <w:sectPr w:rsidR="00285143" w:rsidRPr="00EA32E8" w:rsidSect="00285143">
          <w:headerReference w:type="default" r:id="rId53"/>
          <w:type w:val="continuous"/>
          <w:pgSz w:w="11906" w:h="16838"/>
          <w:pgMar w:top="2268" w:right="1134" w:bottom="1134" w:left="1134" w:header="709" w:footer="510" w:gutter="0"/>
          <w:cols w:num="2" w:space="708"/>
          <w:docGrid w:linePitch="360"/>
          <w15:footnoteColumns w:val="2"/>
        </w:sectPr>
      </w:pPr>
    </w:p>
    <w:p w:rsidR="00BC71D4" w:rsidRPr="00EA32E8" w:rsidRDefault="00E10859" w:rsidP="00E10859">
      <w:pPr>
        <w:pStyle w:val="Bigtext"/>
        <w:spacing w:after="320"/>
        <w:rPr>
          <w:spacing w:val="-6"/>
        </w:rPr>
      </w:pPr>
      <w:r w:rsidRPr="00EA32E8">
        <w:rPr>
          <w:spacing w:val="-6"/>
        </w:rPr>
        <w:t xml:space="preserve">DFAT’s ability to </w:t>
      </w:r>
      <w:r w:rsidR="003D431B">
        <w:rPr>
          <w:spacing w:val="-6"/>
        </w:rPr>
        <w:t>be clear</w:t>
      </w:r>
      <w:r w:rsidRPr="00EA32E8">
        <w:rPr>
          <w:spacing w:val="-6"/>
        </w:rPr>
        <w:t xml:space="preserve"> about what aid invest</w:t>
      </w:r>
      <w:r w:rsidR="00FD569D" w:rsidRPr="00EA32E8">
        <w:rPr>
          <w:spacing w:val="-6"/>
        </w:rPr>
        <w:t xml:space="preserve">ments are meant to achieve </w:t>
      </w:r>
      <w:r w:rsidRPr="00EA32E8">
        <w:rPr>
          <w:spacing w:val="-6"/>
        </w:rPr>
        <w:t>is critical for better</w:t>
      </w:r>
      <w:r w:rsidR="000A17EE">
        <w:rPr>
          <w:spacing w:val="-6"/>
        </w:rPr>
        <w:t>-</w:t>
      </w:r>
      <w:r w:rsidRPr="00EA32E8">
        <w:rPr>
          <w:spacing w:val="-6"/>
        </w:rPr>
        <w:t>practice monitoring.</w:t>
      </w:r>
      <w:r w:rsidR="006456A8" w:rsidRPr="00EA32E8">
        <w:rPr>
          <w:spacing w:val="-6"/>
        </w:rPr>
        <w:t xml:space="preserve"> </w:t>
      </w:r>
    </w:p>
    <w:p w:rsidR="003218B4" w:rsidRDefault="003218B4" w:rsidP="00965172">
      <w:pPr>
        <w:pStyle w:val="Heading3"/>
        <w:spacing w:line="228" w:lineRule="auto"/>
        <w:sectPr w:rsidR="003218B4" w:rsidSect="00285143">
          <w:type w:val="continuous"/>
          <w:pgSz w:w="11906" w:h="16838"/>
          <w:pgMar w:top="2268" w:right="1134" w:bottom="1134" w:left="1134" w:header="709" w:footer="510" w:gutter="0"/>
          <w:cols w:space="708"/>
          <w:docGrid w:linePitch="360"/>
          <w15:footnoteColumns w:val="2"/>
        </w:sectPr>
      </w:pPr>
    </w:p>
    <w:p w:rsidR="00E10859" w:rsidRPr="006C7418" w:rsidRDefault="00E10859" w:rsidP="00700D32">
      <w:pPr>
        <w:pStyle w:val="Heading2"/>
        <w:spacing w:before="0"/>
      </w:pPr>
      <w:bookmarkStart w:id="88" w:name="_Toc533068340"/>
      <w:r w:rsidRPr="006C7418">
        <w:t>3</w:t>
      </w:r>
      <w:r w:rsidR="004E2BFC" w:rsidRPr="006C7418">
        <w:t>.3</w:t>
      </w:r>
      <w:r w:rsidRPr="006C7418">
        <w:t xml:space="preserve"> STRATEGY AND DESIGN</w:t>
      </w:r>
      <w:bookmarkEnd w:id="88"/>
    </w:p>
    <w:p w:rsidR="00D537B9" w:rsidRDefault="005E140F" w:rsidP="00A03AA2">
      <w:pPr>
        <w:pStyle w:val="BodyText"/>
        <w:spacing w:line="259" w:lineRule="auto"/>
      </w:pPr>
      <w:r>
        <w:t>This section considers the importance of strategic clarity for better</w:t>
      </w:r>
      <w:r w:rsidR="002F40EB">
        <w:t>-</w:t>
      </w:r>
      <w:r>
        <w:t xml:space="preserve">practice monitoring. It refers to clarity both </w:t>
      </w:r>
      <w:r w:rsidR="002F40EB">
        <w:t>with</w:t>
      </w:r>
      <w:r>
        <w:t xml:space="preserve"> investment objectives a</w:t>
      </w:r>
      <w:r w:rsidR="00C30405">
        <w:t xml:space="preserve">nd broader diplomatic and foreign policy objectives. </w:t>
      </w:r>
      <w:r w:rsidR="00266F2C">
        <w:t>Strategic clarit</w:t>
      </w:r>
      <w:r w:rsidR="00D537B9">
        <w:t xml:space="preserve">y </w:t>
      </w:r>
      <w:r w:rsidR="00266F2C">
        <w:t xml:space="preserve">is </w:t>
      </w:r>
      <w:r w:rsidR="00D537B9">
        <w:t>therefore</w:t>
      </w:r>
      <w:r w:rsidR="00266F2C">
        <w:t xml:space="preserve"> a product of</w:t>
      </w:r>
      <w:r w:rsidR="00521C28">
        <w:t xml:space="preserve"> DFAT</w:t>
      </w:r>
      <w:r w:rsidR="00D537B9">
        <w:t xml:space="preserve">: </w:t>
      </w:r>
    </w:p>
    <w:p w:rsidR="00D537B9" w:rsidRPr="00EA32E8" w:rsidRDefault="00D537B9" w:rsidP="00A03AA2">
      <w:pPr>
        <w:pStyle w:val="ListParagraph"/>
        <w:spacing w:line="259" w:lineRule="auto"/>
        <w:rPr>
          <w:spacing w:val="-6"/>
        </w:rPr>
      </w:pPr>
      <w:r w:rsidRPr="00EA32E8">
        <w:rPr>
          <w:spacing w:val="-6"/>
        </w:rPr>
        <w:t>knowing and specifying its own high-level policies and objectives</w:t>
      </w:r>
    </w:p>
    <w:p w:rsidR="008F34AE" w:rsidRPr="00EA32E8" w:rsidRDefault="00D537B9" w:rsidP="00A03AA2">
      <w:pPr>
        <w:pStyle w:val="ListParagraph"/>
        <w:spacing w:line="259" w:lineRule="auto"/>
        <w:rPr>
          <w:spacing w:val="-6"/>
        </w:rPr>
      </w:pPr>
      <w:r w:rsidRPr="00EA32E8">
        <w:rPr>
          <w:spacing w:val="-6"/>
        </w:rPr>
        <w:t>translating these into country</w:t>
      </w:r>
      <w:r w:rsidR="002F40EB">
        <w:rPr>
          <w:spacing w:val="-6"/>
        </w:rPr>
        <w:t>-</w:t>
      </w:r>
      <w:r w:rsidRPr="00EA32E8">
        <w:rPr>
          <w:spacing w:val="-6"/>
        </w:rPr>
        <w:t>level objectives and strategies in the form of Aid Investment Plans</w:t>
      </w:r>
    </w:p>
    <w:p w:rsidR="00D537B9" w:rsidRPr="00EA32E8" w:rsidRDefault="00D537B9" w:rsidP="00A03AA2">
      <w:pPr>
        <w:pStyle w:val="ListParagraph"/>
        <w:spacing w:line="259" w:lineRule="auto"/>
        <w:rPr>
          <w:spacing w:val="-6"/>
        </w:rPr>
      </w:pPr>
      <w:r w:rsidRPr="00EA32E8">
        <w:rPr>
          <w:spacing w:val="-6"/>
        </w:rPr>
        <w:t>identifying aid</w:t>
      </w:r>
      <w:r w:rsidR="00521C28">
        <w:rPr>
          <w:spacing w:val="-6"/>
        </w:rPr>
        <w:t xml:space="preserve"> </w:t>
      </w:r>
      <w:r w:rsidRPr="00EA32E8">
        <w:rPr>
          <w:spacing w:val="-6"/>
        </w:rPr>
        <w:t>investment</w:t>
      </w:r>
      <w:r w:rsidR="002F40EB">
        <w:rPr>
          <w:spacing w:val="-6"/>
        </w:rPr>
        <w:t xml:space="preserve"> objective</w:t>
      </w:r>
      <w:r w:rsidRPr="00EA32E8">
        <w:rPr>
          <w:spacing w:val="-6"/>
        </w:rPr>
        <w:t>s at concept stage</w:t>
      </w:r>
      <w:r w:rsidR="002F40EB">
        <w:rPr>
          <w:spacing w:val="-6"/>
        </w:rPr>
        <w:t xml:space="preserve"> and</w:t>
      </w:r>
      <w:r w:rsidRPr="00EA32E8">
        <w:rPr>
          <w:spacing w:val="-6"/>
        </w:rPr>
        <w:t xml:space="preserve"> the broader objectives the investment is expected to contribute to</w:t>
      </w:r>
    </w:p>
    <w:p w:rsidR="00D537B9" w:rsidRPr="00EA32E8" w:rsidRDefault="00D537B9" w:rsidP="00A03AA2">
      <w:pPr>
        <w:pStyle w:val="ListParagraph"/>
        <w:spacing w:line="259" w:lineRule="auto"/>
        <w:rPr>
          <w:spacing w:val="-6"/>
        </w:rPr>
      </w:pPr>
      <w:r w:rsidRPr="00EA32E8">
        <w:rPr>
          <w:spacing w:val="-6"/>
        </w:rPr>
        <w:t xml:space="preserve">leading a design process to produce a credible, evidence-based plan about </w:t>
      </w:r>
      <w:r w:rsidR="00FD569D" w:rsidRPr="00EA32E8">
        <w:rPr>
          <w:spacing w:val="-6"/>
        </w:rPr>
        <w:t xml:space="preserve">how the investment will </w:t>
      </w:r>
      <w:r w:rsidRPr="00EA32E8">
        <w:rPr>
          <w:spacing w:val="-6"/>
        </w:rPr>
        <w:t>contribute to intended objectives, and specifying what results it will be accountable for</w:t>
      </w:r>
      <w:r w:rsidR="00A736A4">
        <w:rPr>
          <w:spacing w:val="-6"/>
        </w:rPr>
        <w:t>.</w:t>
      </w:r>
    </w:p>
    <w:p w:rsidR="00C50F30" w:rsidRPr="00521C28" w:rsidRDefault="00521C28" w:rsidP="00521C28">
      <w:pPr>
        <w:spacing w:line="259" w:lineRule="auto"/>
        <w:rPr>
          <w:spacing w:val="-6"/>
        </w:rPr>
      </w:pPr>
      <w:r>
        <w:rPr>
          <w:spacing w:val="-6"/>
        </w:rPr>
        <w:t xml:space="preserve">This is complemented by the </w:t>
      </w:r>
      <w:r w:rsidR="002F40EB" w:rsidRPr="00521C28">
        <w:rPr>
          <w:spacing w:val="-6"/>
        </w:rPr>
        <w:t>managing contractor</w:t>
      </w:r>
      <w:r w:rsidR="00E4498E" w:rsidRPr="00521C28">
        <w:rPr>
          <w:spacing w:val="-6"/>
        </w:rPr>
        <w:t xml:space="preserve"> </w:t>
      </w:r>
      <w:r w:rsidR="00D537B9" w:rsidRPr="00521C28">
        <w:rPr>
          <w:spacing w:val="-6"/>
        </w:rPr>
        <w:t>translating the design into an operational investment based on a realistic theory of change and performance monitoring framework.</w:t>
      </w:r>
    </w:p>
    <w:p w:rsidR="00077455" w:rsidRDefault="002F40EB" w:rsidP="00A03AA2">
      <w:pPr>
        <w:pStyle w:val="BodyText"/>
        <w:spacing w:line="259" w:lineRule="auto"/>
      </w:pPr>
      <w:r>
        <w:t>This description of strategic clarity illustrates that managing contractor</w:t>
      </w:r>
      <w:r w:rsidR="00FD569D">
        <w:t xml:space="preserve"> partners</w:t>
      </w:r>
      <w:r w:rsidR="00D537B9">
        <w:t xml:space="preserve"> </w:t>
      </w:r>
      <w:r w:rsidR="00266F2C">
        <w:t xml:space="preserve">play only a part </w:t>
      </w:r>
      <w:r w:rsidR="00A736A4">
        <w:t>in</w:t>
      </w:r>
      <w:r w:rsidR="00266F2C">
        <w:t xml:space="preserve"> the process. </w:t>
      </w:r>
      <w:r w:rsidR="00FD569D">
        <w:t xml:space="preserve">DFAT </w:t>
      </w:r>
      <w:r w:rsidR="00266F2C">
        <w:t>has ownership over more of th</w:t>
      </w:r>
      <w:r w:rsidR="00FD569D">
        <w:t>e process, and consequently</w:t>
      </w:r>
      <w:r>
        <w:t xml:space="preserve"> plays</w:t>
      </w:r>
      <w:r w:rsidR="00FD569D">
        <w:t xml:space="preserve"> </w:t>
      </w:r>
      <w:r w:rsidR="00266F2C">
        <w:t xml:space="preserve">a vital role </w:t>
      </w:r>
      <w:r w:rsidR="00775382">
        <w:t>in maintaining clarity once</w:t>
      </w:r>
      <w:r w:rsidR="00266F2C">
        <w:t xml:space="preserve"> the </w:t>
      </w:r>
      <w:r>
        <w:t>managing contractor</w:t>
      </w:r>
      <w:r w:rsidR="00266F2C">
        <w:t xml:space="preserve"> team is contracted.</w:t>
      </w:r>
    </w:p>
    <w:p w:rsidR="00C42EAC" w:rsidRDefault="00C42EAC" w:rsidP="006F2BD6"/>
    <w:p w:rsidR="00E4498E" w:rsidRPr="00E4498E" w:rsidRDefault="00E4498E" w:rsidP="00E4498E">
      <w:pPr>
        <w:rPr>
          <w:lang w:val="en-GB" w:eastAsia="en-AU"/>
        </w:rPr>
      </w:pPr>
    </w:p>
    <w:p w:rsidR="00E10859" w:rsidRPr="00E10859" w:rsidRDefault="00E10859" w:rsidP="00077455">
      <w:pPr>
        <w:pStyle w:val="Heading3"/>
        <w:spacing w:line="228" w:lineRule="auto"/>
      </w:pPr>
      <w:r>
        <w:t>The evidence base for this finding</w:t>
      </w:r>
    </w:p>
    <w:p w:rsidR="00E10859" w:rsidRDefault="008F34AE" w:rsidP="003D6A41">
      <w:pPr>
        <w:pStyle w:val="BodyText"/>
      </w:pPr>
      <w:r w:rsidRPr="0033449C">
        <w:t>T</w:t>
      </w:r>
      <w:r w:rsidR="004A282C">
        <w:t xml:space="preserve">he </w:t>
      </w:r>
      <w:r w:rsidR="002F40EB">
        <w:t>e</w:t>
      </w:r>
      <w:r w:rsidR="006D0112">
        <w:t xml:space="preserve">valuation </w:t>
      </w:r>
      <w:r w:rsidR="004A282C">
        <w:t>literature review identified</w:t>
      </w:r>
      <w:r w:rsidR="00077455" w:rsidRPr="0033449C">
        <w:t xml:space="preserve"> clear objectives as a pre-requisite for an effective monitoring system</w:t>
      </w:r>
      <w:r w:rsidR="00765BD2">
        <w:t>.</w:t>
      </w:r>
      <w:r w:rsidR="00077455" w:rsidRPr="0033449C">
        <w:t xml:space="preserve"> </w:t>
      </w:r>
      <w:r w:rsidR="00FD569D">
        <w:t xml:space="preserve">All </w:t>
      </w:r>
      <w:r w:rsidR="00283D9C">
        <w:t>better</w:t>
      </w:r>
      <w:r w:rsidR="002F40EB">
        <w:t>-</w:t>
      </w:r>
      <w:r w:rsidR="00283D9C">
        <w:t xml:space="preserve">practice investments reviewed in this </w:t>
      </w:r>
      <w:r w:rsidR="002F40EB">
        <w:t>e</w:t>
      </w:r>
      <w:r w:rsidR="006050B0">
        <w:t>valuation</w:t>
      </w:r>
      <w:r w:rsidR="00FD569D">
        <w:t xml:space="preserve"> </w:t>
      </w:r>
      <w:r w:rsidR="00283D9C">
        <w:t>made significant efforts during design and inception</w:t>
      </w:r>
      <w:r w:rsidR="00FD569D">
        <w:t xml:space="preserve">, and sometimes well into implementation, </w:t>
      </w:r>
      <w:r w:rsidR="00283D9C">
        <w:t>to clarify what is expected of the investment</w:t>
      </w:r>
      <w:r w:rsidR="00765BD2">
        <w:t>.</w:t>
      </w:r>
      <w:r w:rsidR="00283D9C">
        <w:rPr>
          <w:rStyle w:val="FootnoteReference"/>
        </w:rPr>
        <w:footnoteReference w:id="63"/>
      </w:r>
      <w:r w:rsidR="00283D9C">
        <w:t xml:space="preserve"> </w:t>
      </w:r>
      <w:r w:rsidR="002F40EB">
        <w:t>Often,</w:t>
      </w:r>
      <w:r w:rsidR="00A15880" w:rsidRPr="0033449C">
        <w:t xml:space="preserve"> objectives are </w:t>
      </w:r>
      <w:r w:rsidR="002F40EB">
        <w:t xml:space="preserve">not </w:t>
      </w:r>
      <w:r w:rsidR="00A15880" w:rsidRPr="0033449C">
        <w:t>clear from the outset.</w:t>
      </w:r>
    </w:p>
    <w:p w:rsidR="00584671" w:rsidRDefault="00077455" w:rsidP="003D6A41">
      <w:pPr>
        <w:pStyle w:val="BodyText"/>
      </w:pPr>
      <w:r>
        <w:t xml:space="preserve">This </w:t>
      </w:r>
      <w:r w:rsidR="002F40EB">
        <w:t>e</w:t>
      </w:r>
      <w:r w:rsidR="006050B0">
        <w:t>valuation</w:t>
      </w:r>
      <w:r>
        <w:t xml:space="preserve"> sought feedback from DFAT and </w:t>
      </w:r>
      <w:r w:rsidR="002F40EB">
        <w:t>managing contractor</w:t>
      </w:r>
      <w:r>
        <w:t xml:space="preserve"> staff about several aspects of strategic clarity, and the effectiveness of design processes and products in articulating </w:t>
      </w:r>
      <w:r w:rsidR="00292635">
        <w:t xml:space="preserve">this. </w:t>
      </w:r>
      <w:r w:rsidR="002F40EB">
        <w:t>S</w:t>
      </w:r>
      <w:r w:rsidR="00292635">
        <w:t>urveys revealed that h</w:t>
      </w:r>
      <w:r w:rsidR="0082125D">
        <w:t xml:space="preserve">alf of DFAT respondents </w:t>
      </w:r>
      <w:r w:rsidR="00584671">
        <w:t>considered there is room for improvement in the cla</w:t>
      </w:r>
      <w:r w:rsidR="00573D02">
        <w:t>r</w:t>
      </w:r>
      <w:r w:rsidR="00584671">
        <w:t xml:space="preserve">ity of DFAT’s strategic vision for aid investments. Just over half of </w:t>
      </w:r>
      <w:r w:rsidR="002F40EB">
        <w:t>managing contractor</w:t>
      </w:r>
      <w:r w:rsidR="00584671">
        <w:t xml:space="preserve"> staff agree</w:t>
      </w:r>
      <w:r w:rsidR="006A37D1">
        <w:t>d</w:t>
      </w:r>
      <w:r w:rsidR="00584671">
        <w:t>.</w:t>
      </w:r>
    </w:p>
    <w:p w:rsidR="00077455" w:rsidRDefault="00CE4AE2" w:rsidP="003D6A41">
      <w:pPr>
        <w:pStyle w:val="BodyText"/>
      </w:pPr>
      <w:r>
        <w:t xml:space="preserve">Between 30 and 40 </w:t>
      </w:r>
      <w:r w:rsidR="00584671">
        <w:t>p</w:t>
      </w:r>
      <w:r w:rsidR="00573D02">
        <w:t>er</w:t>
      </w:r>
      <w:r w:rsidR="00BD7388">
        <w:t xml:space="preserve"> </w:t>
      </w:r>
      <w:r w:rsidR="00573D02">
        <w:t xml:space="preserve">cent of DFAT and </w:t>
      </w:r>
      <w:r w:rsidR="002F40EB">
        <w:t>managing contractor</w:t>
      </w:r>
      <w:r w:rsidR="0082125D">
        <w:t xml:space="preserve"> respondents</w:t>
      </w:r>
      <w:r w:rsidR="00573D02">
        <w:t xml:space="preserve"> reported that DFAT’s management</w:t>
      </w:r>
      <w:r w:rsidR="00AB2202">
        <w:t xml:space="preserve"> decisions are </w:t>
      </w:r>
      <w:r w:rsidR="006A37D1">
        <w:t>‘</w:t>
      </w:r>
      <w:r>
        <w:t>to a great extent</w:t>
      </w:r>
      <w:r w:rsidR="006A37D1">
        <w:t>’</w:t>
      </w:r>
      <w:r>
        <w:t xml:space="preserve"> </w:t>
      </w:r>
      <w:r w:rsidR="00AB2202">
        <w:t>consistent with</w:t>
      </w:r>
      <w:r w:rsidR="00573D02">
        <w:t xml:space="preserve"> investment obj</w:t>
      </w:r>
      <w:r w:rsidR="00AB2202">
        <w:t>ectives and theories</w:t>
      </w:r>
      <w:r w:rsidR="00573D02">
        <w:t xml:space="preserve"> of change, and that DFAT’s rationale is clear when it changes investment objectives.</w:t>
      </w:r>
      <w:r>
        <w:t xml:space="preserve"> This leaves </w:t>
      </w:r>
      <w:r w:rsidR="006A37D1">
        <w:t xml:space="preserve">more than </w:t>
      </w:r>
      <w:r>
        <w:t>6</w:t>
      </w:r>
      <w:r w:rsidR="002F40EB">
        <w:t xml:space="preserve">0 </w:t>
      </w:r>
      <w:r w:rsidR="006C4E47">
        <w:t>per</w:t>
      </w:r>
      <w:r w:rsidR="00BA43DD">
        <w:t xml:space="preserve"> </w:t>
      </w:r>
      <w:r w:rsidR="006C4E47">
        <w:t xml:space="preserve">cent of DFAT and </w:t>
      </w:r>
      <w:r w:rsidR="002F40EB">
        <w:t>managing contractor</w:t>
      </w:r>
      <w:r w:rsidR="0082125D">
        <w:t xml:space="preserve"> respondents</w:t>
      </w:r>
      <w:r w:rsidR="006C4E47">
        <w:t xml:space="preserve"> </w:t>
      </w:r>
      <w:r w:rsidR="006A37D1">
        <w:t>believing</w:t>
      </w:r>
      <w:r w:rsidR="006C4E47">
        <w:t xml:space="preserve"> there is room for improvement.</w:t>
      </w:r>
    </w:p>
    <w:p w:rsidR="00FD569D" w:rsidRDefault="00FD569D" w:rsidP="003D6A41">
      <w:pPr>
        <w:pStyle w:val="BodyText"/>
      </w:pPr>
      <w:r w:rsidRPr="00D42985">
        <w:t>Interviews wit</w:t>
      </w:r>
      <w:r w:rsidR="00F97A57">
        <w:t>h DFAT staff identified</w:t>
      </w:r>
      <w:r w:rsidRPr="00D42985">
        <w:t xml:space="preserve"> incentives</w:t>
      </w:r>
      <w:r w:rsidR="00354703" w:rsidRPr="00D42985">
        <w:t xml:space="preserve"> and </w:t>
      </w:r>
      <w:r w:rsidR="00D0712C" w:rsidRPr="00D42985">
        <w:t>constraints</w:t>
      </w:r>
      <w:r w:rsidR="00354703" w:rsidRPr="00D42985">
        <w:t xml:space="preserve"> that</w:t>
      </w:r>
      <w:r w:rsidRPr="00D42985">
        <w:t xml:space="preserve"> drive </w:t>
      </w:r>
      <w:r w:rsidR="00354703" w:rsidRPr="00D42985">
        <w:t xml:space="preserve">weaknesses in strategic clarity and the quality of designs, which in turn </w:t>
      </w:r>
      <w:r w:rsidR="003D431B">
        <w:t>limit</w:t>
      </w:r>
      <w:r w:rsidR="00AB2202" w:rsidRPr="00D42985">
        <w:t xml:space="preserve"> </w:t>
      </w:r>
      <w:r w:rsidR="002F40EB">
        <w:t xml:space="preserve">the </w:t>
      </w:r>
      <w:r w:rsidR="00AB2202" w:rsidRPr="00D42985">
        <w:t>development of</w:t>
      </w:r>
      <w:r w:rsidR="00354703" w:rsidRPr="00D42985">
        <w:t xml:space="preserve"> monitoring system</w:t>
      </w:r>
      <w:r w:rsidR="00AB2202" w:rsidRPr="00D42985">
        <w:t>s</w:t>
      </w:r>
      <w:r w:rsidR="00354703" w:rsidRPr="00D42985">
        <w:t>.</w:t>
      </w:r>
      <w:r w:rsidR="00AB2202">
        <w:t xml:space="preserve"> M&amp;E practitioners who work regularly with DFAT corroborated </w:t>
      </w:r>
      <w:r w:rsidR="00F97A57">
        <w:t xml:space="preserve">what DFAT staff identified, both through interview and free-text responses within the </w:t>
      </w:r>
      <w:r w:rsidR="002F40EB">
        <w:t>managing contractor</w:t>
      </w:r>
      <w:r w:rsidR="00F97A57">
        <w:t xml:space="preserve"> survey.</w:t>
      </w:r>
    </w:p>
    <w:p w:rsidR="00C50F30" w:rsidRDefault="00C50F30" w:rsidP="00C50F30">
      <w:pPr>
        <w:pStyle w:val="Heading3"/>
        <w:spacing w:line="228" w:lineRule="auto"/>
      </w:pPr>
      <w:r>
        <w:t>Current practice and areas for improvement</w:t>
      </w:r>
    </w:p>
    <w:p w:rsidR="00161401" w:rsidRPr="006A37D1" w:rsidRDefault="00161401" w:rsidP="00C62ADF">
      <w:pPr>
        <w:pStyle w:val="BodyText"/>
      </w:pPr>
      <w:r w:rsidRPr="006A37D1">
        <w:t>Since at least 2005, investments h</w:t>
      </w:r>
      <w:r w:rsidR="00136D8C" w:rsidRPr="006A37D1">
        <w:t>ave been required to have an M&amp;E framework</w:t>
      </w:r>
      <w:r w:rsidRPr="00930373">
        <w:t xml:space="preserve"> at design. Quality requirements at design </w:t>
      </w:r>
      <w:r w:rsidR="002F40EB" w:rsidRPr="00271423">
        <w:t>are</w:t>
      </w:r>
      <w:r w:rsidR="00AB2202" w:rsidRPr="00271423">
        <w:t xml:space="preserve"> specified in DFAT standards, including the</w:t>
      </w:r>
      <w:r w:rsidRPr="009B0486">
        <w:t xml:space="preserve"> Investment Design </w:t>
      </w:r>
      <w:r w:rsidR="00AB2202" w:rsidRPr="009B0486">
        <w:t xml:space="preserve">Quality Standards and </w:t>
      </w:r>
      <w:r w:rsidRPr="009B0486">
        <w:t xml:space="preserve">DFAT M&amp;E </w:t>
      </w:r>
      <w:r w:rsidR="001F38A4" w:rsidRPr="009B0486">
        <w:t>s</w:t>
      </w:r>
      <w:r w:rsidRPr="009B0486">
        <w:t xml:space="preserve">tandards. In summary, </w:t>
      </w:r>
      <w:r w:rsidR="00AB2202" w:rsidRPr="009B0486">
        <w:t xml:space="preserve">DFAT requires </w:t>
      </w:r>
      <w:r w:rsidR="00AB2202" w:rsidRPr="006A37D1">
        <w:t xml:space="preserve">that </w:t>
      </w:r>
      <w:r w:rsidRPr="006A37D1">
        <w:t>an investment design should:</w:t>
      </w:r>
    </w:p>
    <w:p w:rsidR="001F7A6C" w:rsidRPr="006A37D1" w:rsidRDefault="002F40EB" w:rsidP="00C62ADF">
      <w:pPr>
        <w:pStyle w:val="Bullet3"/>
      </w:pPr>
      <w:r w:rsidRPr="006A37D1">
        <w:t>c</w:t>
      </w:r>
      <w:r w:rsidR="001F7A6C" w:rsidRPr="006A37D1">
        <w:t>learly identify what the investment is designed to achieve (end</w:t>
      </w:r>
      <w:r w:rsidRPr="006A37D1">
        <w:t>-</w:t>
      </w:r>
      <w:r w:rsidR="001F7A6C" w:rsidRPr="006A37D1">
        <w:t>of</w:t>
      </w:r>
      <w:r w:rsidRPr="006A37D1">
        <w:t>-</w:t>
      </w:r>
      <w:r w:rsidR="001F7A6C" w:rsidRPr="006A37D1">
        <w:t>program outcomes)</w:t>
      </w:r>
    </w:p>
    <w:p w:rsidR="00161401" w:rsidRPr="009B0486" w:rsidRDefault="002F40EB" w:rsidP="00C62ADF">
      <w:pPr>
        <w:pStyle w:val="Bullet3"/>
      </w:pPr>
      <w:r w:rsidRPr="00930373">
        <w:t>p</w:t>
      </w:r>
      <w:r w:rsidR="00161401" w:rsidRPr="00271423">
        <w:t>roduce credible data and evidence</w:t>
      </w:r>
      <w:r w:rsidR="004D31C0" w:rsidRPr="00271423">
        <w:t>,</w:t>
      </w:r>
      <w:r w:rsidR="00161401" w:rsidRPr="009B0486">
        <w:t xml:space="preserve"> including </w:t>
      </w:r>
      <w:r w:rsidR="001F7A6C" w:rsidRPr="009B0486">
        <w:t xml:space="preserve">of </w:t>
      </w:r>
      <w:r w:rsidR="00161401" w:rsidRPr="009B0486">
        <w:t>outcomes</w:t>
      </w:r>
    </w:p>
    <w:p w:rsidR="00161401" w:rsidRPr="009B0486" w:rsidRDefault="002F40EB" w:rsidP="00C62ADF">
      <w:pPr>
        <w:pStyle w:val="Bullet3"/>
      </w:pPr>
      <w:r w:rsidRPr="009B0486">
        <w:t>p</w:t>
      </w:r>
      <w:r w:rsidR="00161401" w:rsidRPr="009B0486">
        <w:t>lan for the use of data and evidence to inform investment decision</w:t>
      </w:r>
      <w:r w:rsidR="001F38A4" w:rsidRPr="009B0486">
        <w:t xml:space="preserve"> </w:t>
      </w:r>
      <w:r w:rsidR="00161401" w:rsidRPr="009B0486">
        <w:t>making and accountability</w:t>
      </w:r>
    </w:p>
    <w:p w:rsidR="00161401" w:rsidRPr="009B0486" w:rsidRDefault="002F40EB" w:rsidP="00C62ADF">
      <w:pPr>
        <w:pStyle w:val="Bullet3"/>
      </w:pPr>
      <w:r w:rsidRPr="009B0486">
        <w:t>i</w:t>
      </w:r>
      <w:r w:rsidR="00161401" w:rsidRPr="009B0486">
        <w:t>nclude plans</w:t>
      </w:r>
      <w:r w:rsidRPr="009B0486">
        <w:t xml:space="preserve">, </w:t>
      </w:r>
      <w:r w:rsidR="00161401" w:rsidRPr="009B0486">
        <w:t>where relevant</w:t>
      </w:r>
      <w:r w:rsidRPr="009B0486">
        <w:t>,</w:t>
      </w:r>
      <w:r w:rsidR="00161401" w:rsidRPr="009B0486">
        <w:t xml:space="preserve"> to strengthen the capacity of partner monitoring systems</w:t>
      </w:r>
    </w:p>
    <w:p w:rsidR="00161401" w:rsidRPr="009B0486" w:rsidRDefault="002F40EB" w:rsidP="00C62ADF">
      <w:pPr>
        <w:pStyle w:val="Bullet3"/>
      </w:pPr>
      <w:r w:rsidRPr="009B0486">
        <w:t>e</w:t>
      </w:r>
      <w:r w:rsidR="00161401" w:rsidRPr="009B0486">
        <w:t>nable monitoring of gender equality related aspects of the investment</w:t>
      </w:r>
    </w:p>
    <w:p w:rsidR="00161401" w:rsidRPr="00EA32E8" w:rsidRDefault="002F40EB" w:rsidP="00C62ADF">
      <w:pPr>
        <w:pStyle w:val="Bullet3"/>
      </w:pPr>
      <w:r w:rsidRPr="009B0486">
        <w:t>p</w:t>
      </w:r>
      <w:r w:rsidR="00161401" w:rsidRPr="009B0486">
        <w:t>rovide sufficient resources for the above.</w:t>
      </w:r>
    </w:p>
    <w:p w:rsidR="00772BAA" w:rsidRDefault="00354703" w:rsidP="00354703">
      <w:pPr>
        <w:pStyle w:val="BodyText"/>
      </w:pPr>
      <w:r w:rsidRPr="003D6A41">
        <w:t>In practice, sources report that monitoring details are usually minimal at design</w:t>
      </w:r>
      <w:r w:rsidR="00BA43DD">
        <w:t>.</w:t>
      </w:r>
      <w:r w:rsidRPr="00EA32E8">
        <w:rPr>
          <w:vertAlign w:val="superscript"/>
        </w:rPr>
        <w:footnoteReference w:id="64"/>
      </w:r>
      <w:r w:rsidR="00EC6E3B">
        <w:t xml:space="preserve"> A number of</w:t>
      </w:r>
      <w:r w:rsidRPr="001534EC">
        <w:t xml:space="preserve"> reason</w:t>
      </w:r>
      <w:r w:rsidR="00AB2202">
        <w:t>s have been identified for this.</w:t>
      </w:r>
    </w:p>
    <w:p w:rsidR="00772BAA" w:rsidRDefault="00354703" w:rsidP="004D6836">
      <w:pPr>
        <w:pStyle w:val="BodyText"/>
        <w:spacing w:line="259" w:lineRule="auto"/>
      </w:pPr>
      <w:r w:rsidRPr="001534EC">
        <w:t xml:space="preserve">First, DFAT </w:t>
      </w:r>
      <w:r w:rsidR="003D431B">
        <w:t xml:space="preserve">is </w:t>
      </w:r>
      <w:r w:rsidRPr="001534EC">
        <w:t>often</w:t>
      </w:r>
      <w:r w:rsidR="003D431B">
        <w:t xml:space="preserve"> not clear enough</w:t>
      </w:r>
      <w:r w:rsidRPr="001534EC">
        <w:t xml:space="preserve"> </w:t>
      </w:r>
      <w:r w:rsidR="006A37D1">
        <w:t xml:space="preserve">at the design stage </w:t>
      </w:r>
      <w:r w:rsidR="003D431B">
        <w:t xml:space="preserve">about </w:t>
      </w:r>
      <w:r w:rsidRPr="001534EC">
        <w:t>what the investment is expected to achieve and how</w:t>
      </w:r>
      <w:r w:rsidR="00765BD2">
        <w:t>.</w:t>
      </w:r>
      <w:r w:rsidRPr="00EA32E8">
        <w:rPr>
          <w:rStyle w:val="FootnoteReference"/>
        </w:rPr>
        <w:footnoteReference w:id="65"/>
      </w:r>
      <w:r w:rsidR="0031799D">
        <w:t xml:space="preserve"> For </w:t>
      </w:r>
      <w:r w:rsidR="0031799D" w:rsidRPr="001F38A4">
        <w:t>some investments</w:t>
      </w:r>
      <w:r w:rsidR="001F38A4" w:rsidRPr="001F38A4">
        <w:t xml:space="preserve">, including </w:t>
      </w:r>
      <w:r w:rsidR="006A37D1">
        <w:t>‘</w:t>
      </w:r>
      <w:r w:rsidR="0031799D" w:rsidRPr="001F38A4">
        <w:t>design and implement</w:t>
      </w:r>
      <w:r w:rsidR="006A37D1">
        <w:t>’</w:t>
      </w:r>
      <w:r w:rsidR="0031799D" w:rsidRPr="001F38A4">
        <w:t xml:space="preserve"> investments and facilities</w:t>
      </w:r>
      <w:r w:rsidR="0031799D" w:rsidRPr="001F38A4">
        <w:rPr>
          <w:rStyle w:val="FootnoteReference"/>
        </w:rPr>
        <w:footnoteReference w:id="66"/>
      </w:r>
      <w:r w:rsidR="001F38A4" w:rsidRPr="00B86397">
        <w:t>,</w:t>
      </w:r>
      <w:r w:rsidR="0031799D" w:rsidRPr="001F38A4">
        <w:t xml:space="preserve"> </w:t>
      </w:r>
      <w:r w:rsidR="003D431B">
        <w:t xml:space="preserve">DFAT decides expected outcomes and activities </w:t>
      </w:r>
      <w:r w:rsidR="0031799D" w:rsidRPr="001F38A4">
        <w:t>during the inception phase. For o</w:t>
      </w:r>
      <w:r w:rsidR="0031799D">
        <w:t>ther investments, the design process and</w:t>
      </w:r>
      <w:r w:rsidR="00E61C80">
        <w:t xml:space="preserve"> design</w:t>
      </w:r>
      <w:r w:rsidR="0031799D">
        <w:t xml:space="preserve"> document fall short </w:t>
      </w:r>
      <w:r w:rsidR="00E61C80">
        <w:t xml:space="preserve">of </w:t>
      </w:r>
      <w:r w:rsidR="0031799D">
        <w:t>specifying intended outcomes and how the</w:t>
      </w:r>
      <w:r w:rsidR="00E61C80">
        <w:t>se</w:t>
      </w:r>
      <w:r w:rsidR="0031799D">
        <w:t xml:space="preserve"> will be realised (theory of c</w:t>
      </w:r>
      <w:r w:rsidR="00772BAA">
        <w:t>han</w:t>
      </w:r>
      <w:r w:rsidR="00EC6E3B">
        <w:t xml:space="preserve">ge). </w:t>
      </w:r>
      <w:r w:rsidR="001F38A4">
        <w:t>Still f</w:t>
      </w:r>
      <w:r w:rsidR="00EC6E3B">
        <w:t xml:space="preserve">or other investments, </w:t>
      </w:r>
      <w:r w:rsidR="00772BAA">
        <w:t xml:space="preserve">there is </w:t>
      </w:r>
      <w:r w:rsidR="00960E1D">
        <w:t>little</w:t>
      </w:r>
      <w:r w:rsidR="00772BAA">
        <w:t xml:space="preserve"> knowledge at </w:t>
      </w:r>
      <w:r w:rsidR="006A37D1">
        <w:t xml:space="preserve">the </w:t>
      </w:r>
      <w:r w:rsidR="00772BAA">
        <w:t>design phase about data availability and the practicalities of data collection</w:t>
      </w:r>
      <w:r w:rsidR="00E61C80">
        <w:t>. This</w:t>
      </w:r>
      <w:r w:rsidR="00772BAA">
        <w:t xml:space="preserve"> mean</w:t>
      </w:r>
      <w:r w:rsidR="00E61C80">
        <w:t>s</w:t>
      </w:r>
      <w:r w:rsidR="00772BAA">
        <w:t xml:space="preserve"> the monitoring system cannot be fully designed or needs</w:t>
      </w:r>
      <w:r w:rsidR="001F38A4">
        <w:t xml:space="preserve"> to be</w:t>
      </w:r>
      <w:r w:rsidR="00772BAA">
        <w:t xml:space="preserve"> redesign</w:t>
      </w:r>
      <w:r w:rsidR="00E61C80">
        <w:t xml:space="preserve">ed before </w:t>
      </w:r>
      <w:r w:rsidR="00772BAA">
        <w:t xml:space="preserve">implementation. Without </w:t>
      </w:r>
      <w:r w:rsidRPr="001534EC">
        <w:t>clarity</w:t>
      </w:r>
      <w:r w:rsidR="00772BAA">
        <w:t xml:space="preserve"> at the outset</w:t>
      </w:r>
      <w:r w:rsidRPr="001534EC">
        <w:t>, it is difficult to formulat</w:t>
      </w:r>
      <w:r w:rsidR="00772BAA">
        <w:t>e key ind</w:t>
      </w:r>
      <w:r w:rsidR="006D0112">
        <w:t xml:space="preserve">icators around which </w:t>
      </w:r>
      <w:r w:rsidR="00E61C80">
        <w:t xml:space="preserve">to build the </w:t>
      </w:r>
      <w:r w:rsidR="006D0112">
        <w:t>moni</w:t>
      </w:r>
      <w:r w:rsidR="00772BAA">
        <w:t>toring system</w:t>
      </w:r>
      <w:r w:rsidRPr="001534EC">
        <w:t>.</w:t>
      </w:r>
    </w:p>
    <w:p w:rsidR="00E61C80" w:rsidRDefault="00354703" w:rsidP="004D6836">
      <w:pPr>
        <w:pStyle w:val="BodyText"/>
        <w:spacing w:line="259" w:lineRule="auto"/>
      </w:pPr>
      <w:r w:rsidRPr="001534EC">
        <w:t>Second, the advisers who undertake design work for DFAT rar</w:t>
      </w:r>
      <w:r w:rsidR="00410E8D">
        <w:t>ely specialise</w:t>
      </w:r>
      <w:r w:rsidR="006D0112">
        <w:t xml:space="preserve"> in monitoring </w:t>
      </w:r>
      <w:r w:rsidRPr="001534EC">
        <w:t xml:space="preserve">and may </w:t>
      </w:r>
      <w:r w:rsidR="00410E8D">
        <w:t xml:space="preserve">therefore </w:t>
      </w:r>
      <w:r w:rsidRPr="001534EC">
        <w:t>underestimate the resourcing, expertise and effort required to develop a monitoring system.</w:t>
      </w:r>
      <w:r w:rsidR="00262C89">
        <w:rPr>
          <w:rStyle w:val="FootnoteReference"/>
        </w:rPr>
        <w:footnoteReference w:id="67"/>
      </w:r>
    </w:p>
    <w:p w:rsidR="00354703" w:rsidRDefault="00E61C80" w:rsidP="004D6836">
      <w:pPr>
        <w:pStyle w:val="BodyText"/>
        <w:spacing w:line="259" w:lineRule="auto"/>
      </w:pPr>
      <w:r>
        <w:t>Third</w:t>
      </w:r>
      <w:r w:rsidR="00354703" w:rsidRPr="001534EC">
        <w:t xml:space="preserve">, </w:t>
      </w:r>
      <w:r w:rsidR="00FD04E4">
        <w:t xml:space="preserve">during the design process </w:t>
      </w:r>
      <w:r w:rsidR="00354703" w:rsidRPr="001534EC">
        <w:t>DFAT does not demand detailed information about how the monitoring system will</w:t>
      </w:r>
      <w:r w:rsidR="00FD04E4">
        <w:t xml:space="preserve"> be developed</w:t>
      </w:r>
      <w:r w:rsidR="00CF4498">
        <w:t>.</w:t>
      </w:r>
      <w:r w:rsidR="00FD04E4" w:rsidRPr="00FD04E4">
        <w:rPr>
          <w:rStyle w:val="FootnoteReference"/>
        </w:rPr>
        <w:t xml:space="preserve"> </w:t>
      </w:r>
      <w:r w:rsidR="00FD04E4" w:rsidRPr="00EA32E8">
        <w:rPr>
          <w:rStyle w:val="FootnoteReference"/>
        </w:rPr>
        <w:footnoteReference w:id="68"/>
      </w:r>
      <w:r w:rsidR="00FD04E4">
        <w:t xml:space="preserve"> </w:t>
      </w:r>
    </w:p>
    <w:p w:rsidR="00354703" w:rsidRPr="005B301A" w:rsidRDefault="00354703" w:rsidP="004D6836">
      <w:pPr>
        <w:pStyle w:val="Heading4"/>
        <w:spacing w:line="259" w:lineRule="auto"/>
      </w:pPr>
      <w:r w:rsidRPr="005B301A">
        <w:t xml:space="preserve">DFAT’s </w:t>
      </w:r>
      <w:r w:rsidRPr="001F38A4">
        <w:t>strategic clarity</w:t>
      </w:r>
      <w:r w:rsidR="006456A8">
        <w:t xml:space="preserve"> </w:t>
      </w:r>
    </w:p>
    <w:p w:rsidR="00354703" w:rsidRPr="003D6A41" w:rsidRDefault="00354703" w:rsidP="004D6836">
      <w:pPr>
        <w:pStyle w:val="BodyText"/>
        <w:spacing w:line="259" w:lineRule="auto"/>
      </w:pPr>
      <w:r w:rsidRPr="003D6A41">
        <w:t>Lack of clarity on what objectives or outcomes investments are expected to achieve is a critical factor diluting the quality of monitoring</w:t>
      </w:r>
      <w:r w:rsidR="00E61C80">
        <w:t xml:space="preserve"> and</w:t>
      </w:r>
      <w:r w:rsidRPr="003D6A41">
        <w:t xml:space="preserve"> broader performance management. This is true, most critically, for theories of change within investments</w:t>
      </w:r>
      <w:r w:rsidR="00E61C80">
        <w:t>. It also</w:t>
      </w:r>
      <w:r w:rsidRPr="003D6A41">
        <w:t xml:space="preserve"> applies to causal links between investment upper-level outcomes and Australian strategic goals at country, regional</w:t>
      </w:r>
      <w:r w:rsidR="00E61C80">
        <w:t>,</w:t>
      </w:r>
      <w:r w:rsidRPr="003D6A41">
        <w:t xml:space="preserve"> sectoral</w:t>
      </w:r>
      <w:r w:rsidR="00E61C80">
        <w:t xml:space="preserve"> and </w:t>
      </w:r>
      <w:r w:rsidRPr="003D6A41">
        <w:t>thematic levels.</w:t>
      </w:r>
    </w:p>
    <w:p w:rsidR="00354703" w:rsidRPr="003D6A41" w:rsidRDefault="005B301A" w:rsidP="004D6836">
      <w:pPr>
        <w:pStyle w:val="BodyText"/>
        <w:spacing w:line="259" w:lineRule="auto"/>
      </w:pPr>
      <w:r w:rsidRPr="003D6A41">
        <w:t xml:space="preserve">Capacity of DFAT investment managers to link </w:t>
      </w:r>
      <w:r w:rsidR="00D0712C" w:rsidRPr="003D6A41">
        <w:t>investments</w:t>
      </w:r>
      <w:r w:rsidRPr="003D6A41">
        <w:t xml:space="preserve"> to strategic outcomes is critical to articulate a clear strategy and expectations. </w:t>
      </w:r>
      <w:r w:rsidR="00354703" w:rsidRPr="003D6A41">
        <w:t>The time and expertise needed for attention to strategy is ofte</w:t>
      </w:r>
      <w:r w:rsidR="0019604D">
        <w:t xml:space="preserve">n underestimated, and delegated </w:t>
      </w:r>
      <w:r w:rsidR="00354703" w:rsidRPr="003D6A41">
        <w:t xml:space="preserve">staff may not be well prepared for </w:t>
      </w:r>
      <w:r w:rsidR="00E61C80">
        <w:t>this</w:t>
      </w:r>
      <w:r w:rsidR="0019604D">
        <w:t xml:space="preserve"> task</w:t>
      </w:r>
      <w:r w:rsidR="00354703" w:rsidRPr="003D6A41">
        <w:t xml:space="preserve">. To be skilled users of monitoring information, staff </w:t>
      </w:r>
      <w:r w:rsidR="00E61C80">
        <w:t>do</w:t>
      </w:r>
      <w:r w:rsidR="00E61C80" w:rsidRPr="003D6A41">
        <w:t xml:space="preserve"> </w:t>
      </w:r>
      <w:r w:rsidR="00354703" w:rsidRPr="003D6A41">
        <w:t>not need to be experts</w:t>
      </w:r>
      <w:r w:rsidR="006A37D1">
        <w:t>,</w:t>
      </w:r>
      <w:r w:rsidR="00354703" w:rsidRPr="003D6A41">
        <w:t xml:space="preserve"> but </w:t>
      </w:r>
      <w:r w:rsidR="00E61C80">
        <w:t>they would</w:t>
      </w:r>
      <w:r w:rsidR="00E61C80" w:rsidRPr="003D6A41">
        <w:t xml:space="preserve"> </w:t>
      </w:r>
      <w:r w:rsidR="00354703" w:rsidRPr="003D6A41">
        <w:t>benefit from</w:t>
      </w:r>
      <w:r w:rsidR="00E61C80">
        <w:t xml:space="preserve"> having</w:t>
      </w:r>
      <w:r w:rsidR="00354703" w:rsidRPr="003D6A41">
        <w:t xml:space="preserve"> sufficient knowledge </w:t>
      </w:r>
      <w:r w:rsidR="00E61C80">
        <w:t>to</w:t>
      </w:r>
      <w:r w:rsidR="00354703" w:rsidRPr="003D6A41">
        <w:t xml:space="preserve"> know what is needed for </w:t>
      </w:r>
      <w:r w:rsidR="00D0712C" w:rsidRPr="003D6A41">
        <w:t>an</w:t>
      </w:r>
      <w:r w:rsidR="00354703" w:rsidRPr="003D6A41">
        <w:t xml:space="preserve"> </w:t>
      </w:r>
      <w:r w:rsidR="00D0712C" w:rsidRPr="003D6A41">
        <w:t>investment</w:t>
      </w:r>
      <w:r w:rsidR="00354703" w:rsidRPr="003D6A41">
        <w:t xml:space="preserve"> and what to ask of a</w:t>
      </w:r>
      <w:r w:rsidR="00E61C80">
        <w:t xml:space="preserve"> managing contractor</w:t>
      </w:r>
      <w:r w:rsidR="00354703" w:rsidRPr="003D6A41">
        <w:t xml:space="preserve"> </w:t>
      </w:r>
      <w:r w:rsidR="00D0712C" w:rsidRPr="003D6A41">
        <w:t>for</w:t>
      </w:r>
      <w:r w:rsidR="00354703" w:rsidRPr="003D6A41">
        <w:t xml:space="preserve"> it to be delivered.</w:t>
      </w:r>
    </w:p>
    <w:p w:rsidR="00354703" w:rsidRPr="00354703" w:rsidRDefault="00354703" w:rsidP="003D6A41">
      <w:pPr>
        <w:pStyle w:val="BodyText"/>
      </w:pPr>
      <w:r w:rsidRPr="003D6A41">
        <w:t xml:space="preserve">Aid investments are usually </w:t>
      </w:r>
      <w:r w:rsidR="00D61A43">
        <w:t xml:space="preserve">contributing to </w:t>
      </w:r>
      <w:r w:rsidRPr="003D6A41">
        <w:t>foreign policy and diplomacy objectives, but only recently have DFAT staff begun to</w:t>
      </w:r>
      <w:r w:rsidR="00E61C80">
        <w:t xml:space="preserve"> explicitly</w:t>
      </w:r>
      <w:r w:rsidRPr="003D6A41">
        <w:t xml:space="preserve"> articulate these</w:t>
      </w:r>
      <w:r w:rsidR="00E61C80">
        <w:t>.</w:t>
      </w:r>
      <w:r w:rsidRPr="003D6A41">
        <w:t xml:space="preserve"> When these objectives are not written as part of the design and do not inform</w:t>
      </w:r>
      <w:r>
        <w:t xml:space="preserve"> the performance</w:t>
      </w:r>
      <w:r w:rsidR="00B9252A">
        <w:t xml:space="preserve"> system, there is a</w:t>
      </w:r>
      <w:r w:rsidRPr="001534EC">
        <w:t xml:space="preserve"> </w:t>
      </w:r>
      <w:r w:rsidR="00B9252A">
        <w:t>risk that the investment may appear to</w:t>
      </w:r>
      <w:r w:rsidRPr="001534EC">
        <w:t xml:space="preserve"> perform poorly by its own measures</w:t>
      </w:r>
      <w:r w:rsidR="00B9252A">
        <w:t xml:space="preserve"> while still meeting </w:t>
      </w:r>
      <w:r w:rsidR="00700D32">
        <w:t xml:space="preserve">DFAT’s foreign policy and diplomacy objectives. </w:t>
      </w:r>
      <w:r w:rsidR="00904CCD">
        <w:t>The S</w:t>
      </w:r>
      <w:r w:rsidR="006A37D1">
        <w:t>GP</w:t>
      </w:r>
      <w:r w:rsidR="00904CCD">
        <w:t xml:space="preserve"> is a good example of this</w:t>
      </w:r>
      <w:r w:rsidRPr="001534EC">
        <w:t>.</w:t>
      </w:r>
    </w:p>
    <w:p w:rsidR="00354703" w:rsidRPr="005B301A" w:rsidRDefault="00354703" w:rsidP="00941DA7">
      <w:pPr>
        <w:pStyle w:val="Heading4"/>
      </w:pPr>
      <w:r w:rsidRPr="005B301A">
        <w:t xml:space="preserve">A robust design </w:t>
      </w:r>
      <w:r w:rsidRPr="00BC47BF">
        <w:t>process</w:t>
      </w:r>
      <w:r w:rsidRPr="005B301A">
        <w:t xml:space="preserve"> and product </w:t>
      </w:r>
    </w:p>
    <w:p w:rsidR="005B301A" w:rsidRPr="001534EC" w:rsidRDefault="005B301A" w:rsidP="005B301A">
      <w:pPr>
        <w:pStyle w:val="BodyText"/>
      </w:pPr>
      <w:r w:rsidRPr="003D6A41">
        <w:t xml:space="preserve">In the absence of a firm position on how designs must address monitoring, the quality of content varies significantly. </w:t>
      </w:r>
      <w:r w:rsidR="00410E8D" w:rsidRPr="003D6A41">
        <w:t>Some investments have an M&amp;E framework at design, but most do not</w:t>
      </w:r>
      <w:r w:rsidR="00080A07">
        <w:t>.</w:t>
      </w:r>
      <w:r w:rsidR="00410E8D" w:rsidRPr="003D6A41">
        <w:t xml:space="preserve"> </w:t>
      </w:r>
      <w:r w:rsidRPr="003D6A41">
        <w:t>Other research has</w:t>
      </w:r>
      <w:r w:rsidRPr="001534EC">
        <w:t xml:space="preserve"> suggested that the key measure at the</w:t>
      </w:r>
      <w:r w:rsidR="00410E8D">
        <w:t xml:space="preserve"> design phase should be that</w:t>
      </w:r>
      <w:r w:rsidRPr="001534EC">
        <w:t xml:space="preserve"> end</w:t>
      </w:r>
      <w:r w:rsidR="00E61C80">
        <w:t>-</w:t>
      </w:r>
      <w:r w:rsidRPr="001534EC">
        <w:t>of</w:t>
      </w:r>
      <w:r w:rsidR="00E61C80">
        <w:t>-</w:t>
      </w:r>
      <w:r w:rsidRPr="001534EC">
        <w:t>program outcomes are eval</w:t>
      </w:r>
      <w:r w:rsidR="00410E8D">
        <w:t>uable</w:t>
      </w:r>
      <w:r w:rsidR="00700D32">
        <w:rPr>
          <w:rStyle w:val="FootnoteReference"/>
        </w:rPr>
        <w:footnoteReference w:id="69"/>
      </w:r>
      <w:r w:rsidR="00080A07">
        <w:t xml:space="preserve"> with </w:t>
      </w:r>
      <w:r w:rsidRPr="001534EC">
        <w:t>adequate process</w:t>
      </w:r>
      <w:r w:rsidR="006A37D1">
        <w:t>es</w:t>
      </w:r>
      <w:r w:rsidRPr="001534EC">
        <w:t>, resources and expertise</w:t>
      </w:r>
      <w:r w:rsidR="00080A07">
        <w:t xml:space="preserve"> identified </w:t>
      </w:r>
      <w:r w:rsidRPr="001534EC">
        <w:t xml:space="preserve">to </w:t>
      </w:r>
      <w:r w:rsidR="00080A07">
        <w:t xml:space="preserve">further </w:t>
      </w:r>
      <w:r w:rsidRPr="001534EC">
        <w:t>devel</w:t>
      </w:r>
      <w:r w:rsidR="00410E8D">
        <w:t>op the monitoring</w:t>
      </w:r>
      <w:r w:rsidRPr="001534EC">
        <w:t xml:space="preserve"> system</w:t>
      </w:r>
      <w:r w:rsidR="00CF4498">
        <w:t>.</w:t>
      </w:r>
      <w:r w:rsidR="00347802">
        <w:rPr>
          <w:rStyle w:val="FootnoteReference"/>
        </w:rPr>
        <w:footnoteReference w:id="70"/>
      </w:r>
    </w:p>
    <w:p w:rsidR="00FC6AFD" w:rsidRDefault="00FC6AFD" w:rsidP="00FC6AFD">
      <w:pPr>
        <w:pStyle w:val="BodyText"/>
      </w:pPr>
      <w:r w:rsidRPr="003A624C">
        <w:t>The governance of the monitoring system is a key choice to make at design</w:t>
      </w:r>
      <w:r>
        <w:t>, and one that is rarely considered in detail</w:t>
      </w:r>
      <w:r w:rsidRPr="003A624C">
        <w:t xml:space="preserve">. Typical </w:t>
      </w:r>
      <w:r>
        <w:t>designs require the</w:t>
      </w:r>
      <w:r w:rsidRPr="003A624C">
        <w:t xml:space="preserve"> </w:t>
      </w:r>
      <w:r w:rsidR="00E61C80">
        <w:t>managing contractor</w:t>
      </w:r>
      <w:r w:rsidRPr="003A624C">
        <w:t xml:space="preserve"> to staff the monitoring function with their project team. Usually, this comes in the form of one M&amp;E adviser and some locally engaged M&amp;E staff. However, other models are available which can increase the incentives of the project team to invest </w:t>
      </w:r>
      <w:r>
        <w:t xml:space="preserve">in monitoring as a priority. </w:t>
      </w:r>
      <w:r w:rsidR="0020763F">
        <w:t>E</w:t>
      </w:r>
      <w:r w:rsidRPr="003A624C">
        <w:t>xa</w:t>
      </w:r>
      <w:r>
        <w:t>mple</w:t>
      </w:r>
      <w:r w:rsidR="0020763F">
        <w:t>s include</w:t>
      </w:r>
      <w:r>
        <w:t xml:space="preserve"> the presence of an independent M&amp;E function</w:t>
      </w:r>
      <w:r w:rsidRPr="003A624C">
        <w:t xml:space="preserve"> such as Buka Hatene (Timor-Leste M&amp;E House), </w:t>
      </w:r>
      <w:r>
        <w:t>the independent monitoring function of DFAT’s</w:t>
      </w:r>
      <w:r w:rsidRPr="003A624C">
        <w:t xml:space="preserve"> CSO Wash Fund, and </w:t>
      </w:r>
      <w:r>
        <w:t xml:space="preserve">the recently established </w:t>
      </w:r>
      <w:r w:rsidR="00E61C80" w:rsidRPr="007D7AED">
        <w:t>Quality and Technical Assurance Group</w:t>
      </w:r>
      <w:r w:rsidR="0019604D">
        <w:t xml:space="preserve"> of the PNG Governance Facility.</w:t>
      </w:r>
    </w:p>
    <w:p w:rsidR="00354703" w:rsidRDefault="00354703" w:rsidP="00354703">
      <w:pPr>
        <w:pStyle w:val="BodyText"/>
      </w:pPr>
      <w:r w:rsidRPr="001534EC">
        <w:t>Investment design activities need</w:t>
      </w:r>
      <w:r w:rsidR="00700D32">
        <w:t xml:space="preserve"> to more systematically consider </w:t>
      </w:r>
      <w:r w:rsidRPr="001534EC">
        <w:t>proposed approaches to monitoring, with an initial investigation of the implications of the investment theory of change for performance measurement. Those engaged in investment design need to have ready access to examples of high</w:t>
      </w:r>
      <w:r w:rsidR="00E61C80">
        <w:t>-</w:t>
      </w:r>
      <w:r w:rsidRPr="001534EC">
        <w:t>quality monitoring and additional M&amp;E technical resources to inform specification of the</w:t>
      </w:r>
      <w:r w:rsidR="00700D32">
        <w:t xml:space="preserve"> monitoring system. Th</w:t>
      </w:r>
      <w:r w:rsidRPr="001534EC">
        <w:t xml:space="preserve">e investment’s monitoring architecture will vary from one setting to another, so </w:t>
      </w:r>
      <w:r w:rsidR="00347802">
        <w:t>flexibility is needed in transitioning from design to a fully operational monitoring system</w:t>
      </w:r>
      <w:r w:rsidRPr="001534EC">
        <w:t>.</w:t>
      </w:r>
    </w:p>
    <w:p w:rsidR="00354703" w:rsidRPr="005B301A" w:rsidRDefault="005B301A" w:rsidP="00941DA7">
      <w:pPr>
        <w:pStyle w:val="Heading4"/>
      </w:pPr>
      <w:r w:rsidRPr="005B301A">
        <w:t>Establishing a</w:t>
      </w:r>
      <w:r w:rsidR="00354703" w:rsidRPr="005B301A">
        <w:t xml:space="preserve"> monitoring sys</w:t>
      </w:r>
      <w:r w:rsidRPr="005B301A">
        <w:t>tem</w:t>
      </w:r>
    </w:p>
    <w:p w:rsidR="00354703" w:rsidRDefault="00347802" w:rsidP="00354703">
      <w:pPr>
        <w:pStyle w:val="BodyText"/>
      </w:pPr>
      <w:r w:rsidRPr="003D6A41">
        <w:t xml:space="preserve">The inception phase translates design </w:t>
      </w:r>
      <w:r w:rsidR="00D0712C" w:rsidRPr="003D6A41">
        <w:t>parameters</w:t>
      </w:r>
      <w:r w:rsidRPr="003D6A41">
        <w:t xml:space="preserve"> into a monitoring system.</w:t>
      </w:r>
      <w:r w:rsidRPr="001534EC">
        <w:t xml:space="preserve"> </w:t>
      </w:r>
      <w:r w:rsidR="00354703" w:rsidRPr="003A624C">
        <w:t>This is when the investment architecture is being put into place, including partnerships, governance structure, decision</w:t>
      </w:r>
      <w:r w:rsidR="00BA43DD">
        <w:t>-</w:t>
      </w:r>
      <w:r w:rsidR="00354703" w:rsidRPr="003A624C">
        <w:t xml:space="preserve">making bodies, staff, inputs and activities. For many investments, there is a significant shift or evolution from what was conceived at design as it becomes more apparent what is </w:t>
      </w:r>
      <w:r w:rsidR="00BC47BF">
        <w:t xml:space="preserve">and is not </w:t>
      </w:r>
      <w:r w:rsidR="00354703" w:rsidRPr="003A624C">
        <w:t>feasible.</w:t>
      </w:r>
      <w:r w:rsidR="00262C89">
        <w:rPr>
          <w:rStyle w:val="FootnoteReference"/>
        </w:rPr>
        <w:footnoteReference w:id="71"/>
      </w:r>
      <w:r w:rsidR="00354703" w:rsidRPr="003A624C">
        <w:t xml:space="preserve"> </w:t>
      </w:r>
      <w:r w:rsidR="00354703">
        <w:t>This period presents a risk of strategic drift</w:t>
      </w:r>
      <w:r w:rsidR="00CF4498">
        <w:t xml:space="preserve">, </w:t>
      </w:r>
      <w:r w:rsidR="00354703">
        <w:t xml:space="preserve">where the investment may focus more on what is achievable at the expense </w:t>
      </w:r>
      <w:r w:rsidR="00575673">
        <w:t xml:space="preserve">of </w:t>
      </w:r>
      <w:r w:rsidR="00354703">
        <w:t xml:space="preserve">what is difficult, but strategically important. Some adjustment of objectives is often called for. However, this must be intentional and in </w:t>
      </w:r>
      <w:r w:rsidR="00E61C80">
        <w:t xml:space="preserve">a </w:t>
      </w:r>
      <w:r w:rsidR="00354703">
        <w:t xml:space="preserve">partnership between DFAT and the </w:t>
      </w:r>
      <w:r w:rsidR="00E61C80">
        <w:t>managing contractor</w:t>
      </w:r>
      <w:r w:rsidR="00354703">
        <w:t xml:space="preserve"> team</w:t>
      </w:r>
      <w:r w:rsidR="00E61C80">
        <w:t xml:space="preserve"> so</w:t>
      </w:r>
      <w:r w:rsidR="00354703">
        <w:t xml:space="preserve"> implementation ultimately supports achievement of the strategic intent and objectives for the investment.</w:t>
      </w:r>
    </w:p>
    <w:p w:rsidR="00354703" w:rsidRDefault="00354703" w:rsidP="00354703">
      <w:pPr>
        <w:pStyle w:val="BodyText"/>
      </w:pPr>
      <w:r w:rsidRPr="003D6A41">
        <w:t xml:space="preserve">If a significant effort is simultaneously invested into developing a monitoring system during this period, the system is much more likely to connect with, reflect and support the intervention. On the other hand, if a sound monitoring system is not established during inception, poor monitoring </w:t>
      </w:r>
      <w:r w:rsidR="00D41BA8" w:rsidRPr="003D6A41">
        <w:t>can persist indefinitely</w:t>
      </w:r>
      <w:r w:rsidRPr="003D6A41">
        <w:t>. It may take</w:t>
      </w:r>
      <w:r w:rsidRPr="003A624C">
        <w:t xml:space="preserve"> a</w:t>
      </w:r>
      <w:r w:rsidR="00084FBB">
        <w:t xml:space="preserve"> </w:t>
      </w:r>
      <w:r w:rsidR="002A78DE">
        <w:t>‘</w:t>
      </w:r>
      <w:r w:rsidRPr="003A624C">
        <w:t xml:space="preserve">hard gate’, sometimes as significant as </w:t>
      </w:r>
      <w:r w:rsidR="00700D32">
        <w:t xml:space="preserve">reaching </w:t>
      </w:r>
      <w:r w:rsidRPr="003A624C">
        <w:t xml:space="preserve">completion </w:t>
      </w:r>
      <w:r w:rsidR="00700D32">
        <w:t xml:space="preserve">of the investment and </w:t>
      </w:r>
      <w:r w:rsidRPr="003A624C">
        <w:t>design</w:t>
      </w:r>
      <w:r w:rsidR="00700D32">
        <w:t xml:space="preserve"> of the next phase</w:t>
      </w:r>
      <w:r w:rsidRPr="003A624C">
        <w:t>, to force resolution of monitoring issues if DFAT staff do not manage for this during implementation.</w:t>
      </w:r>
    </w:p>
    <w:p w:rsidR="00D41BA8" w:rsidRDefault="00354703" w:rsidP="00354703">
      <w:pPr>
        <w:pStyle w:val="BodyText"/>
      </w:pPr>
      <w:r w:rsidRPr="003A624C">
        <w:t>The</w:t>
      </w:r>
      <w:r>
        <w:t xml:space="preserve"> </w:t>
      </w:r>
      <w:r w:rsidRPr="003A624C">
        <w:t>SGP</w:t>
      </w:r>
      <w:r w:rsidR="00BC47BF">
        <w:t xml:space="preserve"> case study</w:t>
      </w:r>
      <w:r w:rsidR="00F523A6">
        <w:t xml:space="preserve"> </w:t>
      </w:r>
      <w:r w:rsidRPr="003A624C">
        <w:t>is a good example of how and why this can occur. It also illustrates how the core elements of design that underpin the monitoring system can remain in flux over an extended period, despite DFAT staff being aware of this gap</w:t>
      </w:r>
      <w:r w:rsidR="00CF4498">
        <w:t>.</w:t>
      </w:r>
      <w:r w:rsidRPr="00EA32E8">
        <w:rPr>
          <w:rStyle w:val="FootnoteReference"/>
        </w:rPr>
        <w:footnoteReference w:id="72"/>
      </w:r>
      <w:r>
        <w:t xml:space="preserve"> The </w:t>
      </w:r>
      <w:r w:rsidR="00FE341E">
        <w:t xml:space="preserve">S4IEG </w:t>
      </w:r>
      <w:r>
        <w:t>case study illustrates how</w:t>
      </w:r>
      <w:r w:rsidR="002A78DE">
        <w:t xml:space="preserve"> overstretched managers at p</w:t>
      </w:r>
      <w:r w:rsidRPr="003A624C">
        <w:t>ost have known about</w:t>
      </w:r>
      <w:r w:rsidR="0019604D">
        <w:t>,</w:t>
      </w:r>
      <w:r w:rsidRPr="003A624C">
        <w:t xml:space="preserve"> but have not be</w:t>
      </w:r>
      <w:r w:rsidR="0019604D">
        <w:t>en able to adequately prioritise,</w:t>
      </w:r>
      <w:r w:rsidRPr="003A624C">
        <w:t xml:space="preserve"> resolving we</w:t>
      </w:r>
      <w:r w:rsidR="0005595F">
        <w:t>aknesse</w:t>
      </w:r>
      <w:r w:rsidR="00A356A9">
        <w:t xml:space="preserve">s in monitoring </w:t>
      </w:r>
      <w:r w:rsidR="00D41BA8">
        <w:t>due to</w:t>
      </w:r>
      <w:r w:rsidRPr="003A624C">
        <w:t xml:space="preserve"> comp</w:t>
      </w:r>
      <w:r w:rsidR="00A356A9">
        <w:t>eting issues</w:t>
      </w:r>
      <w:r w:rsidR="002A78DE">
        <w:t xml:space="preserve">. Issues </w:t>
      </w:r>
      <w:r w:rsidR="00BC47BF">
        <w:t>include</w:t>
      </w:r>
      <w:r w:rsidR="009D1BD6">
        <w:t xml:space="preserve"> staff shortages in both </w:t>
      </w:r>
      <w:r w:rsidR="009D0BB0">
        <w:t xml:space="preserve">DFAT and </w:t>
      </w:r>
      <w:r w:rsidR="00FE341E">
        <w:t>managing contractor</w:t>
      </w:r>
      <w:r w:rsidR="009D0BB0">
        <w:t xml:space="preserve"> teams,</w:t>
      </w:r>
      <w:r w:rsidR="00700D32">
        <w:t xml:space="preserve"> </w:t>
      </w:r>
      <w:r w:rsidR="009D0BB0">
        <w:t>environmental disasters,</w:t>
      </w:r>
      <w:r w:rsidR="00FE341E">
        <w:t xml:space="preserve"> m</w:t>
      </w:r>
      <w:r w:rsidR="009D0BB0">
        <w:t>inisterial visits and</w:t>
      </w:r>
      <w:r w:rsidR="00700D32">
        <w:t xml:space="preserve"> </w:t>
      </w:r>
      <w:r w:rsidR="009D0BB0">
        <w:t>a change</w:t>
      </w:r>
      <w:r w:rsidR="00700D32">
        <w:t xml:space="preserve"> of government</w:t>
      </w:r>
      <w:r w:rsidR="009D0BB0">
        <w:t>. Such</w:t>
      </w:r>
      <w:r w:rsidR="00D41BA8">
        <w:t xml:space="preserve"> competing i</w:t>
      </w:r>
      <w:r w:rsidR="00A356A9">
        <w:t xml:space="preserve">ssues cannot be removed, however a firmer requirement for monitoring </w:t>
      </w:r>
      <w:r w:rsidR="00A356A9" w:rsidRPr="00BC47BF">
        <w:t>to meet DFAT st</w:t>
      </w:r>
      <w:r w:rsidR="00A356A9">
        <w:t xml:space="preserve">andards </w:t>
      </w:r>
      <w:r w:rsidR="009D0BB0">
        <w:t xml:space="preserve">and a checkpoint to assess this </w:t>
      </w:r>
      <w:r w:rsidR="00A356A9">
        <w:t>w</w:t>
      </w:r>
      <w:r w:rsidR="009D0BB0">
        <w:t xml:space="preserve">ould give senior staff the information and incentive to prioritise. </w:t>
      </w:r>
      <w:r w:rsidR="00A356A9">
        <w:t>T</w:t>
      </w:r>
      <w:r w:rsidR="00D41BA8">
        <w:t>he KOMPAK</w:t>
      </w:r>
      <w:r w:rsidR="00FE341E">
        <w:t xml:space="preserve"> case study</w:t>
      </w:r>
      <w:r w:rsidR="00D41BA8">
        <w:t xml:space="preserve"> illustrates how independent technical review during inception can provide DFAT with the information</w:t>
      </w:r>
      <w:r w:rsidR="00BC47BF">
        <w:t xml:space="preserve"> needed</w:t>
      </w:r>
      <w:r w:rsidR="00D41BA8">
        <w:t xml:space="preserve"> to prevent</w:t>
      </w:r>
      <w:r w:rsidR="00A356A9">
        <w:t xml:space="preserve"> monitoring weaknesses </w:t>
      </w:r>
      <w:r w:rsidR="00D41BA8">
        <w:t>fro</w:t>
      </w:r>
      <w:r w:rsidR="00A356A9">
        <w:t>m persisting</w:t>
      </w:r>
      <w:r w:rsidR="00D41BA8">
        <w:t>.</w:t>
      </w:r>
    </w:p>
    <w:p w:rsidR="00136D8C" w:rsidRPr="007B5D6C" w:rsidRDefault="00D41135" w:rsidP="00D41BA8">
      <w:pPr>
        <w:pStyle w:val="GoodPracticeExample"/>
        <w:rPr>
          <w:sz w:val="20"/>
        </w:rPr>
      </w:pPr>
      <w:r w:rsidRPr="00C62ADF">
        <w:t>KOMPAK’s monitoring system has been influenced by several review</w:t>
      </w:r>
      <w:r w:rsidR="00960E1D">
        <w:t>s</w:t>
      </w:r>
      <w:r w:rsidRPr="00C62ADF">
        <w:t xml:space="preserve"> during inception. </w:t>
      </w:r>
      <w:r w:rsidR="00960E1D">
        <w:t>These included t</w:t>
      </w:r>
      <w:r w:rsidRPr="00C62ADF">
        <w:t>wo AQC rounds, a</w:t>
      </w:r>
      <w:r w:rsidR="00960E1D">
        <w:t>n</w:t>
      </w:r>
      <w:r w:rsidRPr="00C62ADF">
        <w:t xml:space="preserve"> independent </w:t>
      </w:r>
      <w:r w:rsidR="00960E1D">
        <w:t>consultants’ review</w:t>
      </w:r>
      <w:r w:rsidRPr="00C62ADF">
        <w:t>, a field-based M&amp;E assessment</w:t>
      </w:r>
      <w:r w:rsidR="00960E1D">
        <w:t>,</w:t>
      </w:r>
      <w:r w:rsidRPr="00C62ADF">
        <w:t xml:space="preserve"> and </w:t>
      </w:r>
      <w:r w:rsidR="00960E1D">
        <w:t xml:space="preserve">a </w:t>
      </w:r>
      <w:r w:rsidRPr="00C62ADF">
        <w:t xml:space="preserve">mid-term review. This </w:t>
      </w:r>
      <w:r w:rsidR="00960E1D">
        <w:t>meant</w:t>
      </w:r>
      <w:r w:rsidRPr="00C62ADF">
        <w:t xml:space="preserve"> more independent scrutiny than is ordinarily the case for DFAT in</w:t>
      </w:r>
      <w:r w:rsidR="00960E1D">
        <w:t xml:space="preserve">vestments during inception, which </w:t>
      </w:r>
      <w:r w:rsidRPr="00C62ADF">
        <w:t xml:space="preserve">led to monitoring issues being identified and addressed. </w:t>
      </w:r>
      <w:r w:rsidR="00960E1D">
        <w:t>T</w:t>
      </w:r>
      <w:r w:rsidR="00904CCD" w:rsidRPr="00C62ADF">
        <w:t>he m</w:t>
      </w:r>
      <w:r w:rsidRPr="00C62ADF">
        <w:t>id</w:t>
      </w:r>
      <w:r w:rsidR="00473795" w:rsidRPr="00C62ADF">
        <w:t>-</w:t>
      </w:r>
      <w:r w:rsidR="00904CCD" w:rsidRPr="00C62ADF">
        <w:t>term r</w:t>
      </w:r>
      <w:r w:rsidRPr="00C62ADF">
        <w:t xml:space="preserve">eview recommended that KOMPAK consolidate its program theory into a single, simplified framework, and </w:t>
      </w:r>
      <w:r w:rsidR="00904CCD" w:rsidRPr="00C62ADF">
        <w:t>invest in a more sophisticated m</w:t>
      </w:r>
      <w:r w:rsidRPr="00C62ADF">
        <w:t>anagement</w:t>
      </w:r>
      <w:r w:rsidR="00904CCD" w:rsidRPr="00C62ADF">
        <w:t xml:space="preserve"> information s</w:t>
      </w:r>
      <w:r w:rsidRPr="00C62ADF">
        <w:t xml:space="preserve">ystem. It also </w:t>
      </w:r>
      <w:r w:rsidR="00960E1D">
        <w:t>suggested ways to improve</w:t>
      </w:r>
      <w:r w:rsidRPr="00C62ADF">
        <w:t xml:space="preserve"> monitoring tools. A </w:t>
      </w:r>
      <w:r w:rsidR="00D0712C" w:rsidRPr="00C62ADF">
        <w:t>mid</w:t>
      </w:r>
      <w:r w:rsidR="003C15B9" w:rsidRPr="00C62ADF">
        <w:t>-</w:t>
      </w:r>
      <w:r w:rsidR="00D0712C" w:rsidRPr="00C62ADF">
        <w:t>term</w:t>
      </w:r>
      <w:r w:rsidRPr="00C62ADF">
        <w:t xml:space="preserve"> review may </w:t>
      </w:r>
      <w:r w:rsidR="00960E1D">
        <w:t>recommend</w:t>
      </w:r>
      <w:r w:rsidRPr="00C62ADF">
        <w:t xml:space="preserve"> similar for any investment; the difference is that KOMPAK is just beginning to </w:t>
      </w:r>
      <w:r w:rsidR="00FC6AFD" w:rsidRPr="00C62ADF">
        <w:t>implement and</w:t>
      </w:r>
      <w:r w:rsidRPr="00C62ADF">
        <w:t xml:space="preserve"> is flexible enough to respond</w:t>
      </w:r>
      <w:r w:rsidR="00D41BA8" w:rsidRPr="00C62ADF">
        <w:t>.</w:t>
      </w:r>
      <w:r w:rsidR="00960E1D">
        <w:t xml:space="preserve">                 </w:t>
      </w:r>
      <w:r w:rsidR="00F523A6" w:rsidRPr="007B5D6C">
        <w:rPr>
          <w:sz w:val="20"/>
        </w:rPr>
        <w:t xml:space="preserve">Case </w:t>
      </w:r>
      <w:r w:rsidR="00FE341E" w:rsidRPr="007B5D6C">
        <w:rPr>
          <w:sz w:val="20"/>
        </w:rPr>
        <w:t>s</w:t>
      </w:r>
      <w:r w:rsidR="00F523A6" w:rsidRPr="007B5D6C">
        <w:rPr>
          <w:sz w:val="20"/>
        </w:rPr>
        <w:t>tudy analysis</w:t>
      </w:r>
    </w:p>
    <w:p w:rsidR="00161401" w:rsidRPr="00CE4BFE" w:rsidRDefault="00161401" w:rsidP="00161401">
      <w:pPr>
        <w:pStyle w:val="Heading3"/>
      </w:pPr>
      <w:r w:rsidRPr="00CE4BFE">
        <w:t>Building</w:t>
      </w:r>
      <w:r>
        <w:t xml:space="preserve"> upon reforms that are underway</w:t>
      </w:r>
    </w:p>
    <w:p w:rsidR="00855A73" w:rsidRDefault="00FC6AFD" w:rsidP="00855A73">
      <w:pPr>
        <w:pStyle w:val="BodyText"/>
      </w:pPr>
      <w:r w:rsidRPr="00FC6AFD">
        <w:t xml:space="preserve">The Aid </w:t>
      </w:r>
      <w:r w:rsidR="00473795">
        <w:t xml:space="preserve">Program </w:t>
      </w:r>
      <w:r w:rsidRPr="00FC6AFD">
        <w:t xml:space="preserve">Health Check response indicates that senior DFAT staff will </w:t>
      </w:r>
      <w:r w:rsidR="00136D8C">
        <w:t xml:space="preserve">discuss the </w:t>
      </w:r>
      <w:r w:rsidR="00FE341E">
        <w:t>d</w:t>
      </w:r>
      <w:r w:rsidR="00136D8C">
        <w:t xml:space="preserve">epartment’s strategy </w:t>
      </w:r>
      <w:r w:rsidR="00C42EAC">
        <w:t xml:space="preserve">to realise foreign and development policy objectives </w:t>
      </w:r>
      <w:r w:rsidR="00136D8C">
        <w:t>more regularly and openly with staff. T</w:t>
      </w:r>
      <w:r w:rsidR="00855A73" w:rsidRPr="00FC6AFD">
        <w:t xml:space="preserve">his legitimises the conversation at investment </w:t>
      </w:r>
      <w:r w:rsidR="00136D8C">
        <w:t>level and</w:t>
      </w:r>
      <w:r w:rsidR="00855A73" w:rsidRPr="00FC6AFD">
        <w:t xml:space="preserve"> enable</w:t>
      </w:r>
      <w:r w:rsidR="00FE341E">
        <w:t>s</w:t>
      </w:r>
      <w:r w:rsidR="00855A73" w:rsidRPr="00FC6AFD">
        <w:t xml:space="preserve"> DFAT staff to </w:t>
      </w:r>
      <w:r w:rsidR="00240944">
        <w:t>explain</w:t>
      </w:r>
      <w:r w:rsidR="00855A73" w:rsidRPr="00FC6AFD">
        <w:t xml:space="preserve"> clearly to </w:t>
      </w:r>
      <w:r w:rsidR="00FE341E">
        <w:t>managing contractor</w:t>
      </w:r>
      <w:r w:rsidR="00855A73" w:rsidRPr="00FC6AFD">
        <w:t xml:space="preserve"> partners what is expected, and to identify key performance i</w:t>
      </w:r>
      <w:r w:rsidR="00136D8C">
        <w:t xml:space="preserve">ndicators that reflect the </w:t>
      </w:r>
      <w:r w:rsidR="00855A73" w:rsidRPr="00FC6AFD">
        <w:t>intent of the investment. Strengthening inter</w:t>
      </w:r>
      <w:r w:rsidR="00904CCD">
        <w:t xml:space="preserve">nal communication on </w:t>
      </w:r>
      <w:r w:rsidR="00855A73" w:rsidRPr="00FC6AFD">
        <w:t>strategic matters</w:t>
      </w:r>
      <w:r w:rsidR="00904CCD">
        <w:t xml:space="preserve"> increases in importance with </w:t>
      </w:r>
      <w:r w:rsidR="00855A73" w:rsidRPr="00FC6AFD">
        <w:t xml:space="preserve">the emergence of DFAT integrated strategies and the incoming set of new </w:t>
      </w:r>
      <w:r w:rsidR="00FE341E" w:rsidRPr="00EA32E8">
        <w:t>Aid Investment Plans</w:t>
      </w:r>
      <w:r w:rsidR="00855A73" w:rsidRPr="00FC6AFD">
        <w:t>.</w:t>
      </w:r>
    </w:p>
    <w:p w:rsidR="00161401" w:rsidRDefault="00161401" w:rsidP="00161401">
      <w:pPr>
        <w:pStyle w:val="BodyText"/>
      </w:pPr>
      <w:r w:rsidRPr="001534EC">
        <w:t>A key instrument for adding quality to the design process is the recently</w:t>
      </w:r>
      <w:r w:rsidR="0020763F">
        <w:t xml:space="preserve"> </w:t>
      </w:r>
      <w:r w:rsidRPr="001534EC">
        <w:t>revised template for the D</w:t>
      </w:r>
      <w:r w:rsidR="00D41135">
        <w:t>esign Approval Minute</w:t>
      </w:r>
      <w:r w:rsidRPr="001534EC">
        <w:t xml:space="preserve">. The </w:t>
      </w:r>
      <w:r w:rsidR="00904CCD">
        <w:t xml:space="preserve">design </w:t>
      </w:r>
      <w:r w:rsidRPr="001534EC">
        <w:t>approval checklist includes</w:t>
      </w:r>
      <w:r w:rsidR="00904CCD">
        <w:t xml:space="preserve"> the need to</w:t>
      </w:r>
      <w:r w:rsidRPr="001534EC">
        <w:t xml:space="preserve"> validate that expected end</w:t>
      </w:r>
      <w:r w:rsidR="00BC47BF">
        <w:t>-</w:t>
      </w:r>
      <w:r w:rsidRPr="001534EC">
        <w:t>of</w:t>
      </w:r>
      <w:r w:rsidR="00BC47BF">
        <w:t>-</w:t>
      </w:r>
      <w:r w:rsidRPr="001534EC">
        <w:t xml:space="preserve">program outcomes and results are clearly described and underpinned by a sound program logic and detailed </w:t>
      </w:r>
      <w:r w:rsidR="00BC47BF">
        <w:t>M&amp;E</w:t>
      </w:r>
      <w:r w:rsidRPr="001534EC">
        <w:t xml:space="preserve"> framework</w:t>
      </w:r>
      <w:r w:rsidR="00473795">
        <w:t>.</w:t>
      </w:r>
      <w:r w:rsidRPr="001534EC">
        <w:t xml:space="preserve"> </w:t>
      </w:r>
      <w:r w:rsidR="00347802">
        <w:t>T</w:t>
      </w:r>
      <w:r w:rsidRPr="001534EC">
        <w:t xml:space="preserve">he </w:t>
      </w:r>
      <w:r w:rsidR="00FE341E">
        <w:t>e</w:t>
      </w:r>
      <w:r w:rsidRPr="001534EC">
        <w:t xml:space="preserve">valuation </w:t>
      </w:r>
      <w:r w:rsidR="00FE341E">
        <w:t>t</w:t>
      </w:r>
      <w:r w:rsidRPr="001534EC">
        <w:t>eam n</w:t>
      </w:r>
      <w:r w:rsidR="00D41135">
        <w:t>otes that it may be</w:t>
      </w:r>
      <w:r w:rsidRPr="001534EC">
        <w:t xml:space="preserve"> helpful to add that the </w:t>
      </w:r>
      <w:bookmarkStart w:id="89" w:name="_Hlk531422506"/>
      <w:r w:rsidRPr="001534EC">
        <w:t xml:space="preserve">M&amp;E </w:t>
      </w:r>
      <w:r w:rsidR="00C628EF">
        <w:t>f</w:t>
      </w:r>
      <w:r w:rsidRPr="001534EC">
        <w:t>ram</w:t>
      </w:r>
      <w:r w:rsidR="00D41135">
        <w:t>ewor</w:t>
      </w:r>
      <w:bookmarkEnd w:id="89"/>
      <w:r w:rsidR="00D41135">
        <w:t>k needs to include initial</w:t>
      </w:r>
      <w:r w:rsidRPr="001534EC">
        <w:t xml:space="preserve"> performance indicators with baselines and periodic performance targets, clearly linked to program outcomes.</w:t>
      </w:r>
    </w:p>
    <w:p w:rsidR="00FE341E" w:rsidRDefault="00AB6E7C" w:rsidP="00161401">
      <w:pPr>
        <w:pStyle w:val="BodyText"/>
      </w:pPr>
      <w:r w:rsidRPr="001534EC">
        <w:t xml:space="preserve">In addition, among the Aid </w:t>
      </w:r>
      <w:r>
        <w:t xml:space="preserve">Program </w:t>
      </w:r>
      <w:r w:rsidRPr="001534EC">
        <w:t xml:space="preserve">Health Check initiatives associated with improvements to investment design are: </w:t>
      </w:r>
    </w:p>
    <w:p w:rsidR="00FE341E" w:rsidRDefault="00AB6E7C" w:rsidP="00240944">
      <w:pPr>
        <w:pStyle w:val="Bullet3"/>
      </w:pPr>
      <w:r w:rsidRPr="001534EC">
        <w:t>piloting a Quality Assurance Unit</w:t>
      </w:r>
    </w:p>
    <w:p w:rsidR="00FE341E" w:rsidRDefault="00AB6E7C" w:rsidP="00240944">
      <w:pPr>
        <w:pStyle w:val="Bullet3"/>
      </w:pPr>
      <w:r w:rsidRPr="001534EC">
        <w:t>reinforcing peer review and independent appraisal processes</w:t>
      </w:r>
    </w:p>
    <w:p w:rsidR="00FE341E" w:rsidRDefault="00AB6E7C" w:rsidP="00240944">
      <w:pPr>
        <w:pStyle w:val="Bullet3"/>
      </w:pPr>
      <w:r w:rsidRPr="001534EC">
        <w:t xml:space="preserve">revising design guidance to drive more consistent </w:t>
      </w:r>
      <w:r w:rsidR="00037FFB">
        <w:t xml:space="preserve">design </w:t>
      </w:r>
      <w:r w:rsidRPr="001534EC">
        <w:t>formats and greater clarity of objectives</w:t>
      </w:r>
    </w:p>
    <w:p w:rsidR="00FE341E" w:rsidRDefault="00AB6E7C" w:rsidP="00240944">
      <w:pPr>
        <w:pStyle w:val="Bullet3"/>
      </w:pPr>
      <w:r w:rsidRPr="001534EC">
        <w:t>prepar</w:t>
      </w:r>
      <w:r w:rsidR="00FE341E">
        <w:t>ing</w:t>
      </w:r>
      <w:r w:rsidRPr="001534EC">
        <w:t xml:space="preserve"> </w:t>
      </w:r>
      <w:r w:rsidR="00FE341E">
        <w:t>terms of reference</w:t>
      </w:r>
      <w:r w:rsidRPr="001534EC">
        <w:t xml:space="preserve"> for an annual </w:t>
      </w:r>
      <w:r w:rsidR="00CF1020">
        <w:t xml:space="preserve">DFAT </w:t>
      </w:r>
      <w:r w:rsidR="00C31809">
        <w:t xml:space="preserve">investment </w:t>
      </w:r>
      <w:r w:rsidRPr="001534EC">
        <w:t>design award.</w:t>
      </w:r>
    </w:p>
    <w:p w:rsidR="004D6836" w:rsidRDefault="00AB6E7C" w:rsidP="00FE341E">
      <w:pPr>
        <w:pStyle w:val="BodyText"/>
      </w:pPr>
      <w:r w:rsidRPr="001534EC">
        <w:t>All</w:t>
      </w:r>
      <w:r>
        <w:t xml:space="preserve"> </w:t>
      </w:r>
      <w:r w:rsidRPr="001534EC">
        <w:t>these actions present opportunit</w:t>
      </w:r>
      <w:r w:rsidR="00BC47BF">
        <w:t>ies</w:t>
      </w:r>
      <w:r w:rsidRPr="001534EC">
        <w:t xml:space="preserve"> to strengthen </w:t>
      </w:r>
      <w:r w:rsidR="00037FFB">
        <w:t xml:space="preserve">investment clarity </w:t>
      </w:r>
      <w:r w:rsidRPr="001534EC">
        <w:t xml:space="preserve">which </w:t>
      </w:r>
      <w:r w:rsidRPr="00627170">
        <w:t>would support greater coherence and efficiency in investment monitoring.</w:t>
      </w:r>
    </w:p>
    <w:p w:rsidR="0005595F" w:rsidRDefault="0005595F" w:rsidP="00161401">
      <w:pPr>
        <w:pStyle w:val="BodyText"/>
      </w:pPr>
      <w:r w:rsidRPr="001534EC">
        <w:t xml:space="preserve">Providing more focused guidance and training on </w:t>
      </w:r>
      <w:r w:rsidR="00904CCD">
        <w:t xml:space="preserve">the </w:t>
      </w:r>
      <w:r w:rsidRPr="001534EC">
        <w:t>adequate inclusion of monitoring into investment designs can be helpful but these are unlikely to be sufficient to meet existing need. Improved awareness and follow-through on the DFAT side needs to be</w:t>
      </w:r>
      <w:r w:rsidR="00037FFB">
        <w:t xml:space="preserve"> complemented by a more standardised </w:t>
      </w:r>
      <w:r w:rsidRPr="001534EC">
        <w:t>f</w:t>
      </w:r>
      <w:r w:rsidR="00037FFB">
        <w:t>ocus on monitoring requirements</w:t>
      </w:r>
      <w:r w:rsidR="00700D32">
        <w:t xml:space="preserve"> in </w:t>
      </w:r>
      <w:r w:rsidR="00FE341E">
        <w:t>managing contractor</w:t>
      </w:r>
      <w:r w:rsidR="00700D32">
        <w:t xml:space="preserve"> contracts</w:t>
      </w:r>
      <w:r w:rsidRPr="001534EC">
        <w:t>.</w:t>
      </w:r>
    </w:p>
    <w:p w:rsidR="00C50F30" w:rsidRDefault="00C50F30" w:rsidP="00C50F30">
      <w:pPr>
        <w:pStyle w:val="Heading3"/>
        <w:spacing w:line="228" w:lineRule="auto"/>
      </w:pPr>
      <w:r>
        <w:t>Recommendations</w:t>
      </w:r>
    </w:p>
    <w:p w:rsidR="00347802" w:rsidRDefault="00C50F30" w:rsidP="00C50F30">
      <w:pPr>
        <w:pStyle w:val="BodyText"/>
      </w:pPr>
      <w:r w:rsidRPr="003D6A41">
        <w:t>Instituting a check point and expectations for the monitoring system during inception could support its satisfactory establishment in a timely way. Without a check</w:t>
      </w:r>
      <w:r w:rsidR="001457BF">
        <w:t xml:space="preserve"> </w:t>
      </w:r>
      <w:r w:rsidRPr="003D6A41">
        <w:t>point, work to embed and improve monitoring is competing for ma</w:t>
      </w:r>
      <w:r w:rsidR="00347802" w:rsidRPr="003D6A41">
        <w:t xml:space="preserve">nagement attention against </w:t>
      </w:r>
      <w:r w:rsidRPr="003D6A41">
        <w:t>more urgent and pressing</w:t>
      </w:r>
      <w:r w:rsidRPr="003A624C">
        <w:t xml:space="preserve"> priorities. This is true both on the DFAT side and the </w:t>
      </w:r>
      <w:r w:rsidR="00FE341E">
        <w:t>managing contractor</w:t>
      </w:r>
      <w:r w:rsidRPr="003A624C">
        <w:t xml:space="preserve"> side.</w:t>
      </w:r>
    </w:p>
    <w:p w:rsidR="004D6836" w:rsidRDefault="00C50F30" w:rsidP="00C50F30">
      <w:pPr>
        <w:pStyle w:val="BodyText"/>
      </w:pPr>
      <w:r>
        <w:t>For the sake of efficiency, the check</w:t>
      </w:r>
      <w:r w:rsidR="00473795">
        <w:t xml:space="preserve"> </w:t>
      </w:r>
      <w:r>
        <w:t>point should remain as straightforward as possible. An appropriately skilled external consultant or DFAT staff member</w:t>
      </w:r>
      <w:r>
        <w:rPr>
          <w:rStyle w:val="FootnoteReference"/>
        </w:rPr>
        <w:footnoteReference w:id="73"/>
      </w:r>
      <w:r>
        <w:t xml:space="preserve"> might review the monitoring system against DFAT’s </w:t>
      </w:r>
      <w:r w:rsidRPr="00BC47BF">
        <w:t>current monitoring standards</w:t>
      </w:r>
      <w:r w:rsidR="00C31809">
        <w:t xml:space="preserve"> (and monitoring systems used by similar investments) </w:t>
      </w:r>
      <w:r w:rsidR="00BC47BF">
        <w:t xml:space="preserve">to </w:t>
      </w:r>
      <w:r w:rsidR="004D6836">
        <w:t>identify critical gaps, concerns or weaknesses.</w:t>
      </w:r>
    </w:p>
    <w:p w:rsidR="00C50F30" w:rsidRPr="004D6836" w:rsidRDefault="004D6836" w:rsidP="004D6836">
      <w:pPr>
        <w:pStyle w:val="BodyText"/>
        <w:spacing w:after="0"/>
        <w:rPr>
          <w:sz w:val="2"/>
        </w:rPr>
      </w:pPr>
      <w:r>
        <w:br w:type="column"/>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5A65B1" w:rsidTr="008666E8">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5A65B1" w:rsidRPr="007C3F9B" w:rsidRDefault="00CD75FB" w:rsidP="008666E8">
            <w:pPr>
              <w:pStyle w:val="Tableheading"/>
              <w:spacing w:line="232" w:lineRule="auto"/>
            </w:pPr>
            <w:r w:rsidRPr="007C3F9B">
              <w:t>Recommendation 3</w:t>
            </w:r>
            <w:r w:rsidR="005A65B1" w:rsidRPr="007C3F9B">
              <w:t xml:space="preserve">: </w:t>
            </w:r>
            <w:r w:rsidR="0004244E" w:rsidRPr="007C3F9B">
              <w:t xml:space="preserve">DFAT to </w:t>
            </w:r>
            <w:r w:rsidR="0004244E" w:rsidRPr="007C3F9B">
              <w:rPr>
                <w:noProof/>
              </w:rPr>
              <w:t>i</w:t>
            </w:r>
            <w:r w:rsidR="005A65B1" w:rsidRPr="007C3F9B">
              <w:rPr>
                <w:noProof/>
              </w:rPr>
              <w:t xml:space="preserve">nstitute a </w:t>
            </w:r>
            <w:r w:rsidR="00F72915" w:rsidRPr="00F94276">
              <w:rPr>
                <w:noProof/>
              </w:rPr>
              <w:t xml:space="preserve">check </w:t>
            </w:r>
            <w:r w:rsidR="005A65B1" w:rsidRPr="00F94276">
              <w:rPr>
                <w:noProof/>
              </w:rPr>
              <w:t>of</w:t>
            </w:r>
            <w:r w:rsidR="001457BF" w:rsidRPr="00F94276">
              <w:rPr>
                <w:noProof/>
              </w:rPr>
              <w:t xml:space="preserve"> </w:t>
            </w:r>
            <w:r w:rsidR="00F72915" w:rsidRPr="00F94276">
              <w:rPr>
                <w:noProof/>
              </w:rPr>
              <w:t xml:space="preserve"> monitoring system </w:t>
            </w:r>
            <w:r w:rsidR="001457BF" w:rsidRPr="00930373">
              <w:rPr>
                <w:noProof/>
              </w:rPr>
              <w:t xml:space="preserve">quality </w:t>
            </w:r>
            <w:r w:rsidR="00F72915" w:rsidRPr="00930373">
              <w:rPr>
                <w:noProof/>
              </w:rPr>
              <w:t xml:space="preserve">during </w:t>
            </w:r>
            <w:r w:rsidR="001457BF" w:rsidRPr="0011621A">
              <w:rPr>
                <w:noProof/>
              </w:rPr>
              <w:t xml:space="preserve">the investment </w:t>
            </w:r>
            <w:r w:rsidR="00F72915" w:rsidRPr="00271423">
              <w:rPr>
                <w:noProof/>
              </w:rPr>
              <w:t>inception</w:t>
            </w:r>
            <w:r w:rsidR="0004244E" w:rsidRPr="00271423">
              <w:rPr>
                <w:noProof/>
              </w:rPr>
              <w:t xml:space="preserve"> phase</w:t>
            </w:r>
            <w:r w:rsidR="001457BF" w:rsidRPr="00271423">
              <w:rPr>
                <w:noProof/>
              </w:rPr>
              <w:t xml:space="preserve"> </w:t>
            </w:r>
            <w:r w:rsidR="005A65B1" w:rsidRPr="009B0486">
              <w:rPr>
                <w:noProof/>
              </w:rPr>
              <w:t>and invest resou</w:t>
            </w:r>
            <w:r w:rsidR="00F94276">
              <w:rPr>
                <w:noProof/>
              </w:rPr>
              <w:t>r</w:t>
            </w:r>
            <w:r w:rsidR="005A65B1" w:rsidRPr="00F94276">
              <w:rPr>
                <w:noProof/>
              </w:rPr>
              <w:t xml:space="preserve">ces to ensure </w:t>
            </w:r>
            <w:r w:rsidR="0004244E" w:rsidRPr="00930373">
              <w:rPr>
                <w:noProof/>
              </w:rPr>
              <w:t xml:space="preserve">DFAT M&amp;E </w:t>
            </w:r>
            <w:r w:rsidR="00FE341E" w:rsidRPr="0011621A">
              <w:rPr>
                <w:noProof/>
              </w:rPr>
              <w:t>s</w:t>
            </w:r>
            <w:r w:rsidR="005A65B1" w:rsidRPr="00271423">
              <w:rPr>
                <w:noProof/>
              </w:rPr>
              <w:t>tandards are met.</w:t>
            </w:r>
          </w:p>
        </w:tc>
      </w:tr>
      <w:tr w:rsidR="005A65B1" w:rsidTr="008666E8">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05595F" w:rsidRDefault="0004244E" w:rsidP="005A65B1">
            <w:pPr>
              <w:pStyle w:val="BodyText"/>
            </w:pPr>
            <w:r>
              <w:t xml:space="preserve">DFAT </w:t>
            </w:r>
            <w:r w:rsidR="00E26E3C">
              <w:t xml:space="preserve">should </w:t>
            </w:r>
            <w:r w:rsidR="00F72915">
              <w:t>check</w:t>
            </w:r>
            <w:r w:rsidR="00E26E3C">
              <w:t xml:space="preserve"> </w:t>
            </w:r>
            <w:r w:rsidR="005A65B1">
              <w:t>investment monitoring systems towards the end of the inception phase. The timing can be flexible, depending on the type of invest</w:t>
            </w:r>
            <w:r w:rsidR="001457BF">
              <w:t xml:space="preserve">ment. The purpose is to ensure that DFAT’s monitoring </w:t>
            </w:r>
            <w:r w:rsidR="005A65B1">
              <w:t>stand</w:t>
            </w:r>
            <w:r w:rsidR="001457BF">
              <w:t>ards are satisfied early in</w:t>
            </w:r>
            <w:r w:rsidR="00AB2202">
              <w:t xml:space="preserve"> implementation</w:t>
            </w:r>
            <w:r w:rsidR="005A65B1">
              <w:t>, and</w:t>
            </w:r>
            <w:r w:rsidR="00AB2202">
              <w:t xml:space="preserve"> to identify</w:t>
            </w:r>
            <w:r w:rsidR="005A65B1">
              <w:t xml:space="preserve"> any outstan</w:t>
            </w:r>
            <w:r w:rsidR="0005595F">
              <w:t xml:space="preserve">ding weaknesses in the </w:t>
            </w:r>
            <w:r w:rsidR="00AB2202">
              <w:t xml:space="preserve">monitoring </w:t>
            </w:r>
            <w:r w:rsidR="0005595F">
              <w:t>system</w:t>
            </w:r>
            <w:r w:rsidR="001457BF">
              <w:t xml:space="preserve"> leading to corrective action</w:t>
            </w:r>
            <w:r w:rsidR="0005595F">
              <w:t>.</w:t>
            </w:r>
          </w:p>
          <w:p w:rsidR="005A65B1" w:rsidRDefault="0004244E" w:rsidP="00EA32E8">
            <w:pPr>
              <w:pStyle w:val="BodyText"/>
              <w:spacing w:after="0"/>
            </w:pPr>
            <w:r>
              <w:t xml:space="preserve">DFAT </w:t>
            </w:r>
            <w:r w:rsidR="0005595F">
              <w:t>should complement t</w:t>
            </w:r>
            <w:r w:rsidR="001457BF">
              <w:t xml:space="preserve">his with a review of monitoring guidance and contracts discussed in </w:t>
            </w:r>
            <w:r w:rsidR="00FE341E">
              <w:t>r</w:t>
            </w:r>
            <w:r w:rsidR="001457BF">
              <w:t>ecommendations 2 and 5</w:t>
            </w:r>
            <w:r w:rsidR="00C628EF">
              <w:t xml:space="preserve"> so</w:t>
            </w:r>
            <w:r w:rsidR="0005595F">
              <w:t xml:space="preserve"> </w:t>
            </w:r>
            <w:r w:rsidR="00473795">
              <w:t>i</w:t>
            </w:r>
            <w:r w:rsidR="0005595F">
              <w:t xml:space="preserve">nvestment </w:t>
            </w:r>
            <w:r w:rsidR="00473795">
              <w:t>m</w:t>
            </w:r>
            <w:r w:rsidR="0005595F">
              <w:t xml:space="preserve">anagers, </w:t>
            </w:r>
            <w:r w:rsidR="00473795">
              <w:t>d</w:t>
            </w:r>
            <w:r w:rsidR="0005595F">
              <w:t xml:space="preserve">elegates and </w:t>
            </w:r>
            <w:r w:rsidR="00FE341E">
              <w:t>managing contractor</w:t>
            </w:r>
            <w:r w:rsidR="0005595F">
              <w:t xml:space="preserve"> teams have the information and tools necessary to prepare to meet this check</w:t>
            </w:r>
            <w:r w:rsidR="00473795">
              <w:t xml:space="preserve"> </w:t>
            </w:r>
            <w:r w:rsidR="0005595F">
              <w:t>point.</w:t>
            </w:r>
          </w:p>
        </w:tc>
      </w:tr>
      <w:bookmarkEnd w:id="85"/>
    </w:tbl>
    <w:p w:rsidR="00C17A38" w:rsidRDefault="00C17A38">
      <w:pPr>
        <w:autoSpaceDE/>
        <w:autoSpaceDN/>
        <w:adjustRightInd/>
        <w:spacing w:after="160" w:line="259" w:lineRule="auto"/>
        <w:rPr>
          <w:b/>
          <w:color w:val="65C5B4"/>
          <w:sz w:val="28"/>
          <w:szCs w:val="20"/>
        </w:rPr>
      </w:pPr>
    </w:p>
    <w:p w:rsidR="006C097D" w:rsidRDefault="006C097D" w:rsidP="00281F1D">
      <w:pPr>
        <w:pStyle w:val="Heading2"/>
        <w:sectPr w:rsidR="006C097D" w:rsidSect="003218B4">
          <w:type w:val="continuous"/>
          <w:pgSz w:w="11906" w:h="16838"/>
          <w:pgMar w:top="2268" w:right="1134" w:bottom="1134" w:left="1134" w:header="709" w:footer="510" w:gutter="0"/>
          <w:cols w:num="2" w:space="708"/>
          <w:docGrid w:linePitch="360"/>
          <w15:footnoteColumns w:val="2"/>
        </w:sectPr>
      </w:pPr>
    </w:p>
    <w:p w:rsidR="00BA3699" w:rsidRDefault="00BA3699">
      <w:pPr>
        <w:autoSpaceDE/>
        <w:autoSpaceDN/>
        <w:adjustRightInd/>
        <w:spacing w:after="160" w:line="259" w:lineRule="auto"/>
        <w:rPr>
          <w:rFonts w:asciiTheme="minorHAnsi" w:hAnsiTheme="minorHAnsi" w:cstheme="minorBidi"/>
          <w:b/>
          <w:color w:val="838E99"/>
          <w:sz w:val="24"/>
          <w:szCs w:val="20"/>
        </w:rPr>
      </w:pPr>
      <w:r>
        <w:br w:type="page"/>
      </w:r>
    </w:p>
    <w:p w:rsidR="00BA3699" w:rsidRDefault="00BA3699" w:rsidP="006C097D">
      <w:pPr>
        <w:pStyle w:val="Bigtext"/>
        <w:spacing w:after="320"/>
      </w:pPr>
      <w:r>
        <w:rPr>
          <w:noProof/>
          <w:lang w:eastAsia="en-AU"/>
        </w:rPr>
        <w:drawing>
          <wp:anchor distT="0" distB="0" distL="114300" distR="114300" simplePos="0" relativeHeight="251961344" behindDoc="0" locked="0" layoutInCell="1" allowOverlap="1" wp14:anchorId="5CECE6D4" wp14:editId="076047C2">
            <wp:simplePos x="0" y="0"/>
            <wp:positionH relativeFrom="page">
              <wp:posOffset>14122</wp:posOffset>
            </wp:positionH>
            <wp:positionV relativeFrom="paragraph">
              <wp:posOffset>-1440898</wp:posOffset>
            </wp:positionV>
            <wp:extent cx="7541895" cy="1712686"/>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 Demand for Quality Monitoring.jp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7541895" cy="1712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97D" w:rsidRPr="00F956C1" w:rsidRDefault="006C097D" w:rsidP="00F956C1">
      <w:pPr>
        <w:pStyle w:val="Bigtext"/>
        <w:spacing w:after="320"/>
        <w:jc w:val="both"/>
        <w:sectPr w:rsidR="006C097D" w:rsidRPr="00F956C1" w:rsidSect="006C097D">
          <w:type w:val="continuous"/>
          <w:pgSz w:w="11906" w:h="16838"/>
          <w:pgMar w:top="2268" w:right="1134" w:bottom="1134" w:left="1134" w:header="709" w:footer="510" w:gutter="0"/>
          <w:cols w:space="708"/>
          <w:docGrid w:linePitch="360"/>
          <w15:footnoteColumns w:val="2"/>
        </w:sectPr>
      </w:pPr>
      <w:r w:rsidRPr="00F956C1">
        <w:t xml:space="preserve">DFAT’s demand for quality monitoring data and the systems required to generate this data are expressed through the </w:t>
      </w:r>
      <w:r w:rsidR="00C26B3E" w:rsidRPr="00F956C1">
        <w:t>d</w:t>
      </w:r>
      <w:r w:rsidRPr="00F956C1">
        <w:t>epartment</w:t>
      </w:r>
      <w:r w:rsidR="00C26B3E" w:rsidRPr="00F956C1">
        <w:t>’s</w:t>
      </w:r>
      <w:r w:rsidRPr="00F956C1">
        <w:t xml:space="preserve"> policies, its procurement and contracting processes, and the actions of staff, all of which incentivise managing contractors to deliver. </w:t>
      </w:r>
    </w:p>
    <w:p w:rsidR="00DD58A3" w:rsidRPr="006C7418" w:rsidRDefault="006C097D" w:rsidP="004D6836">
      <w:pPr>
        <w:pStyle w:val="Heading2"/>
        <w:spacing w:line="247" w:lineRule="auto"/>
      </w:pPr>
      <w:bookmarkStart w:id="90" w:name="_Toc533068341"/>
      <w:r w:rsidRPr="006C7418">
        <w:t>3</w:t>
      </w:r>
      <w:r w:rsidR="004E2BFC" w:rsidRPr="006C7418">
        <w:t>.4</w:t>
      </w:r>
      <w:r w:rsidRPr="006C7418">
        <w:t xml:space="preserve"> THE ROLE OF DEMAND</w:t>
      </w:r>
      <w:bookmarkEnd w:id="90"/>
    </w:p>
    <w:p w:rsidR="00AE37DD" w:rsidRDefault="00447202" w:rsidP="004D6836">
      <w:pPr>
        <w:pStyle w:val="BodyText"/>
        <w:spacing w:line="247" w:lineRule="auto"/>
      </w:pPr>
      <w:r>
        <w:t>This section addresses DFAT’s demand for quality monitoring information, and the systems required to deliver it. There is substantial literature on the role of demand</w:t>
      </w:r>
      <w:r w:rsidR="00261571">
        <w:t>-</w:t>
      </w:r>
      <w:r>
        <w:t>side factors in d</w:t>
      </w:r>
      <w:r w:rsidR="00AE37DD">
        <w:t xml:space="preserve">etermining the quality of monitoring data and systems. </w:t>
      </w:r>
      <w:r w:rsidR="00571673">
        <w:t xml:space="preserve">A brief synthesis from the literature is included </w:t>
      </w:r>
      <w:r w:rsidR="00C26B3E">
        <w:t xml:space="preserve">in this section and more details </w:t>
      </w:r>
      <w:r w:rsidR="00261571">
        <w:t xml:space="preserve">are </w:t>
      </w:r>
      <w:r w:rsidR="00C26B3E">
        <w:t>in</w:t>
      </w:r>
      <w:r w:rsidR="00571673">
        <w:t xml:space="preserve"> Attachment A. </w:t>
      </w:r>
    </w:p>
    <w:p w:rsidR="00571673" w:rsidRDefault="00AE37DD" w:rsidP="004D6836">
      <w:pPr>
        <w:pStyle w:val="BodyText"/>
        <w:spacing w:line="247" w:lineRule="auto"/>
      </w:pPr>
      <w:r w:rsidRPr="00AE37DD">
        <w:t>Own</w:t>
      </w:r>
      <w:r w:rsidR="00571673">
        <w:t xml:space="preserve">ership is another way to think of the </w:t>
      </w:r>
      <w:r w:rsidRPr="00AE37DD">
        <w:t>demand part o</w:t>
      </w:r>
      <w:r>
        <w:t>f the equation. Ownership must</w:t>
      </w:r>
      <w:r w:rsidRPr="00AE37DD">
        <w:t xml:space="preserve"> come from </w:t>
      </w:r>
      <w:r w:rsidR="00571673">
        <w:t>those at every level who use a monitoring</w:t>
      </w:r>
      <w:r w:rsidRPr="00AE37DD">
        <w:t xml:space="preserve"> system, and </w:t>
      </w:r>
      <w:r w:rsidR="00571673">
        <w:t xml:space="preserve">the specific </w:t>
      </w:r>
      <w:r w:rsidRPr="00AE37DD">
        <w:t>demand</w:t>
      </w:r>
      <w:r w:rsidR="00571673">
        <w:t>s</w:t>
      </w:r>
      <w:r w:rsidRPr="00AE37DD">
        <w:t xml:space="preserve"> for performance information at each level needs to be identified. If there are levels where people do not see the need for, or have a use for, the data collected, there will be problems with quality control and ownership. The fe</w:t>
      </w:r>
      <w:r w:rsidR="00571673">
        <w:t>edback loop will be disrupted. The system will</w:t>
      </w:r>
      <w:r w:rsidRPr="00AE37DD">
        <w:t xml:space="preserve"> degenerate, and the quality of data wi</w:t>
      </w:r>
      <w:r w:rsidR="00806EEE">
        <w:t>ll decline.</w:t>
      </w:r>
    </w:p>
    <w:p w:rsidR="00571673" w:rsidRDefault="00806EEE" w:rsidP="004D6836">
      <w:pPr>
        <w:pStyle w:val="BodyText"/>
        <w:spacing w:line="247" w:lineRule="auto"/>
      </w:pPr>
      <w:r>
        <w:t>A strong</w:t>
      </w:r>
      <w:r w:rsidR="00AE37DD" w:rsidRPr="00AE37DD">
        <w:t xml:space="preserve"> champion can help to ensure ownership of the system</w:t>
      </w:r>
      <w:r w:rsidR="00571673">
        <w:t>, in part through driving demand for the information it produces. A champion can</w:t>
      </w:r>
      <w:r w:rsidR="00AE37DD" w:rsidRPr="00AE37DD">
        <w:t xml:space="preserve"> stress that </w:t>
      </w:r>
      <w:r w:rsidRPr="00AE37DD">
        <w:t>reliable performance</w:t>
      </w:r>
      <w:r w:rsidR="00AE37DD" w:rsidRPr="00AE37DD">
        <w:t xml:space="preserve"> data must be generated, shared and properly reported.</w:t>
      </w:r>
      <w:r w:rsidR="00571673">
        <w:t xml:space="preserve"> If</w:t>
      </w:r>
      <w:r w:rsidR="00C26B3E">
        <w:t>,</w:t>
      </w:r>
      <w:r w:rsidR="00571673">
        <w:t xml:space="preserve"> on the other hand</w:t>
      </w:r>
      <w:r w:rsidR="00C26B3E">
        <w:t>,</w:t>
      </w:r>
      <w:r w:rsidR="00571673">
        <w:t xml:space="preserve"> </w:t>
      </w:r>
      <w:r w:rsidRPr="00AE37DD">
        <w:t xml:space="preserve">demand is episodic or </w:t>
      </w:r>
      <w:r w:rsidR="00571673">
        <w:t>haphazard, a monitoring system will</w:t>
      </w:r>
      <w:r>
        <w:t xml:space="preserve"> not</w:t>
      </w:r>
      <w:r w:rsidRPr="00AE37DD">
        <w:t xml:space="preserve"> </w:t>
      </w:r>
      <w:r w:rsidR="00700D32">
        <w:t xml:space="preserve">be </w:t>
      </w:r>
      <w:r w:rsidRPr="00AE37DD">
        <w:t>used and sustained. Structured requirements for reporting results, including</w:t>
      </w:r>
      <w:r>
        <w:t xml:space="preserve"> those imposed by</w:t>
      </w:r>
      <w:r w:rsidRPr="00AE37DD">
        <w:t xml:space="preserve"> legislation, regulations and international development requirements can help lead to sustained, consistent demand for such systems.</w:t>
      </w:r>
    </w:p>
    <w:p w:rsidR="00700D32" w:rsidRDefault="00806EEE" w:rsidP="004D6836">
      <w:pPr>
        <w:pStyle w:val="BodyText"/>
        <w:spacing w:line="247" w:lineRule="auto"/>
      </w:pPr>
      <w:r>
        <w:t>In DFAT’s case, d</w:t>
      </w:r>
      <w:r w:rsidRPr="00AE37DD">
        <w:t>emand can be stimulated whe</w:t>
      </w:r>
      <w:r w:rsidR="007960C7">
        <w:t>n the strategic goals of Aid Investment Plans</w:t>
      </w:r>
      <w:r w:rsidRPr="00AE37DD">
        <w:t xml:space="preserve"> are translated into monitoring systems</w:t>
      </w:r>
      <w:r w:rsidR="00261571">
        <w:t>,</w:t>
      </w:r>
      <w:r w:rsidR="00571673">
        <w:t xml:space="preserve"> when senior staff within DFAT or the </w:t>
      </w:r>
      <w:r w:rsidR="00C26B3E">
        <w:t>managing contractor</w:t>
      </w:r>
      <w:r w:rsidR="00571673">
        <w:t xml:space="preserve"> team demand meaningful performance information directly</w:t>
      </w:r>
      <w:r w:rsidR="00261571">
        <w:t>,</w:t>
      </w:r>
      <w:r w:rsidR="00571673">
        <w:t xml:space="preserve"> or when other partners, such as </w:t>
      </w:r>
      <w:r w:rsidR="007960C7">
        <w:t xml:space="preserve">the </w:t>
      </w:r>
      <w:r w:rsidR="00571673">
        <w:t>partner government, demand evidence of results.</w:t>
      </w:r>
    </w:p>
    <w:p w:rsidR="00446A96" w:rsidRDefault="00446A96" w:rsidP="004D6836">
      <w:pPr>
        <w:pStyle w:val="BodyText"/>
        <w:spacing w:line="247" w:lineRule="auto"/>
      </w:pPr>
      <w:r>
        <w:t xml:space="preserve">This section also indicates specific reforms to procurement and contracting that the evaluation recommends DFAT undertake to better signal to </w:t>
      </w:r>
      <w:r w:rsidR="005E3EE8">
        <w:t>managing contractor</w:t>
      </w:r>
      <w:r>
        <w:t>s the importance of investing in capacity for quality monitoring.</w:t>
      </w:r>
    </w:p>
    <w:p w:rsidR="006C097D" w:rsidRDefault="006C097D" w:rsidP="004D6836">
      <w:pPr>
        <w:pStyle w:val="BodyText"/>
        <w:spacing w:line="247" w:lineRule="auto"/>
      </w:pPr>
      <w:r w:rsidRPr="00AE37DD">
        <w:rPr>
          <w:b/>
          <w:color w:val="007C89"/>
          <w:sz w:val="24"/>
          <w:lang w:val="en-GB" w:eastAsia="en-AU"/>
        </w:rPr>
        <w:t>Evidence for these findings</w:t>
      </w:r>
    </w:p>
    <w:p w:rsidR="00806EEE" w:rsidRDefault="00806EEE" w:rsidP="004D6836">
      <w:pPr>
        <w:pStyle w:val="BodyText"/>
        <w:spacing w:line="247" w:lineRule="auto"/>
      </w:pPr>
      <w:r>
        <w:t>M</w:t>
      </w:r>
      <w:r w:rsidR="005E3EE8">
        <w:t>anaging contractor</w:t>
      </w:r>
      <w:r>
        <w:t xml:space="preserve"> and DFAT s</w:t>
      </w:r>
      <w:r w:rsidR="006C097D">
        <w:t xml:space="preserve">taff were asked to assess the extent to which </w:t>
      </w:r>
      <w:r w:rsidR="005E3EE8">
        <w:t>‘</w:t>
      </w:r>
      <w:r w:rsidR="006C097D" w:rsidRPr="00B86397">
        <w:t xml:space="preserve">there is adequate time and capacity within DFAT </w:t>
      </w:r>
      <w:r w:rsidR="00C628EF">
        <w:t>so</w:t>
      </w:r>
      <w:r w:rsidRPr="00B86397">
        <w:t xml:space="preserve"> quality monitoring systems are established, </w:t>
      </w:r>
      <w:r w:rsidRPr="005E3EE8">
        <w:t xml:space="preserve">and to </w:t>
      </w:r>
      <w:r w:rsidR="006C097D" w:rsidRPr="00B86397">
        <w:t>make effective use of the information pro</w:t>
      </w:r>
      <w:r w:rsidRPr="00B86397">
        <w:t>v</w:t>
      </w:r>
      <w:r w:rsidR="00B63F3B" w:rsidRPr="00B86397">
        <w:t>ided</w:t>
      </w:r>
      <w:r w:rsidR="005E3EE8">
        <w:t>’</w:t>
      </w:r>
      <w:r w:rsidRPr="00B86397">
        <w:t>.</w:t>
      </w:r>
      <w:r>
        <w:rPr>
          <w:i/>
        </w:rPr>
        <w:t xml:space="preserve"> </w:t>
      </w:r>
      <w:r>
        <w:t>These questions represent DFAT’s demand for quality monitoring information and systems. The responses to these questions are one of the most telling results from both surveys:</w:t>
      </w:r>
    </w:p>
    <w:p w:rsidR="00806EEE" w:rsidRPr="00EA32E8" w:rsidRDefault="006C097D" w:rsidP="004D6836">
      <w:pPr>
        <w:pStyle w:val="ListParagraph"/>
        <w:spacing w:line="247" w:lineRule="auto"/>
        <w:rPr>
          <w:spacing w:val="-6"/>
        </w:rPr>
      </w:pPr>
      <w:r w:rsidRPr="00EA32E8">
        <w:rPr>
          <w:spacing w:val="-6"/>
        </w:rPr>
        <w:t>Only 6</w:t>
      </w:r>
      <w:r w:rsidR="00FE341E">
        <w:rPr>
          <w:spacing w:val="-6"/>
        </w:rPr>
        <w:t xml:space="preserve"> per cent</w:t>
      </w:r>
      <w:r w:rsidRPr="00EA32E8">
        <w:rPr>
          <w:spacing w:val="-6"/>
        </w:rPr>
        <w:t xml:space="preserve"> of </w:t>
      </w:r>
      <w:r w:rsidR="005E3EE8">
        <w:rPr>
          <w:spacing w:val="-6"/>
        </w:rPr>
        <w:t>managing contractor</w:t>
      </w:r>
      <w:r w:rsidR="0073425B">
        <w:rPr>
          <w:spacing w:val="-6"/>
        </w:rPr>
        <w:t xml:space="preserve"> respondents</w:t>
      </w:r>
      <w:r w:rsidRPr="00EA32E8">
        <w:rPr>
          <w:spacing w:val="-6"/>
        </w:rPr>
        <w:t xml:space="preserve"> reported that DFAT has sufficient time a</w:t>
      </w:r>
      <w:r w:rsidR="00941DA7" w:rsidRPr="00EA32E8">
        <w:rPr>
          <w:spacing w:val="-6"/>
        </w:rPr>
        <w:t>nd capacity to ensure that high</w:t>
      </w:r>
      <w:r w:rsidR="005E3EE8">
        <w:rPr>
          <w:spacing w:val="-6"/>
        </w:rPr>
        <w:t>-</w:t>
      </w:r>
      <w:r w:rsidR="00941DA7" w:rsidRPr="00EA32E8">
        <w:rPr>
          <w:spacing w:val="-6"/>
        </w:rPr>
        <w:t>q</w:t>
      </w:r>
      <w:r w:rsidRPr="00EA32E8">
        <w:rPr>
          <w:spacing w:val="-6"/>
        </w:rPr>
        <w:t xml:space="preserve">uality </w:t>
      </w:r>
      <w:r w:rsidR="00D0712C" w:rsidRPr="00EA32E8">
        <w:rPr>
          <w:spacing w:val="-6"/>
        </w:rPr>
        <w:t>monitoring</w:t>
      </w:r>
      <w:r w:rsidRPr="00EA32E8">
        <w:rPr>
          <w:spacing w:val="-6"/>
        </w:rPr>
        <w:t xml:space="preserve"> systems are established.</w:t>
      </w:r>
      <w:r w:rsidR="00806EEE" w:rsidRPr="00EA32E8">
        <w:rPr>
          <w:spacing w:val="-6"/>
        </w:rPr>
        <w:t xml:space="preserve"> Just over 80</w:t>
      </w:r>
      <w:r w:rsidR="005E3EE8">
        <w:rPr>
          <w:spacing w:val="-6"/>
        </w:rPr>
        <w:t xml:space="preserve"> per cent</w:t>
      </w:r>
      <w:r w:rsidR="00806EEE" w:rsidRPr="00EA32E8">
        <w:rPr>
          <w:spacing w:val="-6"/>
        </w:rPr>
        <w:t xml:space="preserve"> of </w:t>
      </w:r>
      <w:r w:rsidR="005E3EE8">
        <w:rPr>
          <w:spacing w:val="-6"/>
        </w:rPr>
        <w:t>managing contractor</w:t>
      </w:r>
      <w:r w:rsidR="0073425B">
        <w:rPr>
          <w:spacing w:val="-6"/>
        </w:rPr>
        <w:t xml:space="preserve"> respondents</w:t>
      </w:r>
      <w:r w:rsidR="00806EEE" w:rsidRPr="00EA32E8">
        <w:rPr>
          <w:spacing w:val="-6"/>
        </w:rPr>
        <w:t xml:space="preserve"> indicated there is room for i</w:t>
      </w:r>
      <w:r w:rsidR="007960C7">
        <w:rPr>
          <w:spacing w:val="-6"/>
        </w:rPr>
        <w:t>mprovement against this metric</w:t>
      </w:r>
      <w:r w:rsidR="005E3EE8">
        <w:rPr>
          <w:spacing w:val="-6"/>
        </w:rPr>
        <w:t>.</w:t>
      </w:r>
    </w:p>
    <w:p w:rsidR="00B63F3B" w:rsidRPr="00EA32E8" w:rsidRDefault="0073425B" w:rsidP="004D6836">
      <w:pPr>
        <w:pStyle w:val="ListParagraph"/>
        <w:spacing w:line="247" w:lineRule="auto"/>
        <w:rPr>
          <w:spacing w:val="-6"/>
        </w:rPr>
      </w:pPr>
      <w:r>
        <w:rPr>
          <w:spacing w:val="-6"/>
        </w:rPr>
        <w:t>DFAT respondents</w:t>
      </w:r>
      <w:r w:rsidR="00806EEE" w:rsidRPr="00EA32E8">
        <w:rPr>
          <w:spacing w:val="-6"/>
        </w:rPr>
        <w:t xml:space="preserve"> broadly agree with this assessment, with just </w:t>
      </w:r>
      <w:r w:rsidR="00B63F3B" w:rsidRPr="00EA32E8">
        <w:rPr>
          <w:spacing w:val="-6"/>
        </w:rPr>
        <w:t>13</w:t>
      </w:r>
      <w:r w:rsidR="005E3EE8">
        <w:rPr>
          <w:spacing w:val="-6"/>
        </w:rPr>
        <w:t xml:space="preserve"> per cent</w:t>
      </w:r>
      <w:r w:rsidR="00806EEE" w:rsidRPr="00EA32E8">
        <w:rPr>
          <w:spacing w:val="-6"/>
        </w:rPr>
        <w:t xml:space="preserve"> reporting they have enough time and capacity </w:t>
      </w:r>
      <w:r w:rsidR="00B63F3B" w:rsidRPr="00EA32E8">
        <w:rPr>
          <w:spacing w:val="-6"/>
        </w:rPr>
        <w:t>to ensure that high</w:t>
      </w:r>
      <w:r w:rsidR="005E3EE8">
        <w:rPr>
          <w:spacing w:val="-6"/>
        </w:rPr>
        <w:t>-</w:t>
      </w:r>
      <w:r w:rsidR="00B63F3B" w:rsidRPr="00EA32E8">
        <w:rPr>
          <w:spacing w:val="-6"/>
        </w:rPr>
        <w:t xml:space="preserve">quality monitoring systems are established. </w:t>
      </w:r>
      <w:r w:rsidR="003D2074">
        <w:rPr>
          <w:spacing w:val="-6"/>
        </w:rPr>
        <w:t xml:space="preserve">Eighty-seven </w:t>
      </w:r>
      <w:r w:rsidR="005E3EE8">
        <w:rPr>
          <w:spacing w:val="-6"/>
        </w:rPr>
        <w:t>per cent</w:t>
      </w:r>
      <w:r>
        <w:rPr>
          <w:spacing w:val="-6"/>
        </w:rPr>
        <w:t xml:space="preserve"> of DFAT respondents</w:t>
      </w:r>
      <w:r w:rsidR="00B63F3B" w:rsidRPr="00EA32E8">
        <w:rPr>
          <w:spacing w:val="-6"/>
        </w:rPr>
        <w:t xml:space="preserve"> considered there is room for </w:t>
      </w:r>
      <w:r w:rsidR="007960C7">
        <w:rPr>
          <w:spacing w:val="-6"/>
        </w:rPr>
        <w:t>improvement against this metric</w:t>
      </w:r>
      <w:r w:rsidR="005E3EE8">
        <w:rPr>
          <w:spacing w:val="-6"/>
        </w:rPr>
        <w:t>.</w:t>
      </w:r>
    </w:p>
    <w:p w:rsidR="00D40874" w:rsidRPr="00EA32E8" w:rsidRDefault="00B63F3B" w:rsidP="004D6836">
      <w:pPr>
        <w:pStyle w:val="ListParagraph"/>
        <w:spacing w:line="247" w:lineRule="auto"/>
        <w:ind w:right="-71"/>
        <w:rPr>
          <w:spacing w:val="-6"/>
        </w:rPr>
      </w:pPr>
      <w:r w:rsidRPr="00EA32E8">
        <w:rPr>
          <w:spacing w:val="-6"/>
        </w:rPr>
        <w:t xml:space="preserve">The responses assessing DFAT’s capacity to make effective use of information are broadly similar. </w:t>
      </w:r>
      <w:r w:rsidR="005E3EE8">
        <w:rPr>
          <w:spacing w:val="-6"/>
        </w:rPr>
        <w:t>Six per cent</w:t>
      </w:r>
      <w:r w:rsidRPr="00EA32E8">
        <w:rPr>
          <w:spacing w:val="-6"/>
        </w:rPr>
        <w:t xml:space="preserve"> of </w:t>
      </w:r>
      <w:r w:rsidR="005E3EE8">
        <w:rPr>
          <w:spacing w:val="-6"/>
        </w:rPr>
        <w:t>managing contractor</w:t>
      </w:r>
      <w:r w:rsidR="0073425B">
        <w:rPr>
          <w:spacing w:val="-6"/>
        </w:rPr>
        <w:t xml:space="preserve"> respondents</w:t>
      </w:r>
      <w:r w:rsidRPr="00EA32E8">
        <w:rPr>
          <w:spacing w:val="-6"/>
        </w:rPr>
        <w:t xml:space="preserve"> and 8</w:t>
      </w:r>
      <w:r w:rsidR="005E3EE8">
        <w:rPr>
          <w:spacing w:val="-6"/>
        </w:rPr>
        <w:t xml:space="preserve"> per cent</w:t>
      </w:r>
      <w:r w:rsidR="0073425B">
        <w:rPr>
          <w:spacing w:val="-6"/>
        </w:rPr>
        <w:t xml:space="preserve"> of DFAT respondents</w:t>
      </w:r>
      <w:r w:rsidRPr="00EA32E8">
        <w:rPr>
          <w:spacing w:val="-6"/>
        </w:rPr>
        <w:t xml:space="preserve"> report that DFAT has the time and capacity to use information effectively</w:t>
      </w:r>
      <w:r w:rsidR="005E3EE8">
        <w:rPr>
          <w:spacing w:val="-6"/>
        </w:rPr>
        <w:t>. A total of</w:t>
      </w:r>
      <w:r w:rsidRPr="00EA32E8">
        <w:rPr>
          <w:spacing w:val="-6"/>
        </w:rPr>
        <w:t xml:space="preserve"> 79</w:t>
      </w:r>
      <w:r w:rsidR="005E3EE8">
        <w:rPr>
          <w:spacing w:val="-6"/>
        </w:rPr>
        <w:t xml:space="preserve"> per cent</w:t>
      </w:r>
      <w:r w:rsidRPr="00EA32E8">
        <w:rPr>
          <w:spacing w:val="-6"/>
        </w:rPr>
        <w:t xml:space="preserve"> and 94</w:t>
      </w:r>
      <w:r w:rsidR="005E3EE8">
        <w:rPr>
          <w:spacing w:val="-6"/>
        </w:rPr>
        <w:t xml:space="preserve"> per cent </w:t>
      </w:r>
      <w:r w:rsidRPr="00EA32E8">
        <w:rPr>
          <w:spacing w:val="-6"/>
        </w:rPr>
        <w:t xml:space="preserve">respectively disagree to </w:t>
      </w:r>
      <w:r w:rsidR="00261571">
        <w:rPr>
          <w:spacing w:val="-6"/>
        </w:rPr>
        <w:t>‘</w:t>
      </w:r>
      <w:r w:rsidRPr="00EA32E8">
        <w:rPr>
          <w:spacing w:val="-6"/>
        </w:rPr>
        <w:t>some extent</w:t>
      </w:r>
      <w:r w:rsidR="00261571">
        <w:rPr>
          <w:spacing w:val="-6"/>
        </w:rPr>
        <w:t>’</w:t>
      </w:r>
      <w:r w:rsidRPr="00EA32E8">
        <w:rPr>
          <w:spacing w:val="-6"/>
        </w:rPr>
        <w:t xml:space="preserve">, or </w:t>
      </w:r>
      <w:r w:rsidR="005E3EE8">
        <w:rPr>
          <w:spacing w:val="-6"/>
        </w:rPr>
        <w:t xml:space="preserve">to </w:t>
      </w:r>
      <w:r w:rsidRPr="00EA32E8">
        <w:rPr>
          <w:spacing w:val="-6"/>
        </w:rPr>
        <w:t xml:space="preserve">a </w:t>
      </w:r>
      <w:r w:rsidR="00261571">
        <w:rPr>
          <w:spacing w:val="-6"/>
        </w:rPr>
        <w:t>‘</w:t>
      </w:r>
      <w:r w:rsidRPr="00EA32E8">
        <w:rPr>
          <w:spacing w:val="-6"/>
        </w:rPr>
        <w:t>great extent</w:t>
      </w:r>
      <w:r w:rsidR="00261571">
        <w:rPr>
          <w:spacing w:val="-6"/>
        </w:rPr>
        <w:t>’</w:t>
      </w:r>
      <w:r w:rsidRPr="00EA32E8">
        <w:rPr>
          <w:spacing w:val="-6"/>
        </w:rPr>
        <w:t>.</w:t>
      </w:r>
    </w:p>
    <w:p w:rsidR="003B2B91" w:rsidRPr="002079F5" w:rsidRDefault="00B63F3B" w:rsidP="004D6836">
      <w:pPr>
        <w:pStyle w:val="BodyText"/>
        <w:spacing w:line="257" w:lineRule="auto"/>
      </w:pPr>
      <w:r>
        <w:t xml:space="preserve">Interviews corroborate these results, with many </w:t>
      </w:r>
      <w:r w:rsidR="005E3EE8">
        <w:t xml:space="preserve">managing contractor </w:t>
      </w:r>
      <w:r w:rsidR="0073425B">
        <w:t>respondents</w:t>
      </w:r>
      <w:r>
        <w:t xml:space="preserve"> indicating uncertaint</w:t>
      </w:r>
      <w:r w:rsidR="00571673">
        <w:t xml:space="preserve">y about the usefulness of their </w:t>
      </w:r>
      <w:r>
        <w:t>reporting to DFAT</w:t>
      </w:r>
      <w:r w:rsidR="005E3EE8">
        <w:t>. S</w:t>
      </w:r>
      <w:r>
        <w:t xml:space="preserve">everal express doubts that most performance reporting is read. </w:t>
      </w:r>
      <w:r w:rsidR="003B2B91">
        <w:t>DFAT staff</w:t>
      </w:r>
      <w:r w:rsidR="003B2B91" w:rsidRPr="002079F5">
        <w:t xml:space="preserve"> viewed </w:t>
      </w:r>
      <w:r w:rsidR="003B2B91">
        <w:t xml:space="preserve">reports </w:t>
      </w:r>
      <w:r w:rsidR="003B2B91" w:rsidRPr="002079F5">
        <w:t xml:space="preserve">as </w:t>
      </w:r>
      <w:r w:rsidR="003B2B91">
        <w:t xml:space="preserve">often </w:t>
      </w:r>
      <w:r w:rsidR="003B2B91" w:rsidRPr="002079F5">
        <w:t>being too long and onerous, and insufficiently focused on progress against annual</w:t>
      </w:r>
      <w:r w:rsidR="003B2B91">
        <w:t xml:space="preserve"> plans</w:t>
      </w:r>
      <w:r w:rsidR="003B2B91" w:rsidRPr="002079F5">
        <w:t>. In providing feedback, DFAT was reported to focus too often on grammatical correctness, rather than</w:t>
      </w:r>
      <w:r w:rsidR="00571673">
        <w:t xml:space="preserve"> engaging with</w:t>
      </w:r>
      <w:r w:rsidR="003B2B91" w:rsidRPr="002079F5">
        <w:t xml:space="preserve"> substantive matters of performance. </w:t>
      </w:r>
      <w:r w:rsidR="00571673">
        <w:t>This kind of feedback indicates a breakdown in DFAT staff ownership of investment monitoring systems, or a</w:t>
      </w:r>
      <w:r w:rsidR="00E760C6">
        <w:t>t least a failure of demand to appropriately stimulate supply.</w:t>
      </w:r>
    </w:p>
    <w:p w:rsidR="00941DA7" w:rsidRDefault="00941DA7" w:rsidP="004D6836">
      <w:pPr>
        <w:pStyle w:val="Heading3"/>
        <w:spacing w:line="257" w:lineRule="auto"/>
      </w:pPr>
      <w:r>
        <w:t>Current practice and areas for improvement</w:t>
      </w:r>
    </w:p>
    <w:p w:rsidR="004132BA" w:rsidRPr="003D6A41" w:rsidRDefault="004132BA" w:rsidP="004D6836">
      <w:pPr>
        <w:pStyle w:val="BodyText"/>
        <w:spacing w:line="257" w:lineRule="auto"/>
      </w:pPr>
      <w:r w:rsidRPr="003D6A41">
        <w:t xml:space="preserve">DFAT formal policy and guidance are supportive of the effective use of monitoring data. The M&amp;E </w:t>
      </w:r>
      <w:r w:rsidR="00261571">
        <w:t>s</w:t>
      </w:r>
      <w:r w:rsidRPr="003D6A41">
        <w:t>tandards and other sources provide a clear basis for this</w:t>
      </w:r>
      <w:r w:rsidR="005E3EE8">
        <w:t>. M</w:t>
      </w:r>
      <w:r w:rsidRPr="003D6A41">
        <w:t>any DFAT staff a</w:t>
      </w:r>
      <w:r w:rsidR="005E3EE8">
        <w:t>nd</w:t>
      </w:r>
      <w:r w:rsidRPr="003D6A41">
        <w:t xml:space="preserve"> other</w:t>
      </w:r>
      <w:r w:rsidR="006F09FF" w:rsidRPr="003D6A41">
        <w:t xml:space="preserve">s working with DFAT </w:t>
      </w:r>
      <w:r w:rsidRPr="003D6A41">
        <w:t>appreciate the utility of the standards.</w:t>
      </w:r>
      <w:r w:rsidR="00262C89">
        <w:rPr>
          <w:rStyle w:val="FootnoteReference"/>
        </w:rPr>
        <w:footnoteReference w:id="74"/>
      </w:r>
      <w:r w:rsidRPr="003D6A41">
        <w:t xml:space="preserve"> Applying the standards requires access to technical knowledge, supp</w:t>
      </w:r>
      <w:r w:rsidR="006F09FF" w:rsidRPr="003D6A41">
        <w:t>ort and guidance</w:t>
      </w:r>
      <w:r w:rsidRPr="003D6A41">
        <w:t>, confidence in providin</w:t>
      </w:r>
      <w:r w:rsidR="006F09FF" w:rsidRPr="003D6A41">
        <w:t xml:space="preserve">g feedback to </w:t>
      </w:r>
      <w:r w:rsidR="005E3EE8">
        <w:t>managing contractor</w:t>
      </w:r>
      <w:r w:rsidR="006F09FF" w:rsidRPr="003D6A41">
        <w:t xml:space="preserve"> staff</w:t>
      </w:r>
      <w:r w:rsidRPr="003D6A41">
        <w:t xml:space="preserve">, and the use of good judgement to know </w:t>
      </w:r>
      <w:r w:rsidR="00700D32">
        <w:t>when to be flexible and</w:t>
      </w:r>
      <w:r w:rsidRPr="003D6A41">
        <w:t xml:space="preserve"> how to apply </w:t>
      </w:r>
      <w:r w:rsidR="00261571">
        <w:t>the standards</w:t>
      </w:r>
      <w:r w:rsidR="00261571" w:rsidRPr="003D6A41">
        <w:t xml:space="preserve"> </w:t>
      </w:r>
      <w:r w:rsidRPr="003D6A41">
        <w:t>in a range of circumstances.</w:t>
      </w:r>
    </w:p>
    <w:p w:rsidR="004132BA" w:rsidRDefault="00C42EAC" w:rsidP="004D6836">
      <w:pPr>
        <w:pStyle w:val="BodyText"/>
        <w:spacing w:line="257" w:lineRule="auto"/>
      </w:pPr>
      <w:r>
        <w:t>T</w:t>
      </w:r>
      <w:r w:rsidR="004132BA" w:rsidRPr="003D6A41">
        <w:t xml:space="preserve">he </w:t>
      </w:r>
      <w:r w:rsidR="005E3EE8">
        <w:t>d</w:t>
      </w:r>
      <w:r w:rsidR="004132BA" w:rsidRPr="003D6A41">
        <w:t>epartment has been weaker on the</w:t>
      </w:r>
      <w:r w:rsidR="00700D32">
        <w:t xml:space="preserve"> follow-through </w:t>
      </w:r>
      <w:r w:rsidR="005E3EE8">
        <w:t xml:space="preserve">needed to </w:t>
      </w:r>
      <w:r w:rsidR="00700D32">
        <w:t>ensure policies are translated into practice</w:t>
      </w:r>
      <w:r w:rsidR="004132BA" w:rsidRPr="003D6A41">
        <w:t xml:space="preserve">. Many sources noted that the standards are overly </w:t>
      </w:r>
      <w:r w:rsidR="00565F42" w:rsidRPr="003D6A41">
        <w:t>generali</w:t>
      </w:r>
      <w:r w:rsidR="00565F42">
        <w:t>s</w:t>
      </w:r>
      <w:r w:rsidR="00565F42" w:rsidRPr="003D6A41">
        <w:t xml:space="preserve">ed </w:t>
      </w:r>
      <w:r w:rsidR="004132BA" w:rsidRPr="003D6A41">
        <w:t>to be of proper help to an investment manager, and that they could use a refresh</w:t>
      </w:r>
      <w:r w:rsidR="005E3EE8">
        <w:t>.</w:t>
      </w:r>
      <w:r w:rsidR="00262C89">
        <w:rPr>
          <w:rStyle w:val="FootnoteReference"/>
        </w:rPr>
        <w:footnoteReference w:id="75"/>
      </w:r>
      <w:r w:rsidR="004132BA" w:rsidRPr="003D6A41">
        <w:t xml:space="preserve"> DFAT </w:t>
      </w:r>
      <w:r w:rsidR="003D2074">
        <w:t xml:space="preserve">also </w:t>
      </w:r>
      <w:r w:rsidR="004132BA" w:rsidRPr="003D6A41">
        <w:t>provides staff with M&amp;E tr</w:t>
      </w:r>
      <w:r>
        <w:t>aining</w:t>
      </w:r>
      <w:r w:rsidR="003D2074">
        <w:t>; i</w:t>
      </w:r>
      <w:r w:rsidR="004132BA" w:rsidRPr="003D6A41">
        <w:t>n</w:t>
      </w:r>
      <w:r w:rsidR="005E3EE8">
        <w:t>-</w:t>
      </w:r>
      <w:r w:rsidR="004132BA" w:rsidRPr="003D6A41">
        <w:t xml:space="preserve">depth interviews with DFAT staff </w:t>
      </w:r>
      <w:r w:rsidR="007960C7">
        <w:t>and DFAT survey free-</w:t>
      </w:r>
      <w:r w:rsidR="00BB582E">
        <w:t xml:space="preserve">text responses </w:t>
      </w:r>
      <w:r w:rsidR="007960C7">
        <w:t xml:space="preserve">suggested that </w:t>
      </w:r>
      <w:r w:rsidR="003D2074">
        <w:t xml:space="preserve">this </w:t>
      </w:r>
      <w:r w:rsidR="004132BA" w:rsidRPr="003D6A41">
        <w:t xml:space="preserve">training needs to focus on the </w:t>
      </w:r>
      <w:r w:rsidR="003D2074">
        <w:t xml:space="preserve">specific </w:t>
      </w:r>
      <w:r w:rsidR="004132BA" w:rsidRPr="003D6A41">
        <w:t>tools, methods and resourc</w:t>
      </w:r>
      <w:r w:rsidR="007960C7">
        <w:t xml:space="preserve">es an investment manager </w:t>
      </w:r>
      <w:r w:rsidR="007F20B8">
        <w:t>requires</w:t>
      </w:r>
      <w:r w:rsidR="007F20B8" w:rsidRPr="003D6A41">
        <w:t xml:space="preserve"> </w:t>
      </w:r>
      <w:r w:rsidR="004132BA" w:rsidRPr="003D6A41">
        <w:t>to carry out active, technically informed oversight of an investment’s monitoring system.</w:t>
      </w:r>
    </w:p>
    <w:p w:rsidR="00BA3699" w:rsidRDefault="00BA3699" w:rsidP="004D6836">
      <w:pPr>
        <w:pStyle w:val="BodyText"/>
        <w:spacing w:line="257" w:lineRule="auto"/>
      </w:pPr>
      <w:r>
        <w:t xml:space="preserve">The good-practice investments reviewed in this </w:t>
      </w:r>
      <w:r w:rsidR="005E3EE8">
        <w:t>e</w:t>
      </w:r>
      <w:r>
        <w:t xml:space="preserve">valuation have typically structured learning opportunities into the investment management cycle. Such opportunities may take </w:t>
      </w:r>
      <w:r w:rsidR="005E3EE8">
        <w:t>various</w:t>
      </w:r>
      <w:r>
        <w:t xml:space="preserve"> forms, such as </w:t>
      </w:r>
      <w:r w:rsidR="007960C7">
        <w:t>periodic and mid-term</w:t>
      </w:r>
      <w:r>
        <w:t xml:space="preserve"> reflection sessions, or thematic workshops using monitoring data as a starting point. The learning sessions can serve as platforms for deeper understanding of program dynamics and challenges, and secondarily reinforce capacity strengthening with local partners.</w:t>
      </w:r>
    </w:p>
    <w:p w:rsidR="00941DA7" w:rsidRPr="003D6A41" w:rsidRDefault="00941DA7" w:rsidP="004D6836">
      <w:pPr>
        <w:pStyle w:val="BodyText"/>
        <w:spacing w:line="257" w:lineRule="auto"/>
      </w:pPr>
      <w:r w:rsidRPr="003D6A41">
        <w:t xml:space="preserve">The </w:t>
      </w:r>
      <w:r w:rsidR="005E3EE8">
        <w:t>e</w:t>
      </w:r>
      <w:r w:rsidRPr="003D6A41">
        <w:t xml:space="preserve">valuation found limited reference to the M&amp;E </w:t>
      </w:r>
      <w:r w:rsidR="00261571">
        <w:t>s</w:t>
      </w:r>
      <w:r w:rsidRPr="003D6A41">
        <w:t>tandards and other performance policies in existing templates, guidance or professional development materials. Officers also reported that the value placed on performance monitoring and reporting by senior managers varies considerably.</w:t>
      </w:r>
      <w:r w:rsidR="00BB582E">
        <w:rPr>
          <w:rStyle w:val="FootnoteReference"/>
        </w:rPr>
        <w:footnoteReference w:id="76"/>
      </w:r>
      <w:r w:rsidRPr="003D6A41">
        <w:t xml:space="preserve"> Building performance management expectations more comprehensively into DFAT’s existing systems, including professional development and career progression, could reinforce the priority placed on meeting existing policies.</w:t>
      </w:r>
    </w:p>
    <w:p w:rsidR="008B6007" w:rsidRPr="001534EC" w:rsidRDefault="008B6007" w:rsidP="004D6836">
      <w:pPr>
        <w:pStyle w:val="BodyText"/>
        <w:spacing w:line="257" w:lineRule="auto"/>
      </w:pPr>
      <w:r w:rsidRPr="003D6A41">
        <w:t>Aid management is a core career anchor in DFAT, and managing data and results reporting needs to be more readily known as a key element within aid</w:t>
      </w:r>
      <w:r w:rsidR="00AB6E7C">
        <w:t xml:space="preserve"> management. Findings from the survey of DFAT staff and interviews with </w:t>
      </w:r>
      <w:r w:rsidR="005E3EE8">
        <w:t>managing contractor</w:t>
      </w:r>
      <w:r w:rsidR="00AB6E7C">
        <w:t xml:space="preserve"> staff and M&amp;E consultants who work with investment managers indicate they are</w:t>
      </w:r>
      <w:r w:rsidRPr="003D6A41">
        <w:t xml:space="preserve"> often insufficiently equipped to carry out these tasks in an informed way. There is a need for more broadly and intensively ensuring that basic smart</w:t>
      </w:r>
      <w:r w:rsidR="005E3EE8">
        <w:t>-</w:t>
      </w:r>
      <w:r w:rsidRPr="003D6A41">
        <w:t>user</w:t>
      </w:r>
      <w:r w:rsidRPr="001534EC">
        <w:t xml:space="preserve"> knowledge and skills in monitoring are prioritised in staff performance agreements.</w:t>
      </w:r>
    </w:p>
    <w:p w:rsidR="00877DFF" w:rsidRPr="003D6A41" w:rsidRDefault="00877DFF" w:rsidP="004D6836">
      <w:pPr>
        <w:pStyle w:val="BodyText"/>
        <w:spacing w:line="257" w:lineRule="auto"/>
      </w:pPr>
      <w:r w:rsidRPr="00663F63">
        <w:t xml:space="preserve">There is need, then, for improvement in both the expectations for the kind of monitoring delivered through investments and the </w:t>
      </w:r>
      <w:r w:rsidR="005E3EE8">
        <w:t>d</w:t>
      </w:r>
      <w:r w:rsidRPr="00663F63">
        <w:t>epartment’s capacity to improve monitoring quality.</w:t>
      </w:r>
      <w:r>
        <w:t xml:space="preserve"> In examples of good DFAT monitoring practice, </w:t>
      </w:r>
      <w:r w:rsidR="007960C7">
        <w:t xml:space="preserve">investment managers are </w:t>
      </w:r>
      <w:r>
        <w:t xml:space="preserve">sufficiently </w:t>
      </w:r>
      <w:r w:rsidR="007960C7">
        <w:t xml:space="preserve">skilled </w:t>
      </w:r>
      <w:r>
        <w:t>so they can be responsible users of monitoring information and are given clear (if often informal) guidance on how to support goo</w:t>
      </w:r>
      <w:r w:rsidRPr="003D6A41">
        <w:t>d practice.</w:t>
      </w:r>
      <w:r w:rsidR="00E760C6">
        <w:t xml:space="preserve"> These staff demonstrate confidence in what to ask for from a</w:t>
      </w:r>
      <w:r w:rsidR="005E3EE8">
        <w:t xml:space="preserve"> managing contractor </w:t>
      </w:r>
      <w:r w:rsidR="00E760C6">
        <w:t xml:space="preserve">team in terms of performance monitoring, and an ability to engage with the </w:t>
      </w:r>
      <w:r w:rsidR="005E3EE8">
        <w:t>managing contractor</w:t>
      </w:r>
      <w:r w:rsidR="007960C7">
        <w:t xml:space="preserve"> </w:t>
      </w:r>
      <w:r w:rsidR="00E760C6">
        <w:t>team on the meaning and implications of the content.</w:t>
      </w:r>
    </w:p>
    <w:p w:rsidR="002C3029" w:rsidRDefault="00877DFF" w:rsidP="003D6A41">
      <w:pPr>
        <w:pStyle w:val="BodyText"/>
      </w:pPr>
      <w:r w:rsidRPr="003D6A41">
        <w:t>Finally, incentive structures, within DFAT and beyond, play a role in pote</w:t>
      </w:r>
      <w:r w:rsidR="002C1572">
        <w:t>ntially constraining efforts</w:t>
      </w:r>
      <w:r w:rsidRPr="003D6A41">
        <w:t xml:space="preserve"> to manage investment monitoring better. Investment managers, who often are </w:t>
      </w:r>
      <w:r w:rsidR="005E3EE8">
        <w:t>locally engaged staff</w:t>
      </w:r>
      <w:r w:rsidRPr="003D6A41">
        <w:t>, may for institutional or cultural reasons be hesitant to challenge the status quo regarding</w:t>
      </w:r>
      <w:r>
        <w:t xml:space="preserve"> how monitori</w:t>
      </w:r>
      <w:r w:rsidR="00220DF8">
        <w:t xml:space="preserve">ng information is used. Australian posted </w:t>
      </w:r>
      <w:r>
        <w:t>staff may hold government-to-government relatio</w:t>
      </w:r>
      <w:r w:rsidR="006F09FF">
        <w:t>nships as a priority, and place relatively lower priority on monitoring, often due to competing pressures</w:t>
      </w:r>
      <w:r>
        <w:t>.</w:t>
      </w:r>
    </w:p>
    <w:p w:rsidR="002C3029" w:rsidRDefault="002C3029" w:rsidP="002C3029">
      <w:pPr>
        <w:pStyle w:val="Heading4"/>
      </w:pPr>
      <w:r>
        <w:t>Contracting and procurement</w:t>
      </w:r>
    </w:p>
    <w:p w:rsidR="002C3029" w:rsidRDefault="002C3029" w:rsidP="004D6836">
      <w:pPr>
        <w:pStyle w:val="BodyText"/>
        <w:spacing w:line="257" w:lineRule="auto"/>
      </w:pPr>
      <w:r>
        <w:t xml:space="preserve">The survey indicated that reform to procurement and contracting arrangements may provide some quick wins for DFAT. Only </w:t>
      </w:r>
      <w:r w:rsidR="005E3EE8">
        <w:t>one-</w:t>
      </w:r>
      <w:r w:rsidR="009E7832">
        <w:t>quarter of DFAT respondents</w:t>
      </w:r>
      <w:r>
        <w:t xml:space="preserve"> strongly agree that </w:t>
      </w:r>
      <w:r w:rsidRPr="00CE0BDE">
        <w:t>contracting and procurement systems support the establishment of qualit</w:t>
      </w:r>
      <w:r>
        <w:t>y investment monitoring systems, and that c</w:t>
      </w:r>
      <w:r w:rsidRPr="00CE0BDE">
        <w:t>ontractual arrangements creat</w:t>
      </w:r>
      <w:r>
        <w:t xml:space="preserve">e the right incentives for </w:t>
      </w:r>
      <w:r w:rsidRPr="00CE0BDE">
        <w:t>quality monitoring and management of investments.</w:t>
      </w:r>
      <w:r>
        <w:t xml:space="preserve"> M</w:t>
      </w:r>
      <w:r w:rsidR="005E3EE8">
        <w:t>anaging contractor</w:t>
      </w:r>
      <w:r w:rsidR="009E7832">
        <w:t xml:space="preserve"> respondents</w:t>
      </w:r>
      <w:r>
        <w:t xml:space="preserve"> gave a broadly similar assessment, indicating agreement between DFAT and its </w:t>
      </w:r>
      <w:r w:rsidR="005E3EE8">
        <w:t>managing contractor</w:t>
      </w:r>
      <w:r>
        <w:t xml:space="preserve"> partners that improvements can be made.</w:t>
      </w:r>
    </w:p>
    <w:p w:rsidR="002C3029" w:rsidRDefault="002C3029" w:rsidP="004D6836">
      <w:pPr>
        <w:pStyle w:val="BodyText"/>
        <w:spacing w:line="257" w:lineRule="auto"/>
      </w:pPr>
      <w:r w:rsidRPr="003D6A41">
        <w:t xml:space="preserve">Clarifying language in </w:t>
      </w:r>
      <w:r w:rsidR="005E3EE8">
        <w:t>managing contractor</w:t>
      </w:r>
      <w:r w:rsidRPr="003D6A41">
        <w:t xml:space="preserve"> contracts to reinforce the importance of quality monitoring is a step DFAT can take to encourage appropriate and consistent levels of attentio</w:t>
      </w:r>
      <w:r w:rsidR="006C2BBE">
        <w:t xml:space="preserve">n to monitoring by </w:t>
      </w:r>
      <w:r w:rsidR="00BB4FE1">
        <w:t>managing contractor</w:t>
      </w:r>
      <w:r w:rsidRPr="003D6A41">
        <w:t xml:space="preserve"> partners.</w:t>
      </w:r>
      <w:r>
        <w:t xml:space="preserve"> Several DFAT staff indicated at interview that contracts did not necessarily have the levers in place to enforce expectations of quality monitoring or reporting. For example, some contracts include reference to the M&amp;E standards, and others do not. Similarly, </w:t>
      </w:r>
      <w:r w:rsidR="00813EC2">
        <w:t xml:space="preserve">several </w:t>
      </w:r>
      <w:r w:rsidR="00BB4FE1">
        <w:t>managing contractor</w:t>
      </w:r>
      <w:r>
        <w:t xml:space="preserve"> staff </w:t>
      </w:r>
      <w:r w:rsidR="00813EC2">
        <w:t>from case</w:t>
      </w:r>
      <w:r w:rsidR="00220DF8">
        <w:t xml:space="preserve"> </w:t>
      </w:r>
      <w:r w:rsidR="00813EC2">
        <w:t xml:space="preserve">study interviews </w:t>
      </w:r>
      <w:r>
        <w:t>reported variation in the content of contract clauses, and even more significant variation in the extent to which DFAT staff refer to and use the contract as a management tool.</w:t>
      </w:r>
    </w:p>
    <w:p w:rsidR="006F09FF" w:rsidRDefault="006C2BBE" w:rsidP="004D6836">
      <w:pPr>
        <w:pStyle w:val="BodyText"/>
        <w:spacing w:line="257" w:lineRule="auto"/>
      </w:pPr>
      <w:r>
        <w:t xml:space="preserve">The </w:t>
      </w:r>
      <w:r w:rsidR="00BB4FE1">
        <w:t>e</w:t>
      </w:r>
      <w:r w:rsidR="002C3029">
        <w:t xml:space="preserve">valuation found that </w:t>
      </w:r>
      <w:r w:rsidR="002C3029" w:rsidRPr="00A5197A">
        <w:t>ap</w:t>
      </w:r>
      <w:r>
        <w:t xml:space="preserve">proaches followed by </w:t>
      </w:r>
      <w:r w:rsidR="00BB4FE1">
        <w:t>managing contractors</w:t>
      </w:r>
      <w:r>
        <w:t xml:space="preserve"> to </w:t>
      </w:r>
      <w:r w:rsidR="002C3029" w:rsidRPr="00A5197A">
        <w:t>establis</w:t>
      </w:r>
      <w:r>
        <w:t xml:space="preserve">h </w:t>
      </w:r>
      <w:r w:rsidR="002C3029">
        <w:t>monitoring systems were variable</w:t>
      </w:r>
      <w:r w:rsidR="002C3029" w:rsidRPr="00A5197A">
        <w:t xml:space="preserve">. This is reflected by the extent to which </w:t>
      </w:r>
      <w:r w:rsidR="00BB4FE1">
        <w:t>managing contractors</w:t>
      </w:r>
      <w:r w:rsidR="002C3029" w:rsidRPr="00A5197A">
        <w:t xml:space="preserve"> have institutionalised approaches to knowledge management on monitoring systems and the management of M&amp;E practitioners. While recognising there are constraints to DFAT demand (as set out in</w:t>
      </w:r>
      <w:r w:rsidR="002C3029">
        <w:t xml:space="preserve"> previous sections), </w:t>
      </w:r>
      <w:r w:rsidR="00BB4FE1">
        <w:t>managing contractors</w:t>
      </w:r>
      <w:r w:rsidR="002C1572">
        <w:t xml:space="preserve"> report </w:t>
      </w:r>
      <w:r w:rsidR="002C3029" w:rsidRPr="00A5197A">
        <w:t>invest</w:t>
      </w:r>
      <w:r w:rsidR="002C1572">
        <w:t>ing</w:t>
      </w:r>
      <w:r w:rsidR="002C3029" w:rsidRPr="00A5197A">
        <w:t xml:space="preserve"> internally in improving their own institutional approaches to technical knowledge on program performance monitoring.</w:t>
      </w:r>
      <w:r w:rsidR="00813EC2">
        <w:rPr>
          <w:rStyle w:val="FootnoteReference"/>
        </w:rPr>
        <w:footnoteReference w:id="77"/>
      </w:r>
      <w:r w:rsidR="002C3029" w:rsidRPr="00A5197A">
        <w:t xml:space="preserve"> Such actions would help ensure that DFAT’s intentions </w:t>
      </w:r>
      <w:r w:rsidR="00BB4FE1">
        <w:t>for</w:t>
      </w:r>
      <w:r w:rsidR="00BB4FE1" w:rsidRPr="00A5197A">
        <w:t xml:space="preserve"> </w:t>
      </w:r>
      <w:r w:rsidR="002C3029" w:rsidRPr="00A5197A">
        <w:t xml:space="preserve">improved monitoring will readily be understood, and that </w:t>
      </w:r>
      <w:r w:rsidR="002C1572">
        <w:t xml:space="preserve">managing contractor </w:t>
      </w:r>
      <w:r w:rsidR="002C3029" w:rsidRPr="00A5197A">
        <w:t>efficiencies may be gained through accumulati</w:t>
      </w:r>
      <w:r w:rsidR="00BB4FE1">
        <w:t>ng</w:t>
      </w:r>
      <w:r w:rsidR="002C3029" w:rsidRPr="00A5197A">
        <w:t xml:space="preserve"> and sharing knowledge and skills.</w:t>
      </w:r>
    </w:p>
    <w:p w:rsidR="00941DA7" w:rsidRDefault="00941DA7" w:rsidP="004D6836">
      <w:pPr>
        <w:pStyle w:val="Heading3"/>
        <w:spacing w:line="257" w:lineRule="auto"/>
      </w:pPr>
      <w:r>
        <w:t>Barriers</w:t>
      </w:r>
      <w:r w:rsidR="00B97E86">
        <w:t xml:space="preserve"> to effective demand </w:t>
      </w:r>
    </w:p>
    <w:p w:rsidR="006A4756" w:rsidRPr="00EA32E8" w:rsidRDefault="00B97E86" w:rsidP="004D6836">
      <w:pPr>
        <w:spacing w:before="160" w:line="257" w:lineRule="auto"/>
        <w:rPr>
          <w:spacing w:val="-6"/>
          <w:lang w:val="en-GB" w:eastAsia="en-AU"/>
        </w:rPr>
      </w:pPr>
      <w:r w:rsidRPr="00EA32E8">
        <w:rPr>
          <w:spacing w:val="-6"/>
          <w:lang w:val="en-GB" w:eastAsia="en-AU"/>
        </w:rPr>
        <w:t xml:space="preserve">The </w:t>
      </w:r>
      <w:r w:rsidR="00BB4FE1">
        <w:rPr>
          <w:spacing w:val="-6"/>
          <w:lang w:val="en-GB" w:eastAsia="en-AU"/>
        </w:rPr>
        <w:t>e</w:t>
      </w:r>
      <w:r w:rsidR="006050B0" w:rsidRPr="00EA32E8">
        <w:rPr>
          <w:spacing w:val="-6"/>
          <w:lang w:val="en-GB" w:eastAsia="en-AU"/>
        </w:rPr>
        <w:t>valuation</w:t>
      </w:r>
      <w:r w:rsidRPr="00EA32E8">
        <w:rPr>
          <w:spacing w:val="-6"/>
          <w:lang w:val="en-GB" w:eastAsia="en-AU"/>
        </w:rPr>
        <w:t xml:space="preserve"> identified </w:t>
      </w:r>
      <w:r w:rsidR="0080241C" w:rsidRPr="00EA32E8">
        <w:rPr>
          <w:spacing w:val="-6"/>
          <w:lang w:val="en-GB" w:eastAsia="en-AU"/>
        </w:rPr>
        <w:t>challen</w:t>
      </w:r>
      <w:r w:rsidR="008B6007" w:rsidRPr="00EA32E8">
        <w:rPr>
          <w:spacing w:val="-6"/>
          <w:lang w:val="en-GB" w:eastAsia="en-AU"/>
        </w:rPr>
        <w:t>ges in supporting staff to oversee monitoring</w:t>
      </w:r>
      <w:r w:rsidR="006A4756">
        <w:rPr>
          <w:spacing w:val="-6"/>
          <w:lang w:val="en-GB" w:eastAsia="en-AU"/>
        </w:rPr>
        <w:t xml:space="preserve"> as a barrier to </w:t>
      </w:r>
      <w:r w:rsidR="006A4756" w:rsidRPr="00EA32E8">
        <w:rPr>
          <w:spacing w:val="-6"/>
          <w:lang w:val="en-GB" w:eastAsia="en-AU"/>
        </w:rPr>
        <w:t>effective</w:t>
      </w:r>
      <w:r w:rsidR="006A4756">
        <w:rPr>
          <w:spacing w:val="-6"/>
          <w:lang w:val="en-GB" w:eastAsia="en-AU"/>
        </w:rPr>
        <w:t xml:space="preserve"> demand for quality monitoring.</w:t>
      </w:r>
    </w:p>
    <w:p w:rsidR="00941DA7" w:rsidRPr="003C15B9" w:rsidRDefault="00941DA7" w:rsidP="004D6836">
      <w:pPr>
        <w:pStyle w:val="Heading4"/>
        <w:spacing w:before="160" w:line="257" w:lineRule="auto"/>
      </w:pPr>
      <w:r w:rsidRPr="003C15B9">
        <w:t>Staff understanding of monitoring systems</w:t>
      </w:r>
    </w:p>
    <w:p w:rsidR="008B6007" w:rsidRPr="003C15B9" w:rsidRDefault="00941DA7" w:rsidP="004D6836">
      <w:pPr>
        <w:pStyle w:val="BodyText"/>
        <w:spacing w:line="257" w:lineRule="auto"/>
      </w:pPr>
      <w:r w:rsidRPr="003C15B9">
        <w:t>Knowledge, skill and motivation of investment managers drive demand for and use of monitoring information. Overall, investment managers are highly motivated and display high levels of personal commitment to carrying out effective performance management.</w:t>
      </w:r>
      <w:r w:rsidR="00813EC2">
        <w:rPr>
          <w:rStyle w:val="FootnoteReference"/>
        </w:rPr>
        <w:footnoteReference w:id="78"/>
      </w:r>
      <w:r w:rsidRPr="003C15B9">
        <w:t xml:space="preserve"> The capacity of DFAT staff to absorb new information and perform new tasks within their already busy work demands is </w:t>
      </w:r>
      <w:r w:rsidR="00D0712C" w:rsidRPr="003C15B9">
        <w:t>a crucial factor</w:t>
      </w:r>
      <w:r w:rsidRPr="003C15B9">
        <w:t xml:space="preserve"> that infl</w:t>
      </w:r>
      <w:r w:rsidR="006F09FF" w:rsidRPr="003C15B9">
        <w:t>uences current capacity levels.</w:t>
      </w:r>
    </w:p>
    <w:p w:rsidR="00941DA7" w:rsidRDefault="00941DA7" w:rsidP="004D6836">
      <w:pPr>
        <w:pStyle w:val="BodyText"/>
        <w:spacing w:line="257" w:lineRule="auto"/>
      </w:pPr>
      <w:r w:rsidRPr="003D6A41">
        <w:t xml:space="preserve">Investment managers at </w:t>
      </w:r>
      <w:r w:rsidR="00AF1074">
        <w:t>P</w:t>
      </w:r>
      <w:r w:rsidRPr="003D6A41">
        <w:t>ost are at times well equipped to oversee investment monitoring systems and products, but more commonly they are provided little preparation for this work and almost no technical support should they seek it out.</w:t>
      </w:r>
      <w:r w:rsidR="00480C6A">
        <w:rPr>
          <w:rStyle w:val="FootnoteReference"/>
        </w:rPr>
        <w:footnoteReference w:id="79"/>
      </w:r>
      <w:r w:rsidRPr="003D6A41">
        <w:t xml:space="preserve"> On DFAT’s side, use of monitoring information tends to be overly satisfied with data on status of activities and outputs and good-news</w:t>
      </w:r>
      <w:r>
        <w:t xml:space="preserve"> stories, with insufficient attention to status of intended outcomes.</w:t>
      </w:r>
      <w:r w:rsidR="00480C6A">
        <w:rPr>
          <w:rStyle w:val="FootnoteReference"/>
        </w:rPr>
        <w:footnoteReference w:id="80"/>
      </w:r>
    </w:p>
    <w:p w:rsidR="00941DA7" w:rsidRDefault="00941DA7" w:rsidP="004D6836">
      <w:pPr>
        <w:pStyle w:val="BodyText"/>
        <w:spacing w:line="257" w:lineRule="auto"/>
      </w:pPr>
      <w:r w:rsidRPr="003A624C">
        <w:t xml:space="preserve">Several DFAT staff interviewed reported having a limited understanding of the M&amp;E systems that may sit behind a partner’s reporting. Although aware of the M&amp;E </w:t>
      </w:r>
      <w:r w:rsidR="0060165A">
        <w:t>s</w:t>
      </w:r>
      <w:r w:rsidRPr="003A624C">
        <w:t xml:space="preserve">tandards, staff were not always confident in </w:t>
      </w:r>
      <w:r w:rsidR="00BB4FE1">
        <w:t>applying</w:t>
      </w:r>
      <w:r w:rsidRPr="003A624C">
        <w:t xml:space="preserve"> them when undertaking assessments of the appropriateness of</w:t>
      </w:r>
      <w:r w:rsidR="006C2BBE">
        <w:t xml:space="preserve"> end-of-program outcomes given</w:t>
      </w:r>
      <w:r w:rsidR="002C1572">
        <w:t xml:space="preserve"> the resources and time</w:t>
      </w:r>
      <w:r w:rsidRPr="003A624C">
        <w:t>frames of the investment, and in assess</w:t>
      </w:r>
      <w:r w:rsidR="00BB4FE1">
        <w:t>ing</w:t>
      </w:r>
      <w:r w:rsidRPr="003A624C">
        <w:t xml:space="preserve"> the likelihood that proposed interventions will achieve expected outcomes.</w:t>
      </w:r>
    </w:p>
    <w:p w:rsidR="00933617" w:rsidRDefault="00933617" w:rsidP="00933617">
      <w:pPr>
        <w:pStyle w:val="GoodPracticeExample"/>
      </w:pPr>
      <w:r w:rsidRPr="00933617">
        <w:t>Strengthen engagement between DFAT staff, contractors and development partners to help strengthen data sharing and joint analysis and learning. Strengthen the capacity</w:t>
      </w:r>
      <w:r w:rsidR="00BB4FE1">
        <w:t>—</w:t>
      </w:r>
      <w:r w:rsidRPr="00933617">
        <w:t>times, skills and knowledge of DFAT personnel</w:t>
      </w:r>
      <w:r w:rsidR="00BB4FE1">
        <w:t>—</w:t>
      </w:r>
      <w:r w:rsidRPr="00933617">
        <w:t>to be able to g</w:t>
      </w:r>
      <w:r>
        <w:t xml:space="preserve">enuinely engage and support </w:t>
      </w:r>
      <w:r w:rsidR="00471E22">
        <w:t>M&amp;E</w:t>
      </w:r>
      <w:r w:rsidR="00220DF8">
        <w:t xml:space="preserve"> and learning</w:t>
      </w:r>
      <w:r w:rsidRPr="00933617">
        <w:t xml:space="preserve"> in</w:t>
      </w:r>
      <w:r w:rsidR="006C2BBE">
        <w:t xml:space="preserve"> a constructive and helpful way</w:t>
      </w:r>
      <w:r w:rsidR="00471E22">
        <w:t>—that is,</w:t>
      </w:r>
      <w:r w:rsidRPr="00933617">
        <w:t xml:space="preserve"> be part of the M</w:t>
      </w:r>
      <w:r w:rsidR="00471E22">
        <w:t>&amp;</w:t>
      </w:r>
      <w:r w:rsidRPr="00933617">
        <w:t>E</w:t>
      </w:r>
      <w:r w:rsidR="00471E22">
        <w:t xml:space="preserve"> and learning</w:t>
      </w:r>
      <w:r w:rsidRPr="00933617">
        <w:t xml:space="preserve"> </w:t>
      </w:r>
      <w:r w:rsidR="005A5FAD">
        <w:t>process. The current emphasi</w:t>
      </w:r>
      <w:r>
        <w:t>s tends to be</w:t>
      </w:r>
      <w:r w:rsidRPr="00933617">
        <w:t xml:space="preserve"> on receiving information and accountability, rather than having the capacity to engage in meaningful and helpful conversations about M</w:t>
      </w:r>
      <w:r w:rsidR="00471E22">
        <w:t>&amp;</w:t>
      </w:r>
      <w:r w:rsidRPr="00933617">
        <w:t>E</w:t>
      </w:r>
      <w:r w:rsidR="00471E22">
        <w:t xml:space="preserve"> and learning</w:t>
      </w:r>
      <w:r w:rsidRPr="00933617">
        <w:t xml:space="preserve"> methods and processes.</w:t>
      </w:r>
    </w:p>
    <w:p w:rsidR="00933617" w:rsidRPr="007B5D6C" w:rsidRDefault="00933617" w:rsidP="00933617">
      <w:pPr>
        <w:pStyle w:val="GoodPracticeExample"/>
        <w:rPr>
          <w:sz w:val="20"/>
        </w:rPr>
      </w:pPr>
      <w:bookmarkStart w:id="91" w:name="_Hlk531968371"/>
      <w:bookmarkStart w:id="92" w:name="_Hlk532051541"/>
      <w:r w:rsidRPr="007B5D6C">
        <w:rPr>
          <w:sz w:val="20"/>
        </w:rPr>
        <w:t>M</w:t>
      </w:r>
      <w:r w:rsidR="00BF5414" w:rsidRPr="007B5D6C">
        <w:rPr>
          <w:sz w:val="20"/>
        </w:rPr>
        <w:t>anaging contractor s</w:t>
      </w:r>
      <w:r w:rsidRPr="007B5D6C">
        <w:rPr>
          <w:sz w:val="20"/>
        </w:rPr>
        <w:t xml:space="preserve">taff </w:t>
      </w:r>
      <w:r w:rsidR="00BB4FE1" w:rsidRPr="007B5D6C">
        <w:rPr>
          <w:sz w:val="20"/>
        </w:rPr>
        <w:t>s</w:t>
      </w:r>
      <w:r w:rsidRPr="007B5D6C">
        <w:rPr>
          <w:sz w:val="20"/>
        </w:rPr>
        <w:t>urvey</w:t>
      </w:r>
      <w:r w:rsidR="009B2388" w:rsidRPr="007B5D6C">
        <w:rPr>
          <w:sz w:val="20"/>
        </w:rPr>
        <w:t>,</w:t>
      </w:r>
      <w:r w:rsidR="00834066" w:rsidRPr="007B5D6C">
        <w:rPr>
          <w:sz w:val="20"/>
        </w:rPr>
        <w:t xml:space="preserve"> </w:t>
      </w:r>
      <w:bookmarkStart w:id="93" w:name="_Hlk532051475"/>
      <w:bookmarkEnd w:id="91"/>
      <w:r w:rsidR="00834066" w:rsidRPr="007B5D6C">
        <w:rPr>
          <w:sz w:val="20"/>
        </w:rPr>
        <w:t>free-text response</w:t>
      </w:r>
    </w:p>
    <w:bookmarkEnd w:id="92"/>
    <w:bookmarkEnd w:id="93"/>
    <w:p w:rsidR="006A4756" w:rsidRPr="00772BAA" w:rsidRDefault="00941DA7" w:rsidP="00756F97">
      <w:pPr>
        <w:pStyle w:val="BodyText"/>
        <w:rPr>
          <w:spacing w:val="-4"/>
        </w:rPr>
      </w:pPr>
      <w:r w:rsidRPr="003A624C">
        <w:t>Results from the survey of DFAT officers r</w:t>
      </w:r>
      <w:r w:rsidR="006F09FF">
        <w:t>eveal that just over half of DFAT</w:t>
      </w:r>
      <w:r w:rsidR="009E7832">
        <w:t xml:space="preserve"> respondents</w:t>
      </w:r>
      <w:r w:rsidRPr="003A624C">
        <w:t xml:space="preserve"> rated their experience and knowledge of monitoring theory and practice as strong. </w:t>
      </w:r>
      <w:r w:rsidR="00D0712C" w:rsidRPr="003A624C">
        <w:t>However</w:t>
      </w:r>
      <w:r w:rsidRPr="003A624C">
        <w:t xml:space="preserve">, it is evident from the survey of DFAT officers and </w:t>
      </w:r>
      <w:r w:rsidR="00BB4FE1">
        <w:t>managing contractor</w:t>
      </w:r>
      <w:r w:rsidRPr="003A624C">
        <w:t xml:space="preserve"> staff </w:t>
      </w:r>
      <w:r w:rsidR="006F09FF">
        <w:t>that both groups hold some concerns</w:t>
      </w:r>
      <w:r w:rsidRPr="003A624C">
        <w:t xml:space="preserve"> about demand-side capac</w:t>
      </w:r>
      <w:r w:rsidR="00663F63">
        <w:t xml:space="preserve">ity. </w:t>
      </w:r>
      <w:r w:rsidR="008B6007">
        <w:rPr>
          <w:spacing w:val="-4"/>
        </w:rPr>
        <w:t xml:space="preserve">DFAT Canberra has some monitoring expertise, but not a critical mass with an </w:t>
      </w:r>
      <w:r w:rsidR="00CF4498">
        <w:rPr>
          <w:spacing w:val="-4"/>
        </w:rPr>
        <w:t xml:space="preserve">organisational </w:t>
      </w:r>
      <w:r w:rsidR="008B6007">
        <w:rPr>
          <w:spacing w:val="-4"/>
        </w:rPr>
        <w:t xml:space="preserve">mandate to support adequate </w:t>
      </w:r>
      <w:r w:rsidR="00BB4FE1">
        <w:rPr>
          <w:spacing w:val="-4"/>
        </w:rPr>
        <w:t xml:space="preserve">use </w:t>
      </w:r>
      <w:r w:rsidR="008B6007">
        <w:rPr>
          <w:spacing w:val="-4"/>
        </w:rPr>
        <w:t>of monitoring systems.</w:t>
      </w:r>
    </w:p>
    <w:p w:rsidR="006A4756" w:rsidRDefault="006A4756" w:rsidP="006A4756">
      <w:pPr>
        <w:pStyle w:val="Heading4"/>
      </w:pPr>
      <w:r>
        <w:t xml:space="preserve">Engaging with monitoring processes </w:t>
      </w:r>
      <w:r w:rsidR="00BB4FE1">
        <w:t>and</w:t>
      </w:r>
      <w:r>
        <w:t xml:space="preserve"> information </w:t>
      </w:r>
    </w:p>
    <w:p w:rsidR="005B6B80" w:rsidRDefault="005B6B80" w:rsidP="00756F97">
      <w:pPr>
        <w:pStyle w:val="BodyText"/>
      </w:pPr>
      <w:r w:rsidRPr="005B6B80">
        <w:t>Inter</w:t>
      </w:r>
      <w:r>
        <w:t xml:space="preserve">views with </w:t>
      </w:r>
      <w:r w:rsidR="00084FBB">
        <w:t>managing contractor</w:t>
      </w:r>
      <w:r>
        <w:t xml:space="preserve"> staff indicate there is often demand from DFAT officers for the good news that a monitoring system can generate, but variable appetite for other </w:t>
      </w:r>
      <w:r w:rsidR="00BB4FE1">
        <w:t xml:space="preserve">types </w:t>
      </w:r>
      <w:r w:rsidR="00FF311D">
        <w:t>of information</w:t>
      </w:r>
      <w:r>
        <w:t>. The investment teams interviewed for the case studies were unanimous in their perception that DFAT welcomes, and sometimes actively demands, performance data and stories that can be used to effectively communicate what an investment is achieving in a way that is readily understood by the public. This kind of information serves DF</w:t>
      </w:r>
      <w:r w:rsidR="00F538F0">
        <w:t>A</w:t>
      </w:r>
      <w:r>
        <w:t>T’s public</w:t>
      </w:r>
      <w:r w:rsidR="00220DF8">
        <w:t xml:space="preserve"> </w:t>
      </w:r>
      <w:r>
        <w:t>diplomacy purposes well, and DFAT officers tend to both ask for it and engage with the content.</w:t>
      </w:r>
    </w:p>
    <w:p w:rsidR="00FF311D" w:rsidRPr="00FF311D" w:rsidRDefault="005B6B80" w:rsidP="00FF311D">
      <w:pPr>
        <w:pStyle w:val="BodyText"/>
      </w:pPr>
      <w:r>
        <w:t>M</w:t>
      </w:r>
      <w:r w:rsidR="00BB4FE1">
        <w:t>anaging contractor</w:t>
      </w:r>
      <w:r>
        <w:t xml:space="preserve"> teams reported more variable appetite from DFAT staff to engage with monit</w:t>
      </w:r>
      <w:r w:rsidR="00E5241B">
        <w:t>oring information</w:t>
      </w:r>
      <w:r w:rsidR="00FF311D">
        <w:t xml:space="preserve"> that is detailed and</w:t>
      </w:r>
      <w:r w:rsidR="00E5241B">
        <w:t xml:space="preserve"> nuanced, </w:t>
      </w:r>
      <w:r w:rsidR="00FF311D">
        <w:t xml:space="preserve">or </w:t>
      </w:r>
      <w:r w:rsidR="00E5241B">
        <w:t xml:space="preserve">that indicates a need to adjust delivery of the </w:t>
      </w:r>
      <w:r w:rsidR="00FF311D">
        <w:t xml:space="preserve">investment or </w:t>
      </w:r>
      <w:r w:rsidR="00FF311D" w:rsidRPr="0060165A">
        <w:t>identifies</w:t>
      </w:r>
      <w:r w:rsidR="00E5241B" w:rsidRPr="0060165A">
        <w:t xml:space="preserve"> </w:t>
      </w:r>
      <w:r w:rsidR="0069487E" w:rsidRPr="0060165A">
        <w:t>failures</w:t>
      </w:r>
      <w:r w:rsidR="00E5241B">
        <w:t>.</w:t>
      </w:r>
      <w:r w:rsidR="00FF311D">
        <w:t xml:space="preserve"> Similarly, </w:t>
      </w:r>
      <w:r w:rsidR="00BB4FE1">
        <w:t>managing contractor</w:t>
      </w:r>
      <w:r w:rsidR="00FF311D">
        <w:t xml:space="preserve"> teams reported that DFAT officers </w:t>
      </w:r>
      <w:r w:rsidR="00240944">
        <w:t>were often</w:t>
      </w:r>
      <w:r w:rsidR="00FF311D">
        <w:t xml:space="preserve"> not</w:t>
      </w:r>
      <w:r w:rsidR="00240944">
        <w:t xml:space="preserve"> </w:t>
      </w:r>
      <w:r w:rsidR="00FF311D">
        <w:t xml:space="preserve">available to </w:t>
      </w:r>
      <w:r w:rsidR="00240944">
        <w:t>join</w:t>
      </w:r>
      <w:r w:rsidR="00FF311D">
        <w:t xml:space="preserve"> field</w:t>
      </w:r>
      <w:r w:rsidR="00BB4FE1">
        <w:t xml:space="preserve"> </w:t>
      </w:r>
      <w:r w:rsidR="00FF311D">
        <w:t>monitorin</w:t>
      </w:r>
      <w:r w:rsidR="006C2BBE">
        <w:t>g</w:t>
      </w:r>
      <w:r w:rsidR="00240944">
        <w:t>,</w:t>
      </w:r>
      <w:r w:rsidR="006C2BBE">
        <w:t xml:space="preserve"> or reflection and learning ex</w:t>
      </w:r>
      <w:r w:rsidR="00FF311D">
        <w:t xml:space="preserve">ercises, both of which </w:t>
      </w:r>
      <w:r w:rsidR="00240944">
        <w:t>could</w:t>
      </w:r>
      <w:r w:rsidR="00FF311D">
        <w:t xml:space="preserve"> </w:t>
      </w:r>
      <w:r w:rsidR="00240944">
        <w:t>deepen</w:t>
      </w:r>
      <w:r w:rsidR="00FF311D">
        <w:t xml:space="preserve"> understanding of the investment and its performance. This sentiment is reflected in responses to the survey of DFAT staff:</w:t>
      </w:r>
    </w:p>
    <w:p w:rsidR="00FF311D" w:rsidRPr="00EA32E8" w:rsidRDefault="00FF311D" w:rsidP="00FF311D">
      <w:pPr>
        <w:pStyle w:val="ListParagraph"/>
        <w:rPr>
          <w:spacing w:val="-6"/>
        </w:rPr>
      </w:pPr>
      <w:r>
        <w:rPr>
          <w:spacing w:val="-6"/>
        </w:rPr>
        <w:t>13</w:t>
      </w:r>
      <w:r w:rsidR="00BB4FE1">
        <w:rPr>
          <w:spacing w:val="-6"/>
        </w:rPr>
        <w:t xml:space="preserve"> per cent</w:t>
      </w:r>
      <w:r>
        <w:rPr>
          <w:spacing w:val="-6"/>
        </w:rPr>
        <w:t xml:space="preserve"> strongly agree that DFAT has </w:t>
      </w:r>
      <w:r w:rsidR="00BB4FE1" w:rsidRPr="0060165A">
        <w:rPr>
          <w:spacing w:val="-6"/>
        </w:rPr>
        <w:t>‘</w:t>
      </w:r>
      <w:r w:rsidRPr="00B86397">
        <w:rPr>
          <w:spacing w:val="-6"/>
        </w:rPr>
        <w:t xml:space="preserve">sufficient time and capacity to ensure that quality </w:t>
      </w:r>
      <w:r w:rsidR="00F83CEE">
        <w:rPr>
          <w:spacing w:val="-6"/>
        </w:rPr>
        <w:t>monit</w:t>
      </w:r>
      <w:r w:rsidR="00F83CEE" w:rsidRPr="00B86397">
        <w:rPr>
          <w:spacing w:val="-6"/>
        </w:rPr>
        <w:t>oring</w:t>
      </w:r>
      <w:r w:rsidRPr="00B86397">
        <w:rPr>
          <w:spacing w:val="-6"/>
        </w:rPr>
        <w:t xml:space="preserve"> systems are established</w:t>
      </w:r>
      <w:r w:rsidR="00BB4FE1" w:rsidRPr="00B86397">
        <w:rPr>
          <w:spacing w:val="-6"/>
        </w:rPr>
        <w:t>’</w:t>
      </w:r>
      <w:r w:rsidRPr="00B86397">
        <w:rPr>
          <w:spacing w:val="-6"/>
        </w:rPr>
        <w:t>,</w:t>
      </w:r>
      <w:r>
        <w:rPr>
          <w:spacing w:val="-6"/>
        </w:rPr>
        <w:t xml:space="preserve"> with </w:t>
      </w:r>
      <w:r w:rsidR="00BB4FE1">
        <w:rPr>
          <w:spacing w:val="-6"/>
        </w:rPr>
        <w:t xml:space="preserve">more than </w:t>
      </w:r>
      <w:r>
        <w:rPr>
          <w:spacing w:val="-6"/>
        </w:rPr>
        <w:t>80</w:t>
      </w:r>
      <w:r w:rsidR="00BB4FE1">
        <w:rPr>
          <w:spacing w:val="-6"/>
        </w:rPr>
        <w:t xml:space="preserve"> per cent</w:t>
      </w:r>
      <w:r>
        <w:rPr>
          <w:spacing w:val="-6"/>
        </w:rPr>
        <w:t xml:space="preserve"> indicating there is room improvement.</w:t>
      </w:r>
    </w:p>
    <w:p w:rsidR="00FF311D" w:rsidRPr="00EA32E8" w:rsidRDefault="00FF311D" w:rsidP="00FF311D">
      <w:pPr>
        <w:pStyle w:val="ListParagraph"/>
        <w:rPr>
          <w:spacing w:val="-6"/>
        </w:rPr>
      </w:pPr>
      <w:r>
        <w:rPr>
          <w:spacing w:val="-6"/>
        </w:rPr>
        <w:t>8</w:t>
      </w:r>
      <w:r w:rsidR="00BB4FE1">
        <w:rPr>
          <w:spacing w:val="-6"/>
        </w:rPr>
        <w:t xml:space="preserve"> per cent</w:t>
      </w:r>
      <w:r>
        <w:rPr>
          <w:spacing w:val="-6"/>
        </w:rPr>
        <w:t xml:space="preserve"> strongly agree that DFAT has</w:t>
      </w:r>
      <w:r w:rsidRPr="00666FCE">
        <w:rPr>
          <w:i/>
          <w:spacing w:val="-6"/>
        </w:rPr>
        <w:t xml:space="preserve"> </w:t>
      </w:r>
      <w:r w:rsidR="00BB4FE1">
        <w:rPr>
          <w:spacing w:val="-6"/>
        </w:rPr>
        <w:t>‘</w:t>
      </w:r>
      <w:r w:rsidRPr="00B86397">
        <w:rPr>
          <w:spacing w:val="-6"/>
        </w:rPr>
        <w:t>the time and capacity to use monitoring information effectively</w:t>
      </w:r>
      <w:r w:rsidR="00BB4FE1">
        <w:rPr>
          <w:spacing w:val="-6"/>
        </w:rPr>
        <w:t>’</w:t>
      </w:r>
      <w:r w:rsidRPr="00B86397">
        <w:rPr>
          <w:spacing w:val="-6"/>
        </w:rPr>
        <w:t>,</w:t>
      </w:r>
      <w:r>
        <w:rPr>
          <w:spacing w:val="-6"/>
        </w:rPr>
        <w:t xml:space="preserve"> with </w:t>
      </w:r>
      <w:r w:rsidR="00BB4FE1">
        <w:rPr>
          <w:spacing w:val="-6"/>
        </w:rPr>
        <w:t xml:space="preserve">more than </w:t>
      </w:r>
      <w:r>
        <w:rPr>
          <w:spacing w:val="-6"/>
        </w:rPr>
        <w:t>90</w:t>
      </w:r>
      <w:r w:rsidR="00BB4FE1">
        <w:rPr>
          <w:spacing w:val="-6"/>
        </w:rPr>
        <w:t xml:space="preserve"> per cent</w:t>
      </w:r>
      <w:r>
        <w:rPr>
          <w:spacing w:val="-6"/>
        </w:rPr>
        <w:t xml:space="preserve"> indicating there is room for improvement. </w:t>
      </w:r>
    </w:p>
    <w:p w:rsidR="00756F97" w:rsidRPr="001534EC" w:rsidRDefault="00E5241B" w:rsidP="009E7832">
      <w:pPr>
        <w:pStyle w:val="BodyText"/>
      </w:pPr>
      <w:r>
        <w:t xml:space="preserve">Some </w:t>
      </w:r>
      <w:r w:rsidR="00BB4FE1">
        <w:t>managing contractor</w:t>
      </w:r>
      <w:r>
        <w:t xml:space="preserve"> teams had invested significant effort into building a relationship with DFAT staff that permits discussion of this kind of info</w:t>
      </w:r>
      <w:r w:rsidR="00FF311D">
        <w:t>rmation (</w:t>
      </w:r>
      <w:r w:rsidR="00BB4FE1">
        <w:t>for example,</w:t>
      </w:r>
      <w:r w:rsidR="00FF311D">
        <w:t xml:space="preserve"> AIP-R). Some posts</w:t>
      </w:r>
      <w:r>
        <w:t xml:space="preserve"> reported proactively asking for </w:t>
      </w:r>
      <w:r w:rsidR="00BB4FE1">
        <w:t xml:space="preserve">discussion </w:t>
      </w:r>
      <w:r>
        <w:t xml:space="preserve">with the </w:t>
      </w:r>
      <w:r w:rsidR="00BB4FE1">
        <w:t>managing contractor</w:t>
      </w:r>
      <w:r>
        <w:t xml:space="preserve"> team around inve</w:t>
      </w:r>
      <w:r w:rsidR="00FF311D">
        <w:t>stment performance and learning (</w:t>
      </w:r>
      <w:r w:rsidR="00BB4FE1">
        <w:t>for example,</w:t>
      </w:r>
      <w:r w:rsidR="00FF311D">
        <w:t xml:space="preserve"> </w:t>
      </w:r>
      <w:r w:rsidR="00E357F7">
        <w:t>Fiji Post referring to FCDP). Review of AQC reports indicated</w:t>
      </w:r>
      <w:r>
        <w:t xml:space="preserve"> </w:t>
      </w:r>
      <w:r w:rsidR="00E357F7">
        <w:t xml:space="preserve">that DFAT participation in </w:t>
      </w:r>
      <w:r>
        <w:t>field</w:t>
      </w:r>
      <w:r w:rsidR="00BB4FE1">
        <w:t xml:space="preserve"> </w:t>
      </w:r>
      <w:r>
        <w:t xml:space="preserve">visits and learning and </w:t>
      </w:r>
      <w:r w:rsidR="00E357F7">
        <w:t>reflection activities had</w:t>
      </w:r>
      <w:r>
        <w:t xml:space="preserve"> enable</w:t>
      </w:r>
      <w:r w:rsidR="00E357F7">
        <w:t>d</w:t>
      </w:r>
      <w:r>
        <w:t xml:space="preserve"> meaningful engagement</w:t>
      </w:r>
      <w:r w:rsidR="00E357F7">
        <w:t xml:space="preserve"> with the monitoring system and data.</w:t>
      </w:r>
    </w:p>
    <w:p w:rsidR="00941DA7" w:rsidRDefault="00A44204" w:rsidP="004D6836">
      <w:pPr>
        <w:pStyle w:val="Heading3"/>
        <w:spacing w:line="250" w:lineRule="auto"/>
      </w:pPr>
      <w:r>
        <w:t>Recommendations</w:t>
      </w:r>
    </w:p>
    <w:p w:rsidR="00756F97" w:rsidRDefault="0080241C" w:rsidP="004D6836">
      <w:pPr>
        <w:pStyle w:val="BodyText"/>
        <w:spacing w:line="250" w:lineRule="auto"/>
      </w:pPr>
      <w:r w:rsidRPr="00D40874">
        <w:t>T</w:t>
      </w:r>
      <w:r w:rsidR="008B6007" w:rsidRPr="00D40874">
        <w:t>o adequately support</w:t>
      </w:r>
      <w:r w:rsidR="00756F97" w:rsidRPr="00D40874">
        <w:t xml:space="preserve"> quality</w:t>
      </w:r>
      <w:r w:rsidR="008B6007" w:rsidRPr="00D40874">
        <w:t xml:space="preserve"> monitoring</w:t>
      </w:r>
      <w:r w:rsidR="00756F97" w:rsidRPr="00D40874">
        <w:t xml:space="preserve"> and manage risk there needs to be tech</w:t>
      </w:r>
      <w:r w:rsidR="000F25DE">
        <w:t xml:space="preserve">nical support for </w:t>
      </w:r>
      <w:r w:rsidR="00756F97" w:rsidRPr="00D40874">
        <w:t>investment</w:t>
      </w:r>
      <w:r w:rsidR="000F25DE">
        <w:t xml:space="preserve"> monitoring</w:t>
      </w:r>
      <w:r w:rsidR="00756F97" w:rsidRPr="00D40874">
        <w:t>.</w:t>
      </w:r>
      <w:r w:rsidR="00756F97" w:rsidRPr="001534EC">
        <w:t xml:space="preserve"> To date</w:t>
      </w:r>
      <w:r w:rsidR="008B6007">
        <w:t>,</w:t>
      </w:r>
      <w:r w:rsidR="00756F97" w:rsidRPr="001534EC">
        <w:t xml:space="preserve"> emphasis has been placed on staff training as a solution for this capaci</w:t>
      </w:r>
      <w:r w:rsidR="008B6007">
        <w:t xml:space="preserve">ty gap. The </w:t>
      </w:r>
      <w:r w:rsidR="00FA7C8F">
        <w:t>e</w:t>
      </w:r>
      <w:r w:rsidR="006050B0">
        <w:t>valuation</w:t>
      </w:r>
      <w:r w:rsidR="008B6007">
        <w:t xml:space="preserve"> </w:t>
      </w:r>
      <w:r w:rsidR="00756F97" w:rsidRPr="001534EC">
        <w:t>found that training can be helpful, but that ongoing technical support is even more important and valuable.</w:t>
      </w:r>
      <w:r w:rsidR="00480C6A">
        <w:rPr>
          <w:rStyle w:val="FootnoteReference"/>
        </w:rPr>
        <w:footnoteReference w:id="81"/>
      </w:r>
      <w:r w:rsidR="00756F97" w:rsidRPr="001534EC">
        <w:t xml:space="preserve"> In line with the prioritisation of learning approaches in DFAT </w:t>
      </w:r>
      <w:r w:rsidR="000F25DE">
        <w:t xml:space="preserve">staff </w:t>
      </w:r>
      <w:r w:rsidR="00756F97" w:rsidRPr="001534EC">
        <w:t>performance agreements (70/20/10: experience/exposure/edu</w:t>
      </w:r>
      <w:r w:rsidR="00756F97">
        <w:t>cation), staff capability</w:t>
      </w:r>
      <w:r w:rsidR="00477E30">
        <w:t xml:space="preserve"> in </w:t>
      </w:r>
      <w:r w:rsidR="00756F97" w:rsidRPr="001534EC">
        <w:t xml:space="preserve">investment monitoring should be expected to </w:t>
      </w:r>
      <w:r w:rsidR="00477E30">
        <w:t xml:space="preserve">occur in multiple ways </w:t>
      </w:r>
      <w:r w:rsidR="00756F97" w:rsidRPr="001534EC">
        <w:t xml:space="preserve">but feature an </w:t>
      </w:r>
      <w:r w:rsidR="00D0712C" w:rsidRPr="001534EC">
        <w:t>emphasis</w:t>
      </w:r>
      <w:r w:rsidR="00756F97" w:rsidRPr="001534EC">
        <w:t xml:space="preserve"> on experience such as on-the-job learning.</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A44204" w:rsidTr="00394497">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A44204" w:rsidRPr="001534EC" w:rsidRDefault="00A44204" w:rsidP="004D6836">
            <w:pPr>
              <w:pStyle w:val="Tableheading"/>
              <w:spacing w:line="250" w:lineRule="auto"/>
            </w:pPr>
            <w:r w:rsidRPr="001534EC">
              <w:t>R</w:t>
            </w:r>
            <w:r w:rsidR="00CD75FB">
              <w:t>ecommendation 4</w:t>
            </w:r>
            <w:r w:rsidRPr="001534EC">
              <w:t xml:space="preserve">: </w:t>
            </w:r>
            <w:r w:rsidR="0004244E">
              <w:t>DFAT to e</w:t>
            </w:r>
            <w:r w:rsidR="008105B2" w:rsidRPr="008105B2">
              <w:t xml:space="preserve">nsure that all investment managers have access to technical support to establish and oversee monitoring arrangements, especially for complex, technical </w:t>
            </w:r>
            <w:r w:rsidR="000F25DE">
              <w:t>and/</w:t>
            </w:r>
            <w:r w:rsidR="008105B2" w:rsidRPr="008105B2">
              <w:t>or high</w:t>
            </w:r>
            <w:r w:rsidR="00FA7C8F">
              <w:t>-</w:t>
            </w:r>
            <w:r w:rsidR="008105B2" w:rsidRPr="008105B2">
              <w:t>value investments.</w:t>
            </w:r>
          </w:p>
        </w:tc>
      </w:tr>
      <w:tr w:rsidR="007D249F" w:rsidTr="004D6836">
        <w:trPr>
          <w:trHeight w:val="274"/>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947450" w:rsidRDefault="00477E30" w:rsidP="004D6836">
            <w:pPr>
              <w:pStyle w:val="BodyText"/>
              <w:spacing w:before="80" w:after="80" w:line="250" w:lineRule="auto"/>
            </w:pPr>
            <w:r>
              <w:t>DFAT</w:t>
            </w:r>
            <w:r w:rsidR="00FA7C8F">
              <w:t xml:space="preserve"> should</w:t>
            </w:r>
            <w:r>
              <w:t xml:space="preserve"> </w:t>
            </w:r>
            <w:r w:rsidR="00240944">
              <w:t>provide</w:t>
            </w:r>
            <w:r w:rsidR="00D40874" w:rsidRPr="008105B2">
              <w:t xml:space="preserve"> ongoing technical support to all investment managers through appropriate</w:t>
            </w:r>
            <w:r w:rsidR="00332073">
              <w:t xml:space="preserve"> means</w:t>
            </w:r>
            <w:r w:rsidR="00D40874" w:rsidRPr="008105B2">
              <w:t xml:space="preserve"> (for example, Canberra or </w:t>
            </w:r>
            <w:r w:rsidR="0073425B">
              <w:t>p</w:t>
            </w:r>
            <w:r w:rsidR="00D40874" w:rsidRPr="008105B2">
              <w:t xml:space="preserve">ost-based advisers, access to panels of external expertise, or through a community of practice). </w:t>
            </w:r>
            <w:r w:rsidR="00FA7C8F">
              <w:t>This should be s</w:t>
            </w:r>
            <w:r w:rsidR="00D40874" w:rsidRPr="008105B2">
              <w:t>upplem</w:t>
            </w:r>
            <w:r>
              <w:t>ent</w:t>
            </w:r>
            <w:r w:rsidR="00FA7C8F">
              <w:t>ed</w:t>
            </w:r>
            <w:r>
              <w:t xml:space="preserve"> </w:t>
            </w:r>
            <w:r w:rsidR="00FA7C8F" w:rsidRPr="00332073">
              <w:t xml:space="preserve">through </w:t>
            </w:r>
            <w:r w:rsidR="0073425B">
              <w:t>a toolkit for investment managers</w:t>
            </w:r>
            <w:r w:rsidR="00D40874" w:rsidRPr="001F38A4">
              <w:t>, develo</w:t>
            </w:r>
            <w:r w:rsidRPr="001F38A4">
              <w:t>ped as part of the response to R</w:t>
            </w:r>
            <w:r w:rsidR="00D40874" w:rsidRPr="001F38A4">
              <w:t>ecommendation 2</w:t>
            </w:r>
            <w:r w:rsidR="00332073" w:rsidRPr="00B86397">
              <w:t xml:space="preserve">. This toolkit should </w:t>
            </w:r>
            <w:r w:rsidR="0073425B">
              <w:t xml:space="preserve">identify </w:t>
            </w:r>
            <w:r w:rsidR="00D40874" w:rsidRPr="00332073">
              <w:t>the characteristics and</w:t>
            </w:r>
            <w:r w:rsidR="00D40874" w:rsidRPr="008105B2">
              <w:t xml:space="preserve"> determinants of better</w:t>
            </w:r>
            <w:r w:rsidR="00FA7C8F">
              <w:t>-</w:t>
            </w:r>
            <w:r w:rsidR="00D40874" w:rsidRPr="008105B2">
              <w:t>practice monitoring.</w:t>
            </w:r>
          </w:p>
          <w:p w:rsidR="00477E30" w:rsidRDefault="00FA7C8F" w:rsidP="004D6836">
            <w:pPr>
              <w:pStyle w:val="BodyText"/>
              <w:spacing w:before="80" w:after="80" w:line="250" w:lineRule="auto"/>
            </w:pPr>
            <w:r>
              <w:t>DFAT should u</w:t>
            </w:r>
            <w:r w:rsidR="00477E30">
              <w:t xml:space="preserve">se externally supported quality assurance mechanisms where warranted. The need here is greatest for higher risk, large </w:t>
            </w:r>
            <w:r w:rsidR="0073425B">
              <w:t>and/</w:t>
            </w:r>
            <w:r w:rsidR="00477E30">
              <w:t>or complex investments.</w:t>
            </w:r>
          </w:p>
          <w:p w:rsidR="000E4F91" w:rsidRPr="00B86397" w:rsidRDefault="00332073" w:rsidP="00477E30">
            <w:pPr>
              <w:pStyle w:val="BodyText"/>
              <w:spacing w:before="120" w:after="120"/>
              <w:rPr>
                <w:szCs w:val="22"/>
              </w:rPr>
            </w:pPr>
            <w:r w:rsidRPr="00B86397">
              <w:rPr>
                <w:szCs w:val="22"/>
              </w:rPr>
              <w:t>DFAT staff responsible for managing aid investments should p</w:t>
            </w:r>
            <w:r w:rsidR="0073425B">
              <w:rPr>
                <w:szCs w:val="22"/>
              </w:rPr>
              <w:t xml:space="preserve">rioritise routine field </w:t>
            </w:r>
            <w:r w:rsidR="009E7832">
              <w:rPr>
                <w:szCs w:val="22"/>
              </w:rPr>
              <w:t xml:space="preserve">monitoring while taking into account the </w:t>
            </w:r>
            <w:r w:rsidR="00711451" w:rsidRPr="00B86397">
              <w:rPr>
                <w:szCs w:val="22"/>
              </w:rPr>
              <w:t>value and complexity of the investment.</w:t>
            </w:r>
          </w:p>
        </w:tc>
      </w:tr>
    </w:tbl>
    <w:p w:rsidR="008105B2" w:rsidRDefault="007D249F" w:rsidP="004D6836">
      <w:pPr>
        <w:pStyle w:val="BodyText"/>
        <w:spacing w:line="254" w:lineRule="auto"/>
      </w:pPr>
      <w:r w:rsidRPr="003D6A41">
        <w:t>It is also important to recognise when external expertise is needed</w:t>
      </w:r>
      <w:r w:rsidRPr="00A9256F">
        <w:rPr>
          <w:b/>
        </w:rPr>
        <w:t>.</w:t>
      </w:r>
      <w:r>
        <w:t xml:space="preserve"> Some investments are too large, complex, or too technically challenging for DFAT staff to appropriately oversee the monitoring system and quality assure its products.</w:t>
      </w:r>
      <w:r w:rsidR="008105B2">
        <w:t xml:space="preserve"> </w:t>
      </w:r>
      <w:r w:rsidR="008105B2" w:rsidRPr="008105B2">
        <w:t xml:space="preserve">The need </w:t>
      </w:r>
      <w:r w:rsidR="00477E30">
        <w:t xml:space="preserve">for </w:t>
      </w:r>
      <w:r w:rsidR="00477E30" w:rsidRPr="00477E30">
        <w:t xml:space="preserve">access to third-party quality assurance </w:t>
      </w:r>
      <w:r w:rsidR="008105B2" w:rsidRPr="008105B2">
        <w:t>is greatest for higher-risk, large or complex investments</w:t>
      </w:r>
      <w:r w:rsidR="00477E30">
        <w:t>.</w:t>
      </w:r>
      <w:r w:rsidR="0073425B">
        <w:t xml:space="preserve"> </w:t>
      </w:r>
      <w:r>
        <w:t>TSSP provides a good example of where independent quality assurance is warranted. In cases such as this, DFAT should build independent technical assurance of monitoring into the governance of the monitoring system, and contract appropriate experts to serve this function.</w:t>
      </w:r>
    </w:p>
    <w:p w:rsidR="008105B2" w:rsidRDefault="008105B2" w:rsidP="004D6836">
      <w:pPr>
        <w:pStyle w:val="Heading4"/>
        <w:spacing w:line="254" w:lineRule="auto"/>
      </w:pPr>
      <w:r>
        <w:t xml:space="preserve">Procurement and </w:t>
      </w:r>
      <w:r w:rsidR="007D7AED">
        <w:t>c</w:t>
      </w:r>
      <w:r>
        <w:t xml:space="preserve">ontracting </w:t>
      </w:r>
      <w:r w:rsidR="007D7AED">
        <w:t>s</w:t>
      </w:r>
      <w:r>
        <w:t xml:space="preserve">ystems </w:t>
      </w:r>
    </w:p>
    <w:p w:rsidR="004159EF" w:rsidRDefault="008105B2" w:rsidP="004D6836">
      <w:pPr>
        <w:pStyle w:val="BodyText"/>
        <w:spacing w:line="254" w:lineRule="auto"/>
      </w:pPr>
      <w:r w:rsidRPr="003A624C">
        <w:t>Contracting is the critical moment to ensure that the</w:t>
      </w:r>
      <w:r>
        <w:t xml:space="preserve"> </w:t>
      </w:r>
      <w:r w:rsidR="00FA7C8F">
        <w:t>managing contractor</w:t>
      </w:r>
      <w:r w:rsidRPr="003A624C">
        <w:t xml:space="preserve"> team can be held to account for monitoring. DFAT and </w:t>
      </w:r>
      <w:r w:rsidR="00FA7C8F">
        <w:t>managing contractor</w:t>
      </w:r>
      <w:r w:rsidRPr="003A624C">
        <w:t xml:space="preserve"> staff broadly agree that DFAT contracting and procurement systems support the establishment of quality monitoring systems and create the right incentives for quality monitoring</w:t>
      </w:r>
      <w:r>
        <w:t>.</w:t>
      </w:r>
      <w:r w:rsidRPr="00EA32E8">
        <w:rPr>
          <w:rStyle w:val="FootnoteReference"/>
        </w:rPr>
        <w:footnoteReference w:id="82"/>
      </w:r>
    </w:p>
    <w:p w:rsidR="008105B2" w:rsidRPr="003D6A41" w:rsidRDefault="008105B2" w:rsidP="004D6836">
      <w:pPr>
        <w:pStyle w:val="BodyText"/>
        <w:spacing w:line="254" w:lineRule="auto"/>
      </w:pPr>
      <w:r w:rsidRPr="003A624C">
        <w:t>Interviews suggest, at the same time, that there is significant variance in contract clauses. For example, DFAT’s M&amp;E standards are explicitly referenced in some agreements as benchmarks, and not in others.</w:t>
      </w:r>
      <w:r w:rsidRPr="00EA32E8">
        <w:rPr>
          <w:rStyle w:val="FootnoteReference"/>
        </w:rPr>
        <w:footnoteReference w:id="83"/>
      </w:r>
      <w:r>
        <w:t xml:space="preserve"> </w:t>
      </w:r>
      <w:r w:rsidRPr="003A624C">
        <w:t xml:space="preserve">This variance is a lost opportunity to </w:t>
      </w:r>
      <w:r w:rsidR="00845E63">
        <w:t xml:space="preserve">promote M&amp;E </w:t>
      </w:r>
      <w:r w:rsidRPr="003A624C">
        <w:t>standard</w:t>
      </w:r>
      <w:r w:rsidR="00845E63">
        <w:t>s</w:t>
      </w:r>
      <w:r w:rsidRPr="003A624C">
        <w:t xml:space="preserve"> across the portfolio of </w:t>
      </w:r>
      <w:r w:rsidR="00FA7C8F">
        <w:t>managing contractor</w:t>
      </w:r>
      <w:r w:rsidRPr="003A624C">
        <w:t xml:space="preserve"> investments</w:t>
      </w:r>
      <w:r w:rsidR="00845E63">
        <w:t>.</w:t>
      </w:r>
      <w:r w:rsidRPr="003A624C">
        <w:t xml:space="preserve"> The expectations of investment managers around progress reporting were also observed to vary widely.</w:t>
      </w:r>
      <w:r w:rsidR="00480C6A">
        <w:rPr>
          <w:rStyle w:val="FootnoteReference"/>
        </w:rPr>
        <w:footnoteReference w:id="84"/>
      </w:r>
      <w:r w:rsidRPr="003A624C">
        <w:t xml:space="preserve"> The variance can lead to inefficiencies</w:t>
      </w:r>
      <w:r w:rsidR="00A360CB">
        <w:t xml:space="preserve"> for both DFAT and </w:t>
      </w:r>
      <w:r w:rsidR="00FA7C8F">
        <w:t>managing contractors</w:t>
      </w:r>
      <w:r w:rsidR="00A360CB">
        <w:t xml:space="preserve">. DFAT staff report that </w:t>
      </w:r>
      <w:r w:rsidR="0069487E">
        <w:t>monitoring</w:t>
      </w:r>
      <w:r w:rsidR="00A360CB">
        <w:t xml:space="preserve"> systems do</w:t>
      </w:r>
      <w:r w:rsidR="00D54E21">
        <w:t xml:space="preserve"> not</w:t>
      </w:r>
      <w:r w:rsidR="00A360CB">
        <w:t xml:space="preserve"> produce </w:t>
      </w:r>
      <w:r w:rsidR="003372EF">
        <w:t xml:space="preserve">all </w:t>
      </w:r>
      <w:r w:rsidR="00A360CB">
        <w:t>the information that DFAT needs</w:t>
      </w:r>
      <w:r w:rsidR="00A360CB">
        <w:rPr>
          <w:rStyle w:val="FootnoteReference"/>
        </w:rPr>
        <w:footnoteReference w:id="85"/>
      </w:r>
      <w:r w:rsidR="006030EF">
        <w:t xml:space="preserve"> while m</w:t>
      </w:r>
      <w:r w:rsidR="00FA7C8F">
        <w:t>anaging contractor</w:t>
      </w:r>
      <w:r w:rsidR="006030EF">
        <w:t xml:space="preserve"> teams try </w:t>
      </w:r>
      <w:r w:rsidRPr="003A624C">
        <w:t xml:space="preserve">to determine what their individual </w:t>
      </w:r>
      <w:r w:rsidRPr="003D6A41">
        <w:t>agreement manager requires</w:t>
      </w:r>
      <w:r w:rsidR="006030EF">
        <w:t xml:space="preserve">.  More clarity might occur through </w:t>
      </w:r>
      <w:r w:rsidR="00845E63">
        <w:t xml:space="preserve">greater </w:t>
      </w:r>
      <w:r w:rsidR="003372EF">
        <w:t xml:space="preserve">contract </w:t>
      </w:r>
      <w:r w:rsidRPr="003D6A41">
        <w:t>standard</w:t>
      </w:r>
      <w:r w:rsidR="00845E63">
        <w:t>isation</w:t>
      </w:r>
      <w:r w:rsidRPr="003D6A41">
        <w:t>.</w:t>
      </w:r>
    </w:p>
    <w:p w:rsidR="00FA7C8F" w:rsidRDefault="008105B2" w:rsidP="008105B2">
      <w:pPr>
        <w:pStyle w:val="BodyText"/>
      </w:pPr>
      <w:r w:rsidRPr="00990090">
        <w:t>The translation of monitoring requirements in designs into procurement specifications warrants attention. Currently, DFAT designs often call for</w:t>
      </w:r>
      <w:r w:rsidR="00FA7C8F">
        <w:t>:</w:t>
      </w:r>
    </w:p>
    <w:p w:rsidR="00FA7C8F" w:rsidRDefault="008105B2" w:rsidP="00FA7C8F">
      <w:pPr>
        <w:pStyle w:val="ListParagraph"/>
      </w:pPr>
      <w:r w:rsidRPr="00990090">
        <w:t>a single senior international expert</w:t>
      </w:r>
    </w:p>
    <w:p w:rsidR="00FA7C8F" w:rsidRDefault="008105B2" w:rsidP="00FA7C8F">
      <w:pPr>
        <w:pStyle w:val="ListParagraph"/>
      </w:pPr>
      <w:r w:rsidRPr="00990090">
        <w:t>full</w:t>
      </w:r>
      <w:r w:rsidR="00FA7C8F">
        <w:t>-</w:t>
      </w:r>
      <w:r w:rsidRPr="00990090">
        <w:t>time presence in</w:t>
      </w:r>
      <w:r w:rsidR="00FA7C8F">
        <w:t>-</w:t>
      </w:r>
      <w:r w:rsidRPr="00990090">
        <w:t>country, prohibiting flexible arrangements</w:t>
      </w:r>
    </w:p>
    <w:p w:rsidR="00FA7C8F" w:rsidRDefault="009E7832" w:rsidP="00FA7C8F">
      <w:pPr>
        <w:pStyle w:val="ListParagraph"/>
      </w:pPr>
      <w:r>
        <w:t>remun</w:t>
      </w:r>
      <w:r w:rsidR="008105B2" w:rsidRPr="00990090">
        <w:t>eration parameters.</w:t>
      </w:r>
    </w:p>
    <w:p w:rsidR="008105B2" w:rsidRPr="00990090" w:rsidRDefault="008105B2" w:rsidP="00FA7C8F">
      <w:pPr>
        <w:pStyle w:val="BodyText"/>
      </w:pPr>
      <w:r w:rsidRPr="00990090">
        <w:t xml:space="preserve">These factors limit the available pool of credentialed M&amp;E practitioners and reinforce the belief that M&amp;E practitioners are </w:t>
      </w:r>
      <w:r w:rsidR="00FA7C8F">
        <w:t>all</w:t>
      </w:r>
      <w:r w:rsidR="00FA7C8F" w:rsidRPr="00990090">
        <w:t xml:space="preserve"> </w:t>
      </w:r>
      <w:r w:rsidRPr="00990090">
        <w:t>‘equal’. Evidence from interviews suggest</w:t>
      </w:r>
      <w:r w:rsidR="00D54E21">
        <w:t>s</w:t>
      </w:r>
      <w:r w:rsidRPr="00990090">
        <w:t xml:space="preserve"> that different designs, sectors and country contexts call for a differentiated set of M&amp;E skills which may not all feasibly be embodied by one professional. This approach therefore has the potential to create gaps and mismatches between the skills required and the practitioners recruited.</w:t>
      </w:r>
    </w:p>
    <w:p w:rsidR="0073425B" w:rsidRDefault="008105B2" w:rsidP="008105B2">
      <w:pPr>
        <w:pStyle w:val="BodyText"/>
      </w:pPr>
      <w:r w:rsidRPr="003D6A41">
        <w:t xml:space="preserve">Contracts often do not adequately establish a framework for transparent monitoring or performance remediation. This does not provide DFAT investment managers or </w:t>
      </w:r>
      <w:r>
        <w:t>m</w:t>
      </w:r>
      <w:r w:rsidRPr="003D6A41">
        <w:t xml:space="preserve">anaging </w:t>
      </w:r>
      <w:r>
        <w:t>c</w:t>
      </w:r>
      <w:r w:rsidRPr="003D6A41">
        <w:t>ontractors with a clear understanding of</w:t>
      </w:r>
      <w:r w:rsidRPr="003A624C">
        <w:t xml:space="preserve"> expectations regarding responses to unsatisfactory performance. Some managing contractors have expressed the concern that in performance assessments a clear</w:t>
      </w:r>
      <w:r w:rsidR="003372EF">
        <w:t>er</w:t>
      </w:r>
      <w:r w:rsidRPr="003A624C">
        <w:t xml:space="preserve"> distinction needs to be made between contractor performance and overall program performance (over which the </w:t>
      </w:r>
      <w:r w:rsidR="00FA7C8F">
        <w:t>managing contractor</w:t>
      </w:r>
      <w:r w:rsidRPr="003A624C">
        <w:t xml:space="preserve"> typically has limited control). A well-designed monitoring system should provide data to inform assessment of both types of performance.</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1534EC" w:rsidTr="007D249F">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tcPr>
          <w:p w:rsidR="001534EC" w:rsidRPr="003A624C" w:rsidRDefault="00CD75FB" w:rsidP="0073425B">
            <w:pPr>
              <w:pStyle w:val="Tableheading"/>
            </w:pPr>
            <w:r>
              <w:t>Recommendation 5</w:t>
            </w:r>
            <w:r w:rsidR="007D249F">
              <w:t xml:space="preserve">: </w:t>
            </w:r>
            <w:r w:rsidR="006414B1">
              <w:t xml:space="preserve">DFAT monitoring expectations to be better standardised across </w:t>
            </w:r>
            <w:r w:rsidR="00FA7C8F">
              <w:t>managing contractor</w:t>
            </w:r>
            <w:r w:rsidR="006414B1">
              <w:t xml:space="preserve"> contracts</w:t>
            </w:r>
            <w:r w:rsidR="0073425B">
              <w:t>.</w:t>
            </w:r>
          </w:p>
        </w:tc>
      </w:tr>
      <w:tr w:rsidR="001534EC" w:rsidTr="007D249F">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534EC" w:rsidRPr="003A624C" w:rsidRDefault="001C580D" w:rsidP="00A144F9">
            <w:pPr>
              <w:pStyle w:val="BodyText"/>
              <w:spacing w:before="120" w:after="120"/>
            </w:pPr>
            <w:r>
              <w:t xml:space="preserve">Standardising </w:t>
            </w:r>
            <w:r w:rsidR="008105B2" w:rsidRPr="008105B2">
              <w:t xml:space="preserve">language in </w:t>
            </w:r>
            <w:r w:rsidR="00FA7C8F">
              <w:t>managing contractor</w:t>
            </w:r>
            <w:r w:rsidR="008105B2" w:rsidRPr="008105B2">
              <w:t xml:space="preserve"> contracts to reinforce the importance of quality monitoring can encourage </w:t>
            </w:r>
            <w:r w:rsidR="00FA7C8F">
              <w:t>managing contractors</w:t>
            </w:r>
            <w:r w:rsidR="008105B2" w:rsidRPr="008105B2">
              <w:t xml:space="preserve"> to pay appropriate and consistent levels of attention to monitoring</w:t>
            </w:r>
            <w:r>
              <w:t>.</w:t>
            </w:r>
            <w:r w:rsidR="008105B2" w:rsidRPr="008105B2">
              <w:t xml:space="preserve"> </w:t>
            </w:r>
            <w:r>
              <w:t xml:space="preserve">In addition to the referencing </w:t>
            </w:r>
            <w:r w:rsidR="00A144F9">
              <w:t>of</w:t>
            </w:r>
            <w:r>
              <w:t xml:space="preserve"> DFAT M&amp;E </w:t>
            </w:r>
            <w:r w:rsidR="001F38A4">
              <w:t>s</w:t>
            </w:r>
            <w:r>
              <w:t>tandards</w:t>
            </w:r>
            <w:r w:rsidR="001F38A4">
              <w:t>,</w:t>
            </w:r>
            <w:r>
              <w:t xml:space="preserve"> this can also include </w:t>
            </w:r>
            <w:r w:rsidR="003372EF">
              <w:t>better</w:t>
            </w:r>
            <w:r>
              <w:t xml:space="preserve"> recognition </w:t>
            </w:r>
            <w:r w:rsidR="003372EF">
              <w:t xml:space="preserve">in contracts </w:t>
            </w:r>
            <w:r>
              <w:t xml:space="preserve">of different </w:t>
            </w:r>
            <w:r w:rsidR="003372EF">
              <w:t xml:space="preserve">DFAT </w:t>
            </w:r>
            <w:r>
              <w:t>information needs</w:t>
            </w:r>
            <w:r w:rsidR="00EE0B3A">
              <w:t>.</w:t>
            </w:r>
          </w:p>
        </w:tc>
      </w:tr>
    </w:tbl>
    <w:p w:rsidR="003A624C" w:rsidRPr="003A624C" w:rsidRDefault="003A624C" w:rsidP="003A624C">
      <w:pPr>
        <w:sectPr w:rsidR="003A624C" w:rsidRPr="003A624C" w:rsidSect="003218B4">
          <w:type w:val="continuous"/>
          <w:pgSz w:w="11906" w:h="16838"/>
          <w:pgMar w:top="2268" w:right="1134" w:bottom="1134" w:left="1134" w:header="709" w:footer="510" w:gutter="0"/>
          <w:cols w:num="2" w:space="708"/>
          <w:docGrid w:linePitch="360"/>
          <w15:footnoteColumns w:val="2"/>
        </w:sectPr>
      </w:pPr>
    </w:p>
    <w:p w:rsidR="00D40874" w:rsidRDefault="00D40874" w:rsidP="00C95085">
      <w:pPr>
        <w:pStyle w:val="Bigtext"/>
        <w:spacing w:after="320"/>
      </w:pPr>
      <w:bookmarkStart w:id="94" w:name="_Hlk523708912"/>
    </w:p>
    <w:p w:rsidR="006A4756" w:rsidRDefault="006A4756">
      <w:pPr>
        <w:autoSpaceDE/>
        <w:autoSpaceDN/>
        <w:adjustRightInd/>
        <w:spacing w:after="160" w:line="259" w:lineRule="auto"/>
        <w:rPr>
          <w:rFonts w:asciiTheme="minorHAnsi" w:hAnsiTheme="minorHAnsi" w:cstheme="minorBidi"/>
          <w:b/>
          <w:color w:val="838E99"/>
          <w:sz w:val="24"/>
          <w:szCs w:val="20"/>
        </w:rPr>
      </w:pPr>
    </w:p>
    <w:p w:rsidR="00E357F7" w:rsidRDefault="00E357F7" w:rsidP="00C95085">
      <w:pPr>
        <w:pStyle w:val="Bigtext"/>
        <w:spacing w:after="320"/>
      </w:pPr>
      <w:r>
        <w:br w:type="page"/>
      </w:r>
    </w:p>
    <w:p w:rsidR="00E357F7" w:rsidRDefault="00E357F7" w:rsidP="00C95085">
      <w:pPr>
        <w:pStyle w:val="Bigtext"/>
        <w:spacing w:after="320"/>
      </w:pPr>
      <w:r>
        <w:rPr>
          <w:b w:val="0"/>
          <w:noProof/>
          <w:sz w:val="16"/>
          <w:szCs w:val="16"/>
          <w:lang w:eastAsia="en-AU"/>
        </w:rPr>
        <w:drawing>
          <wp:anchor distT="0" distB="0" distL="114300" distR="114300" simplePos="0" relativeHeight="251963392" behindDoc="0" locked="0" layoutInCell="1" allowOverlap="1" wp14:anchorId="13AD90CE" wp14:editId="0498F293">
            <wp:simplePos x="0" y="0"/>
            <wp:positionH relativeFrom="page">
              <wp:posOffset>19685</wp:posOffset>
            </wp:positionH>
            <wp:positionV relativeFrom="paragraph">
              <wp:posOffset>-1440180</wp:posOffset>
            </wp:positionV>
            <wp:extent cx="7541895" cy="147066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 Managing Contractor’s Responsiveness.jp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54189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085" w:rsidRPr="009E7832" w:rsidRDefault="009D0BB0" w:rsidP="009E7832">
      <w:pPr>
        <w:pStyle w:val="Bigtext"/>
        <w:spacing w:after="320"/>
        <w:jc w:val="both"/>
        <w:sectPr w:rsidR="00C95085" w:rsidRPr="009E7832" w:rsidSect="00C95085">
          <w:type w:val="continuous"/>
          <w:pgSz w:w="11906" w:h="16838"/>
          <w:pgMar w:top="2268" w:right="1134" w:bottom="1134" w:left="1134" w:header="709" w:footer="510" w:gutter="0"/>
          <w:cols w:space="708"/>
          <w:docGrid w:linePitch="360"/>
          <w15:footnoteColumns w:val="2"/>
        </w:sectPr>
      </w:pPr>
      <w:r w:rsidRPr="009E7832">
        <w:t>Good practice in monitoring is a two-way street</w:t>
      </w:r>
      <w:r w:rsidR="00D54E21">
        <w:t>. E</w:t>
      </w:r>
      <w:r w:rsidRPr="009E7832">
        <w:t xml:space="preserve">ffective DFAT guidance and collaboration are very important, but </w:t>
      </w:r>
      <w:r w:rsidR="00152A46" w:rsidRPr="009E7832">
        <w:t xml:space="preserve">the </w:t>
      </w:r>
      <w:r w:rsidRPr="009E7832">
        <w:t xml:space="preserve">ability of </w:t>
      </w:r>
      <w:r w:rsidR="00FA7C8F" w:rsidRPr="009E7832">
        <w:t>managing contractors</w:t>
      </w:r>
      <w:r w:rsidRPr="009E7832">
        <w:t xml:space="preserve"> to deliver a good monitoring system is also significant.</w:t>
      </w:r>
      <w:r w:rsidR="00A57397" w:rsidRPr="009E7832">
        <w:t xml:space="preserve"> M</w:t>
      </w:r>
      <w:r w:rsidR="00FA7C8F" w:rsidRPr="009E7832">
        <w:t>anaging contractors</w:t>
      </w:r>
      <w:r w:rsidR="00A57397" w:rsidRPr="009E7832">
        <w:t xml:space="preserve"> well prepared to provide quality monitoring may realise a competitive advantage. The likelihood of </w:t>
      </w:r>
      <w:r w:rsidR="00FA7C8F" w:rsidRPr="009E7832">
        <w:t>managing contractors</w:t>
      </w:r>
      <w:r w:rsidR="00A57397" w:rsidRPr="009E7832">
        <w:t xml:space="preserve"> investing to build this capacity will be improved by DFAT signalling that it expects, and will contract for, quality monitoring services.</w:t>
      </w:r>
    </w:p>
    <w:p w:rsidR="004E2BFC" w:rsidRPr="006C7418" w:rsidRDefault="004E2BFC" w:rsidP="00A03AA2">
      <w:pPr>
        <w:pStyle w:val="Heading2"/>
      </w:pPr>
      <w:bookmarkStart w:id="95" w:name="_Toc533068342"/>
      <w:bookmarkEnd w:id="94"/>
      <w:r w:rsidRPr="006C7418">
        <w:t xml:space="preserve">3.5 MANAGING </w:t>
      </w:r>
      <w:r w:rsidRPr="009A71C3">
        <w:t>CONTRACTORS</w:t>
      </w:r>
      <w:bookmarkEnd w:id="95"/>
    </w:p>
    <w:p w:rsidR="007D249F" w:rsidRDefault="008C3854" w:rsidP="008C3854">
      <w:pPr>
        <w:pStyle w:val="BodyText"/>
      </w:pPr>
      <w:r>
        <w:t>This section addresses the</w:t>
      </w:r>
      <w:r w:rsidR="009D0BB0">
        <w:t xml:space="preserve"> </w:t>
      </w:r>
      <w:r w:rsidR="00F6201E">
        <w:t>c</w:t>
      </w:r>
      <w:r w:rsidR="009D0BB0" w:rsidRPr="008D6C10">
        <w:t xml:space="preserve">apacity of </w:t>
      </w:r>
      <w:r w:rsidR="00FA7C8F">
        <w:t>managing contractors</w:t>
      </w:r>
      <w:r w:rsidR="009D0BB0" w:rsidRPr="008D6C10">
        <w:t xml:space="preserve"> to deliver bette</w:t>
      </w:r>
      <w:r w:rsidR="009D0BB0">
        <w:t>r</w:t>
      </w:r>
      <w:r w:rsidR="00FA7C8F">
        <w:t>-</w:t>
      </w:r>
      <w:r w:rsidR="009D0BB0">
        <w:t>practice monitoring systems and respond to DFAT requirements.</w:t>
      </w:r>
      <w:r w:rsidR="00E04FEB">
        <w:t xml:space="preserve"> </w:t>
      </w:r>
      <w:r>
        <w:t xml:space="preserve">As DFAT’s most cohesive and arguably most responsive group of implementing partners, </w:t>
      </w:r>
      <w:r w:rsidR="00FA7C8F">
        <w:t>managing contractors</w:t>
      </w:r>
      <w:r>
        <w:t xml:space="preserve"> are uniquely positioned to establish best practice for the monitoring of Australian aid.</w:t>
      </w:r>
    </w:p>
    <w:p w:rsidR="00A57397" w:rsidRDefault="008C3854" w:rsidP="00A61CEC">
      <w:pPr>
        <w:pStyle w:val="BodyText"/>
      </w:pPr>
      <w:r w:rsidRPr="003A624C">
        <w:t xml:space="preserve">With the clear emphasis on meeting client needs and improving </w:t>
      </w:r>
      <w:r w:rsidR="008B5B77">
        <w:t xml:space="preserve">the </w:t>
      </w:r>
      <w:r w:rsidRPr="003A624C">
        <w:t xml:space="preserve">performance of investment monitoring systems overseen by </w:t>
      </w:r>
      <w:r w:rsidR="00FA7C8F">
        <w:t>managing contractors</w:t>
      </w:r>
      <w:r w:rsidRPr="003A624C">
        <w:t>, some clear recommendation</w:t>
      </w:r>
      <w:r w:rsidR="001C174A">
        <w:t xml:space="preserve">s are within the remit of </w:t>
      </w:r>
      <w:r w:rsidR="00FA7C8F">
        <w:t>m</w:t>
      </w:r>
      <w:r w:rsidRPr="003A624C">
        <w:t>anaging</w:t>
      </w:r>
      <w:r w:rsidR="001C174A">
        <w:t xml:space="preserve"> </w:t>
      </w:r>
      <w:r w:rsidR="00FA7C8F">
        <w:t>c</w:t>
      </w:r>
      <w:r w:rsidR="004E2BFC">
        <w:t>ontractors to address</w:t>
      </w:r>
      <w:r w:rsidRPr="003A624C">
        <w:t xml:space="preserve"> to lift industry standards in </w:t>
      </w:r>
      <w:r w:rsidR="008B5B77">
        <w:t xml:space="preserve">the </w:t>
      </w:r>
      <w:r w:rsidRPr="003A624C">
        <w:t>monitoring of investments overall.</w:t>
      </w:r>
    </w:p>
    <w:p w:rsidR="008C3854" w:rsidRDefault="008C3854" w:rsidP="00A61CEC">
      <w:pPr>
        <w:pStyle w:val="Heading3"/>
        <w:spacing w:line="232" w:lineRule="auto"/>
      </w:pPr>
      <w:r>
        <w:t>The evidence base for these findings</w:t>
      </w:r>
    </w:p>
    <w:p w:rsidR="002248C2" w:rsidRDefault="006120E3" w:rsidP="004D6836">
      <w:pPr>
        <w:pStyle w:val="BodyText"/>
        <w:spacing w:line="252" w:lineRule="auto"/>
      </w:pPr>
      <w:r>
        <w:t>M</w:t>
      </w:r>
      <w:r w:rsidR="00FA7C8F">
        <w:t>anaging contractor</w:t>
      </w:r>
      <w:r>
        <w:t xml:space="preserve"> staff </w:t>
      </w:r>
      <w:r w:rsidR="002D0E2E">
        <w:t>and independent contractors who</w:t>
      </w:r>
      <w:r>
        <w:t xml:space="preserve"> design</w:t>
      </w:r>
      <w:r w:rsidR="002248C2">
        <w:t>, deliver</w:t>
      </w:r>
      <w:r>
        <w:t xml:space="preserve"> and evaluate investments f</w:t>
      </w:r>
      <w:r w:rsidR="002D0E2E">
        <w:t>or DFAT were emphatic tha</w:t>
      </w:r>
      <w:r w:rsidR="002248C2">
        <w:t>t the relationship</w:t>
      </w:r>
      <w:r w:rsidR="002D0E2E">
        <w:t xml:space="preserve"> between DFAT</w:t>
      </w:r>
      <w:r w:rsidR="00FA7C8F">
        <w:t>,</w:t>
      </w:r>
      <w:r w:rsidR="002D0E2E">
        <w:t xml:space="preserve"> as commissioner</w:t>
      </w:r>
      <w:r w:rsidR="00FA7C8F">
        <w:t>,</w:t>
      </w:r>
      <w:r w:rsidR="002D0E2E">
        <w:t xml:space="preserve"> and </w:t>
      </w:r>
      <w:r w:rsidR="00FA7C8F">
        <w:t xml:space="preserve">managing contractors, </w:t>
      </w:r>
      <w:r w:rsidR="002D0E2E">
        <w:t>as supplier</w:t>
      </w:r>
      <w:r w:rsidR="00FA7C8F">
        <w:t>s,</w:t>
      </w:r>
      <w:r w:rsidR="002D0E2E">
        <w:t xml:space="preserve"> is key to qual</w:t>
      </w:r>
      <w:r w:rsidR="002248C2">
        <w:t xml:space="preserve">ity monitoring. At interview, many </w:t>
      </w:r>
      <w:r w:rsidR="00FA7C8F">
        <w:t>managing contractor</w:t>
      </w:r>
      <w:r w:rsidR="002248C2">
        <w:t xml:space="preserve"> staff indicated that </w:t>
      </w:r>
      <w:r w:rsidR="00FA7C8F">
        <w:t>managing contractors</w:t>
      </w:r>
      <w:r w:rsidR="002248C2">
        <w:t xml:space="preserve"> receive mixed messages about the importance of resourcing and prioritising monit</w:t>
      </w:r>
      <w:r w:rsidR="00446A96">
        <w:t>o</w:t>
      </w:r>
      <w:r w:rsidR="002248C2">
        <w:t>r</w:t>
      </w:r>
      <w:r w:rsidR="00446A96">
        <w:t>i</w:t>
      </w:r>
      <w:r w:rsidR="002248C2">
        <w:t xml:space="preserve">ng. For example, one experienced M&amp;E consultant noted that M&amp;E expertise is rarely sought by DFAT for design work, and therefore rarely </w:t>
      </w:r>
      <w:r w:rsidR="002248C2" w:rsidRPr="007205CD">
        <w:t>represented on design teams</w:t>
      </w:r>
      <w:r w:rsidR="007205CD" w:rsidRPr="007205CD">
        <w:t>, even though</w:t>
      </w:r>
      <w:r w:rsidR="002248C2" w:rsidRPr="007205CD">
        <w:t xml:space="preserve"> there are</w:t>
      </w:r>
      <w:r w:rsidR="002248C2">
        <w:t xml:space="preserve"> appropriate M&amp;E consultants to engage on design work.</w:t>
      </w:r>
    </w:p>
    <w:p w:rsidR="006120E3" w:rsidRDefault="002248C2" w:rsidP="004D6836">
      <w:pPr>
        <w:pStyle w:val="BodyText"/>
        <w:spacing w:line="252" w:lineRule="auto"/>
      </w:pPr>
      <w:r>
        <w:t xml:space="preserve">There was substantial agreement between </w:t>
      </w:r>
      <w:r w:rsidR="001A374C">
        <w:t>managing contractor</w:t>
      </w:r>
      <w:r>
        <w:t xml:space="preserve"> staff that when a clear message is received about what DFAT wants, this will be prioritised</w:t>
      </w:r>
      <w:r w:rsidR="0013076F">
        <w:t xml:space="preserve">, </w:t>
      </w:r>
      <w:r>
        <w:t xml:space="preserve">otherwise business will be lost. </w:t>
      </w:r>
      <w:r w:rsidR="000873BD">
        <w:t>T</w:t>
      </w:r>
      <w:r w:rsidR="0013076F">
        <w:t>here</w:t>
      </w:r>
      <w:r w:rsidR="00446A96">
        <w:t xml:space="preserve"> was a strong perception that if </w:t>
      </w:r>
      <w:r>
        <w:t xml:space="preserve">the </w:t>
      </w:r>
      <w:r w:rsidR="001A374C">
        <w:t>managing contractor</w:t>
      </w:r>
      <w:r>
        <w:t xml:space="preserve"> did not respond to DFAT priorities,</w:t>
      </w:r>
      <w:r w:rsidR="0013076F">
        <w:t xml:space="preserve"> both those expressed in contracting and the more informal emergent priorities, then the investment</w:t>
      </w:r>
      <w:r>
        <w:t xml:space="preserve"> </w:t>
      </w:r>
      <w:r w:rsidR="0013076F">
        <w:t>will</w:t>
      </w:r>
      <w:r>
        <w:t xml:space="preserve"> ultimately be lost to a</w:t>
      </w:r>
      <w:r w:rsidR="0013076F">
        <w:t xml:space="preserve"> more responsive supplier.</w:t>
      </w:r>
    </w:p>
    <w:p w:rsidR="003E3E12" w:rsidRDefault="002248C2" w:rsidP="004D6836">
      <w:pPr>
        <w:pStyle w:val="BodyText"/>
        <w:spacing w:line="252" w:lineRule="auto"/>
      </w:pPr>
      <w:r>
        <w:t>However,</w:t>
      </w:r>
      <w:r w:rsidR="0013076F">
        <w:t xml:space="preserve"> it is not always sufficient </w:t>
      </w:r>
      <w:r w:rsidR="007205CD">
        <w:t xml:space="preserve">for </w:t>
      </w:r>
      <w:r w:rsidR="0013076F">
        <w:t xml:space="preserve">DFAT </w:t>
      </w:r>
      <w:r w:rsidR="007205CD">
        <w:t xml:space="preserve">to </w:t>
      </w:r>
      <w:r w:rsidR="0013076F">
        <w:t>signal what it wants</w:t>
      </w:r>
      <w:r w:rsidR="001A374C">
        <w:t>. T</w:t>
      </w:r>
      <w:r w:rsidR="0013076F">
        <w:t xml:space="preserve">here is also the question of whether </w:t>
      </w:r>
      <w:r w:rsidR="001A374C">
        <w:t>managing contractor</w:t>
      </w:r>
      <w:r w:rsidR="007205CD">
        <w:t xml:space="preserve">s are </w:t>
      </w:r>
      <w:r w:rsidR="0013076F">
        <w:t>able to deliver. I</w:t>
      </w:r>
      <w:r w:rsidRPr="003A624C">
        <w:t>t</w:t>
      </w:r>
      <w:r w:rsidR="008C3854" w:rsidRPr="003A624C">
        <w:t xml:space="preserve"> is evident from the survey o</w:t>
      </w:r>
      <w:r w:rsidR="009D0BB0">
        <w:t>f DFAT staff that there are c</w:t>
      </w:r>
      <w:r w:rsidR="003E3E12">
        <w:t>oncerns about the</w:t>
      </w:r>
      <w:r w:rsidR="008C3854" w:rsidRPr="003A624C">
        <w:t xml:space="preserve"> capacity</w:t>
      </w:r>
      <w:r>
        <w:t xml:space="preserve"> of </w:t>
      </w:r>
      <w:r w:rsidR="001A374C">
        <w:t>managing contractor</w:t>
      </w:r>
      <w:r>
        <w:t xml:space="preserve"> </w:t>
      </w:r>
      <w:r w:rsidR="003E3E12">
        <w:t>teams to supply quality monitoring</w:t>
      </w:r>
      <w:r w:rsidR="008C3854" w:rsidRPr="003A624C">
        <w:t xml:space="preserve">. Just over </w:t>
      </w:r>
      <w:r w:rsidR="001A374C">
        <w:t>one-</w:t>
      </w:r>
      <w:r w:rsidR="008C3854" w:rsidRPr="003A624C">
        <w:t>third of DFAT</w:t>
      </w:r>
      <w:r w:rsidR="009E7832">
        <w:t xml:space="preserve"> respondents</w:t>
      </w:r>
      <w:r w:rsidR="008C3854" w:rsidRPr="003A624C">
        <w:t xml:space="preserve"> who were surveyed are confident that </w:t>
      </w:r>
      <w:r w:rsidR="001A374C">
        <w:t xml:space="preserve">managing contractor </w:t>
      </w:r>
      <w:r w:rsidR="003E3E12">
        <w:t xml:space="preserve">teams </w:t>
      </w:r>
      <w:r w:rsidR="008C3854" w:rsidRPr="003A624C">
        <w:t>have the capacity to design and oversee investment monitoring systems. The remaining two</w:t>
      </w:r>
      <w:r w:rsidR="001A374C">
        <w:t>-</w:t>
      </w:r>
      <w:r w:rsidR="008C3854" w:rsidRPr="003A624C">
        <w:t xml:space="preserve">thirds reported that </w:t>
      </w:r>
      <w:r w:rsidR="001A374C">
        <w:t>managing contractors</w:t>
      </w:r>
      <w:r w:rsidR="003E3E12">
        <w:t xml:space="preserve"> </w:t>
      </w:r>
      <w:r w:rsidR="008C3854" w:rsidRPr="003A624C">
        <w:t xml:space="preserve">have this </w:t>
      </w:r>
      <w:r w:rsidR="00D0712C" w:rsidRPr="003A624C">
        <w:t>capacity</w:t>
      </w:r>
      <w:r w:rsidR="00570124">
        <w:t xml:space="preserve"> only to </w:t>
      </w:r>
      <w:r w:rsidR="007205CD">
        <w:t>’</w:t>
      </w:r>
      <w:r w:rsidR="00570124">
        <w:t>s</w:t>
      </w:r>
      <w:r w:rsidR="008C3854" w:rsidRPr="003A624C">
        <w:t>ome extent</w:t>
      </w:r>
      <w:r w:rsidR="007205CD">
        <w:t>’</w:t>
      </w:r>
      <w:r w:rsidR="008C3854" w:rsidRPr="003A624C">
        <w:t xml:space="preserve">, a </w:t>
      </w:r>
      <w:r w:rsidR="007205CD">
        <w:t>‘</w:t>
      </w:r>
      <w:r w:rsidR="008C3854" w:rsidRPr="003A624C">
        <w:t>small extent</w:t>
      </w:r>
      <w:r w:rsidR="007205CD">
        <w:t>’</w:t>
      </w:r>
      <w:r w:rsidR="008C3854" w:rsidRPr="003A624C">
        <w:t xml:space="preserve">, or </w:t>
      </w:r>
      <w:r w:rsidR="007205CD">
        <w:t>‘</w:t>
      </w:r>
      <w:r w:rsidR="008C3854" w:rsidRPr="003A624C">
        <w:t>not at all</w:t>
      </w:r>
      <w:r w:rsidR="007205CD">
        <w:t>’</w:t>
      </w:r>
      <w:r w:rsidR="009D0BB0">
        <w:t>.</w:t>
      </w:r>
      <w:r w:rsidR="003E3E12">
        <w:t xml:space="preserve"> M</w:t>
      </w:r>
      <w:r w:rsidR="001A374C">
        <w:t>anaging contractors</w:t>
      </w:r>
      <w:r w:rsidR="003E3E12">
        <w:t xml:space="preserve"> made a very similar self-assessment </w:t>
      </w:r>
      <w:r w:rsidR="00F6201E">
        <w:t xml:space="preserve">in the </w:t>
      </w:r>
      <w:r w:rsidR="001A374C">
        <w:t>managing contractor</w:t>
      </w:r>
      <w:r w:rsidR="00F6201E">
        <w:t xml:space="preserve"> survey </w:t>
      </w:r>
      <w:r w:rsidR="003E3E12">
        <w:t>of their own capacity to deliver high</w:t>
      </w:r>
      <w:r w:rsidR="001A374C">
        <w:t>-</w:t>
      </w:r>
      <w:r w:rsidR="003E3E12">
        <w:t>quality monitoring.</w:t>
      </w:r>
    </w:p>
    <w:p w:rsidR="006120E3" w:rsidRPr="009D0BB0" w:rsidRDefault="003E3E12" w:rsidP="004D6836">
      <w:pPr>
        <w:pStyle w:val="BodyText"/>
        <w:spacing w:line="252" w:lineRule="auto"/>
        <w:rPr>
          <w:rStyle w:val="FootnoteReference"/>
        </w:rPr>
      </w:pPr>
      <w:r>
        <w:t>Interviews conducted for the case studies indicated</w:t>
      </w:r>
      <w:r w:rsidR="006120E3">
        <w:t xml:space="preserve"> that pressure to implement can contribute to an insufficient investment of time in monitoring, often reflected in less than adequate training for core </w:t>
      </w:r>
      <w:r w:rsidR="001A374C">
        <w:t>managing contractor</w:t>
      </w:r>
      <w:r w:rsidR="008B5B77">
        <w:t xml:space="preserve"> </w:t>
      </w:r>
      <w:r w:rsidR="006120E3">
        <w:t>staff</w:t>
      </w:r>
      <w:r>
        <w:t>. S4IEG is a good illustration of how this can occur</w:t>
      </w:r>
      <w:r w:rsidR="006120E3">
        <w:t>, with the core team</w:t>
      </w:r>
      <w:r w:rsidR="00B37C6E">
        <w:t xml:space="preserve"> narrowly</w:t>
      </w:r>
      <w:r w:rsidR="006120E3">
        <w:t xml:space="preserve"> </w:t>
      </w:r>
      <w:r w:rsidR="00B37C6E">
        <w:t>focus</w:t>
      </w:r>
      <w:r w:rsidR="002153AC">
        <w:t>ing</w:t>
      </w:r>
      <w:r w:rsidR="00B37C6E">
        <w:t xml:space="preserve"> on establishing</w:t>
      </w:r>
      <w:r w:rsidR="006120E3">
        <w:t xml:space="preserve"> the program and having little time or capacity to focus on monitoring</w:t>
      </w:r>
      <w:r>
        <w:t>.</w:t>
      </w:r>
      <w:r w:rsidR="006120E3">
        <w:t xml:space="preserve"> The survey of </w:t>
      </w:r>
      <w:r w:rsidR="001A374C">
        <w:t>managing contractors</w:t>
      </w:r>
      <w:r w:rsidR="006120E3">
        <w:t xml:space="preserve"> indicated that inadequate training to equip the team to develop and operate a quality monitoring system is a common weakness. Only 20</w:t>
      </w:r>
      <w:r w:rsidR="001A374C">
        <w:t xml:space="preserve"> per cent</w:t>
      </w:r>
      <w:r w:rsidR="006120E3">
        <w:t xml:space="preserve"> of </w:t>
      </w:r>
      <w:r w:rsidR="001A374C">
        <w:t>managing contractor</w:t>
      </w:r>
      <w:r w:rsidR="006120E3">
        <w:t xml:space="preserve"> respondents strongly agreed that training had been adequate to equip them for their roles in monitoring investments. M</w:t>
      </w:r>
      <w:r w:rsidR="001A374C">
        <w:t>anaging contractor</w:t>
      </w:r>
      <w:r w:rsidR="006120E3">
        <w:t xml:space="preserve"> teams rated their access to technical support, the capabilit</w:t>
      </w:r>
      <w:r w:rsidR="008B5B77">
        <w:t xml:space="preserve">y of their design staff, and </w:t>
      </w:r>
      <w:r w:rsidR="006120E3">
        <w:t xml:space="preserve">the </w:t>
      </w:r>
      <w:r w:rsidR="0069487E">
        <w:t>availability</w:t>
      </w:r>
      <w:r w:rsidR="006120E3">
        <w:t xml:space="preserve"> of sufficient resources for monito</w:t>
      </w:r>
      <w:r w:rsidR="00B37C6E">
        <w:t>r</w:t>
      </w:r>
      <w:r w:rsidR="006120E3">
        <w:t>ing more positively. In short, core implementation staff need the time to be upskilled in monitoring. The AIP-R case study demonstrates this well.</w:t>
      </w:r>
    </w:p>
    <w:p w:rsidR="007D249F" w:rsidRDefault="008C3854" w:rsidP="0066432A">
      <w:pPr>
        <w:pStyle w:val="Heading3"/>
        <w:spacing w:line="232" w:lineRule="auto"/>
      </w:pPr>
      <w:r>
        <w:t>Current practice and areas for improvement</w:t>
      </w:r>
    </w:p>
    <w:p w:rsidR="0066432A" w:rsidRDefault="00D0712C" w:rsidP="00A61CEC">
      <w:pPr>
        <w:pStyle w:val="Heading4"/>
      </w:pPr>
      <w:r>
        <w:t>Knowledge</w:t>
      </w:r>
      <w:r w:rsidR="0066432A">
        <w:t xml:space="preserve"> management across investments</w:t>
      </w:r>
      <w:r w:rsidR="004B3143">
        <w:t xml:space="preserve"> </w:t>
      </w:r>
    </w:p>
    <w:p w:rsidR="00A5197A" w:rsidRDefault="00C06C7C" w:rsidP="003A624C">
      <w:pPr>
        <w:pStyle w:val="BodyText"/>
      </w:pPr>
      <w:r>
        <w:t xml:space="preserve">Managing </w:t>
      </w:r>
      <w:r w:rsidR="001A374C">
        <w:t>c</w:t>
      </w:r>
      <w:r w:rsidR="0066432A" w:rsidRPr="003D6A41">
        <w:t>ontractors were found to lack uniformity in the extent to which they invest in institutional knowledge management in support of consistent and forward-looking approache</w:t>
      </w:r>
      <w:r w:rsidR="0013076F">
        <w:t>s</w:t>
      </w:r>
      <w:r w:rsidR="0066432A" w:rsidRPr="003D6A41">
        <w:t xml:space="preserve"> to investment monitoring.</w:t>
      </w:r>
      <w:r w:rsidR="0066432A" w:rsidRPr="003A624C">
        <w:t xml:space="preserve"> </w:t>
      </w:r>
      <w:r w:rsidR="00A5197A">
        <w:t xml:space="preserve">In the survey of </w:t>
      </w:r>
      <w:r w:rsidR="001A374C">
        <w:t>managing contractor</w:t>
      </w:r>
      <w:r w:rsidR="00A5197A">
        <w:t xml:space="preserve"> sta</w:t>
      </w:r>
      <w:r w:rsidR="00920DC1">
        <w:t xml:space="preserve">ff, about </w:t>
      </w:r>
      <w:r w:rsidR="001A374C">
        <w:t>one-</w:t>
      </w:r>
      <w:r w:rsidR="00920DC1">
        <w:t>third reported they have</w:t>
      </w:r>
      <w:r w:rsidR="00A5197A">
        <w:t xml:space="preserve"> </w:t>
      </w:r>
      <w:r w:rsidR="00A5197A" w:rsidRPr="00A5197A">
        <w:t>access to adequate technical support to meet their responsibilities in investment monitoring</w:t>
      </w:r>
      <w:r w:rsidR="00920DC1">
        <w:t xml:space="preserve">. Another third agreed only to </w:t>
      </w:r>
      <w:r w:rsidR="002153AC">
        <w:t>‘</w:t>
      </w:r>
      <w:r w:rsidR="00920DC1">
        <w:t>some extent</w:t>
      </w:r>
      <w:r w:rsidR="002153AC">
        <w:t>’</w:t>
      </w:r>
      <w:r w:rsidR="00920DC1">
        <w:t xml:space="preserve">, and the remaining third </w:t>
      </w:r>
      <w:r w:rsidR="002153AC">
        <w:t>‘</w:t>
      </w:r>
      <w:r w:rsidR="00920DC1">
        <w:t>disagreed</w:t>
      </w:r>
      <w:r w:rsidR="002153AC">
        <w:t>’</w:t>
      </w:r>
      <w:r w:rsidR="00920DC1">
        <w:t xml:space="preserve">. This is </w:t>
      </w:r>
      <w:r w:rsidR="0069487E">
        <w:t>reflected</w:t>
      </w:r>
      <w:r w:rsidR="00920DC1">
        <w:t xml:space="preserve"> in the case studies, where some investments (AIP-R</w:t>
      </w:r>
      <w:r w:rsidR="00D54E21">
        <w:t xml:space="preserve"> and</w:t>
      </w:r>
      <w:r w:rsidR="00920DC1">
        <w:t xml:space="preserve"> FCDP after a delay) have sourced significant expertise externally, and others have developed the monitoring system in </w:t>
      </w:r>
      <w:r w:rsidR="00A144F9">
        <w:t xml:space="preserve">relative </w:t>
      </w:r>
      <w:r w:rsidR="00920DC1">
        <w:t>isolation (CAVAC).</w:t>
      </w:r>
    </w:p>
    <w:p w:rsidR="003B6C28" w:rsidRDefault="0066432A" w:rsidP="003B6C28">
      <w:pPr>
        <w:pStyle w:val="BodyText"/>
      </w:pPr>
      <w:r w:rsidRPr="003A624C">
        <w:t>This is import</w:t>
      </w:r>
      <w:r w:rsidR="00A5197A">
        <w:t>ant, because</w:t>
      </w:r>
      <w:r w:rsidRPr="003A624C">
        <w:t xml:space="preserve"> </w:t>
      </w:r>
      <w:r w:rsidR="001A374C">
        <w:t>managing contractor</w:t>
      </w:r>
      <w:r w:rsidRPr="003A624C">
        <w:t>s</w:t>
      </w:r>
      <w:r w:rsidR="00A5197A">
        <w:t xml:space="preserve"> often</w:t>
      </w:r>
      <w:r w:rsidRPr="003A624C">
        <w:t xml:space="preserve"> engage repeatedly in a sequence of investments </w:t>
      </w:r>
      <w:r w:rsidR="00A5197A">
        <w:t xml:space="preserve">in the same sector or country, and therefore have an opportunity to realise efficiencies by </w:t>
      </w:r>
      <w:r w:rsidRPr="003A624C">
        <w:t>sharing monitoring technical knowledge across teams and ind</w:t>
      </w:r>
      <w:r w:rsidR="00A5197A">
        <w:t>ividuals. In addition, risks ass</w:t>
      </w:r>
      <w:r w:rsidRPr="003A624C">
        <w:t xml:space="preserve">ociated with weak monitoring are not DFAT’s alone; they are shared with partners such as the </w:t>
      </w:r>
      <w:r w:rsidR="001A374C">
        <w:t>managing contractors</w:t>
      </w:r>
      <w:r w:rsidRPr="003A624C">
        <w:t>. Recogni</w:t>
      </w:r>
      <w:r w:rsidR="00565F42">
        <w:t>s</w:t>
      </w:r>
      <w:r w:rsidRPr="003A624C">
        <w:t xml:space="preserve">ing this, it would be especially helpful for </w:t>
      </w:r>
      <w:r w:rsidR="001A374C">
        <w:t>managing contractor</w:t>
      </w:r>
      <w:r w:rsidRPr="003A624C">
        <w:t>s to complement investment delivery with internally based knowledge management in the M&amp;E technical area.</w:t>
      </w:r>
      <w:r w:rsidR="00920DC1">
        <w:t xml:space="preserve"> </w:t>
      </w:r>
      <w:r w:rsidR="003B6C28" w:rsidRPr="003A624C">
        <w:t xml:space="preserve">The </w:t>
      </w:r>
      <w:r w:rsidR="001A374C">
        <w:t>e</w:t>
      </w:r>
      <w:r w:rsidR="006050B0">
        <w:t>valuation</w:t>
      </w:r>
      <w:r w:rsidR="003B6C28" w:rsidRPr="003A624C">
        <w:t xml:space="preserve"> identified examples, particularly among some case studies</w:t>
      </w:r>
      <w:r w:rsidR="002153AC">
        <w:t>,</w:t>
      </w:r>
      <w:r w:rsidR="00920DC1">
        <w:t xml:space="preserve"> </w:t>
      </w:r>
      <w:r w:rsidR="003B6C28" w:rsidRPr="003A624C">
        <w:t>of lost opportunities to transfer expertise and tools from similar programs which means more reinventing the wheel</w:t>
      </w:r>
      <w:r w:rsidR="00920DC1">
        <w:t xml:space="preserve"> (</w:t>
      </w:r>
      <w:r w:rsidR="005E3EE8">
        <w:t>for example,</w:t>
      </w:r>
      <w:r w:rsidR="00570124">
        <w:t xml:space="preserve"> S4IEG</w:t>
      </w:r>
      <w:r w:rsidR="00920DC1">
        <w:t>)</w:t>
      </w:r>
      <w:r w:rsidR="003B6C28" w:rsidRPr="003A624C">
        <w:t>.</w:t>
      </w:r>
    </w:p>
    <w:p w:rsidR="003B6C28" w:rsidRPr="00F078B7" w:rsidRDefault="003B6C28" w:rsidP="003A624C">
      <w:pPr>
        <w:pStyle w:val="BodyText"/>
        <w:rPr>
          <w:b/>
        </w:rPr>
      </w:pPr>
      <w:r w:rsidRPr="003A624C">
        <w:t>M</w:t>
      </w:r>
      <w:r w:rsidR="001A374C">
        <w:t>anaging contractor</w:t>
      </w:r>
      <w:r w:rsidRPr="003A624C">
        <w:t xml:space="preserve">s </w:t>
      </w:r>
      <w:r w:rsidR="001A374C">
        <w:t>have</w:t>
      </w:r>
      <w:r w:rsidRPr="003A624C">
        <w:t xml:space="preserve"> performance cultures</w:t>
      </w:r>
      <w:r w:rsidR="001A374C">
        <w:t>. W</w:t>
      </w:r>
      <w:r w:rsidRPr="003A624C">
        <w:t xml:space="preserve">hile the </w:t>
      </w:r>
      <w:r w:rsidR="001A374C">
        <w:t>e</w:t>
      </w:r>
      <w:r w:rsidRPr="003A624C">
        <w:t xml:space="preserve">valuation </w:t>
      </w:r>
      <w:r w:rsidR="001A374C">
        <w:t>t</w:t>
      </w:r>
      <w:r w:rsidRPr="003A624C">
        <w:t>eam did not pursue this issue in depth</w:t>
      </w:r>
      <w:r w:rsidR="00D54E21">
        <w:t>,</w:t>
      </w:r>
      <w:r w:rsidRPr="003A624C">
        <w:t xml:space="preserve"> it is apparent that some </w:t>
      </w:r>
      <w:r w:rsidR="001A374C">
        <w:t>managing contractor</w:t>
      </w:r>
      <w:r w:rsidRPr="003A624C">
        <w:t>s are quite advanced in their capacity to manage</w:t>
      </w:r>
      <w:r w:rsidR="00920DC1">
        <w:t xml:space="preserve"> and make use of</w:t>
      </w:r>
      <w:r w:rsidRPr="003A624C">
        <w:t xml:space="preserve"> technical knowledge on investment monitoring.</w:t>
      </w:r>
      <w:r w:rsidR="00480C6A">
        <w:rPr>
          <w:rStyle w:val="FootnoteReference"/>
        </w:rPr>
        <w:footnoteReference w:id="86"/>
      </w:r>
      <w:r w:rsidRPr="003A624C">
        <w:t xml:space="preserve"> </w:t>
      </w:r>
      <w:r w:rsidR="00920DC1">
        <w:t xml:space="preserve">The concern elicited by </w:t>
      </w:r>
      <w:r w:rsidRPr="003A624C">
        <w:t xml:space="preserve">this </w:t>
      </w:r>
      <w:r w:rsidR="001A374C">
        <w:t>e</w:t>
      </w:r>
      <w:r w:rsidR="006050B0">
        <w:t>valuation</w:t>
      </w:r>
      <w:r w:rsidRPr="003A624C">
        <w:t xml:space="preserve"> is the apparent inconsistency in this capacity from one </w:t>
      </w:r>
      <w:r w:rsidR="001A374C">
        <w:t>managing contractor</w:t>
      </w:r>
      <w:r w:rsidRPr="003A624C">
        <w:t xml:space="preserve"> to another, or from one investment to another.</w:t>
      </w:r>
      <w:r w:rsidR="00645999">
        <w:rPr>
          <w:rStyle w:val="FootnoteReference"/>
        </w:rPr>
        <w:footnoteReference w:id="87"/>
      </w:r>
      <w:r w:rsidRPr="003A624C">
        <w:t xml:space="preserve"> </w:t>
      </w:r>
      <w:r w:rsidRPr="003D6A41">
        <w:t xml:space="preserve">If </w:t>
      </w:r>
      <w:r w:rsidR="001A374C">
        <w:t>managing contractors</w:t>
      </w:r>
      <w:r w:rsidRPr="003D6A41">
        <w:t xml:space="preserve"> were encouraged to better manage technical knowledge on monitoring it likely would lead to more consistent </w:t>
      </w:r>
      <w:r w:rsidR="00920DC1">
        <w:t>and higher</w:t>
      </w:r>
      <w:r w:rsidR="002153AC">
        <w:t>-</w:t>
      </w:r>
      <w:r w:rsidR="00920DC1">
        <w:t xml:space="preserve">quality </w:t>
      </w:r>
      <w:r w:rsidRPr="003D6A41">
        <w:t>monitoring across investments.</w:t>
      </w:r>
    </w:p>
    <w:p w:rsidR="00131FB7" w:rsidRDefault="00131FB7" w:rsidP="00A61CEC">
      <w:pPr>
        <w:pStyle w:val="Heading4"/>
      </w:pPr>
      <w:r>
        <w:t>Recruiting and</w:t>
      </w:r>
      <w:r w:rsidR="00A61CEC">
        <w:t xml:space="preserve"> managing M&amp;E practitioners </w:t>
      </w:r>
    </w:p>
    <w:p w:rsidR="00B34FFF" w:rsidRDefault="002C1572" w:rsidP="00131FB7">
      <w:pPr>
        <w:pStyle w:val="BodyText"/>
      </w:pPr>
      <w:r>
        <w:t>The value-</w:t>
      </w:r>
      <w:r w:rsidR="00232B07">
        <w:t xml:space="preserve">add of M&amp;E expertise has been slow to be </w:t>
      </w:r>
      <w:r w:rsidR="00645999">
        <w:t xml:space="preserve">fully </w:t>
      </w:r>
      <w:r w:rsidR="00232B07">
        <w:t>re</w:t>
      </w:r>
      <w:r w:rsidR="00645999">
        <w:t>cognised</w:t>
      </w:r>
      <w:r w:rsidR="00C95085">
        <w:t xml:space="preserve"> by DFAT and </w:t>
      </w:r>
      <w:r w:rsidR="001A374C">
        <w:t>managing contractors</w:t>
      </w:r>
      <w:r w:rsidR="00232B07">
        <w:t xml:space="preserve">. </w:t>
      </w:r>
      <w:r w:rsidR="00B34FFF">
        <w:t xml:space="preserve">This is </w:t>
      </w:r>
      <w:r w:rsidR="00645999">
        <w:t>compounded by</w:t>
      </w:r>
      <w:r w:rsidR="00B34FFF">
        <w:t xml:space="preserve"> the difficulty reported by </w:t>
      </w:r>
      <w:r w:rsidR="001A374C">
        <w:t>managing contractors</w:t>
      </w:r>
      <w:r w:rsidR="00B34FFF">
        <w:t xml:space="preserve"> in recruitin</w:t>
      </w:r>
      <w:r w:rsidR="006706AA">
        <w:t>g</w:t>
      </w:r>
      <w:r w:rsidR="00B34FFF">
        <w:t xml:space="preserve"> and retaining practitioners with appropriate M&amp;E expertise. </w:t>
      </w:r>
      <w:r w:rsidR="004B3143" w:rsidRPr="003D6A41">
        <w:t>All stakeholders reported there is a variable pool of qualified and high</w:t>
      </w:r>
      <w:r w:rsidR="002153AC">
        <w:t>-</w:t>
      </w:r>
      <w:r w:rsidR="004B3143" w:rsidRPr="003D6A41">
        <w:t>performing M&amp;E practitioners i</w:t>
      </w:r>
      <w:r w:rsidR="00C95085" w:rsidRPr="003D6A41">
        <w:t xml:space="preserve">n the </w:t>
      </w:r>
      <w:r w:rsidR="004B3143" w:rsidRPr="003D6A41">
        <w:t>job market.</w:t>
      </w:r>
      <w:r w:rsidR="004B3143" w:rsidRPr="003A624C">
        <w:t xml:space="preserve"> </w:t>
      </w:r>
      <w:r w:rsidR="00B34FFF">
        <w:t>An exam</w:t>
      </w:r>
      <w:r>
        <w:t xml:space="preserve">ple of this dynamic is found </w:t>
      </w:r>
      <w:r w:rsidR="00B34FFF">
        <w:t>in the FCDP and S4IEG</w:t>
      </w:r>
      <w:r w:rsidR="001A374C">
        <w:t xml:space="preserve"> case studies</w:t>
      </w:r>
      <w:r w:rsidR="00B34FFF">
        <w:t>, both of which progressed past 12 months of implementation before suffic</w:t>
      </w:r>
      <w:r w:rsidR="005A2827">
        <w:t xml:space="preserve">ient and appropriate M&amp;E expertise was </w:t>
      </w:r>
      <w:r w:rsidR="001A374C">
        <w:t xml:space="preserve">put </w:t>
      </w:r>
      <w:r w:rsidR="005A2827">
        <w:t>in place.</w:t>
      </w:r>
    </w:p>
    <w:p w:rsidR="00C95085" w:rsidRDefault="004B3143" w:rsidP="00131FB7">
      <w:pPr>
        <w:pStyle w:val="BodyText"/>
      </w:pPr>
      <w:r w:rsidRPr="003A624C">
        <w:t xml:space="preserve">The limited pool of practitioners is also driven in part by limited technical oversight and knowledge of best practice in M&amp;E by </w:t>
      </w:r>
      <w:r w:rsidR="001A374C">
        <w:t>managing contractor</w:t>
      </w:r>
      <w:r w:rsidRPr="003A624C">
        <w:t xml:space="preserve"> project management teams (team leaders, contractor representatives and program managers)</w:t>
      </w:r>
      <w:r w:rsidR="001A374C">
        <w:t>.</w:t>
      </w:r>
      <w:r w:rsidR="00645999">
        <w:rPr>
          <w:rStyle w:val="FootnoteReference"/>
        </w:rPr>
        <w:footnoteReference w:id="88"/>
      </w:r>
      <w:r w:rsidRPr="003A624C">
        <w:t xml:space="preserve"> This inadequacy </w:t>
      </w:r>
      <w:r w:rsidR="00AD6AAF">
        <w:t>contributes to</w:t>
      </w:r>
      <w:r w:rsidRPr="003A624C">
        <w:t xml:space="preserve"> </w:t>
      </w:r>
      <w:r w:rsidR="001A374C">
        <w:t>human resources</w:t>
      </w:r>
      <w:r w:rsidRPr="003A624C">
        <w:t xml:space="preserve"> gaps </w:t>
      </w:r>
      <w:r w:rsidR="006629E8">
        <w:t>and/</w:t>
      </w:r>
      <w:r w:rsidRPr="003A624C">
        <w:t xml:space="preserve">or poorly performing monitoring in investments. </w:t>
      </w:r>
      <w:r w:rsidR="00AD6AAF">
        <w:t>T</w:t>
      </w:r>
      <w:r w:rsidRPr="003A624C">
        <w:t xml:space="preserve">his </w:t>
      </w:r>
      <w:r w:rsidR="00AD6AAF">
        <w:t xml:space="preserve">situation </w:t>
      </w:r>
      <w:r w:rsidRPr="003A624C">
        <w:t>is underpinned by the performance management and quality</w:t>
      </w:r>
      <w:r w:rsidR="002153AC">
        <w:t>-</w:t>
      </w:r>
      <w:r w:rsidRPr="003A624C">
        <w:t xml:space="preserve">assurance architecture of the </w:t>
      </w:r>
      <w:r w:rsidR="001A374C">
        <w:t>managing contractor</w:t>
      </w:r>
      <w:r w:rsidR="00C95085">
        <w:t xml:space="preserve"> organisation more broadly.</w:t>
      </w:r>
    </w:p>
    <w:p w:rsidR="00F76335" w:rsidRDefault="00F76335" w:rsidP="00131FB7">
      <w:pPr>
        <w:pStyle w:val="BodyText"/>
      </w:pPr>
      <w:r w:rsidRPr="003A624C">
        <w:t>M</w:t>
      </w:r>
      <w:r w:rsidR="001A374C">
        <w:t>anaging contractor</w:t>
      </w:r>
      <w:r w:rsidRPr="003A624C">
        <w:t>s can contribute to DFAT’s need for simple, adaptable</w:t>
      </w:r>
      <w:r w:rsidR="002153AC">
        <w:t xml:space="preserve"> and</w:t>
      </w:r>
      <w:r w:rsidRPr="003A624C">
        <w:t xml:space="preserve"> readily understood monitoring systems by prioritising development and application of such systems within their technical portfolios.</w:t>
      </w:r>
      <w:r>
        <w:t xml:space="preserve"> This is especially important when the </w:t>
      </w:r>
      <w:r w:rsidR="001A374C">
        <w:t>managing contractor</w:t>
      </w:r>
      <w:r w:rsidR="00DE44EE">
        <w:t xml:space="preserve"> </w:t>
      </w:r>
      <w:r>
        <w:t>investment team lacks the time, resources or capacity to dev</w:t>
      </w:r>
      <w:r w:rsidR="006706AA">
        <w:t>elop such systems.</w:t>
      </w:r>
    </w:p>
    <w:p w:rsidR="00A61CEC" w:rsidRDefault="00A61CEC" w:rsidP="00A61CEC">
      <w:pPr>
        <w:pStyle w:val="Heading3"/>
        <w:spacing w:line="232" w:lineRule="auto"/>
      </w:pPr>
      <w:r>
        <w:t xml:space="preserve">Barriers to better practice by </w:t>
      </w:r>
      <w:r w:rsidR="001A374C">
        <w:t>managing contractors</w:t>
      </w:r>
    </w:p>
    <w:p w:rsidR="00A61CEC" w:rsidRDefault="00A61CEC" w:rsidP="00A61CEC">
      <w:pPr>
        <w:pStyle w:val="BodyText"/>
      </w:pPr>
      <w:r w:rsidRPr="003A624C">
        <w:t>The fin</w:t>
      </w:r>
      <w:r w:rsidR="006629E8">
        <w:t xml:space="preserve">dings suggest that despite </w:t>
      </w:r>
      <w:r w:rsidRPr="003A624C">
        <w:t xml:space="preserve">evidence of performance culture among </w:t>
      </w:r>
      <w:r w:rsidR="001A374C">
        <w:t>managing contractors</w:t>
      </w:r>
      <w:r w:rsidR="00E04FEB">
        <w:rPr>
          <w:rStyle w:val="FootnoteReference"/>
        </w:rPr>
        <w:footnoteReference w:id="89"/>
      </w:r>
      <w:r w:rsidRPr="003A624C">
        <w:t xml:space="preserve">, there appears to be wide variation in the technical readiness of M&amp;E </w:t>
      </w:r>
      <w:r w:rsidR="00CF4498" w:rsidRPr="003A624C">
        <w:t>advis</w:t>
      </w:r>
      <w:r w:rsidR="00CF4498">
        <w:t>e</w:t>
      </w:r>
      <w:r w:rsidR="00CF4498" w:rsidRPr="003A624C">
        <w:t xml:space="preserve">rs </w:t>
      </w:r>
      <w:r w:rsidRPr="003A624C">
        <w:t>and others on investment teams to adequately deliver good monitoring systems.</w:t>
      </w:r>
      <w:r w:rsidR="007E71F8">
        <w:rPr>
          <w:rStyle w:val="FootnoteReference"/>
        </w:rPr>
        <w:footnoteReference w:id="90"/>
      </w:r>
      <w:r w:rsidRPr="003A624C">
        <w:t xml:space="preserve"> In addition, there is a similarly wide variation in the quality of technical and managerial backup for team leaders </w:t>
      </w:r>
      <w:r>
        <w:t>and M&amp;E advisers in the field.</w:t>
      </w:r>
      <w:r w:rsidR="007E71F8">
        <w:rPr>
          <w:rStyle w:val="FootnoteReference"/>
        </w:rPr>
        <w:footnoteReference w:id="91"/>
      </w:r>
      <w:r w:rsidRPr="003A624C">
        <w:t xml:space="preserve"> This effectively can leave investment teams operating in siloes and insufficiently supported by corporate performance policies and processes.</w:t>
      </w:r>
    </w:p>
    <w:p w:rsidR="00A61CEC" w:rsidRDefault="00A61CEC" w:rsidP="00A61CEC">
      <w:pPr>
        <w:pStyle w:val="Heading3"/>
        <w:spacing w:line="232" w:lineRule="auto"/>
      </w:pPr>
      <w:r w:rsidRPr="009A71C3">
        <w:t>Recomme</w:t>
      </w:r>
      <w:r w:rsidR="00B84884" w:rsidRPr="009A71C3">
        <w:t>ndations</w:t>
      </w:r>
      <w:r w:rsidR="00B84884">
        <w:t xml:space="preserve"> </w:t>
      </w:r>
    </w:p>
    <w:p w:rsidR="00A61CEC" w:rsidRPr="003A624C" w:rsidRDefault="004159EF" w:rsidP="00B86397">
      <w:pPr>
        <w:pStyle w:val="BodyText"/>
      </w:pPr>
      <w:r>
        <w:t>The</w:t>
      </w:r>
      <w:r w:rsidR="001A374C">
        <w:t>se</w:t>
      </w:r>
      <w:r w:rsidR="00B84884">
        <w:t xml:space="preserve"> recommendation</w:t>
      </w:r>
      <w:r w:rsidR="00E40D8B">
        <w:t>s</w:t>
      </w:r>
      <w:r w:rsidR="00DE44EE">
        <w:t xml:space="preserve"> target </w:t>
      </w:r>
      <w:r w:rsidR="001A374C">
        <w:t>managing contractor</w:t>
      </w:r>
      <w:r w:rsidR="00DE44EE">
        <w:t xml:space="preserve">s and propose </w:t>
      </w:r>
      <w:r w:rsidR="00B84884">
        <w:t xml:space="preserve">how </w:t>
      </w:r>
      <w:r w:rsidR="001A374C">
        <w:t xml:space="preserve">their </w:t>
      </w:r>
      <w:r>
        <w:t>organisations can take a pro</w:t>
      </w:r>
      <w:r w:rsidR="00B84884">
        <w:t>a</w:t>
      </w:r>
      <w:r>
        <w:t>c</w:t>
      </w:r>
      <w:r w:rsidR="00B84884">
        <w:t>tive approach to improving investment monitoring. These changes can be adopted without DFAT requirements changing.</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A61CEC" w:rsidTr="00394497">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A61CEC" w:rsidRPr="003A624C" w:rsidRDefault="00F516A6" w:rsidP="00394497">
            <w:pPr>
              <w:pStyle w:val="Tableheading"/>
            </w:pPr>
            <w:r>
              <w:t xml:space="preserve">Recommendation 6: </w:t>
            </w:r>
            <w:r w:rsidR="00DE44EE">
              <w:t xml:space="preserve">Managing </w:t>
            </w:r>
            <w:r w:rsidR="001A374C">
              <w:t>c</w:t>
            </w:r>
            <w:r w:rsidR="00DE44EE">
              <w:t>ontractors</w:t>
            </w:r>
            <w:r w:rsidR="00F76335">
              <w:t xml:space="preserve"> </w:t>
            </w:r>
            <w:r w:rsidR="006414B1">
              <w:t>to</w:t>
            </w:r>
            <w:r w:rsidR="00F76335">
              <w:t xml:space="preserve"> n</w:t>
            </w:r>
            <w:r w:rsidR="00A61CEC" w:rsidRPr="003A624C">
              <w:t>urture a corporate culture of performance</w:t>
            </w:r>
            <w:r w:rsidR="00F76335">
              <w:t>, including by building</w:t>
            </w:r>
            <w:r w:rsidR="006414B1">
              <w:t xml:space="preserve"> new </w:t>
            </w:r>
            <w:r w:rsidR="00F76335">
              <w:t>capability</w:t>
            </w:r>
            <w:r w:rsidR="006414B1">
              <w:t xml:space="preserve"> and encouraging a cohort of staff to develop and maintain </w:t>
            </w:r>
            <w:r w:rsidR="00DE44EE">
              <w:t xml:space="preserve">M&amp;E </w:t>
            </w:r>
            <w:r w:rsidR="006414B1">
              <w:t>expertise</w:t>
            </w:r>
            <w:r w:rsidR="00ED332E">
              <w:t>.</w:t>
            </w:r>
          </w:p>
        </w:tc>
      </w:tr>
      <w:tr w:rsidR="00A61CEC" w:rsidTr="00394497">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DE44EE" w:rsidRDefault="00DE44EE" w:rsidP="0054375A">
            <w:pPr>
              <w:pStyle w:val="BodyText"/>
              <w:spacing w:line="276" w:lineRule="auto"/>
              <w:rPr>
                <w:spacing w:val="0"/>
                <w:szCs w:val="22"/>
              </w:rPr>
            </w:pPr>
            <w:r w:rsidRPr="001F38A4">
              <w:rPr>
                <w:spacing w:val="0"/>
                <w:szCs w:val="22"/>
              </w:rPr>
              <w:t>M</w:t>
            </w:r>
            <w:r w:rsidR="001A374C" w:rsidRPr="001F38A4">
              <w:rPr>
                <w:spacing w:val="0"/>
                <w:szCs w:val="22"/>
              </w:rPr>
              <w:t>anaging contractor</w:t>
            </w:r>
            <w:r w:rsidRPr="001F38A4">
              <w:rPr>
                <w:spacing w:val="0"/>
                <w:szCs w:val="22"/>
              </w:rPr>
              <w:t xml:space="preserve">s to </w:t>
            </w:r>
            <w:r w:rsidR="0098529C" w:rsidRPr="001F38A4">
              <w:rPr>
                <w:spacing w:val="0"/>
                <w:szCs w:val="22"/>
              </w:rPr>
              <w:t>actively support M&amp;</w:t>
            </w:r>
            <w:r w:rsidR="0098529C" w:rsidRPr="00BC47BF">
              <w:rPr>
                <w:spacing w:val="0"/>
                <w:szCs w:val="22"/>
              </w:rPr>
              <w:t>E</w:t>
            </w:r>
            <w:r w:rsidR="0098529C" w:rsidRPr="00811F8C">
              <w:rPr>
                <w:spacing w:val="0"/>
                <w:szCs w:val="22"/>
              </w:rPr>
              <w:t xml:space="preserve"> </w:t>
            </w:r>
            <w:r>
              <w:rPr>
                <w:spacing w:val="0"/>
                <w:szCs w:val="22"/>
              </w:rPr>
              <w:t xml:space="preserve">prioritisation and </w:t>
            </w:r>
            <w:r w:rsidR="0098529C" w:rsidRPr="00811F8C">
              <w:rPr>
                <w:spacing w:val="0"/>
                <w:szCs w:val="22"/>
              </w:rPr>
              <w:t>learning among their pro</w:t>
            </w:r>
            <w:r>
              <w:rPr>
                <w:spacing w:val="0"/>
                <w:szCs w:val="22"/>
              </w:rPr>
              <w:t>gram staff. Actions to include</w:t>
            </w:r>
            <w:r w:rsidR="002153AC">
              <w:rPr>
                <w:spacing w:val="0"/>
                <w:szCs w:val="22"/>
              </w:rPr>
              <w:t xml:space="preserve"> are</w:t>
            </w:r>
            <w:r w:rsidR="0098529C" w:rsidRPr="00811F8C">
              <w:rPr>
                <w:spacing w:val="0"/>
                <w:szCs w:val="22"/>
              </w:rPr>
              <w:t xml:space="preserve">: </w:t>
            </w:r>
          </w:p>
          <w:p w:rsidR="00DE44EE" w:rsidRDefault="0098529C" w:rsidP="00B86397">
            <w:pPr>
              <w:pStyle w:val="ListParagraph"/>
            </w:pPr>
            <w:r w:rsidRPr="00811F8C">
              <w:t>integrat</w:t>
            </w:r>
            <w:r w:rsidR="001F38A4">
              <w:t>ing</w:t>
            </w:r>
            <w:r w:rsidRPr="00811F8C">
              <w:t xml:space="preserve"> monitoring activities into the roles and responsibilities of all program staff and communicat</w:t>
            </w:r>
            <w:r w:rsidR="001F38A4">
              <w:t>ing</w:t>
            </w:r>
            <w:r w:rsidRPr="00811F8C">
              <w:t xml:space="preserve"> these expectations through performance agreements</w:t>
            </w:r>
          </w:p>
          <w:p w:rsidR="00F76335" w:rsidRPr="00ED332E" w:rsidRDefault="00DE44EE" w:rsidP="00B86397">
            <w:pPr>
              <w:pStyle w:val="ListParagraph"/>
            </w:pPr>
            <w:r>
              <w:t>enhanc</w:t>
            </w:r>
            <w:r w:rsidR="001F38A4">
              <w:t>ing</w:t>
            </w:r>
            <w:r>
              <w:t xml:space="preserve"> </w:t>
            </w:r>
            <w:r w:rsidR="0098529C" w:rsidRPr="00811F8C">
              <w:t>the role of informal mentoring to support staff in the application of monitoring standa</w:t>
            </w:r>
            <w:r>
              <w:t>rds and tools</w:t>
            </w:r>
            <w:r w:rsidR="009E5C85">
              <w:t>.</w:t>
            </w:r>
          </w:p>
        </w:tc>
      </w:tr>
    </w:tbl>
    <w:p w:rsidR="00394497" w:rsidRDefault="00394497" w:rsidP="00A61CEC">
      <w:pPr>
        <w:pStyle w:val="BodyText"/>
      </w:pPr>
      <w:r w:rsidRPr="00ED332E">
        <w:rPr>
          <w:spacing w:val="0"/>
          <w:szCs w:val="22"/>
        </w:rPr>
        <w:t>DFAT’s increasing reliance on external expertise to design and quality assure monitoring systems mean</w:t>
      </w:r>
      <w:r w:rsidR="00DE44EE">
        <w:rPr>
          <w:spacing w:val="0"/>
          <w:szCs w:val="22"/>
        </w:rPr>
        <w:t>s</w:t>
      </w:r>
      <w:r w:rsidRPr="00ED332E">
        <w:rPr>
          <w:spacing w:val="0"/>
          <w:szCs w:val="22"/>
        </w:rPr>
        <w:t xml:space="preserve"> that efforts by </w:t>
      </w:r>
      <w:r w:rsidR="001A374C">
        <w:rPr>
          <w:spacing w:val="0"/>
          <w:szCs w:val="22"/>
        </w:rPr>
        <w:t>managing contractor</w:t>
      </w:r>
      <w:r w:rsidRPr="00ED332E">
        <w:rPr>
          <w:spacing w:val="0"/>
          <w:szCs w:val="22"/>
        </w:rPr>
        <w:t xml:space="preserve"> partners to provide more comprehensive quality assurance for monitoring will be of particularly high value.</w:t>
      </w:r>
    </w:p>
    <w:tbl>
      <w:tblPr>
        <w:tblStyle w:val="TableGridLight"/>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6A0" w:firstRow="1" w:lastRow="0" w:firstColumn="1" w:lastColumn="0" w:noHBand="1" w:noVBand="1"/>
      </w:tblPr>
      <w:tblGrid>
        <w:gridCol w:w="4455"/>
      </w:tblGrid>
      <w:tr w:rsidR="00ED332E" w:rsidTr="00CB5F5D">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C89"/>
            <w:hideMark/>
          </w:tcPr>
          <w:p w:rsidR="00ED332E" w:rsidRPr="003A624C" w:rsidRDefault="00ED332E" w:rsidP="00CB5F5D">
            <w:pPr>
              <w:pStyle w:val="Tableheading"/>
            </w:pPr>
            <w:r>
              <w:t xml:space="preserve">Recommendation 7: </w:t>
            </w:r>
            <w:r w:rsidR="006414B1">
              <w:t xml:space="preserve">Managing </w:t>
            </w:r>
            <w:r w:rsidR="001A374C">
              <w:t>c</w:t>
            </w:r>
            <w:r w:rsidR="006414B1">
              <w:t xml:space="preserve">ontractors to </w:t>
            </w:r>
            <w:r w:rsidRPr="00ED332E">
              <w:t>support simple yet adaptable monitoring approaches, strengthened by learning across investments.</w:t>
            </w:r>
          </w:p>
        </w:tc>
      </w:tr>
      <w:tr w:rsidR="00ED332E" w:rsidTr="00CB5F5D">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DE44EE" w:rsidRPr="00930373" w:rsidRDefault="00ED332E" w:rsidP="008305F3">
            <w:pPr>
              <w:pStyle w:val="BodyText"/>
            </w:pPr>
            <w:r w:rsidRPr="008305F3">
              <w:t>M</w:t>
            </w:r>
            <w:r w:rsidR="001A374C" w:rsidRPr="008305F3">
              <w:t>anaging contractor</w:t>
            </w:r>
            <w:r w:rsidR="006629E8" w:rsidRPr="008305F3">
              <w:t xml:space="preserve">s should enhance their </w:t>
            </w:r>
            <w:r w:rsidRPr="008305F3">
              <w:t>own management of monitoring knowledge by:</w:t>
            </w:r>
          </w:p>
          <w:p w:rsidR="00DE44EE" w:rsidRPr="00B86397" w:rsidRDefault="00ED332E" w:rsidP="00B86397">
            <w:pPr>
              <w:pStyle w:val="ListParagraph"/>
              <w:rPr>
                <w:rStyle w:val="ListParagraphChar"/>
              </w:rPr>
            </w:pPr>
            <w:r w:rsidRPr="00B86397">
              <w:rPr>
                <w:rStyle w:val="ListParagraphChar"/>
              </w:rPr>
              <w:t>strengthening institutional processes and capacity to under</w:t>
            </w:r>
            <w:r w:rsidR="00DE44EE" w:rsidRPr="00B86397">
              <w:rPr>
                <w:rStyle w:val="ListParagraphChar"/>
              </w:rPr>
              <w:t>take better quality monitoring</w:t>
            </w:r>
          </w:p>
          <w:p w:rsidR="00DE44EE" w:rsidRDefault="00ED332E" w:rsidP="00B86397">
            <w:pPr>
              <w:pStyle w:val="ListParagraph"/>
            </w:pPr>
            <w:r w:rsidRPr="00ED332E">
              <w:t>ensuring the ability to apply, adapt and guide delivery of quality monitori</w:t>
            </w:r>
            <w:r w:rsidR="00547B5F">
              <w:t>ng systems in new contexts</w:t>
            </w:r>
          </w:p>
          <w:p w:rsidR="00ED332E" w:rsidRPr="004D6836" w:rsidRDefault="00ED332E" w:rsidP="00B86397">
            <w:pPr>
              <w:pStyle w:val="ListParagraph"/>
            </w:pPr>
            <w:r w:rsidRPr="00ED332E">
              <w:t>investing in ensuring simpler, more practical, fit-for-purpose approaches to investment monitoring, and inform</w:t>
            </w:r>
            <w:r w:rsidR="00240944">
              <w:t>ing</w:t>
            </w:r>
            <w:r w:rsidRPr="00ED332E">
              <w:t xml:space="preserve"> prospec</w:t>
            </w:r>
            <w:r w:rsidR="00547B5F">
              <w:t>tive clients of this investment</w:t>
            </w:r>
            <w:r w:rsidR="004D6836">
              <w:t>.</w:t>
            </w:r>
          </w:p>
        </w:tc>
      </w:tr>
    </w:tbl>
    <w:p w:rsidR="00990090" w:rsidRPr="003A624C" w:rsidRDefault="00990090" w:rsidP="006A4756">
      <w:pPr>
        <w:pStyle w:val="BodyText"/>
      </w:pPr>
    </w:p>
    <w:p w:rsidR="008F3A15" w:rsidRDefault="008F3A15" w:rsidP="00081974">
      <w:pPr>
        <w:pStyle w:val="BodyText"/>
      </w:pPr>
    </w:p>
    <w:p w:rsidR="00B42840" w:rsidRPr="00B42840" w:rsidRDefault="00B42840" w:rsidP="00B42840">
      <w:pPr>
        <w:sectPr w:rsidR="00B42840" w:rsidRPr="00B42840" w:rsidSect="00552B73">
          <w:headerReference w:type="default" r:id="rId56"/>
          <w:type w:val="continuous"/>
          <w:pgSz w:w="11906" w:h="16838"/>
          <w:pgMar w:top="2268" w:right="1134" w:bottom="1134" w:left="1134" w:header="709" w:footer="510" w:gutter="0"/>
          <w:cols w:num="2" w:space="708"/>
          <w:docGrid w:linePitch="360"/>
          <w15:footnoteColumns w:val="2"/>
        </w:sectPr>
      </w:pPr>
    </w:p>
    <w:p w:rsidR="00136D8C" w:rsidRDefault="00136D8C" w:rsidP="00136D8C">
      <w:pPr>
        <w:pStyle w:val="Heading4"/>
        <w:rPr>
          <w:rStyle w:val="Strong"/>
        </w:rPr>
      </w:pPr>
    </w:p>
    <w:p w:rsidR="00B42840" w:rsidRDefault="009620C0" w:rsidP="00B42840">
      <w:r>
        <w:rPr>
          <w:noProof/>
          <w:lang w:eastAsia="en-AU"/>
        </w:rPr>
        <w:drawing>
          <wp:anchor distT="0" distB="0" distL="114300" distR="114300" simplePos="0" relativeHeight="251930624" behindDoc="0" locked="0" layoutInCell="1" allowOverlap="1" wp14:anchorId="7A9EACAB" wp14:editId="197201FD">
            <wp:simplePos x="0" y="0"/>
            <wp:positionH relativeFrom="page">
              <wp:posOffset>-126365</wp:posOffset>
            </wp:positionH>
            <wp:positionV relativeFrom="paragraph">
              <wp:posOffset>-1441450</wp:posOffset>
            </wp:positionV>
            <wp:extent cx="7538085" cy="2698955"/>
            <wp:effectExtent l="0" t="0" r="5715" b="635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6 Annex 1 Methodology.jp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7538085" cy="269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840" w:rsidRPr="00B42840" w:rsidRDefault="00B42840" w:rsidP="00B42840">
      <w:pPr>
        <w:sectPr w:rsidR="00B42840" w:rsidRPr="00B42840" w:rsidSect="009837FE">
          <w:type w:val="continuous"/>
          <w:pgSz w:w="11906" w:h="16838"/>
          <w:pgMar w:top="2268" w:right="1134" w:bottom="1134" w:left="1134" w:header="709" w:footer="510" w:gutter="0"/>
          <w:cols w:space="708"/>
          <w:docGrid w:linePitch="360"/>
          <w15:footnoteColumns w:val="2"/>
        </w:sectPr>
      </w:pPr>
    </w:p>
    <w:p w:rsidR="009837FE" w:rsidRDefault="00552841" w:rsidP="006A4756">
      <w:pPr>
        <w:pStyle w:val="Heading1"/>
        <w:spacing w:after="840"/>
        <w:rPr>
          <w:noProof/>
        </w:rPr>
      </w:pPr>
      <w:bookmarkStart w:id="96" w:name="_Toc533068343"/>
      <w:r>
        <w:rPr>
          <w:noProof/>
        </w:rPr>
        <w:t>A</w:t>
      </w:r>
      <w:r w:rsidR="00A03AA2">
        <w:rPr>
          <w:noProof/>
        </w:rPr>
        <w:t>nnex 1: Methodology</w:t>
      </w:r>
      <w:bookmarkEnd w:id="96"/>
    </w:p>
    <w:p w:rsidR="006A4756" w:rsidRPr="006A4756" w:rsidRDefault="006A4756" w:rsidP="006A4756"/>
    <w:p w:rsidR="00F516A6" w:rsidRDefault="00F516A6" w:rsidP="00F516A6">
      <w:pPr>
        <w:pStyle w:val="BodyText"/>
        <w:rPr>
          <w:lang w:val="en-GB" w:eastAsia="en-AU"/>
        </w:rPr>
      </w:pPr>
    </w:p>
    <w:p w:rsidR="006C7418" w:rsidRDefault="006C7418" w:rsidP="00F516A6">
      <w:pPr>
        <w:pStyle w:val="BodyText"/>
        <w:rPr>
          <w:lang w:val="en-GB" w:eastAsia="en-AU"/>
        </w:rPr>
      </w:pPr>
    </w:p>
    <w:p w:rsidR="00055C06" w:rsidRDefault="00055C06" w:rsidP="00F516A6">
      <w:pPr>
        <w:pStyle w:val="BodyText"/>
        <w:rPr>
          <w:lang w:val="en-GB" w:eastAsia="en-AU"/>
        </w:rPr>
        <w:sectPr w:rsidR="00055C06" w:rsidSect="00552B73">
          <w:type w:val="continuous"/>
          <w:pgSz w:w="11906" w:h="16838"/>
          <w:pgMar w:top="2268" w:right="1134" w:bottom="1134" w:left="1134" w:header="709" w:footer="510" w:gutter="0"/>
          <w:cols w:num="2" w:space="708"/>
          <w:docGrid w:linePitch="360"/>
          <w15:footnoteColumns w:val="2"/>
        </w:sectPr>
      </w:pPr>
    </w:p>
    <w:p w:rsidR="00611AE9" w:rsidRPr="006A4756" w:rsidRDefault="00611AE9" w:rsidP="00611AE9">
      <w:pPr>
        <w:pStyle w:val="BodyText"/>
        <w:rPr>
          <w:lang w:eastAsia="en-AU"/>
        </w:rPr>
      </w:pPr>
      <w:r>
        <w:rPr>
          <w:lang w:eastAsia="en-AU"/>
        </w:rPr>
        <w:t xml:space="preserve">The </w:t>
      </w:r>
      <w:r w:rsidR="00790C2B" w:rsidRPr="00930373">
        <w:rPr>
          <w:lang w:eastAsia="en-AU"/>
        </w:rPr>
        <w:t>e</w:t>
      </w:r>
      <w:r w:rsidRPr="00930373">
        <w:rPr>
          <w:lang w:eastAsia="en-AU"/>
        </w:rPr>
        <w:t xml:space="preserve">valuation </w:t>
      </w:r>
      <w:r w:rsidRPr="00100013">
        <w:rPr>
          <w:lang w:eastAsia="en-AU"/>
        </w:rPr>
        <w:t xml:space="preserve">took </w:t>
      </w:r>
      <w:r w:rsidR="00CF4498" w:rsidRPr="00100013">
        <w:rPr>
          <w:lang w:eastAsia="en-AU"/>
        </w:rPr>
        <w:t>a</w:t>
      </w:r>
      <w:r w:rsidRPr="0011621A">
        <w:rPr>
          <w:lang w:eastAsia="en-AU"/>
        </w:rPr>
        <w:t xml:space="preserve"> utilisation-focused approach and as such </w:t>
      </w:r>
      <w:r w:rsidRPr="00271423">
        <w:rPr>
          <w:lang w:eastAsia="en-AU"/>
        </w:rPr>
        <w:t>was informed by the specific needs and pr</w:t>
      </w:r>
      <w:r w:rsidR="005F7F7B" w:rsidRPr="00271423">
        <w:rPr>
          <w:lang w:eastAsia="en-AU"/>
        </w:rPr>
        <w:t>i</w:t>
      </w:r>
      <w:r w:rsidR="005F7F7B" w:rsidRPr="009B0486">
        <w:rPr>
          <w:lang w:eastAsia="en-AU"/>
        </w:rPr>
        <w:t>orities of each of the</w:t>
      </w:r>
      <w:r w:rsidR="00583966" w:rsidRPr="009B0486">
        <w:rPr>
          <w:lang w:eastAsia="en-AU"/>
        </w:rPr>
        <w:t>se</w:t>
      </w:r>
      <w:r w:rsidR="005F7F7B" w:rsidRPr="009B0486">
        <w:rPr>
          <w:lang w:eastAsia="en-AU"/>
        </w:rPr>
        <w:t xml:space="preserve"> </w:t>
      </w:r>
      <w:r w:rsidR="00C02B8C">
        <w:rPr>
          <w:lang w:eastAsia="en-AU"/>
        </w:rPr>
        <w:t xml:space="preserve">four </w:t>
      </w:r>
      <w:r w:rsidR="005F7F7B" w:rsidRPr="009B0486">
        <w:rPr>
          <w:lang w:eastAsia="en-AU"/>
        </w:rPr>
        <w:t xml:space="preserve">key </w:t>
      </w:r>
      <w:r w:rsidRPr="009B0486">
        <w:rPr>
          <w:lang w:eastAsia="en-AU"/>
        </w:rPr>
        <w:t>primary stakeholders:</w:t>
      </w:r>
    </w:p>
    <w:p w:rsidR="00611AE9" w:rsidRDefault="00816578" w:rsidP="00611AE9">
      <w:pPr>
        <w:pStyle w:val="BodyText"/>
      </w:pPr>
      <w:r w:rsidRPr="00816578">
        <w:rPr>
          <w:b/>
        </w:rPr>
        <w:t>DFAT senior management,</w:t>
      </w:r>
      <w:r w:rsidR="00D72E94">
        <w:rPr>
          <w:b/>
        </w:rPr>
        <w:t xml:space="preserve"> </w:t>
      </w:r>
      <w:r>
        <w:t xml:space="preserve">who </w:t>
      </w:r>
      <w:r w:rsidR="00583966">
        <w:t xml:space="preserve">are </w:t>
      </w:r>
      <w:r w:rsidR="0069487E">
        <w:t>responsib</w:t>
      </w:r>
      <w:r w:rsidR="00583966">
        <w:t>le</w:t>
      </w:r>
      <w:r>
        <w:t xml:space="preserve"> for p</w:t>
      </w:r>
      <w:r w:rsidRPr="00CE4620">
        <w:t>romoting a robust performance management culture</w:t>
      </w:r>
      <w:r>
        <w:t xml:space="preserve"> across the </w:t>
      </w:r>
      <w:r w:rsidR="00583966">
        <w:t>d</w:t>
      </w:r>
      <w:r>
        <w:t>epartment.</w:t>
      </w:r>
      <w:r w:rsidR="00611AE9">
        <w:rPr>
          <w:b/>
        </w:rPr>
        <w:t xml:space="preserve"> </w:t>
      </w:r>
      <w:r w:rsidR="00611AE9">
        <w:t xml:space="preserve">They are personally responsible and accountable for their decisions and actions to ensure that a proposed aid investment represents a proper use of Australian Government resources and meets legislative and departmental </w:t>
      </w:r>
      <w:r w:rsidR="00611AE9" w:rsidRPr="002153AC">
        <w:t>requirements. Desktop research that preliminarily identifie</w:t>
      </w:r>
      <w:r w:rsidR="008B331A" w:rsidRPr="002153AC">
        <w:t>d</w:t>
      </w:r>
      <w:r w:rsidR="00611AE9" w:rsidRPr="002153AC">
        <w:t xml:space="preserve"> the char</w:t>
      </w:r>
      <w:r w:rsidR="00611AE9">
        <w:t>acteristics of good</w:t>
      </w:r>
      <w:r w:rsidR="002153AC">
        <w:t>-</w:t>
      </w:r>
      <w:r w:rsidR="00611AE9">
        <w:t>practice monitoring systems</w:t>
      </w:r>
      <w:r w:rsidR="0011621A">
        <w:t>,</w:t>
      </w:r>
      <w:r w:rsidR="00611AE9">
        <w:t xml:space="preserve"> together with evidence from the consultations</w:t>
      </w:r>
      <w:r w:rsidR="0011621A">
        <w:t>,</w:t>
      </w:r>
      <w:r w:rsidR="00611AE9">
        <w:t xml:space="preserve"> inform</w:t>
      </w:r>
      <w:r w:rsidR="008B331A">
        <w:t>ed</w:t>
      </w:r>
      <w:r w:rsidR="00611AE9">
        <w:t xml:space="preserve"> </w:t>
      </w:r>
      <w:r w:rsidR="002153AC">
        <w:t xml:space="preserve">the </w:t>
      </w:r>
      <w:r w:rsidR="00611AE9">
        <w:t>findings and op</w:t>
      </w:r>
      <w:r w:rsidR="002614FE">
        <w:t xml:space="preserve">tions </w:t>
      </w:r>
      <w:r w:rsidR="00611AE9">
        <w:t>discussed through participato</w:t>
      </w:r>
      <w:r w:rsidR="002614FE">
        <w:t>ry recommendations workshops</w:t>
      </w:r>
      <w:r w:rsidR="00744BE8">
        <w:t xml:space="preserve"> with senior management</w:t>
      </w:r>
      <w:r w:rsidR="002614FE">
        <w:t xml:space="preserve">. The use of these findings and recommendations will </w:t>
      </w:r>
      <w:r w:rsidR="00611AE9">
        <w:t xml:space="preserve">enable </w:t>
      </w:r>
      <w:r w:rsidR="00583966">
        <w:t>DFAT senior management</w:t>
      </w:r>
      <w:r w:rsidR="00611AE9">
        <w:t xml:space="preserve"> to ensure that future aid investments have better</w:t>
      </w:r>
      <w:r w:rsidR="00583966">
        <w:t>-</w:t>
      </w:r>
      <w:r w:rsidR="00611AE9">
        <w:t>practice monitoring systems.</w:t>
      </w:r>
    </w:p>
    <w:p w:rsidR="00611AE9" w:rsidRDefault="006629E8" w:rsidP="00611AE9">
      <w:pPr>
        <w:pStyle w:val="BodyText"/>
      </w:pPr>
      <w:r>
        <w:rPr>
          <w:b/>
        </w:rPr>
        <w:t xml:space="preserve">DFAT investment </w:t>
      </w:r>
      <w:r w:rsidR="00611AE9" w:rsidRPr="00EA32E8">
        <w:rPr>
          <w:b/>
        </w:rPr>
        <w:t>managers, p</w:t>
      </w:r>
      <w:r>
        <w:rPr>
          <w:b/>
        </w:rPr>
        <w:t xml:space="preserve">erformance </w:t>
      </w:r>
      <w:r w:rsidR="0011621A">
        <w:rPr>
          <w:b/>
        </w:rPr>
        <w:t>and</w:t>
      </w:r>
      <w:r w:rsidR="00611AE9" w:rsidRPr="00EA32E8">
        <w:rPr>
          <w:b/>
        </w:rPr>
        <w:t xml:space="preserve"> quality staff</w:t>
      </w:r>
      <w:r w:rsidR="00611AE9" w:rsidRPr="00EA32E8">
        <w:t>. Investment managers are responsible for the design, implementatio</w:t>
      </w:r>
      <w:r w:rsidR="00D72E94">
        <w:t>n and M&amp;E</w:t>
      </w:r>
      <w:r w:rsidR="00611AE9" w:rsidRPr="00EA32E8">
        <w:t xml:space="preserve"> of investments</w:t>
      </w:r>
      <w:r w:rsidR="00583966">
        <w:t xml:space="preserve">, </w:t>
      </w:r>
      <w:r w:rsidR="00611AE9" w:rsidRPr="00EA32E8">
        <w:t>wi</w:t>
      </w:r>
      <w:r>
        <w:t xml:space="preserve">th support from performance </w:t>
      </w:r>
      <w:r w:rsidR="0011621A">
        <w:t>and</w:t>
      </w:r>
      <w:r>
        <w:t xml:space="preserve"> </w:t>
      </w:r>
      <w:r w:rsidR="00611AE9" w:rsidRPr="00EA32E8">
        <w:t xml:space="preserve">quality staff. </w:t>
      </w:r>
      <w:r w:rsidR="00611AE9" w:rsidRPr="00292635">
        <w:t xml:space="preserve">As the primary audience anticipated to apply </w:t>
      </w:r>
      <w:r w:rsidR="00583966">
        <w:t>e</w:t>
      </w:r>
      <w:r w:rsidR="006050B0" w:rsidRPr="00292635">
        <w:t>valuation</w:t>
      </w:r>
      <w:r w:rsidR="00611AE9" w:rsidRPr="00292635">
        <w:t xml:space="preserve"> </w:t>
      </w:r>
      <w:r w:rsidR="00D72E94">
        <w:t>f</w:t>
      </w:r>
      <w:r w:rsidR="00611AE9" w:rsidRPr="00292635">
        <w:t>indings</w:t>
      </w:r>
      <w:r w:rsidR="00611AE9" w:rsidRPr="00EA32E8">
        <w:t xml:space="preserve">, participatory processes </w:t>
      </w:r>
      <w:r w:rsidR="008B331A">
        <w:t>were</w:t>
      </w:r>
      <w:r w:rsidR="00611AE9" w:rsidRPr="00EA32E8">
        <w:t xml:space="preserve"> undertaken to consult </w:t>
      </w:r>
      <w:r w:rsidR="002614FE">
        <w:t xml:space="preserve">with and </w:t>
      </w:r>
      <w:r w:rsidR="00611AE9" w:rsidRPr="00EA32E8">
        <w:t xml:space="preserve">enable this </w:t>
      </w:r>
      <w:r w:rsidR="00583966">
        <w:t>group</w:t>
      </w:r>
      <w:r w:rsidR="00583966" w:rsidRPr="00EA32E8">
        <w:t xml:space="preserve"> </w:t>
      </w:r>
      <w:r w:rsidR="00611AE9" w:rsidRPr="00EA32E8">
        <w:t xml:space="preserve">to use the </w:t>
      </w:r>
      <w:r w:rsidR="00D72E94">
        <w:t>f</w:t>
      </w:r>
      <w:r w:rsidR="00611AE9" w:rsidRPr="00EA32E8">
        <w:t xml:space="preserve">indings and subsequent </w:t>
      </w:r>
      <w:r w:rsidR="00D72E94">
        <w:t>r</w:t>
      </w:r>
      <w:r w:rsidR="00611AE9" w:rsidRPr="00EA32E8">
        <w:t>ecomm</w:t>
      </w:r>
      <w:r w:rsidR="00744BE8">
        <w:t>endations and guidance material</w:t>
      </w:r>
      <w:r w:rsidR="00611AE9" w:rsidRPr="00EA32E8">
        <w:t xml:space="preserve"> to identify pra</w:t>
      </w:r>
      <w:r w:rsidR="00947450" w:rsidRPr="00EA32E8">
        <w:t xml:space="preserve">ctical steps </w:t>
      </w:r>
      <w:r w:rsidR="009F1766">
        <w:t>for DFAT to realise</w:t>
      </w:r>
      <w:r w:rsidR="00947450" w:rsidRPr="00EA32E8">
        <w:t xml:space="preserve"> better</w:t>
      </w:r>
      <w:r w:rsidR="00583966">
        <w:t>-</w:t>
      </w:r>
      <w:r w:rsidR="00947450" w:rsidRPr="00EA32E8">
        <w:t>practice</w:t>
      </w:r>
      <w:r w:rsidR="00816578">
        <w:t xml:space="preserve"> monitoring systems.</w:t>
      </w:r>
    </w:p>
    <w:p w:rsidR="00583966" w:rsidRDefault="006629E8" w:rsidP="005F7F7B">
      <w:pPr>
        <w:pStyle w:val="BodyText"/>
      </w:pPr>
      <w:r>
        <w:rPr>
          <w:b/>
        </w:rPr>
        <w:t>Contract</w:t>
      </w:r>
      <w:r w:rsidR="002C1572">
        <w:rPr>
          <w:b/>
        </w:rPr>
        <w:t>i</w:t>
      </w:r>
      <w:r>
        <w:rPr>
          <w:b/>
        </w:rPr>
        <w:t xml:space="preserve">ng and Aid Management </w:t>
      </w:r>
      <w:r w:rsidR="005F7F7B" w:rsidRPr="005F7F7B">
        <w:rPr>
          <w:b/>
        </w:rPr>
        <w:t>Division</w:t>
      </w:r>
      <w:r w:rsidR="00611AE9" w:rsidRPr="005F7F7B">
        <w:rPr>
          <w:b/>
        </w:rPr>
        <w:t>,</w:t>
      </w:r>
      <w:r w:rsidR="00611AE9">
        <w:t xml:space="preserve"> </w:t>
      </w:r>
      <w:r w:rsidR="005F7F7B">
        <w:t>which is responsible for</w:t>
      </w:r>
      <w:r w:rsidR="00583966">
        <w:t xml:space="preserve"> </w:t>
      </w:r>
      <w:r>
        <w:t xml:space="preserve">developing </w:t>
      </w:r>
      <w:r w:rsidR="005F7F7B">
        <w:t xml:space="preserve">DFAT policy and guidance on investment design, </w:t>
      </w:r>
      <w:r w:rsidR="00297A38">
        <w:t>M&amp;E</w:t>
      </w:r>
      <w:r w:rsidR="005F7F7B">
        <w:t xml:space="preserve"> </w:t>
      </w:r>
      <w:r w:rsidR="002153AC">
        <w:t xml:space="preserve">and </w:t>
      </w:r>
      <w:r w:rsidR="005F7F7B">
        <w:t>procurement services</w:t>
      </w:r>
      <w:r w:rsidR="0011621A">
        <w:t>,</w:t>
      </w:r>
      <w:r w:rsidR="005F7F7B">
        <w:t xml:space="preserve"> including the quality assurance and clearance of procurement and contracting approaches. Consultation and desktop research on procurement and contracting mechanisms informed:</w:t>
      </w:r>
    </w:p>
    <w:p w:rsidR="006629E8" w:rsidRDefault="005F7F7B" w:rsidP="005F7F7B">
      <w:pPr>
        <w:pStyle w:val="BodyText"/>
        <w:rPr>
          <w:rStyle w:val="ListParagraphChar"/>
        </w:rPr>
      </w:pPr>
      <w:r w:rsidRPr="00B86397">
        <w:rPr>
          <w:rStyle w:val="ListParagraphChar"/>
        </w:rPr>
        <w:t>(a) understanding of the constraints to quality that may derive from contracting policies or procedures</w:t>
      </w:r>
    </w:p>
    <w:p w:rsidR="00583966" w:rsidRPr="00B86397" w:rsidRDefault="005F7F7B" w:rsidP="005F7F7B">
      <w:pPr>
        <w:pStyle w:val="BodyText"/>
        <w:rPr>
          <w:rStyle w:val="ListParagraphChar"/>
        </w:rPr>
      </w:pPr>
      <w:r w:rsidRPr="00B86397">
        <w:rPr>
          <w:rStyle w:val="ListParagraphChar"/>
        </w:rPr>
        <w:t>(b) prospective responses to such constraints.</w:t>
      </w:r>
    </w:p>
    <w:p w:rsidR="005F7F7B" w:rsidRPr="005F7F7B" w:rsidRDefault="005F7F7B" w:rsidP="005F7F7B">
      <w:pPr>
        <w:pStyle w:val="BodyText"/>
        <w:rPr>
          <w:spacing w:val="0"/>
        </w:rPr>
      </w:pPr>
      <w:r>
        <w:t xml:space="preserve">Options discussed through the participatory recommendations workshops </w:t>
      </w:r>
      <w:r w:rsidR="002614FE">
        <w:t>will enable</w:t>
      </w:r>
      <w:r>
        <w:t xml:space="preserve"> th</w:t>
      </w:r>
      <w:r w:rsidR="002614FE">
        <w:t xml:space="preserve">is audience to use </w:t>
      </w:r>
      <w:r w:rsidR="00744BE8">
        <w:t xml:space="preserve">the </w:t>
      </w:r>
      <w:r w:rsidR="00583966">
        <w:t>e</w:t>
      </w:r>
      <w:r w:rsidR="002614FE">
        <w:t>valuation f</w:t>
      </w:r>
      <w:r>
        <w:t>indings to consider procurement and contracting approaches</w:t>
      </w:r>
      <w:r>
        <w:rPr>
          <w:vertAlign w:val="superscript"/>
        </w:rPr>
        <w:footnoteReference w:id="92"/>
      </w:r>
      <w:r>
        <w:t xml:space="preserve"> that support and complement better</w:t>
      </w:r>
      <w:r w:rsidR="00C628EF">
        <w:t>-</w:t>
      </w:r>
      <w:r>
        <w:t>practice investmen</w:t>
      </w:r>
      <w:r w:rsidR="00816578">
        <w:t>t monitoring systems, and</w:t>
      </w:r>
      <w:r w:rsidR="00744BE8">
        <w:t xml:space="preserve"> </w:t>
      </w:r>
      <w:r>
        <w:t>to improve DFAT’s approach to design and investment monitoring and the quality of support.</w:t>
      </w:r>
    </w:p>
    <w:p w:rsidR="00816578" w:rsidRDefault="00611AE9" w:rsidP="00394497">
      <w:pPr>
        <w:pStyle w:val="BodyText"/>
      </w:pPr>
      <w:r>
        <w:rPr>
          <w:b/>
        </w:rPr>
        <w:t>Managing contractor companies and M&amp;E consultants</w:t>
      </w:r>
      <w:r w:rsidR="007F2DF4">
        <w:t xml:space="preserve"> </w:t>
      </w:r>
      <w:r w:rsidR="00744BE8">
        <w:t xml:space="preserve">are </w:t>
      </w:r>
      <w:r w:rsidR="007F2DF4">
        <w:t>involved in the design,</w:t>
      </w:r>
      <w:r>
        <w:t xml:space="preserve"> delivery</w:t>
      </w:r>
      <w:r w:rsidR="007F2DF4">
        <w:t xml:space="preserve"> </w:t>
      </w:r>
      <w:r w:rsidR="00583966">
        <w:t>and M&amp;E</w:t>
      </w:r>
      <w:r>
        <w:t xml:space="preserve"> of the Australian aid program. Participatory processes </w:t>
      </w:r>
      <w:r w:rsidR="009F1766">
        <w:t>were</w:t>
      </w:r>
      <w:r>
        <w:t xml:space="preserve"> undertaken to consult with and enable this audience to use </w:t>
      </w:r>
      <w:r w:rsidR="00583966">
        <w:t>e</w:t>
      </w:r>
      <w:r>
        <w:t xml:space="preserve">valuation </w:t>
      </w:r>
      <w:r w:rsidR="00744BE8">
        <w:t>f</w:t>
      </w:r>
      <w:r>
        <w:t>indings to fine</w:t>
      </w:r>
      <w:r w:rsidR="002C1572">
        <w:t xml:space="preserve"> </w:t>
      </w:r>
      <w:r>
        <w:t xml:space="preserve">tune and adapt the way they work </w:t>
      </w:r>
      <w:r w:rsidR="00D0712C">
        <w:t>to</w:t>
      </w:r>
      <w:r w:rsidR="00744BE8">
        <w:t xml:space="preserve"> better meet </w:t>
      </w:r>
      <w:r>
        <w:t>investment monitor</w:t>
      </w:r>
      <w:r w:rsidR="007F2DF4">
        <w:t>ing standards and expectations.</w:t>
      </w:r>
    </w:p>
    <w:p w:rsidR="007F2DF4" w:rsidRDefault="007F2DF4" w:rsidP="004D6836">
      <w:pPr>
        <w:pStyle w:val="BodyText"/>
        <w:spacing w:line="250" w:lineRule="auto"/>
      </w:pPr>
      <w:r>
        <w:t xml:space="preserve">DFAT’s Independent Evaluation Committee served as a technical reference group and </w:t>
      </w:r>
      <w:r w:rsidR="000D0534">
        <w:t>was responsible for</w:t>
      </w:r>
      <w:r>
        <w:t xml:space="preserve"> quality assur</w:t>
      </w:r>
      <w:r w:rsidR="000D0534">
        <w:t>ing</w:t>
      </w:r>
      <w:r>
        <w:t xml:space="preserve"> the design and conduct of the </w:t>
      </w:r>
      <w:r w:rsidR="000D0534">
        <w:t>e</w:t>
      </w:r>
      <w:r>
        <w:t xml:space="preserve">valuation. ODE convened an internal </w:t>
      </w:r>
      <w:r w:rsidR="009F1766">
        <w:t>Reference</w:t>
      </w:r>
      <w:r>
        <w:t xml:space="preserve"> Group comprising representatives from each of DFAT’s geographical divisions and key policy areas concerning aid performance and effectiveness. The </w:t>
      </w:r>
      <w:r w:rsidR="009F1766">
        <w:t>Reference</w:t>
      </w:r>
      <w:r>
        <w:t xml:space="preserve"> Group provided guidance on the design and conduct of the </w:t>
      </w:r>
      <w:r w:rsidR="000D0534">
        <w:t>e</w:t>
      </w:r>
      <w:r>
        <w:t xml:space="preserve">valuation to ensure the process and final products </w:t>
      </w:r>
      <w:r w:rsidR="000D0534">
        <w:t xml:space="preserve">would be </w:t>
      </w:r>
      <w:r>
        <w:t>useful and likely to generate a positive impact.</w:t>
      </w:r>
    </w:p>
    <w:p w:rsidR="00611AE9" w:rsidRPr="00744BE8" w:rsidRDefault="00611AE9" w:rsidP="004D6836">
      <w:pPr>
        <w:pStyle w:val="BodyText"/>
        <w:spacing w:line="250" w:lineRule="auto"/>
        <w:rPr>
          <w:szCs w:val="22"/>
          <w:lang w:eastAsia="en-AU"/>
        </w:rPr>
      </w:pPr>
      <w:r>
        <w:rPr>
          <w:szCs w:val="22"/>
          <w:lang w:eastAsia="en-AU"/>
        </w:rPr>
        <w:t xml:space="preserve">The </w:t>
      </w:r>
      <w:r w:rsidR="000D0534">
        <w:rPr>
          <w:szCs w:val="22"/>
          <w:lang w:eastAsia="en-AU"/>
        </w:rPr>
        <w:t>e</w:t>
      </w:r>
      <w:r>
        <w:rPr>
          <w:szCs w:val="22"/>
          <w:lang w:eastAsia="en-AU"/>
        </w:rPr>
        <w:t xml:space="preserve">valuation was conducted in </w:t>
      </w:r>
      <w:r w:rsidR="000D0534">
        <w:rPr>
          <w:szCs w:val="22"/>
          <w:lang w:eastAsia="en-AU"/>
        </w:rPr>
        <w:t xml:space="preserve">these </w:t>
      </w:r>
      <w:r>
        <w:rPr>
          <w:szCs w:val="22"/>
          <w:lang w:eastAsia="en-AU"/>
        </w:rPr>
        <w:t>three phases:</w:t>
      </w:r>
    </w:p>
    <w:p w:rsidR="00611AE9" w:rsidRPr="00611AE9" w:rsidRDefault="00611AE9" w:rsidP="00350056">
      <w:pPr>
        <w:pStyle w:val="BodyText"/>
        <w:numPr>
          <w:ilvl w:val="0"/>
          <w:numId w:val="22"/>
        </w:numPr>
        <w:spacing w:line="250" w:lineRule="auto"/>
      </w:pPr>
      <w:r w:rsidRPr="00611AE9">
        <w:rPr>
          <w:b/>
        </w:rPr>
        <w:t>Inception:</w:t>
      </w:r>
      <w:r w:rsidRPr="00611AE9">
        <w:t xml:space="preserve"> </w:t>
      </w:r>
      <w:r w:rsidR="000D0534">
        <w:t>This phase included u</w:t>
      </w:r>
      <w:r w:rsidRPr="00611AE9">
        <w:t>nderstanding stakeholder needs</w:t>
      </w:r>
      <w:r w:rsidR="000D0534">
        <w:t>,</w:t>
      </w:r>
      <w:r w:rsidRPr="00611AE9">
        <w:t xml:space="preserve"> confirming</w:t>
      </w:r>
      <w:r w:rsidR="000D0534">
        <w:t xml:space="preserve"> the</w:t>
      </w:r>
      <w:r w:rsidRPr="00611AE9">
        <w:t xml:space="preserve"> scope and focus of the </w:t>
      </w:r>
      <w:r w:rsidR="000D0534">
        <w:t>e</w:t>
      </w:r>
      <w:r w:rsidR="006050B0">
        <w:t>valuation</w:t>
      </w:r>
      <w:r w:rsidR="000D0534">
        <w:t xml:space="preserve"> and ensuring</w:t>
      </w:r>
      <w:r w:rsidRPr="00611AE9">
        <w:t xml:space="preserve"> evaluation governance and relationships with ODE, the</w:t>
      </w:r>
      <w:r w:rsidR="00816578">
        <w:t xml:space="preserve"> Evaluation</w:t>
      </w:r>
      <w:r w:rsidRPr="00611AE9">
        <w:t xml:space="preserve"> Reference Group and </w:t>
      </w:r>
      <w:r w:rsidR="00350056">
        <w:t>DFAT</w:t>
      </w:r>
      <w:r w:rsidR="00816578">
        <w:t xml:space="preserve">’s </w:t>
      </w:r>
      <w:r w:rsidRPr="00611AE9">
        <w:t>Independent Evaluation Committee</w:t>
      </w:r>
      <w:r w:rsidR="00816578">
        <w:t>.</w:t>
      </w:r>
    </w:p>
    <w:p w:rsidR="00611AE9" w:rsidRPr="00611AE9" w:rsidRDefault="00611AE9" w:rsidP="00350056">
      <w:pPr>
        <w:pStyle w:val="BodyText"/>
        <w:numPr>
          <w:ilvl w:val="0"/>
          <w:numId w:val="22"/>
        </w:numPr>
        <w:spacing w:line="250" w:lineRule="auto"/>
      </w:pPr>
      <w:r w:rsidRPr="00611AE9">
        <w:rPr>
          <w:b/>
        </w:rPr>
        <w:t>Research</w:t>
      </w:r>
      <w:r w:rsidRPr="00611AE9">
        <w:t xml:space="preserve">: </w:t>
      </w:r>
      <w:r w:rsidR="00350056">
        <w:t xml:space="preserve">This phase included </w:t>
      </w:r>
      <w:r w:rsidR="000D0534">
        <w:t xml:space="preserve">a range of </w:t>
      </w:r>
      <w:r w:rsidRPr="00611AE9">
        <w:t>tasks</w:t>
      </w:r>
      <w:r w:rsidR="00350056">
        <w:t>, including</w:t>
      </w:r>
      <w:r w:rsidRPr="00611AE9">
        <w:t>:</w:t>
      </w:r>
    </w:p>
    <w:p w:rsidR="009F1766" w:rsidRPr="00EA32E8" w:rsidRDefault="000D0534" w:rsidP="004D6836">
      <w:pPr>
        <w:pStyle w:val="ListParagraph"/>
        <w:spacing w:line="250" w:lineRule="auto"/>
        <w:rPr>
          <w:spacing w:val="-6"/>
        </w:rPr>
      </w:pPr>
      <w:r>
        <w:rPr>
          <w:spacing w:val="-6"/>
        </w:rPr>
        <w:t>a</w:t>
      </w:r>
      <w:r w:rsidR="009F1766" w:rsidRPr="00EA32E8">
        <w:rPr>
          <w:spacing w:val="-6"/>
        </w:rPr>
        <w:t>n extensive d</w:t>
      </w:r>
      <w:r w:rsidR="00350056">
        <w:rPr>
          <w:spacing w:val="-6"/>
        </w:rPr>
        <w:t>esk review of literature on</w:t>
      </w:r>
      <w:r w:rsidR="009F1766" w:rsidRPr="00EA32E8">
        <w:rPr>
          <w:spacing w:val="-6"/>
        </w:rPr>
        <w:t xml:space="preserve"> monitoring systems and the challenges associated with quality assurance in such systems generally</w:t>
      </w:r>
    </w:p>
    <w:p w:rsidR="00611AE9" w:rsidRDefault="000D0534" w:rsidP="004D6836">
      <w:pPr>
        <w:pStyle w:val="ListParagraph"/>
        <w:spacing w:line="250" w:lineRule="auto"/>
        <w:rPr>
          <w:spacing w:val="-6"/>
        </w:rPr>
      </w:pPr>
      <w:r>
        <w:rPr>
          <w:spacing w:val="-6"/>
        </w:rPr>
        <w:t>the d</w:t>
      </w:r>
      <w:r w:rsidR="00611AE9" w:rsidRPr="00EA32E8">
        <w:rPr>
          <w:spacing w:val="-6"/>
        </w:rPr>
        <w:t xml:space="preserve">evelopment of a CBAF to guide the </w:t>
      </w:r>
      <w:r>
        <w:rPr>
          <w:spacing w:val="-6"/>
        </w:rPr>
        <w:t>t</w:t>
      </w:r>
      <w:r w:rsidR="00611AE9" w:rsidRPr="00EA32E8">
        <w:rPr>
          <w:spacing w:val="-6"/>
        </w:rPr>
        <w:t>eam’s review of investment monitoring systems</w:t>
      </w:r>
    </w:p>
    <w:p w:rsidR="00350056" w:rsidRPr="00350056" w:rsidRDefault="00350056" w:rsidP="00350056">
      <w:pPr>
        <w:pStyle w:val="ListParagraph"/>
        <w:spacing w:line="250" w:lineRule="auto"/>
        <w:rPr>
          <w:spacing w:val="-6"/>
        </w:rPr>
      </w:pPr>
      <w:r>
        <w:rPr>
          <w:spacing w:val="-6"/>
        </w:rPr>
        <w:t>a d</w:t>
      </w:r>
      <w:r w:rsidRPr="00EA32E8">
        <w:rPr>
          <w:spacing w:val="-6"/>
        </w:rPr>
        <w:t>escriptive portfolio analysis of all investments</w:t>
      </w:r>
      <w:r>
        <w:rPr>
          <w:spacing w:val="-6"/>
        </w:rPr>
        <w:t xml:space="preserve"> managed by managing contractors</w:t>
      </w:r>
      <w:r w:rsidRPr="00EA32E8">
        <w:rPr>
          <w:spacing w:val="-6"/>
        </w:rPr>
        <w:t xml:space="preserve"> (</w:t>
      </w:r>
      <w:r>
        <w:rPr>
          <w:spacing w:val="-6"/>
        </w:rPr>
        <w:t>n=294)</w:t>
      </w:r>
    </w:p>
    <w:p w:rsidR="00611AE9" w:rsidRPr="00EA32E8" w:rsidRDefault="000D0534" w:rsidP="004D6836">
      <w:pPr>
        <w:pStyle w:val="ListParagraph"/>
        <w:spacing w:line="250" w:lineRule="auto"/>
        <w:rPr>
          <w:spacing w:val="-6"/>
        </w:rPr>
      </w:pPr>
      <w:r>
        <w:rPr>
          <w:spacing w:val="-6"/>
        </w:rPr>
        <w:t>a</w:t>
      </w:r>
      <w:r w:rsidR="00611AE9" w:rsidRPr="00EA32E8">
        <w:rPr>
          <w:spacing w:val="-6"/>
        </w:rPr>
        <w:t xml:space="preserve">n extensive desk review of 172 AQCs for </w:t>
      </w:r>
      <w:r w:rsidR="0011621A">
        <w:rPr>
          <w:spacing w:val="-6"/>
        </w:rPr>
        <w:br/>
      </w:r>
      <w:r w:rsidR="00611AE9" w:rsidRPr="00EA32E8">
        <w:rPr>
          <w:spacing w:val="-6"/>
        </w:rPr>
        <w:t xml:space="preserve">78 investments </w:t>
      </w:r>
      <w:r>
        <w:rPr>
          <w:spacing w:val="-6"/>
        </w:rPr>
        <w:t>managed by managing contractors,</w:t>
      </w:r>
      <w:r w:rsidR="00611AE9" w:rsidRPr="00EA32E8">
        <w:rPr>
          <w:spacing w:val="-6"/>
        </w:rPr>
        <w:t xml:space="preserve"> completed in 2017 or later</w:t>
      </w:r>
    </w:p>
    <w:p w:rsidR="00611AE9" w:rsidRPr="00EA32E8" w:rsidRDefault="000D0534" w:rsidP="004D6836">
      <w:pPr>
        <w:pStyle w:val="ListParagraph"/>
        <w:spacing w:line="250" w:lineRule="auto"/>
        <w:rPr>
          <w:spacing w:val="-6"/>
        </w:rPr>
      </w:pPr>
      <w:r>
        <w:rPr>
          <w:spacing w:val="-6"/>
        </w:rPr>
        <w:t>a</w:t>
      </w:r>
      <w:r w:rsidR="00611AE9" w:rsidRPr="00EA32E8">
        <w:rPr>
          <w:spacing w:val="-6"/>
        </w:rPr>
        <w:t>n online survey o</w:t>
      </w:r>
      <w:r w:rsidR="005E140F">
        <w:rPr>
          <w:spacing w:val="-6"/>
        </w:rPr>
        <w:t xml:space="preserve">f DFAT (97 responses) and </w:t>
      </w:r>
      <w:r>
        <w:rPr>
          <w:spacing w:val="-6"/>
        </w:rPr>
        <w:t>managing contractor</w:t>
      </w:r>
      <w:r w:rsidR="005E140F">
        <w:rPr>
          <w:spacing w:val="-6"/>
        </w:rPr>
        <w:t xml:space="preserve"> (34</w:t>
      </w:r>
      <w:r w:rsidR="00611AE9" w:rsidRPr="00EA32E8">
        <w:rPr>
          <w:spacing w:val="-6"/>
        </w:rPr>
        <w:t xml:space="preserve"> responses) stakeholders to capture their views on investment monitoring and factors enabl</w:t>
      </w:r>
      <w:r>
        <w:rPr>
          <w:spacing w:val="-6"/>
        </w:rPr>
        <w:t>ing</w:t>
      </w:r>
      <w:r w:rsidR="00611AE9" w:rsidRPr="00EA32E8">
        <w:rPr>
          <w:spacing w:val="-6"/>
        </w:rPr>
        <w:t xml:space="preserve"> and inhibit</w:t>
      </w:r>
      <w:r>
        <w:rPr>
          <w:spacing w:val="-6"/>
        </w:rPr>
        <w:t>ing</w:t>
      </w:r>
      <w:r w:rsidR="00611AE9" w:rsidRPr="00EA32E8">
        <w:rPr>
          <w:spacing w:val="-6"/>
        </w:rPr>
        <w:t xml:space="preserve"> good practice</w:t>
      </w:r>
      <w:r w:rsidR="00611AE9" w:rsidRPr="00EA32E8">
        <w:rPr>
          <w:rStyle w:val="FootnoteReference"/>
          <w:spacing w:val="-6"/>
        </w:rPr>
        <w:footnoteReference w:id="93"/>
      </w:r>
    </w:p>
    <w:p w:rsidR="00611AE9" w:rsidRPr="00EA32E8" w:rsidRDefault="000D0534" w:rsidP="004D6836">
      <w:pPr>
        <w:pStyle w:val="ListParagraph"/>
        <w:spacing w:line="250" w:lineRule="auto"/>
        <w:rPr>
          <w:spacing w:val="-6"/>
        </w:rPr>
      </w:pPr>
      <w:r>
        <w:rPr>
          <w:spacing w:val="-6"/>
        </w:rPr>
        <w:t>s</w:t>
      </w:r>
      <w:r w:rsidR="00611AE9" w:rsidRPr="00EA32E8">
        <w:rPr>
          <w:spacing w:val="-6"/>
        </w:rPr>
        <w:t>emi-structured interviews to seek</w:t>
      </w:r>
      <w:r w:rsidR="005E140F">
        <w:rPr>
          <w:spacing w:val="-6"/>
        </w:rPr>
        <w:t xml:space="preserve"> the views of DFAT policy and</w:t>
      </w:r>
      <w:r w:rsidR="00611AE9" w:rsidRPr="00EA32E8">
        <w:rPr>
          <w:spacing w:val="-6"/>
        </w:rPr>
        <w:t xml:space="preserve"> invest</w:t>
      </w:r>
      <w:r w:rsidR="005E140F">
        <w:rPr>
          <w:spacing w:val="-6"/>
        </w:rPr>
        <w:t>ment managers</w:t>
      </w:r>
      <w:r>
        <w:rPr>
          <w:spacing w:val="-6"/>
        </w:rPr>
        <w:t xml:space="preserve">, managing contractor </w:t>
      </w:r>
      <w:r w:rsidR="005E140F">
        <w:rPr>
          <w:spacing w:val="-6"/>
        </w:rPr>
        <w:t>project and policy staff</w:t>
      </w:r>
      <w:r>
        <w:rPr>
          <w:spacing w:val="-6"/>
        </w:rPr>
        <w:t>,</w:t>
      </w:r>
      <w:r w:rsidR="005E140F">
        <w:rPr>
          <w:spacing w:val="-6"/>
        </w:rPr>
        <w:t xml:space="preserve"> and M&amp;E consultants </w:t>
      </w:r>
      <w:r w:rsidR="00611AE9" w:rsidRPr="00EA32E8">
        <w:rPr>
          <w:spacing w:val="-6"/>
        </w:rPr>
        <w:t>in greater detail (40 in total)</w:t>
      </w:r>
    </w:p>
    <w:p w:rsidR="00611AE9" w:rsidRPr="00EA32E8" w:rsidRDefault="00350056" w:rsidP="004D6836">
      <w:pPr>
        <w:pStyle w:val="ListParagraph"/>
        <w:spacing w:line="250" w:lineRule="auto"/>
        <w:rPr>
          <w:spacing w:val="-6"/>
        </w:rPr>
      </w:pPr>
      <w:r>
        <w:rPr>
          <w:spacing w:val="-6"/>
        </w:rPr>
        <w:t>c</w:t>
      </w:r>
      <w:r w:rsidR="00611AE9" w:rsidRPr="00EA32E8">
        <w:rPr>
          <w:spacing w:val="-6"/>
        </w:rPr>
        <w:t xml:space="preserve">ase studies of </w:t>
      </w:r>
      <w:r w:rsidR="00B91F8E" w:rsidRPr="00EA32E8">
        <w:rPr>
          <w:spacing w:val="-6"/>
        </w:rPr>
        <w:t xml:space="preserve">eight </w:t>
      </w:r>
      <w:r w:rsidR="00611AE9" w:rsidRPr="00EA32E8">
        <w:rPr>
          <w:spacing w:val="-6"/>
        </w:rPr>
        <w:t>investments for in-depth analysis of factors associated with good practice in investment monitoring and factors explaining variation in the quality of these monitoring systems.</w:t>
      </w:r>
    </w:p>
    <w:p w:rsidR="00611AE9" w:rsidRPr="00927F67" w:rsidRDefault="00611AE9" w:rsidP="00611AE9">
      <w:pPr>
        <w:pStyle w:val="BodyText"/>
      </w:pPr>
      <w:r w:rsidRPr="00927F67">
        <w:t>Desk-based researc</w:t>
      </w:r>
      <w:r w:rsidR="009F1766">
        <w:t>h and consultation were</w:t>
      </w:r>
      <w:r w:rsidRPr="00927F67">
        <w:t xml:space="preserve"> undertaken throughout the research phase. A theoretical model from the literature and document review was used to develop the CBAF (</w:t>
      </w:r>
      <w:r w:rsidR="000D0534">
        <w:t>that is,</w:t>
      </w:r>
      <w:r w:rsidRPr="00927F67">
        <w:t xml:space="preserve"> on the factors that influence </w:t>
      </w:r>
      <w:r w:rsidR="00350056">
        <w:t>investment monitoring systems). A</w:t>
      </w:r>
      <w:r w:rsidRPr="00927F67">
        <w:t xml:space="preserve"> hybrid approach to thematic analysis was </w:t>
      </w:r>
      <w:r w:rsidR="00350056">
        <w:t xml:space="preserve">then </w:t>
      </w:r>
      <w:r w:rsidRPr="00927F67">
        <w:t>applied, where data collection and codin</w:t>
      </w:r>
      <w:r w:rsidR="00254615">
        <w:t>g commenced with a deductive and</w:t>
      </w:r>
      <w:r w:rsidRPr="00927F67">
        <w:t xml:space="preserve"> theo</w:t>
      </w:r>
      <w:r w:rsidR="00350056">
        <w:t>ry-driven coding system. N</w:t>
      </w:r>
      <w:r w:rsidR="00254615">
        <w:t>ew codes were added</w:t>
      </w:r>
      <w:r w:rsidRPr="00927F67">
        <w:t xml:space="preserve"> iteratively through consultations. These processes informed the design of the research tools, for example by identifying the factors most likely to influence investment monitoring performance. The analysis of consultation and desk-review findings was integrated with data from </w:t>
      </w:r>
      <w:r w:rsidR="00C154B4">
        <w:t xml:space="preserve">the </w:t>
      </w:r>
      <w:r w:rsidRPr="00927F67">
        <w:t>appli</w:t>
      </w:r>
      <w:r w:rsidR="00254615">
        <w:t xml:space="preserve">cation of the research tools </w:t>
      </w:r>
      <w:r w:rsidR="00D0712C" w:rsidRPr="00927F67">
        <w:t>to</w:t>
      </w:r>
      <w:r w:rsidRPr="00927F67">
        <w:t xml:space="preserve"> develop findings and recommendations.</w:t>
      </w:r>
    </w:p>
    <w:p w:rsidR="00611AE9" w:rsidRPr="00927F67" w:rsidRDefault="00611AE9" w:rsidP="00281F1D">
      <w:pPr>
        <w:pStyle w:val="BodyText"/>
        <w:rPr>
          <w:b/>
          <w:color w:val="007C89"/>
          <w:sz w:val="24"/>
          <w:lang w:val="en-GB" w:eastAsia="en-AU"/>
        </w:rPr>
      </w:pPr>
      <w:r w:rsidRPr="00927F67">
        <w:rPr>
          <w:b/>
          <w:color w:val="007C89"/>
          <w:sz w:val="24"/>
          <w:lang w:val="en-GB" w:eastAsia="en-AU"/>
        </w:rPr>
        <w:t>D</w:t>
      </w:r>
      <w:r w:rsidR="00281F1D" w:rsidRPr="00927F67">
        <w:rPr>
          <w:b/>
          <w:color w:val="007C89"/>
          <w:sz w:val="24"/>
          <w:lang w:val="en-GB" w:eastAsia="en-AU"/>
        </w:rPr>
        <w:t>esk-based research</w:t>
      </w:r>
    </w:p>
    <w:p w:rsidR="00611AE9" w:rsidRPr="00927F67" w:rsidRDefault="00611AE9" w:rsidP="00611AE9">
      <w:pPr>
        <w:pStyle w:val="BodyText"/>
      </w:pPr>
      <w:r w:rsidRPr="00927F67">
        <w:t xml:space="preserve">The desk-based research enabled the </w:t>
      </w:r>
      <w:r w:rsidR="00CD4CA9">
        <w:t>e</w:t>
      </w:r>
      <w:r w:rsidRPr="00927F67">
        <w:t xml:space="preserve">valuation </w:t>
      </w:r>
      <w:r w:rsidR="00CD4CA9">
        <w:t>t</w:t>
      </w:r>
      <w:r w:rsidRPr="00927F67">
        <w:t>eam to collate and analyse a wide</w:t>
      </w:r>
      <w:r w:rsidR="00147895">
        <w:t xml:space="preserve"> </w:t>
      </w:r>
      <w:r w:rsidRPr="00927F67">
        <w:t xml:space="preserve">range of secondary data relevant to </w:t>
      </w:r>
      <w:r w:rsidR="003F28CE">
        <w:t>the key e</w:t>
      </w:r>
      <w:r w:rsidRPr="00927F67">
        <w:t xml:space="preserve">valuation </w:t>
      </w:r>
      <w:r w:rsidR="003F28CE">
        <w:t>q</w:t>
      </w:r>
      <w:r w:rsidRPr="00927F67">
        <w:t>uestions. It provided a strong foundation for qualitative and quantitative primary research that was then targeted to explore specific trends in data.</w:t>
      </w:r>
    </w:p>
    <w:p w:rsidR="002C1572" w:rsidRPr="00534FE5" w:rsidRDefault="002C1572" w:rsidP="002C1572">
      <w:pPr>
        <w:spacing w:line="228" w:lineRule="auto"/>
        <w:rPr>
          <w:rFonts w:asciiTheme="minorHAnsi" w:hAnsiTheme="minorHAnsi"/>
          <w:lang w:eastAsia="en-AU"/>
        </w:rPr>
      </w:pPr>
      <w:r w:rsidRPr="00534FE5">
        <w:rPr>
          <w:rFonts w:asciiTheme="minorHAnsi" w:hAnsiTheme="minorHAnsi"/>
          <w:lang w:eastAsia="en-AU"/>
        </w:rPr>
        <w:t>The focus of research was on:</w:t>
      </w:r>
    </w:p>
    <w:p w:rsidR="002C1572" w:rsidRDefault="002C1572" w:rsidP="002C1572">
      <w:pPr>
        <w:pStyle w:val="ListParagraph"/>
        <w:rPr>
          <w:rFonts w:asciiTheme="minorHAnsi" w:hAnsiTheme="minorHAnsi"/>
          <w:spacing w:val="-6"/>
        </w:rPr>
      </w:pPr>
      <w:r w:rsidRPr="00EA32E8">
        <w:rPr>
          <w:rFonts w:asciiTheme="minorHAnsi" w:hAnsiTheme="minorHAnsi"/>
          <w:spacing w:val="-6"/>
        </w:rPr>
        <w:t>global trends in monitoring system</w:t>
      </w:r>
      <w:r>
        <w:rPr>
          <w:rFonts w:asciiTheme="minorHAnsi" w:hAnsiTheme="minorHAnsi"/>
          <w:spacing w:val="-6"/>
        </w:rPr>
        <w:t>s in international development</w:t>
      </w:r>
    </w:p>
    <w:p w:rsidR="002C1572" w:rsidRPr="00EA32E8" w:rsidRDefault="002C1572" w:rsidP="002C1572">
      <w:pPr>
        <w:pStyle w:val="ListParagraph"/>
        <w:rPr>
          <w:rFonts w:asciiTheme="minorHAnsi" w:hAnsiTheme="minorHAnsi"/>
          <w:spacing w:val="-6"/>
        </w:rPr>
      </w:pPr>
      <w:r>
        <w:rPr>
          <w:rFonts w:asciiTheme="minorHAnsi" w:hAnsiTheme="minorHAnsi"/>
          <w:spacing w:val="-6"/>
        </w:rPr>
        <w:t xml:space="preserve">policy context, </w:t>
      </w:r>
      <w:r w:rsidRPr="00EA32E8">
        <w:rPr>
          <w:rFonts w:asciiTheme="minorHAnsi" w:hAnsiTheme="minorHAnsi"/>
          <w:spacing w:val="-6"/>
        </w:rPr>
        <w:t>data and resourcing informing the development of investment</w:t>
      </w:r>
      <w:r>
        <w:rPr>
          <w:rFonts w:asciiTheme="minorHAnsi" w:hAnsiTheme="minorHAnsi"/>
          <w:spacing w:val="-6"/>
        </w:rPr>
        <w:t>-</w:t>
      </w:r>
      <w:r w:rsidRPr="00EA32E8">
        <w:rPr>
          <w:rFonts w:asciiTheme="minorHAnsi" w:hAnsiTheme="minorHAnsi"/>
          <w:spacing w:val="-6"/>
        </w:rPr>
        <w:t>level monitoring systems and management</w:t>
      </w:r>
    </w:p>
    <w:p w:rsidR="002C1572" w:rsidRPr="00534FE5" w:rsidRDefault="002C1572" w:rsidP="002C1572">
      <w:pPr>
        <w:pStyle w:val="ListParagraph"/>
        <w:rPr>
          <w:rFonts w:asciiTheme="minorHAnsi" w:hAnsiTheme="minorHAnsi"/>
          <w:spacing w:val="-6"/>
        </w:rPr>
      </w:pPr>
      <w:r w:rsidRPr="00534FE5">
        <w:rPr>
          <w:rFonts w:asciiTheme="minorHAnsi" w:hAnsiTheme="minorHAnsi"/>
          <w:spacing w:val="-6"/>
        </w:rPr>
        <w:t xml:space="preserve">other studies of relevance to the development of the approach, method and selection of </w:t>
      </w:r>
      <w:r>
        <w:rPr>
          <w:rFonts w:asciiTheme="minorHAnsi" w:hAnsiTheme="minorHAnsi"/>
          <w:spacing w:val="-6"/>
        </w:rPr>
        <w:t xml:space="preserve">evaluation </w:t>
      </w:r>
      <w:r w:rsidRPr="00534FE5">
        <w:rPr>
          <w:rFonts w:asciiTheme="minorHAnsi" w:hAnsiTheme="minorHAnsi"/>
          <w:spacing w:val="-6"/>
        </w:rPr>
        <w:t xml:space="preserve">analytical tools </w:t>
      </w:r>
    </w:p>
    <w:p w:rsidR="002C1572" w:rsidRPr="00534FE5" w:rsidRDefault="002C1572" w:rsidP="002C1572">
      <w:pPr>
        <w:pStyle w:val="ListParagraph"/>
        <w:rPr>
          <w:rFonts w:asciiTheme="minorHAnsi" w:hAnsiTheme="minorHAnsi"/>
          <w:lang w:eastAsia="en-AU"/>
        </w:rPr>
      </w:pPr>
      <w:r w:rsidRPr="00300DBA">
        <w:rPr>
          <w:rFonts w:asciiTheme="minorHAnsi" w:hAnsiTheme="minorHAnsi"/>
          <w:spacing w:val="-6"/>
        </w:rPr>
        <w:t>DFAT’s M&amp;E and performance policies, including mapping DFAT’s formal performance management, procurement, contracting, investment monitoring policies and objectives</w:t>
      </w:r>
    </w:p>
    <w:p w:rsidR="002C1572" w:rsidRPr="002C1572" w:rsidRDefault="002C1572" w:rsidP="00611AE9">
      <w:pPr>
        <w:pStyle w:val="ListParagraph"/>
        <w:rPr>
          <w:rFonts w:asciiTheme="minorHAnsi" w:hAnsiTheme="minorHAnsi"/>
          <w:lang w:eastAsia="en-AU"/>
        </w:rPr>
      </w:pPr>
      <w:r w:rsidRPr="00C62ADF">
        <w:rPr>
          <w:rFonts w:asciiTheme="minorHAnsi" w:hAnsiTheme="minorHAnsi"/>
          <w:spacing w:val="-6"/>
        </w:rPr>
        <w:t>key areas identified in the DFAT Aid Program Health Check: improving investment designs; improving performance culture; nurturing aid management; developing skills and expertise; and sharpening focus on the implementation phase of investments.</w:t>
      </w:r>
    </w:p>
    <w:p w:rsidR="00611AE9" w:rsidRPr="00927F67" w:rsidRDefault="002C1572" w:rsidP="00611AE9">
      <w:pPr>
        <w:pStyle w:val="BodyText"/>
      </w:pPr>
      <w:r>
        <w:t>The d</w:t>
      </w:r>
      <w:r w:rsidR="00C154B4">
        <w:t>esk-</w:t>
      </w:r>
      <w:r w:rsidR="00476592">
        <w:t xml:space="preserve">based research </w:t>
      </w:r>
      <w:r w:rsidR="00300DBA">
        <w:t>led to the</w:t>
      </w:r>
      <w:r w:rsidR="00611AE9" w:rsidRPr="00927F67">
        <w:t>:</w:t>
      </w:r>
    </w:p>
    <w:p w:rsidR="00611AE9" w:rsidRPr="00EA32E8" w:rsidRDefault="00CD4CA9" w:rsidP="00611AE9">
      <w:pPr>
        <w:pStyle w:val="ListParagraph"/>
        <w:rPr>
          <w:spacing w:val="-6"/>
        </w:rPr>
      </w:pPr>
      <w:r>
        <w:rPr>
          <w:spacing w:val="-6"/>
        </w:rPr>
        <w:t>i</w:t>
      </w:r>
      <w:r w:rsidR="00611AE9" w:rsidRPr="00EA32E8">
        <w:rPr>
          <w:spacing w:val="-6"/>
        </w:rPr>
        <w:t>dentify</w:t>
      </w:r>
      <w:r w:rsidR="00300DBA">
        <w:rPr>
          <w:spacing w:val="-6"/>
        </w:rPr>
        <w:t xml:space="preserve">ing of </w:t>
      </w:r>
      <w:r w:rsidR="00611AE9" w:rsidRPr="00EA32E8">
        <w:rPr>
          <w:spacing w:val="-6"/>
        </w:rPr>
        <w:t>current practices and the key components of effective investment monitoring systems and approaches</w:t>
      </w:r>
    </w:p>
    <w:p w:rsidR="00611AE9" w:rsidRDefault="00CD4CA9" w:rsidP="00611AE9">
      <w:pPr>
        <w:pStyle w:val="ListParagraph"/>
        <w:rPr>
          <w:spacing w:val="-6"/>
        </w:rPr>
      </w:pPr>
      <w:r>
        <w:rPr>
          <w:spacing w:val="-6"/>
        </w:rPr>
        <w:t>i</w:t>
      </w:r>
      <w:r w:rsidR="00611AE9" w:rsidRPr="00EA32E8">
        <w:rPr>
          <w:spacing w:val="-6"/>
        </w:rPr>
        <w:t>dentify</w:t>
      </w:r>
      <w:r w:rsidR="00300DBA">
        <w:rPr>
          <w:spacing w:val="-6"/>
        </w:rPr>
        <w:t>ing of</w:t>
      </w:r>
      <w:r w:rsidR="00611AE9" w:rsidRPr="00EA32E8">
        <w:rPr>
          <w:spacing w:val="-6"/>
        </w:rPr>
        <w:t xml:space="preserve"> guiding principles </w:t>
      </w:r>
      <w:r w:rsidR="00B91F8E" w:rsidRPr="00EA32E8">
        <w:rPr>
          <w:spacing w:val="-6"/>
        </w:rPr>
        <w:t>and</w:t>
      </w:r>
      <w:r w:rsidR="00611AE9" w:rsidRPr="00EA32E8">
        <w:rPr>
          <w:spacing w:val="-6"/>
        </w:rPr>
        <w:t xml:space="preserve"> criteria against which to assess investment</w:t>
      </w:r>
      <w:r w:rsidR="00147895">
        <w:rPr>
          <w:spacing w:val="-6"/>
        </w:rPr>
        <w:t>-</w:t>
      </w:r>
      <w:r w:rsidR="00611AE9" w:rsidRPr="00EA32E8">
        <w:rPr>
          <w:spacing w:val="-6"/>
        </w:rPr>
        <w:t>level monitoring systems and approaches</w:t>
      </w:r>
    </w:p>
    <w:p w:rsidR="00611AE9" w:rsidRDefault="00CD4CA9" w:rsidP="00611AE9">
      <w:pPr>
        <w:pStyle w:val="ListParagraph"/>
        <w:rPr>
          <w:spacing w:val="-6"/>
        </w:rPr>
      </w:pPr>
      <w:r>
        <w:rPr>
          <w:spacing w:val="-6"/>
        </w:rPr>
        <w:t>s</w:t>
      </w:r>
      <w:r w:rsidR="00611AE9" w:rsidRPr="00EA32E8">
        <w:rPr>
          <w:spacing w:val="-6"/>
        </w:rPr>
        <w:t>ummaris</w:t>
      </w:r>
      <w:r>
        <w:rPr>
          <w:spacing w:val="-6"/>
        </w:rPr>
        <w:t>ing</w:t>
      </w:r>
      <w:r w:rsidR="00611AE9" w:rsidRPr="00EA32E8">
        <w:rPr>
          <w:spacing w:val="-6"/>
        </w:rPr>
        <w:t xml:space="preserve"> </w:t>
      </w:r>
      <w:r w:rsidR="00300DBA">
        <w:rPr>
          <w:spacing w:val="-6"/>
        </w:rPr>
        <w:t xml:space="preserve">of </w:t>
      </w:r>
      <w:r w:rsidR="00611AE9" w:rsidRPr="00EA32E8">
        <w:rPr>
          <w:spacing w:val="-6"/>
        </w:rPr>
        <w:t>findings in an evidence paper covering each monitoring system component and identif</w:t>
      </w:r>
      <w:r w:rsidR="0011621A">
        <w:rPr>
          <w:spacing w:val="-6"/>
        </w:rPr>
        <w:t>y</w:t>
      </w:r>
      <w:r>
        <w:rPr>
          <w:spacing w:val="-6"/>
        </w:rPr>
        <w:t>ing</w:t>
      </w:r>
      <w:r w:rsidR="00611AE9" w:rsidRPr="00EA32E8">
        <w:rPr>
          <w:spacing w:val="-6"/>
        </w:rPr>
        <w:t xml:space="preserve"> strengths, weaknesses and omissions of</w:t>
      </w:r>
      <w:r w:rsidR="00AE379C">
        <w:rPr>
          <w:spacing w:val="-6"/>
        </w:rPr>
        <w:t xml:space="preserve"> the literature</w:t>
      </w:r>
    </w:p>
    <w:p w:rsidR="00534FE5" w:rsidRDefault="003F28CE" w:rsidP="003F28CE">
      <w:pPr>
        <w:pStyle w:val="ListParagraph"/>
        <w:spacing w:after="240"/>
        <w:ind w:left="476" w:hanging="357"/>
        <w:rPr>
          <w:spacing w:val="-6"/>
        </w:rPr>
      </w:pPr>
      <w:r w:rsidRPr="00C62ADF">
        <w:rPr>
          <w:spacing w:val="-6"/>
        </w:rPr>
        <w:t>drafting of the analytical tool used by the evaluation to assess the quality of</w:t>
      </w:r>
      <w:r>
        <w:t xml:space="preserve"> </w:t>
      </w:r>
      <w:r w:rsidRPr="00C62ADF">
        <w:rPr>
          <w:spacing w:val="-6"/>
        </w:rPr>
        <w:t>investment</w:t>
      </w:r>
      <w:r>
        <w:t xml:space="preserve"> </w:t>
      </w:r>
      <w:r w:rsidRPr="00C62ADF">
        <w:rPr>
          <w:spacing w:val="-6"/>
        </w:rPr>
        <w:t>monito</w:t>
      </w:r>
      <w:r w:rsidR="0011621A" w:rsidRPr="00C62ADF">
        <w:rPr>
          <w:spacing w:val="-6"/>
        </w:rPr>
        <w:t>r</w:t>
      </w:r>
      <w:r w:rsidRPr="00C62ADF">
        <w:rPr>
          <w:spacing w:val="-6"/>
        </w:rPr>
        <w:t>ing systems (</w:t>
      </w:r>
      <w:r w:rsidRPr="003F28CE">
        <w:rPr>
          <w:spacing w:val="-6"/>
        </w:rPr>
        <w:t>the C</w:t>
      </w:r>
      <w:r w:rsidR="00A52862">
        <w:rPr>
          <w:spacing w:val="-6"/>
        </w:rPr>
        <w:t>BAF</w:t>
      </w:r>
      <w:r>
        <w:rPr>
          <w:spacing w:val="-6"/>
        </w:rPr>
        <w:t>).</w:t>
      </w:r>
    </w:p>
    <w:p w:rsidR="00611AE9" w:rsidRPr="00EA32E8" w:rsidRDefault="00611AE9" w:rsidP="00281F1D">
      <w:pPr>
        <w:pStyle w:val="BodyText"/>
        <w:rPr>
          <w:rFonts w:asciiTheme="minorHAnsi" w:hAnsiTheme="minorHAnsi"/>
          <w:b/>
          <w:color w:val="007C89"/>
          <w:sz w:val="24"/>
          <w:lang w:val="en-GB" w:eastAsia="en-AU"/>
        </w:rPr>
      </w:pPr>
      <w:r w:rsidRPr="00EA32E8">
        <w:rPr>
          <w:rFonts w:asciiTheme="minorHAnsi" w:hAnsiTheme="minorHAnsi"/>
          <w:b/>
          <w:color w:val="007C89"/>
          <w:sz w:val="24"/>
          <w:lang w:val="en-GB" w:eastAsia="en-AU"/>
        </w:rPr>
        <w:t>C</w:t>
      </w:r>
      <w:r w:rsidR="00281F1D" w:rsidRPr="00EA32E8">
        <w:rPr>
          <w:rFonts w:asciiTheme="minorHAnsi" w:hAnsiTheme="minorHAnsi"/>
          <w:b/>
          <w:color w:val="007C89"/>
          <w:sz w:val="24"/>
          <w:lang w:val="en-GB" w:eastAsia="en-AU"/>
        </w:rPr>
        <w:t>onsultation</w:t>
      </w:r>
    </w:p>
    <w:p w:rsidR="0066228C" w:rsidRDefault="00611AE9" w:rsidP="00611AE9">
      <w:pPr>
        <w:pStyle w:val="BodyText"/>
        <w:rPr>
          <w:rFonts w:asciiTheme="minorHAnsi" w:hAnsiTheme="minorHAnsi"/>
        </w:rPr>
      </w:pPr>
      <w:r w:rsidRPr="00EA32E8">
        <w:rPr>
          <w:rFonts w:asciiTheme="minorHAnsi" w:hAnsiTheme="minorHAnsi"/>
        </w:rPr>
        <w:t>A wide range of stak</w:t>
      </w:r>
      <w:r w:rsidR="00476592">
        <w:rPr>
          <w:rFonts w:asciiTheme="minorHAnsi" w:hAnsiTheme="minorHAnsi"/>
        </w:rPr>
        <w:t xml:space="preserve">eholders from </w:t>
      </w:r>
      <w:r w:rsidRPr="00EA32E8">
        <w:rPr>
          <w:rFonts w:asciiTheme="minorHAnsi" w:hAnsiTheme="minorHAnsi"/>
        </w:rPr>
        <w:t xml:space="preserve">functional, corporate, policy and geographical areas within DFAT were consulted. The perspective of </w:t>
      </w:r>
      <w:r w:rsidR="00CD4CA9">
        <w:rPr>
          <w:rFonts w:asciiTheme="minorHAnsi" w:hAnsiTheme="minorHAnsi"/>
        </w:rPr>
        <w:t>managing contractor</w:t>
      </w:r>
      <w:r w:rsidRPr="00EA32E8">
        <w:rPr>
          <w:rFonts w:asciiTheme="minorHAnsi" w:hAnsiTheme="minorHAnsi"/>
        </w:rPr>
        <w:t xml:space="preserve"> partners was extremely important in triangulating evidence and assessing the extent to which the perspectives of DFAT and </w:t>
      </w:r>
      <w:r w:rsidR="00CD4CA9">
        <w:rPr>
          <w:rFonts w:asciiTheme="minorHAnsi" w:hAnsiTheme="minorHAnsi"/>
        </w:rPr>
        <w:t>managing contractors</w:t>
      </w:r>
      <w:r w:rsidRPr="00EA32E8">
        <w:rPr>
          <w:rFonts w:asciiTheme="minorHAnsi" w:hAnsiTheme="minorHAnsi"/>
        </w:rPr>
        <w:t xml:space="preserve"> align.</w:t>
      </w:r>
    </w:p>
    <w:p w:rsidR="00611AE9" w:rsidRPr="00EA32E8" w:rsidRDefault="00611AE9" w:rsidP="00611AE9">
      <w:pPr>
        <w:pStyle w:val="BodyText"/>
        <w:rPr>
          <w:rFonts w:asciiTheme="minorHAnsi" w:hAnsiTheme="minorHAnsi"/>
        </w:rPr>
      </w:pPr>
      <w:r w:rsidRPr="00EA32E8">
        <w:rPr>
          <w:rFonts w:asciiTheme="minorHAnsi" w:hAnsiTheme="minorHAnsi"/>
        </w:rPr>
        <w:t xml:space="preserve">Consultations were conducted through semi-structured interviews with communication and engagement guided by the </w:t>
      </w:r>
      <w:r w:rsidR="002C1572">
        <w:rPr>
          <w:rFonts w:asciiTheme="minorHAnsi" w:hAnsiTheme="minorHAnsi"/>
        </w:rPr>
        <w:t>e</w:t>
      </w:r>
      <w:r w:rsidR="00DD5020">
        <w:rPr>
          <w:rFonts w:asciiTheme="minorHAnsi" w:hAnsiTheme="minorHAnsi"/>
        </w:rPr>
        <w:t xml:space="preserve">valuation’s </w:t>
      </w:r>
      <w:r w:rsidR="002C1572">
        <w:rPr>
          <w:rFonts w:asciiTheme="minorHAnsi" w:hAnsiTheme="minorHAnsi"/>
        </w:rPr>
        <w:t>stakeholder engagement and communication p</w:t>
      </w:r>
      <w:r w:rsidRPr="00EA32E8">
        <w:rPr>
          <w:rFonts w:asciiTheme="minorHAnsi" w:hAnsiTheme="minorHAnsi"/>
        </w:rPr>
        <w:t>lan.</w:t>
      </w:r>
    </w:p>
    <w:p w:rsidR="00611AE9" w:rsidRPr="00927F67" w:rsidRDefault="00611AE9" w:rsidP="00611AE9">
      <w:pPr>
        <w:pStyle w:val="BodyText"/>
        <w:spacing w:line="228" w:lineRule="auto"/>
        <w:rPr>
          <w:rFonts w:asciiTheme="minorHAnsi" w:hAnsiTheme="minorHAnsi"/>
          <w:lang w:eastAsia="en-AU"/>
        </w:rPr>
      </w:pPr>
      <w:r w:rsidRPr="00927F67">
        <w:rPr>
          <w:rFonts w:asciiTheme="minorHAnsi" w:hAnsiTheme="minorHAnsi"/>
          <w:lang w:eastAsia="en-AU"/>
        </w:rPr>
        <w:t>Consultation involved</w:t>
      </w:r>
      <w:r w:rsidR="00CD4CA9">
        <w:rPr>
          <w:rFonts w:asciiTheme="minorHAnsi" w:hAnsiTheme="minorHAnsi"/>
          <w:lang w:eastAsia="en-AU"/>
        </w:rPr>
        <w:t xml:space="preserve"> conducting</w:t>
      </w:r>
      <w:r w:rsidRPr="00927F67">
        <w:rPr>
          <w:rFonts w:asciiTheme="minorHAnsi" w:hAnsiTheme="minorHAnsi"/>
          <w:lang w:eastAsia="en-AU"/>
        </w:rPr>
        <w:t>:</w:t>
      </w:r>
    </w:p>
    <w:p w:rsidR="00611AE9" w:rsidRPr="00EA32E8" w:rsidRDefault="00CD4CA9" w:rsidP="00611AE9">
      <w:pPr>
        <w:pStyle w:val="ListParagraph"/>
        <w:rPr>
          <w:rFonts w:asciiTheme="minorHAnsi" w:hAnsiTheme="minorHAnsi"/>
          <w:spacing w:val="-6"/>
        </w:rPr>
      </w:pPr>
      <w:r>
        <w:rPr>
          <w:rFonts w:asciiTheme="minorHAnsi" w:hAnsiTheme="minorHAnsi"/>
          <w:spacing w:val="-6"/>
        </w:rPr>
        <w:t>p</w:t>
      </w:r>
      <w:r w:rsidR="00611AE9" w:rsidRPr="00EA32E8">
        <w:rPr>
          <w:rFonts w:asciiTheme="minorHAnsi" w:hAnsiTheme="minorHAnsi"/>
          <w:spacing w:val="-6"/>
        </w:rPr>
        <w:t xml:space="preserve">reliminary targeted interviews with key internal ODE and DFAT staff to frame the </w:t>
      </w:r>
      <w:r>
        <w:rPr>
          <w:rFonts w:asciiTheme="minorHAnsi" w:hAnsiTheme="minorHAnsi"/>
          <w:spacing w:val="-6"/>
        </w:rPr>
        <w:t>e</w:t>
      </w:r>
      <w:r w:rsidR="00611AE9" w:rsidRPr="00EA32E8">
        <w:rPr>
          <w:rFonts w:asciiTheme="minorHAnsi" w:hAnsiTheme="minorHAnsi"/>
          <w:spacing w:val="-6"/>
        </w:rPr>
        <w:t>valuation</w:t>
      </w:r>
      <w:r w:rsidR="0033077A">
        <w:rPr>
          <w:rFonts w:asciiTheme="minorHAnsi" w:hAnsiTheme="minorHAnsi"/>
          <w:spacing w:val="-6"/>
        </w:rPr>
        <w:t xml:space="preserve"> and analytical framework</w:t>
      </w:r>
    </w:p>
    <w:p w:rsidR="00611AE9" w:rsidRPr="00EA32E8" w:rsidRDefault="00CD4CA9" w:rsidP="00611AE9">
      <w:pPr>
        <w:pStyle w:val="ListParagraph"/>
        <w:rPr>
          <w:rFonts w:asciiTheme="minorHAnsi" w:hAnsiTheme="minorHAnsi"/>
          <w:spacing w:val="-6"/>
        </w:rPr>
      </w:pPr>
      <w:r>
        <w:rPr>
          <w:rFonts w:asciiTheme="minorHAnsi" w:hAnsiTheme="minorHAnsi"/>
          <w:spacing w:val="-6"/>
        </w:rPr>
        <w:t>c</w:t>
      </w:r>
      <w:r w:rsidR="00611AE9" w:rsidRPr="00EA32E8">
        <w:rPr>
          <w:rFonts w:asciiTheme="minorHAnsi" w:hAnsiTheme="minorHAnsi"/>
          <w:spacing w:val="-6"/>
        </w:rPr>
        <w:t>onsultati</w:t>
      </w:r>
      <w:r>
        <w:rPr>
          <w:rFonts w:asciiTheme="minorHAnsi" w:hAnsiTheme="minorHAnsi"/>
          <w:spacing w:val="-6"/>
        </w:rPr>
        <w:t>ons</w:t>
      </w:r>
      <w:r w:rsidR="00611AE9" w:rsidRPr="00EA32E8">
        <w:rPr>
          <w:rFonts w:asciiTheme="minorHAnsi" w:hAnsiTheme="minorHAnsi"/>
          <w:spacing w:val="-6"/>
        </w:rPr>
        <w:t xml:space="preserve"> with the </w:t>
      </w:r>
      <w:r w:rsidR="002C1572">
        <w:rPr>
          <w:rFonts w:asciiTheme="minorHAnsi" w:hAnsiTheme="minorHAnsi"/>
          <w:spacing w:val="-6"/>
        </w:rPr>
        <w:t>e</w:t>
      </w:r>
      <w:r w:rsidR="003F28CE">
        <w:rPr>
          <w:rFonts w:asciiTheme="minorHAnsi" w:hAnsiTheme="minorHAnsi"/>
          <w:spacing w:val="-6"/>
        </w:rPr>
        <w:t xml:space="preserve">valuation </w:t>
      </w:r>
      <w:r w:rsidR="00611AE9" w:rsidRPr="00EA32E8">
        <w:rPr>
          <w:rFonts w:asciiTheme="minorHAnsi" w:hAnsiTheme="minorHAnsi"/>
          <w:spacing w:val="-6"/>
        </w:rPr>
        <w:t>Reference Group to seek feedback around the draft analytical fra</w:t>
      </w:r>
      <w:r w:rsidR="00DD5020">
        <w:rPr>
          <w:rFonts w:asciiTheme="minorHAnsi" w:hAnsiTheme="minorHAnsi"/>
          <w:spacing w:val="-6"/>
        </w:rPr>
        <w:t>mework, survey and case studies</w:t>
      </w:r>
    </w:p>
    <w:p w:rsidR="00611AE9" w:rsidRPr="00EA32E8" w:rsidRDefault="00CD4CA9" w:rsidP="00611AE9">
      <w:pPr>
        <w:pStyle w:val="ListParagraph"/>
        <w:rPr>
          <w:rFonts w:asciiTheme="minorHAnsi" w:hAnsiTheme="minorHAnsi"/>
          <w:spacing w:val="-6"/>
        </w:rPr>
      </w:pPr>
      <w:r>
        <w:rPr>
          <w:rFonts w:asciiTheme="minorHAnsi" w:hAnsiTheme="minorHAnsi"/>
          <w:spacing w:val="-6"/>
        </w:rPr>
        <w:t>an o</w:t>
      </w:r>
      <w:r w:rsidR="00611AE9" w:rsidRPr="00EA32E8">
        <w:rPr>
          <w:rFonts w:asciiTheme="minorHAnsi" w:hAnsiTheme="minorHAnsi"/>
          <w:spacing w:val="-6"/>
        </w:rPr>
        <w:t xml:space="preserve">nline survey of all </w:t>
      </w:r>
      <w:r>
        <w:rPr>
          <w:rFonts w:asciiTheme="minorHAnsi" w:hAnsiTheme="minorHAnsi"/>
          <w:spacing w:val="-6"/>
        </w:rPr>
        <w:t>m</w:t>
      </w:r>
      <w:r w:rsidR="00611AE9" w:rsidRPr="00EA32E8">
        <w:rPr>
          <w:rFonts w:asciiTheme="minorHAnsi" w:hAnsiTheme="minorHAnsi"/>
          <w:spacing w:val="-6"/>
        </w:rPr>
        <w:t xml:space="preserve">anaging </w:t>
      </w:r>
      <w:r>
        <w:rPr>
          <w:rFonts w:asciiTheme="minorHAnsi" w:hAnsiTheme="minorHAnsi"/>
          <w:spacing w:val="-6"/>
        </w:rPr>
        <w:t>c</w:t>
      </w:r>
      <w:r w:rsidR="00611AE9" w:rsidRPr="00EA32E8">
        <w:rPr>
          <w:rFonts w:asciiTheme="minorHAnsi" w:hAnsiTheme="minorHAnsi"/>
          <w:spacing w:val="-6"/>
        </w:rPr>
        <w:t xml:space="preserve">ontractors identified in the initial sampling frame and across </w:t>
      </w:r>
      <w:r w:rsidR="003F28CE">
        <w:rPr>
          <w:rFonts w:asciiTheme="minorHAnsi" w:hAnsiTheme="minorHAnsi"/>
          <w:spacing w:val="-6"/>
        </w:rPr>
        <w:t xml:space="preserve">all investment managers at </w:t>
      </w:r>
      <w:r w:rsidR="002C1572">
        <w:rPr>
          <w:rFonts w:asciiTheme="minorHAnsi" w:hAnsiTheme="minorHAnsi"/>
          <w:spacing w:val="-6"/>
        </w:rPr>
        <w:t>p</w:t>
      </w:r>
      <w:r w:rsidR="00DD5020">
        <w:rPr>
          <w:rFonts w:asciiTheme="minorHAnsi" w:hAnsiTheme="minorHAnsi"/>
          <w:spacing w:val="-6"/>
        </w:rPr>
        <w:t>ost</w:t>
      </w:r>
    </w:p>
    <w:p w:rsidR="00611AE9" w:rsidRPr="00EA32E8" w:rsidRDefault="00CD4CA9" w:rsidP="00611AE9">
      <w:pPr>
        <w:pStyle w:val="ListParagraph"/>
        <w:rPr>
          <w:rFonts w:asciiTheme="minorHAnsi" w:hAnsiTheme="minorHAnsi"/>
          <w:spacing w:val="-6"/>
        </w:rPr>
      </w:pPr>
      <w:r>
        <w:rPr>
          <w:rFonts w:asciiTheme="minorHAnsi" w:hAnsiTheme="minorHAnsi"/>
          <w:spacing w:val="-6"/>
        </w:rPr>
        <w:t>t</w:t>
      </w:r>
      <w:r w:rsidR="00611AE9" w:rsidRPr="00EA32E8">
        <w:rPr>
          <w:rFonts w:asciiTheme="minorHAnsi" w:hAnsiTheme="minorHAnsi"/>
          <w:spacing w:val="-6"/>
        </w:rPr>
        <w:t xml:space="preserve">argeted interviews with DFAT staff and external counterparts to develop the case studies, </w:t>
      </w:r>
      <w:r w:rsidR="00DD5020">
        <w:rPr>
          <w:rFonts w:asciiTheme="minorHAnsi" w:hAnsiTheme="minorHAnsi"/>
          <w:spacing w:val="-6"/>
        </w:rPr>
        <w:t xml:space="preserve">and guide analysis against </w:t>
      </w:r>
      <w:r w:rsidR="00AE379C">
        <w:rPr>
          <w:rFonts w:asciiTheme="minorHAnsi" w:hAnsiTheme="minorHAnsi"/>
          <w:spacing w:val="-6"/>
        </w:rPr>
        <w:t>key evaluation questions</w:t>
      </w:r>
    </w:p>
    <w:p w:rsidR="00611AE9" w:rsidRPr="00EA32E8" w:rsidRDefault="00CD4CA9" w:rsidP="00611AE9">
      <w:pPr>
        <w:pStyle w:val="ListParagraph"/>
        <w:rPr>
          <w:rFonts w:asciiTheme="minorHAnsi" w:hAnsiTheme="minorHAnsi"/>
          <w:spacing w:val="-6"/>
        </w:rPr>
      </w:pPr>
      <w:r>
        <w:rPr>
          <w:rFonts w:asciiTheme="minorHAnsi" w:hAnsiTheme="minorHAnsi"/>
          <w:spacing w:val="-6"/>
        </w:rPr>
        <w:t>f</w:t>
      </w:r>
      <w:r w:rsidR="00611AE9" w:rsidRPr="00EA32E8">
        <w:rPr>
          <w:rFonts w:asciiTheme="minorHAnsi" w:hAnsiTheme="minorHAnsi"/>
          <w:spacing w:val="-6"/>
        </w:rPr>
        <w:t xml:space="preserve">urther broad-based consultation to collect information to answer </w:t>
      </w:r>
      <w:r w:rsidR="00A3233A">
        <w:rPr>
          <w:rFonts w:asciiTheme="minorHAnsi" w:hAnsiTheme="minorHAnsi"/>
          <w:spacing w:val="-6"/>
        </w:rPr>
        <w:t>key evaluation questions</w:t>
      </w:r>
      <w:r w:rsidR="00611AE9" w:rsidRPr="00EA32E8">
        <w:rPr>
          <w:rFonts w:asciiTheme="minorHAnsi" w:hAnsiTheme="minorHAnsi"/>
          <w:spacing w:val="-6"/>
        </w:rPr>
        <w:t xml:space="preserve"> 1 and 2</w:t>
      </w:r>
      <w:r>
        <w:rPr>
          <w:rFonts w:asciiTheme="minorHAnsi" w:hAnsiTheme="minorHAnsi"/>
          <w:spacing w:val="-6"/>
        </w:rPr>
        <w:t>, which</w:t>
      </w:r>
      <w:r w:rsidR="00611AE9" w:rsidRPr="00EA32E8">
        <w:rPr>
          <w:rFonts w:asciiTheme="minorHAnsi" w:hAnsiTheme="minorHAnsi"/>
          <w:spacing w:val="-6"/>
        </w:rPr>
        <w:t xml:space="preserve"> included semi-structured interviews with</w:t>
      </w:r>
      <w:r w:rsidR="00AE379C">
        <w:rPr>
          <w:rFonts w:asciiTheme="minorHAnsi" w:hAnsiTheme="minorHAnsi"/>
          <w:spacing w:val="-6"/>
        </w:rPr>
        <w:t xml:space="preserve"> DFAT staff in Canberra and at </w:t>
      </w:r>
      <w:r w:rsidR="002C1572">
        <w:rPr>
          <w:rFonts w:asciiTheme="minorHAnsi" w:hAnsiTheme="minorHAnsi"/>
          <w:spacing w:val="-6"/>
        </w:rPr>
        <w:t>p</w:t>
      </w:r>
      <w:r w:rsidR="00611AE9" w:rsidRPr="00EA32E8">
        <w:rPr>
          <w:rFonts w:asciiTheme="minorHAnsi" w:hAnsiTheme="minorHAnsi"/>
          <w:spacing w:val="-6"/>
        </w:rPr>
        <w:t>ost working on investment design, contracting and procuremen</w:t>
      </w:r>
      <w:r w:rsidR="00DD5020">
        <w:rPr>
          <w:rFonts w:asciiTheme="minorHAnsi" w:hAnsiTheme="minorHAnsi"/>
          <w:spacing w:val="-6"/>
        </w:rPr>
        <w:t>t, and performance and quality</w:t>
      </w:r>
    </w:p>
    <w:p w:rsidR="00927F67" w:rsidRPr="00AE379C" w:rsidRDefault="00CD4CA9" w:rsidP="00AE379C">
      <w:pPr>
        <w:pStyle w:val="ListParagraph"/>
        <w:rPr>
          <w:rFonts w:asciiTheme="minorHAnsi" w:hAnsiTheme="minorHAnsi"/>
          <w:spacing w:val="-6"/>
        </w:rPr>
      </w:pPr>
      <w:r>
        <w:rPr>
          <w:rFonts w:asciiTheme="minorHAnsi" w:hAnsiTheme="minorHAnsi"/>
          <w:spacing w:val="-6"/>
        </w:rPr>
        <w:t>t</w:t>
      </w:r>
      <w:r w:rsidR="00611AE9" w:rsidRPr="00EA32E8">
        <w:rPr>
          <w:rFonts w:asciiTheme="minorHAnsi" w:hAnsiTheme="minorHAnsi"/>
          <w:spacing w:val="-6"/>
        </w:rPr>
        <w:t xml:space="preserve">argeted semi-structured interviews with a small sample of M&amp;E </w:t>
      </w:r>
      <w:r>
        <w:rPr>
          <w:rFonts w:asciiTheme="minorHAnsi" w:hAnsiTheme="minorHAnsi"/>
          <w:spacing w:val="-6"/>
        </w:rPr>
        <w:t>c</w:t>
      </w:r>
      <w:r w:rsidR="00611AE9" w:rsidRPr="00EA32E8">
        <w:rPr>
          <w:rFonts w:asciiTheme="minorHAnsi" w:hAnsiTheme="minorHAnsi"/>
          <w:spacing w:val="-6"/>
        </w:rPr>
        <w:t>onsultants</w:t>
      </w:r>
      <w:r w:rsidR="002C1572">
        <w:rPr>
          <w:rFonts w:asciiTheme="minorHAnsi" w:hAnsiTheme="minorHAnsi"/>
          <w:spacing w:val="-6"/>
        </w:rPr>
        <w:t xml:space="preserve"> providing services to </w:t>
      </w:r>
      <w:r w:rsidR="00DD5020">
        <w:rPr>
          <w:rFonts w:asciiTheme="minorHAnsi" w:hAnsiTheme="minorHAnsi"/>
          <w:spacing w:val="-6"/>
        </w:rPr>
        <w:t>DFAT</w:t>
      </w:r>
      <w:r w:rsidR="00AE379C">
        <w:rPr>
          <w:rFonts w:asciiTheme="minorHAnsi" w:hAnsiTheme="minorHAnsi"/>
          <w:spacing w:val="-6"/>
        </w:rPr>
        <w:t>.</w:t>
      </w:r>
    </w:p>
    <w:p w:rsidR="00611AE9" w:rsidRDefault="00611AE9" w:rsidP="00350056">
      <w:pPr>
        <w:pStyle w:val="BodyText"/>
        <w:numPr>
          <w:ilvl w:val="0"/>
          <w:numId w:val="22"/>
        </w:numPr>
        <w:spacing w:line="240" w:lineRule="auto"/>
      </w:pPr>
      <w:r>
        <w:rPr>
          <w:b/>
        </w:rPr>
        <w:t xml:space="preserve">Analysis and </w:t>
      </w:r>
      <w:r w:rsidR="00CD4CA9">
        <w:rPr>
          <w:b/>
        </w:rPr>
        <w:t>r</w:t>
      </w:r>
      <w:r>
        <w:rPr>
          <w:b/>
        </w:rPr>
        <w:t>eporting</w:t>
      </w:r>
      <w:r>
        <w:t xml:space="preserve"> involved:</w:t>
      </w:r>
    </w:p>
    <w:p w:rsidR="00611AE9" w:rsidRPr="00EA32E8" w:rsidRDefault="0011621A" w:rsidP="00611AE9">
      <w:pPr>
        <w:pStyle w:val="ListParagraph"/>
        <w:rPr>
          <w:spacing w:val="-6"/>
        </w:rPr>
      </w:pPr>
      <w:r>
        <w:rPr>
          <w:spacing w:val="-6"/>
        </w:rPr>
        <w:t>A</w:t>
      </w:r>
      <w:r w:rsidR="00611AE9" w:rsidRPr="00EA32E8">
        <w:rPr>
          <w:spacing w:val="-6"/>
        </w:rPr>
        <w:t>ssess</w:t>
      </w:r>
      <w:r>
        <w:rPr>
          <w:spacing w:val="-6"/>
        </w:rPr>
        <w:t>ing</w:t>
      </w:r>
      <w:r w:rsidR="00611AE9" w:rsidRPr="00EA32E8">
        <w:rPr>
          <w:spacing w:val="-6"/>
        </w:rPr>
        <w:t xml:space="preserve"> and compil</w:t>
      </w:r>
      <w:r>
        <w:rPr>
          <w:spacing w:val="-6"/>
        </w:rPr>
        <w:t>ing</w:t>
      </w:r>
      <w:r w:rsidR="00611AE9" w:rsidRPr="00EA32E8">
        <w:rPr>
          <w:spacing w:val="-6"/>
        </w:rPr>
        <w:t xml:space="preserve"> data shortly after it was gathered. This included descriptive quantitative analysis of the investment sample as well as qualitative content analysis of relevant investment documents and narrative content from the online survey and semi-structured interviews</w:t>
      </w:r>
      <w:r>
        <w:rPr>
          <w:spacing w:val="-6"/>
        </w:rPr>
        <w:t>.</w:t>
      </w:r>
    </w:p>
    <w:p w:rsidR="00611AE9" w:rsidRPr="00EA32E8" w:rsidRDefault="0011621A" w:rsidP="004D6836">
      <w:pPr>
        <w:pStyle w:val="ListParagraph"/>
      </w:pPr>
      <w:r w:rsidRPr="00C62ADF">
        <w:rPr>
          <w:spacing w:val="-6"/>
        </w:rPr>
        <w:t>M</w:t>
      </w:r>
      <w:r w:rsidR="00611AE9" w:rsidRPr="00C62ADF">
        <w:rPr>
          <w:spacing w:val="-6"/>
        </w:rPr>
        <w:t xml:space="preserve">apping of data to the </w:t>
      </w:r>
      <w:r w:rsidR="00147895" w:rsidRPr="00C62ADF">
        <w:rPr>
          <w:spacing w:val="-6"/>
        </w:rPr>
        <w:t>e</w:t>
      </w:r>
      <w:r w:rsidR="006050B0" w:rsidRPr="00C62ADF">
        <w:rPr>
          <w:spacing w:val="-6"/>
        </w:rPr>
        <w:t>valuation</w:t>
      </w:r>
      <w:r w:rsidR="00611AE9" w:rsidRPr="00C62ADF">
        <w:rPr>
          <w:spacing w:val="-6"/>
        </w:rPr>
        <w:t xml:space="preserve"> </w:t>
      </w:r>
      <w:r w:rsidR="00DD5020" w:rsidRPr="00C62ADF">
        <w:rPr>
          <w:spacing w:val="-6"/>
        </w:rPr>
        <w:t>q</w:t>
      </w:r>
      <w:r w:rsidR="00611AE9" w:rsidRPr="00C62ADF">
        <w:rPr>
          <w:spacing w:val="-6"/>
        </w:rPr>
        <w:t>uestions, in alignment with the analytical framework</w:t>
      </w:r>
      <w:r>
        <w:t>.</w:t>
      </w:r>
    </w:p>
    <w:p w:rsidR="00611AE9" w:rsidRPr="00EA32E8" w:rsidRDefault="0011621A" w:rsidP="00611AE9">
      <w:pPr>
        <w:pStyle w:val="ListParagraph"/>
        <w:rPr>
          <w:spacing w:val="-6"/>
        </w:rPr>
      </w:pPr>
      <w:r>
        <w:rPr>
          <w:spacing w:val="-6"/>
        </w:rPr>
        <w:t>T</w:t>
      </w:r>
      <w:r w:rsidR="00611AE9" w:rsidRPr="00EA32E8">
        <w:rPr>
          <w:spacing w:val="-6"/>
        </w:rPr>
        <w:t>riangulatin</w:t>
      </w:r>
      <w:r>
        <w:rPr>
          <w:spacing w:val="-6"/>
        </w:rPr>
        <w:t>g</w:t>
      </w:r>
      <w:r w:rsidR="00611AE9" w:rsidRPr="00EA32E8">
        <w:rPr>
          <w:spacing w:val="-6"/>
        </w:rPr>
        <w:t xml:space="preserve"> data across data sources and tools and resulting synthesis of results</w:t>
      </w:r>
      <w:r>
        <w:rPr>
          <w:spacing w:val="-6"/>
        </w:rPr>
        <w:t>.</w:t>
      </w:r>
    </w:p>
    <w:p w:rsidR="00611AE9" w:rsidRPr="00EA32E8" w:rsidRDefault="0011621A" w:rsidP="00611AE9">
      <w:pPr>
        <w:pStyle w:val="ListParagraph"/>
        <w:rPr>
          <w:spacing w:val="-6"/>
        </w:rPr>
      </w:pPr>
      <w:r>
        <w:rPr>
          <w:spacing w:val="-6"/>
        </w:rPr>
        <w:t>F</w:t>
      </w:r>
      <w:r w:rsidR="00D04D1D">
        <w:rPr>
          <w:spacing w:val="-6"/>
        </w:rPr>
        <w:t>acilitatin</w:t>
      </w:r>
      <w:r>
        <w:rPr>
          <w:spacing w:val="-6"/>
        </w:rPr>
        <w:t>g</w:t>
      </w:r>
      <w:r w:rsidR="00D04D1D">
        <w:rPr>
          <w:spacing w:val="-6"/>
        </w:rPr>
        <w:t xml:space="preserve"> three </w:t>
      </w:r>
      <w:r w:rsidR="00147895">
        <w:rPr>
          <w:spacing w:val="-6"/>
        </w:rPr>
        <w:t>r</w:t>
      </w:r>
      <w:r w:rsidR="00611AE9" w:rsidRPr="00EA32E8">
        <w:rPr>
          <w:spacing w:val="-6"/>
        </w:rPr>
        <w:t xml:space="preserve">ecommendations </w:t>
      </w:r>
      <w:r w:rsidR="00147895">
        <w:rPr>
          <w:spacing w:val="-6"/>
        </w:rPr>
        <w:t>w</w:t>
      </w:r>
      <w:r w:rsidR="00611AE9" w:rsidRPr="00EA32E8">
        <w:rPr>
          <w:spacing w:val="-6"/>
        </w:rPr>
        <w:t>orkshop</w:t>
      </w:r>
      <w:r w:rsidR="00DD5020">
        <w:rPr>
          <w:spacing w:val="-6"/>
        </w:rPr>
        <w:t>s</w:t>
      </w:r>
      <w:r w:rsidR="00611AE9" w:rsidRPr="00EA32E8">
        <w:rPr>
          <w:spacing w:val="-6"/>
        </w:rPr>
        <w:t xml:space="preserve"> with </w:t>
      </w:r>
      <w:r w:rsidR="00D04D1D">
        <w:rPr>
          <w:spacing w:val="-6"/>
        </w:rPr>
        <w:t>k</w:t>
      </w:r>
      <w:r w:rsidR="00611AE9" w:rsidRPr="00EA32E8">
        <w:rPr>
          <w:spacing w:val="-6"/>
        </w:rPr>
        <w:t>ey stakeholder groups (</w:t>
      </w:r>
      <w:r w:rsidR="0063792C">
        <w:rPr>
          <w:spacing w:val="-6"/>
        </w:rPr>
        <w:t>s</w:t>
      </w:r>
      <w:r w:rsidR="00611AE9" w:rsidRPr="00EA32E8">
        <w:rPr>
          <w:spacing w:val="-6"/>
        </w:rPr>
        <w:t xml:space="preserve">enior DFAT management, DFAT </w:t>
      </w:r>
      <w:r w:rsidR="00AE379C">
        <w:rPr>
          <w:spacing w:val="-6"/>
        </w:rPr>
        <w:t>Contra</w:t>
      </w:r>
      <w:r>
        <w:rPr>
          <w:spacing w:val="-6"/>
        </w:rPr>
        <w:t>c</w:t>
      </w:r>
      <w:r w:rsidR="00AE379C">
        <w:rPr>
          <w:spacing w:val="-6"/>
        </w:rPr>
        <w:t xml:space="preserve">ting and Aid Management </w:t>
      </w:r>
      <w:r w:rsidR="00DD5020">
        <w:rPr>
          <w:spacing w:val="-6"/>
        </w:rPr>
        <w:t>Division,</w:t>
      </w:r>
      <w:r w:rsidR="00611AE9" w:rsidRPr="00EA32E8">
        <w:rPr>
          <w:spacing w:val="-6"/>
        </w:rPr>
        <w:t xml:space="preserve"> and </w:t>
      </w:r>
      <w:r>
        <w:rPr>
          <w:spacing w:val="-6"/>
        </w:rPr>
        <w:t>managing contractors</w:t>
      </w:r>
      <w:r w:rsidR="00611AE9" w:rsidRPr="00EA32E8">
        <w:rPr>
          <w:spacing w:val="-6"/>
        </w:rPr>
        <w:t xml:space="preserve">) to receive early feedback on </w:t>
      </w:r>
      <w:r w:rsidR="00147895">
        <w:rPr>
          <w:spacing w:val="-6"/>
        </w:rPr>
        <w:t>e</w:t>
      </w:r>
      <w:r w:rsidR="00611AE9" w:rsidRPr="00EA32E8">
        <w:rPr>
          <w:spacing w:val="-6"/>
        </w:rPr>
        <w:t xml:space="preserve">valuation </w:t>
      </w:r>
      <w:r w:rsidR="00DD5020">
        <w:rPr>
          <w:spacing w:val="-6"/>
        </w:rPr>
        <w:t>f</w:t>
      </w:r>
      <w:r w:rsidR="00611AE9" w:rsidRPr="00EA32E8">
        <w:rPr>
          <w:spacing w:val="-6"/>
        </w:rPr>
        <w:t>indings</w:t>
      </w:r>
      <w:r w:rsidR="00DD5020">
        <w:rPr>
          <w:spacing w:val="-6"/>
        </w:rPr>
        <w:t xml:space="preserve"> and r</w:t>
      </w:r>
      <w:r w:rsidR="00611AE9" w:rsidRPr="00EA32E8">
        <w:rPr>
          <w:spacing w:val="-6"/>
        </w:rPr>
        <w:t>ecommendations and identify further analytical tasks if needed</w:t>
      </w:r>
      <w:r>
        <w:rPr>
          <w:spacing w:val="-6"/>
        </w:rPr>
        <w:t>.</w:t>
      </w:r>
    </w:p>
    <w:p w:rsidR="00611AE9" w:rsidRPr="00EA32E8" w:rsidRDefault="0011621A" w:rsidP="00611AE9">
      <w:pPr>
        <w:pStyle w:val="ListParagraph"/>
        <w:rPr>
          <w:spacing w:val="-6"/>
        </w:rPr>
      </w:pPr>
      <w:r>
        <w:rPr>
          <w:spacing w:val="-6"/>
        </w:rPr>
        <w:t>F</w:t>
      </w:r>
      <w:r w:rsidR="00611AE9" w:rsidRPr="00EA32E8">
        <w:rPr>
          <w:spacing w:val="-6"/>
        </w:rPr>
        <w:t>acilitatin</w:t>
      </w:r>
      <w:r>
        <w:rPr>
          <w:spacing w:val="-6"/>
        </w:rPr>
        <w:t>g</w:t>
      </w:r>
      <w:r w:rsidR="00611AE9" w:rsidRPr="00EA32E8">
        <w:rPr>
          <w:spacing w:val="-6"/>
        </w:rPr>
        <w:t xml:space="preserve"> a workshop with a sample of investment </w:t>
      </w:r>
      <w:r w:rsidR="00DD5020">
        <w:rPr>
          <w:spacing w:val="-6"/>
        </w:rPr>
        <w:t xml:space="preserve">managers to test and refine the </w:t>
      </w:r>
      <w:r w:rsidR="00220D7C">
        <w:rPr>
          <w:spacing w:val="-6"/>
        </w:rPr>
        <w:t>monitoring tools for investment managers</w:t>
      </w:r>
      <w:r w:rsidR="00611AE9" w:rsidRPr="00EA32E8">
        <w:rPr>
          <w:spacing w:val="-6"/>
        </w:rPr>
        <w:t>.</w:t>
      </w:r>
      <w:bookmarkStart w:id="97" w:name="_Toc515631614"/>
    </w:p>
    <w:p w:rsidR="0070049F" w:rsidRDefault="0070049F" w:rsidP="00281F1D">
      <w:pPr>
        <w:pStyle w:val="BodyText"/>
        <w:rPr>
          <w:b/>
          <w:color w:val="007C89"/>
          <w:sz w:val="24"/>
          <w:lang w:val="en-GB" w:eastAsia="en-AU"/>
        </w:rPr>
      </w:pPr>
      <w:bookmarkStart w:id="98" w:name="_Toc517955182"/>
      <w:bookmarkStart w:id="99" w:name="_Toc517953594"/>
      <w:bookmarkStart w:id="100" w:name="_Toc515881590"/>
    </w:p>
    <w:p w:rsidR="0070049F" w:rsidRDefault="0070049F" w:rsidP="00281F1D">
      <w:pPr>
        <w:pStyle w:val="BodyText"/>
        <w:rPr>
          <w:b/>
          <w:color w:val="007C89"/>
          <w:sz w:val="24"/>
          <w:lang w:val="en-GB" w:eastAsia="en-AU"/>
        </w:rPr>
      </w:pPr>
    </w:p>
    <w:p w:rsidR="00611AE9" w:rsidRPr="00281F1D" w:rsidRDefault="00611AE9" w:rsidP="00281F1D">
      <w:pPr>
        <w:pStyle w:val="BodyText"/>
        <w:rPr>
          <w:b/>
          <w:color w:val="007C89"/>
          <w:sz w:val="24"/>
          <w:lang w:val="en-GB" w:eastAsia="en-AU"/>
        </w:rPr>
      </w:pPr>
      <w:r w:rsidRPr="00281F1D">
        <w:rPr>
          <w:b/>
          <w:color w:val="007C89"/>
          <w:sz w:val="24"/>
          <w:lang w:val="en-GB" w:eastAsia="en-AU"/>
        </w:rPr>
        <w:t>M</w:t>
      </w:r>
      <w:bookmarkEnd w:id="97"/>
      <w:bookmarkEnd w:id="98"/>
      <w:bookmarkEnd w:id="99"/>
      <w:bookmarkEnd w:id="100"/>
      <w:r w:rsidR="00281F1D">
        <w:rPr>
          <w:b/>
          <w:color w:val="007C89"/>
          <w:sz w:val="24"/>
          <w:lang w:val="en-GB" w:eastAsia="en-AU"/>
        </w:rPr>
        <w:t xml:space="preserve">ethodological </w:t>
      </w:r>
      <w:r w:rsidR="00345182">
        <w:rPr>
          <w:b/>
          <w:color w:val="007C89"/>
          <w:sz w:val="24"/>
          <w:lang w:val="en-GB" w:eastAsia="en-AU"/>
        </w:rPr>
        <w:t>l</w:t>
      </w:r>
      <w:r w:rsidR="00281F1D">
        <w:rPr>
          <w:b/>
          <w:color w:val="007C89"/>
          <w:sz w:val="24"/>
          <w:lang w:val="en-GB" w:eastAsia="en-AU"/>
        </w:rPr>
        <w:t>imitations</w:t>
      </w:r>
    </w:p>
    <w:p w:rsidR="00611AE9" w:rsidRDefault="00611AE9" w:rsidP="00611AE9">
      <w:pPr>
        <w:pStyle w:val="BodyText"/>
      </w:pPr>
      <w:r>
        <w:t xml:space="preserve">The major methodological issues identified during the </w:t>
      </w:r>
      <w:r w:rsidR="00345182">
        <w:t>e</w:t>
      </w:r>
      <w:r w:rsidR="006050B0">
        <w:t>valuation</w:t>
      </w:r>
      <w:r>
        <w:t xml:space="preserve"> design process and actions employed to address them are outlined </w:t>
      </w:r>
      <w:r w:rsidR="00345182">
        <w:t>here</w:t>
      </w:r>
      <w:r>
        <w:t>.</w:t>
      </w:r>
    </w:p>
    <w:p w:rsidR="00611AE9" w:rsidRPr="0088759A" w:rsidRDefault="00345182" w:rsidP="00281F1D">
      <w:pPr>
        <w:pStyle w:val="Heading4"/>
        <w:rPr>
          <w:lang w:val="en-GB" w:eastAsia="en-AU"/>
        </w:rPr>
      </w:pPr>
      <w:r w:rsidRPr="0088759A">
        <w:rPr>
          <w:lang w:val="en-GB" w:eastAsia="en-AU"/>
        </w:rPr>
        <w:t>S</w:t>
      </w:r>
      <w:r w:rsidR="00611AE9" w:rsidRPr="0088759A">
        <w:rPr>
          <w:lang w:val="en-GB" w:eastAsia="en-AU"/>
        </w:rPr>
        <w:t xml:space="preserve">ample of </w:t>
      </w:r>
      <w:r w:rsidRPr="0088759A">
        <w:rPr>
          <w:lang w:val="en-GB" w:eastAsia="en-AU"/>
        </w:rPr>
        <w:t>i</w:t>
      </w:r>
      <w:r w:rsidR="00611AE9" w:rsidRPr="0088759A">
        <w:rPr>
          <w:lang w:val="en-GB" w:eastAsia="en-AU"/>
        </w:rPr>
        <w:t>nvestments</w:t>
      </w:r>
    </w:p>
    <w:p w:rsidR="00611AE9" w:rsidRDefault="00611AE9" w:rsidP="00611AE9">
      <w:pPr>
        <w:pStyle w:val="BodyText"/>
      </w:pPr>
      <w:r>
        <w:t>Given the number of current or recent investments del</w:t>
      </w:r>
      <w:r w:rsidR="00DD5020">
        <w:t xml:space="preserve">ivered by </w:t>
      </w:r>
      <w:r w:rsidR="00345182">
        <w:t>managing contractors</w:t>
      </w:r>
      <w:r>
        <w:t xml:space="preserve"> (</w:t>
      </w:r>
      <w:r w:rsidR="00565F42">
        <w:t xml:space="preserve">more than </w:t>
      </w:r>
      <w:r>
        <w:t xml:space="preserve">300), a sampling approach was required to select </w:t>
      </w:r>
      <w:r w:rsidR="0001309C">
        <w:t>a subset of</w:t>
      </w:r>
      <w:r>
        <w:t xml:space="preserve"> investments to consider in more detail and provide the basis for detailed case studies. The </w:t>
      </w:r>
      <w:r w:rsidR="00345182">
        <w:t>e</w:t>
      </w:r>
      <w:r w:rsidR="006050B0">
        <w:t>valuation</w:t>
      </w:r>
      <w:r>
        <w:t xml:space="preserve"> plan proposed a sampling framework to guide selection. A key consideration of the </w:t>
      </w:r>
      <w:r w:rsidR="00345182">
        <w:t>e</w:t>
      </w:r>
      <w:r w:rsidR="006050B0">
        <w:t>valuation</w:t>
      </w:r>
      <w:r>
        <w:t xml:space="preserve"> was identifying conditions that support strong monitoring systems and how they can be more consistently replicated across the aid program. </w:t>
      </w:r>
      <w:r w:rsidR="00345182">
        <w:t>It</w:t>
      </w:r>
      <w:r>
        <w:t xml:space="preserve"> was important to se</w:t>
      </w:r>
      <w:r w:rsidR="00220D7C">
        <w:t xml:space="preserve">lect cases that </w:t>
      </w:r>
      <w:r>
        <w:t>maximise</w:t>
      </w:r>
      <w:r w:rsidR="00220D7C">
        <w:t>d</w:t>
      </w:r>
      <w:r>
        <w:t xml:space="preserve"> </w:t>
      </w:r>
      <w:r w:rsidR="00220D7C">
        <w:t xml:space="preserve">learning on </w:t>
      </w:r>
      <w:r>
        <w:t>better</w:t>
      </w:r>
      <w:r w:rsidR="00147895">
        <w:t>-</w:t>
      </w:r>
      <w:r>
        <w:t xml:space="preserve">practice </w:t>
      </w:r>
      <w:r w:rsidR="00220D7C">
        <w:t xml:space="preserve">and less successful </w:t>
      </w:r>
      <w:r>
        <w:t>monitoring and</w:t>
      </w:r>
      <w:r w:rsidR="00147895">
        <w:t>,</w:t>
      </w:r>
      <w:r>
        <w:t xml:space="preserve"> as a second priority</w:t>
      </w:r>
      <w:r w:rsidR="00147895">
        <w:t>,</w:t>
      </w:r>
      <w:r w:rsidR="00220D7C">
        <w:t xml:space="preserve"> </w:t>
      </w:r>
      <w:r>
        <w:t>ensure</w:t>
      </w:r>
      <w:r w:rsidR="00220D7C">
        <w:t>d</w:t>
      </w:r>
      <w:r>
        <w:t xml:space="preserve"> a mix of geogra</w:t>
      </w:r>
      <w:r w:rsidR="00220D7C">
        <w:t>phic, policy and thematic areas.</w:t>
      </w:r>
    </w:p>
    <w:p w:rsidR="000873BD" w:rsidRPr="00900D1B" w:rsidRDefault="000873BD" w:rsidP="00900D1B">
      <w:pPr>
        <w:pStyle w:val="Heading4"/>
        <w:rPr>
          <w:lang w:val="en-GB" w:eastAsia="en-AU"/>
        </w:rPr>
      </w:pPr>
      <w:r w:rsidRPr="00900D1B">
        <w:rPr>
          <w:lang w:val="en-GB" w:eastAsia="en-AU"/>
        </w:rPr>
        <w:t>Survey of DFAT and managing contractor staff</w:t>
      </w:r>
    </w:p>
    <w:p w:rsidR="000873BD" w:rsidRDefault="0088759A" w:rsidP="0088759A">
      <w:pPr>
        <w:pStyle w:val="BodyText"/>
      </w:pPr>
      <w:r>
        <w:t xml:space="preserve">The </w:t>
      </w:r>
      <w:r w:rsidR="000873BD">
        <w:t xml:space="preserve">97 responses </w:t>
      </w:r>
      <w:r>
        <w:t xml:space="preserve">from DFAT staff </w:t>
      </w:r>
      <w:r w:rsidR="000873BD">
        <w:t xml:space="preserve">represent about 5 per cent of all staff, </w:t>
      </w:r>
      <w:r>
        <w:t xml:space="preserve">and no responses were received from the Pacific Division. The 34 responses from managing contractors were from all organisations identified as major contracting partners for DFAT (based on financial data). Recognising these limitations, data from the survey were triangulated with findings from interviews and case studies.  </w:t>
      </w:r>
    </w:p>
    <w:p w:rsidR="00611AE9" w:rsidRPr="00281F1D" w:rsidRDefault="00611AE9" w:rsidP="00281F1D">
      <w:pPr>
        <w:pStyle w:val="Heading4"/>
        <w:rPr>
          <w:lang w:val="en-GB" w:eastAsia="en-AU"/>
        </w:rPr>
      </w:pPr>
      <w:r w:rsidRPr="00281F1D">
        <w:rPr>
          <w:lang w:val="en-GB" w:eastAsia="en-AU"/>
        </w:rPr>
        <w:t xml:space="preserve">Inclusion of </w:t>
      </w:r>
      <w:r w:rsidR="00345182">
        <w:rPr>
          <w:lang w:val="en-GB" w:eastAsia="en-AU"/>
        </w:rPr>
        <w:t>f</w:t>
      </w:r>
      <w:r w:rsidRPr="00281F1D">
        <w:rPr>
          <w:lang w:val="en-GB" w:eastAsia="en-AU"/>
        </w:rPr>
        <w:t xml:space="preserve">acilities in the </w:t>
      </w:r>
      <w:r w:rsidR="00345182">
        <w:rPr>
          <w:lang w:val="en-GB" w:eastAsia="en-AU"/>
        </w:rPr>
        <w:t>s</w:t>
      </w:r>
      <w:r w:rsidRPr="00281F1D">
        <w:rPr>
          <w:lang w:val="en-GB" w:eastAsia="en-AU"/>
        </w:rPr>
        <w:t>ample</w:t>
      </w:r>
    </w:p>
    <w:p w:rsidR="00611AE9" w:rsidRPr="00611AE9" w:rsidRDefault="00611AE9" w:rsidP="00611AE9">
      <w:pPr>
        <w:pStyle w:val="BodyText"/>
      </w:pPr>
      <w:r w:rsidRPr="00611AE9">
        <w:t>Over the last 24 months</w:t>
      </w:r>
      <w:r w:rsidR="00345182">
        <w:t>,</w:t>
      </w:r>
      <w:r w:rsidRPr="00611AE9">
        <w:t xml:space="preserve"> the importance of facilities as a vehicle for delivering Australian aid has increased. </w:t>
      </w:r>
      <w:r w:rsidR="00D0712C" w:rsidRPr="00611AE9">
        <w:t>Several</w:t>
      </w:r>
      <w:r w:rsidRPr="00611AE9">
        <w:t xml:space="preserve"> new facilities </w:t>
      </w:r>
      <w:r w:rsidR="00345182">
        <w:t>were</w:t>
      </w:r>
      <w:r w:rsidRPr="00611AE9">
        <w:t xml:space="preserve"> approved and beg</w:t>
      </w:r>
      <w:r w:rsidR="00345182">
        <w:t>a</w:t>
      </w:r>
      <w:r w:rsidRPr="00611AE9">
        <w:t>n implementation</w:t>
      </w:r>
      <w:r w:rsidR="00345182">
        <w:t>. This included</w:t>
      </w:r>
      <w:r w:rsidRPr="00611AE9">
        <w:t xml:space="preserve"> the </w:t>
      </w:r>
      <w:bookmarkStart w:id="101" w:name="_Hlk531428949"/>
      <w:r w:rsidRPr="00611AE9">
        <w:t xml:space="preserve">PNG Governance Facility </w:t>
      </w:r>
      <w:bookmarkEnd w:id="101"/>
      <w:r w:rsidRPr="00611AE9">
        <w:t xml:space="preserve">(currently valued at </w:t>
      </w:r>
      <w:r w:rsidR="00E3225C">
        <w:br/>
      </w:r>
      <w:r w:rsidRPr="00611AE9">
        <w:t>$400</w:t>
      </w:r>
      <w:r w:rsidR="00345182">
        <w:t xml:space="preserve"> </w:t>
      </w:r>
      <w:r w:rsidRPr="00611AE9">
        <w:t>m</w:t>
      </w:r>
      <w:r w:rsidR="00345182">
        <w:t>illion</w:t>
      </w:r>
      <w:r w:rsidRPr="00611AE9">
        <w:t>)</w:t>
      </w:r>
      <w:r w:rsidR="00345182">
        <w:t>. It also included</w:t>
      </w:r>
      <w:r w:rsidRPr="00611AE9">
        <w:t xml:space="preserve"> multi-sectoral</w:t>
      </w:r>
      <w:r w:rsidR="00DD5020">
        <w:t xml:space="preserve"> investments</w:t>
      </w:r>
      <w:r w:rsidRPr="00611AE9">
        <w:t xml:space="preserve">, such as the Timor-Leste Human Development Program (covering health, water, education, nutrition, gender equality, disability and social protection) and the Fiji Program Support Facility (covering </w:t>
      </w:r>
      <w:r w:rsidR="00345182">
        <w:t>g</w:t>
      </w:r>
      <w:r w:rsidRPr="00611AE9">
        <w:t xml:space="preserve">overnance, </w:t>
      </w:r>
      <w:r w:rsidR="00345182">
        <w:t>e</w:t>
      </w:r>
      <w:r w:rsidRPr="00611AE9">
        <w:t xml:space="preserve">ducation and </w:t>
      </w:r>
      <w:r w:rsidR="00345182">
        <w:t>h</w:t>
      </w:r>
      <w:r w:rsidRPr="00611AE9">
        <w:t>ealth).</w:t>
      </w:r>
    </w:p>
    <w:p w:rsidR="00611AE9" w:rsidRDefault="00611AE9" w:rsidP="00816578">
      <w:pPr>
        <w:pStyle w:val="BodyText"/>
      </w:pPr>
      <w:r w:rsidRPr="00611AE9">
        <w:t>Given the nascent implementation of these facilities as a delivery mechanism</w:t>
      </w:r>
      <w:r w:rsidR="00345182">
        <w:t>,</w:t>
      </w:r>
      <w:r w:rsidRPr="00611AE9">
        <w:t xml:space="preserve"> it was challenging to include such investments in the s</w:t>
      </w:r>
      <w:r w:rsidR="00DD5020">
        <w:t>ample.</w:t>
      </w:r>
      <w:r w:rsidR="00220D7C">
        <w:t xml:space="preserve"> The evaluation </w:t>
      </w:r>
      <w:r w:rsidRPr="00611AE9">
        <w:t>undert</w:t>
      </w:r>
      <w:r w:rsidR="00E3225C">
        <w:t>oo</w:t>
      </w:r>
      <w:r w:rsidRPr="00611AE9">
        <w:t>k some targeted desktop work and consultation to extract emerging challenges, successes and lessons where possible.</w:t>
      </w:r>
      <w:r w:rsidR="007F2DF4">
        <w:t xml:space="preserve"> KOMPAK, one of DFAT’s first faci</w:t>
      </w:r>
      <w:r w:rsidR="0069487E">
        <w:t>lit</w:t>
      </w:r>
      <w:r w:rsidR="002C1572">
        <w:t>y style investment</w:t>
      </w:r>
      <w:r w:rsidR="0069487E">
        <w:t xml:space="preserve">, was </w:t>
      </w:r>
      <w:r w:rsidR="007F2DF4">
        <w:t>included as a case study to help facilitate learning on monitoring for facilities.</w:t>
      </w:r>
    </w:p>
    <w:p w:rsidR="00611AE9" w:rsidRPr="00281F1D" w:rsidRDefault="00611AE9" w:rsidP="00281F1D">
      <w:pPr>
        <w:pStyle w:val="Heading4"/>
        <w:rPr>
          <w:lang w:val="en-GB" w:eastAsia="en-AU"/>
        </w:rPr>
      </w:pPr>
      <w:r w:rsidRPr="00281F1D">
        <w:rPr>
          <w:lang w:val="en-GB" w:eastAsia="en-AU"/>
        </w:rPr>
        <w:t>Accounting for variation in implementation contexts</w:t>
      </w:r>
    </w:p>
    <w:p w:rsidR="00611AE9" w:rsidRDefault="00611AE9" w:rsidP="00611AE9">
      <w:pPr>
        <w:pStyle w:val="BodyText"/>
      </w:pPr>
      <w:r>
        <w:t xml:space="preserve">Aid investments and their monitoring systems operate within a complex environment, with investment managers and implementing partners often having limited capacity to influence factors such as partner government monitoring systems. For this reason, the </w:t>
      </w:r>
      <w:r w:rsidR="00345182">
        <w:t>e</w:t>
      </w:r>
      <w:r>
        <w:t xml:space="preserve">valuation took all steps possible to isolate the impacts of factors outside the direct control of investment managers and </w:t>
      </w:r>
      <w:r w:rsidR="00345182">
        <w:t>managing contractors</w:t>
      </w:r>
      <w:r w:rsidR="00BF5414">
        <w:t>,</w:t>
      </w:r>
      <w:r w:rsidR="00345182">
        <w:t xml:space="preserve"> so </w:t>
      </w:r>
      <w:r>
        <w:t xml:space="preserve">the characteristics of successful and less successful investment monitoring systems </w:t>
      </w:r>
      <w:r w:rsidR="00345182">
        <w:t>could</w:t>
      </w:r>
      <w:r>
        <w:t xml:space="preserve"> be explored.</w:t>
      </w:r>
    </w:p>
    <w:p w:rsidR="00611AE9" w:rsidRPr="00281F1D" w:rsidRDefault="00D0712C" w:rsidP="00281F1D">
      <w:pPr>
        <w:pStyle w:val="Heading4"/>
        <w:rPr>
          <w:lang w:val="en-GB" w:eastAsia="en-AU"/>
        </w:rPr>
      </w:pPr>
      <w:r w:rsidRPr="00281F1D">
        <w:rPr>
          <w:lang w:val="en-GB" w:eastAsia="en-AU"/>
        </w:rPr>
        <w:t>Gauging</w:t>
      </w:r>
      <w:r w:rsidR="00611AE9" w:rsidRPr="00281F1D">
        <w:rPr>
          <w:lang w:val="en-GB" w:eastAsia="en-AU"/>
        </w:rPr>
        <w:t xml:space="preserve"> perspe</w:t>
      </w:r>
      <w:r w:rsidR="00816578">
        <w:rPr>
          <w:lang w:val="en-GB" w:eastAsia="en-AU"/>
        </w:rPr>
        <w:t>ctives on supply and demand</w:t>
      </w:r>
      <w:r w:rsidR="00611AE9" w:rsidRPr="00281F1D">
        <w:rPr>
          <w:lang w:val="en-GB" w:eastAsia="en-AU"/>
        </w:rPr>
        <w:t xml:space="preserve"> factors</w:t>
      </w:r>
    </w:p>
    <w:p w:rsidR="00611AE9" w:rsidRPr="00611AE9" w:rsidRDefault="00D0712C" w:rsidP="00611AE9">
      <w:pPr>
        <w:pStyle w:val="BodyText"/>
      </w:pPr>
      <w:r w:rsidRPr="00611AE9">
        <w:t>To</w:t>
      </w:r>
      <w:r w:rsidR="00611AE9" w:rsidRPr="00611AE9">
        <w:t xml:space="preserve"> build an understanding of how investment monitoring systems operate in different contexts from </w:t>
      </w:r>
      <w:r w:rsidR="00345182">
        <w:t xml:space="preserve">the perspectives of </w:t>
      </w:r>
      <w:r w:rsidR="00611AE9" w:rsidRPr="00611AE9">
        <w:t>both DFAT and</w:t>
      </w:r>
      <w:r w:rsidR="00345182">
        <w:t xml:space="preserve"> managing contractors</w:t>
      </w:r>
      <w:r w:rsidR="00611AE9" w:rsidRPr="00611AE9">
        <w:t xml:space="preserve">, it was important to capture </w:t>
      </w:r>
      <w:r w:rsidR="00D7723F">
        <w:t xml:space="preserve">the views and experiences of </w:t>
      </w:r>
      <w:r w:rsidRPr="00611AE9">
        <w:t>both</w:t>
      </w:r>
      <w:r w:rsidR="00D7723F">
        <w:t xml:space="preserve"> stakeholder groups</w:t>
      </w:r>
      <w:r w:rsidR="00611AE9" w:rsidRPr="00611AE9">
        <w:t>.</w:t>
      </w:r>
    </w:p>
    <w:p w:rsidR="00611AE9" w:rsidRPr="00281F1D" w:rsidRDefault="00611AE9" w:rsidP="00281F1D">
      <w:pPr>
        <w:pStyle w:val="Heading4"/>
        <w:rPr>
          <w:lang w:val="en-GB" w:eastAsia="en-AU"/>
        </w:rPr>
      </w:pPr>
      <w:r w:rsidRPr="00281F1D">
        <w:rPr>
          <w:lang w:val="en-GB" w:eastAsia="en-AU"/>
        </w:rPr>
        <w:t>Definitions of better</w:t>
      </w:r>
      <w:r w:rsidR="00C628EF">
        <w:rPr>
          <w:lang w:val="en-GB" w:eastAsia="en-AU"/>
        </w:rPr>
        <w:t>-</w:t>
      </w:r>
      <w:r w:rsidRPr="00281F1D">
        <w:rPr>
          <w:lang w:val="en-GB" w:eastAsia="en-AU"/>
        </w:rPr>
        <w:t>practice investment monitoring</w:t>
      </w:r>
    </w:p>
    <w:p w:rsidR="00611AE9" w:rsidRDefault="00611AE9" w:rsidP="00611AE9">
      <w:pPr>
        <w:pStyle w:val="BodyText"/>
        <w:rPr>
          <w:rFonts w:ascii="Times New Roman" w:hAnsi="Times New Roman" w:cs="Times New Roman"/>
          <w:sz w:val="24"/>
          <w:szCs w:val="24"/>
          <w:lang w:eastAsia="en-AU"/>
        </w:rPr>
      </w:pPr>
      <w:r>
        <w:t xml:space="preserve">The </w:t>
      </w:r>
      <w:r w:rsidR="00345182">
        <w:t>e</w:t>
      </w:r>
      <w:r>
        <w:t>valuation focused on collecting a realistic and efficient body of data that is relevant for decision</w:t>
      </w:r>
      <w:r w:rsidR="00345182">
        <w:t xml:space="preserve"> </w:t>
      </w:r>
      <w:r>
        <w:t>makers in assessing the quality of monitoring systems and sufficient to provide recommendations on potential enhancements. This focus was assisted by having a very solid and shared understanding of what quality or good</w:t>
      </w:r>
      <w:r w:rsidR="00147895">
        <w:t>-</w:t>
      </w:r>
      <w:r>
        <w:t>practice monitoring systems are. This was defined upfront and based on credible sources from the literature, with input from ODE and DFAT</w:t>
      </w:r>
      <w:r w:rsidR="00345182">
        <w:t>. It was</w:t>
      </w:r>
      <w:r w:rsidR="00565F42">
        <w:t xml:space="preserve"> </w:t>
      </w:r>
      <w:r>
        <w:t>then reviewed</w:t>
      </w:r>
      <w:r w:rsidR="00345182">
        <w:t>,</w:t>
      </w:r>
      <w:r>
        <w:t xml:space="preserve"> shared back</w:t>
      </w:r>
      <w:r w:rsidR="00565F42">
        <w:t xml:space="preserve"> </w:t>
      </w:r>
      <w:r>
        <w:t xml:space="preserve">and reiterated </w:t>
      </w:r>
      <w:r w:rsidR="00147895">
        <w:t>for common understanding</w:t>
      </w:r>
      <w:r>
        <w:t>.</w:t>
      </w:r>
    </w:p>
    <w:p w:rsidR="00807E15" w:rsidRDefault="00807E15">
      <w:pPr>
        <w:autoSpaceDE/>
        <w:autoSpaceDN/>
        <w:adjustRightInd/>
        <w:spacing w:after="160" w:line="259" w:lineRule="auto"/>
        <w:rPr>
          <w:b/>
          <w:color w:val="65C5B4"/>
          <w:sz w:val="28"/>
          <w:szCs w:val="20"/>
        </w:rPr>
      </w:pPr>
    </w:p>
    <w:p w:rsidR="00ED2B44" w:rsidRDefault="00ED2B44">
      <w:pPr>
        <w:autoSpaceDE/>
        <w:autoSpaceDN/>
        <w:adjustRightInd/>
        <w:spacing w:after="160" w:line="259" w:lineRule="auto"/>
        <w:rPr>
          <w:b/>
          <w:color w:val="65C5B4"/>
          <w:sz w:val="28"/>
          <w:szCs w:val="20"/>
        </w:rPr>
        <w:sectPr w:rsidR="00ED2B44" w:rsidSect="000D572D">
          <w:headerReference w:type="default" r:id="rId58"/>
          <w:type w:val="continuous"/>
          <w:pgSz w:w="11906" w:h="16838"/>
          <w:pgMar w:top="2268" w:right="1134" w:bottom="1134" w:left="1134" w:header="709" w:footer="510" w:gutter="0"/>
          <w:cols w:num="2" w:space="708"/>
          <w:docGrid w:linePitch="360"/>
          <w15:footnoteColumns w:val="2"/>
        </w:sectPr>
      </w:pPr>
    </w:p>
    <w:p w:rsidR="00ED2B44" w:rsidRDefault="00ED2B44" w:rsidP="00ED2B44">
      <w:pPr>
        <w:pStyle w:val="Heading1"/>
      </w:pPr>
      <w:bookmarkStart w:id="102" w:name="_Toc527707928"/>
      <w:bookmarkStart w:id="103" w:name="_Toc533068344"/>
      <w:r>
        <w:rPr>
          <w:noProof/>
          <w:lang w:eastAsia="en-AU"/>
        </w:rPr>
        <w:drawing>
          <wp:anchor distT="0" distB="0" distL="114300" distR="114300" simplePos="0" relativeHeight="251967488" behindDoc="0" locked="0" layoutInCell="1" allowOverlap="1" wp14:anchorId="7198234F" wp14:editId="748F90D2">
            <wp:simplePos x="0" y="0"/>
            <wp:positionH relativeFrom="page">
              <wp:align>left</wp:align>
            </wp:positionH>
            <wp:positionV relativeFrom="paragraph">
              <wp:posOffset>-1440348</wp:posOffset>
            </wp:positionV>
            <wp:extent cx="7538720" cy="2639683"/>
            <wp:effectExtent l="0" t="0" r="508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omains and elements of the CBAF.jp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7538720" cy="2639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ED1">
        <w:rPr>
          <w:noProof/>
        </w:rPr>
        <w:t>Annex 2:</w:t>
      </w:r>
      <w:r>
        <w:rPr>
          <w:noProof/>
        </w:rPr>
        <w:t xml:space="preserve"> CRITERION BASED ASSESSMENT FRAMEWORK</w:t>
      </w:r>
      <w:bookmarkEnd w:id="102"/>
      <w:bookmarkEnd w:id="103"/>
      <w:r w:rsidRPr="00AC2E29">
        <w:rPr>
          <w:noProof/>
        </w:rPr>
        <w:t xml:space="preserve"> </w:t>
      </w:r>
    </w:p>
    <w:p w:rsidR="00ED2B44" w:rsidRDefault="00ED2B44" w:rsidP="00ED2B44">
      <w:pPr>
        <w:autoSpaceDE/>
        <w:autoSpaceDN/>
        <w:adjustRightInd/>
        <w:spacing w:after="160" w:line="259" w:lineRule="auto"/>
      </w:pPr>
    </w:p>
    <w:p w:rsidR="00ED2B44" w:rsidRDefault="00ED2B44" w:rsidP="00ED2B44">
      <w:pPr>
        <w:autoSpaceDE/>
        <w:autoSpaceDN/>
        <w:adjustRightInd/>
        <w:spacing w:after="160" w:line="259" w:lineRule="auto"/>
      </w:pPr>
    </w:p>
    <w:p w:rsidR="00ED2B44" w:rsidRDefault="00ED2B44" w:rsidP="00ED2B44">
      <w:pPr>
        <w:autoSpaceDE/>
        <w:autoSpaceDN/>
        <w:adjustRightInd/>
        <w:spacing w:after="160" w:line="259" w:lineRule="auto"/>
      </w:pPr>
    </w:p>
    <w:p w:rsidR="00ED2B44" w:rsidRDefault="00ED2B44" w:rsidP="00ED2B44">
      <w:pPr>
        <w:autoSpaceDE/>
        <w:autoSpaceDN/>
        <w:adjustRightInd/>
        <w:spacing w:after="160" w:line="259" w:lineRule="auto"/>
        <w:sectPr w:rsidR="00ED2B44" w:rsidSect="00ED2B44">
          <w:pgSz w:w="11906" w:h="16838"/>
          <w:pgMar w:top="2268" w:right="1134" w:bottom="1134" w:left="1134" w:header="709" w:footer="510" w:gutter="0"/>
          <w:cols w:space="708"/>
          <w:docGrid w:linePitch="360"/>
        </w:sectPr>
      </w:pPr>
    </w:p>
    <w:p w:rsidR="00ED2B44" w:rsidRPr="00053077" w:rsidRDefault="002C1572" w:rsidP="009E5C85">
      <w:pPr>
        <w:pStyle w:val="BodytextStyle"/>
        <w:jc w:val="left"/>
      </w:pPr>
      <w:r>
        <w:t xml:space="preserve">The </w:t>
      </w:r>
      <w:r w:rsidR="00EE0935">
        <w:t>C</w:t>
      </w:r>
      <w:r w:rsidR="00240944">
        <w:t>riterion Based Assessment Framework (C</w:t>
      </w:r>
      <w:r w:rsidR="00ED2B44">
        <w:t>BAF</w:t>
      </w:r>
      <w:r w:rsidR="00240944">
        <w:t xml:space="preserve">, </w:t>
      </w:r>
      <w:r w:rsidR="00ED2B44">
        <w:t xml:space="preserve">Figure </w:t>
      </w:r>
      <w:r w:rsidR="00E2360E" w:rsidRPr="00147895">
        <w:t>A2.1</w:t>
      </w:r>
      <w:r w:rsidR="00EE0935">
        <w:t xml:space="preserve">) provides the </w:t>
      </w:r>
      <w:r w:rsidR="00345182">
        <w:t>e</w:t>
      </w:r>
      <w:r w:rsidR="00EE0935">
        <w:t xml:space="preserve">valuation </w:t>
      </w:r>
      <w:r w:rsidR="00345182">
        <w:t>t</w:t>
      </w:r>
      <w:r w:rsidR="00ED2B44" w:rsidRPr="00053077">
        <w:t xml:space="preserve">eam with a structure </w:t>
      </w:r>
      <w:r w:rsidR="00240944">
        <w:t xml:space="preserve">to assess the sample </w:t>
      </w:r>
      <w:r w:rsidR="00240944" w:rsidRPr="00053077">
        <w:t>o</w:t>
      </w:r>
      <w:r w:rsidR="00240944">
        <w:t>f</w:t>
      </w:r>
      <w:r w:rsidR="00240944" w:rsidRPr="00053077">
        <w:t xml:space="preserve"> DFA</w:t>
      </w:r>
      <w:r w:rsidR="00240944">
        <w:t>T investments,</w:t>
      </w:r>
      <w:r w:rsidR="00240944" w:rsidRPr="00053077">
        <w:t xml:space="preserve"> </w:t>
      </w:r>
      <w:r w:rsidR="00ED2B44" w:rsidRPr="00053077">
        <w:t>based on the determinants of quality for investment monitoring systems.</w:t>
      </w:r>
    </w:p>
    <w:p w:rsidR="00ED2B44" w:rsidRDefault="00ED2B44" w:rsidP="00ED2B44">
      <w:pPr>
        <w:pStyle w:val="BodytextStyle"/>
        <w:rPr>
          <w:b/>
        </w:rPr>
        <w:sectPr w:rsidR="00ED2B44" w:rsidSect="00ED2B44">
          <w:type w:val="continuous"/>
          <w:pgSz w:w="11906" w:h="16838"/>
          <w:pgMar w:top="2268" w:right="1134" w:bottom="1134" w:left="1134" w:header="709" w:footer="510" w:gutter="0"/>
          <w:cols w:num="2" w:space="708"/>
          <w:docGrid w:linePitch="360"/>
        </w:sectPr>
      </w:pPr>
    </w:p>
    <w:p w:rsidR="00ED2B44" w:rsidRPr="00017982" w:rsidRDefault="00E2360E" w:rsidP="00ED2B44">
      <w:pPr>
        <w:pStyle w:val="BodytextStyle"/>
        <w:spacing w:before="240"/>
        <w:rPr>
          <w:b/>
        </w:rPr>
      </w:pPr>
      <w:r>
        <w:rPr>
          <w:b/>
        </w:rPr>
        <w:t>Figure A2.1</w:t>
      </w:r>
      <w:r w:rsidR="00ED2B44">
        <w:rPr>
          <w:b/>
        </w:rPr>
        <w:t xml:space="preserve">: </w:t>
      </w:r>
      <w:r w:rsidR="00F83CEE" w:rsidRPr="00017982">
        <w:rPr>
          <w:b/>
        </w:rPr>
        <w:t>C</w:t>
      </w:r>
      <w:r w:rsidR="00F83CEE">
        <w:rPr>
          <w:b/>
        </w:rPr>
        <w:t>riterion</w:t>
      </w:r>
      <w:r w:rsidR="00147895">
        <w:rPr>
          <w:b/>
        </w:rPr>
        <w:t xml:space="preserve"> Based Assessment Framework</w:t>
      </w:r>
    </w:p>
    <w:p w:rsidR="00ED2B44" w:rsidRDefault="002C79F7" w:rsidP="00ED2B44">
      <w:pPr>
        <w:pStyle w:val="Normal0"/>
        <w:rPr>
          <w:sz w:val="20"/>
          <w:szCs w:val="20"/>
        </w:rPr>
      </w:pPr>
      <w:r w:rsidRPr="00F57592">
        <w:rPr>
          <w:noProof/>
          <w:lang w:eastAsia="en-AU"/>
        </w:rPr>
        <w:drawing>
          <wp:anchor distT="0" distB="0" distL="114300" distR="114300" simplePos="0" relativeHeight="252093440" behindDoc="1" locked="0" layoutInCell="1" allowOverlap="1" wp14:anchorId="0A32DA32" wp14:editId="189F32BA">
            <wp:simplePos x="0" y="0"/>
            <wp:positionH relativeFrom="column">
              <wp:posOffset>1203808</wp:posOffset>
            </wp:positionH>
            <wp:positionV relativeFrom="paragraph">
              <wp:posOffset>19736</wp:posOffset>
            </wp:positionV>
            <wp:extent cx="4198924" cy="4241998"/>
            <wp:effectExtent l="0" t="0" r="0" b="6350"/>
            <wp:wrapNone/>
            <wp:docPr id="54" name="Picture 54" descr="This figure shows the framework's four domains. It also shows the related elements of each domain, which are described next in this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218179" cy="42614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B44" w:rsidRPr="00E43F0F" w:rsidRDefault="00ED2B44" w:rsidP="00ED2B44">
      <w:pPr>
        <w:spacing w:after="0"/>
        <w:jc w:val="center"/>
        <w:rPr>
          <w:rFonts w:cstheme="minorHAnsi"/>
        </w:rPr>
      </w:pPr>
    </w:p>
    <w:p w:rsidR="00ED2B44" w:rsidRPr="00A1693D" w:rsidRDefault="00ED2B44" w:rsidP="00ED2B44">
      <w:pPr>
        <w:pStyle w:val="BodyText"/>
        <w:rPr>
          <w:lang w:val="en-GB" w:eastAsia="en-AU"/>
        </w:rPr>
      </w:pPr>
    </w:p>
    <w:p w:rsidR="002C79F7" w:rsidRDefault="002C79F7" w:rsidP="00ED2B44">
      <w:pPr>
        <w:sectPr w:rsidR="002C79F7" w:rsidSect="00ED2B44">
          <w:type w:val="continuous"/>
          <w:pgSz w:w="11906" w:h="16838"/>
          <w:pgMar w:top="2268" w:right="1134" w:bottom="1134" w:left="1134" w:header="709" w:footer="510" w:gutter="0"/>
          <w:cols w:space="708"/>
          <w:docGrid w:linePitch="360"/>
        </w:sectPr>
      </w:pPr>
    </w:p>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2C79F7"/>
    <w:p w:rsidR="002C79F7" w:rsidRDefault="00ED2B44" w:rsidP="002C79F7">
      <w:r w:rsidRPr="00FA33B9">
        <w:t xml:space="preserve">The </w:t>
      </w:r>
      <w:r w:rsidR="00147895">
        <w:t xml:space="preserve">four </w:t>
      </w:r>
      <w:r w:rsidRPr="00FA33B9">
        <w:t>domains represent the key areas in which good</w:t>
      </w:r>
      <w:r w:rsidR="005A7799">
        <w:t>-</w:t>
      </w:r>
      <w:r w:rsidRPr="00FA33B9">
        <w:t>quality monitoring takes place</w:t>
      </w:r>
      <w:r w:rsidR="00147895">
        <w:t>—</w:t>
      </w:r>
      <w:r w:rsidR="002C79F7">
        <w:t xml:space="preserve"> </w:t>
      </w:r>
      <w:r w:rsidR="002C79F7" w:rsidRPr="00240944">
        <w:rPr>
          <w:b/>
        </w:rPr>
        <w:t xml:space="preserve">strategy, infrastructure, capacity </w:t>
      </w:r>
      <w:r w:rsidR="002C79F7" w:rsidRPr="00240944">
        <w:t>and</w:t>
      </w:r>
      <w:r w:rsidR="002C79F7" w:rsidRPr="00240944">
        <w:rPr>
          <w:b/>
        </w:rPr>
        <w:t xml:space="preserve"> enabling environment</w:t>
      </w:r>
      <w:r w:rsidR="002C79F7" w:rsidRPr="00FA33B9">
        <w:t>.</w:t>
      </w:r>
      <w:r w:rsidR="002C79F7">
        <w:t xml:space="preserve"> </w:t>
      </w:r>
      <w:r w:rsidR="002C79F7" w:rsidRPr="00FA33B9">
        <w:t>They describe the essential characteristics of good</w:t>
      </w:r>
      <w:r w:rsidR="002C79F7">
        <w:t>-</w:t>
      </w:r>
      <w:r w:rsidR="002C79F7" w:rsidRPr="00FA33B9">
        <w:t>quality monitoring systems.</w:t>
      </w:r>
      <w:r w:rsidR="002C79F7">
        <w:t xml:space="preserve"> </w:t>
      </w:r>
      <w:r w:rsidR="002C79F7" w:rsidRPr="00FA33B9">
        <w:t>The CBAF fo</w:t>
      </w:r>
      <w:r w:rsidR="002C79F7">
        <w:t>rms a structure with which the evaluation t</w:t>
      </w:r>
      <w:r w:rsidR="002C79F7" w:rsidRPr="00FA33B9">
        <w:t>eam c</w:t>
      </w:r>
      <w:r w:rsidR="002C79F7">
        <w:t>an review, question and analyse</w:t>
      </w:r>
      <w:r w:rsidR="002C79F7" w:rsidRPr="00FA33B9">
        <w:t xml:space="preserve"> the systems and processes that form the </w:t>
      </w:r>
    </w:p>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 w:rsidR="002C79F7" w:rsidRDefault="002C79F7" w:rsidP="00ED2B44">
      <w:pPr>
        <w:autoSpaceDE/>
        <w:autoSpaceDN/>
        <w:adjustRightInd/>
        <w:spacing w:after="160" w:line="259" w:lineRule="auto"/>
      </w:pPr>
    </w:p>
    <w:p w:rsidR="00ED2B44" w:rsidRDefault="002C79F7" w:rsidP="00ED2B44">
      <w:pPr>
        <w:autoSpaceDE/>
        <w:autoSpaceDN/>
        <w:adjustRightInd/>
        <w:spacing w:after="160" w:line="259" w:lineRule="auto"/>
        <w:rPr>
          <w:spacing w:val="-6"/>
          <w:sz w:val="20"/>
          <w:szCs w:val="20"/>
        </w:rPr>
      </w:pPr>
      <w:r w:rsidRPr="00FA33B9">
        <w:t>basis of DFAT investment</w:t>
      </w:r>
      <w:r>
        <w:t>-</w:t>
      </w:r>
      <w:r w:rsidRPr="00FA33B9">
        <w:t xml:space="preserve">level monitoring </w:t>
      </w:r>
      <w:r w:rsidR="00615BBE" w:rsidRPr="00FA33B9">
        <w:t>systems.</w:t>
      </w:r>
      <w:r w:rsidR="00615BBE">
        <w:t xml:space="preserve"> Associated</w:t>
      </w:r>
      <w:r w:rsidR="00ED2B44">
        <w:t xml:space="preserve"> with each</w:t>
      </w:r>
      <w:r w:rsidR="00EE0935">
        <w:t xml:space="preserve"> domain is a set of</w:t>
      </w:r>
      <w:r w:rsidR="00FD7D90">
        <w:t xml:space="preserve"> four</w:t>
      </w:r>
      <w:r w:rsidR="00ED2B44">
        <w:t xml:space="preserve"> related elements that further inform the nature of the research and evaluation required. The</w:t>
      </w:r>
      <w:r w:rsidR="00FD7D90">
        <w:t>se</w:t>
      </w:r>
      <w:r w:rsidR="00ED2B44">
        <w:t xml:space="preserve"> are the core determinants of quality of each domain and are designed to provide guidance on what must be in place or addressed within investment</w:t>
      </w:r>
      <w:r w:rsidR="00610A35">
        <w:t xml:space="preserve"> </w:t>
      </w:r>
      <w:r w:rsidR="00ED2B44">
        <w:t>monitoring systems to achieve sustained success within each domain.</w:t>
      </w:r>
    </w:p>
    <w:p w:rsidR="00ED2B44" w:rsidRDefault="00ED2B44" w:rsidP="00ED2B44">
      <w:pPr>
        <w:autoSpaceDE/>
        <w:autoSpaceDN/>
        <w:adjustRightInd/>
        <w:spacing w:after="160" w:line="259" w:lineRule="auto"/>
        <w:sectPr w:rsidR="00ED2B44" w:rsidSect="00ED2B44">
          <w:type w:val="continuous"/>
          <w:pgSz w:w="11906" w:h="16838"/>
          <w:pgMar w:top="2268" w:right="1134" w:bottom="1134" w:left="1134" w:header="709" w:footer="510" w:gutter="0"/>
          <w:cols w:num="2" w:space="708"/>
          <w:docGrid w:linePitch="360"/>
        </w:sectPr>
      </w:pPr>
    </w:p>
    <w:p w:rsidR="00ED2B44" w:rsidRDefault="00ED2B44" w:rsidP="00ED2B44">
      <w:pPr>
        <w:pStyle w:val="Heading3"/>
      </w:pPr>
      <w:r w:rsidRPr="00172207">
        <w:t>Strateg</w:t>
      </w:r>
      <w:r w:rsidR="003E6584">
        <w:t>y</w:t>
      </w:r>
      <w:r w:rsidRPr="00172207">
        <w:t xml:space="preserve"> domain</w:t>
      </w:r>
    </w:p>
    <w:p w:rsidR="00ED2B44" w:rsidRDefault="00ED2B44" w:rsidP="00ED2B44">
      <w:pPr>
        <w:pStyle w:val="BodytextStyle"/>
        <w:jc w:val="left"/>
      </w:pPr>
      <w:r>
        <w:t>The strateg</w:t>
      </w:r>
      <w:r w:rsidR="003E6584">
        <w:t>y</w:t>
      </w:r>
      <w:r>
        <w:t xml:space="preserve"> domain descri</w:t>
      </w:r>
      <w:r w:rsidRPr="00172207">
        <w:t xml:space="preserve">bes the </w:t>
      </w:r>
      <w:r>
        <w:t>strategic context within which the monitoring system is established and sustained. High</w:t>
      </w:r>
      <w:r w:rsidR="005A7799">
        <w:t>-</w:t>
      </w:r>
      <w:r>
        <w:t>quality monitoring systems require a</w:t>
      </w:r>
      <w:r w:rsidRPr="00767E80">
        <w:t xml:space="preserve">n understanding of how </w:t>
      </w:r>
      <w:r>
        <w:t>monitoring</w:t>
      </w:r>
      <w:r w:rsidRPr="00767E80">
        <w:t xml:space="preserve"> information can assist </w:t>
      </w:r>
      <w:r>
        <w:t>investment</w:t>
      </w:r>
      <w:r w:rsidRPr="00767E80">
        <w:t xml:space="preserve"> managers and decision makers</w:t>
      </w:r>
      <w:r w:rsidR="005A7799">
        <w:t xml:space="preserve"> to</w:t>
      </w:r>
      <w:r>
        <w:t xml:space="preserve"> set directions and guide investments</w:t>
      </w:r>
      <w:r w:rsidR="005A7799">
        <w:t>. T</w:t>
      </w:r>
      <w:r w:rsidRPr="00767E80">
        <w:t>his requires strategic leadership as well as a clear understanding of the basic concepts and potential uses of M&amp;E.</w:t>
      </w:r>
    </w:p>
    <w:p w:rsidR="00ED2B44" w:rsidRDefault="00ED2B44" w:rsidP="00ED2B44">
      <w:pPr>
        <w:pStyle w:val="BodyText"/>
        <w:rPr>
          <w:b/>
          <w:color w:val="FFFFFF" w:themeColor="background1"/>
          <w:lang w:eastAsia="en-AU"/>
        </w:rPr>
        <w:sectPr w:rsidR="00ED2B44" w:rsidSect="00EF5F53">
          <w:headerReference w:type="default" r:id="rId61"/>
          <w:type w:val="continuous"/>
          <w:pgSz w:w="11906" w:h="16838"/>
          <w:pgMar w:top="1440" w:right="1440" w:bottom="1440" w:left="1440" w:header="709" w:footer="510" w:gutter="0"/>
          <w:cols w:num="2" w:space="708"/>
          <w:docGrid w:linePitch="360"/>
        </w:sectPr>
      </w:pPr>
    </w:p>
    <w:tbl>
      <w:tblPr>
        <w:tblStyle w:val="TableGrid"/>
        <w:tblW w:w="9061"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4656"/>
        <w:gridCol w:w="4405"/>
      </w:tblGrid>
      <w:tr w:rsidR="00ED2B44" w:rsidTr="002831BC">
        <w:trPr>
          <w:cnfStyle w:val="100000000000" w:firstRow="1" w:lastRow="0" w:firstColumn="0" w:lastColumn="0" w:oddVBand="0" w:evenVBand="0" w:oddHBand="0" w:evenHBand="0" w:firstRowFirstColumn="0" w:firstRowLastColumn="0" w:lastRowFirstColumn="0" w:lastRowLastColumn="0"/>
          <w:trHeight w:val="4328"/>
        </w:trPr>
        <w:tc>
          <w:tcPr>
            <w:tcW w:w="3841" w:type="dxa"/>
            <w:shd w:val="clear" w:color="auto" w:fill="auto"/>
          </w:tcPr>
          <w:p w:rsidR="00ED2B44" w:rsidRDefault="00ED2B44" w:rsidP="00EF5F53">
            <w:pPr>
              <w:pStyle w:val="BodyText"/>
              <w:rPr>
                <w:lang w:eastAsia="en-AU"/>
              </w:rPr>
            </w:pPr>
            <w:r w:rsidRPr="001172A4">
              <w:rPr>
                <w:noProof/>
                <w:lang w:eastAsia="en-AU"/>
              </w:rPr>
              <w:drawing>
                <wp:inline distT="0" distB="0" distL="0" distR="0" wp14:anchorId="6A6C64AB" wp14:editId="4447DA3C">
                  <wp:extent cx="2816352" cy="2885452"/>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861351" cy="2931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0" w:type="dxa"/>
            <w:shd w:val="clear" w:color="auto" w:fill="auto"/>
          </w:tcPr>
          <w:p w:rsidR="00ED2B44" w:rsidRPr="00685535" w:rsidRDefault="00ED2B44" w:rsidP="001304D1">
            <w:pPr>
              <w:pStyle w:val="BodyText"/>
              <w:ind w:left="720"/>
              <w:rPr>
                <w:color w:val="auto"/>
                <w:sz w:val="20"/>
                <w:lang w:eastAsia="en-AU"/>
              </w:rPr>
            </w:pPr>
            <w:r w:rsidRPr="00685535">
              <w:rPr>
                <w:color w:val="auto"/>
                <w:sz w:val="20"/>
                <w:lang w:eastAsia="en-AU"/>
              </w:rPr>
              <w:t>The</w:t>
            </w:r>
            <w:r w:rsidR="006030EF">
              <w:rPr>
                <w:color w:val="auto"/>
                <w:sz w:val="20"/>
                <w:lang w:eastAsia="en-AU"/>
              </w:rPr>
              <w:t xml:space="preserve"> </w:t>
            </w:r>
            <w:r w:rsidR="003E6584">
              <w:rPr>
                <w:color w:val="auto"/>
                <w:sz w:val="20"/>
                <w:lang w:eastAsia="en-AU"/>
              </w:rPr>
              <w:t>strategy domain</w:t>
            </w:r>
            <w:r w:rsidRPr="00685535">
              <w:rPr>
                <w:color w:val="auto"/>
                <w:sz w:val="20"/>
                <w:lang w:eastAsia="en-AU"/>
              </w:rPr>
              <w:t xml:space="preserve"> </w:t>
            </w:r>
            <w:r w:rsidR="006030EF">
              <w:rPr>
                <w:color w:val="auto"/>
                <w:sz w:val="20"/>
                <w:lang w:eastAsia="en-AU"/>
              </w:rPr>
              <w:t xml:space="preserve">elements </w:t>
            </w:r>
            <w:r w:rsidRPr="00685535">
              <w:rPr>
                <w:color w:val="auto"/>
                <w:sz w:val="20"/>
                <w:lang w:eastAsia="en-AU"/>
              </w:rPr>
              <w:t>describe how:</w:t>
            </w:r>
          </w:p>
          <w:p w:rsidR="00ED2B44" w:rsidRPr="00ED2B44" w:rsidRDefault="005A7799" w:rsidP="00ED2B44">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lang w:eastAsia="en-AU"/>
              </w:rPr>
              <w:t>t</w:t>
            </w:r>
            <w:r w:rsidR="00ED2B44" w:rsidRPr="00ED2B44">
              <w:rPr>
                <w:b w:val="0"/>
                <w:color w:val="auto"/>
                <w:sz w:val="20"/>
                <w:lang w:eastAsia="en-AU"/>
              </w:rPr>
              <w:t>he vision for investments is collaboratively developed to be realistic, challenging and relevant</w:t>
            </w:r>
          </w:p>
          <w:p w:rsidR="00ED2B44" w:rsidRPr="00ED2B44" w:rsidRDefault="005A7799" w:rsidP="00ED2B44">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lang w:eastAsia="en-AU"/>
              </w:rPr>
              <w:t>s</w:t>
            </w:r>
            <w:r w:rsidR="00ED2B44" w:rsidRPr="00ED2B44">
              <w:rPr>
                <w:b w:val="0"/>
                <w:color w:val="auto"/>
                <w:sz w:val="20"/>
                <w:lang w:eastAsia="en-AU"/>
              </w:rPr>
              <w:t>trong political support is required for sustained leadership and ownership</w:t>
            </w:r>
          </w:p>
          <w:p w:rsidR="00ED2B44" w:rsidRPr="00ED2B44" w:rsidRDefault="005A7799" w:rsidP="00ED2B44">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lang w:eastAsia="en-AU"/>
              </w:rPr>
              <w:t>i</w:t>
            </w:r>
            <w:r w:rsidR="00ED2B44" w:rsidRPr="00ED2B44">
              <w:rPr>
                <w:b w:val="0"/>
                <w:color w:val="auto"/>
                <w:sz w:val="20"/>
                <w:lang w:eastAsia="en-AU"/>
              </w:rPr>
              <w:t>nvestment managers use information appropriately to manage investments and the M&amp;E system to achieve improvements</w:t>
            </w:r>
          </w:p>
          <w:p w:rsidR="00ED2B44" w:rsidRPr="00AC2E29" w:rsidRDefault="005A7799" w:rsidP="00ED2B44">
            <w:pPr>
              <w:pStyle w:val="BodyText"/>
              <w:numPr>
                <w:ilvl w:val="0"/>
                <w:numId w:val="19"/>
              </w:numPr>
              <w:autoSpaceDE/>
              <w:autoSpaceDN/>
              <w:adjustRightInd/>
              <w:spacing w:before="120" w:after="120" w:line="240" w:lineRule="atLeast"/>
              <w:rPr>
                <w:lang w:eastAsia="en-AU"/>
              </w:rPr>
            </w:pPr>
            <w:r>
              <w:rPr>
                <w:b w:val="0"/>
                <w:color w:val="auto"/>
                <w:sz w:val="20"/>
                <w:lang w:eastAsia="en-AU"/>
              </w:rPr>
              <w:t>t</w:t>
            </w:r>
            <w:r w:rsidR="00ED2B44" w:rsidRPr="00ED2B44">
              <w:rPr>
                <w:b w:val="0"/>
                <w:color w:val="auto"/>
                <w:sz w:val="20"/>
                <w:lang w:eastAsia="en-AU"/>
              </w:rPr>
              <w:t>heories of change provi</w:t>
            </w:r>
            <w:r w:rsidR="002E64F4">
              <w:rPr>
                <w:b w:val="0"/>
                <w:color w:val="auto"/>
                <w:sz w:val="20"/>
                <w:lang w:eastAsia="en-AU"/>
              </w:rPr>
              <w:t xml:space="preserve">de adequate detail </w:t>
            </w:r>
            <w:r w:rsidR="00ED2B44" w:rsidRPr="00ED2B44">
              <w:rPr>
                <w:b w:val="0"/>
                <w:color w:val="auto"/>
                <w:sz w:val="20"/>
                <w:lang w:eastAsia="en-AU"/>
              </w:rPr>
              <w:t>to enable partners to use it to guide their implementation</w:t>
            </w:r>
            <w:r>
              <w:rPr>
                <w:b w:val="0"/>
                <w:color w:val="auto"/>
                <w:sz w:val="20"/>
                <w:lang w:eastAsia="en-AU"/>
              </w:rPr>
              <w:t>.</w:t>
            </w:r>
          </w:p>
        </w:tc>
      </w:tr>
    </w:tbl>
    <w:p w:rsidR="00ED2B44" w:rsidRDefault="00ED2B44" w:rsidP="00ED2B44"/>
    <w:p w:rsidR="00240944" w:rsidRPr="00AC2E29" w:rsidRDefault="00240944" w:rsidP="00ED2B44">
      <w:pPr>
        <w:sectPr w:rsidR="00240944" w:rsidRPr="00AC2E29" w:rsidSect="00EF5F53">
          <w:type w:val="continuous"/>
          <w:pgSz w:w="11906" w:h="16838"/>
          <w:pgMar w:top="1440" w:right="1440" w:bottom="1440" w:left="1440" w:header="709" w:footer="510" w:gutter="0"/>
          <w:cols w:space="708"/>
          <w:docGrid w:linePitch="360"/>
        </w:sectPr>
      </w:pPr>
    </w:p>
    <w:p w:rsidR="00ED2B44" w:rsidRDefault="00ED2B44" w:rsidP="00ED2B44">
      <w:pPr>
        <w:pStyle w:val="Heading3"/>
      </w:pPr>
      <w:r>
        <w:t>Infrastructure</w:t>
      </w:r>
      <w:r w:rsidRPr="00172207">
        <w:t xml:space="preserve"> domain</w:t>
      </w:r>
    </w:p>
    <w:p w:rsidR="00ED2B44" w:rsidRDefault="00ED2B44" w:rsidP="00ED2B44">
      <w:pPr>
        <w:pStyle w:val="BodytextStyle"/>
        <w:jc w:val="left"/>
      </w:pPr>
      <w:r w:rsidRPr="00172207">
        <w:t xml:space="preserve">The </w:t>
      </w:r>
      <w:r>
        <w:t>infrastructure</w:t>
      </w:r>
      <w:r w:rsidRPr="00172207">
        <w:t xml:space="preserve"> domain descr</w:t>
      </w:r>
      <w:r>
        <w:t>i</w:t>
      </w:r>
      <w:r w:rsidRPr="00172207">
        <w:t xml:space="preserve">bes </w:t>
      </w:r>
      <w:r>
        <w:t xml:space="preserve">the </w:t>
      </w:r>
      <w:r w:rsidRPr="005A56DB">
        <w:t>infrastructure that is needed to help ensure a systematic, comprehensive and credible approach to M&amp;E.</w:t>
      </w:r>
    </w:p>
    <w:p w:rsidR="00ED2B44" w:rsidRDefault="00ED2B44" w:rsidP="00ED2B44">
      <w:pPr>
        <w:pStyle w:val="BodyText"/>
        <w:rPr>
          <w:b/>
          <w:lang w:eastAsia="en-AU"/>
        </w:rPr>
        <w:sectPr w:rsidR="00ED2B44" w:rsidSect="00EF5F53">
          <w:type w:val="continuous"/>
          <w:pgSz w:w="11906" w:h="16838"/>
          <w:pgMar w:top="1440" w:right="1440" w:bottom="1440" w:left="1440" w:header="709" w:footer="510" w:gutter="0"/>
          <w:cols w:num="2" w:space="708"/>
          <w:docGrid w:linePitch="360"/>
        </w:sectPr>
      </w:pPr>
    </w:p>
    <w:tbl>
      <w:tblPr>
        <w:tblStyle w:val="TableGrid"/>
        <w:tblW w:w="9405"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4809"/>
        <w:gridCol w:w="4596"/>
      </w:tblGrid>
      <w:tr w:rsidR="00ED2B44" w:rsidRPr="000B39C2" w:rsidTr="002831BC">
        <w:trPr>
          <w:cnfStyle w:val="100000000000" w:firstRow="1" w:lastRow="0" w:firstColumn="0" w:lastColumn="0" w:oddVBand="0" w:evenVBand="0" w:oddHBand="0" w:evenHBand="0" w:firstRowFirstColumn="0" w:firstRowLastColumn="0" w:lastRowFirstColumn="0" w:lastRowLastColumn="0"/>
          <w:trHeight w:val="4985"/>
        </w:trPr>
        <w:tc>
          <w:tcPr>
            <w:tcW w:w="4979" w:type="dxa"/>
            <w:shd w:val="clear" w:color="auto" w:fill="auto"/>
          </w:tcPr>
          <w:p w:rsidR="00ED2B44" w:rsidRPr="00685535" w:rsidRDefault="00ED2B44" w:rsidP="00EF5F53">
            <w:pPr>
              <w:pStyle w:val="BodyText"/>
              <w:rPr>
                <w:color w:val="auto"/>
                <w:sz w:val="20"/>
                <w:lang w:eastAsia="en-AU"/>
              </w:rPr>
            </w:pPr>
            <w:r w:rsidRPr="00685535">
              <w:rPr>
                <w:color w:val="auto"/>
                <w:sz w:val="20"/>
                <w:lang w:eastAsia="en-AU"/>
              </w:rPr>
              <w:t>The</w:t>
            </w:r>
            <w:r w:rsidR="003E6584">
              <w:rPr>
                <w:color w:val="auto"/>
                <w:sz w:val="20"/>
                <w:lang w:eastAsia="en-AU"/>
              </w:rPr>
              <w:t xml:space="preserve"> infrastructure domain</w:t>
            </w:r>
            <w:r w:rsidR="008124E6">
              <w:rPr>
                <w:color w:val="auto"/>
                <w:sz w:val="20"/>
                <w:lang w:eastAsia="en-AU"/>
              </w:rPr>
              <w:t xml:space="preserve"> elements</w:t>
            </w:r>
            <w:r w:rsidR="003E6584">
              <w:rPr>
                <w:color w:val="auto"/>
                <w:sz w:val="20"/>
                <w:lang w:eastAsia="en-AU"/>
              </w:rPr>
              <w:t xml:space="preserve"> </w:t>
            </w:r>
            <w:r w:rsidRPr="00685535">
              <w:rPr>
                <w:color w:val="auto"/>
                <w:sz w:val="20"/>
                <w:lang w:eastAsia="en-AU"/>
              </w:rPr>
              <w:t>describe how</w:t>
            </w:r>
            <w:r w:rsidR="005A7799">
              <w:rPr>
                <w:color w:val="auto"/>
                <w:sz w:val="20"/>
                <w:lang w:eastAsia="en-AU"/>
              </w:rPr>
              <w:t xml:space="preserve"> the</w:t>
            </w:r>
            <w:r w:rsidRPr="00685535">
              <w:rPr>
                <w:color w:val="auto"/>
                <w:sz w:val="20"/>
                <w:lang w:eastAsia="en-AU"/>
              </w:rPr>
              <w:t>:</w:t>
            </w:r>
          </w:p>
          <w:p w:rsidR="00ED2B44" w:rsidRPr="00ED2B44" w:rsidRDefault="00ED2B44" w:rsidP="00ED2B44">
            <w:pPr>
              <w:pStyle w:val="BodyText"/>
              <w:numPr>
                <w:ilvl w:val="0"/>
                <w:numId w:val="19"/>
              </w:numPr>
              <w:autoSpaceDE/>
              <w:autoSpaceDN/>
              <w:adjustRightInd/>
              <w:spacing w:before="120" w:after="120" w:line="240" w:lineRule="atLeast"/>
              <w:rPr>
                <w:b w:val="0"/>
                <w:color w:val="auto"/>
                <w:sz w:val="20"/>
                <w:lang w:eastAsia="en-AU"/>
              </w:rPr>
            </w:pPr>
            <w:r w:rsidRPr="00ED2B44">
              <w:rPr>
                <w:b w:val="0"/>
                <w:color w:val="auto"/>
                <w:sz w:val="20"/>
              </w:rPr>
              <w:t>quality of the information required by actors in the monitoring system depends on its relevance and, therefore,</w:t>
            </w:r>
            <w:r w:rsidR="003E6584">
              <w:rPr>
                <w:b w:val="0"/>
                <w:color w:val="auto"/>
                <w:sz w:val="20"/>
              </w:rPr>
              <w:t xml:space="preserve"> its</w:t>
            </w:r>
            <w:r w:rsidRPr="00ED2B44">
              <w:rPr>
                <w:b w:val="0"/>
                <w:color w:val="auto"/>
                <w:sz w:val="20"/>
              </w:rPr>
              <w:t xml:space="preserve"> usefulness</w:t>
            </w:r>
          </w:p>
          <w:p w:rsidR="00ED2B44" w:rsidRPr="00ED2B44" w:rsidRDefault="00ED2B44" w:rsidP="00ED2B44">
            <w:pPr>
              <w:pStyle w:val="BodyText"/>
              <w:numPr>
                <w:ilvl w:val="0"/>
                <w:numId w:val="19"/>
              </w:numPr>
              <w:autoSpaceDE/>
              <w:autoSpaceDN/>
              <w:adjustRightInd/>
              <w:spacing w:before="120" w:after="120" w:line="240" w:lineRule="atLeast"/>
              <w:rPr>
                <w:b w:val="0"/>
                <w:color w:val="auto"/>
                <w:sz w:val="20"/>
                <w:lang w:eastAsia="en-AU"/>
              </w:rPr>
            </w:pPr>
            <w:r w:rsidRPr="00ED2B44">
              <w:rPr>
                <w:b w:val="0"/>
                <w:color w:val="auto"/>
                <w:sz w:val="20"/>
              </w:rPr>
              <w:t>reliability of the system contributes to its quality and is the direct function of its coverage and the inverse function of the average size of errors and their frequency</w:t>
            </w:r>
          </w:p>
          <w:p w:rsidR="00ED2B44" w:rsidRPr="000B39C2" w:rsidRDefault="00ED2B44" w:rsidP="00ED2B44">
            <w:pPr>
              <w:pStyle w:val="BodyText"/>
              <w:numPr>
                <w:ilvl w:val="0"/>
                <w:numId w:val="19"/>
              </w:numPr>
              <w:autoSpaceDE/>
              <w:autoSpaceDN/>
              <w:adjustRightInd/>
              <w:spacing w:before="120" w:after="120" w:line="240" w:lineRule="atLeast"/>
              <w:rPr>
                <w:color w:val="auto"/>
                <w:lang w:eastAsia="en-AU"/>
              </w:rPr>
            </w:pPr>
            <w:r w:rsidRPr="00ED2B44">
              <w:rPr>
                <w:b w:val="0"/>
                <w:color w:val="auto"/>
                <w:sz w:val="20"/>
              </w:rPr>
              <w:t>quality of the information architecture reveals whether the system is integrated or segmented</w:t>
            </w:r>
            <w:r w:rsidR="005A7799">
              <w:rPr>
                <w:b w:val="0"/>
                <w:color w:val="auto"/>
                <w:sz w:val="20"/>
              </w:rPr>
              <w:t xml:space="preserve"> and</w:t>
            </w:r>
            <w:r w:rsidR="00FD7D90">
              <w:rPr>
                <w:b w:val="0"/>
                <w:color w:val="auto"/>
                <w:sz w:val="20"/>
              </w:rPr>
              <w:t xml:space="preserve"> also</w:t>
            </w:r>
            <w:r w:rsidRPr="00ED2B44">
              <w:rPr>
                <w:b w:val="0"/>
                <w:color w:val="auto"/>
                <w:sz w:val="20"/>
              </w:rPr>
              <w:t xml:space="preserve"> its flexibility</w:t>
            </w:r>
            <w:r w:rsidR="005A7799">
              <w:rPr>
                <w:b w:val="0"/>
                <w:color w:val="auto"/>
                <w:sz w:val="20"/>
              </w:rPr>
              <w:t>.</w:t>
            </w:r>
          </w:p>
        </w:tc>
        <w:tc>
          <w:tcPr>
            <w:tcW w:w="4426" w:type="dxa"/>
            <w:shd w:val="clear" w:color="auto" w:fill="auto"/>
          </w:tcPr>
          <w:p w:rsidR="00ED2B44" w:rsidRPr="000B39C2" w:rsidRDefault="00ED2B44" w:rsidP="00EF5F53">
            <w:pPr>
              <w:pStyle w:val="BodyText"/>
              <w:rPr>
                <w:color w:val="auto"/>
                <w:lang w:eastAsia="en-AU"/>
              </w:rPr>
            </w:pPr>
            <w:r w:rsidRPr="000B39C2">
              <w:rPr>
                <w:noProof/>
                <w:lang w:eastAsia="en-AU"/>
              </w:rPr>
              <w:drawing>
                <wp:inline distT="0" distB="0" distL="0" distR="0" wp14:anchorId="649C2826" wp14:editId="22571EAC">
                  <wp:extent cx="2772935" cy="2721254"/>
                  <wp:effectExtent l="0" t="0" r="889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96077" cy="2743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2B44" w:rsidRDefault="00ED2B44" w:rsidP="00ED2B44">
      <w:pPr>
        <w:pStyle w:val="Heading4"/>
        <w:sectPr w:rsidR="00ED2B44" w:rsidSect="00EF5F53">
          <w:type w:val="continuous"/>
          <w:pgSz w:w="11906" w:h="16838"/>
          <w:pgMar w:top="1440" w:right="1440" w:bottom="1440" w:left="1440" w:header="709" w:footer="510" w:gutter="0"/>
          <w:cols w:space="708"/>
          <w:docGrid w:linePitch="360"/>
        </w:sectPr>
      </w:pPr>
    </w:p>
    <w:p w:rsidR="00ED2B44" w:rsidRDefault="00ED2B44">
      <w:pPr>
        <w:pStyle w:val="Heading3"/>
      </w:pPr>
      <w:r>
        <w:t>Capacity</w:t>
      </w:r>
      <w:r w:rsidRPr="00172207">
        <w:t xml:space="preserve"> domain</w:t>
      </w:r>
    </w:p>
    <w:p w:rsidR="00ED2B44" w:rsidRDefault="00ED2B44" w:rsidP="00ED2B44">
      <w:pPr>
        <w:pStyle w:val="BodytextStyle"/>
        <w:jc w:val="left"/>
      </w:pPr>
      <w:r w:rsidRPr="00172207">
        <w:t xml:space="preserve">The </w:t>
      </w:r>
      <w:r>
        <w:t>capacity</w:t>
      </w:r>
      <w:r w:rsidRPr="00172207">
        <w:t xml:space="preserve"> domain descr</w:t>
      </w:r>
      <w:r>
        <w:t>i</w:t>
      </w:r>
      <w:r w:rsidRPr="00172207">
        <w:t xml:space="preserve">bes the </w:t>
      </w:r>
      <w:r w:rsidRPr="005A56DB">
        <w:t>capacity to supply and use M&amp;E information</w:t>
      </w:r>
      <w:r>
        <w:t>. This</w:t>
      </w:r>
      <w:r w:rsidRPr="005A56DB">
        <w:t xml:space="preserve"> requires </w:t>
      </w:r>
      <w:r w:rsidR="00EE0935">
        <w:t>a clarity of expectations on</w:t>
      </w:r>
      <w:r w:rsidRPr="005A56DB">
        <w:t xml:space="preserve"> where and how M&amp;E information is intended to be used (</w:t>
      </w:r>
      <w:r w:rsidR="005A7799">
        <w:t>for example,</w:t>
      </w:r>
      <w:r w:rsidRPr="005A56DB">
        <w:t xml:space="preserve"> planning, policy or program development</w:t>
      </w:r>
      <w:r w:rsidR="005A7799">
        <w:t>,</w:t>
      </w:r>
      <w:r w:rsidRPr="005A56DB">
        <w:t xml:space="preserve"> decision</w:t>
      </w:r>
      <w:r w:rsidR="005A7799">
        <w:t xml:space="preserve"> </w:t>
      </w:r>
      <w:r w:rsidRPr="005A56DB">
        <w:t>making</w:t>
      </w:r>
      <w:r w:rsidR="005A7799">
        <w:t xml:space="preserve"> and</w:t>
      </w:r>
      <w:r w:rsidRPr="005A56DB">
        <w:t xml:space="preserve"> budgeting)</w:t>
      </w:r>
      <w:r w:rsidR="005A7799">
        <w:t xml:space="preserve">. It also requires </w:t>
      </w:r>
      <w:r w:rsidR="00F93F64">
        <w:t>clarity</w:t>
      </w:r>
      <w:r w:rsidR="005A7799">
        <w:t xml:space="preserve"> of expectations on </w:t>
      </w:r>
      <w:r w:rsidRPr="005A56DB">
        <w:t>the capacity to incorporate and use the M&amp;E information as part of the normal process of business.</w:t>
      </w:r>
    </w:p>
    <w:p w:rsidR="00ED2B44" w:rsidRDefault="00ED2B44" w:rsidP="00ED2B44">
      <w:pPr>
        <w:pStyle w:val="BodyText"/>
        <w:rPr>
          <w:b/>
          <w:color w:val="FFFFFF" w:themeColor="background1"/>
          <w:lang w:eastAsia="en-AU"/>
        </w:rPr>
      </w:pPr>
    </w:p>
    <w:p w:rsidR="002C79F7" w:rsidRDefault="002C79F7" w:rsidP="00ED2B44">
      <w:pPr>
        <w:pStyle w:val="BodyText"/>
        <w:rPr>
          <w:b/>
          <w:color w:val="FFFFFF" w:themeColor="background1"/>
          <w:lang w:eastAsia="en-AU"/>
        </w:rPr>
        <w:sectPr w:rsidR="002C79F7" w:rsidSect="00EF5F53">
          <w:type w:val="continuous"/>
          <w:pgSz w:w="11906" w:h="16838"/>
          <w:pgMar w:top="1440" w:right="1440" w:bottom="1440" w:left="1440" w:header="709" w:footer="510" w:gutter="0"/>
          <w:cols w:num="2" w:space="708"/>
          <w:docGrid w:linePitch="360"/>
        </w:sectPr>
      </w:pPr>
    </w:p>
    <w:tbl>
      <w:tblPr>
        <w:tblStyle w:val="TableGrid"/>
        <w:tblW w:w="9106"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5016"/>
        <w:gridCol w:w="4090"/>
      </w:tblGrid>
      <w:tr w:rsidR="00ED2B44" w:rsidTr="002831BC">
        <w:trPr>
          <w:cnfStyle w:val="100000000000" w:firstRow="1" w:lastRow="0" w:firstColumn="0" w:lastColumn="0" w:oddVBand="0" w:evenVBand="0" w:oddHBand="0" w:evenHBand="0" w:firstRowFirstColumn="0" w:firstRowLastColumn="0" w:lastRowFirstColumn="0" w:lastRowLastColumn="0"/>
          <w:trHeight w:val="4573"/>
        </w:trPr>
        <w:tc>
          <w:tcPr>
            <w:tcW w:w="4972" w:type="dxa"/>
            <w:shd w:val="clear" w:color="auto" w:fill="auto"/>
          </w:tcPr>
          <w:p w:rsidR="00ED2B44" w:rsidRDefault="00ED2B44" w:rsidP="00EF5F53">
            <w:pPr>
              <w:pStyle w:val="BodyText"/>
              <w:rPr>
                <w:lang w:eastAsia="en-AU"/>
              </w:rPr>
            </w:pPr>
            <w:r w:rsidRPr="001172A4">
              <w:rPr>
                <w:noProof/>
                <w:lang w:eastAsia="en-AU"/>
              </w:rPr>
              <w:drawing>
                <wp:inline distT="0" distB="0" distL="0" distR="0" wp14:anchorId="56F43592" wp14:editId="30E71EEB">
                  <wp:extent cx="3043123" cy="2689594"/>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053392" cy="2698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34" w:type="dxa"/>
            <w:shd w:val="clear" w:color="auto" w:fill="auto"/>
          </w:tcPr>
          <w:p w:rsidR="00ED2B44" w:rsidRPr="00685535" w:rsidRDefault="00ED2B44" w:rsidP="00EF5F53">
            <w:pPr>
              <w:pStyle w:val="BodyText"/>
              <w:rPr>
                <w:color w:val="auto"/>
                <w:sz w:val="20"/>
                <w:lang w:eastAsia="en-AU"/>
              </w:rPr>
            </w:pPr>
            <w:r w:rsidRPr="00685535">
              <w:rPr>
                <w:color w:val="auto"/>
                <w:sz w:val="20"/>
                <w:lang w:eastAsia="en-AU"/>
              </w:rPr>
              <w:t>The</w:t>
            </w:r>
            <w:r w:rsidR="00271423">
              <w:rPr>
                <w:color w:val="auto"/>
                <w:sz w:val="20"/>
                <w:lang w:eastAsia="en-AU"/>
              </w:rPr>
              <w:t xml:space="preserve"> capacity domain</w:t>
            </w:r>
            <w:r w:rsidR="008124E6">
              <w:rPr>
                <w:color w:val="auto"/>
                <w:sz w:val="20"/>
                <w:lang w:eastAsia="en-AU"/>
              </w:rPr>
              <w:t xml:space="preserve"> elements</w:t>
            </w:r>
            <w:r w:rsidRPr="00685535">
              <w:rPr>
                <w:color w:val="auto"/>
                <w:sz w:val="20"/>
                <w:lang w:eastAsia="en-AU"/>
              </w:rPr>
              <w:t xml:space="preserve"> describe how:</w:t>
            </w:r>
          </w:p>
          <w:p w:rsidR="00ED2B44" w:rsidRPr="00ED2B44" w:rsidRDefault="005A7799" w:rsidP="00ED2B44">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lang w:eastAsia="en-AU"/>
              </w:rPr>
              <w:t>i</w:t>
            </w:r>
            <w:r w:rsidR="00ED2B44" w:rsidRPr="00ED2B44">
              <w:rPr>
                <w:b w:val="0"/>
                <w:color w:val="auto"/>
                <w:sz w:val="20"/>
                <w:lang w:eastAsia="en-AU"/>
              </w:rPr>
              <w:t>nvestment managers demonstrate effective resource management to achieve results</w:t>
            </w:r>
          </w:p>
          <w:p w:rsidR="00ED2B44" w:rsidRPr="00ED2B44" w:rsidRDefault="005A7799" w:rsidP="00ED2B44">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rPr>
              <w:t>p</w:t>
            </w:r>
            <w:r w:rsidR="00ED2B44" w:rsidRPr="00ED2B44">
              <w:rPr>
                <w:b w:val="0"/>
                <w:color w:val="auto"/>
                <w:sz w:val="20"/>
              </w:rPr>
              <w:t>olicies and standards clarify roles, responsibilities and accountabilities for performance monitoring</w:t>
            </w:r>
            <w:r>
              <w:rPr>
                <w:b w:val="0"/>
                <w:color w:val="auto"/>
                <w:sz w:val="20"/>
              </w:rPr>
              <w:t>,</w:t>
            </w:r>
            <w:r w:rsidR="00ED2B44" w:rsidRPr="00ED2B44">
              <w:rPr>
                <w:b w:val="0"/>
                <w:color w:val="auto"/>
                <w:sz w:val="20"/>
              </w:rPr>
              <w:t xml:space="preserve"> establish expectations across the system </w:t>
            </w:r>
            <w:r>
              <w:rPr>
                <w:b w:val="0"/>
                <w:color w:val="auto"/>
                <w:sz w:val="20"/>
              </w:rPr>
              <w:t>for</w:t>
            </w:r>
            <w:r w:rsidRPr="00ED2B44">
              <w:rPr>
                <w:b w:val="0"/>
                <w:color w:val="auto"/>
                <w:sz w:val="20"/>
              </w:rPr>
              <w:t xml:space="preserve"> </w:t>
            </w:r>
            <w:r w:rsidR="00ED2B44" w:rsidRPr="00ED2B44">
              <w:rPr>
                <w:b w:val="0"/>
                <w:color w:val="auto"/>
                <w:sz w:val="20"/>
              </w:rPr>
              <w:t>timing and level of reporting</w:t>
            </w:r>
            <w:r w:rsidR="00271423">
              <w:rPr>
                <w:b w:val="0"/>
                <w:color w:val="auto"/>
                <w:sz w:val="20"/>
              </w:rPr>
              <w:t>,</w:t>
            </w:r>
            <w:r w:rsidR="00ED2B44" w:rsidRPr="00ED2B44">
              <w:rPr>
                <w:b w:val="0"/>
                <w:color w:val="auto"/>
                <w:sz w:val="20"/>
              </w:rPr>
              <w:t xml:space="preserve"> and set out quality standards for M&amp;E conduct</w:t>
            </w:r>
          </w:p>
          <w:p w:rsidR="00ED2B44" w:rsidRDefault="005A7799" w:rsidP="00ED2B44">
            <w:pPr>
              <w:pStyle w:val="BodyText"/>
              <w:numPr>
                <w:ilvl w:val="0"/>
                <w:numId w:val="19"/>
              </w:numPr>
              <w:autoSpaceDE/>
              <w:autoSpaceDN/>
              <w:adjustRightInd/>
              <w:spacing w:before="120" w:after="120" w:line="240" w:lineRule="atLeast"/>
              <w:rPr>
                <w:lang w:eastAsia="en-AU"/>
              </w:rPr>
            </w:pPr>
            <w:r>
              <w:rPr>
                <w:b w:val="0"/>
                <w:color w:val="auto"/>
                <w:sz w:val="20"/>
              </w:rPr>
              <w:t>d</w:t>
            </w:r>
            <w:r w:rsidR="00ED2B44" w:rsidRPr="00ED2B44">
              <w:rPr>
                <w:b w:val="0"/>
                <w:color w:val="auto"/>
                <w:sz w:val="20"/>
              </w:rPr>
              <w:t>esign of the system needs to be responsive to the information needs of its users, determine the resources available to build and sustain the system, and assess the capacities of those who will produce and use the information</w:t>
            </w:r>
            <w:r>
              <w:rPr>
                <w:b w:val="0"/>
                <w:color w:val="auto"/>
                <w:sz w:val="20"/>
              </w:rPr>
              <w:t>.</w:t>
            </w:r>
          </w:p>
        </w:tc>
      </w:tr>
    </w:tbl>
    <w:p w:rsidR="00ED2B44" w:rsidRDefault="00ED2B44" w:rsidP="00ED2B44">
      <w:pPr>
        <w:pStyle w:val="Heading4"/>
      </w:pPr>
    </w:p>
    <w:p w:rsidR="00ED2B44" w:rsidRPr="00AC2E29" w:rsidRDefault="00ED2B44" w:rsidP="00ED2B44">
      <w:pPr>
        <w:sectPr w:rsidR="00ED2B44" w:rsidRPr="00AC2E29" w:rsidSect="00EF5F53">
          <w:type w:val="continuous"/>
          <w:pgSz w:w="11906" w:h="16838"/>
          <w:pgMar w:top="1440" w:right="1440" w:bottom="1440" w:left="1440" w:header="709" w:footer="510" w:gutter="0"/>
          <w:cols w:space="708"/>
          <w:docGrid w:linePitch="360"/>
        </w:sectPr>
      </w:pPr>
    </w:p>
    <w:p w:rsidR="00ED2B44" w:rsidRDefault="00ED2B44" w:rsidP="00ED2B44">
      <w:pPr>
        <w:pStyle w:val="Heading3"/>
      </w:pPr>
      <w:r>
        <w:t>Enabling environment</w:t>
      </w:r>
      <w:r w:rsidRPr="00172207">
        <w:t xml:space="preserve"> domain</w:t>
      </w:r>
    </w:p>
    <w:p w:rsidR="00B670BA" w:rsidRPr="00D23CCB" w:rsidRDefault="00B670BA" w:rsidP="00C62ADF">
      <w:pPr>
        <w:rPr>
          <w:lang w:eastAsia="en-AU"/>
        </w:rPr>
      </w:pPr>
      <w:r w:rsidRPr="00D23CCB">
        <w:t xml:space="preserve">The </w:t>
      </w:r>
      <w:r w:rsidRPr="00D23CCB">
        <w:rPr>
          <w:bCs/>
        </w:rPr>
        <w:t>enabling environment domain</w:t>
      </w:r>
      <w:r w:rsidRPr="00D23CCB">
        <w:t xml:space="preserve"> describes a culture in which investment managers have a suitable appreciation of M&amp;E concepts, there are adequate incentives for managers to u</w:t>
      </w:r>
      <w:r w:rsidR="00D23CCB" w:rsidRPr="00D23CCB">
        <w:t xml:space="preserve">se M&amp;E information, and where managers </w:t>
      </w:r>
      <w:r w:rsidRPr="00D23CCB">
        <w:t>report credible, unbiased and timely results.</w:t>
      </w:r>
    </w:p>
    <w:p w:rsidR="00ED2B44" w:rsidRDefault="00ED2B44" w:rsidP="00B670BA">
      <w:pPr>
        <w:pStyle w:val="BodytextStyle"/>
        <w:spacing w:before="0"/>
        <w:jc w:val="left"/>
      </w:pPr>
    </w:p>
    <w:p w:rsidR="009E5C85" w:rsidRDefault="009E5C85" w:rsidP="00ED2B44">
      <w:pPr>
        <w:pStyle w:val="BodyText"/>
        <w:rPr>
          <w:b/>
          <w:lang w:eastAsia="en-AU"/>
        </w:rPr>
        <w:sectPr w:rsidR="009E5C85" w:rsidSect="00EF5F53">
          <w:type w:val="continuous"/>
          <w:pgSz w:w="11906" w:h="16838"/>
          <w:pgMar w:top="1440" w:right="1440" w:bottom="1440" w:left="1440" w:header="709" w:footer="510" w:gutter="0"/>
          <w:cols w:num="2" w:space="708"/>
          <w:docGrid w:linePitch="360"/>
        </w:sectPr>
      </w:pPr>
    </w:p>
    <w:tbl>
      <w:tblPr>
        <w:tblStyle w:val="TableGrid"/>
        <w:tblpPr w:leftFromText="180" w:rightFromText="180" w:vertAnchor="text" w:horzAnchor="margin" w:tblpY="-26"/>
        <w:tblW w:w="9232"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4593"/>
        <w:gridCol w:w="4639"/>
      </w:tblGrid>
      <w:tr w:rsidR="009E5C85" w:rsidTr="002831BC">
        <w:trPr>
          <w:cnfStyle w:val="100000000000" w:firstRow="1" w:lastRow="0" w:firstColumn="0" w:lastColumn="0" w:oddVBand="0" w:evenVBand="0" w:oddHBand="0" w:evenHBand="0" w:firstRowFirstColumn="0" w:firstRowLastColumn="0" w:lastRowFirstColumn="0" w:lastRowLastColumn="0"/>
          <w:trHeight w:val="4410"/>
        </w:trPr>
        <w:tc>
          <w:tcPr>
            <w:tcW w:w="4988" w:type="dxa"/>
            <w:shd w:val="clear" w:color="auto" w:fill="auto"/>
          </w:tcPr>
          <w:p w:rsidR="009E5C85" w:rsidRPr="00ED2B44" w:rsidRDefault="009E5C85" w:rsidP="009E5C85">
            <w:pPr>
              <w:pStyle w:val="BodyText"/>
              <w:rPr>
                <w:color w:val="auto"/>
                <w:sz w:val="20"/>
                <w:lang w:eastAsia="en-AU"/>
              </w:rPr>
            </w:pPr>
            <w:r w:rsidRPr="00ED2B44">
              <w:rPr>
                <w:color w:val="auto"/>
                <w:sz w:val="20"/>
                <w:lang w:eastAsia="en-AU"/>
              </w:rPr>
              <w:t>The</w:t>
            </w:r>
            <w:r w:rsidR="00271423">
              <w:rPr>
                <w:color w:val="auto"/>
                <w:sz w:val="20"/>
                <w:lang w:eastAsia="en-AU"/>
              </w:rPr>
              <w:t xml:space="preserve"> enabling environment domain</w:t>
            </w:r>
            <w:r w:rsidR="008124E6">
              <w:rPr>
                <w:color w:val="auto"/>
                <w:sz w:val="20"/>
                <w:lang w:eastAsia="en-AU"/>
              </w:rPr>
              <w:t xml:space="preserve"> elements</w:t>
            </w:r>
            <w:r w:rsidRPr="00ED2B44">
              <w:rPr>
                <w:color w:val="auto"/>
                <w:sz w:val="20"/>
                <w:lang w:eastAsia="en-AU"/>
              </w:rPr>
              <w:t xml:space="preserve"> describe how:</w:t>
            </w:r>
          </w:p>
          <w:p w:rsidR="009E5C85" w:rsidRPr="00ED2B44" w:rsidRDefault="005A7799" w:rsidP="009E5C85">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rPr>
              <w:t>p</w:t>
            </w:r>
            <w:r w:rsidR="009E5C85" w:rsidRPr="00ED2B44">
              <w:rPr>
                <w:b w:val="0"/>
                <w:color w:val="auto"/>
                <w:sz w:val="20"/>
              </w:rPr>
              <w:t>olitical support is needed as an essential driver to launch and resource monitoring systems</w:t>
            </w:r>
            <w:r>
              <w:rPr>
                <w:b w:val="0"/>
                <w:color w:val="auto"/>
                <w:sz w:val="20"/>
              </w:rPr>
              <w:t>,</w:t>
            </w:r>
            <w:r w:rsidR="009E5C85" w:rsidRPr="00ED2B44">
              <w:rPr>
                <w:b w:val="0"/>
                <w:color w:val="auto"/>
                <w:sz w:val="20"/>
              </w:rPr>
              <w:t xml:space="preserve"> lead changes in organisational culture that may be needed</w:t>
            </w:r>
            <w:r>
              <w:rPr>
                <w:b w:val="0"/>
                <w:color w:val="auto"/>
                <w:sz w:val="20"/>
              </w:rPr>
              <w:t>,</w:t>
            </w:r>
            <w:r w:rsidR="009E5C85" w:rsidRPr="00ED2B44">
              <w:rPr>
                <w:b w:val="0"/>
                <w:color w:val="auto"/>
                <w:sz w:val="20"/>
              </w:rPr>
              <w:t xml:space="preserve"> provide champions</w:t>
            </w:r>
            <w:r>
              <w:rPr>
                <w:b w:val="0"/>
                <w:color w:val="auto"/>
                <w:sz w:val="20"/>
              </w:rPr>
              <w:t>,</w:t>
            </w:r>
            <w:r w:rsidR="009E5C85" w:rsidRPr="00ED2B44">
              <w:rPr>
                <w:b w:val="0"/>
                <w:color w:val="auto"/>
                <w:sz w:val="20"/>
              </w:rPr>
              <w:t xml:space="preserve"> ensure an enabling environment and provide the basis to help ensure the M&amp;E system is sustainable </w:t>
            </w:r>
          </w:p>
          <w:p w:rsidR="009E5C85" w:rsidRPr="00ED2B44" w:rsidRDefault="005A7799" w:rsidP="009E5C85">
            <w:pPr>
              <w:pStyle w:val="BodyText"/>
              <w:numPr>
                <w:ilvl w:val="0"/>
                <w:numId w:val="19"/>
              </w:numPr>
              <w:autoSpaceDE/>
              <w:autoSpaceDN/>
              <w:adjustRightInd/>
              <w:spacing w:before="120" w:after="120" w:line="240" w:lineRule="atLeast"/>
              <w:rPr>
                <w:b w:val="0"/>
                <w:color w:val="auto"/>
                <w:sz w:val="20"/>
                <w:lang w:eastAsia="en-AU"/>
              </w:rPr>
            </w:pPr>
            <w:r>
              <w:rPr>
                <w:b w:val="0"/>
                <w:color w:val="auto"/>
                <w:sz w:val="20"/>
              </w:rPr>
              <w:t>i</w:t>
            </w:r>
            <w:r w:rsidR="009E5C85" w:rsidRPr="00ED2B44">
              <w:rPr>
                <w:b w:val="0"/>
                <w:color w:val="auto"/>
                <w:sz w:val="20"/>
              </w:rPr>
              <w:t>ncentives and contracting mechanisms can work to support structural changes that enhance quality</w:t>
            </w:r>
          </w:p>
          <w:p w:rsidR="009E5C85" w:rsidRDefault="005A7799" w:rsidP="009E5C85">
            <w:pPr>
              <w:pStyle w:val="BodyText"/>
              <w:numPr>
                <w:ilvl w:val="0"/>
                <w:numId w:val="19"/>
              </w:numPr>
              <w:autoSpaceDE/>
              <w:autoSpaceDN/>
              <w:adjustRightInd/>
              <w:spacing w:before="120" w:after="120" w:line="240" w:lineRule="atLeast"/>
              <w:rPr>
                <w:lang w:eastAsia="en-AU"/>
              </w:rPr>
            </w:pPr>
            <w:r>
              <w:rPr>
                <w:b w:val="0"/>
                <w:color w:val="auto"/>
                <w:sz w:val="20"/>
              </w:rPr>
              <w:t>c</w:t>
            </w:r>
            <w:r w:rsidR="009E5C85" w:rsidRPr="00ED2B44">
              <w:rPr>
                <w:b w:val="0"/>
                <w:color w:val="auto"/>
                <w:sz w:val="20"/>
              </w:rPr>
              <w:t>ommunication and participatory processes support greater ownership and sustainability of monitoring systems</w:t>
            </w:r>
            <w:r>
              <w:rPr>
                <w:b w:val="0"/>
                <w:color w:val="auto"/>
                <w:sz w:val="20"/>
              </w:rPr>
              <w:t>.</w:t>
            </w:r>
          </w:p>
        </w:tc>
        <w:tc>
          <w:tcPr>
            <w:tcW w:w="4244" w:type="dxa"/>
            <w:shd w:val="clear" w:color="auto" w:fill="auto"/>
          </w:tcPr>
          <w:p w:rsidR="009E5C85" w:rsidRDefault="009E5C85" w:rsidP="009E5C85">
            <w:pPr>
              <w:pStyle w:val="BodyText"/>
              <w:rPr>
                <w:lang w:eastAsia="en-AU"/>
              </w:rPr>
            </w:pPr>
            <w:r w:rsidRPr="001172A4">
              <w:rPr>
                <w:noProof/>
                <w:lang w:eastAsia="en-AU"/>
              </w:rPr>
              <w:drawing>
                <wp:inline distT="0" distB="0" distL="0" distR="0" wp14:anchorId="3BEA6587" wp14:editId="525961D7">
                  <wp:extent cx="2809037" cy="27703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822143" cy="27833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2B44" w:rsidRDefault="00ED2B44" w:rsidP="00ED2B44">
      <w:pPr>
        <w:pStyle w:val="BodyText"/>
        <w:rPr>
          <w:b/>
          <w:lang w:eastAsia="en-AU"/>
        </w:rPr>
        <w:sectPr w:rsidR="00ED2B44" w:rsidSect="00EF5F53">
          <w:type w:val="continuous"/>
          <w:pgSz w:w="11906" w:h="16838"/>
          <w:pgMar w:top="1440" w:right="1440" w:bottom="1440" w:left="1440" w:header="709" w:footer="510" w:gutter="0"/>
          <w:cols w:num="2" w:space="708"/>
          <w:docGrid w:linePitch="360"/>
        </w:sectPr>
      </w:pPr>
    </w:p>
    <w:p w:rsidR="00ED2B44" w:rsidRDefault="009E5C85" w:rsidP="00ED2B44">
      <w:pPr>
        <w:pStyle w:val="BodytextStyle"/>
      </w:pPr>
      <w:r>
        <w:rPr>
          <w:noProof/>
          <w:lang w:eastAsia="en-AU"/>
        </w:rPr>
        <w:drawing>
          <wp:anchor distT="0" distB="0" distL="114300" distR="114300" simplePos="0" relativeHeight="251773952" behindDoc="0" locked="0" layoutInCell="1" allowOverlap="1" wp14:anchorId="5385AC99" wp14:editId="4A3B4C43">
            <wp:simplePos x="0" y="0"/>
            <wp:positionH relativeFrom="page">
              <wp:align>left</wp:align>
            </wp:positionH>
            <wp:positionV relativeFrom="paragraph">
              <wp:posOffset>-918869</wp:posOffset>
            </wp:positionV>
            <wp:extent cx="7573327" cy="2665562"/>
            <wp:effectExtent l="0" t="0" r="0" b="190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7 Annex 2 TOR.jp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7573327" cy="2665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6CDB" w:rsidRDefault="00EF6CDB">
      <w:pPr>
        <w:autoSpaceDE/>
        <w:autoSpaceDN/>
        <w:adjustRightInd/>
        <w:spacing w:after="160" w:line="259" w:lineRule="auto"/>
      </w:pPr>
    </w:p>
    <w:p w:rsidR="000D572D" w:rsidRDefault="000D572D" w:rsidP="00FC360A">
      <w:pPr>
        <w:pStyle w:val="Heading1"/>
      </w:pPr>
      <w:bookmarkStart w:id="104" w:name="_Toc533068345"/>
      <w:r>
        <w:t xml:space="preserve">Annex </w:t>
      </w:r>
      <w:r w:rsidR="004D6836">
        <w:t>3</w:t>
      </w:r>
      <w:r w:rsidR="00461A92">
        <w:t>: Terms of Reference</w:t>
      </w:r>
      <w:bookmarkEnd w:id="104"/>
    </w:p>
    <w:p w:rsidR="000D572D" w:rsidRDefault="000D572D" w:rsidP="000D572D"/>
    <w:p w:rsidR="009E5C85" w:rsidRDefault="009E5C85" w:rsidP="000D572D">
      <w:pPr>
        <w:sectPr w:rsidR="009E5C85" w:rsidSect="0035702A">
          <w:headerReference w:type="default" r:id="rId67"/>
          <w:pgSz w:w="11906" w:h="16838"/>
          <w:pgMar w:top="1440" w:right="1440" w:bottom="1440" w:left="1440" w:header="709" w:footer="510" w:gutter="0"/>
          <w:cols w:space="708"/>
          <w:docGrid w:linePitch="360"/>
          <w15:footnoteColumns w:val="2"/>
        </w:sectPr>
      </w:pPr>
    </w:p>
    <w:p w:rsidR="000D572D" w:rsidRDefault="000D572D" w:rsidP="000D572D"/>
    <w:p w:rsidR="00ED2B44" w:rsidRPr="00ED2B44" w:rsidRDefault="00ED2B44" w:rsidP="00ED2B44"/>
    <w:p w:rsidR="00A74415" w:rsidRPr="00685535" w:rsidRDefault="00A74415" w:rsidP="00DF79F4">
      <w:pPr>
        <w:pStyle w:val="Title"/>
        <w:spacing w:line="264" w:lineRule="auto"/>
        <w:outlineLvl w:val="9"/>
        <w:rPr>
          <w:rFonts w:asciiTheme="minorHAnsi" w:hAnsiTheme="minorHAnsi"/>
          <w:color w:val="007C89"/>
          <w:sz w:val="32"/>
        </w:rPr>
      </w:pPr>
      <w:r w:rsidRPr="00685535">
        <w:rPr>
          <w:rFonts w:asciiTheme="minorHAnsi" w:hAnsiTheme="minorHAnsi"/>
          <w:color w:val="007C89"/>
          <w:sz w:val="32"/>
        </w:rPr>
        <w:t xml:space="preserve">investment monitoring Systems: An evaluation </w:t>
      </w:r>
    </w:p>
    <w:p w:rsidR="00DF79F4" w:rsidRDefault="00DF79F4" w:rsidP="00DF79F4">
      <w:pPr>
        <w:rPr>
          <w:b/>
          <w:color w:val="65C5B4"/>
          <w:sz w:val="28"/>
          <w:szCs w:val="20"/>
        </w:rPr>
      </w:pPr>
    </w:p>
    <w:p w:rsidR="00A74415" w:rsidRDefault="009E5C85" w:rsidP="00DF79F4">
      <w:r w:rsidRPr="00DF79F4">
        <w:rPr>
          <w:b/>
          <w:color w:val="65C5B4"/>
          <w:sz w:val="28"/>
          <w:szCs w:val="20"/>
        </w:rPr>
        <w:t>SUMMARY</w:t>
      </w:r>
    </w:p>
    <w:p w:rsidR="00A74415" w:rsidRDefault="00A74415" w:rsidP="00A74415">
      <w:r>
        <w:t>Investment monitoring systems are at the foundation of DFAT’s aid management system and external accountability reporting. Data and evidence from investment monitoring systems are used by investment managers to complete AQCs</w:t>
      </w:r>
      <w:r w:rsidRPr="00AC7631">
        <w:rPr>
          <w:rStyle w:val="FootnoteReference"/>
        </w:rPr>
        <w:footnoteReference w:id="94"/>
      </w:r>
      <w:r w:rsidR="005A7799">
        <w:t xml:space="preserve">, </w:t>
      </w:r>
      <w:r w:rsidR="000E0B2C">
        <w:t>Partner Performance A</w:t>
      </w:r>
      <w:r w:rsidRPr="00E768EE">
        <w:t xml:space="preserve">ssessments, and </w:t>
      </w:r>
      <w:r>
        <w:t xml:space="preserve">report </w:t>
      </w:r>
      <w:bookmarkStart w:id="105" w:name="_Hlk531430663"/>
      <w:r>
        <w:t>Aggregate Development Results</w:t>
      </w:r>
      <w:bookmarkEnd w:id="105"/>
      <w:r>
        <w:t>.</w:t>
      </w:r>
      <w:r>
        <w:rPr>
          <w:rStyle w:val="FootnoteReference"/>
        </w:rPr>
        <w:footnoteReference w:id="95"/>
      </w:r>
      <w:r>
        <w:t xml:space="preserve"> This information informs performance assessments</w:t>
      </w:r>
      <w:r w:rsidR="00284E8B">
        <w:t xml:space="preserve"> </w:t>
      </w:r>
      <w:r>
        <w:t>through Aid Program Performance Reports</w:t>
      </w:r>
      <w:r w:rsidR="00284E8B">
        <w:t xml:space="preserve">. </w:t>
      </w:r>
      <w:r w:rsidR="00284E8B" w:rsidRPr="00284E8B">
        <w:t>It also informs</w:t>
      </w:r>
      <w:r>
        <w:t xml:space="preserve"> decision making within country and regional programs and within the aid program as</w:t>
      </w:r>
      <w:r w:rsidR="00271423">
        <w:t>-</w:t>
      </w:r>
      <w:r>
        <w:t>a</w:t>
      </w:r>
      <w:r w:rsidR="00271423">
        <w:t>-</w:t>
      </w:r>
      <w:r>
        <w:t>whole</w:t>
      </w:r>
      <w:r w:rsidR="00284E8B">
        <w:t xml:space="preserve">. This is </w:t>
      </w:r>
      <w:r>
        <w:t xml:space="preserve">through, for example, aid governance committees and the Performance of Australian Aid report. </w:t>
      </w:r>
      <w:r w:rsidRPr="00B439BF">
        <w:t xml:space="preserve">It is therefore important that the data and evidence produced from investment monitoring systems </w:t>
      </w:r>
      <w:r w:rsidR="00284E8B">
        <w:t>be</w:t>
      </w:r>
      <w:r w:rsidR="00284E8B" w:rsidRPr="00B439BF">
        <w:t xml:space="preserve"> </w:t>
      </w:r>
      <w:r w:rsidRPr="00B439BF">
        <w:t>credible and robust.</w:t>
      </w:r>
    </w:p>
    <w:p w:rsidR="00A74415" w:rsidRDefault="00A74415" w:rsidP="0069487E">
      <w:r>
        <w:t xml:space="preserve">Despite their importance, ratings by investment managers of the quality of investment monitoring systems in </w:t>
      </w:r>
      <w:r w:rsidR="00D82281">
        <w:t>AQCs</w:t>
      </w:r>
      <w:r>
        <w:t xml:space="preserve"> have been persistently lower than</w:t>
      </w:r>
      <w:r w:rsidR="009E324D">
        <w:t xml:space="preserve"> </w:t>
      </w:r>
      <w:r w:rsidR="009E324D" w:rsidRPr="009E324D">
        <w:t>those of other criteria assessed under this system. This suggests that some systems may</w:t>
      </w:r>
      <w:r w:rsidRPr="009E324D">
        <w:t xml:space="preserve"> </w:t>
      </w:r>
      <w:r>
        <w:t xml:space="preserve">those of other criteria assessed under this system. </w:t>
      </w:r>
      <w:r w:rsidR="00284E8B">
        <w:t xml:space="preserve">It also </w:t>
      </w:r>
      <w:r>
        <w:t>suggests that some systems may not be providi</w:t>
      </w:r>
      <w:r w:rsidR="0069487E">
        <w:t xml:space="preserve">ng sufficiently robust evidence </w:t>
      </w:r>
      <w:r>
        <w:t>to underpin performance reporting on Australia’s aid program or to adequately manage investment performance and risk.</w:t>
      </w:r>
    </w:p>
    <w:p w:rsidR="00A74415" w:rsidRDefault="00A74415" w:rsidP="00A74415">
      <w:r>
        <w:t>The purpose of the evaluation is to help DFAT improve its investment monitoring systems and</w:t>
      </w:r>
      <w:r w:rsidR="00284E8B">
        <w:t>,</w:t>
      </w:r>
      <w:r>
        <w:t xml:space="preserve"> through this, the effectiveness of the Australian aid program.</w:t>
      </w:r>
    </w:p>
    <w:p w:rsidR="00336ABD" w:rsidRDefault="00A74415" w:rsidP="009E5C85">
      <w:r>
        <w:t xml:space="preserve">These terms of reference were drafted by ODE) in consultation with the </w:t>
      </w:r>
      <w:bookmarkStart w:id="106" w:name="_Hlk531430733"/>
      <w:r>
        <w:t xml:space="preserve">Aid Management and Performance Branch </w:t>
      </w:r>
      <w:bookmarkEnd w:id="106"/>
      <w:r>
        <w:t>and performance and quality staff across DFAT.</w:t>
      </w:r>
    </w:p>
    <w:p w:rsidR="00A74415" w:rsidRPr="00DF79F4" w:rsidRDefault="009E5C85" w:rsidP="00DF79F4">
      <w:pPr>
        <w:rPr>
          <w:b/>
          <w:color w:val="65C5B4"/>
          <w:sz w:val="28"/>
          <w:szCs w:val="20"/>
        </w:rPr>
      </w:pPr>
      <w:r w:rsidRPr="00DF79F4">
        <w:rPr>
          <w:b/>
          <w:color w:val="65C5B4"/>
          <w:sz w:val="28"/>
          <w:szCs w:val="20"/>
        </w:rPr>
        <w:t>WHAT IS INVESTMENT MONITORING?</w:t>
      </w:r>
    </w:p>
    <w:p w:rsidR="00A74415" w:rsidRPr="00923D37" w:rsidRDefault="00A74415" w:rsidP="00A74415">
      <w:r w:rsidRPr="008A1A8C">
        <w:t xml:space="preserve">Monitoring </w:t>
      </w:r>
      <w:r>
        <w:t xml:space="preserve">is an intrinsic part of the framework of controls used to ensure </w:t>
      </w:r>
      <w:r w:rsidR="00284E8B">
        <w:t xml:space="preserve">that </w:t>
      </w:r>
      <w:r>
        <w:t xml:space="preserve">products or services are delivered </w:t>
      </w:r>
      <w:r w:rsidR="00F83CEE">
        <w:t xml:space="preserve">in accordance with expectations </w:t>
      </w:r>
      <w:r w:rsidR="00F93F64">
        <w:t>that</w:t>
      </w:r>
      <w:r w:rsidR="0066450E">
        <w:t xml:space="preserve"> </w:t>
      </w:r>
      <w:r>
        <w:t>corrective actions required</w:t>
      </w:r>
      <w:r w:rsidR="00284E8B">
        <w:t xml:space="preserve"> are identified and that</w:t>
      </w:r>
      <w:r>
        <w:t xml:space="preserve"> </w:t>
      </w:r>
      <w:r w:rsidRPr="008A1A8C">
        <w:t>opportunities for improvement</w:t>
      </w:r>
      <w:r w:rsidR="00284E8B">
        <w:t xml:space="preserve"> are identified</w:t>
      </w:r>
      <w:r w:rsidRPr="008A1A8C">
        <w:t>.</w:t>
      </w:r>
      <w:r>
        <w:t xml:space="preserve"> It is axiomatic that good</w:t>
      </w:r>
      <w:r w:rsidR="00F93F64">
        <w:t>-</w:t>
      </w:r>
      <w:r>
        <w:t xml:space="preserve">quality </w:t>
      </w:r>
      <w:r w:rsidR="00297A38">
        <w:t>M&amp;E</w:t>
      </w:r>
      <w:r>
        <w:t xml:space="preserve"> is associated with better project outcomes.</w:t>
      </w:r>
    </w:p>
    <w:p w:rsidR="00A74415" w:rsidRDefault="00A74415" w:rsidP="00A74415">
      <w:pPr>
        <w:pStyle w:val="BodyText"/>
      </w:pPr>
      <w:r w:rsidRPr="00987C66">
        <w:t>Strong monitoring arrangements are those that are planned, continuous and systematic, and documented. The ability of investments to adapt to changing context</w:t>
      </w:r>
      <w:r w:rsidR="00D82281">
        <w:t>—</w:t>
      </w:r>
      <w:r>
        <w:t>which is crucial if investments are to be effective</w:t>
      </w:r>
      <w:r w:rsidR="00112988">
        <w:t>—</w:t>
      </w:r>
      <w:r>
        <w:t>is totally dependent on the effectiveness of the monitoring system.</w:t>
      </w:r>
    </w:p>
    <w:p w:rsidR="00A74415" w:rsidRDefault="00112988" w:rsidP="00A74415">
      <w:pPr>
        <w:pStyle w:val="BodyText"/>
      </w:pPr>
      <w:r>
        <w:t xml:space="preserve">While </w:t>
      </w:r>
      <w:r w:rsidR="00271423">
        <w:t>monitoring and evaluation</w:t>
      </w:r>
      <w:r w:rsidR="00F93F64">
        <w:t xml:space="preserve"> is</w:t>
      </w:r>
      <w:r w:rsidR="00A74415" w:rsidRPr="009C6AFE">
        <w:t xml:space="preserve"> often discussed together</w:t>
      </w:r>
      <w:r>
        <w:t>, they</w:t>
      </w:r>
      <w:r w:rsidR="00A74415" w:rsidRPr="009C6AFE">
        <w:t xml:space="preserve"> are distinct processes. DFAT defines evaluation as the systematic and objective assessment of an investment which takes places on a periodic basis.</w:t>
      </w:r>
      <w:r w:rsidR="00A74415">
        <w:rPr>
          <w:rStyle w:val="FootnoteReference"/>
        </w:rPr>
        <w:footnoteReference w:id="96"/>
      </w:r>
      <w:r w:rsidR="00A74415" w:rsidRPr="00013464">
        <w:t xml:space="preserve"> Monitoring will often draw on evaluation as a source of evidence, and vice versa.</w:t>
      </w:r>
      <w:r w:rsidR="00A74415">
        <w:t xml:space="preserve"> </w:t>
      </w:r>
      <w:r w:rsidR="00A74415" w:rsidRPr="00D530E2">
        <w:t>Th</w:t>
      </w:r>
      <w:r w:rsidR="00A74415">
        <w:t>e</w:t>
      </w:r>
      <w:r w:rsidR="00A74415" w:rsidRPr="00D530E2">
        <w:t xml:space="preserve"> focus on investment monitoring systems </w:t>
      </w:r>
      <w:r w:rsidR="00A74415">
        <w:t xml:space="preserve">in this evaluation </w:t>
      </w:r>
      <w:r w:rsidR="00A74415" w:rsidRPr="00D530E2">
        <w:t>complements earlier ODE review</w:t>
      </w:r>
      <w:r w:rsidR="00A74415">
        <w:t>s</w:t>
      </w:r>
      <w:r w:rsidR="00A74415" w:rsidRPr="00D530E2">
        <w:t xml:space="preserve"> of the quality of aid investment evaluations</w:t>
      </w:r>
      <w:r w:rsidR="00A74415">
        <w:t>.</w:t>
      </w:r>
      <w:r w:rsidR="00A74415">
        <w:rPr>
          <w:rStyle w:val="FootnoteReference"/>
        </w:rPr>
        <w:footnoteReference w:id="97"/>
      </w:r>
    </w:p>
    <w:p w:rsidR="00A74415" w:rsidRPr="00DF79F4" w:rsidRDefault="009E5C85" w:rsidP="00DF79F4">
      <w:pPr>
        <w:rPr>
          <w:b/>
          <w:color w:val="65C5B4"/>
          <w:sz w:val="28"/>
          <w:szCs w:val="20"/>
        </w:rPr>
      </w:pPr>
      <w:r w:rsidRPr="00DF79F4">
        <w:rPr>
          <w:b/>
          <w:color w:val="65C5B4"/>
          <w:sz w:val="28"/>
          <w:szCs w:val="20"/>
        </w:rPr>
        <w:t>WHAT IS DFAT’S APPROACH TO INVESTMENT MONITORING?</w:t>
      </w:r>
    </w:p>
    <w:p w:rsidR="00A74415" w:rsidRDefault="00A74415" w:rsidP="00A74415">
      <w:pPr>
        <w:pStyle w:val="BodyText"/>
      </w:pPr>
      <w:r>
        <w:t>Data collected through monitoring systems</w:t>
      </w:r>
      <w:r w:rsidRPr="00923D37">
        <w:t xml:space="preserve"> </w:t>
      </w:r>
      <w:r>
        <w:t xml:space="preserve">is the basis for delivery partners to provide DFAT with assurance that progress is as expected, or where off track to enable corrective actions to be identified and implemented. For the majority of DFAT aid investments, investment monitoring occurs at </w:t>
      </w:r>
      <w:r w:rsidR="00F93F64">
        <w:t xml:space="preserve">these </w:t>
      </w:r>
      <w:r>
        <w:t>two levels:</w:t>
      </w:r>
    </w:p>
    <w:p w:rsidR="00A74415" w:rsidRPr="00336ABD" w:rsidRDefault="00A74415" w:rsidP="009E5C85">
      <w:pPr>
        <w:pStyle w:val="Bullet3"/>
      </w:pPr>
      <w:r w:rsidRPr="00336ABD">
        <w:t xml:space="preserve">by the delivery partner directly responsible for the implementation of the aid investment </w:t>
      </w:r>
      <w:r w:rsidR="00112988">
        <w:t>(that is, the</w:t>
      </w:r>
      <w:r w:rsidRPr="00336ABD">
        <w:t xml:space="preserve"> managing contractor, multilateral organisation, </w:t>
      </w:r>
      <w:r w:rsidR="00112988">
        <w:t>NGO</w:t>
      </w:r>
      <w:r w:rsidRPr="00336ABD">
        <w:t xml:space="preserve">, </w:t>
      </w:r>
      <w:r w:rsidR="00112988">
        <w:t>or</w:t>
      </w:r>
      <w:r w:rsidR="00112988" w:rsidRPr="00336ABD">
        <w:t xml:space="preserve"> </w:t>
      </w:r>
      <w:r w:rsidRPr="00336ABD">
        <w:t>partner government</w:t>
      </w:r>
      <w:r w:rsidR="00112988">
        <w:t>)</w:t>
      </w:r>
      <w:r w:rsidR="00271423">
        <w:t>—t</w:t>
      </w:r>
      <w:r w:rsidRPr="00336ABD">
        <w:t>his monitoring information is used by the delivery partner for learning, manag</w:t>
      </w:r>
      <w:r w:rsidR="00112988">
        <w:t>ing</w:t>
      </w:r>
      <w:r w:rsidRPr="00336ABD">
        <w:t xml:space="preserve"> and reporting to DFAT</w:t>
      </w:r>
    </w:p>
    <w:p w:rsidR="00A74415" w:rsidRPr="00336ABD" w:rsidRDefault="00A74415" w:rsidP="009E5C85">
      <w:pPr>
        <w:pStyle w:val="Bullet3"/>
      </w:pPr>
      <w:r w:rsidRPr="00336ABD">
        <w:t xml:space="preserve">by DFAT </w:t>
      </w:r>
      <w:r w:rsidR="00271423">
        <w:t>which</w:t>
      </w:r>
      <w:r w:rsidR="00271423" w:rsidRPr="00336ABD">
        <w:t xml:space="preserve"> </w:t>
      </w:r>
      <w:r w:rsidRPr="00336ABD">
        <w:t xml:space="preserve">has oversight of investment implementation and quality as well as responsibility for meeting corporate reporting requirements. </w:t>
      </w:r>
      <w:r w:rsidR="00271423">
        <w:t xml:space="preserve">While </w:t>
      </w:r>
      <w:r w:rsidRPr="00336ABD">
        <w:t>DFAT principally draws on monitoring undertaken by delivery partners for information</w:t>
      </w:r>
      <w:r w:rsidR="00271423">
        <w:t>, it</w:t>
      </w:r>
      <w:r w:rsidRPr="00336ABD">
        <w:t xml:space="preserve"> may supplement this with</w:t>
      </w:r>
      <w:r w:rsidR="00271423">
        <w:t>, for example,</w:t>
      </w:r>
      <w:r w:rsidRPr="00336ABD">
        <w:t xml:space="preserve"> field visits to investment sites. In many cases, monitoring is outsourced to third parties, with responsibility for fulfilling DFAT’s interests in monitoring the performance of the delivery partner.</w:t>
      </w:r>
    </w:p>
    <w:p w:rsidR="00112988" w:rsidRDefault="00A74415" w:rsidP="00A74415">
      <w:pPr>
        <w:pStyle w:val="BodyText"/>
      </w:pPr>
      <w:r>
        <w:t>DFAT’s requirements and guidance for investment monitoring have been fairly consistent over time. Since at least 2005, investments have been required to</w:t>
      </w:r>
      <w:r w:rsidRPr="00CD2BF5">
        <w:t xml:space="preserve"> </w:t>
      </w:r>
      <w:r>
        <w:t>have a</w:t>
      </w:r>
      <w:r w:rsidR="00112988">
        <w:t>n</w:t>
      </w:r>
      <w:r>
        <w:t xml:space="preserve"> </w:t>
      </w:r>
      <w:r w:rsidR="00112988">
        <w:t>M&amp;E</w:t>
      </w:r>
      <w:r>
        <w:t xml:space="preserve"> framework as part of their design. Quality requirements for </w:t>
      </w:r>
      <w:r w:rsidR="00112988">
        <w:t>M&amp;E</w:t>
      </w:r>
      <w:r>
        <w:t xml:space="preserve"> at design have been specified in various DFAT</w:t>
      </w:r>
      <w:r w:rsidR="00107069">
        <w:t xml:space="preserve"> quality standards</w:t>
      </w:r>
      <w:r>
        <w:t>.</w:t>
      </w:r>
    </w:p>
    <w:p w:rsidR="00A74415" w:rsidRDefault="00A74415" w:rsidP="00A74415">
      <w:pPr>
        <w:pStyle w:val="BodyText"/>
      </w:pPr>
      <w:r>
        <w:t>In summary</w:t>
      </w:r>
      <w:r w:rsidR="00112988">
        <w:t>, DFAT’s investment monitoring should</w:t>
      </w:r>
      <w:r>
        <w:t>:</w:t>
      </w:r>
    </w:p>
    <w:p w:rsidR="00A74415" w:rsidRPr="00336ABD" w:rsidRDefault="00A74415" w:rsidP="009E5C85">
      <w:pPr>
        <w:pStyle w:val="Bullet3"/>
      </w:pPr>
      <w:r w:rsidRPr="00336ABD">
        <w:t>produce credible data and evidence</w:t>
      </w:r>
      <w:r w:rsidR="00112988">
        <w:t>,</w:t>
      </w:r>
      <w:r w:rsidRPr="00336ABD">
        <w:t xml:space="preserve"> including outcomes</w:t>
      </w:r>
    </w:p>
    <w:p w:rsidR="00A74415" w:rsidRPr="00336ABD" w:rsidRDefault="00112988" w:rsidP="009E5C85">
      <w:pPr>
        <w:pStyle w:val="Bullet3"/>
      </w:pPr>
      <w:r>
        <w:t xml:space="preserve">generate </w:t>
      </w:r>
      <w:r w:rsidR="00A74415" w:rsidRPr="00336ABD">
        <w:t>data and evidence to inform investment decision</w:t>
      </w:r>
      <w:r>
        <w:t xml:space="preserve"> </w:t>
      </w:r>
      <w:r w:rsidR="00A74415" w:rsidRPr="00336ABD">
        <w:t>making and accountability</w:t>
      </w:r>
    </w:p>
    <w:p w:rsidR="00A74415" w:rsidRPr="00336ABD" w:rsidRDefault="00A74415" w:rsidP="009E5C85">
      <w:pPr>
        <w:pStyle w:val="Bullet3"/>
      </w:pPr>
      <w:r w:rsidRPr="00336ABD">
        <w:t>where relevant</w:t>
      </w:r>
      <w:r w:rsidR="00112988">
        <w:t>,</w:t>
      </w:r>
      <w:r w:rsidRPr="00336ABD">
        <w:t xml:space="preserve"> build the capacity of partner monitoring systems</w:t>
      </w:r>
    </w:p>
    <w:p w:rsidR="00A74415" w:rsidRPr="00336ABD" w:rsidRDefault="00A74415" w:rsidP="009E5C85">
      <w:pPr>
        <w:pStyle w:val="Bullet3"/>
      </w:pPr>
      <w:r w:rsidRPr="00336ABD">
        <w:t>enable monitoring of gender equality related aspects of projects</w:t>
      </w:r>
    </w:p>
    <w:p w:rsidR="00A74415" w:rsidRPr="00336ABD" w:rsidRDefault="00A74415" w:rsidP="009E5C85">
      <w:pPr>
        <w:pStyle w:val="Bullet3"/>
      </w:pPr>
      <w:r w:rsidRPr="00336ABD">
        <w:t>be provid</w:t>
      </w:r>
      <w:r w:rsidR="0066450E">
        <w:t>ed with sufficient resources needed to carry out</w:t>
      </w:r>
      <w:r w:rsidRPr="00336ABD">
        <w:t xml:space="preserve"> the above.</w:t>
      </w:r>
    </w:p>
    <w:p w:rsidR="009E5C85" w:rsidRDefault="00A74415" w:rsidP="00A74415">
      <w:pPr>
        <w:pStyle w:val="BodyText"/>
      </w:pPr>
      <w:r>
        <w:t>Although DFAT has requirements and quality standards in place for investment monitoring systems, there is a gap between guidance and practice. This may be because of weaknesses in the designs themselves (related to, for example, program logic). It may also be because there are no hard gates to ensure the quality of monitoring systems</w:t>
      </w:r>
      <w:r w:rsidR="00F93F64">
        <w:t>. D</w:t>
      </w:r>
      <w:r>
        <w:t>elegates are able to approve investment designs that do not have well</w:t>
      </w:r>
      <w:r w:rsidR="009B0486">
        <w:t>-</w:t>
      </w:r>
      <w:r>
        <w:t>considered M&amp;E frameworks.</w:t>
      </w:r>
      <w:r>
        <w:rPr>
          <w:rStyle w:val="FootnoteReference"/>
        </w:rPr>
        <w:footnoteReference w:id="98"/>
      </w:r>
      <w:r w:rsidRPr="00F178A9">
        <w:t xml:space="preserve"> </w:t>
      </w:r>
      <w:r>
        <w:t>There is no standard as to the level of resources required for monitoring</w:t>
      </w:r>
      <w:r w:rsidR="009B0486">
        <w:t>. T</w:t>
      </w:r>
      <w:r>
        <w:t>his depend</w:t>
      </w:r>
      <w:r w:rsidR="00112988">
        <w:t>s</w:t>
      </w:r>
      <w:r>
        <w:t xml:space="preserve"> on factors</w:t>
      </w:r>
      <w:r w:rsidR="00112988">
        <w:t xml:space="preserve"> </w:t>
      </w:r>
      <w:r w:rsidR="00F93F64">
        <w:t xml:space="preserve">such as the </w:t>
      </w:r>
      <w:r>
        <w:t>level and nature of demand from decision</w:t>
      </w:r>
      <w:r w:rsidR="00112988">
        <w:t xml:space="preserve"> </w:t>
      </w:r>
      <w:r>
        <w:t>makers and stakeholders, risk, historic performance, complexity, size, political interest, and the form of aid being used.</w:t>
      </w:r>
    </w:p>
    <w:p w:rsidR="00D67ED1" w:rsidRDefault="00D67ED1" w:rsidP="00A74415">
      <w:pPr>
        <w:pStyle w:val="BodyText"/>
      </w:pPr>
      <w:r>
        <w:t>DFAT investment managers use the information from monitoring systems to inform decision</w:t>
      </w:r>
      <w:r w:rsidR="009B0486">
        <w:t xml:space="preserve"> </w:t>
      </w:r>
      <w:r>
        <w:t xml:space="preserve">making and, as noted </w:t>
      </w:r>
      <w:r w:rsidR="00F93F64">
        <w:t>earlier</w:t>
      </w:r>
      <w:r>
        <w:t>, to report on performance internally, especially through A</w:t>
      </w:r>
      <w:r w:rsidR="00112988">
        <w:t>QCs</w:t>
      </w:r>
      <w:r w:rsidRPr="00AC7631">
        <w:t>.</w:t>
      </w:r>
      <w:r>
        <w:t xml:space="preserve"> </w:t>
      </w:r>
      <w:r w:rsidR="00112988">
        <w:t>These c</w:t>
      </w:r>
      <w:r>
        <w:t xml:space="preserve">hecks also provide an opportunity for investment managers to reflect on the quality of the investment’s </w:t>
      </w:r>
      <w:r w:rsidR="00112988">
        <w:t>M&amp;E</w:t>
      </w:r>
      <w:r>
        <w:t xml:space="preserve"> system, as they are required to assess whether these systems are </w:t>
      </w:r>
      <w:r w:rsidR="00107069">
        <w:t xml:space="preserve">of </w:t>
      </w:r>
      <w:r>
        <w:t>adequate or inadequate quality.</w:t>
      </w:r>
    </w:p>
    <w:p w:rsidR="001E433B" w:rsidRPr="00DF79F4" w:rsidRDefault="001E433B" w:rsidP="00DF79F4">
      <w:pPr>
        <w:rPr>
          <w:b/>
          <w:color w:val="65C5B4"/>
          <w:sz w:val="28"/>
          <w:szCs w:val="20"/>
        </w:rPr>
      </w:pPr>
      <w:r w:rsidRPr="00DF79F4">
        <w:rPr>
          <w:b/>
          <w:color w:val="65C5B4"/>
          <w:sz w:val="28"/>
          <w:szCs w:val="20"/>
        </w:rPr>
        <w:t>RATIONALE FOR THE EVALUATION</w:t>
      </w:r>
    </w:p>
    <w:p w:rsidR="00A74415" w:rsidRDefault="001E433B" w:rsidP="00A74415">
      <w:r>
        <w:t xml:space="preserve">The majority of investments are assessed as having </w:t>
      </w:r>
      <w:r w:rsidR="00112988">
        <w:t>‘</w:t>
      </w:r>
      <w:r>
        <w:t>adequate</w:t>
      </w:r>
      <w:r w:rsidR="00112988">
        <w:t>’</w:t>
      </w:r>
      <w:r>
        <w:t xml:space="preserve"> or </w:t>
      </w:r>
      <w:r w:rsidR="00112988">
        <w:t>‘</w:t>
      </w:r>
      <w:r>
        <w:t>better quality</w:t>
      </w:r>
      <w:r w:rsidR="00112988">
        <w:t>’ M&amp;E</w:t>
      </w:r>
      <w:r>
        <w:t xml:space="preserve"> systems</w:t>
      </w:r>
      <w:r w:rsidRPr="00B439BF">
        <w:t>.</w:t>
      </w:r>
      <w:r>
        <w:t xml:space="preserve"> However, despite the importance of investment monitoring systems, the self-assessed quality of those systems within DFAT suggests monitoring is one of the weaker aspects of </w:t>
      </w:r>
      <w:r w:rsidR="009B0486">
        <w:t xml:space="preserve">the department’s </w:t>
      </w:r>
      <w:r w:rsidR="0066450E">
        <w:t>management of aid performance</w:t>
      </w:r>
      <w:r>
        <w:t>. Furthermore, ODE AQC spot checks have consistently found M&amp;E ratings to be one of the least robust of all quality criteria. This</w:t>
      </w:r>
      <w:r w:rsidR="00112988">
        <w:t>,</w:t>
      </w:r>
      <w:r>
        <w:t xml:space="preserve"> in turn</w:t>
      </w:r>
      <w:r w:rsidR="00112988">
        <w:t>,</w:t>
      </w:r>
      <w:r>
        <w:t xml:space="preserve"> affects the confidence in the robustness of assessed performance against other criteria. Moreover, t</w:t>
      </w:r>
      <w:r w:rsidRPr="00B439BF">
        <w:t xml:space="preserve">he </w:t>
      </w:r>
      <w:r>
        <w:t xml:space="preserve">persistence </w:t>
      </w:r>
      <w:r w:rsidRPr="00B439BF">
        <w:t xml:space="preserve">of these lower ratings suggests there may be systemic </w:t>
      </w:r>
      <w:r>
        <w:t xml:space="preserve">constraints to improving </w:t>
      </w:r>
      <w:r w:rsidRPr="00B439BF">
        <w:t>the quality of investment monitoring.</w:t>
      </w:r>
      <w:r>
        <w:t xml:space="preserve"> </w:t>
      </w:r>
      <w:r w:rsidR="009B0486">
        <w:t xml:space="preserve">The </w:t>
      </w:r>
      <w:r w:rsidR="00A74415">
        <w:t>quality of investment monitoring is also highlighted as a concern in a number of recent ODE evaluations. For example:</w:t>
      </w:r>
    </w:p>
    <w:p w:rsidR="00A74415" w:rsidRPr="00336ABD" w:rsidRDefault="00916214" w:rsidP="00D27CE9">
      <w:pPr>
        <w:pStyle w:val="Bullet3"/>
      </w:pPr>
      <w:r w:rsidRPr="00B86397">
        <w:rPr>
          <w:i/>
        </w:rPr>
        <w:t xml:space="preserve">A </w:t>
      </w:r>
      <w:r w:rsidR="000C1257">
        <w:rPr>
          <w:i/>
        </w:rPr>
        <w:t>w</w:t>
      </w:r>
      <w:r w:rsidRPr="00B86397">
        <w:rPr>
          <w:i/>
        </w:rPr>
        <w:t xml:space="preserve">indow of </w:t>
      </w:r>
      <w:r w:rsidR="000C1257">
        <w:rPr>
          <w:i/>
        </w:rPr>
        <w:t>o</w:t>
      </w:r>
      <w:r w:rsidR="00A74415" w:rsidRPr="00B86397">
        <w:rPr>
          <w:i/>
        </w:rPr>
        <w:t>pportunity: Australian</w:t>
      </w:r>
      <w:r w:rsidRPr="00B86397">
        <w:rPr>
          <w:i/>
        </w:rPr>
        <w:t xml:space="preserve"> </w:t>
      </w:r>
      <w:r w:rsidR="000C1257">
        <w:rPr>
          <w:i/>
        </w:rPr>
        <w:t>a</w:t>
      </w:r>
      <w:r w:rsidRPr="00B86397">
        <w:rPr>
          <w:i/>
        </w:rPr>
        <w:t xml:space="preserve">id and </w:t>
      </w:r>
      <w:r w:rsidR="000C1257">
        <w:rPr>
          <w:i/>
        </w:rPr>
        <w:t>c</w:t>
      </w:r>
      <w:r w:rsidRPr="00B86397">
        <w:rPr>
          <w:i/>
        </w:rPr>
        <w:t xml:space="preserve">hild </w:t>
      </w:r>
      <w:r w:rsidR="000C1257">
        <w:rPr>
          <w:i/>
        </w:rPr>
        <w:t>u</w:t>
      </w:r>
      <w:r w:rsidRPr="00B86397">
        <w:rPr>
          <w:i/>
        </w:rPr>
        <w:t>nder</w:t>
      </w:r>
      <w:r w:rsidR="000C1257">
        <w:rPr>
          <w:i/>
        </w:rPr>
        <w:t>n</w:t>
      </w:r>
      <w:r w:rsidR="00A74415" w:rsidRPr="00B86397">
        <w:rPr>
          <w:i/>
        </w:rPr>
        <w:t>utrition</w:t>
      </w:r>
      <w:r w:rsidR="00A74415" w:rsidRPr="00336ABD">
        <w:t xml:space="preserve"> (April 2015) found that </w:t>
      </w:r>
      <w:r w:rsidR="00112988">
        <w:t xml:space="preserve">while </w:t>
      </w:r>
      <w:r w:rsidR="00A74415" w:rsidRPr="00336ABD">
        <w:t>many investments identified indicators in their design phase</w:t>
      </w:r>
      <w:r w:rsidR="00112988">
        <w:t xml:space="preserve">, </w:t>
      </w:r>
      <w:r w:rsidR="00A74415" w:rsidRPr="00336ABD">
        <w:t>these indicators were often inappropriate, focusing on outputs instead of outcomes or impact. Key measures such as stunting rates were regularly omitted</w:t>
      </w:r>
      <w:r w:rsidR="006E116A">
        <w:t>.</w:t>
      </w:r>
    </w:p>
    <w:p w:rsidR="00A74415" w:rsidRPr="00336ABD" w:rsidRDefault="00916214" w:rsidP="00D27CE9">
      <w:pPr>
        <w:pStyle w:val="Bullet3"/>
      </w:pPr>
      <w:r w:rsidRPr="00B86397">
        <w:rPr>
          <w:i/>
        </w:rPr>
        <w:t>Banking</w:t>
      </w:r>
      <w:r w:rsidR="000C1257">
        <w:rPr>
          <w:i/>
        </w:rPr>
        <w:t xml:space="preserve"> o</w:t>
      </w:r>
      <w:r w:rsidRPr="00B86397">
        <w:rPr>
          <w:i/>
        </w:rPr>
        <w:t xml:space="preserve">ur </w:t>
      </w:r>
      <w:r w:rsidR="000C1257">
        <w:rPr>
          <w:i/>
        </w:rPr>
        <w:t>a</w:t>
      </w:r>
      <w:r w:rsidRPr="00B86397">
        <w:rPr>
          <w:i/>
        </w:rPr>
        <w:t xml:space="preserve">id: Australia’s </w:t>
      </w:r>
      <w:r w:rsidR="000C1257">
        <w:rPr>
          <w:i/>
        </w:rPr>
        <w:t>n</w:t>
      </w:r>
      <w:r w:rsidRPr="00B86397">
        <w:rPr>
          <w:i/>
        </w:rPr>
        <w:t>on-</w:t>
      </w:r>
      <w:r w:rsidR="000C1257">
        <w:rPr>
          <w:i/>
        </w:rPr>
        <w:t>c</w:t>
      </w:r>
      <w:r w:rsidRPr="00B86397">
        <w:rPr>
          <w:i/>
        </w:rPr>
        <w:t xml:space="preserve">ore </w:t>
      </w:r>
      <w:r w:rsidR="000C1257">
        <w:rPr>
          <w:i/>
        </w:rPr>
        <w:t>f</w:t>
      </w:r>
      <w:r w:rsidR="00A74415" w:rsidRPr="00B86397">
        <w:rPr>
          <w:i/>
        </w:rPr>
        <w:t>unding to the Asian Development Bank and the World Bank</w:t>
      </w:r>
      <w:r w:rsidR="00A74415" w:rsidRPr="00336ABD">
        <w:t xml:space="preserve"> (September 2015) </w:t>
      </w:r>
      <w:r w:rsidR="006E116A">
        <w:t>found that</w:t>
      </w:r>
      <w:r w:rsidR="006E116A" w:rsidRPr="00336ABD">
        <w:t xml:space="preserve"> </w:t>
      </w:r>
      <w:r w:rsidR="00A74415" w:rsidRPr="00336ABD">
        <w:t xml:space="preserve">greater attention needs to be paid to the quality </w:t>
      </w:r>
      <w:r>
        <w:t>of monitoring arrangements for B</w:t>
      </w:r>
      <w:r w:rsidR="00A74415" w:rsidRPr="00336ABD">
        <w:t>ank-executed projects</w:t>
      </w:r>
      <w:r w:rsidR="006E116A">
        <w:t>. It also found</w:t>
      </w:r>
      <w:r w:rsidR="00A74415" w:rsidRPr="00336ABD">
        <w:t xml:space="preserve"> that DFAT should improve the quality of its engagement with such projects to help ensure better</w:t>
      </w:r>
      <w:r w:rsidR="006E116A">
        <w:t>-</w:t>
      </w:r>
      <w:r w:rsidR="00A74415" w:rsidRPr="00336ABD">
        <w:t xml:space="preserve">quality </w:t>
      </w:r>
      <w:r w:rsidR="006E116A">
        <w:t>M&amp;E.</w:t>
      </w:r>
    </w:p>
    <w:p w:rsidR="00A74415" w:rsidRPr="00336ABD" w:rsidRDefault="00916214" w:rsidP="00D27CE9">
      <w:pPr>
        <w:pStyle w:val="Bullet3"/>
      </w:pPr>
      <w:r w:rsidRPr="00B86397">
        <w:rPr>
          <w:i/>
        </w:rPr>
        <w:t>Investing in T</w:t>
      </w:r>
      <w:r w:rsidR="00A74415" w:rsidRPr="00B86397">
        <w:rPr>
          <w:i/>
        </w:rPr>
        <w:t>eachers</w:t>
      </w:r>
      <w:r w:rsidR="00A74415" w:rsidRPr="00336ABD">
        <w:t xml:space="preserve"> (December 2015) found </w:t>
      </w:r>
      <w:r w:rsidR="006E116A">
        <w:t xml:space="preserve">that </w:t>
      </w:r>
      <w:r w:rsidR="00A74415" w:rsidRPr="00336ABD">
        <w:t xml:space="preserve">only </w:t>
      </w:r>
      <w:r w:rsidR="006E116A">
        <w:t>one-</w:t>
      </w:r>
      <w:r w:rsidR="00A74415" w:rsidRPr="00336ABD">
        <w:t>third of investments included learning outcome</w:t>
      </w:r>
      <w:r w:rsidR="009B0486">
        <w:t>-</w:t>
      </w:r>
      <w:r w:rsidR="00A74415" w:rsidRPr="00336ABD">
        <w:t>oriented indicators</w:t>
      </w:r>
      <w:r w:rsidR="006E116A">
        <w:t>. E</w:t>
      </w:r>
      <w:r w:rsidR="00A74415" w:rsidRPr="00336ABD">
        <w:t>ven fewer investments collected data on these.</w:t>
      </w:r>
    </w:p>
    <w:p w:rsidR="00A74415" w:rsidRDefault="00A74415" w:rsidP="00A74415">
      <w:pPr>
        <w:spacing w:after="0"/>
      </w:pPr>
      <w:r>
        <w:t>A number of recent ODE evaluations have examined programs with strong monitoring systems—for example, evaluations of the Eastern Indonesia Roads Improvement Program</w:t>
      </w:r>
      <w:r w:rsidR="00566466">
        <w:t xml:space="preserve"> (2017),</w:t>
      </w:r>
      <w:r>
        <w:t xml:space="preserve"> </w:t>
      </w:r>
      <w:r w:rsidR="00566466" w:rsidRPr="00566466">
        <w:t xml:space="preserve">the Civil Society Water, Sanitation and Hygiene Fund </w:t>
      </w:r>
      <w:r w:rsidR="00566466">
        <w:t xml:space="preserve">(2016) </w:t>
      </w:r>
      <w:r>
        <w:t>and</w:t>
      </w:r>
      <w:r w:rsidR="00566466" w:rsidRPr="00566466">
        <w:t xml:space="preserve"> the Australia</w:t>
      </w:r>
      <w:r w:rsidR="006E116A">
        <w:t>–</w:t>
      </w:r>
      <w:r w:rsidR="00566466" w:rsidRPr="00566466">
        <w:t>NGO Cooperation Program</w:t>
      </w:r>
      <w:r w:rsidR="00566466">
        <w:t xml:space="preserve"> (2015)</w:t>
      </w:r>
      <w:r>
        <w:t>. A key question for th</w:t>
      </w:r>
      <w:r w:rsidR="006E116A">
        <w:t>is</w:t>
      </w:r>
      <w:r>
        <w:t xml:space="preserve"> evaluation is whether the conditions that supported the establishment of strong systems in these cases can be replicated more consistently across the aid program.</w:t>
      </w:r>
    </w:p>
    <w:p w:rsidR="00916214" w:rsidRPr="0056362B" w:rsidRDefault="00916214" w:rsidP="00A74415">
      <w:pPr>
        <w:spacing w:after="0"/>
      </w:pPr>
    </w:p>
    <w:p w:rsidR="00A74415" w:rsidRPr="00DF79F4" w:rsidRDefault="009E5C85" w:rsidP="00DF79F4">
      <w:pPr>
        <w:rPr>
          <w:b/>
          <w:color w:val="65C5B4"/>
          <w:sz w:val="28"/>
          <w:szCs w:val="20"/>
        </w:rPr>
      </w:pPr>
      <w:r w:rsidRPr="00DF79F4">
        <w:rPr>
          <w:b/>
          <w:color w:val="65C5B4"/>
          <w:sz w:val="28"/>
          <w:szCs w:val="20"/>
        </w:rPr>
        <w:t>EVALUATION PURPOSE</w:t>
      </w:r>
    </w:p>
    <w:p w:rsidR="00A74415" w:rsidRDefault="00916214" w:rsidP="00A74415">
      <w:r>
        <w:t xml:space="preserve">The purpose of the </w:t>
      </w:r>
      <w:r w:rsidR="006E116A">
        <w:t>e</w:t>
      </w:r>
      <w:r w:rsidR="00A74415">
        <w:t xml:space="preserve">valuation is to identify options for DFAT to increase the quality and use of </w:t>
      </w:r>
      <w:r w:rsidR="00A74415" w:rsidRPr="0090608F">
        <w:t>inve</w:t>
      </w:r>
      <w:r w:rsidR="00A74415">
        <w:t>stment</w:t>
      </w:r>
      <w:r w:rsidR="006E116A">
        <w:t>-</w:t>
      </w:r>
      <w:r w:rsidR="00A74415">
        <w:t>level monitoring systems and promote learning.</w:t>
      </w:r>
    </w:p>
    <w:p w:rsidR="00A74415" w:rsidRPr="00B655D3" w:rsidRDefault="009E5C85" w:rsidP="00B655D3">
      <w:pPr>
        <w:rPr>
          <w:b/>
          <w:color w:val="65C5B4"/>
          <w:sz w:val="28"/>
          <w:szCs w:val="20"/>
        </w:rPr>
      </w:pPr>
      <w:r w:rsidRPr="00B655D3">
        <w:rPr>
          <w:b/>
          <w:color w:val="65C5B4"/>
          <w:sz w:val="28"/>
          <w:szCs w:val="20"/>
        </w:rPr>
        <w:t>EVALUATION SCOPE</w:t>
      </w:r>
    </w:p>
    <w:p w:rsidR="00A74415" w:rsidRPr="00336ABD" w:rsidRDefault="00916214" w:rsidP="00A74415">
      <w:pPr>
        <w:pStyle w:val="Bullet2"/>
        <w:numPr>
          <w:ilvl w:val="0"/>
          <w:numId w:val="0"/>
        </w:numPr>
        <w:rPr>
          <w:rFonts w:ascii="Calibri" w:hAnsi="Calibri" w:cs="Calibri"/>
          <w:color w:val="auto"/>
          <w:lang w:val="en-AU"/>
        </w:rPr>
      </w:pPr>
      <w:r>
        <w:rPr>
          <w:rFonts w:ascii="Calibri" w:hAnsi="Calibri" w:cs="Calibri"/>
          <w:color w:val="auto"/>
          <w:lang w:val="en-AU"/>
        </w:rPr>
        <w:t xml:space="preserve">The core focus of the </w:t>
      </w:r>
      <w:r w:rsidR="006E116A">
        <w:rPr>
          <w:rFonts w:ascii="Calibri" w:hAnsi="Calibri" w:cs="Calibri"/>
          <w:color w:val="auto"/>
          <w:lang w:val="en-AU"/>
        </w:rPr>
        <w:t>e</w:t>
      </w:r>
      <w:r w:rsidR="00A74415" w:rsidRPr="00336ABD">
        <w:rPr>
          <w:rFonts w:ascii="Calibri" w:hAnsi="Calibri" w:cs="Calibri"/>
          <w:color w:val="auto"/>
          <w:lang w:val="en-AU"/>
        </w:rPr>
        <w:t>valuation is on the monitoring systems of aid investments delivered by managing contractors and associated partner government entities. There are a number of reasons for this:</w:t>
      </w:r>
    </w:p>
    <w:p w:rsidR="00A74415" w:rsidRPr="00336ABD" w:rsidRDefault="009B0486" w:rsidP="004D6836">
      <w:pPr>
        <w:pStyle w:val="Bullet3"/>
      </w:pPr>
      <w:r>
        <w:t>A</w:t>
      </w:r>
      <w:r w:rsidR="00A74415" w:rsidRPr="00336ABD">
        <w:t>id delivered through managing contractors account</w:t>
      </w:r>
      <w:r w:rsidR="006E116A">
        <w:t>ed</w:t>
      </w:r>
      <w:r w:rsidR="00A74415" w:rsidRPr="00336ABD">
        <w:t xml:space="preserve"> for 20</w:t>
      </w:r>
      <w:r w:rsidR="006E116A">
        <w:t xml:space="preserve"> per cent</w:t>
      </w:r>
      <w:r w:rsidR="00A74415" w:rsidRPr="00336ABD">
        <w:t xml:space="preserve"> of</w:t>
      </w:r>
      <w:r>
        <w:t xml:space="preserve"> the</w:t>
      </w:r>
      <w:r w:rsidR="00A74415" w:rsidRPr="00336ABD">
        <w:t xml:space="preserve"> total aid budget in 2015</w:t>
      </w:r>
      <w:r w:rsidR="006E116A">
        <w:t>–</w:t>
      </w:r>
      <w:r w:rsidR="00A74415" w:rsidRPr="00336ABD">
        <w:t xml:space="preserve">16. This is the highest proportion by </w:t>
      </w:r>
      <w:r>
        <w:t xml:space="preserve">a </w:t>
      </w:r>
      <w:r w:rsidR="00A74415" w:rsidRPr="00336ABD">
        <w:t>single type of delivery partner/approach.</w:t>
      </w:r>
      <w:r w:rsidR="00A74415" w:rsidRPr="00916214">
        <w:rPr>
          <w:vertAlign w:val="superscript"/>
        </w:rPr>
        <w:footnoteReference w:id="99"/>
      </w:r>
      <w:r w:rsidR="00A74415" w:rsidRPr="00916214">
        <w:rPr>
          <w:vertAlign w:val="superscript"/>
        </w:rPr>
        <w:t xml:space="preserve"> </w:t>
      </w:r>
      <w:r w:rsidR="00A74415" w:rsidRPr="00336ABD">
        <w:t>This is equivalent to around one-third of country and regional program aid budgets.</w:t>
      </w:r>
    </w:p>
    <w:p w:rsidR="00A74415" w:rsidRPr="00336ABD" w:rsidRDefault="00A74415" w:rsidP="004D6836">
      <w:pPr>
        <w:pStyle w:val="Bullet3"/>
      </w:pPr>
      <w:r w:rsidRPr="00336ABD">
        <w:t>DFAT has considered the monitoring systems of other major delivery partners</w:t>
      </w:r>
      <w:r w:rsidR="006E116A">
        <w:t>, such as</w:t>
      </w:r>
      <w:r w:rsidRPr="00336ABD">
        <w:t xml:space="preserve"> multilateral banks and NGOs.</w:t>
      </w:r>
      <w:r w:rsidRPr="00916214">
        <w:rPr>
          <w:vertAlign w:val="superscript"/>
        </w:rPr>
        <w:footnoteReference w:id="100"/>
      </w:r>
      <w:r w:rsidRPr="00916214">
        <w:rPr>
          <w:vertAlign w:val="superscript"/>
        </w:rPr>
        <w:t xml:space="preserve"> </w:t>
      </w:r>
      <w:r w:rsidRPr="00336ABD">
        <w:t xml:space="preserve">Furthermore, evidence considered by the multilateral bank evaluation suggests </w:t>
      </w:r>
      <w:r w:rsidR="006E116A">
        <w:t xml:space="preserve">that </w:t>
      </w:r>
      <w:r w:rsidRPr="00336ABD">
        <w:t>managing contractor M&amp;E may be relatively weaker in quality.</w:t>
      </w:r>
      <w:r w:rsidRPr="00916214">
        <w:rPr>
          <w:vertAlign w:val="superscript"/>
        </w:rPr>
        <w:footnoteReference w:id="101"/>
      </w:r>
    </w:p>
    <w:p w:rsidR="00A74415" w:rsidRPr="00336ABD" w:rsidRDefault="00A74415" w:rsidP="004D6836">
      <w:pPr>
        <w:pStyle w:val="Bullet3"/>
      </w:pPr>
      <w:r w:rsidRPr="00336ABD">
        <w:t>DFAT has a greater ability to directly influence the monitoring systems of managing contractor</w:t>
      </w:r>
      <w:r w:rsidR="006E116A">
        <w:t>-</w:t>
      </w:r>
      <w:r w:rsidRPr="00336ABD">
        <w:t>delivered aid investments through the design, contracting and implementation processes compared to most other aid delivery arrangements. This increases the potential relevance and management utility of the evaluation.</w:t>
      </w:r>
    </w:p>
    <w:p w:rsidR="00A74415" w:rsidRPr="00336ABD" w:rsidRDefault="009B0486" w:rsidP="004D6836">
      <w:pPr>
        <w:pStyle w:val="Bullet3"/>
      </w:pPr>
      <w:r>
        <w:t>F</w:t>
      </w:r>
      <w:r w:rsidR="00A74415" w:rsidRPr="00336ABD">
        <w:t>ocusing on a single type of delivery partner ensures that the scope of the evaluation is manageable and can be completed to a high standard.</w:t>
      </w:r>
    </w:p>
    <w:p w:rsidR="00A74415" w:rsidRPr="00336ABD" w:rsidRDefault="00916214" w:rsidP="00336ABD">
      <w:pPr>
        <w:pStyle w:val="Bullet1"/>
        <w:numPr>
          <w:ilvl w:val="0"/>
          <w:numId w:val="0"/>
        </w:numPr>
        <w:rPr>
          <w:rFonts w:ascii="Calibri" w:hAnsi="Calibri" w:cs="Calibri"/>
          <w:color w:val="auto"/>
          <w:lang w:val="en-AU"/>
        </w:rPr>
      </w:pPr>
      <w:r>
        <w:rPr>
          <w:rFonts w:ascii="Calibri" w:hAnsi="Calibri" w:cs="Calibri"/>
          <w:color w:val="auto"/>
          <w:lang w:val="en-AU"/>
        </w:rPr>
        <w:t xml:space="preserve">The </w:t>
      </w:r>
      <w:r w:rsidR="006E116A">
        <w:rPr>
          <w:rFonts w:ascii="Calibri" w:hAnsi="Calibri" w:cs="Calibri"/>
          <w:color w:val="auto"/>
          <w:lang w:val="en-AU"/>
        </w:rPr>
        <w:t>e</w:t>
      </w:r>
      <w:r w:rsidR="00A74415" w:rsidRPr="00336ABD">
        <w:rPr>
          <w:rFonts w:ascii="Calibri" w:hAnsi="Calibri" w:cs="Calibri"/>
          <w:color w:val="auto"/>
          <w:lang w:val="en-AU"/>
        </w:rPr>
        <w:t xml:space="preserve">valuation will not verify whether the </w:t>
      </w:r>
      <w:r w:rsidR="006E116A">
        <w:rPr>
          <w:rFonts w:ascii="Calibri" w:hAnsi="Calibri" w:cs="Calibri"/>
          <w:color w:val="auto"/>
          <w:lang w:val="en-AU"/>
        </w:rPr>
        <w:t>M&amp;E</w:t>
      </w:r>
      <w:r w:rsidR="00A74415" w:rsidRPr="00336ABD">
        <w:rPr>
          <w:rFonts w:ascii="Calibri" w:hAnsi="Calibri" w:cs="Calibri"/>
          <w:color w:val="auto"/>
          <w:lang w:val="en-AU"/>
        </w:rPr>
        <w:t xml:space="preserve"> ratings from A</w:t>
      </w:r>
      <w:r w:rsidR="006E116A">
        <w:rPr>
          <w:rFonts w:ascii="Calibri" w:hAnsi="Calibri" w:cs="Calibri"/>
          <w:color w:val="auto"/>
          <w:lang w:val="en-AU"/>
        </w:rPr>
        <w:t>QCs</w:t>
      </w:r>
      <w:r w:rsidR="00A74415" w:rsidRPr="00336ABD">
        <w:rPr>
          <w:rFonts w:ascii="Calibri" w:hAnsi="Calibri" w:cs="Calibri"/>
          <w:color w:val="auto"/>
          <w:lang w:val="en-AU"/>
        </w:rPr>
        <w:t xml:space="preserve"> reflect the quality of investment </w:t>
      </w:r>
      <w:r w:rsidR="006E116A">
        <w:rPr>
          <w:rFonts w:ascii="Calibri" w:hAnsi="Calibri" w:cs="Calibri"/>
          <w:color w:val="auto"/>
          <w:lang w:val="en-AU"/>
        </w:rPr>
        <w:t>M&amp;E</w:t>
      </w:r>
      <w:r w:rsidR="00075070">
        <w:rPr>
          <w:rFonts w:ascii="Calibri" w:hAnsi="Calibri" w:cs="Calibri"/>
          <w:color w:val="auto"/>
          <w:lang w:val="en-AU"/>
        </w:rPr>
        <w:t>. T</w:t>
      </w:r>
      <w:r w:rsidR="00A74415" w:rsidRPr="00336ABD">
        <w:rPr>
          <w:rFonts w:ascii="Calibri" w:hAnsi="Calibri" w:cs="Calibri"/>
          <w:color w:val="auto"/>
          <w:lang w:val="en-AU"/>
        </w:rPr>
        <w:t>his is the role of the annual ODE AQC Spot Check.</w:t>
      </w:r>
    </w:p>
    <w:p w:rsidR="00D67ED1" w:rsidRDefault="006E116A" w:rsidP="00336ABD">
      <w:pPr>
        <w:pStyle w:val="Bullet1"/>
        <w:numPr>
          <w:ilvl w:val="0"/>
          <w:numId w:val="0"/>
        </w:numPr>
        <w:rPr>
          <w:rFonts w:ascii="Calibri" w:hAnsi="Calibri" w:cs="Calibri"/>
          <w:color w:val="auto"/>
          <w:lang w:val="en-AU"/>
        </w:rPr>
      </w:pPr>
      <w:r>
        <w:rPr>
          <w:rFonts w:ascii="Calibri" w:hAnsi="Calibri" w:cs="Calibri"/>
          <w:color w:val="auto"/>
          <w:lang w:val="en-AU"/>
        </w:rPr>
        <w:t>Where an</w:t>
      </w:r>
      <w:r w:rsidR="00A74415" w:rsidRPr="00336ABD">
        <w:rPr>
          <w:rFonts w:ascii="Calibri" w:hAnsi="Calibri" w:cs="Calibri"/>
          <w:color w:val="auto"/>
          <w:lang w:val="en-AU"/>
        </w:rPr>
        <w:t xml:space="preserve"> evaluation focus</w:t>
      </w:r>
      <w:r>
        <w:rPr>
          <w:rFonts w:ascii="Calibri" w:hAnsi="Calibri" w:cs="Calibri"/>
          <w:color w:val="auto"/>
          <w:lang w:val="en-AU"/>
        </w:rPr>
        <w:t>es</w:t>
      </w:r>
      <w:r w:rsidR="00A74415" w:rsidRPr="00336ABD">
        <w:rPr>
          <w:rFonts w:ascii="Calibri" w:hAnsi="Calibri" w:cs="Calibri"/>
          <w:color w:val="auto"/>
          <w:lang w:val="en-AU"/>
        </w:rPr>
        <w:t xml:space="preserve"> its empirical analysis on investment monitoring systems for projects delivered by managing contractors, consideration </w:t>
      </w:r>
      <w:r>
        <w:rPr>
          <w:rFonts w:ascii="Calibri" w:hAnsi="Calibri" w:cs="Calibri"/>
          <w:color w:val="auto"/>
          <w:lang w:val="en-AU"/>
        </w:rPr>
        <w:t>is</w:t>
      </w:r>
      <w:r w:rsidR="00A74415" w:rsidRPr="00336ABD">
        <w:rPr>
          <w:rFonts w:ascii="Calibri" w:hAnsi="Calibri" w:cs="Calibri"/>
          <w:color w:val="auto"/>
          <w:lang w:val="en-AU"/>
        </w:rPr>
        <w:t xml:space="preserve"> given in the reporting phase to evidence from previous ODE evaluations on how DFAT can most effectively monitor </w:t>
      </w:r>
      <w:r>
        <w:rPr>
          <w:rFonts w:ascii="Calibri" w:hAnsi="Calibri" w:cs="Calibri"/>
          <w:color w:val="auto"/>
          <w:lang w:val="en-AU"/>
        </w:rPr>
        <w:t>multilateral development banks</w:t>
      </w:r>
      <w:r w:rsidR="00A74415" w:rsidRPr="00336ABD">
        <w:rPr>
          <w:rFonts w:ascii="Calibri" w:hAnsi="Calibri" w:cs="Calibri"/>
          <w:color w:val="auto"/>
          <w:lang w:val="en-AU"/>
        </w:rPr>
        <w:t xml:space="preserve"> and NGO projects that DFAT funds bilaterally.</w:t>
      </w:r>
    </w:p>
    <w:p w:rsidR="00D67ED1" w:rsidRDefault="00D67ED1">
      <w:pPr>
        <w:autoSpaceDE/>
        <w:autoSpaceDN/>
        <w:adjustRightInd/>
        <w:spacing w:after="160" w:line="259" w:lineRule="auto"/>
      </w:pPr>
      <w:r>
        <w:br w:type="page"/>
      </w:r>
    </w:p>
    <w:p w:rsidR="00A74415" w:rsidRPr="00B655D3" w:rsidRDefault="009E5C85" w:rsidP="00B655D3">
      <w:pPr>
        <w:rPr>
          <w:b/>
          <w:color w:val="65C5B4"/>
          <w:sz w:val="28"/>
          <w:szCs w:val="20"/>
        </w:rPr>
      </w:pPr>
      <w:r w:rsidRPr="00B655D3">
        <w:rPr>
          <w:b/>
          <w:color w:val="65C5B4"/>
          <w:sz w:val="28"/>
          <w:szCs w:val="20"/>
        </w:rPr>
        <w:t>EVALUATION AUDIENCES</w:t>
      </w:r>
    </w:p>
    <w:p w:rsidR="00A74415" w:rsidRPr="00336ABD" w:rsidRDefault="00A74415" w:rsidP="00A74415">
      <w:pPr>
        <w:pStyle w:val="Bullet1"/>
        <w:numPr>
          <w:ilvl w:val="0"/>
          <w:numId w:val="0"/>
        </w:numPr>
        <w:rPr>
          <w:rFonts w:ascii="Calibri" w:hAnsi="Calibri" w:cs="Calibri"/>
          <w:color w:val="auto"/>
          <w:lang w:val="en-AU"/>
        </w:rPr>
      </w:pPr>
      <w:r w:rsidRPr="00336ABD">
        <w:rPr>
          <w:rFonts w:ascii="Calibri" w:hAnsi="Calibri" w:cs="Calibri"/>
          <w:color w:val="auto"/>
          <w:lang w:val="en-AU"/>
        </w:rPr>
        <w:t xml:space="preserve">The evaluation has five main audiences: </w:t>
      </w:r>
    </w:p>
    <w:p w:rsidR="00A74415" w:rsidRPr="00336ABD" w:rsidRDefault="00A74415" w:rsidP="00D67ED1">
      <w:pPr>
        <w:pStyle w:val="ListParagraph"/>
        <w:spacing w:line="252" w:lineRule="auto"/>
        <w:ind w:left="476" w:hanging="357"/>
      </w:pPr>
      <w:r w:rsidRPr="00B86397">
        <w:rPr>
          <w:b/>
        </w:rPr>
        <w:t>DFAT delegates</w:t>
      </w:r>
      <w:r w:rsidRPr="00336ABD">
        <w:t xml:space="preserve"> that approve designs </w:t>
      </w:r>
      <w:r w:rsidR="006E116A">
        <w:t>as well as</w:t>
      </w:r>
      <w:r w:rsidR="006E116A" w:rsidRPr="00336ABD">
        <w:t xml:space="preserve"> </w:t>
      </w:r>
      <w:r w:rsidRPr="00336ABD">
        <w:t>financial</w:t>
      </w:r>
      <w:r w:rsidR="006E116A">
        <w:t xml:space="preserve"> and </w:t>
      </w:r>
      <w:r w:rsidRPr="00336ABD">
        <w:t>procurement arrangements for aid investments. The</w:t>
      </w:r>
      <w:r w:rsidR="006E116A">
        <w:t>se delegates</w:t>
      </w:r>
      <w:r w:rsidRPr="00336ABD">
        <w:t xml:space="preserve"> are personally responsible and accountable for their decisions and actions </w:t>
      </w:r>
      <w:r w:rsidR="006E116A">
        <w:t>in</w:t>
      </w:r>
      <w:r w:rsidR="006E116A" w:rsidRPr="00336ABD">
        <w:t xml:space="preserve"> </w:t>
      </w:r>
      <w:r w:rsidRPr="00336ABD">
        <w:t>ensur</w:t>
      </w:r>
      <w:r w:rsidR="006E116A">
        <w:t>ing</w:t>
      </w:r>
      <w:r w:rsidRPr="00336ABD">
        <w:t xml:space="preserve"> that a proposed aid investment represents a proper use of Australian Government resources and meets legislative and departmental requirements. This audience can use evaluation findings to ensure that future aid investments have better</w:t>
      </w:r>
      <w:r w:rsidR="00297A38">
        <w:t>-</w:t>
      </w:r>
      <w:r w:rsidRPr="00336ABD">
        <w:t>practice monitoring systems.</w:t>
      </w:r>
    </w:p>
    <w:p w:rsidR="00A74415" w:rsidRPr="00336ABD" w:rsidRDefault="0066450E" w:rsidP="00D67ED1">
      <w:pPr>
        <w:pStyle w:val="ListParagraph"/>
        <w:spacing w:line="252" w:lineRule="auto"/>
        <w:ind w:left="476" w:hanging="357"/>
      </w:pPr>
      <w:r>
        <w:rPr>
          <w:b/>
        </w:rPr>
        <w:t xml:space="preserve">DFAT investment </w:t>
      </w:r>
      <w:r w:rsidR="00A74415" w:rsidRPr="00B86397">
        <w:rPr>
          <w:b/>
        </w:rPr>
        <w:t>managers, p</w:t>
      </w:r>
      <w:r>
        <w:rPr>
          <w:b/>
        </w:rPr>
        <w:t xml:space="preserve">erformance </w:t>
      </w:r>
      <w:r w:rsidR="009B0486">
        <w:rPr>
          <w:b/>
        </w:rPr>
        <w:t>and</w:t>
      </w:r>
      <w:r>
        <w:rPr>
          <w:b/>
        </w:rPr>
        <w:t xml:space="preserve"> </w:t>
      </w:r>
      <w:r w:rsidR="00A74415" w:rsidRPr="00B86397">
        <w:rPr>
          <w:b/>
        </w:rPr>
        <w:t>quality staff</w:t>
      </w:r>
      <w:r w:rsidR="00A74415" w:rsidRPr="00336ABD">
        <w:t xml:space="preserve">. Investment managers are responsible for the design, implementation and </w:t>
      </w:r>
      <w:r w:rsidR="006E116A">
        <w:t>M&amp;E</w:t>
      </w:r>
      <w:r w:rsidR="00A74415" w:rsidRPr="00336ABD">
        <w:t xml:space="preserve"> of investments</w:t>
      </w:r>
      <w:r w:rsidR="00075070">
        <w:t>,</w:t>
      </w:r>
      <w:r w:rsidR="00A74415" w:rsidRPr="00336ABD">
        <w:t xml:space="preserve"> with support from performance and quality staff. This audience can use evaluations findings to identify practical steps for enabling better</w:t>
      </w:r>
      <w:r w:rsidR="00075070">
        <w:t>-</w:t>
      </w:r>
      <w:r w:rsidR="00A74415" w:rsidRPr="00336ABD">
        <w:t>practice investment monitoring systems.</w:t>
      </w:r>
    </w:p>
    <w:p w:rsidR="00A74415" w:rsidRPr="00336ABD" w:rsidRDefault="00A74415" w:rsidP="00D67ED1">
      <w:pPr>
        <w:pStyle w:val="ListParagraph"/>
        <w:spacing w:line="252" w:lineRule="auto"/>
        <w:ind w:left="476" w:hanging="357"/>
      </w:pPr>
      <w:r w:rsidRPr="00B86397">
        <w:rPr>
          <w:b/>
        </w:rPr>
        <w:t>Aid Management and Performance Branch</w:t>
      </w:r>
      <w:r w:rsidRPr="00336ABD">
        <w:t xml:space="preserve"> is responsible for DFAT policy and guidance on investment design</w:t>
      </w:r>
      <w:r w:rsidR="006E116A">
        <w:t xml:space="preserve"> and M&amp;E</w:t>
      </w:r>
      <w:r w:rsidRPr="00336ABD">
        <w:t>. This audience can use the evaluation findings to improve DFAT’s approach to design and investment monitoring and the quality of support.</w:t>
      </w:r>
    </w:p>
    <w:p w:rsidR="00A74415" w:rsidRPr="00336ABD" w:rsidRDefault="00A74415" w:rsidP="00D67ED1">
      <w:pPr>
        <w:pStyle w:val="ListParagraph"/>
        <w:spacing w:line="252" w:lineRule="auto"/>
        <w:ind w:left="476" w:hanging="357"/>
      </w:pPr>
      <w:r w:rsidRPr="00B86397">
        <w:rPr>
          <w:b/>
        </w:rPr>
        <w:t>Contracting Services Branch</w:t>
      </w:r>
      <w:r w:rsidRPr="00336ABD">
        <w:t xml:space="preserve"> is responsible for procurement services</w:t>
      </w:r>
      <w:r w:rsidR="006E116A">
        <w:t>,</w:t>
      </w:r>
      <w:r w:rsidRPr="00336ABD">
        <w:t xml:space="preserve"> including the quality assurance and clearance of procurement and contracting approaches. This audience can use evaluation findings to consider procurement and contracting approaches</w:t>
      </w:r>
      <w:r w:rsidRPr="00916214">
        <w:rPr>
          <w:vertAlign w:val="superscript"/>
        </w:rPr>
        <w:footnoteReference w:id="102"/>
      </w:r>
      <w:r w:rsidRPr="00916214">
        <w:rPr>
          <w:vertAlign w:val="superscript"/>
        </w:rPr>
        <w:t xml:space="preserve"> </w:t>
      </w:r>
      <w:r w:rsidRPr="00336ABD">
        <w:t>that support and complement better</w:t>
      </w:r>
      <w:r w:rsidR="00075070">
        <w:t>-</w:t>
      </w:r>
      <w:r w:rsidRPr="00336ABD">
        <w:t>practice investment monitoring systems.</w:t>
      </w:r>
    </w:p>
    <w:p w:rsidR="00D67ED1" w:rsidRDefault="00A74415" w:rsidP="00D67ED1">
      <w:pPr>
        <w:pStyle w:val="ListParagraph"/>
        <w:spacing w:line="252" w:lineRule="auto"/>
        <w:ind w:left="476" w:hanging="357"/>
        <w:sectPr w:rsidR="00D67ED1" w:rsidSect="009E5C85">
          <w:type w:val="continuous"/>
          <w:pgSz w:w="11906" w:h="16838"/>
          <w:pgMar w:top="1440" w:right="1440" w:bottom="1440" w:left="1440" w:header="709" w:footer="510" w:gutter="0"/>
          <w:cols w:num="2" w:space="708"/>
          <w:docGrid w:linePitch="360"/>
          <w15:footnoteColumns w:val="2"/>
        </w:sectPr>
      </w:pPr>
      <w:r w:rsidRPr="00B86397">
        <w:rPr>
          <w:b/>
        </w:rPr>
        <w:t>Managing contractor companies and M&amp;E consultants</w:t>
      </w:r>
      <w:r w:rsidRPr="00336ABD">
        <w:t xml:space="preserve"> involved in the design and delivery of the Australian aid program can use the evaluation findings to fine</w:t>
      </w:r>
      <w:r w:rsidR="00C628EF">
        <w:t>-</w:t>
      </w:r>
      <w:r w:rsidRPr="00336ABD">
        <w:t>tune and adapt the way they work to better meet the needs of investment monitoring.</w:t>
      </w:r>
    </w:p>
    <w:p w:rsidR="00D67ED1" w:rsidRDefault="00D67ED1">
      <w:pPr>
        <w:autoSpaceDE/>
        <w:autoSpaceDN/>
        <w:adjustRightInd/>
        <w:spacing w:after="160" w:line="259" w:lineRule="auto"/>
      </w:pPr>
      <w:r>
        <w:br w:type="page"/>
      </w:r>
    </w:p>
    <w:p w:rsidR="00A74415" w:rsidRPr="00B655D3" w:rsidRDefault="009E5C85" w:rsidP="00B655D3">
      <w:pPr>
        <w:rPr>
          <w:b/>
          <w:color w:val="65C5B4"/>
          <w:sz w:val="28"/>
          <w:szCs w:val="20"/>
        </w:rPr>
      </w:pPr>
      <w:r w:rsidRPr="00B655D3">
        <w:rPr>
          <w:b/>
          <w:color w:val="65C5B4"/>
          <w:sz w:val="28"/>
          <w:szCs w:val="20"/>
        </w:rPr>
        <w:t>EVALUATION QUESTIONS</w:t>
      </w:r>
    </w:p>
    <w:p w:rsidR="00A74415" w:rsidRDefault="00A74415" w:rsidP="00D67ED1">
      <w:r>
        <w:t xml:space="preserve">The </w:t>
      </w:r>
      <w:r w:rsidR="006E116A">
        <w:t>e</w:t>
      </w:r>
      <w:r>
        <w:t>valuation examine</w:t>
      </w:r>
      <w:r w:rsidR="00406405">
        <w:t>d</w:t>
      </w:r>
      <w:r>
        <w:t xml:space="preserve"> t</w:t>
      </w:r>
      <w:r w:rsidR="00E2360E">
        <w:t>he questions outlined in Table A3.1</w:t>
      </w:r>
    </w:p>
    <w:p w:rsidR="00A74415" w:rsidRDefault="00A74415" w:rsidP="00D67ED1">
      <w:pPr>
        <w:rPr>
          <w:b/>
        </w:rPr>
      </w:pPr>
      <w:r>
        <w:rPr>
          <w:b/>
        </w:rPr>
        <w:t xml:space="preserve">Table </w:t>
      </w:r>
      <w:r w:rsidR="00E2360E">
        <w:rPr>
          <w:b/>
        </w:rPr>
        <w:t>A3.</w:t>
      </w:r>
      <w:r>
        <w:rPr>
          <w:b/>
        </w:rPr>
        <w:t>1</w:t>
      </w:r>
      <w:r w:rsidRPr="006D26E1">
        <w:rPr>
          <w:b/>
        </w:rPr>
        <w:t xml:space="preserve">: </w:t>
      </w:r>
      <w:r>
        <w:rPr>
          <w:b/>
        </w:rPr>
        <w:t>Evaluation</w:t>
      </w:r>
      <w:r w:rsidRPr="006D26E1">
        <w:rPr>
          <w:b/>
        </w:rPr>
        <w:t xml:space="preserve"> questions</w:t>
      </w:r>
    </w:p>
    <w:tbl>
      <w:tblPr>
        <w:tblStyle w:val="GridTable1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19"/>
        <w:gridCol w:w="7097"/>
      </w:tblGrid>
      <w:tr w:rsidR="009A71C3" w:rsidRPr="009A71C3" w:rsidTr="009A7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65C5B4"/>
          </w:tcPr>
          <w:p w:rsidR="00A74415" w:rsidRPr="009A71C3" w:rsidRDefault="00A74415" w:rsidP="00D67ED1">
            <w:pPr>
              <w:spacing w:before="100" w:after="100"/>
              <w:rPr>
                <w:color w:val="FFFFFF" w:themeColor="background1"/>
              </w:rPr>
            </w:pPr>
            <w:r w:rsidRPr="009A71C3">
              <w:rPr>
                <w:color w:val="FFFFFF" w:themeColor="background1"/>
              </w:rPr>
              <w:t>Primary question</w:t>
            </w:r>
          </w:p>
        </w:tc>
        <w:tc>
          <w:tcPr>
            <w:tcW w:w="7648" w:type="dxa"/>
            <w:tcBorders>
              <w:bottom w:val="none" w:sz="0" w:space="0" w:color="auto"/>
            </w:tcBorders>
            <w:shd w:val="clear" w:color="auto" w:fill="65C5B4"/>
          </w:tcPr>
          <w:p w:rsidR="00A74415" w:rsidRPr="009A71C3" w:rsidRDefault="00A74415" w:rsidP="00D67ED1">
            <w:pPr>
              <w:spacing w:before="100" w:after="100"/>
              <w:cnfStyle w:val="100000000000" w:firstRow="1" w:lastRow="0" w:firstColumn="0" w:lastColumn="0" w:oddVBand="0" w:evenVBand="0" w:oddHBand="0" w:evenHBand="0" w:firstRowFirstColumn="0" w:firstRowLastColumn="0" w:lastRowFirstColumn="0" w:lastRowLastColumn="0"/>
              <w:rPr>
                <w:color w:val="FFFFFF" w:themeColor="background1"/>
              </w:rPr>
            </w:pPr>
            <w:r w:rsidRPr="009A71C3">
              <w:rPr>
                <w:color w:val="FFFFFF" w:themeColor="background1"/>
              </w:rPr>
              <w:t>Sub-questions (indicative)</w:t>
            </w:r>
          </w:p>
        </w:tc>
      </w:tr>
      <w:tr w:rsidR="00A74415" w:rsidTr="00ED2B44">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2F2F2" w:themeFill="background1" w:themeFillShade="F2"/>
          </w:tcPr>
          <w:p w:rsidR="00A74415" w:rsidRPr="007A17A0" w:rsidRDefault="00A74415" w:rsidP="00D67ED1">
            <w:pPr>
              <w:rPr>
                <w:b w:val="0"/>
              </w:rPr>
            </w:pPr>
            <w:r>
              <w:rPr>
                <w:b w:val="0"/>
              </w:rPr>
              <w:t>1) What are the characteristics of a DFAT better</w:t>
            </w:r>
            <w:r w:rsidR="00406405">
              <w:rPr>
                <w:b w:val="0"/>
              </w:rPr>
              <w:t>-</w:t>
            </w:r>
            <w:r>
              <w:rPr>
                <w:b w:val="0"/>
              </w:rPr>
              <w:t>practice investment monitoring system for programs delivered by managing contractors?</w:t>
            </w:r>
          </w:p>
        </w:tc>
        <w:tc>
          <w:tcPr>
            <w:tcW w:w="7648" w:type="dxa"/>
            <w:shd w:val="clear" w:color="auto" w:fill="F2F2F2" w:themeFill="background1" w:themeFillShade="F2"/>
          </w:tcPr>
          <w:p w:rsidR="00A74415" w:rsidRDefault="00A74415" w:rsidP="00D67ED1">
            <w:pPr>
              <w:cnfStyle w:val="000000000000" w:firstRow="0" w:lastRow="0" w:firstColumn="0" w:lastColumn="0" w:oddVBand="0" w:evenVBand="0" w:oddHBand="0" w:evenHBand="0" w:firstRowFirstColumn="0" w:firstRowLastColumn="0" w:lastRowFirstColumn="0" w:lastRowLastColumn="0"/>
              <w:rPr>
                <w:sz w:val="20"/>
                <w:szCs w:val="20"/>
              </w:rPr>
            </w:pPr>
            <w:r w:rsidRPr="00706FF5">
              <w:rPr>
                <w:sz w:val="20"/>
                <w:szCs w:val="20"/>
              </w:rPr>
              <w:t>a) Does the investment monitoring system generate information that meets the differen</w:t>
            </w:r>
            <w:r>
              <w:rPr>
                <w:sz w:val="20"/>
                <w:szCs w:val="20"/>
              </w:rPr>
              <w:t>t needs of stakeholders?</w:t>
            </w:r>
          </w:p>
          <w:p w:rsidR="00A74415" w:rsidRPr="00706FF5" w:rsidRDefault="00A74415" w:rsidP="00D67ED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 What is the overall utility of the information produced by the monitoring system?</w:t>
            </w:r>
          </w:p>
        </w:tc>
      </w:tr>
      <w:tr w:rsidR="00A74415" w:rsidTr="009A71C3">
        <w:tc>
          <w:tcPr>
            <w:cnfStyle w:val="001000000000" w:firstRow="0" w:lastRow="0" w:firstColumn="1" w:lastColumn="0" w:oddVBand="0" w:evenVBand="0" w:oddHBand="0" w:evenHBand="0" w:firstRowFirstColumn="0" w:firstRowLastColumn="0" w:lastRowFirstColumn="0" w:lastRowLastColumn="0"/>
            <w:tcW w:w="1980" w:type="dxa"/>
            <w:vMerge/>
            <w:shd w:val="clear" w:color="auto" w:fill="F2F2F2" w:themeFill="background1" w:themeFillShade="F2"/>
            <w:vAlign w:val="center"/>
          </w:tcPr>
          <w:p w:rsidR="00A74415" w:rsidRPr="007A17A0" w:rsidRDefault="00A74415" w:rsidP="00A74415">
            <w:pPr>
              <w:keepNext/>
              <w:keepLines/>
              <w:rPr>
                <w:b w:val="0"/>
              </w:rPr>
            </w:pPr>
          </w:p>
        </w:tc>
        <w:tc>
          <w:tcPr>
            <w:tcW w:w="7648" w:type="dxa"/>
            <w:shd w:val="clear" w:color="auto" w:fill="F2F2F2" w:themeFill="background1" w:themeFillShade="F2"/>
          </w:tcPr>
          <w:p w:rsidR="00A74415" w:rsidRDefault="00E2360E"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A74415">
              <w:rPr>
                <w:sz w:val="20"/>
                <w:szCs w:val="20"/>
              </w:rPr>
              <w:t>) What is the quality of data generated</w:t>
            </w:r>
            <w:r w:rsidR="00406405">
              <w:rPr>
                <w:sz w:val="20"/>
                <w:szCs w:val="20"/>
              </w:rPr>
              <w:t>:</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rsidRPr="0096466C">
              <w:t>s the monitoring system pro</w:t>
            </w:r>
            <w:r w:rsidR="00932AD8">
              <w:t xml:space="preserve">ducing credible and robust data and/or </w:t>
            </w:r>
            <w:r w:rsidR="00A74415" w:rsidRPr="0096466C">
              <w:t>evidence</w:t>
            </w:r>
            <w:r w:rsidR="00A74415">
              <w:t>?</w:t>
            </w:r>
            <w:r w:rsidR="00A74415" w:rsidRPr="0096466C">
              <w:t xml:space="preserve"> </w:t>
            </w:r>
            <w:r w:rsidR="00A74415">
              <w:t>Is there robust baseline data?</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C</w:t>
            </w:r>
            <w:r w:rsidR="00A74415" w:rsidRPr="0096466C">
              <w:t>an progress towards outcomes (immediate/intermediate/final) be accurat</w:t>
            </w:r>
            <w:r w:rsidR="00A74415">
              <w:t>ely reported? D</w:t>
            </w:r>
            <w:r w:rsidR="00A74415" w:rsidRPr="0096466C">
              <w:t xml:space="preserve">oes the monitoring system reflect the investment program logic/theory of change? Does the monitoring system </w:t>
            </w:r>
            <w:r w:rsidR="00A74415">
              <w:t xml:space="preserve">capture </w:t>
            </w:r>
            <w:r w:rsidR="00A74415" w:rsidRPr="0096466C">
              <w:t>the contribution of Australian aid to outcomes?</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D</w:t>
            </w:r>
            <w:r w:rsidR="00A74415">
              <w:t xml:space="preserve">o </w:t>
            </w:r>
            <w:r w:rsidR="00A74415" w:rsidRPr="0096466C">
              <w:t>monitoring system</w:t>
            </w:r>
            <w:r w:rsidR="00A74415">
              <w:t xml:space="preserve">s adequately cover </w:t>
            </w:r>
            <w:r w:rsidR="00A74415" w:rsidRPr="0096466C">
              <w:t>gender equality</w:t>
            </w:r>
            <w:r w:rsidR="00A74415">
              <w:t>?</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D</w:t>
            </w:r>
            <w:r w:rsidR="00A74415">
              <w:t xml:space="preserve">o </w:t>
            </w:r>
            <w:r w:rsidR="00A74415" w:rsidRPr="0096466C">
              <w:t>monitoring system</w:t>
            </w:r>
            <w:r w:rsidR="00A74415">
              <w:t>s</w:t>
            </w:r>
            <w:r w:rsidR="00A74415" w:rsidRPr="0096466C">
              <w:t xml:space="preserve"> </w:t>
            </w:r>
            <w:r w:rsidR="00A74415">
              <w:t xml:space="preserve">use and strengthen </w:t>
            </w:r>
            <w:r w:rsidR="00A74415" w:rsidRPr="0096466C">
              <w:t xml:space="preserve">national systems </w:t>
            </w:r>
            <w:r w:rsidR="00A74415">
              <w:t>(where relevant)?</w:t>
            </w:r>
          </w:p>
        </w:tc>
      </w:tr>
      <w:tr w:rsidR="00A74415" w:rsidTr="009A71C3">
        <w:tc>
          <w:tcPr>
            <w:cnfStyle w:val="001000000000" w:firstRow="0" w:lastRow="0" w:firstColumn="1" w:lastColumn="0" w:oddVBand="0" w:evenVBand="0" w:oddHBand="0" w:evenHBand="0" w:firstRowFirstColumn="0" w:firstRowLastColumn="0" w:lastRowFirstColumn="0" w:lastRowLastColumn="0"/>
            <w:tcW w:w="1980" w:type="dxa"/>
            <w:vMerge/>
            <w:shd w:val="clear" w:color="auto" w:fill="F2F2F2" w:themeFill="background1" w:themeFillShade="F2"/>
            <w:vAlign w:val="center"/>
          </w:tcPr>
          <w:p w:rsidR="00A74415" w:rsidRPr="007A17A0" w:rsidRDefault="00A74415" w:rsidP="00A74415">
            <w:pPr>
              <w:keepNext/>
              <w:keepLines/>
              <w:rPr>
                <w:b w:val="0"/>
              </w:rPr>
            </w:pPr>
          </w:p>
        </w:tc>
        <w:tc>
          <w:tcPr>
            <w:tcW w:w="7648" w:type="dxa"/>
            <w:shd w:val="clear" w:color="auto" w:fill="F2F2F2" w:themeFill="background1" w:themeFillShade="F2"/>
          </w:tcPr>
          <w:p w:rsidR="00A74415"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 </w:t>
            </w:r>
            <w:r w:rsidRPr="00601464">
              <w:rPr>
                <w:sz w:val="20"/>
                <w:szCs w:val="20"/>
              </w:rPr>
              <w:t>To what extent is the monitoring systems used for investment management, learning and accountability?</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D</w:t>
            </w:r>
            <w:r w:rsidR="00A74415">
              <w:t>o monitoring systems support adaptive and politically informed management</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t>s the monitoring system flexible enough to allow program managers to recognise and adapt to changes in context or poor results</w:t>
            </w:r>
            <w:r>
              <w:t>?</w:t>
            </w:r>
          </w:p>
        </w:tc>
      </w:tr>
      <w:tr w:rsidR="00A74415" w:rsidTr="009A71C3">
        <w:tc>
          <w:tcPr>
            <w:cnfStyle w:val="001000000000" w:firstRow="0" w:lastRow="0" w:firstColumn="1" w:lastColumn="0" w:oddVBand="0" w:evenVBand="0" w:oddHBand="0" w:evenHBand="0" w:firstRowFirstColumn="0" w:firstRowLastColumn="0" w:lastRowFirstColumn="0" w:lastRowLastColumn="0"/>
            <w:tcW w:w="1980" w:type="dxa"/>
            <w:vMerge/>
            <w:shd w:val="clear" w:color="auto" w:fill="F2F2F2" w:themeFill="background1" w:themeFillShade="F2"/>
            <w:vAlign w:val="center"/>
          </w:tcPr>
          <w:p w:rsidR="00A74415" w:rsidRPr="007A17A0" w:rsidRDefault="00A74415" w:rsidP="00A74415">
            <w:pPr>
              <w:keepNext/>
              <w:keepLines/>
              <w:rPr>
                <w:b w:val="0"/>
              </w:rPr>
            </w:pPr>
          </w:p>
        </w:tc>
        <w:tc>
          <w:tcPr>
            <w:tcW w:w="7648" w:type="dxa"/>
            <w:shd w:val="clear" w:color="auto" w:fill="F2F2F2" w:themeFill="background1" w:themeFillShade="F2"/>
          </w:tcPr>
          <w:p w:rsidR="00A74415" w:rsidRPr="00706FF5"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Pr="00706FF5">
              <w:rPr>
                <w:sz w:val="20"/>
                <w:szCs w:val="20"/>
              </w:rPr>
              <w:t>)</w:t>
            </w:r>
            <w:r>
              <w:rPr>
                <w:sz w:val="20"/>
                <w:szCs w:val="20"/>
              </w:rPr>
              <w:t xml:space="preserve"> Is the data generated in a timely and efficient manner?</w:t>
            </w:r>
            <w:r w:rsidRPr="00706FF5">
              <w:rPr>
                <w:sz w:val="20"/>
                <w:szCs w:val="20"/>
              </w:rPr>
              <w:t xml:space="preserve"> </w:t>
            </w:r>
          </w:p>
        </w:tc>
      </w:tr>
    </w:tbl>
    <w:p w:rsidR="00A74415" w:rsidRDefault="00A74415" w:rsidP="00A74415">
      <w:r>
        <w:rPr>
          <w:b/>
          <w:bCs/>
        </w:rPr>
        <w:br w:type="page"/>
      </w:r>
    </w:p>
    <w:tbl>
      <w:tblPr>
        <w:tblStyle w:val="GridTable1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23"/>
        <w:gridCol w:w="7093"/>
      </w:tblGrid>
      <w:tr w:rsidR="00ED2B44" w:rsidRPr="009A71C3" w:rsidTr="00ED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bottom w:val="none" w:sz="0" w:space="0" w:color="auto"/>
            </w:tcBorders>
            <w:shd w:val="clear" w:color="auto" w:fill="65C5B4"/>
          </w:tcPr>
          <w:p w:rsidR="00ED2B44" w:rsidRPr="009A71C3" w:rsidRDefault="00ED2B44" w:rsidP="00EF5F53">
            <w:pPr>
              <w:keepNext/>
              <w:keepLines/>
              <w:spacing w:before="100" w:after="100"/>
              <w:rPr>
                <w:color w:val="FFFFFF" w:themeColor="background1"/>
              </w:rPr>
            </w:pPr>
            <w:r w:rsidRPr="009A71C3">
              <w:rPr>
                <w:color w:val="FFFFFF" w:themeColor="background1"/>
              </w:rPr>
              <w:t>Primary question</w:t>
            </w:r>
          </w:p>
        </w:tc>
        <w:tc>
          <w:tcPr>
            <w:tcW w:w="7097" w:type="dxa"/>
            <w:tcBorders>
              <w:bottom w:val="none" w:sz="0" w:space="0" w:color="auto"/>
            </w:tcBorders>
            <w:shd w:val="clear" w:color="auto" w:fill="65C5B4"/>
          </w:tcPr>
          <w:p w:rsidR="00ED2B44" w:rsidRPr="009A71C3" w:rsidRDefault="00ED2B44" w:rsidP="00EF5F53">
            <w:pPr>
              <w:keepNext/>
              <w:keepLines/>
              <w:spacing w:before="100" w:after="100"/>
              <w:cnfStyle w:val="100000000000" w:firstRow="1" w:lastRow="0" w:firstColumn="0" w:lastColumn="0" w:oddVBand="0" w:evenVBand="0" w:oddHBand="0" w:evenHBand="0" w:firstRowFirstColumn="0" w:firstRowLastColumn="0" w:lastRowFirstColumn="0" w:lastRowLastColumn="0"/>
              <w:rPr>
                <w:color w:val="FFFFFF" w:themeColor="background1"/>
              </w:rPr>
            </w:pPr>
            <w:r w:rsidRPr="009A71C3">
              <w:rPr>
                <w:color w:val="FFFFFF" w:themeColor="background1"/>
              </w:rPr>
              <w:t>Sub-questions (indicative)</w:t>
            </w:r>
          </w:p>
        </w:tc>
      </w:tr>
      <w:tr w:rsidR="00A74415" w:rsidTr="00ED2B44">
        <w:tc>
          <w:tcPr>
            <w:cnfStyle w:val="001000000000" w:firstRow="0" w:lastRow="0" w:firstColumn="1" w:lastColumn="0" w:oddVBand="0" w:evenVBand="0" w:oddHBand="0" w:evenHBand="0" w:firstRowFirstColumn="0" w:firstRowLastColumn="0" w:lastRowFirstColumn="0" w:lastRowLastColumn="0"/>
            <w:tcW w:w="1923" w:type="dxa"/>
            <w:vMerge w:val="restart"/>
            <w:shd w:val="clear" w:color="auto" w:fill="F2F2F2" w:themeFill="background1" w:themeFillShade="F2"/>
          </w:tcPr>
          <w:p w:rsidR="00A74415" w:rsidRDefault="00A74415" w:rsidP="00A74415">
            <w:pPr>
              <w:keepNext/>
              <w:keepLines/>
            </w:pPr>
            <w:r>
              <w:rPr>
                <w:b w:val="0"/>
              </w:rPr>
              <w:t>2) What factors contribute to, or inhibit, better</w:t>
            </w:r>
            <w:r w:rsidR="00406405">
              <w:rPr>
                <w:b w:val="0"/>
              </w:rPr>
              <w:t>-</w:t>
            </w:r>
            <w:r>
              <w:rPr>
                <w:b w:val="0"/>
              </w:rPr>
              <w:t>practice investment monitoring systems delivered by managing contractors? What is the relative importance of those factors? What are the management implications for DFAT?</w:t>
            </w:r>
          </w:p>
        </w:tc>
        <w:tc>
          <w:tcPr>
            <w:tcW w:w="7093" w:type="dxa"/>
            <w:shd w:val="clear" w:color="auto" w:fill="F2F2F2" w:themeFill="background1" w:themeFillShade="F2"/>
          </w:tcPr>
          <w:p w:rsidR="00A74415" w:rsidRPr="00ED2B44"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ED2B44">
              <w:rPr>
                <w:sz w:val="20"/>
                <w:szCs w:val="20"/>
              </w:rPr>
              <w:t xml:space="preserve">a) What is the relative importance of the design, procurement, inception and ongoing management period of the investment in producing a </w:t>
            </w:r>
            <w:r w:rsidR="00406405">
              <w:rPr>
                <w:sz w:val="20"/>
                <w:szCs w:val="20"/>
              </w:rPr>
              <w:t>‘</w:t>
            </w:r>
            <w:r w:rsidRPr="00ED2B44">
              <w:rPr>
                <w:sz w:val="20"/>
                <w:szCs w:val="20"/>
              </w:rPr>
              <w:t>better</w:t>
            </w:r>
            <w:r w:rsidR="00406405">
              <w:rPr>
                <w:sz w:val="20"/>
                <w:szCs w:val="20"/>
              </w:rPr>
              <w:t>-</w:t>
            </w:r>
            <w:r w:rsidRPr="00ED2B44">
              <w:rPr>
                <w:sz w:val="20"/>
                <w:szCs w:val="20"/>
              </w:rPr>
              <w:t>practice</w:t>
            </w:r>
            <w:r w:rsidR="00406405">
              <w:rPr>
                <w:sz w:val="20"/>
                <w:szCs w:val="20"/>
              </w:rPr>
              <w:t>’</w:t>
            </w:r>
            <w:r w:rsidRPr="00ED2B44">
              <w:rPr>
                <w:sz w:val="20"/>
                <w:szCs w:val="20"/>
              </w:rPr>
              <w:t xml:space="preserve"> monitoring system</w:t>
            </w:r>
            <w:r w:rsidR="00406405">
              <w:rPr>
                <w:sz w:val="20"/>
                <w:szCs w:val="20"/>
              </w:rPr>
              <w:t>?</w:t>
            </w:r>
          </w:p>
          <w:p w:rsidR="00A74415" w:rsidRPr="00ED2B44" w:rsidRDefault="00406405" w:rsidP="00ED2B44">
            <w:pPr>
              <w:pStyle w:val="Bullet3"/>
              <w:cnfStyle w:val="000000000000" w:firstRow="0" w:lastRow="0" w:firstColumn="0" w:lastColumn="0" w:oddVBand="0" w:evenVBand="0" w:oddHBand="0" w:evenHBand="0" w:firstRowFirstColumn="0" w:firstRowLastColumn="0" w:lastRowFirstColumn="0" w:lastRowLastColumn="0"/>
            </w:pPr>
            <w:r>
              <w:t>D</w:t>
            </w:r>
            <w:r w:rsidR="00A74415" w:rsidRPr="00ED2B44">
              <w:t xml:space="preserve">esign: </w:t>
            </w:r>
            <w:r>
              <w:t>R</w:t>
            </w:r>
            <w:r w:rsidR="00A74415" w:rsidRPr="00ED2B44">
              <w:t>ationale and approach to concept and design. Design document meets DFAT design standards related to M&amp;E (DFAT M&amp;E Standard 1)</w:t>
            </w:r>
            <w:r>
              <w:t>.</w:t>
            </w:r>
          </w:p>
          <w:p w:rsidR="00A74415" w:rsidRPr="00ED2B44" w:rsidRDefault="00406405" w:rsidP="00ED2B44">
            <w:pPr>
              <w:pStyle w:val="Bullet3"/>
              <w:cnfStyle w:val="000000000000" w:firstRow="0" w:lastRow="0" w:firstColumn="0" w:lastColumn="0" w:oddVBand="0" w:evenVBand="0" w:oddHBand="0" w:evenHBand="0" w:firstRowFirstColumn="0" w:firstRowLastColumn="0" w:lastRowFirstColumn="0" w:lastRowLastColumn="0"/>
            </w:pPr>
            <w:r>
              <w:t>P</w:t>
            </w:r>
            <w:r w:rsidR="00A74415" w:rsidRPr="00ED2B44">
              <w:t xml:space="preserve">rocurement: </w:t>
            </w:r>
            <w:r>
              <w:t>P</w:t>
            </w:r>
            <w:r w:rsidR="00A74415" w:rsidRPr="00ED2B44">
              <w:t>rocurement approach and outcome reflects and supports design intent with respect to monitoring; whether monitoring system (and quality assistance) is contracted to the investment delivery partner or a third party</w:t>
            </w:r>
            <w:r>
              <w:t>.</w:t>
            </w:r>
          </w:p>
          <w:p w:rsidR="00A74415" w:rsidRPr="00ED2B44"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rsidRPr="00ED2B44">
              <w:t xml:space="preserve">nception: </w:t>
            </w:r>
            <w:r>
              <w:t>I</w:t>
            </w:r>
            <w:r w:rsidR="00A74415" w:rsidRPr="00ED2B44">
              <w:t>nception period occurs in which finalisation of M&amp;E system products is explicit and quality assured</w:t>
            </w:r>
            <w:r>
              <w:t>.</w:t>
            </w:r>
          </w:p>
          <w:p w:rsidR="00A74415" w:rsidRPr="002A57AB" w:rsidRDefault="00406405" w:rsidP="00ED2B44">
            <w:pPr>
              <w:pStyle w:val="Bullet3"/>
              <w:cnfStyle w:val="000000000000" w:firstRow="0" w:lastRow="0" w:firstColumn="0" w:lastColumn="0" w:oddVBand="0" w:evenVBand="0" w:oddHBand="0" w:evenHBand="0" w:firstRowFirstColumn="0" w:firstRowLastColumn="0" w:lastRowFirstColumn="0" w:lastRowLastColumn="0"/>
              <w:rPr>
                <w:b/>
              </w:rPr>
            </w:pPr>
            <w:r>
              <w:t>O</w:t>
            </w:r>
            <w:r w:rsidR="00A74415" w:rsidRPr="00ED2B44">
              <w:t xml:space="preserve">ngoing contract management: </w:t>
            </w:r>
            <w:r>
              <w:t>I</w:t>
            </w:r>
            <w:r w:rsidR="00A74415" w:rsidRPr="00ED2B44">
              <w:t>s the contract set up to allow a program to adjust to monitoring information</w:t>
            </w:r>
            <w:r>
              <w:t>?</w:t>
            </w:r>
          </w:p>
        </w:tc>
      </w:tr>
      <w:tr w:rsidR="00A74415" w:rsidTr="00ED2B44">
        <w:tc>
          <w:tcPr>
            <w:cnfStyle w:val="001000000000" w:firstRow="0" w:lastRow="0" w:firstColumn="1" w:lastColumn="0" w:oddVBand="0" w:evenVBand="0" w:oddHBand="0" w:evenHBand="0" w:firstRowFirstColumn="0" w:firstRowLastColumn="0" w:lastRowFirstColumn="0" w:lastRowLastColumn="0"/>
            <w:tcW w:w="1923" w:type="dxa"/>
            <w:vMerge/>
            <w:shd w:val="clear" w:color="auto" w:fill="F2F2F2" w:themeFill="background1" w:themeFillShade="F2"/>
          </w:tcPr>
          <w:p w:rsidR="00A74415" w:rsidRPr="007A17A0" w:rsidRDefault="00A74415" w:rsidP="00A74415">
            <w:pPr>
              <w:keepNext/>
              <w:keepLines/>
              <w:rPr>
                <w:b w:val="0"/>
              </w:rPr>
            </w:pPr>
          </w:p>
        </w:tc>
        <w:tc>
          <w:tcPr>
            <w:tcW w:w="7093" w:type="dxa"/>
            <w:shd w:val="clear" w:color="auto" w:fill="F2F2F2" w:themeFill="background1" w:themeFillShade="F2"/>
          </w:tcPr>
          <w:p w:rsidR="00A74415" w:rsidRPr="00706FF5"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r w:rsidRPr="00706FF5">
              <w:rPr>
                <w:sz w:val="20"/>
                <w:szCs w:val="20"/>
              </w:rPr>
              <w:t>) What is th</w:t>
            </w:r>
            <w:r>
              <w:rPr>
                <w:sz w:val="20"/>
                <w:szCs w:val="20"/>
              </w:rPr>
              <w:t xml:space="preserve">e relative importance of monitoring </w:t>
            </w:r>
            <w:r w:rsidRPr="00706FF5">
              <w:rPr>
                <w:sz w:val="20"/>
                <w:szCs w:val="20"/>
              </w:rPr>
              <w:t>demand factors?</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C</w:t>
            </w:r>
            <w:r w:rsidR="00A74415">
              <w:t xml:space="preserve">apability: </w:t>
            </w:r>
            <w:r>
              <w:t>E</w:t>
            </w:r>
            <w:r w:rsidR="00A74415" w:rsidRPr="00706FF5">
              <w:t xml:space="preserve">xperience and quality of support available to </w:t>
            </w:r>
            <w:r w:rsidR="00A74415">
              <w:t xml:space="preserve">DFAT investment managers; quality of DFAT monitoring </w:t>
            </w:r>
            <w:r w:rsidR="00A74415" w:rsidRPr="00706FF5">
              <w:t xml:space="preserve">guidance </w:t>
            </w:r>
            <w:r w:rsidR="00A74415">
              <w:t xml:space="preserve">(DFAT M&amp;E </w:t>
            </w:r>
            <w:r w:rsidR="005537A5">
              <w:t>s</w:t>
            </w:r>
            <w:r w:rsidR="00A74415">
              <w:t xml:space="preserve">tandards 2, 3 and 7) </w:t>
            </w:r>
            <w:r w:rsidR="00A74415" w:rsidRPr="00706FF5">
              <w:t xml:space="preserve">and technical </w:t>
            </w:r>
            <w:r w:rsidR="00A74415">
              <w:t xml:space="preserve">support </w:t>
            </w:r>
            <w:r w:rsidR="00A74415" w:rsidRPr="00706FF5">
              <w:t>expertise</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R</w:t>
            </w:r>
            <w:r w:rsidR="00A74415">
              <w:t xml:space="preserve">esourcing: DFAT </w:t>
            </w:r>
            <w:r w:rsidR="00A74415" w:rsidRPr="00706FF5">
              <w:t>staffing levels and time dedicated to engage in monitoring</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rsidRPr="00706FF5">
              <w:t>ncent</w:t>
            </w:r>
            <w:r w:rsidR="00A74415">
              <w:t xml:space="preserve">ives: </w:t>
            </w:r>
            <w:r w:rsidR="00A74415" w:rsidRPr="00706FF5">
              <w:t>formal and informal influences</w:t>
            </w:r>
            <w:r w:rsidR="00A74415">
              <w:t xml:space="preserve"> (including personal motivation) of DFAT investment managers, managing contractor/team leader </w:t>
            </w:r>
            <w:r>
              <w:t>(for example,</w:t>
            </w:r>
            <w:r w:rsidR="00A74415">
              <w:t xml:space="preserve"> </w:t>
            </w:r>
            <w:r w:rsidR="00A74415" w:rsidRPr="00C43BDA">
              <w:t>extent to which monitoring systems are integrated with investment management and decision making</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R</w:t>
            </w:r>
            <w:r w:rsidR="00A74415" w:rsidRPr="00706FF5">
              <w:t xml:space="preserve">elationship between DFAT investment managers </w:t>
            </w:r>
            <w:r w:rsidR="00A74415">
              <w:t>and M&amp;E system contractors</w:t>
            </w:r>
            <w:r w:rsidR="00A74415" w:rsidRPr="00706FF5">
              <w:t>, including understanding of respective roles and responsibilities</w:t>
            </w:r>
            <w:r>
              <w:t>.</w:t>
            </w:r>
          </w:p>
        </w:tc>
      </w:tr>
      <w:tr w:rsidR="00A74415" w:rsidTr="00ED2B44">
        <w:tc>
          <w:tcPr>
            <w:cnfStyle w:val="001000000000" w:firstRow="0" w:lastRow="0" w:firstColumn="1" w:lastColumn="0" w:oddVBand="0" w:evenVBand="0" w:oddHBand="0" w:evenHBand="0" w:firstRowFirstColumn="0" w:firstRowLastColumn="0" w:lastRowFirstColumn="0" w:lastRowLastColumn="0"/>
            <w:tcW w:w="1923" w:type="dxa"/>
            <w:vMerge/>
            <w:shd w:val="clear" w:color="auto" w:fill="F2F2F2" w:themeFill="background1" w:themeFillShade="F2"/>
          </w:tcPr>
          <w:p w:rsidR="00A74415" w:rsidRDefault="00A74415" w:rsidP="00A74415">
            <w:pPr>
              <w:keepNext/>
              <w:keepLines/>
            </w:pPr>
          </w:p>
        </w:tc>
        <w:tc>
          <w:tcPr>
            <w:tcW w:w="7093" w:type="dxa"/>
            <w:shd w:val="clear" w:color="auto" w:fill="F2F2F2" w:themeFill="background1" w:themeFillShade="F2"/>
          </w:tcPr>
          <w:p w:rsidR="00A74415" w:rsidRPr="00706FF5"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706FF5">
              <w:rPr>
                <w:sz w:val="20"/>
                <w:szCs w:val="20"/>
              </w:rPr>
              <w:t>) What is th</w:t>
            </w:r>
            <w:r>
              <w:rPr>
                <w:sz w:val="20"/>
                <w:szCs w:val="20"/>
              </w:rPr>
              <w:t xml:space="preserve">e relative importance of monitoring </w:t>
            </w:r>
            <w:r w:rsidRPr="00706FF5">
              <w:rPr>
                <w:sz w:val="20"/>
                <w:szCs w:val="20"/>
              </w:rPr>
              <w:t>supply factors</w:t>
            </w:r>
            <w:r w:rsidR="00406405">
              <w:rPr>
                <w:sz w:val="20"/>
                <w:szCs w:val="20"/>
              </w:rP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C</w:t>
            </w:r>
            <w:r w:rsidR="00A74415">
              <w:t xml:space="preserve">apability: </w:t>
            </w:r>
            <w:r>
              <w:t>E</w:t>
            </w:r>
            <w:r w:rsidR="00A74415" w:rsidRPr="00706FF5">
              <w:t>xperience of M&amp;E contractor</w:t>
            </w:r>
            <w:r w:rsidR="00A74415">
              <w:t xml:space="preserve">; quality of DFAT monitoring </w:t>
            </w:r>
            <w:r w:rsidR="00A74415" w:rsidRPr="00706FF5">
              <w:t>guidance</w:t>
            </w:r>
            <w:r w:rsidR="00A74415">
              <w:t xml:space="preserve"> (DFAT M&amp;E standards 2 and 3)</w:t>
            </w:r>
            <w:r>
              <w:t>.</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R</w:t>
            </w:r>
            <w:r w:rsidR="00A74415" w:rsidRPr="00706FF5">
              <w:t>esourcing</w:t>
            </w:r>
            <w:r w:rsidR="00A74415">
              <w:t xml:space="preserve">: </w:t>
            </w:r>
            <w:r>
              <w:t>R</w:t>
            </w:r>
            <w:r w:rsidR="00A74415">
              <w:t xml:space="preserve">ole and </w:t>
            </w:r>
            <w:r w:rsidR="00A74415" w:rsidRPr="00706FF5">
              <w:t>time dedicated to M&amp;E activities</w:t>
            </w:r>
            <w:r>
              <w:t>.</w:t>
            </w:r>
          </w:p>
          <w:p w:rsidR="00A74415"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rsidRPr="00706FF5">
              <w:t xml:space="preserve">ncentives: </w:t>
            </w:r>
            <w:r>
              <w:t>T</w:t>
            </w:r>
            <w:r w:rsidR="00A74415" w:rsidRPr="00706FF5">
              <w:t>o include form</w:t>
            </w:r>
            <w:r w:rsidR="00A74415">
              <w:t>al and informal influences</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R</w:t>
            </w:r>
            <w:r w:rsidR="00A74415" w:rsidRPr="00706FF5">
              <w:t>elationship between DFAT investment m</w:t>
            </w:r>
            <w:r w:rsidR="00A74415">
              <w:t>anagers and M&amp;E system contractors</w:t>
            </w:r>
            <w:r w:rsidR="00A74415" w:rsidRPr="00706FF5">
              <w:t>, including understanding of respective roles and responsibilities</w:t>
            </w:r>
            <w:r>
              <w:t>.</w:t>
            </w:r>
          </w:p>
        </w:tc>
      </w:tr>
      <w:tr w:rsidR="00A74415" w:rsidTr="00ED2B44">
        <w:tc>
          <w:tcPr>
            <w:cnfStyle w:val="001000000000" w:firstRow="0" w:lastRow="0" w:firstColumn="1" w:lastColumn="0" w:oddVBand="0" w:evenVBand="0" w:oddHBand="0" w:evenHBand="0" w:firstRowFirstColumn="0" w:firstRowLastColumn="0" w:lastRowFirstColumn="0" w:lastRowLastColumn="0"/>
            <w:tcW w:w="1923" w:type="dxa"/>
            <w:vMerge/>
            <w:shd w:val="clear" w:color="auto" w:fill="F2F2F2" w:themeFill="background1" w:themeFillShade="F2"/>
          </w:tcPr>
          <w:p w:rsidR="00A74415" w:rsidRDefault="00A74415" w:rsidP="00A74415">
            <w:pPr>
              <w:keepNext/>
              <w:keepLines/>
            </w:pPr>
          </w:p>
        </w:tc>
        <w:tc>
          <w:tcPr>
            <w:tcW w:w="7093" w:type="dxa"/>
            <w:shd w:val="clear" w:color="auto" w:fill="F2F2F2" w:themeFill="background1" w:themeFillShade="F2"/>
          </w:tcPr>
          <w:p w:rsidR="00A74415" w:rsidRPr="00706FF5" w:rsidRDefault="00A74415" w:rsidP="00A74415">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Pr="00706FF5">
              <w:rPr>
                <w:sz w:val="20"/>
                <w:szCs w:val="20"/>
              </w:rPr>
              <w:t xml:space="preserve">) What is the relative importance of the </w:t>
            </w:r>
            <w:r>
              <w:rPr>
                <w:sz w:val="20"/>
                <w:szCs w:val="20"/>
              </w:rPr>
              <w:t xml:space="preserve">broader </w:t>
            </w:r>
            <w:r w:rsidRPr="00706FF5">
              <w:rPr>
                <w:sz w:val="20"/>
                <w:szCs w:val="20"/>
              </w:rPr>
              <w:t>enabling environment</w:t>
            </w:r>
            <w:r>
              <w:rPr>
                <w:sz w:val="20"/>
                <w:szCs w:val="20"/>
              </w:rP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T</w:t>
            </w:r>
            <w:r w:rsidR="00A74415">
              <w:t xml:space="preserve">o what extent does DFAT corporately value and encourage the use of </w:t>
            </w:r>
            <w:r w:rsidR="00A74415" w:rsidRPr="00706FF5">
              <w:t>investment monitoring system data for investment management, learning, accountability and public diplomacy</w:t>
            </w:r>
            <w:r>
              <w:t>?</w:t>
            </w:r>
          </w:p>
          <w:p w:rsidR="00A74415" w:rsidRPr="00706FF5" w:rsidRDefault="00406405" w:rsidP="00ED2B44">
            <w:pPr>
              <w:pStyle w:val="Bullet3"/>
              <w:cnfStyle w:val="000000000000" w:firstRow="0" w:lastRow="0" w:firstColumn="0" w:lastColumn="0" w:oddVBand="0" w:evenVBand="0" w:oddHBand="0" w:evenHBand="0" w:firstRowFirstColumn="0" w:firstRowLastColumn="0" w:lastRowFirstColumn="0" w:lastRowLastColumn="0"/>
            </w:pPr>
            <w:r>
              <w:t>I</w:t>
            </w:r>
            <w:r w:rsidR="00A74415" w:rsidRPr="00706FF5">
              <w:t>ncentives for quality M&amp;E, i</w:t>
            </w:r>
            <w:r w:rsidR="00A74415">
              <w:t xml:space="preserve">ncluding DFAT executive </w:t>
            </w:r>
            <w:r w:rsidR="00A74415" w:rsidRPr="00706FF5">
              <w:t>commitment to and messaging on investment M&amp;E</w:t>
            </w:r>
            <w:r>
              <w:t>.</w:t>
            </w:r>
          </w:p>
        </w:tc>
      </w:tr>
    </w:tbl>
    <w:p w:rsidR="00D67ED1" w:rsidRDefault="00D67ED1" w:rsidP="00A74415">
      <w:pPr>
        <w:pStyle w:val="BodyText"/>
        <w:sectPr w:rsidR="00D67ED1" w:rsidSect="00D67ED1">
          <w:type w:val="continuous"/>
          <w:pgSz w:w="11906" w:h="16838"/>
          <w:pgMar w:top="1440" w:right="1440" w:bottom="1440" w:left="1440" w:header="709" w:footer="510" w:gutter="0"/>
          <w:cols w:space="708"/>
          <w:docGrid w:linePitch="360"/>
          <w15:footnoteColumns w:val="2"/>
        </w:sectPr>
      </w:pPr>
    </w:p>
    <w:p w:rsidR="00A74415" w:rsidRPr="0086030E" w:rsidRDefault="009E5C85" w:rsidP="00B655D3">
      <w:pPr>
        <w:pStyle w:val="Heading1smallspaceafter"/>
        <w:spacing w:before="320" w:after="200"/>
        <w:outlineLvl w:val="9"/>
        <w:rPr>
          <w:rFonts w:ascii="Calibri" w:eastAsiaTheme="minorHAnsi" w:hAnsi="Calibri" w:cs="Calibri"/>
          <w:bCs w:val="0"/>
          <w:caps w:val="0"/>
          <w:color w:val="65C5B4"/>
          <w:sz w:val="28"/>
          <w:szCs w:val="20"/>
          <w:lang w:val="en-AU"/>
        </w:rPr>
      </w:pPr>
      <w:r>
        <w:rPr>
          <w:rFonts w:ascii="Calibri" w:eastAsiaTheme="minorHAnsi" w:hAnsi="Calibri" w:cs="Calibri"/>
          <w:bCs w:val="0"/>
          <w:caps w:val="0"/>
          <w:color w:val="65C5B4"/>
          <w:sz w:val="28"/>
          <w:szCs w:val="20"/>
          <w:lang w:val="en-AU"/>
        </w:rPr>
        <w:t>E</w:t>
      </w:r>
      <w:r w:rsidRPr="0086030E">
        <w:rPr>
          <w:rFonts w:ascii="Calibri" w:eastAsiaTheme="minorHAnsi" w:hAnsi="Calibri" w:cs="Calibri"/>
          <w:bCs w:val="0"/>
          <w:caps w:val="0"/>
          <w:color w:val="65C5B4"/>
          <w:sz w:val="28"/>
          <w:szCs w:val="20"/>
          <w:lang w:val="en-AU"/>
        </w:rPr>
        <w:t>VALUATION METHODOLOGY</w:t>
      </w:r>
    </w:p>
    <w:p w:rsidR="00A74415" w:rsidRPr="004D6836" w:rsidRDefault="00406405" w:rsidP="00A74415">
      <w:pPr>
        <w:pStyle w:val="CommentText"/>
        <w:rPr>
          <w:sz w:val="22"/>
          <w:szCs w:val="22"/>
        </w:rPr>
      </w:pPr>
      <w:r>
        <w:rPr>
          <w:sz w:val="22"/>
          <w:szCs w:val="22"/>
        </w:rPr>
        <w:t>The e</w:t>
      </w:r>
      <w:r w:rsidR="00A74415" w:rsidRPr="00E66427">
        <w:rPr>
          <w:sz w:val="22"/>
          <w:szCs w:val="22"/>
        </w:rPr>
        <w:t xml:space="preserve">valuation method </w:t>
      </w:r>
      <w:r>
        <w:rPr>
          <w:sz w:val="22"/>
          <w:szCs w:val="22"/>
        </w:rPr>
        <w:t>is</w:t>
      </w:r>
      <w:r w:rsidR="00A74415" w:rsidRPr="00E66427">
        <w:rPr>
          <w:sz w:val="22"/>
          <w:szCs w:val="22"/>
        </w:rPr>
        <w:t xml:space="preserve"> expected t</w:t>
      </w:r>
      <w:r w:rsidR="00916214">
        <w:rPr>
          <w:sz w:val="22"/>
          <w:szCs w:val="22"/>
        </w:rPr>
        <w:t xml:space="preserve">o be outlined in detail in the </w:t>
      </w:r>
      <w:r w:rsidR="00075070">
        <w:rPr>
          <w:sz w:val="22"/>
          <w:szCs w:val="22"/>
        </w:rPr>
        <w:t>e</w:t>
      </w:r>
      <w:r w:rsidR="00916214">
        <w:rPr>
          <w:sz w:val="22"/>
          <w:szCs w:val="22"/>
        </w:rPr>
        <w:t xml:space="preserve">valuation </w:t>
      </w:r>
      <w:r w:rsidR="00075070">
        <w:rPr>
          <w:sz w:val="22"/>
          <w:szCs w:val="22"/>
        </w:rPr>
        <w:t>p</w:t>
      </w:r>
      <w:r w:rsidR="00932AD8">
        <w:rPr>
          <w:sz w:val="22"/>
          <w:szCs w:val="22"/>
        </w:rPr>
        <w:t xml:space="preserve">lan. This should </w:t>
      </w:r>
      <w:r w:rsidR="00A74415" w:rsidRPr="00E66427">
        <w:rPr>
          <w:sz w:val="22"/>
          <w:szCs w:val="22"/>
        </w:rPr>
        <w:t xml:space="preserve">include </w:t>
      </w:r>
      <w:r w:rsidR="004D6836">
        <w:rPr>
          <w:sz w:val="22"/>
          <w:szCs w:val="22"/>
        </w:rPr>
        <w:t>consideration of the:</w:t>
      </w:r>
    </w:p>
    <w:p w:rsidR="00A74415" w:rsidRDefault="00406405" w:rsidP="004D6836">
      <w:pPr>
        <w:pStyle w:val="Bullet3"/>
      </w:pPr>
      <w:r>
        <w:t>d</w:t>
      </w:r>
      <w:r w:rsidR="00A74415">
        <w:t xml:space="preserve">evelopment of </w:t>
      </w:r>
      <w:r w:rsidR="009B0486">
        <w:t xml:space="preserve">an </w:t>
      </w:r>
      <w:r w:rsidR="00A74415">
        <w:t>approach to sampling a small group of investments for detailed considerations</w:t>
      </w:r>
    </w:p>
    <w:p w:rsidR="00A74415" w:rsidRDefault="00406405" w:rsidP="004D6836">
      <w:pPr>
        <w:pStyle w:val="Bullet3"/>
      </w:pPr>
      <w:r>
        <w:t>d</w:t>
      </w:r>
      <w:r w:rsidR="00A74415">
        <w:t>evelopment of an approach for capturing stakeholder views</w:t>
      </w:r>
    </w:p>
    <w:p w:rsidR="00A74415" w:rsidRDefault="00406405" w:rsidP="004D6836">
      <w:pPr>
        <w:pStyle w:val="Bullet3"/>
      </w:pPr>
      <w:r>
        <w:t>c</w:t>
      </w:r>
      <w:r w:rsidR="00A74415">
        <w:t xml:space="preserve">onsideration of AQC data on </w:t>
      </w:r>
      <w:r>
        <w:t xml:space="preserve">the </w:t>
      </w:r>
      <w:r w:rsidR="00A74415">
        <w:t>quality of investment</w:t>
      </w:r>
      <w:r w:rsidR="00610A35">
        <w:t>-</w:t>
      </w:r>
      <w:r w:rsidR="00A74415">
        <w:t>level M&amp;E and the determinant of this</w:t>
      </w:r>
    </w:p>
    <w:p w:rsidR="00A74415" w:rsidRDefault="00406405" w:rsidP="004D6836">
      <w:pPr>
        <w:pStyle w:val="Bullet3"/>
      </w:pPr>
      <w:r>
        <w:t>a</w:t>
      </w:r>
      <w:r w:rsidR="00A74415">
        <w:t>nalysis of the consistency and completeness of contractor reporting against M&amp;E frameworks during implementation of programs.</w:t>
      </w:r>
    </w:p>
    <w:p w:rsidR="00A74415" w:rsidRDefault="00A74415" w:rsidP="00A74415">
      <w:r>
        <w:t xml:space="preserve">The sampling strategy to be developed is likely to take into account </w:t>
      </w:r>
      <w:r w:rsidR="00406405">
        <w:t>AQC</w:t>
      </w:r>
      <w:r>
        <w:t xml:space="preserve"> data about the self-assessed strengths and weaknesses of DFAT’s investment</w:t>
      </w:r>
      <w:r w:rsidR="00084FBB">
        <w:t>-</w:t>
      </w:r>
      <w:r>
        <w:t>level monitoring</w:t>
      </w:r>
      <w:r w:rsidR="00406405">
        <w:t>,</w:t>
      </w:r>
      <w:r>
        <w:t xml:space="preserve"> stakeholder views and the quality of investment monitoring and reporting documentation.</w:t>
      </w:r>
    </w:p>
    <w:p w:rsidR="00A74415" w:rsidRDefault="00A74415" w:rsidP="00A74415">
      <w:r>
        <w:t xml:space="preserve">Efforts will be made to ensure that the </w:t>
      </w:r>
      <w:r w:rsidRPr="00785DB8">
        <w:t xml:space="preserve">sample </w:t>
      </w:r>
      <w:r>
        <w:t>has a broad geographic mix (Pacific, S</w:t>
      </w:r>
      <w:r w:rsidR="00DF6CA9">
        <w:t>outh-E</w:t>
      </w:r>
      <w:r w:rsidR="00932AD8">
        <w:t>ast Asia</w:t>
      </w:r>
      <w:r w:rsidR="00DF6CA9">
        <w:t xml:space="preserve">, </w:t>
      </w:r>
      <w:r w:rsidR="00F83CEE">
        <w:t xml:space="preserve">and </w:t>
      </w:r>
      <w:r w:rsidR="00916214">
        <w:t>S</w:t>
      </w:r>
      <w:r w:rsidR="00DF6CA9">
        <w:t xml:space="preserve">outh </w:t>
      </w:r>
      <w:r w:rsidR="00406405">
        <w:t>West</w:t>
      </w:r>
      <w:r w:rsidR="00916214">
        <w:t xml:space="preserve"> Asia). The </w:t>
      </w:r>
      <w:r w:rsidR="00075070">
        <w:t>e</w:t>
      </w:r>
      <w:r w:rsidR="00916214">
        <w:t xml:space="preserve">valuation </w:t>
      </w:r>
      <w:r w:rsidR="00075070">
        <w:t>p</w:t>
      </w:r>
      <w:r>
        <w:t>lan may consider the identification of areas of enquiry linked to existing challenges associated with investment monitoring related to</w:t>
      </w:r>
      <w:r w:rsidR="00D2739E">
        <w:t xml:space="preserve"> areas such as:</w:t>
      </w:r>
    </w:p>
    <w:p w:rsidR="00A74415" w:rsidRDefault="00A74415" w:rsidP="004D6836">
      <w:pPr>
        <w:pStyle w:val="Bullet3"/>
      </w:pPr>
      <w:r>
        <w:t>policy influence and advocacy</w:t>
      </w:r>
    </w:p>
    <w:p w:rsidR="00A74415" w:rsidRDefault="00A74415" w:rsidP="004D6836">
      <w:pPr>
        <w:pStyle w:val="Bullet3"/>
      </w:pPr>
      <w:r>
        <w:t>institutional strengthening for service delivery</w:t>
      </w:r>
    </w:p>
    <w:p w:rsidR="00A74415" w:rsidRDefault="00A74415" w:rsidP="004D6836">
      <w:pPr>
        <w:pStyle w:val="Bullet3"/>
      </w:pPr>
      <w:r>
        <w:t>multi-country</w:t>
      </w:r>
      <w:r w:rsidR="00D2739E">
        <w:t xml:space="preserve"> and</w:t>
      </w:r>
      <w:r>
        <w:t>/</w:t>
      </w:r>
      <w:r w:rsidR="00D2739E">
        <w:t xml:space="preserve">or </w:t>
      </w:r>
      <w:r>
        <w:t>regional investments</w:t>
      </w:r>
    </w:p>
    <w:p w:rsidR="00A74415" w:rsidRDefault="00A74415" w:rsidP="004D6836">
      <w:pPr>
        <w:pStyle w:val="Bullet3"/>
      </w:pPr>
      <w:r>
        <w:t>flexible and adaptive investments.</w:t>
      </w:r>
    </w:p>
    <w:p w:rsidR="00A74415" w:rsidRDefault="00D2739E" w:rsidP="00A74415">
      <w:r>
        <w:t>S</w:t>
      </w:r>
      <w:r w:rsidR="00A74415">
        <w:t>ample investments should also be:</w:t>
      </w:r>
    </w:p>
    <w:p w:rsidR="00A74415" w:rsidRPr="00D2739E" w:rsidRDefault="00A74415" w:rsidP="004D6836">
      <w:pPr>
        <w:pStyle w:val="Bullet3"/>
      </w:pPr>
      <w:r w:rsidRPr="00A74415">
        <w:t>designed no earlier than 2012, to help ensure</w:t>
      </w:r>
      <w:r w:rsidR="00BF419F">
        <w:t xml:space="preserve"> that</w:t>
      </w:r>
      <w:r w:rsidRPr="00A74415">
        <w:t xml:space="preserve"> sufficient information can be </w:t>
      </w:r>
      <w:r w:rsidR="00D2739E">
        <w:t>gathered</w:t>
      </w:r>
      <w:r w:rsidR="00D2739E" w:rsidRPr="00A74415">
        <w:t xml:space="preserve"> </w:t>
      </w:r>
      <w:r w:rsidRPr="00A74415">
        <w:t xml:space="preserve">on the design process and for </w:t>
      </w:r>
      <w:r w:rsidR="00BF419F">
        <w:t xml:space="preserve">the </w:t>
      </w:r>
      <w:r w:rsidRPr="00A74415">
        <w:t>bulk of</w:t>
      </w:r>
      <w:r w:rsidR="00BF419F">
        <w:t xml:space="preserve"> the</w:t>
      </w:r>
      <w:r w:rsidRPr="00A74415">
        <w:t xml:space="preserve"> implementation period to be post</w:t>
      </w:r>
      <w:r w:rsidR="00AF1074">
        <w:t>-</w:t>
      </w:r>
      <w:r w:rsidR="00D2739E">
        <w:t xml:space="preserve">integration of </w:t>
      </w:r>
      <w:r w:rsidR="00DF6CA9">
        <w:t>AusAID</w:t>
      </w:r>
      <w:r w:rsidR="00BF419F">
        <w:t xml:space="preserve">, the </w:t>
      </w:r>
      <w:r w:rsidR="00D2739E">
        <w:t xml:space="preserve">Australian Agency for </w:t>
      </w:r>
      <w:r w:rsidR="00D2739E" w:rsidRPr="00D2739E">
        <w:t>International Development</w:t>
      </w:r>
      <w:r w:rsidR="00BF419F">
        <w:t>,</w:t>
      </w:r>
      <w:r w:rsidR="00D2739E" w:rsidRPr="00D2739E">
        <w:t xml:space="preserve"> and </w:t>
      </w:r>
      <w:r w:rsidRPr="00D2739E">
        <w:t>DFAT in</w:t>
      </w:r>
      <w:r w:rsidR="00D2739E" w:rsidRPr="00D2739E">
        <w:t xml:space="preserve"> 2013</w:t>
      </w:r>
    </w:p>
    <w:p w:rsidR="00A74415" w:rsidRPr="00A74415" w:rsidRDefault="00A74415" w:rsidP="004D6836">
      <w:pPr>
        <w:pStyle w:val="Bullet3"/>
      </w:pPr>
      <w:r w:rsidRPr="00A74415">
        <w:t>implemented for at least two</w:t>
      </w:r>
      <w:r w:rsidR="00406405">
        <w:t xml:space="preserve"> to </w:t>
      </w:r>
      <w:r w:rsidRPr="00A74415">
        <w:t>three years, to ensure reasonable time for a</w:t>
      </w:r>
      <w:r w:rsidR="00D2739E">
        <w:t>n M&amp;E</w:t>
      </w:r>
      <w:r w:rsidRPr="00A74415">
        <w:t xml:space="preserve"> system to have been developed and implemented.</w:t>
      </w:r>
    </w:p>
    <w:p w:rsidR="00A74415" w:rsidRPr="00B655D3" w:rsidRDefault="009E5C85" w:rsidP="00B655D3">
      <w:pPr>
        <w:rPr>
          <w:b/>
          <w:color w:val="65C5B4"/>
          <w:sz w:val="28"/>
          <w:szCs w:val="20"/>
        </w:rPr>
      </w:pPr>
      <w:r w:rsidRPr="00B655D3">
        <w:rPr>
          <w:b/>
          <w:color w:val="65C5B4"/>
          <w:sz w:val="28"/>
          <w:szCs w:val="20"/>
        </w:rPr>
        <w:t>EVALUATION PROCESS</w:t>
      </w:r>
    </w:p>
    <w:p w:rsidR="00A74415" w:rsidRDefault="00916214" w:rsidP="00A74415">
      <w:pPr>
        <w:pStyle w:val="Heading3"/>
      </w:pPr>
      <w:r>
        <w:t xml:space="preserve">Evaluation </w:t>
      </w:r>
      <w:r w:rsidR="00406405">
        <w:t>t</w:t>
      </w:r>
      <w:r w:rsidR="00A74415">
        <w:t>eam</w:t>
      </w:r>
    </w:p>
    <w:p w:rsidR="00A74415" w:rsidRDefault="00A74415" w:rsidP="00A74415">
      <w:r>
        <w:t>The team should comprise up to three team members that collectively address the</w:t>
      </w:r>
      <w:r w:rsidR="00D2739E">
        <w:t>se</w:t>
      </w:r>
      <w:r>
        <w:t xml:space="preserve"> characteristics:</w:t>
      </w:r>
    </w:p>
    <w:p w:rsidR="00A74415" w:rsidRPr="004D6836" w:rsidRDefault="00D2739E" w:rsidP="004D6836">
      <w:pPr>
        <w:pStyle w:val="Bullet3"/>
      </w:pPr>
      <w:r>
        <w:t>i</w:t>
      </w:r>
      <w:r w:rsidR="00A74415">
        <w:t>nternationally recognised expertise and demonstrated capacity for thought leadership over issues assoc</w:t>
      </w:r>
      <w:r w:rsidR="00A74415" w:rsidRPr="004D6836">
        <w:t>iated with the monitoring and management of outsourced aid investments</w:t>
      </w:r>
    </w:p>
    <w:p w:rsidR="00A74415" w:rsidRPr="004D6836" w:rsidRDefault="00A74415" w:rsidP="004D6836">
      <w:pPr>
        <w:pStyle w:val="Bullet3"/>
      </w:pPr>
      <w:r w:rsidRPr="004D6836">
        <w:t>proven experience in producing high</w:t>
      </w:r>
      <w:r w:rsidR="00D2739E">
        <w:t>-</w:t>
      </w:r>
      <w:r w:rsidRPr="004D6836">
        <w:t>quality evaluation reports, reviews and/or research reports for publication, preferably on topics relevant to the evaluation</w:t>
      </w:r>
    </w:p>
    <w:p w:rsidR="00A74415" w:rsidRPr="004D6836" w:rsidRDefault="00A74415" w:rsidP="004D6836">
      <w:pPr>
        <w:pStyle w:val="Bullet3"/>
      </w:pPr>
      <w:r w:rsidRPr="004D6836">
        <w:t>established track record of producing succinct and engaging analytical material on topics relevant to the evaluation for publication</w:t>
      </w:r>
    </w:p>
    <w:p w:rsidR="00A74415" w:rsidRPr="004D6836" w:rsidRDefault="00A74415" w:rsidP="004D6836">
      <w:pPr>
        <w:pStyle w:val="Bullet3"/>
      </w:pPr>
      <w:r w:rsidRPr="004D6836">
        <w:t>demonstrated technical expertise in conducting methodologically rigorous reviews or evaluations</w:t>
      </w:r>
    </w:p>
    <w:p w:rsidR="00A74415" w:rsidRPr="004D6836" w:rsidRDefault="00A74415" w:rsidP="004D6836">
      <w:pPr>
        <w:pStyle w:val="Bullet3"/>
      </w:pPr>
      <w:r w:rsidRPr="004D6836">
        <w:t>demonstrated commitment to rigour in evaluation methods, including in the rigorous application of methods that can capture stakeholder views (surveys, interviews</w:t>
      </w:r>
      <w:r w:rsidR="00D2739E">
        <w:t xml:space="preserve"> </w:t>
      </w:r>
      <w:r w:rsidR="00F83CEE">
        <w:t>and</w:t>
      </w:r>
      <w:r w:rsidRPr="004D6836">
        <w:t xml:space="preserve"> focus groups)</w:t>
      </w:r>
    </w:p>
    <w:p w:rsidR="00A74415" w:rsidRPr="004D6836" w:rsidRDefault="00A74415" w:rsidP="004D6836">
      <w:pPr>
        <w:pStyle w:val="Bullet3"/>
      </w:pPr>
      <w:r w:rsidRPr="004D6836">
        <w:t>demonstrated technical expertise in analysis of quantitative data and ability to present arguments visually through tables, figures and other infographics</w:t>
      </w:r>
    </w:p>
    <w:p w:rsidR="00A74415" w:rsidRDefault="00A74415" w:rsidP="004D6836">
      <w:pPr>
        <w:pStyle w:val="Bullet3"/>
      </w:pPr>
      <w:r w:rsidRPr="004D6836">
        <w:t xml:space="preserve">demonstrated </w:t>
      </w:r>
      <w:r>
        <w:t>understanding and experience of the aid contracting industry, and of working with bilateral and multilateral donors in the implementation of large investment projects</w:t>
      </w:r>
      <w:r w:rsidR="00D2739E">
        <w:t>.</w:t>
      </w:r>
    </w:p>
    <w:p w:rsidR="00A74415" w:rsidRPr="00A74415" w:rsidRDefault="00A74415" w:rsidP="00A74415">
      <w:pPr>
        <w:pStyle w:val="Bullet1"/>
        <w:numPr>
          <w:ilvl w:val="0"/>
          <w:numId w:val="0"/>
        </w:numPr>
        <w:spacing w:after="0"/>
        <w:rPr>
          <w:rFonts w:ascii="Calibri" w:hAnsi="Calibri" w:cs="Calibri"/>
          <w:color w:val="auto"/>
          <w:lang w:val="en-AU"/>
        </w:rPr>
      </w:pPr>
      <w:r w:rsidRPr="00A74415">
        <w:rPr>
          <w:rFonts w:ascii="Calibri" w:hAnsi="Calibri" w:cs="Calibri"/>
          <w:color w:val="auto"/>
          <w:lang w:val="en-AU"/>
        </w:rPr>
        <w:t>The distribution of roles, responsibilities and resources between team members is negotiable</w:t>
      </w:r>
      <w:r w:rsidR="00BF419F">
        <w:rPr>
          <w:rFonts w:ascii="Calibri" w:hAnsi="Calibri" w:cs="Calibri"/>
          <w:color w:val="auto"/>
          <w:lang w:val="en-AU"/>
        </w:rPr>
        <w:t>,</w:t>
      </w:r>
      <w:r w:rsidR="00075070">
        <w:rPr>
          <w:rFonts w:ascii="Calibri" w:hAnsi="Calibri" w:cs="Calibri"/>
          <w:color w:val="auto"/>
          <w:lang w:val="en-AU"/>
        </w:rPr>
        <w:t xml:space="preserve"> but should </w:t>
      </w:r>
      <w:r w:rsidRPr="00A74415">
        <w:rPr>
          <w:rFonts w:ascii="Calibri" w:hAnsi="Calibri" w:cs="Calibri"/>
          <w:color w:val="auto"/>
          <w:lang w:val="en-AU"/>
        </w:rPr>
        <w:t>account</w:t>
      </w:r>
      <w:r w:rsidR="00BF419F">
        <w:rPr>
          <w:rFonts w:ascii="Calibri" w:hAnsi="Calibri" w:cs="Calibri"/>
          <w:color w:val="auto"/>
          <w:lang w:val="en-AU"/>
        </w:rPr>
        <w:t xml:space="preserve"> for</w:t>
      </w:r>
      <w:r w:rsidRPr="00A74415">
        <w:rPr>
          <w:rFonts w:ascii="Calibri" w:hAnsi="Calibri" w:cs="Calibri"/>
          <w:color w:val="auto"/>
          <w:lang w:val="en-AU"/>
        </w:rPr>
        <w:t xml:space="preserve"> the nature of the proposed contributions, availability</w:t>
      </w:r>
      <w:r w:rsidR="00075070">
        <w:rPr>
          <w:rFonts w:ascii="Calibri" w:hAnsi="Calibri" w:cs="Calibri"/>
          <w:color w:val="auto"/>
          <w:lang w:val="en-AU"/>
        </w:rPr>
        <w:t xml:space="preserve"> of members, the</w:t>
      </w:r>
      <w:r w:rsidRPr="00A74415">
        <w:rPr>
          <w:rFonts w:ascii="Calibri" w:hAnsi="Calibri" w:cs="Calibri"/>
          <w:color w:val="auto"/>
          <w:lang w:val="en-AU"/>
        </w:rPr>
        <w:t xml:space="preserve"> seniority of members, and their proposed contributions to the evaluation.</w:t>
      </w:r>
    </w:p>
    <w:p w:rsidR="00A74415" w:rsidRPr="00A74415" w:rsidRDefault="00A74415" w:rsidP="00A74415">
      <w:pPr>
        <w:pStyle w:val="Bullet1"/>
        <w:numPr>
          <w:ilvl w:val="0"/>
          <w:numId w:val="0"/>
        </w:numPr>
        <w:spacing w:after="0"/>
        <w:rPr>
          <w:rFonts w:ascii="Calibri" w:hAnsi="Calibri" w:cs="Calibri"/>
          <w:color w:val="auto"/>
          <w:lang w:val="en-AU"/>
        </w:rPr>
      </w:pPr>
      <w:r w:rsidRPr="00A74415">
        <w:rPr>
          <w:rFonts w:ascii="Calibri" w:hAnsi="Calibri" w:cs="Calibri"/>
          <w:color w:val="auto"/>
          <w:lang w:val="en-AU"/>
        </w:rPr>
        <w:t>There is a potential conflict of interest</w:t>
      </w:r>
      <w:r w:rsidR="00075070">
        <w:rPr>
          <w:rFonts w:ascii="Calibri" w:hAnsi="Calibri" w:cs="Calibri"/>
          <w:color w:val="auto"/>
          <w:lang w:val="en-AU"/>
        </w:rPr>
        <w:t xml:space="preserve"> if</w:t>
      </w:r>
      <w:r w:rsidRPr="00A74415">
        <w:rPr>
          <w:rFonts w:ascii="Calibri" w:hAnsi="Calibri" w:cs="Calibri"/>
          <w:color w:val="auto"/>
          <w:lang w:val="en-AU"/>
        </w:rPr>
        <w:t xml:space="preserve"> any team member (and/or the source consulting company) has been previously involved in the development of investment monitoring systems and the broader performance management system for DFAT. This will be principally mitigated through an appropriate contracting conflict of interest clause for team members and/or the source consulting company. It will also be mitigated through ongoing management oversight of the evaluation team by ODE.</w:t>
      </w:r>
    </w:p>
    <w:p w:rsidR="00A74415" w:rsidRDefault="00A74415" w:rsidP="00A74415">
      <w:pPr>
        <w:pStyle w:val="Heading3"/>
      </w:pPr>
      <w:r>
        <w:t>Evaluation roles and responsibilities</w:t>
      </w:r>
    </w:p>
    <w:p w:rsidR="00A74415" w:rsidRDefault="00781403" w:rsidP="00A74415">
      <w:r>
        <w:rPr>
          <w:b/>
        </w:rPr>
        <w:t>C</w:t>
      </w:r>
      <w:r w:rsidR="00A74415" w:rsidRPr="00B20014">
        <w:rPr>
          <w:b/>
        </w:rPr>
        <w:t xml:space="preserve">ontracted </w:t>
      </w:r>
      <w:r w:rsidR="000D0534">
        <w:rPr>
          <w:b/>
        </w:rPr>
        <w:t>e</w:t>
      </w:r>
      <w:r w:rsidR="00A74415">
        <w:rPr>
          <w:b/>
        </w:rPr>
        <w:t>valuation</w:t>
      </w:r>
      <w:r w:rsidR="00A74415" w:rsidRPr="00B20014">
        <w:rPr>
          <w:b/>
        </w:rPr>
        <w:t xml:space="preserve"> team</w:t>
      </w:r>
      <w:r>
        <w:rPr>
          <w:b/>
        </w:rPr>
        <w:t xml:space="preserve">. </w:t>
      </w:r>
      <w:r>
        <w:t>This team</w:t>
      </w:r>
      <w:r w:rsidR="00A74415">
        <w:t xml:space="preserve"> will work cooperatively and closely with ODE throughout the </w:t>
      </w:r>
      <w:r w:rsidR="000D0534">
        <w:t>e</w:t>
      </w:r>
      <w:r w:rsidR="00A74415">
        <w:t xml:space="preserve">valuation. </w:t>
      </w:r>
      <w:r>
        <w:t xml:space="preserve">It </w:t>
      </w:r>
      <w:r w:rsidR="00A74415">
        <w:t xml:space="preserve">will be responsible for delivering evaluation products in accordance with the contract and the agreed </w:t>
      </w:r>
      <w:r w:rsidR="00075070">
        <w:t>e</w:t>
      </w:r>
      <w:r w:rsidR="00A74415">
        <w:t>valuation plan to an acceptable quality standard (as outlined in DFAT’s M</w:t>
      </w:r>
      <w:r w:rsidR="00D2739E">
        <w:t>&amp;E</w:t>
      </w:r>
      <w:r w:rsidR="00A74415">
        <w:t xml:space="preserve"> </w:t>
      </w:r>
      <w:r w:rsidR="00075070">
        <w:t>s</w:t>
      </w:r>
      <w:r w:rsidR="00A74415">
        <w:t>tandards).</w:t>
      </w:r>
    </w:p>
    <w:p w:rsidR="00A74415" w:rsidRDefault="00A74415" w:rsidP="00A74415">
      <w:r>
        <w:rPr>
          <w:b/>
        </w:rPr>
        <w:t>ODE</w:t>
      </w:r>
      <w:r w:rsidR="001727FA">
        <w:rPr>
          <w:b/>
        </w:rPr>
        <w:t xml:space="preserve">. </w:t>
      </w:r>
      <w:r w:rsidR="001727FA">
        <w:t>This office</w:t>
      </w:r>
      <w:r>
        <w:rPr>
          <w:b/>
        </w:rPr>
        <w:t xml:space="preserve"> </w:t>
      </w:r>
      <w:r>
        <w:t xml:space="preserve">will be responsible for managing the </w:t>
      </w:r>
      <w:r w:rsidR="00781403">
        <w:t>e</w:t>
      </w:r>
      <w:r>
        <w:t>valuation from concept to publication, including</w:t>
      </w:r>
      <w:r w:rsidR="00075070">
        <w:t xml:space="preserve"> through</w:t>
      </w:r>
      <w:r>
        <w:t xml:space="preserve"> the contractual relationship with the </w:t>
      </w:r>
      <w:r w:rsidR="00781403">
        <w:t>e</w:t>
      </w:r>
      <w:r>
        <w:t xml:space="preserve">valuation team. ODE will work in an integrated way with the contracted team. ODE staff will contribute to the </w:t>
      </w:r>
      <w:r w:rsidR="00075070">
        <w:t>e</w:t>
      </w:r>
      <w:r>
        <w:t xml:space="preserve">valuation plan and participate in data collection, analysis and report writing, under the direction of the </w:t>
      </w:r>
      <w:r w:rsidR="00781403">
        <w:t>e</w:t>
      </w:r>
      <w:r>
        <w:t>valuation team leader. ODE has primary responsibility for managing stakeholder engagement, including the relationship with the Independen</w:t>
      </w:r>
      <w:r w:rsidR="00DF6CA9">
        <w:t>t Evaluation Committee and the e</w:t>
      </w:r>
      <w:r>
        <w:t>valuation Reference Group. ODE is responsible for the publication of the</w:t>
      </w:r>
      <w:r w:rsidR="00075070">
        <w:t xml:space="preserve"> final</w:t>
      </w:r>
      <w:r>
        <w:t xml:space="preserve"> report and </w:t>
      </w:r>
      <w:r w:rsidR="00075070">
        <w:t xml:space="preserve">implementation of its </w:t>
      </w:r>
      <w:r>
        <w:t>dissemination strategy.</w:t>
      </w:r>
    </w:p>
    <w:p w:rsidR="00A74415" w:rsidRDefault="00A74415" w:rsidP="00A74415">
      <w:r w:rsidRPr="00B20014">
        <w:rPr>
          <w:b/>
        </w:rPr>
        <w:t>Independent Evaluation Committee</w:t>
      </w:r>
      <w:r w:rsidR="00781403">
        <w:t>. This committee</w:t>
      </w:r>
      <w:r>
        <w:t xml:space="preserve"> is responsible for ensuring that ODE evaluations and reviews are high quality. </w:t>
      </w:r>
      <w:r w:rsidR="00781403">
        <w:t xml:space="preserve">It </w:t>
      </w:r>
      <w:r>
        <w:t>provide</w:t>
      </w:r>
      <w:r w:rsidR="00781403">
        <w:t>s</w:t>
      </w:r>
      <w:r>
        <w:t xml:space="preserve"> expert technical assessment and advice in relation to evaluation methods and the use of evidence to support findings and recommendations. The I</w:t>
      </w:r>
      <w:r w:rsidR="00583966">
        <w:t>ndependent Evaluation Committee</w:t>
      </w:r>
      <w:r>
        <w:t xml:space="preserve"> will comment on the quality of the draft </w:t>
      </w:r>
      <w:r w:rsidR="00583966">
        <w:t>e</w:t>
      </w:r>
      <w:r>
        <w:t>valuation plan</w:t>
      </w:r>
      <w:r w:rsidR="00583966">
        <w:t xml:space="preserve"> a</w:t>
      </w:r>
      <w:r>
        <w:t xml:space="preserve">nd </w:t>
      </w:r>
      <w:r w:rsidR="00583966">
        <w:t xml:space="preserve">the </w:t>
      </w:r>
      <w:r>
        <w:t>draft report</w:t>
      </w:r>
      <w:r w:rsidR="00583966">
        <w:t>. It will also</w:t>
      </w:r>
      <w:r>
        <w:t xml:space="preserve"> endorse the final report.</w:t>
      </w:r>
    </w:p>
    <w:p w:rsidR="00A74415" w:rsidRDefault="00A74415" w:rsidP="00A74415">
      <w:r w:rsidRPr="006F259A">
        <w:rPr>
          <w:b/>
        </w:rPr>
        <w:t>Evaluation Reference Group</w:t>
      </w:r>
      <w:r w:rsidR="00781403">
        <w:rPr>
          <w:b/>
        </w:rPr>
        <w:t xml:space="preserve">. </w:t>
      </w:r>
      <w:r w:rsidR="00781403">
        <w:t>This group</w:t>
      </w:r>
      <w:r>
        <w:t xml:space="preserve"> co</w:t>
      </w:r>
      <w:r w:rsidR="00583966">
        <w:t>mpris</w:t>
      </w:r>
      <w:r w:rsidR="00781403">
        <w:t>es</w:t>
      </w:r>
      <w:r>
        <w:t xml:space="preserve"> representatives from </w:t>
      </w:r>
      <w:r w:rsidR="00781403">
        <w:t>the Aid Management and Performance Branch</w:t>
      </w:r>
      <w:r>
        <w:t xml:space="preserve"> and performance and quality units from DFAT’s major </w:t>
      </w:r>
      <w:r w:rsidR="00DF6CA9">
        <w:t xml:space="preserve">geographic </w:t>
      </w:r>
      <w:r>
        <w:t>aid divisions</w:t>
      </w:r>
      <w:r w:rsidR="00781403">
        <w:t>.</w:t>
      </w:r>
      <w:r>
        <w:rPr>
          <w:rStyle w:val="FootnoteReference"/>
        </w:rPr>
        <w:footnoteReference w:id="103"/>
      </w:r>
      <w:r w:rsidR="00781403">
        <w:t xml:space="preserve"> It</w:t>
      </w:r>
      <w:r>
        <w:t xml:space="preserve"> will provide guidance and advice to ODE and the contracted </w:t>
      </w:r>
      <w:r w:rsidR="00583966">
        <w:t>e</w:t>
      </w:r>
      <w:r>
        <w:t xml:space="preserve">valuation team to increase the relevance and use of the </w:t>
      </w:r>
      <w:r w:rsidR="00583966">
        <w:t>e</w:t>
      </w:r>
      <w:r>
        <w:t xml:space="preserve">valuation. </w:t>
      </w:r>
      <w:r w:rsidR="00975137">
        <w:t>E</w:t>
      </w:r>
      <w:r w:rsidR="00583966">
        <w:t xml:space="preserve">valuation </w:t>
      </w:r>
      <w:r>
        <w:t xml:space="preserve">Reference Group members will provide comments on the terms of reference, the draft </w:t>
      </w:r>
      <w:r w:rsidR="00583966">
        <w:t>e</w:t>
      </w:r>
      <w:r>
        <w:t xml:space="preserve">valuation plan and the draft report. They will also participate in briefings with the </w:t>
      </w:r>
      <w:r w:rsidR="00583966">
        <w:t>e</w:t>
      </w:r>
      <w:r>
        <w:t>valuation team</w:t>
      </w:r>
      <w:r w:rsidR="00075070">
        <w:t>. This includes</w:t>
      </w:r>
      <w:r>
        <w:t xml:space="preserve"> </w:t>
      </w:r>
      <w:r w:rsidR="00203E80">
        <w:t>in the</w:t>
      </w:r>
      <w:r>
        <w:t xml:space="preserve"> initial briefing </w:t>
      </w:r>
      <w:r w:rsidR="00583966">
        <w:t xml:space="preserve">at </w:t>
      </w:r>
      <w:r>
        <w:t xml:space="preserve">the inception phase, </w:t>
      </w:r>
      <w:r w:rsidR="00203E80">
        <w:t>during the</w:t>
      </w:r>
      <w:r>
        <w:t xml:space="preserve"> discussion on early findings following the data collection phase, and</w:t>
      </w:r>
      <w:r w:rsidR="00203E80">
        <w:t xml:space="preserve"> in</w:t>
      </w:r>
      <w:r>
        <w:t xml:space="preserve"> the recommendations workshop. In these roles</w:t>
      </w:r>
      <w:r w:rsidR="00DF6CA9">
        <w:t>, e</w:t>
      </w:r>
      <w:r w:rsidR="00583966">
        <w:t>valuation</w:t>
      </w:r>
      <w:r>
        <w:t xml:space="preserve"> Reference Group members are expected to represent the position of their division.</w:t>
      </w:r>
    </w:p>
    <w:p w:rsidR="00A74415" w:rsidRPr="00B20014" w:rsidRDefault="00916214" w:rsidP="00A74415">
      <w:pPr>
        <w:pStyle w:val="Heading3"/>
      </w:pPr>
      <w:r>
        <w:t xml:space="preserve">Evaluation </w:t>
      </w:r>
      <w:r w:rsidR="00A74415">
        <w:t>deliverables</w:t>
      </w:r>
    </w:p>
    <w:p w:rsidR="00A74415" w:rsidRPr="00A74415" w:rsidRDefault="00A74415" w:rsidP="00A74415">
      <w:pPr>
        <w:pStyle w:val="SpacebeforeTitle"/>
        <w:spacing w:after="120"/>
        <w:rPr>
          <w:rFonts w:ascii="Calibri" w:hAnsi="Calibri" w:cs="Calibri"/>
          <w:color w:val="auto"/>
          <w:spacing w:val="-6"/>
          <w:szCs w:val="20"/>
          <w:lang w:val="en-AU"/>
        </w:rPr>
      </w:pPr>
      <w:r w:rsidRPr="00A74415">
        <w:rPr>
          <w:rFonts w:ascii="Calibri" w:hAnsi="Calibri" w:cs="Calibri"/>
          <w:color w:val="auto"/>
          <w:spacing w:val="-6"/>
          <w:szCs w:val="20"/>
          <w:lang w:val="en-AU"/>
        </w:rPr>
        <w:t>The evaluation team will provide DFAT with the</w:t>
      </w:r>
      <w:r w:rsidR="00583966">
        <w:rPr>
          <w:rFonts w:ascii="Calibri" w:hAnsi="Calibri" w:cs="Calibri"/>
          <w:color w:val="auto"/>
          <w:spacing w:val="-6"/>
          <w:szCs w:val="20"/>
          <w:lang w:val="en-AU"/>
        </w:rPr>
        <w:t>se</w:t>
      </w:r>
      <w:r w:rsidRPr="00A74415">
        <w:rPr>
          <w:rFonts w:ascii="Calibri" w:hAnsi="Calibri" w:cs="Calibri"/>
          <w:color w:val="auto"/>
          <w:spacing w:val="-6"/>
          <w:szCs w:val="20"/>
          <w:lang w:val="en-AU"/>
        </w:rPr>
        <w:t xml:space="preserve"> reports:</w:t>
      </w:r>
    </w:p>
    <w:p w:rsidR="00A74415" w:rsidRPr="00A74415" w:rsidRDefault="00A74415" w:rsidP="004D6836">
      <w:pPr>
        <w:pStyle w:val="Bullet3"/>
      </w:pPr>
      <w:r w:rsidRPr="00A74415">
        <w:t xml:space="preserve">Evaluation </w:t>
      </w:r>
      <w:r w:rsidR="00583966">
        <w:t>p</w:t>
      </w:r>
      <w:r w:rsidRPr="00A74415">
        <w:t>lan</w:t>
      </w:r>
      <w:r w:rsidR="00583966">
        <w:t>, maximum of 20 pages,</w:t>
      </w:r>
      <w:r w:rsidRPr="00A74415">
        <w:t xml:space="preserve"> that meets DFAT M&amp;E quality standards (Standard 5: Independent Evaluation Plans)</w:t>
      </w:r>
      <w:r w:rsidR="00583966">
        <w:t>.</w:t>
      </w:r>
    </w:p>
    <w:p w:rsidR="00A74415" w:rsidRPr="00A74415" w:rsidRDefault="00A74415" w:rsidP="004D6836">
      <w:pPr>
        <w:pStyle w:val="Bullet3"/>
      </w:pPr>
      <w:r w:rsidRPr="00A74415">
        <w:t>Draft report</w:t>
      </w:r>
      <w:r w:rsidR="008124E6">
        <w:t>, maximum of 24 pages plus annexes, and</w:t>
      </w:r>
      <w:r w:rsidRPr="00A74415">
        <w:t xml:space="preserve"> including an executive summary</w:t>
      </w:r>
      <w:r w:rsidR="008124E6">
        <w:t>, maximum of four pages</w:t>
      </w:r>
      <w:r w:rsidRPr="00A74415">
        <w:t xml:space="preserve"> (Standard 6: Independent Evaluation Reports). A separate guidance attachment for investment managers</w:t>
      </w:r>
      <w:r w:rsidR="007F04BD">
        <w:t>, maximum 10 pages,</w:t>
      </w:r>
      <w:r w:rsidRPr="00A74415">
        <w:t xml:space="preserve"> that </w:t>
      </w:r>
      <w:r w:rsidR="00F523A6">
        <w:t xml:space="preserve">describes DFAT better practice and </w:t>
      </w:r>
      <w:r w:rsidRPr="00A74415">
        <w:t>a checklis</w:t>
      </w:r>
      <w:r w:rsidR="00F523A6">
        <w:t>t of enabling factors</w:t>
      </w:r>
      <w:r w:rsidRPr="00A74415">
        <w:t>.</w:t>
      </w:r>
    </w:p>
    <w:p w:rsidR="00A74415" w:rsidRPr="00A74415" w:rsidRDefault="00A74415" w:rsidP="004D6836">
      <w:pPr>
        <w:pStyle w:val="Bullet3"/>
      </w:pPr>
      <w:r w:rsidRPr="00A74415">
        <w:t>Final report</w:t>
      </w:r>
      <w:r w:rsidR="00781403">
        <w:t xml:space="preserve"> (maximum 24 pages plus annexes and guidance attachment), </w:t>
      </w:r>
      <w:r w:rsidR="007F04BD">
        <w:t>that</w:t>
      </w:r>
      <w:r w:rsidR="007F04BD" w:rsidRPr="00A74415">
        <w:t xml:space="preserve"> </w:t>
      </w:r>
      <w:r w:rsidRPr="00A74415">
        <w:t>incorporat</w:t>
      </w:r>
      <w:r w:rsidR="00781403">
        <w:t>e</w:t>
      </w:r>
      <w:r w:rsidR="007F04BD">
        <w:t>s</w:t>
      </w:r>
      <w:r w:rsidRPr="00A74415">
        <w:t xml:space="preserve"> any agreed changes within </w:t>
      </w:r>
      <w:r w:rsidR="00781403">
        <w:t>seven</w:t>
      </w:r>
      <w:r w:rsidRPr="00A74415">
        <w:t xml:space="preserve"> days of receipt of feedback. </w:t>
      </w:r>
      <w:r w:rsidR="007F04BD">
        <w:t>The report</w:t>
      </w:r>
      <w:r w:rsidR="007F04BD" w:rsidRPr="00A74415">
        <w:t xml:space="preserve"> </w:t>
      </w:r>
      <w:r w:rsidRPr="00A74415">
        <w:t xml:space="preserve">should provide a succinct and clear presentation of key findings, lessons learned and recommendations. </w:t>
      </w:r>
      <w:r w:rsidR="007F04BD">
        <w:t>It</w:t>
      </w:r>
      <w:r w:rsidRPr="00A74415">
        <w:t xml:space="preserve"> should meet DFAT’s accessibility guidelines and otherwise be fit for publication.</w:t>
      </w:r>
    </w:p>
    <w:p w:rsidR="00A74415" w:rsidRDefault="00A74415" w:rsidP="00A74415">
      <w:pPr>
        <w:pStyle w:val="Heading3"/>
      </w:pPr>
      <w:r>
        <w:t xml:space="preserve">Ethical issues </w:t>
      </w:r>
    </w:p>
    <w:p w:rsidR="00A74415" w:rsidRDefault="00A74415" w:rsidP="00A74415">
      <w:pPr>
        <w:pStyle w:val="BodyText"/>
      </w:pPr>
      <w:r>
        <w:t xml:space="preserve">The </w:t>
      </w:r>
      <w:r w:rsidR="00781403">
        <w:t>e</w:t>
      </w:r>
      <w:r>
        <w:t>valuation will be undertaken in accordance with the A</w:t>
      </w:r>
      <w:r w:rsidR="00781403">
        <w:t>ustralian Evaluation Society</w:t>
      </w:r>
      <w:r>
        <w:t xml:space="preserve"> Guidelines for Ethical Conduct of Evaluations. The </w:t>
      </w:r>
      <w:r w:rsidR="00781403">
        <w:t>e</w:t>
      </w:r>
      <w:r>
        <w:t>valuation team will recognise the sensitivity of the project and will maintain strict confidentiality of all data, information and documentation provided or obtained during the course of the project.</w:t>
      </w:r>
    </w:p>
    <w:p w:rsidR="00740D35" w:rsidRDefault="00A74415" w:rsidP="00D67ED1">
      <w:pPr>
        <w:pStyle w:val="BodyText"/>
      </w:pPr>
      <w:r>
        <w:t xml:space="preserve">Contracted members of the </w:t>
      </w:r>
      <w:r w:rsidR="00781403">
        <w:t>e</w:t>
      </w:r>
      <w:r>
        <w:t xml:space="preserve">valuation team will be asked to declare any DFAT investment </w:t>
      </w:r>
      <w:r w:rsidR="00781403">
        <w:t>M&amp;E</w:t>
      </w:r>
      <w:r>
        <w:t xml:space="preserve"> systems they had designed, provided advice on, or implemented. These systems should not be included in the </w:t>
      </w:r>
      <w:r w:rsidR="00781403">
        <w:t>e</w:t>
      </w:r>
      <w:r>
        <w:t xml:space="preserve">valuation’s sample to avoid any real or </w:t>
      </w:r>
      <w:r w:rsidR="00DF6CA9">
        <w:t>perceived conflicts of interest.</w:t>
      </w:r>
    </w:p>
    <w:p w:rsidR="004C78DC" w:rsidRDefault="004C78DC" w:rsidP="00D67ED1">
      <w:pPr>
        <w:pStyle w:val="BodyText"/>
        <w:sectPr w:rsidR="004C78DC" w:rsidSect="00D67ED1">
          <w:pgSz w:w="11906" w:h="16838"/>
          <w:pgMar w:top="1440" w:right="1440" w:bottom="1440" w:left="1440" w:header="709" w:footer="510" w:gutter="0"/>
          <w:cols w:num="2" w:space="708"/>
          <w:docGrid w:linePitch="360"/>
          <w15:footnoteColumns w:val="2"/>
        </w:sectPr>
      </w:pPr>
    </w:p>
    <w:p w:rsidR="0035702A" w:rsidRPr="00F12114" w:rsidRDefault="0035702A" w:rsidP="00C21161">
      <w:pPr>
        <w:pStyle w:val="Heading1smallspaceafter"/>
        <w:rPr>
          <w:color w:val="000000" w:themeColor="text1"/>
        </w:rPr>
      </w:pPr>
    </w:p>
    <w:sectPr w:rsidR="0035702A" w:rsidRPr="00F12114" w:rsidSect="00F12114">
      <w:headerReference w:type="default" r:id="rId68"/>
      <w:pgSz w:w="11906" w:h="16838"/>
      <w:pgMar w:top="1440" w:right="1440" w:bottom="1440" w:left="1440" w:header="709" w:footer="510" w:gutter="0"/>
      <w:cols w:space="708"/>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A8B" w:rsidRDefault="00CD1A8B" w:rsidP="00AD70AF">
      <w:pPr>
        <w:spacing w:after="0" w:line="240" w:lineRule="auto"/>
      </w:pPr>
      <w:r>
        <w:separator/>
      </w:r>
    </w:p>
  </w:endnote>
  <w:endnote w:type="continuationSeparator" w:id="0">
    <w:p w:rsidR="00CD1A8B" w:rsidRDefault="00CD1A8B" w:rsidP="00AD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T Std">
    <w:panose1 w:val="00000000000000000000"/>
    <w:charset w:val="00"/>
    <w:family w:val="swiss"/>
    <w:notTrueType/>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TT)">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1F" w:rsidRDefault="00F74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1F" w:rsidRDefault="00F74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3808"/>
      <w:docPartObj>
        <w:docPartGallery w:val="Page Numbers (Bottom of Page)"/>
        <w:docPartUnique/>
      </w:docPartObj>
    </w:sdtPr>
    <w:sdtEndPr>
      <w:rPr>
        <w:b/>
        <w:noProof/>
        <w:color w:val="495966"/>
        <w:sz w:val="16"/>
        <w:szCs w:val="16"/>
      </w:rPr>
    </w:sdtEndPr>
    <w:sdtContent>
      <w:p w:rsidR="00CD1A8B" w:rsidRPr="00B0243E" w:rsidRDefault="00CD1A8B">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Pr>
            <w:b/>
            <w:noProof/>
            <w:color w:val="495966"/>
            <w:sz w:val="16"/>
            <w:szCs w:val="16"/>
          </w:rPr>
          <w:t>33</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41508"/>
      <w:docPartObj>
        <w:docPartGallery w:val="Page Numbers (Bottom of Page)"/>
        <w:docPartUnique/>
      </w:docPartObj>
    </w:sdtPr>
    <w:sdtEndPr>
      <w:rPr>
        <w:b/>
        <w:noProof/>
        <w:color w:val="495966"/>
        <w:sz w:val="16"/>
        <w:szCs w:val="16"/>
      </w:rPr>
    </w:sdtEndPr>
    <w:sdtContent>
      <w:p w:rsidR="00CD1A8B" w:rsidRPr="00D26A63" w:rsidRDefault="00CD1A8B">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F7471F">
          <w:rPr>
            <w:b/>
            <w:noProof/>
            <w:color w:val="495966"/>
            <w:sz w:val="16"/>
            <w:szCs w:val="16"/>
          </w:rPr>
          <w:t>iv</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658596"/>
      <w:docPartObj>
        <w:docPartGallery w:val="Page Numbers (Bottom of Page)"/>
        <w:docPartUnique/>
      </w:docPartObj>
    </w:sdtPr>
    <w:sdtEndPr>
      <w:rPr>
        <w:b/>
        <w:noProof/>
        <w:color w:val="495966"/>
        <w:sz w:val="16"/>
        <w:szCs w:val="16"/>
      </w:rPr>
    </w:sdtEndPr>
    <w:sdtContent>
      <w:sdt>
        <w:sdtPr>
          <w:id w:val="-142663388"/>
          <w:docPartObj>
            <w:docPartGallery w:val="Page Numbers (Bottom of Page)"/>
            <w:docPartUnique/>
          </w:docPartObj>
        </w:sdtPr>
        <w:sdtEndPr>
          <w:rPr>
            <w:b/>
            <w:noProof/>
            <w:color w:val="495966"/>
            <w:sz w:val="16"/>
            <w:szCs w:val="16"/>
          </w:rPr>
        </w:sdtEndPr>
        <w:sdtContent>
          <w:p w:rsidR="00CD1A8B" w:rsidRPr="00D26A63" w:rsidRDefault="00CD1A8B">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Pr>
                <w:b/>
                <w:color w:val="495966"/>
                <w:sz w:val="16"/>
                <w:szCs w:val="16"/>
              </w:rPr>
              <w:t>9</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333483"/>
      <w:docPartObj>
        <w:docPartGallery w:val="Page Numbers (Bottom of Page)"/>
        <w:docPartUnique/>
      </w:docPartObj>
    </w:sdtPr>
    <w:sdtEndPr>
      <w:rPr>
        <w:b/>
        <w:noProof/>
        <w:color w:val="495966"/>
        <w:sz w:val="16"/>
        <w:szCs w:val="16"/>
      </w:rPr>
    </w:sdtEndPr>
    <w:sdtContent>
      <w:sdt>
        <w:sdtPr>
          <w:id w:val="-377247269"/>
          <w:docPartObj>
            <w:docPartGallery w:val="Page Numbers (Bottom of Page)"/>
            <w:docPartUnique/>
          </w:docPartObj>
        </w:sdtPr>
        <w:sdtEndPr>
          <w:rPr>
            <w:b/>
            <w:noProof/>
            <w:color w:val="495966"/>
            <w:sz w:val="16"/>
            <w:szCs w:val="16"/>
          </w:rPr>
        </w:sdtEndPr>
        <w:sdtContent>
          <w:p w:rsidR="00CD1A8B" w:rsidRPr="00D26A63" w:rsidRDefault="00CD1A8B">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F7471F">
              <w:rPr>
                <w:b/>
                <w:noProof/>
                <w:color w:val="495966"/>
                <w:sz w:val="16"/>
                <w:szCs w:val="16"/>
              </w:rPr>
              <w:t>8</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38200"/>
      <w:docPartObj>
        <w:docPartGallery w:val="Page Numbers (Bottom of Page)"/>
        <w:docPartUnique/>
      </w:docPartObj>
    </w:sdtPr>
    <w:sdtEndPr>
      <w:rPr>
        <w:b/>
        <w:noProof/>
        <w:color w:val="495966"/>
        <w:sz w:val="16"/>
        <w:szCs w:val="16"/>
      </w:rPr>
    </w:sdtEndPr>
    <w:sdtContent>
      <w:p w:rsidR="00CD1A8B" w:rsidRPr="00F00D56" w:rsidRDefault="00CD1A8B">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F7471F">
          <w:rPr>
            <w:b/>
            <w:noProof/>
            <w:color w:val="495966"/>
            <w:sz w:val="16"/>
            <w:szCs w:val="16"/>
          </w:rPr>
          <w:t>64</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A8B" w:rsidRDefault="00CD1A8B" w:rsidP="00AD70AF">
      <w:pPr>
        <w:spacing w:after="0" w:line="240" w:lineRule="auto"/>
      </w:pPr>
      <w:r>
        <w:separator/>
      </w:r>
    </w:p>
  </w:footnote>
  <w:footnote w:type="continuationSeparator" w:id="0">
    <w:p w:rsidR="00CD1A8B" w:rsidRDefault="00CD1A8B" w:rsidP="00AD70AF">
      <w:pPr>
        <w:spacing w:after="0" w:line="240" w:lineRule="auto"/>
      </w:pPr>
      <w:r>
        <w:continuationSeparator/>
      </w:r>
    </w:p>
  </w:footnote>
  <w:footnote w:id="1">
    <w:p w:rsidR="00CD1A8B" w:rsidRDefault="00CD1A8B" w:rsidP="001A671F">
      <w:pPr>
        <w:pStyle w:val="FootnoteText"/>
      </w:pPr>
      <w:r>
        <w:rPr>
          <w:rStyle w:val="FootnoteReference"/>
        </w:rPr>
        <w:footnoteRef/>
      </w:r>
      <w:r>
        <w:t xml:space="preserve"> DFAT, Workforce Plan, International Development, September 2018, internal document.</w:t>
      </w:r>
    </w:p>
  </w:footnote>
  <w:footnote w:id="2">
    <w:p w:rsidR="00CD1A8B" w:rsidRPr="00732A6B" w:rsidRDefault="00CD1A8B" w:rsidP="001A671F">
      <w:pPr>
        <w:pStyle w:val="FootnoteText"/>
        <w:rPr>
          <w:lang w:val="en-AU"/>
        </w:rPr>
      </w:pPr>
      <w:r>
        <w:rPr>
          <w:rStyle w:val="FootnoteReference"/>
        </w:rPr>
        <w:footnoteRef/>
      </w:r>
      <w:r>
        <w:t xml:space="preserve"> </w:t>
      </w:r>
      <w:r>
        <w:rPr>
          <w:lang w:val="en-AU"/>
        </w:rPr>
        <w:t xml:space="preserve">DFAT investment manager ratings of the quality of investment monitoring systems have been persistently lower than other criteria assessed through an internal DFAT annual aid quality check process. </w:t>
      </w:r>
    </w:p>
  </w:footnote>
  <w:footnote w:id="3">
    <w:p w:rsidR="00CD1A8B" w:rsidRPr="00F22FD5" w:rsidRDefault="00CD1A8B" w:rsidP="001A671F">
      <w:pPr>
        <w:pStyle w:val="FootnoteText"/>
        <w:rPr>
          <w:lang w:val="en-AU"/>
        </w:rPr>
      </w:pPr>
      <w:r>
        <w:rPr>
          <w:rStyle w:val="FootnoteReference"/>
        </w:rPr>
        <w:footnoteRef/>
      </w:r>
      <w:r>
        <w:t xml:space="preserve"> DFAT, </w:t>
      </w:r>
      <w:r w:rsidRPr="00A55940">
        <w:rPr>
          <w:i/>
        </w:rPr>
        <w:t>Performance of Australian Aid</w:t>
      </w:r>
      <w:r>
        <w:t xml:space="preserve"> </w:t>
      </w:r>
      <w:r>
        <w:rPr>
          <w:i/>
        </w:rPr>
        <w:t>2016–17</w:t>
      </w:r>
      <w:r>
        <w:t xml:space="preserve">, p. 19. </w:t>
      </w:r>
      <w:r w:rsidRPr="00CA1F1E">
        <w:t xml:space="preserve">Multilateral </w:t>
      </w:r>
      <w:r>
        <w:t>o</w:t>
      </w:r>
      <w:r w:rsidRPr="00CA1F1E">
        <w:t>rganisations administer more of Australia’s aid budget overall, at about 40</w:t>
      </w:r>
      <w:r>
        <w:t xml:space="preserve"> per cent</w:t>
      </w:r>
      <w:r w:rsidRPr="00CA1F1E">
        <w:t>; however, this includes both core and project</w:t>
      </w:r>
      <w:r>
        <w:t xml:space="preserve"> funding, as well as a diverse range of partners from development b</w:t>
      </w:r>
      <w:r w:rsidRPr="00CA1F1E">
        <w:t>anks to U</w:t>
      </w:r>
      <w:r>
        <w:t>nited Nations</w:t>
      </w:r>
      <w:r w:rsidRPr="00CA1F1E">
        <w:t xml:space="preserve"> agencies (</w:t>
      </w:r>
      <w:r>
        <w:t>that is,</w:t>
      </w:r>
      <w:r w:rsidRPr="00CA1F1E">
        <w:t xml:space="preserve"> a non-cohesive group).</w:t>
      </w:r>
    </w:p>
  </w:footnote>
  <w:footnote w:id="4">
    <w:p w:rsidR="00CD1A8B" w:rsidRDefault="00CD1A8B" w:rsidP="001A671F">
      <w:pPr>
        <w:pStyle w:val="FootnoteText"/>
        <w:rPr>
          <w:lang w:val="en-AU"/>
        </w:rPr>
      </w:pPr>
      <w:r>
        <w:rPr>
          <w:rStyle w:val="FootnoteReference"/>
        </w:rPr>
        <w:footnoteRef/>
      </w:r>
      <w:r>
        <w:t xml:space="preserve"> </w:t>
      </w:r>
      <w:r>
        <w:rPr>
          <w:lang w:val="en-AU"/>
        </w:rPr>
        <w:t xml:space="preserve"> Key for evidence sources:</w:t>
      </w:r>
    </w:p>
    <w:p w:rsidR="00CD1A8B" w:rsidRDefault="00CD1A8B" w:rsidP="001A671F">
      <w:pPr>
        <w:pStyle w:val="FootnoteText"/>
        <w:rPr>
          <w:lang w:val="en-AU"/>
        </w:rPr>
      </w:pPr>
      <w:r>
        <w:rPr>
          <w:noProof/>
          <w:lang w:val="en-AU" w:eastAsia="en-AU"/>
        </w:rPr>
        <w:drawing>
          <wp:inline distT="0" distB="0" distL="0" distR="0" wp14:anchorId="26131A5A" wp14:editId="45E6A9AA">
            <wp:extent cx="323850" cy="323850"/>
            <wp:effectExtent l="0" t="0" r="0" b="0"/>
            <wp:docPr id="370" name="Graphic 192" descr="Checklist"/>
            <wp:cNvGraphicFramePr/>
            <a:graphic xmlns:a="http://schemas.openxmlformats.org/drawingml/2006/main">
              <a:graphicData uri="http://schemas.openxmlformats.org/drawingml/2006/picture">
                <pic:pic xmlns:pic="http://schemas.openxmlformats.org/drawingml/2006/picture">
                  <pic:nvPicPr>
                    <pic:cNvPr id="192" name="Graphic 192" descr="Checklist"/>
                    <pic:cNvPicPr/>
                  </pic:nvPicPr>
                  <pic:blipFill>
                    <a:blip r:embed="rId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323850" cy="323850"/>
                    </a:xfrm>
                    <a:prstGeom prst="rect">
                      <a:avLst/>
                    </a:prstGeom>
                  </pic:spPr>
                </pic:pic>
              </a:graphicData>
            </a:graphic>
          </wp:inline>
        </w:drawing>
      </w:r>
      <w:r>
        <w:rPr>
          <w:lang w:val="en-AU"/>
        </w:rPr>
        <w:tab/>
        <w:t>Survey data</w:t>
      </w:r>
      <w:r>
        <w:rPr>
          <w:lang w:val="en-AU"/>
        </w:rPr>
        <w:tab/>
        <w:t xml:space="preserve">                </w:t>
      </w:r>
      <w:r>
        <w:rPr>
          <w:noProof/>
          <w:lang w:val="en-AU" w:eastAsia="en-AU"/>
        </w:rPr>
        <w:drawing>
          <wp:inline distT="0" distB="0" distL="0" distR="0" wp14:anchorId="3D07C51C" wp14:editId="6E21A1A7">
            <wp:extent cx="323850" cy="323850"/>
            <wp:effectExtent l="0" t="0" r="0" b="0"/>
            <wp:docPr id="208" name="Graphic 383" descr="Radio microphone"/>
            <wp:cNvGraphicFramePr/>
            <a:graphic xmlns:a="http://schemas.openxmlformats.org/drawingml/2006/main">
              <a:graphicData uri="http://schemas.openxmlformats.org/drawingml/2006/picture">
                <pic:pic xmlns:pic="http://schemas.openxmlformats.org/drawingml/2006/picture">
                  <pic:nvPicPr>
                    <pic:cNvPr id="383" name="Graphic 383" descr="Radio microphone"/>
                    <pic:cNvPicPr/>
                  </pic:nvPicPr>
                  <pic:blipFill>
                    <a:blip r:embed="rId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
                        </a:ext>
                      </a:extLst>
                    </a:blip>
                    <a:stretch>
                      <a:fillRect/>
                    </a:stretch>
                  </pic:blipFill>
                  <pic:spPr>
                    <a:xfrm>
                      <a:off x="0" y="0"/>
                      <a:ext cx="323850" cy="323850"/>
                    </a:xfrm>
                    <a:prstGeom prst="rect">
                      <a:avLst/>
                    </a:prstGeom>
                  </pic:spPr>
                </pic:pic>
              </a:graphicData>
            </a:graphic>
          </wp:inline>
        </w:drawing>
      </w:r>
      <w:r>
        <w:rPr>
          <w:lang w:val="en-AU"/>
        </w:rPr>
        <w:t>Interviews</w:t>
      </w:r>
      <w:r>
        <w:rPr>
          <w:lang w:val="en-AU"/>
        </w:rPr>
        <w:tab/>
      </w:r>
      <w:r>
        <w:rPr>
          <w:lang w:val="en-AU"/>
        </w:rPr>
        <w:tab/>
      </w:r>
      <w:r>
        <w:rPr>
          <w:noProof/>
          <w:lang w:val="en-AU" w:eastAsia="en-AU"/>
        </w:rPr>
        <w:drawing>
          <wp:inline distT="0" distB="0" distL="0" distR="0" wp14:anchorId="51458B26" wp14:editId="73F8217E">
            <wp:extent cx="288290" cy="288290"/>
            <wp:effectExtent l="0" t="0" r="0" b="0"/>
            <wp:docPr id="209" name="Graphic 201" descr="Briefcase"/>
            <wp:cNvGraphicFramePr/>
            <a:graphic xmlns:a="http://schemas.openxmlformats.org/drawingml/2006/main">
              <a:graphicData uri="http://schemas.openxmlformats.org/drawingml/2006/picture">
                <pic:pic xmlns:pic="http://schemas.openxmlformats.org/drawingml/2006/picture">
                  <pic:nvPicPr>
                    <pic:cNvPr id="201" name="Graphic 201" descr="Briefcase"/>
                    <pic:cNvPicPr/>
                  </pic:nvPicPr>
                  <pic:blipFill>
                    <a:blip r:embed="rId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
                        </a:ext>
                      </a:extLst>
                    </a:blip>
                    <a:stretch>
                      <a:fillRect/>
                    </a:stretch>
                  </pic:blipFill>
                  <pic:spPr>
                    <a:xfrm>
                      <a:off x="0" y="0"/>
                      <a:ext cx="288290" cy="288290"/>
                    </a:xfrm>
                    <a:prstGeom prst="rect">
                      <a:avLst/>
                    </a:prstGeom>
                  </pic:spPr>
                </pic:pic>
              </a:graphicData>
            </a:graphic>
          </wp:inline>
        </w:drawing>
      </w:r>
      <w:r>
        <w:rPr>
          <w:lang w:val="en-AU"/>
        </w:rPr>
        <w:t xml:space="preserve">   Case studies </w:t>
      </w:r>
    </w:p>
    <w:p w:rsidR="00CD1A8B" w:rsidRDefault="00CD1A8B" w:rsidP="001A671F">
      <w:pPr>
        <w:pStyle w:val="FootnoteText"/>
        <w:rPr>
          <w:lang w:val="en-AU"/>
        </w:rPr>
      </w:pPr>
      <w:r>
        <w:rPr>
          <w:lang w:val="en-AU"/>
        </w:rPr>
        <w:tab/>
      </w:r>
      <w:r>
        <w:rPr>
          <w:lang w:val="en-AU"/>
        </w:rPr>
        <w:tab/>
      </w:r>
      <w:r>
        <w:rPr>
          <w:lang w:val="en-AU"/>
        </w:rPr>
        <w:tab/>
      </w:r>
    </w:p>
    <w:p w:rsidR="00CD1A8B" w:rsidRDefault="00CD1A8B" w:rsidP="001A671F">
      <w:pPr>
        <w:pStyle w:val="FootnoteText"/>
        <w:spacing w:before="0"/>
        <w:rPr>
          <w:lang w:val="en-AU"/>
        </w:rPr>
      </w:pPr>
      <w:r>
        <w:rPr>
          <w:noProof/>
          <w:lang w:val="en-AU" w:eastAsia="en-AU"/>
        </w:rPr>
        <w:drawing>
          <wp:inline distT="0" distB="0" distL="0" distR="0" wp14:anchorId="1B4385BF" wp14:editId="086EB074">
            <wp:extent cx="323850" cy="323850"/>
            <wp:effectExtent l="0" t="0" r="0" b="0"/>
            <wp:docPr id="210" name="Graphic 197" descr="Dumbbell"/>
            <wp:cNvGraphicFramePr/>
            <a:graphic xmlns:a="http://schemas.openxmlformats.org/drawingml/2006/main">
              <a:graphicData uri="http://schemas.openxmlformats.org/drawingml/2006/picture">
                <pic:pic xmlns:pic="http://schemas.openxmlformats.org/drawingml/2006/picture">
                  <pic:nvPicPr>
                    <pic:cNvPr id="197" name="Graphic 197" descr="Dumbbell"/>
                    <pic:cNvPicPr/>
                  </pic:nvPicPr>
                  <pic:blipFill>
                    <a:blip r:embed="rId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8"/>
                        </a:ext>
                      </a:extLst>
                    </a:blip>
                    <a:stretch>
                      <a:fillRect/>
                    </a:stretch>
                  </pic:blipFill>
                  <pic:spPr>
                    <a:xfrm>
                      <a:off x="0" y="0"/>
                      <a:ext cx="323850" cy="323850"/>
                    </a:xfrm>
                    <a:prstGeom prst="rect">
                      <a:avLst/>
                    </a:prstGeom>
                  </pic:spPr>
                </pic:pic>
              </a:graphicData>
            </a:graphic>
          </wp:inline>
        </w:drawing>
      </w:r>
      <w:r>
        <w:rPr>
          <w:lang w:val="en-AU"/>
        </w:rPr>
        <w:t xml:space="preserve">     Aid quality check reporting</w:t>
      </w:r>
      <w:r>
        <w:rPr>
          <w:lang w:val="en-AU"/>
        </w:rPr>
        <w:tab/>
      </w:r>
      <w:r>
        <w:rPr>
          <w:noProof/>
          <w:lang w:val="en-AU" w:eastAsia="en-AU"/>
        </w:rPr>
        <w:drawing>
          <wp:inline distT="0" distB="0" distL="0" distR="0" wp14:anchorId="1974113C" wp14:editId="14C5DC07">
            <wp:extent cx="323850" cy="323850"/>
            <wp:effectExtent l="0" t="0" r="0" b="0"/>
            <wp:docPr id="211" name="Graphic 194" descr="Megaphone"/>
            <wp:cNvGraphicFramePr/>
            <a:graphic xmlns:a="http://schemas.openxmlformats.org/drawingml/2006/main">
              <a:graphicData uri="http://schemas.openxmlformats.org/drawingml/2006/picture">
                <pic:pic xmlns:pic="http://schemas.openxmlformats.org/drawingml/2006/picture">
                  <pic:nvPicPr>
                    <pic:cNvPr id="194" name="Graphic 194" descr="Megaphone"/>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323850" cy="323850"/>
                    </a:xfrm>
                    <a:prstGeom prst="rect">
                      <a:avLst/>
                    </a:prstGeom>
                  </pic:spPr>
                </pic:pic>
              </a:graphicData>
            </a:graphic>
          </wp:inline>
        </w:drawing>
      </w:r>
      <w:r>
        <w:rPr>
          <w:lang w:val="en-AU"/>
        </w:rPr>
        <w:t xml:space="preserve">  DFAT reporting</w:t>
      </w:r>
      <w:r>
        <w:rPr>
          <w:lang w:val="en-AU"/>
        </w:rPr>
        <w:tab/>
      </w:r>
      <w:r>
        <w:rPr>
          <w:noProof/>
          <w:lang w:val="en-AU" w:eastAsia="en-AU"/>
        </w:rPr>
        <w:drawing>
          <wp:inline distT="0" distB="0" distL="0" distR="0" wp14:anchorId="4652C92A" wp14:editId="70FC382E">
            <wp:extent cx="288290" cy="288290"/>
            <wp:effectExtent l="0" t="0" r="0" b="0"/>
            <wp:docPr id="212" name="Graphic 196" descr="Books"/>
            <wp:cNvGraphicFramePr/>
            <a:graphic xmlns:a="http://schemas.openxmlformats.org/drawingml/2006/main">
              <a:graphicData uri="http://schemas.openxmlformats.org/drawingml/2006/picture">
                <pic:pic xmlns:pic="http://schemas.openxmlformats.org/drawingml/2006/picture">
                  <pic:nvPicPr>
                    <pic:cNvPr id="196" name="Graphic 196" descr="Books"/>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288290" cy="288290"/>
                    </a:xfrm>
                    <a:prstGeom prst="rect">
                      <a:avLst/>
                    </a:prstGeom>
                  </pic:spPr>
                </pic:pic>
              </a:graphicData>
            </a:graphic>
          </wp:inline>
        </w:drawing>
      </w:r>
      <w:r>
        <w:rPr>
          <w:lang w:val="en-AU"/>
        </w:rPr>
        <w:t xml:space="preserve"> Literature review</w:t>
      </w:r>
    </w:p>
    <w:p w:rsidR="00CD1A8B" w:rsidRPr="003D218C" w:rsidRDefault="00CD1A8B" w:rsidP="001A671F">
      <w:pPr>
        <w:pStyle w:val="FootnoteText"/>
        <w:rPr>
          <w:lang w:val="en-AU"/>
        </w:rPr>
      </w:pPr>
    </w:p>
  </w:footnote>
  <w:footnote w:id="5">
    <w:p w:rsidR="00CD1A8B" w:rsidRPr="00952EC8" w:rsidRDefault="00CD1A8B" w:rsidP="007E6640">
      <w:pPr>
        <w:pStyle w:val="FootnoteText"/>
        <w:rPr>
          <w:lang w:val="en-AU"/>
        </w:rPr>
      </w:pPr>
      <w:r>
        <w:rPr>
          <w:rStyle w:val="FootnoteReference"/>
        </w:rPr>
        <w:footnoteRef/>
      </w:r>
      <w:r>
        <w:t xml:space="preserve"> </w:t>
      </w:r>
      <w:r w:rsidRPr="00952EC8">
        <w:t>Agree/Agree in part/Disagree</w:t>
      </w:r>
    </w:p>
  </w:footnote>
  <w:footnote w:id="6">
    <w:p w:rsidR="00CD1A8B" w:rsidRDefault="00CD1A8B" w:rsidP="00A4549B">
      <w:pPr>
        <w:pStyle w:val="FootnoteText"/>
      </w:pPr>
      <w:r>
        <w:rPr>
          <w:rStyle w:val="FootnoteReference"/>
        </w:rPr>
        <w:footnoteRef/>
      </w:r>
      <w:r>
        <w:t xml:space="preserve"> DFAT, Workforce Plan, International Development, September 2018, internal document.</w:t>
      </w:r>
    </w:p>
  </w:footnote>
  <w:footnote w:id="7">
    <w:p w:rsidR="00CD1A8B" w:rsidRDefault="00CD1A8B" w:rsidP="00A4549B">
      <w:pPr>
        <w:pStyle w:val="FootnoteText"/>
        <w:rPr>
          <w:color w:val="0563C1" w:themeColor="hyperlink"/>
          <w:u w:val="single"/>
        </w:rPr>
      </w:pPr>
      <w:r>
        <w:rPr>
          <w:rStyle w:val="FootnoteReference"/>
        </w:rPr>
        <w:footnoteRef/>
      </w:r>
      <w:r>
        <w:t xml:space="preserve"> </w:t>
      </w:r>
      <w:bookmarkStart w:id="28" w:name="_Hlk532045836"/>
      <w:r>
        <w:t xml:space="preserve">DFAT, </w:t>
      </w:r>
      <w:r>
        <w:rPr>
          <w:rStyle w:val="Emphasis"/>
        </w:rPr>
        <w:t>Australian aid: promoting prosperity, reducing poverty, enhancing stability</w:t>
      </w:r>
      <w:r>
        <w:t xml:space="preserve"> (2014).</w:t>
      </w:r>
    </w:p>
    <w:bookmarkEnd w:id="28"/>
  </w:footnote>
  <w:footnote w:id="8">
    <w:p w:rsidR="00CD1A8B" w:rsidRDefault="00CD1A8B" w:rsidP="00A4549B">
      <w:pPr>
        <w:pStyle w:val="FootnoteText"/>
        <w:rPr>
          <w:spacing w:val="-4"/>
          <w:lang w:val="en-AU"/>
        </w:rPr>
      </w:pPr>
      <w:r>
        <w:rPr>
          <w:rStyle w:val="FootnoteReference"/>
          <w:spacing w:val="-4"/>
        </w:rPr>
        <w:footnoteRef/>
      </w:r>
      <w:bookmarkStart w:id="30" w:name="_Hlk532046167"/>
      <w:r>
        <w:rPr>
          <w:spacing w:val="-4"/>
        </w:rPr>
        <w:t xml:space="preserve">DFAT, </w:t>
      </w:r>
      <w:r>
        <w:rPr>
          <w:rStyle w:val="Emphasis"/>
          <w:spacing w:val="-4"/>
          <w:szCs w:val="16"/>
        </w:rPr>
        <w:t>Making Performance Count: enhancing the accountability and effectiveness of Australian aid</w:t>
      </w:r>
      <w:r>
        <w:rPr>
          <w:spacing w:val="-4"/>
        </w:rPr>
        <w:t xml:space="preserve"> (2014).</w:t>
      </w:r>
    </w:p>
    <w:bookmarkEnd w:id="30"/>
  </w:footnote>
  <w:footnote w:id="9">
    <w:p w:rsidR="00CD1A8B" w:rsidRPr="00723918" w:rsidRDefault="00CD1A8B" w:rsidP="00A4549B">
      <w:pPr>
        <w:pStyle w:val="FootnoteText"/>
        <w:rPr>
          <w:lang w:val="en-AU"/>
        </w:rPr>
      </w:pPr>
      <w:r>
        <w:rPr>
          <w:rStyle w:val="FootnoteReference"/>
        </w:rPr>
        <w:footnoteRef/>
      </w:r>
      <w:r>
        <w:t xml:space="preserve"> ibid.</w:t>
      </w:r>
    </w:p>
  </w:footnote>
  <w:footnote w:id="10">
    <w:p w:rsidR="00CD1A8B" w:rsidRPr="00A60AD8" w:rsidRDefault="00CD1A8B" w:rsidP="009F4234">
      <w:pPr>
        <w:pStyle w:val="FootnoteText"/>
        <w:rPr>
          <w:lang w:val="en-AU"/>
        </w:rPr>
      </w:pPr>
      <w:r>
        <w:rPr>
          <w:rStyle w:val="FootnoteReference"/>
        </w:rPr>
        <w:footnoteRef/>
      </w:r>
      <w:r>
        <w:t xml:space="preserve"> The definition of performance culture used for this evaluation is drawn from a mix of sources including DFAT external and internal documents.</w:t>
      </w:r>
    </w:p>
  </w:footnote>
  <w:footnote w:id="11">
    <w:p w:rsidR="00CD1A8B" w:rsidRPr="00732A6B" w:rsidRDefault="00CD1A8B">
      <w:pPr>
        <w:pStyle w:val="FootnoteText"/>
        <w:rPr>
          <w:lang w:val="en-AU"/>
        </w:rPr>
      </w:pPr>
      <w:r>
        <w:rPr>
          <w:rStyle w:val="FootnoteReference"/>
        </w:rPr>
        <w:footnoteRef/>
      </w:r>
      <w:r>
        <w:t xml:space="preserve"> </w:t>
      </w:r>
      <w:r>
        <w:rPr>
          <w:lang w:val="en-AU"/>
        </w:rPr>
        <w:t xml:space="preserve">DFAT investment manager ratings of the quality of investment monitoring systems have been persistently lower than other criteria assessed through an internal DFAT annual AQC process. </w:t>
      </w:r>
    </w:p>
  </w:footnote>
  <w:footnote w:id="12">
    <w:p w:rsidR="00CD1A8B" w:rsidRPr="00900D1B" w:rsidRDefault="00CD1A8B">
      <w:pPr>
        <w:pStyle w:val="FootnoteText"/>
        <w:rPr>
          <w:lang w:val="en-AU"/>
        </w:rPr>
      </w:pPr>
      <w:r>
        <w:rPr>
          <w:rStyle w:val="FootnoteReference"/>
        </w:rPr>
        <w:footnoteRef/>
      </w:r>
      <w:r>
        <w:t xml:space="preserve"> </w:t>
      </w:r>
      <w:r>
        <w:rPr>
          <w:lang w:val="en-AU"/>
        </w:rPr>
        <w:t xml:space="preserve">DFAT’s Contracting and Aid Management Division (ACD) coordinates regular internal “Aid Health Checks” of the quality and effectiveness of DFAT’s aid programs.  </w:t>
      </w:r>
    </w:p>
  </w:footnote>
  <w:footnote w:id="13">
    <w:p w:rsidR="00CD1A8B" w:rsidRDefault="00CD1A8B" w:rsidP="004444D0">
      <w:pPr>
        <w:pStyle w:val="FootnoteText"/>
      </w:pPr>
      <w:r>
        <w:rPr>
          <w:rStyle w:val="FootnoteReference"/>
        </w:rPr>
        <w:footnoteRef/>
      </w:r>
      <w:r>
        <w:t xml:space="preserve"> According to DFAT’s </w:t>
      </w:r>
      <w:r w:rsidRPr="00C62ADF">
        <w:rPr>
          <w:i/>
        </w:rPr>
        <w:t>Aid Programming Guide</w:t>
      </w:r>
      <w:r>
        <w:t>, value-for-money engages eight principles—cost consciousness, encouraging competition, evidence-based decision making, proportionality, performance and risk management, a focus on results, experimentation and innovation, and accountability and transparency. Some of these principles are clearly associable with quality of investment monitoring. It may be argued that nearly all of them are functionally affected by quality of monitoring.</w:t>
      </w:r>
    </w:p>
  </w:footnote>
  <w:footnote w:id="14">
    <w:p w:rsidR="00CD1A8B" w:rsidRPr="00732A6B" w:rsidRDefault="00CD1A8B">
      <w:pPr>
        <w:pStyle w:val="FootnoteText"/>
        <w:rPr>
          <w:lang w:val="en-AU"/>
        </w:rPr>
      </w:pPr>
      <w:r>
        <w:rPr>
          <w:rStyle w:val="FootnoteReference"/>
        </w:rPr>
        <w:footnoteRef/>
      </w:r>
      <w:r>
        <w:t xml:space="preserve"> </w:t>
      </w:r>
      <w:r>
        <w:rPr>
          <w:lang w:val="en-AU"/>
        </w:rPr>
        <w:t>The FCDP is a case study for this evaluation. Section 1.4 has more details the evaluation case studies.</w:t>
      </w:r>
    </w:p>
  </w:footnote>
  <w:footnote w:id="15">
    <w:p w:rsidR="00CD1A8B" w:rsidRPr="00882798" w:rsidRDefault="00CD1A8B">
      <w:pPr>
        <w:pStyle w:val="FootnoteText"/>
        <w:rPr>
          <w:lang w:val="en-AU"/>
        </w:rPr>
      </w:pPr>
      <w:r>
        <w:rPr>
          <w:rStyle w:val="FootnoteReference"/>
        </w:rPr>
        <w:footnoteRef/>
      </w:r>
      <w:r>
        <w:t xml:space="preserve"> </w:t>
      </w:r>
      <w:r>
        <w:rPr>
          <w:lang w:val="en-AU"/>
        </w:rPr>
        <w:t>The Australian Agency for International Development (AusAID) was integrated into DFAT in 2013.</w:t>
      </w:r>
    </w:p>
  </w:footnote>
  <w:footnote w:id="16">
    <w:p w:rsidR="00CD1A8B" w:rsidRPr="00F22FD5" w:rsidRDefault="00CD1A8B" w:rsidP="006D460F">
      <w:pPr>
        <w:pStyle w:val="FootnoteText"/>
        <w:rPr>
          <w:lang w:val="en-AU"/>
        </w:rPr>
      </w:pPr>
      <w:r>
        <w:rPr>
          <w:rStyle w:val="FootnoteReference"/>
        </w:rPr>
        <w:footnoteRef/>
      </w:r>
      <w:r>
        <w:t xml:space="preserve"> DFAT, </w:t>
      </w:r>
      <w:r w:rsidRPr="00C62ADF">
        <w:rPr>
          <w:i/>
        </w:rPr>
        <w:t>Performance of Australian Aid 2016–17</w:t>
      </w:r>
      <w:r>
        <w:t xml:space="preserve">, p. 19. </w:t>
      </w:r>
      <w:r w:rsidRPr="00CA1F1E">
        <w:t xml:space="preserve">Multilateral </w:t>
      </w:r>
      <w:r>
        <w:t>o</w:t>
      </w:r>
      <w:r w:rsidRPr="00CA1F1E">
        <w:t>rganisations administer more of Australia’s aid budget overall, at about 40</w:t>
      </w:r>
      <w:r>
        <w:t xml:space="preserve"> per cent</w:t>
      </w:r>
      <w:r w:rsidRPr="00CA1F1E">
        <w:t>; however, this includes both core and project funding, as well as a diversity of partners from development banks to U</w:t>
      </w:r>
      <w:r>
        <w:t xml:space="preserve">nited </w:t>
      </w:r>
      <w:r w:rsidRPr="00CA1F1E">
        <w:t>N</w:t>
      </w:r>
      <w:r>
        <w:t>ations</w:t>
      </w:r>
      <w:r w:rsidRPr="00CA1F1E">
        <w:t xml:space="preserve"> agencies (</w:t>
      </w:r>
      <w:r>
        <w:t>that is,</w:t>
      </w:r>
      <w:r w:rsidRPr="00CA1F1E">
        <w:t xml:space="preserve"> a non-cohesive group).</w:t>
      </w:r>
    </w:p>
  </w:footnote>
  <w:footnote w:id="17">
    <w:p w:rsidR="00CD1A8B" w:rsidRPr="006F3EF9" w:rsidRDefault="00CD1A8B" w:rsidP="00B10CE9">
      <w:pPr>
        <w:pStyle w:val="FootnoteText"/>
        <w:rPr>
          <w:lang w:val="en-AU"/>
        </w:rPr>
      </w:pPr>
      <w:r>
        <w:rPr>
          <w:rStyle w:val="FootnoteReference"/>
        </w:rPr>
        <w:footnoteRef/>
      </w:r>
      <w:r>
        <w:t xml:space="preserve"> </w:t>
      </w:r>
      <w:r w:rsidRPr="00B86397">
        <w:rPr>
          <w:i/>
          <w:lang w:val="en-AU"/>
        </w:rPr>
        <w:t xml:space="preserve">Banking </w:t>
      </w:r>
      <w:r>
        <w:rPr>
          <w:i/>
          <w:lang w:val="en-AU"/>
        </w:rPr>
        <w:t>o</w:t>
      </w:r>
      <w:r w:rsidRPr="00B86397">
        <w:rPr>
          <w:i/>
          <w:lang w:val="en-AU"/>
        </w:rPr>
        <w:t xml:space="preserve">ur </w:t>
      </w:r>
      <w:r>
        <w:rPr>
          <w:i/>
          <w:lang w:val="en-AU"/>
        </w:rPr>
        <w:t>a</w:t>
      </w:r>
      <w:r w:rsidRPr="00B86397">
        <w:rPr>
          <w:i/>
          <w:lang w:val="en-AU"/>
        </w:rPr>
        <w:t xml:space="preserve">id: Australia’s non-core funding to the Asian Development Bank and the World Bank </w:t>
      </w:r>
      <w:r>
        <w:rPr>
          <w:lang w:val="en-AU"/>
        </w:rPr>
        <w:t xml:space="preserve">(2015); DFAT, </w:t>
      </w:r>
      <w:r w:rsidRPr="00C62ADF">
        <w:rPr>
          <w:i/>
          <w:lang w:val="en-AU"/>
        </w:rPr>
        <w:t xml:space="preserve">Evaluation of the </w:t>
      </w:r>
      <w:bookmarkStart w:id="43" w:name="_Hlk531347875"/>
      <w:r w:rsidRPr="00C62ADF">
        <w:rPr>
          <w:i/>
          <w:lang w:val="en-AU"/>
        </w:rPr>
        <w:t>Australian NGO Cooperation Program</w:t>
      </w:r>
      <w:r>
        <w:rPr>
          <w:lang w:val="en-AU"/>
        </w:rPr>
        <w:t xml:space="preserve"> (ANCP) </w:t>
      </w:r>
      <w:bookmarkEnd w:id="43"/>
      <w:r>
        <w:rPr>
          <w:lang w:val="en-AU"/>
        </w:rPr>
        <w:t xml:space="preserve">(2015).  </w:t>
      </w:r>
    </w:p>
  </w:footnote>
  <w:footnote w:id="18">
    <w:p w:rsidR="00CD1A8B" w:rsidRDefault="00CD1A8B" w:rsidP="00B22319">
      <w:pPr>
        <w:pStyle w:val="FootnoteText"/>
        <w:rPr>
          <w:rFonts w:asciiTheme="minorHAnsi" w:hAnsiTheme="minorHAnsi" w:cstheme="minorBidi"/>
        </w:rPr>
      </w:pPr>
      <w:r>
        <w:rPr>
          <w:rStyle w:val="FootnoteReference"/>
        </w:rPr>
        <w:footnoteRef/>
      </w:r>
      <w:r>
        <w:t xml:space="preserve"> </w:t>
      </w:r>
      <w:r>
        <w:rPr>
          <w:szCs w:val="16"/>
        </w:rPr>
        <w:t xml:space="preserve">World Bank, ‘Ten Steps to a Results Based Monitoring and Evaluation System’, </w:t>
      </w:r>
      <w:hyperlink r:id="rId13" w:history="1">
        <w:r>
          <w:rPr>
            <w:rStyle w:val="Hyperlink"/>
            <w:szCs w:val="16"/>
          </w:rPr>
          <w:t>https://www.oecd.org/dac/peer-reviews/World%20bank%202004%2010_Steps_to_a_Results_Based_ME_System.pdf</w:t>
        </w:r>
      </w:hyperlink>
    </w:p>
  </w:footnote>
  <w:footnote w:id="19">
    <w:p w:rsidR="00CD1A8B" w:rsidRDefault="00CD1A8B" w:rsidP="00B22319">
      <w:pPr>
        <w:pStyle w:val="FootnoteText"/>
      </w:pPr>
      <w:r>
        <w:rPr>
          <w:rStyle w:val="FootnoteReference"/>
        </w:rPr>
        <w:footnoteRef/>
      </w:r>
      <w:r>
        <w:t xml:space="preserve"> Attachment A describes monitoring systems drawn from the literature.</w:t>
      </w:r>
    </w:p>
  </w:footnote>
  <w:footnote w:id="20">
    <w:p w:rsidR="00CD1A8B" w:rsidRPr="00732A6B" w:rsidRDefault="00CD1A8B">
      <w:pPr>
        <w:pStyle w:val="FootnoteText"/>
        <w:rPr>
          <w:lang w:val="en-AU"/>
        </w:rPr>
      </w:pPr>
      <w:r>
        <w:rPr>
          <w:rStyle w:val="FootnoteReference"/>
        </w:rPr>
        <w:footnoteRef/>
      </w:r>
      <w:r>
        <w:t xml:space="preserve"> Grey literature is r</w:t>
      </w:r>
      <w:r w:rsidRPr="004F3E74">
        <w:t>esearch that is either unpublished or has been published in non-commercial form</w:t>
      </w:r>
      <w:r>
        <w:t>.</w:t>
      </w:r>
    </w:p>
  </w:footnote>
  <w:footnote w:id="21">
    <w:p w:rsidR="00CD1A8B" w:rsidRDefault="00CD1A8B">
      <w:pPr>
        <w:pStyle w:val="FootnoteText"/>
      </w:pPr>
      <w:r>
        <w:rPr>
          <w:rStyle w:val="FootnoteReference"/>
        </w:rPr>
        <w:footnoteRef/>
      </w:r>
      <w:r>
        <w:t xml:space="preserve"> DFAT staff are based in Canberra and overseas (posted officers and locally engaged staff).</w:t>
      </w:r>
    </w:p>
  </w:footnote>
  <w:footnote w:id="22">
    <w:p w:rsidR="00CD1A8B" w:rsidRDefault="00CD1A8B">
      <w:pPr>
        <w:pStyle w:val="FootnoteText"/>
      </w:pPr>
      <w:r>
        <w:rPr>
          <w:rStyle w:val="FootnoteReference"/>
        </w:rPr>
        <w:footnoteRef/>
      </w:r>
      <w:r>
        <w:t xml:space="preserve"> Managing contractor staff included those engaged to work on specific investments (project staff) and those responsible for corporate systems and policy. </w:t>
      </w:r>
    </w:p>
  </w:footnote>
  <w:footnote w:id="23">
    <w:p w:rsidR="00CD1A8B" w:rsidRDefault="00CD1A8B" w:rsidP="00B22319">
      <w:pPr>
        <w:pStyle w:val="FootnoteText"/>
      </w:pPr>
      <w:r>
        <w:rPr>
          <w:rStyle w:val="FootnoteReference"/>
        </w:rPr>
        <w:footnoteRef/>
      </w:r>
      <w:r>
        <w:t xml:space="preserve"> Response rates are not available because the surveys were distributed by DFAT and by managing contractors internally through an online link. </w:t>
      </w:r>
    </w:p>
  </w:footnote>
  <w:footnote w:id="24">
    <w:p w:rsidR="00CD1A8B" w:rsidRDefault="00CD1A8B">
      <w:pPr>
        <w:pStyle w:val="FootnoteText"/>
      </w:pPr>
      <w:r>
        <w:rPr>
          <w:rStyle w:val="FootnoteReference"/>
        </w:rPr>
        <w:footnoteRef/>
      </w:r>
      <w:r>
        <w:t xml:space="preserve"> The reason for this is not clear. </w:t>
      </w:r>
    </w:p>
  </w:footnote>
  <w:footnote w:id="25">
    <w:p w:rsidR="00CD1A8B" w:rsidRDefault="00CD1A8B">
      <w:pPr>
        <w:pStyle w:val="FootnoteText"/>
      </w:pPr>
      <w:r>
        <w:rPr>
          <w:rStyle w:val="FootnoteReference"/>
        </w:rPr>
        <w:footnoteRef/>
      </w:r>
      <w:r>
        <w:t xml:space="preserve"> Identified through consultation with ODE.</w:t>
      </w:r>
    </w:p>
  </w:footnote>
  <w:footnote w:id="26">
    <w:p w:rsidR="00CD1A8B" w:rsidRDefault="00CD1A8B" w:rsidP="00B10CE9">
      <w:pPr>
        <w:pStyle w:val="FootnoteText"/>
      </w:pPr>
      <w:r>
        <w:rPr>
          <w:rStyle w:val="FootnoteReference"/>
        </w:rPr>
        <w:footnoteRef/>
      </w:r>
      <w:r>
        <w:t xml:space="preserve"> Annex 1 has details on the method of case selection. </w:t>
      </w:r>
    </w:p>
  </w:footnote>
  <w:footnote w:id="27">
    <w:p w:rsidR="00CD1A8B" w:rsidRPr="007B7D21" w:rsidRDefault="00CD1A8B" w:rsidP="00B10CE9">
      <w:pPr>
        <w:pStyle w:val="FootnoteText"/>
      </w:pPr>
      <w:r>
        <w:rPr>
          <w:rStyle w:val="FootnoteReference"/>
        </w:rPr>
        <w:footnoteRef/>
      </w:r>
      <w:r>
        <w:t xml:space="preserve"> This reflects the last or most recent AQC M&amp;E score.</w:t>
      </w:r>
    </w:p>
  </w:footnote>
  <w:footnote w:id="28">
    <w:p w:rsidR="00CD1A8B" w:rsidRDefault="00CD1A8B" w:rsidP="00B22319">
      <w:pPr>
        <w:pStyle w:val="FootnoteText"/>
      </w:pPr>
      <w:r>
        <w:rPr>
          <w:rStyle w:val="FootnoteReference"/>
        </w:rPr>
        <w:footnoteRef/>
      </w:r>
      <w:r>
        <w:t xml:space="preserve"> NVIVO is a software often used in social research to assist in the analysis of qualitative (narrative) data.</w:t>
      </w:r>
    </w:p>
  </w:footnote>
  <w:footnote w:id="29">
    <w:p w:rsidR="00CD1A8B" w:rsidRPr="00732A6B" w:rsidRDefault="00CD1A8B">
      <w:pPr>
        <w:pStyle w:val="FootnoteText"/>
        <w:rPr>
          <w:lang w:val="en-AU"/>
        </w:rPr>
      </w:pPr>
      <w:r>
        <w:rPr>
          <w:rStyle w:val="FootnoteReference"/>
        </w:rPr>
        <w:footnoteRef/>
      </w:r>
      <w:r>
        <w:t xml:space="preserve"> </w:t>
      </w:r>
      <w:r>
        <w:rPr>
          <w:lang w:val="en-AU"/>
        </w:rPr>
        <w:t xml:space="preserve">The success case method involves </w:t>
      </w:r>
      <w:r w:rsidRPr="00D41BA0">
        <w:rPr>
          <w:lang w:val="en-AU"/>
        </w:rPr>
        <w:t>identifying the most and leas</w:t>
      </w:r>
      <w:r>
        <w:rPr>
          <w:lang w:val="en-AU"/>
        </w:rPr>
        <w:t>t successful examples and analysing</w:t>
      </w:r>
      <w:r w:rsidRPr="00D41BA0">
        <w:rPr>
          <w:lang w:val="en-AU"/>
        </w:rPr>
        <w:t xml:space="preserve"> them in detail.</w:t>
      </w:r>
    </w:p>
  </w:footnote>
  <w:footnote w:id="30">
    <w:p w:rsidR="00CD1A8B" w:rsidRPr="00732A6B" w:rsidRDefault="00CD1A8B">
      <w:pPr>
        <w:pStyle w:val="FootnoteText"/>
        <w:rPr>
          <w:lang w:val="en-AU"/>
        </w:rPr>
      </w:pPr>
      <w:r>
        <w:rPr>
          <w:rStyle w:val="FootnoteReference"/>
        </w:rPr>
        <w:footnoteRef/>
      </w:r>
      <w:r>
        <w:t xml:space="preserve"> </w:t>
      </w:r>
      <w:r>
        <w:rPr>
          <w:lang w:val="en-AU"/>
        </w:rPr>
        <w:t xml:space="preserve">Other sources included AQC reports, relevant policy documents and guidelines, survey responses, and in-depth interviews with independent M&amp;E consultants. </w:t>
      </w:r>
    </w:p>
  </w:footnote>
  <w:footnote w:id="31">
    <w:p w:rsidR="00CD1A8B" w:rsidRDefault="00CD1A8B" w:rsidP="00126EA8">
      <w:pPr>
        <w:pStyle w:val="FootnoteText"/>
      </w:pPr>
      <w:r>
        <w:rPr>
          <w:rStyle w:val="FootnoteReference"/>
        </w:rPr>
        <w:footnoteRef/>
      </w:r>
      <w:r>
        <w:t xml:space="preserve"> M&amp;E Standard 3.4, under Investment Progress Reporting, notes that ‘a firm judgement of the </w:t>
      </w:r>
      <w:r w:rsidRPr="006D1B92">
        <w:t>adequacy of progress tow</w:t>
      </w:r>
      <w:r>
        <w:t>ard these outcomes is [to be] described’.</w:t>
      </w:r>
    </w:p>
  </w:footnote>
  <w:footnote w:id="32">
    <w:p w:rsidR="00CD1A8B" w:rsidRPr="00D83717" w:rsidRDefault="00CD1A8B">
      <w:pPr>
        <w:pStyle w:val="FootnoteText"/>
        <w:rPr>
          <w:lang w:val="en-AU"/>
        </w:rPr>
      </w:pPr>
      <w:r>
        <w:rPr>
          <w:rStyle w:val="FootnoteReference"/>
        </w:rPr>
        <w:footnoteRef/>
      </w:r>
      <w:r>
        <w:t xml:space="preserve"> </w:t>
      </w:r>
      <w:r>
        <w:rPr>
          <w:lang w:val="en-AU"/>
        </w:rPr>
        <w:t xml:space="preserve">Investments referred to in the evaluation report are evaluation case studies unless otherwise specified. </w:t>
      </w:r>
    </w:p>
  </w:footnote>
  <w:footnote w:id="33">
    <w:p w:rsidR="00CD1A8B" w:rsidRPr="00D83717" w:rsidRDefault="00CD1A8B">
      <w:pPr>
        <w:pStyle w:val="FootnoteText"/>
        <w:rPr>
          <w:lang w:val="en-AU"/>
        </w:rPr>
      </w:pPr>
      <w:r>
        <w:rPr>
          <w:rStyle w:val="FootnoteReference"/>
        </w:rPr>
        <w:footnoteRef/>
      </w:r>
      <w:r>
        <w:t xml:space="preserve"> </w:t>
      </w:r>
      <w:r>
        <w:rPr>
          <w:lang w:val="en-AU"/>
        </w:rPr>
        <w:t>This investment is among the broader sample of investments analysed for this evaluation.</w:t>
      </w:r>
    </w:p>
  </w:footnote>
  <w:footnote w:id="34">
    <w:p w:rsidR="00CD1A8B" w:rsidRPr="00A03AA2" w:rsidRDefault="00CD1A8B" w:rsidP="00FC360A">
      <w:pPr>
        <w:pStyle w:val="FootnoteText"/>
        <w:rPr>
          <w:spacing w:val="-2"/>
        </w:rPr>
      </w:pPr>
      <w:r w:rsidRPr="00A03AA2">
        <w:rPr>
          <w:rStyle w:val="FootnoteReference"/>
          <w:spacing w:val="-2"/>
        </w:rPr>
        <w:footnoteRef/>
      </w:r>
      <w:r w:rsidRPr="00A03AA2">
        <w:rPr>
          <w:spacing w:val="-2"/>
        </w:rPr>
        <w:t xml:space="preserve"> See, for example, Item 5 in the Strategy’s Annex 1 (Gender Equality in Development), </w:t>
      </w:r>
      <w:r>
        <w:rPr>
          <w:spacing w:val="-2"/>
        </w:rPr>
        <w:t>‘</w:t>
      </w:r>
      <w:r w:rsidRPr="00A03AA2">
        <w:rPr>
          <w:spacing w:val="-2"/>
        </w:rPr>
        <w:t>Build gender equality and women’s empowerment explicitly into monitoring, evaluation and learning processes</w:t>
      </w:r>
      <w:r>
        <w:rPr>
          <w:spacing w:val="-2"/>
        </w:rPr>
        <w:t>’</w:t>
      </w:r>
      <w:r w:rsidRPr="00A03AA2">
        <w:rPr>
          <w:spacing w:val="-2"/>
        </w:rPr>
        <w:t>.</w:t>
      </w:r>
    </w:p>
  </w:footnote>
  <w:footnote w:id="35">
    <w:p w:rsidR="00CD1A8B" w:rsidRPr="0049711F" w:rsidRDefault="00CD1A8B">
      <w:pPr>
        <w:pStyle w:val="FootnoteText"/>
        <w:rPr>
          <w:lang w:val="en-AU"/>
        </w:rPr>
      </w:pPr>
      <w:r>
        <w:rPr>
          <w:rStyle w:val="FootnoteReference"/>
        </w:rPr>
        <w:footnoteRef/>
      </w:r>
      <w:r>
        <w:t xml:space="preserve"> </w:t>
      </w:r>
      <w:r w:rsidRPr="0049711F">
        <w:t>This investment is among the broader sample of investments analysed for this evaluation.</w:t>
      </w:r>
    </w:p>
  </w:footnote>
  <w:footnote w:id="36">
    <w:p w:rsidR="00CD1A8B" w:rsidRPr="00B75627" w:rsidRDefault="00CD1A8B" w:rsidP="00FC360A">
      <w:pPr>
        <w:pStyle w:val="FootnoteText"/>
        <w:spacing w:before="30" w:after="30"/>
        <w:rPr>
          <w:spacing w:val="-2"/>
        </w:rPr>
      </w:pPr>
      <w:r w:rsidRPr="00B75627">
        <w:rPr>
          <w:rStyle w:val="FootnoteReference"/>
          <w:spacing w:val="-2"/>
        </w:rPr>
        <w:footnoteRef/>
      </w:r>
      <w:r>
        <w:rPr>
          <w:spacing w:val="-2"/>
        </w:rPr>
        <w:t xml:space="preserve"> DFAT, </w:t>
      </w:r>
      <w:r w:rsidRPr="00823D9B">
        <w:rPr>
          <w:i/>
          <w:spacing w:val="-2"/>
        </w:rPr>
        <w:t>Inclusive Economic Growth</w:t>
      </w:r>
      <w:r>
        <w:rPr>
          <w:spacing w:val="-2"/>
        </w:rPr>
        <w:t xml:space="preserve"> </w:t>
      </w:r>
      <w:r w:rsidRPr="00B75627">
        <w:rPr>
          <w:spacing w:val="-2"/>
        </w:rPr>
        <w:t>A</w:t>
      </w:r>
      <w:r>
        <w:rPr>
          <w:spacing w:val="-2"/>
        </w:rPr>
        <w:t>QC r</w:t>
      </w:r>
      <w:r w:rsidRPr="00B75627">
        <w:rPr>
          <w:spacing w:val="-2"/>
        </w:rPr>
        <w:t>eport,</w:t>
      </w:r>
      <w:r>
        <w:rPr>
          <w:spacing w:val="-2"/>
        </w:rPr>
        <w:t xml:space="preserve"> </w:t>
      </w:r>
      <w:r w:rsidRPr="00B75627">
        <w:rPr>
          <w:spacing w:val="-2"/>
        </w:rPr>
        <w:t>2017</w:t>
      </w:r>
      <w:r>
        <w:rPr>
          <w:spacing w:val="-2"/>
        </w:rPr>
        <w:t>, internal document.</w:t>
      </w:r>
    </w:p>
  </w:footnote>
  <w:footnote w:id="37">
    <w:p w:rsidR="00CD1A8B" w:rsidRDefault="00CD1A8B">
      <w:pPr>
        <w:pStyle w:val="FootnoteText"/>
      </w:pPr>
      <w:r>
        <w:rPr>
          <w:rStyle w:val="FootnoteReference"/>
        </w:rPr>
        <w:footnoteRef/>
      </w:r>
      <w:r>
        <w:t xml:space="preserve"> Markets systems development interventions often measure results using an approach set out in the DCED standards, which encourage a rigorous approach to performance benchmarking. </w:t>
      </w:r>
      <w:r w:rsidRPr="006D54E4">
        <w:t>https://www.enterprise-development.org/measuring-results-the-dced-standard/</w:t>
      </w:r>
    </w:p>
  </w:footnote>
  <w:footnote w:id="38">
    <w:p w:rsidR="00CD1A8B" w:rsidRDefault="00CD1A8B" w:rsidP="00FC360A">
      <w:pPr>
        <w:pStyle w:val="FootnoteText"/>
        <w:spacing w:before="30" w:after="30" w:line="228" w:lineRule="auto"/>
      </w:pPr>
      <w:r>
        <w:rPr>
          <w:rStyle w:val="FootnoteReference"/>
        </w:rPr>
        <w:footnoteRef/>
      </w:r>
      <w:r>
        <w:t xml:space="preserve"> Interviews with managing contractor team, corroborated with other interview sources. </w:t>
      </w:r>
    </w:p>
  </w:footnote>
  <w:footnote w:id="39">
    <w:p w:rsidR="00CD1A8B" w:rsidRDefault="00CD1A8B" w:rsidP="00FC360A">
      <w:pPr>
        <w:pStyle w:val="FootnoteText"/>
        <w:spacing w:before="30" w:after="30" w:line="228" w:lineRule="auto"/>
      </w:pPr>
      <w:r>
        <w:rPr>
          <w:rStyle w:val="FootnoteReference"/>
        </w:rPr>
        <w:footnoteRef/>
      </w:r>
      <w:r>
        <w:t xml:space="preserve"> DFAT, </w:t>
      </w:r>
      <w:r w:rsidRPr="00B86397">
        <w:rPr>
          <w:i/>
        </w:rPr>
        <w:t>Pacific</w:t>
      </w:r>
      <w:r>
        <w:rPr>
          <w:i/>
        </w:rPr>
        <w:t xml:space="preserve"> Leadership Program AQC r</w:t>
      </w:r>
      <w:r w:rsidRPr="00B86397">
        <w:rPr>
          <w:i/>
        </w:rPr>
        <w:t>eport</w:t>
      </w:r>
      <w:r>
        <w:t>, 2017, internal document.</w:t>
      </w:r>
      <w:r w:rsidRPr="00A071F4">
        <w:t xml:space="preserve"> This investment is among the broader sample of investments analysed for this evaluation</w:t>
      </w:r>
    </w:p>
  </w:footnote>
  <w:footnote w:id="40">
    <w:p w:rsidR="00CD1A8B" w:rsidRDefault="00CD1A8B" w:rsidP="00FC360A">
      <w:pPr>
        <w:pStyle w:val="FootnoteText"/>
        <w:spacing w:before="30" w:after="30" w:line="228" w:lineRule="auto"/>
      </w:pPr>
      <w:r>
        <w:rPr>
          <w:rStyle w:val="FootnoteReference"/>
        </w:rPr>
        <w:footnoteRef/>
      </w:r>
      <w:r>
        <w:t xml:space="preserve"> AQC reports for a range of Australia Award investments, internal documents. These</w:t>
      </w:r>
      <w:r w:rsidRPr="00A071F4">
        <w:t xml:space="preserve"> investment</w:t>
      </w:r>
      <w:r>
        <w:t>s are</w:t>
      </w:r>
      <w:r w:rsidRPr="00A071F4">
        <w:t xml:space="preserve"> among the broader sample of investments analysed for this evaluation</w:t>
      </w:r>
      <w:r>
        <w:t>.</w:t>
      </w:r>
    </w:p>
  </w:footnote>
  <w:footnote w:id="41">
    <w:p w:rsidR="00CD1A8B" w:rsidRPr="00F466C6" w:rsidRDefault="00CD1A8B">
      <w:pPr>
        <w:pStyle w:val="FootnoteText"/>
        <w:rPr>
          <w:lang w:val="en-AU"/>
        </w:rPr>
      </w:pPr>
      <w:r>
        <w:rPr>
          <w:rStyle w:val="FootnoteReference"/>
        </w:rPr>
        <w:footnoteRef/>
      </w:r>
      <w:r>
        <w:t xml:space="preserve"> </w:t>
      </w:r>
      <w:hyperlink r:id="rId14" w:history="1">
        <w:r w:rsidRPr="000C59CE">
          <w:rPr>
            <w:rStyle w:val="Hyperlink"/>
          </w:rPr>
          <w:t>https://www.enterprise-development.org/measuring-results-the-dced-standard/</w:t>
        </w:r>
      </w:hyperlink>
    </w:p>
  </w:footnote>
  <w:footnote w:id="42">
    <w:p w:rsidR="00CD1A8B" w:rsidRPr="00E122E9" w:rsidRDefault="00CD1A8B">
      <w:pPr>
        <w:pStyle w:val="FootnoteText"/>
        <w:rPr>
          <w:lang w:val="en-AU"/>
        </w:rPr>
      </w:pPr>
      <w:r>
        <w:rPr>
          <w:rStyle w:val="FootnoteReference"/>
        </w:rPr>
        <w:footnoteRef/>
      </w:r>
      <w:r>
        <w:t xml:space="preserve"> The </w:t>
      </w:r>
      <w:r w:rsidRPr="00E122E9">
        <w:t xml:space="preserve">Organisation for Economic Co-operation and Development's Development Assistance Committee </w:t>
      </w:r>
      <w:r>
        <w:t xml:space="preserve">(OECD–DAC) </w:t>
      </w:r>
      <w:r w:rsidRPr="00E122E9">
        <w:t xml:space="preserve">is a </w:t>
      </w:r>
      <w:r>
        <w:t xml:space="preserve">donor </w:t>
      </w:r>
      <w:r w:rsidRPr="00E122E9">
        <w:t>forum to discuss issues surrounding aid, development and poverty reduction in developing countries.</w:t>
      </w:r>
    </w:p>
  </w:footnote>
  <w:footnote w:id="43">
    <w:p w:rsidR="00CD1A8B" w:rsidRPr="000E0B2C" w:rsidRDefault="00CD1A8B">
      <w:pPr>
        <w:pStyle w:val="FootnoteText"/>
        <w:rPr>
          <w:lang w:val="en-AU"/>
        </w:rPr>
      </w:pPr>
      <w:r>
        <w:rPr>
          <w:rStyle w:val="FootnoteReference"/>
        </w:rPr>
        <w:footnoteRef/>
      </w:r>
      <w:r>
        <w:t xml:space="preserve"> DFAT uses </w:t>
      </w:r>
      <w:r w:rsidRPr="000E0B2C">
        <w:t>Partner Performance Assessments to assess how well implementing partners are delivering the ser</w:t>
      </w:r>
      <w:r>
        <w:t>vices required</w:t>
      </w:r>
      <w:r w:rsidRPr="000E0B2C">
        <w:t>.</w:t>
      </w:r>
    </w:p>
  </w:footnote>
  <w:footnote w:id="44">
    <w:p w:rsidR="00CD1A8B" w:rsidRDefault="00CD1A8B" w:rsidP="00FC360A">
      <w:pPr>
        <w:pStyle w:val="FootnoteText"/>
      </w:pPr>
      <w:r>
        <w:rPr>
          <w:rStyle w:val="FootnoteReference"/>
        </w:rPr>
        <w:footnoteRef/>
      </w:r>
      <w:r>
        <w:t xml:space="preserve"> Attachment A has more detail. Information use is assumed or built into many of the literature findings on what makes a monitoring system effective (for example, demand factors).</w:t>
      </w:r>
    </w:p>
  </w:footnote>
  <w:footnote w:id="45">
    <w:p w:rsidR="00CD1A8B" w:rsidRDefault="00CD1A8B" w:rsidP="00FC360A">
      <w:pPr>
        <w:pStyle w:val="FootnoteText"/>
      </w:pPr>
      <w:r>
        <w:rPr>
          <w:rStyle w:val="FootnoteReference"/>
        </w:rPr>
        <w:footnoteRef/>
      </w:r>
      <w:r>
        <w:t xml:space="preserve"> Around 30 per cent of DFAT survey respondents agree to a ‘great’ or ‘very great’ extent. Around 65 per cent agree only to ‘some extent’ or a ‘small extent’. The remainder ‘don’t know’, or ‘don’t agree at all’. </w:t>
      </w:r>
    </w:p>
  </w:footnote>
  <w:footnote w:id="46">
    <w:p w:rsidR="00CD1A8B" w:rsidRPr="008C7DA1" w:rsidRDefault="00CD1A8B">
      <w:pPr>
        <w:pStyle w:val="FootnoteText"/>
        <w:rPr>
          <w:lang w:val="en-AU"/>
        </w:rPr>
      </w:pPr>
      <w:r>
        <w:rPr>
          <w:rStyle w:val="FootnoteReference"/>
        </w:rPr>
        <w:footnoteRef/>
      </w:r>
      <w:r>
        <w:t xml:space="preserve"> </w:t>
      </w:r>
      <w:r w:rsidRPr="008C7DA1">
        <w:t>This investment is among the broader sample of investments analysed for this evaluation.</w:t>
      </w:r>
    </w:p>
  </w:footnote>
  <w:footnote w:id="47">
    <w:p w:rsidR="00CD1A8B" w:rsidRPr="008C7DA1" w:rsidRDefault="00CD1A8B">
      <w:pPr>
        <w:pStyle w:val="FootnoteText"/>
        <w:rPr>
          <w:lang w:val="en-AU"/>
        </w:rPr>
      </w:pPr>
      <w:r>
        <w:rPr>
          <w:rStyle w:val="FootnoteReference"/>
        </w:rPr>
        <w:footnoteRef/>
      </w:r>
      <w:r>
        <w:t xml:space="preserve"> </w:t>
      </w:r>
      <w:r>
        <w:rPr>
          <w:lang w:val="en-AU"/>
        </w:rPr>
        <w:t>ibid.</w:t>
      </w:r>
    </w:p>
  </w:footnote>
  <w:footnote w:id="48">
    <w:p w:rsidR="00CD1A8B" w:rsidRDefault="00CD1A8B" w:rsidP="00FC360A">
      <w:pPr>
        <w:pStyle w:val="FootnoteText"/>
      </w:pPr>
      <w:r w:rsidRPr="0032704E">
        <w:rPr>
          <w:vertAlign w:val="superscript"/>
        </w:rPr>
        <w:footnoteRef/>
      </w:r>
      <w:r w:rsidRPr="0032704E">
        <w:rPr>
          <w:vertAlign w:val="superscript"/>
        </w:rPr>
        <w:t xml:space="preserve"> </w:t>
      </w:r>
      <w:r>
        <w:t xml:space="preserve">DFAT, </w:t>
      </w:r>
      <w:r>
        <w:rPr>
          <w:i/>
        </w:rPr>
        <w:t>K</w:t>
      </w:r>
      <w:r w:rsidRPr="00B86397">
        <w:rPr>
          <w:i/>
        </w:rPr>
        <w:t>OMPAK Mid-Term Review</w:t>
      </w:r>
      <w:r>
        <w:t xml:space="preserve"> (2017). Replication across villages and sub-districts, and across districts, has been substantial. For example, delegation of authority from districts to sub-districts (authority to monitor basic services delivery and to support village governments) has been replicated in seven districts and three provinces. </w:t>
      </w:r>
    </w:p>
  </w:footnote>
  <w:footnote w:id="49">
    <w:p w:rsidR="00CD1A8B" w:rsidRPr="004B1529" w:rsidRDefault="00CD1A8B">
      <w:pPr>
        <w:pStyle w:val="FootnoteText"/>
        <w:rPr>
          <w:lang w:val="en-AU"/>
        </w:rPr>
      </w:pPr>
      <w:r>
        <w:rPr>
          <w:rStyle w:val="FootnoteReference"/>
        </w:rPr>
        <w:footnoteRef/>
      </w:r>
      <w:r>
        <w:t xml:space="preserve"> </w:t>
      </w:r>
      <w:r>
        <w:rPr>
          <w:lang w:val="en-AU"/>
        </w:rPr>
        <w:t>This definition of performance culture is drawn from a mix of sources including DFAT external and internal documents.</w:t>
      </w:r>
    </w:p>
  </w:footnote>
  <w:footnote w:id="50">
    <w:p w:rsidR="00CD1A8B" w:rsidRDefault="00CD1A8B" w:rsidP="00F9171C">
      <w:pPr>
        <w:pStyle w:val="FootnoteText"/>
      </w:pPr>
      <w:r>
        <w:rPr>
          <w:rStyle w:val="FootnoteReference"/>
        </w:rPr>
        <w:footnoteRef/>
      </w:r>
      <w:r>
        <w:t xml:space="preserve"> Performance culture was a consistent theme and the singular most important determinant of investment monitoring quality as reported through interviews and surveys. </w:t>
      </w:r>
    </w:p>
  </w:footnote>
  <w:footnote w:id="51">
    <w:p w:rsidR="00CD1A8B" w:rsidRPr="00732A6B" w:rsidRDefault="00CD1A8B">
      <w:pPr>
        <w:pStyle w:val="FootnoteText"/>
        <w:rPr>
          <w:lang w:val="en-AU"/>
        </w:rPr>
      </w:pPr>
      <w:r>
        <w:rPr>
          <w:rStyle w:val="FootnoteReference"/>
        </w:rPr>
        <w:footnoteRef/>
      </w:r>
      <w:r>
        <w:t xml:space="preserve"> </w:t>
      </w:r>
      <w:r w:rsidRPr="00D24790">
        <w:t>The fourth objective</w:t>
      </w:r>
      <w:r>
        <w:t xml:space="preserve"> in the August 2017 Aid Program Health Check</w:t>
      </w:r>
      <w:r w:rsidRPr="00D24790">
        <w:t xml:space="preserve"> is to </w:t>
      </w:r>
      <w:r>
        <w:t>‘</w:t>
      </w:r>
      <w:r w:rsidRPr="00D24790">
        <w:t>further improve our performance culture, building on what is already one of the com</w:t>
      </w:r>
      <w:r>
        <w:t xml:space="preserve">monwealth’s strongest systems.’ </w:t>
      </w:r>
    </w:p>
  </w:footnote>
  <w:footnote w:id="52">
    <w:p w:rsidR="00CD1A8B" w:rsidRDefault="00CD1A8B" w:rsidP="006205F5">
      <w:pPr>
        <w:pStyle w:val="FootnoteText"/>
      </w:pPr>
      <w:r>
        <w:rPr>
          <w:rStyle w:val="FootnoteReference"/>
        </w:rPr>
        <w:footnoteRef/>
      </w:r>
      <w:r>
        <w:t xml:space="preserve"> Based on case study analysis.</w:t>
      </w:r>
    </w:p>
  </w:footnote>
  <w:footnote w:id="53">
    <w:p w:rsidR="00CD1A8B" w:rsidRDefault="00CD1A8B">
      <w:pPr>
        <w:pStyle w:val="FootnoteText"/>
      </w:pPr>
      <w:r>
        <w:rPr>
          <w:rStyle w:val="FootnoteReference"/>
        </w:rPr>
        <w:footnoteRef/>
      </w:r>
      <w:r>
        <w:t xml:space="preserve"> Responses to this question were notably less positive when compared to most other survey questions. </w:t>
      </w:r>
    </w:p>
  </w:footnote>
  <w:footnote w:id="54">
    <w:p w:rsidR="00CD1A8B" w:rsidRPr="001835C0" w:rsidRDefault="00CD1A8B" w:rsidP="001835C0">
      <w:pPr>
        <w:pStyle w:val="FootnoteText"/>
      </w:pPr>
      <w:r>
        <w:rPr>
          <w:rStyle w:val="FootnoteReference"/>
        </w:rPr>
        <w:footnoteRef/>
      </w:r>
      <w:r>
        <w:t xml:space="preserve"> Based on interview responses from</w:t>
      </w:r>
      <w:r w:rsidRPr="001835C0">
        <w:t xml:space="preserve"> mo</w:t>
      </w:r>
      <w:r>
        <w:t xml:space="preserve">st managing contractor teams </w:t>
      </w:r>
      <w:r w:rsidRPr="001835C0">
        <w:t>combined with results from the managing contract</w:t>
      </w:r>
      <w:r>
        <w:t>or survey findings.</w:t>
      </w:r>
    </w:p>
  </w:footnote>
  <w:footnote w:id="55">
    <w:p w:rsidR="00CD1A8B" w:rsidRPr="009F03FF" w:rsidRDefault="00CD1A8B" w:rsidP="00807F04">
      <w:pPr>
        <w:pStyle w:val="FootnoteText"/>
        <w:rPr>
          <w:lang w:val="en-AU"/>
        </w:rPr>
      </w:pPr>
      <w:r>
        <w:rPr>
          <w:rStyle w:val="FootnoteReference"/>
        </w:rPr>
        <w:footnoteRef/>
      </w:r>
      <w:r>
        <w:t xml:space="preserve"> </w:t>
      </w:r>
      <w:r>
        <w:rPr>
          <w:lang w:val="en-AU"/>
        </w:rPr>
        <w:t>Independent M&amp;E consultants and most managing contractor teams interviewed reported this.</w:t>
      </w:r>
    </w:p>
  </w:footnote>
  <w:footnote w:id="56">
    <w:p w:rsidR="00CD1A8B" w:rsidRDefault="00CD1A8B" w:rsidP="0066432A">
      <w:pPr>
        <w:pStyle w:val="FootnoteText"/>
      </w:pPr>
      <w:r>
        <w:rPr>
          <w:rStyle w:val="FootnoteReference"/>
        </w:rPr>
        <w:footnoteRef/>
      </w:r>
      <w:r>
        <w:t xml:space="preserve"> Ensuring value-for-money is one of the 10 strategic targets for the Australian aid program. DFAT, </w:t>
      </w:r>
      <w:r w:rsidRPr="00B86397">
        <w:rPr>
          <w:i/>
        </w:rPr>
        <w:t>Performance of Australian Aid 2016–17</w:t>
      </w:r>
      <w:r>
        <w:t>.</w:t>
      </w:r>
    </w:p>
  </w:footnote>
  <w:footnote w:id="57">
    <w:p w:rsidR="00CD1A8B" w:rsidRDefault="00CD1A8B" w:rsidP="003B6C28">
      <w:pPr>
        <w:pStyle w:val="FootnoteText"/>
      </w:pPr>
      <w:r>
        <w:rPr>
          <w:rStyle w:val="FootnoteReference"/>
        </w:rPr>
        <w:footnoteRef/>
      </w:r>
      <w:r>
        <w:t xml:space="preserve"> For a recent perceptive review of how to ensure quality and productivity from site visits. Michael Quinn Patton (2015), ‘Evaluation in the Field: The Need for Site Visit Standards’, </w:t>
      </w:r>
      <w:r>
        <w:rPr>
          <w:i/>
        </w:rPr>
        <w:t>American Journal of Evaluation</w:t>
      </w:r>
      <w:r>
        <w:t>, vol. 36, issue 4, pp. 444–460.</w:t>
      </w:r>
    </w:p>
  </w:footnote>
  <w:footnote w:id="58">
    <w:p w:rsidR="00CD1A8B" w:rsidRDefault="00CD1A8B" w:rsidP="000B396B">
      <w:pPr>
        <w:pStyle w:val="FootnoteText"/>
      </w:pPr>
      <w:r>
        <w:rPr>
          <w:rStyle w:val="FootnoteReference"/>
        </w:rPr>
        <w:footnoteRef/>
      </w:r>
      <w:r>
        <w:t xml:space="preserve"> Refer to Attachment A. For example, Lahey ‘A Framework for Developing an Effective Monitoring and Evaluation System in the Public Sector—Key Considerations from International Experience’ cites leadership as one of 12 critical factors</w:t>
      </w:r>
      <w:r>
        <w:rPr>
          <w:rFonts w:cs="Arial"/>
        </w:rPr>
        <w:t xml:space="preserve"> needed to launch and sustain an effective M&amp;E system.</w:t>
      </w:r>
    </w:p>
  </w:footnote>
  <w:footnote w:id="59">
    <w:p w:rsidR="00CD1A8B" w:rsidRDefault="00CD1A8B" w:rsidP="00786631">
      <w:pPr>
        <w:pStyle w:val="FootnoteText"/>
      </w:pPr>
      <w:r>
        <w:rPr>
          <w:rStyle w:val="FootnoteReference"/>
        </w:rPr>
        <w:footnoteRef/>
      </w:r>
      <w:r>
        <w:t>Department of Finance: http://www.finance.gov.au/resource-management/pgpa-legislation/</w:t>
      </w:r>
    </w:p>
  </w:footnote>
  <w:footnote w:id="60">
    <w:p w:rsidR="00CD1A8B" w:rsidRPr="00732A6B" w:rsidRDefault="00CD1A8B">
      <w:pPr>
        <w:pStyle w:val="FootnoteText"/>
        <w:rPr>
          <w:lang w:val="en-AU"/>
        </w:rPr>
      </w:pPr>
      <w:r>
        <w:rPr>
          <w:rStyle w:val="FootnoteReference"/>
        </w:rPr>
        <w:footnoteRef/>
      </w:r>
      <w:r>
        <w:t xml:space="preserve"> As reported by </w:t>
      </w:r>
      <w:r>
        <w:rPr>
          <w:lang w:val="en-AU"/>
        </w:rPr>
        <w:t>independent M&amp;E consultants and most of the managing contractor teams interviewed. This was also a consistent theme that emerged from the free text responses to the managing contractor survey.</w:t>
      </w:r>
    </w:p>
  </w:footnote>
  <w:footnote w:id="61">
    <w:p w:rsidR="00CD1A8B" w:rsidRDefault="00CD1A8B">
      <w:pPr>
        <w:pStyle w:val="FootnoteText"/>
      </w:pPr>
      <w:r>
        <w:rPr>
          <w:rStyle w:val="FootnoteReference"/>
        </w:rPr>
        <w:footnoteRef/>
      </w:r>
      <w:r>
        <w:t xml:space="preserve"> DFAT staff interviewed for the case studies were aware of the M&amp;E standards. Many referred to them without prompting. The DFAT staff survey also supported this finding. </w:t>
      </w:r>
    </w:p>
  </w:footnote>
  <w:footnote w:id="62">
    <w:p w:rsidR="00CD1A8B" w:rsidRPr="00732A6B" w:rsidRDefault="00CD1A8B">
      <w:pPr>
        <w:pStyle w:val="FootnoteText"/>
        <w:rPr>
          <w:lang w:val="en-AU"/>
        </w:rPr>
      </w:pPr>
      <w:r>
        <w:rPr>
          <w:rStyle w:val="FootnoteReference"/>
        </w:rPr>
        <w:footnoteRef/>
      </w:r>
      <w:r>
        <w:t xml:space="preserve"> </w:t>
      </w:r>
      <w:r>
        <w:rPr>
          <w:lang w:val="en-AU"/>
        </w:rPr>
        <w:t xml:space="preserve">Interviews with DFAT posts, managing contractors, M&amp;E consultants, and responses to the managing contractor survey.  </w:t>
      </w:r>
    </w:p>
  </w:footnote>
  <w:footnote w:id="63">
    <w:p w:rsidR="00CD1A8B" w:rsidRDefault="00CD1A8B">
      <w:pPr>
        <w:pStyle w:val="FootnoteText"/>
      </w:pPr>
      <w:r>
        <w:rPr>
          <w:rStyle w:val="FootnoteReference"/>
        </w:rPr>
        <w:footnoteRef/>
      </w:r>
      <w:r>
        <w:t xml:space="preserve"> AIP-R had a lengthy design phase through which results were identified. FCDP completed the M&amp;E framework two years into implementation. PJSVP clarified objectives inherited from a prior phase of implementation and spent significant time building an M&amp;E framework with partners. CAVAC was still working to define its poverty measures after its mid-term review. KOMPAK, a design and implement facility, built a results system over the first three years of implementation. </w:t>
      </w:r>
    </w:p>
  </w:footnote>
  <w:footnote w:id="64">
    <w:p w:rsidR="00CD1A8B" w:rsidRDefault="00CD1A8B" w:rsidP="00354703">
      <w:pPr>
        <w:pStyle w:val="FootnoteText"/>
      </w:pPr>
      <w:r>
        <w:rPr>
          <w:rStyle w:val="FootnoteReference"/>
        </w:rPr>
        <w:footnoteRef/>
      </w:r>
      <w:r>
        <w:t xml:space="preserve"> DFAT, </w:t>
      </w:r>
      <w:r>
        <w:rPr>
          <w:i/>
        </w:rPr>
        <w:t>Improving Quality of Investment Designs</w:t>
      </w:r>
      <w:r>
        <w:t>, 2018, internal working document. Two of the sample of 10 investments had complete and adequate M&amp;E frameworks at design. Two more developed complete and adequate M&amp;E frameworks during implementation. The remaining six have only partially completed M&amp;E frameworks during implementation, which do not yet meet the design standard. This was consistent with findings from interviews with managing contractors and independent M&amp;E consultants.</w:t>
      </w:r>
    </w:p>
  </w:footnote>
  <w:footnote w:id="65">
    <w:p w:rsidR="00CD1A8B" w:rsidRDefault="00CD1A8B" w:rsidP="0031799D">
      <w:pPr>
        <w:pStyle w:val="FootnoteText"/>
      </w:pPr>
      <w:r>
        <w:rPr>
          <w:rStyle w:val="FootnoteReference"/>
        </w:rPr>
        <w:footnoteRef/>
      </w:r>
      <w:r>
        <w:t xml:space="preserve"> ibid. Confirmed in interviews conducted for this evaluation. </w:t>
      </w:r>
    </w:p>
  </w:footnote>
  <w:footnote w:id="66">
    <w:p w:rsidR="00CD1A8B" w:rsidRDefault="00CD1A8B" w:rsidP="0031799D">
      <w:pPr>
        <w:pStyle w:val="FootnoteText"/>
      </w:pPr>
      <w:r>
        <w:rPr>
          <w:rStyle w:val="FootnoteReference"/>
        </w:rPr>
        <w:footnoteRef/>
      </w:r>
      <w:r>
        <w:t xml:space="preserve"> DFAT defines facilities </w:t>
      </w:r>
      <w:r w:rsidRPr="0031799D">
        <w:t>as an aid delivery mechanism that provides flexible (adaptive and responsive) services managed in an integrated way. Objectives (or end-of-f</w:t>
      </w:r>
      <w:r>
        <w:t>acility outcomes) are specified (during design and/or inception)</w:t>
      </w:r>
      <w:r w:rsidRPr="0031799D">
        <w:t xml:space="preserve"> but the pathways to deliver them are left unspecified</w:t>
      </w:r>
      <w:r>
        <w:t xml:space="preserve"> and developed during implementation</w:t>
      </w:r>
      <w:r w:rsidRPr="0031799D">
        <w:t xml:space="preserve">. </w:t>
      </w:r>
    </w:p>
  </w:footnote>
  <w:footnote w:id="67">
    <w:p w:rsidR="00CD1A8B" w:rsidRPr="00732A6B" w:rsidRDefault="00CD1A8B">
      <w:pPr>
        <w:pStyle w:val="FootnoteText"/>
        <w:rPr>
          <w:lang w:val="en-AU"/>
        </w:rPr>
      </w:pPr>
      <w:r>
        <w:rPr>
          <w:rStyle w:val="FootnoteReference"/>
        </w:rPr>
        <w:footnoteRef/>
      </w:r>
      <w:r>
        <w:t xml:space="preserve"> Based on interviews with independent M&amp;E consultants.</w:t>
      </w:r>
    </w:p>
  </w:footnote>
  <w:footnote w:id="68">
    <w:p w:rsidR="00CD1A8B" w:rsidRDefault="00CD1A8B" w:rsidP="00FD04E4">
      <w:pPr>
        <w:pStyle w:val="FootnoteText"/>
      </w:pPr>
      <w:r>
        <w:rPr>
          <w:rStyle w:val="FootnoteReference"/>
        </w:rPr>
        <w:footnoteRef/>
      </w:r>
      <w:r>
        <w:t xml:space="preserve"> </w:t>
      </w:r>
      <w:r w:rsidRPr="006D0112">
        <w:t>DFAT</w:t>
      </w:r>
      <w:r>
        <w:t>,</w:t>
      </w:r>
      <w:r w:rsidRPr="006D0112">
        <w:t xml:space="preserve"> </w:t>
      </w:r>
      <w:r w:rsidRPr="006D0112">
        <w:rPr>
          <w:i/>
        </w:rPr>
        <w:t>Improving Quality of Investment Designs</w:t>
      </w:r>
      <w:r w:rsidRPr="006D0112">
        <w:t xml:space="preserve">, </w:t>
      </w:r>
      <w:r>
        <w:t xml:space="preserve">2018, internal working document. M&amp;E was identified as the weakest area from a sample of 10 designs. </w:t>
      </w:r>
    </w:p>
  </w:footnote>
  <w:footnote w:id="69">
    <w:p w:rsidR="00CD1A8B" w:rsidRDefault="00CD1A8B">
      <w:pPr>
        <w:pStyle w:val="FootnoteText"/>
      </w:pPr>
      <w:r>
        <w:rPr>
          <w:rStyle w:val="FootnoteReference"/>
        </w:rPr>
        <w:footnoteRef/>
      </w:r>
      <w:r>
        <w:t xml:space="preserve"> Evaluable outcomes clearly identify how success can be measured, for example, the intended number of beneficiaries, or the quantum of change (for example, in incomes and behaviours).</w:t>
      </w:r>
    </w:p>
  </w:footnote>
  <w:footnote w:id="70">
    <w:p w:rsidR="00CD1A8B" w:rsidRDefault="00CD1A8B">
      <w:pPr>
        <w:pStyle w:val="FootnoteText"/>
      </w:pPr>
      <w:r>
        <w:rPr>
          <w:rStyle w:val="FootnoteReference"/>
        </w:rPr>
        <w:footnoteRef/>
      </w:r>
      <w:r>
        <w:t xml:space="preserve"> DFAT, </w:t>
      </w:r>
      <w:r>
        <w:rPr>
          <w:i/>
        </w:rPr>
        <w:t xml:space="preserve">Improving Quality of Investment Designs </w:t>
      </w:r>
      <w:r>
        <w:t>(2018),</w:t>
      </w:r>
      <w:r>
        <w:rPr>
          <w:i/>
        </w:rPr>
        <w:t xml:space="preserve"> </w:t>
      </w:r>
      <w:r>
        <w:t>internal working document.</w:t>
      </w:r>
    </w:p>
  </w:footnote>
  <w:footnote w:id="71">
    <w:p w:rsidR="00CD1A8B" w:rsidRPr="00732A6B" w:rsidRDefault="00CD1A8B">
      <w:pPr>
        <w:pStyle w:val="FootnoteText"/>
        <w:rPr>
          <w:lang w:val="en-AU"/>
        </w:rPr>
      </w:pPr>
      <w:r>
        <w:rPr>
          <w:rStyle w:val="FootnoteReference"/>
        </w:rPr>
        <w:footnoteRef/>
      </w:r>
      <w:r>
        <w:t xml:space="preserve"> </w:t>
      </w:r>
      <w:r>
        <w:rPr>
          <w:lang w:val="en-AU"/>
        </w:rPr>
        <w:t>Interviews with DFAT posts, managing contractors and independent M&amp;E consultants.</w:t>
      </w:r>
    </w:p>
  </w:footnote>
  <w:footnote w:id="72">
    <w:p w:rsidR="00CD1A8B" w:rsidRDefault="00CD1A8B" w:rsidP="00354703">
      <w:pPr>
        <w:pStyle w:val="FootnoteText"/>
      </w:pPr>
      <w:r>
        <w:rPr>
          <w:rStyle w:val="FootnoteReference"/>
        </w:rPr>
        <w:footnoteRef/>
      </w:r>
      <w:r>
        <w:t xml:space="preserve"> Challenges related to strategic purpose and stakeholder demand are among common factors that the evaluation found prevent DFAT staff from requesting higher-quality monitoring systems from managing contractor partners.</w:t>
      </w:r>
    </w:p>
  </w:footnote>
  <w:footnote w:id="73">
    <w:p w:rsidR="00CD1A8B" w:rsidRDefault="00CD1A8B" w:rsidP="00C50F30">
      <w:pPr>
        <w:pStyle w:val="FootnoteText"/>
      </w:pPr>
      <w:r>
        <w:rPr>
          <w:rStyle w:val="FootnoteReference"/>
        </w:rPr>
        <w:footnoteRef/>
      </w:r>
      <w:r>
        <w:t xml:space="preserve"> Relying on DFAT staff to undertake such a review would require internal monitoring expertise to be built and/or shared. In the first instance, outsourcing of this function but retaining strong control over the process and standards applied, would appear more feasible. </w:t>
      </w:r>
    </w:p>
  </w:footnote>
  <w:footnote w:id="74">
    <w:p w:rsidR="00CD1A8B" w:rsidRPr="00732A6B" w:rsidRDefault="00CD1A8B">
      <w:pPr>
        <w:pStyle w:val="FootnoteText"/>
        <w:rPr>
          <w:lang w:val="en-AU"/>
        </w:rPr>
      </w:pPr>
      <w:r>
        <w:rPr>
          <w:rStyle w:val="FootnoteReference"/>
        </w:rPr>
        <w:footnoteRef/>
      </w:r>
      <w:r>
        <w:t xml:space="preserve"> Based on </w:t>
      </w:r>
      <w:r>
        <w:rPr>
          <w:lang w:val="en-AU"/>
        </w:rPr>
        <w:t>interviews with DFAT posts, managing contractors and independent M&amp;E consultants.</w:t>
      </w:r>
    </w:p>
  </w:footnote>
  <w:footnote w:id="75">
    <w:p w:rsidR="00CD1A8B" w:rsidRPr="00732A6B" w:rsidRDefault="00CD1A8B">
      <w:pPr>
        <w:pStyle w:val="FootnoteText"/>
        <w:rPr>
          <w:lang w:val="en-AU"/>
        </w:rPr>
      </w:pPr>
      <w:r>
        <w:rPr>
          <w:rStyle w:val="FootnoteReference"/>
        </w:rPr>
        <w:footnoteRef/>
      </w:r>
      <w:r>
        <w:t xml:space="preserve"> Interviews with DFAT Canberra and independent M&amp;E consultants.</w:t>
      </w:r>
    </w:p>
  </w:footnote>
  <w:footnote w:id="76">
    <w:p w:rsidR="00CD1A8B" w:rsidRPr="00732A6B" w:rsidRDefault="00CD1A8B">
      <w:pPr>
        <w:pStyle w:val="FootnoteText"/>
        <w:rPr>
          <w:lang w:val="en-AU"/>
        </w:rPr>
      </w:pPr>
      <w:r>
        <w:rPr>
          <w:rStyle w:val="FootnoteReference"/>
        </w:rPr>
        <w:footnoteRef/>
      </w:r>
      <w:r>
        <w:t xml:space="preserve"> </w:t>
      </w:r>
      <w:r>
        <w:rPr>
          <w:lang w:val="en-AU"/>
        </w:rPr>
        <w:t>Consistently reported during interviews with DFAT posts.</w:t>
      </w:r>
    </w:p>
  </w:footnote>
  <w:footnote w:id="77">
    <w:p w:rsidR="00CD1A8B" w:rsidRPr="00732A6B" w:rsidRDefault="00CD1A8B">
      <w:pPr>
        <w:pStyle w:val="FootnoteText"/>
        <w:rPr>
          <w:lang w:val="en-AU"/>
        </w:rPr>
      </w:pPr>
      <w:r>
        <w:rPr>
          <w:rStyle w:val="FootnoteReference"/>
        </w:rPr>
        <w:footnoteRef/>
      </w:r>
      <w:r>
        <w:t xml:space="preserve"> </w:t>
      </w:r>
      <w:r>
        <w:rPr>
          <w:lang w:val="en-AU"/>
        </w:rPr>
        <w:t>Managing contractors interviewed for case studies reported internal investment in improving technical knowledge on monitoring being driven from leadership within their respective organisations.</w:t>
      </w:r>
    </w:p>
  </w:footnote>
  <w:footnote w:id="78">
    <w:p w:rsidR="00CD1A8B" w:rsidRPr="00732A6B" w:rsidRDefault="00CD1A8B">
      <w:pPr>
        <w:pStyle w:val="FootnoteText"/>
        <w:rPr>
          <w:lang w:val="en-AU"/>
        </w:rPr>
      </w:pPr>
      <w:r>
        <w:rPr>
          <w:rStyle w:val="FootnoteReference"/>
        </w:rPr>
        <w:footnoteRef/>
      </w:r>
      <w:r>
        <w:t xml:space="preserve"> The m</w:t>
      </w:r>
      <w:r>
        <w:rPr>
          <w:lang w:val="en-AU"/>
        </w:rPr>
        <w:t>ajority of interviews with DFAT posts displayed this commitment to effective performance management. This was corroborated with findings from the DFAT and managing contractor surveys.</w:t>
      </w:r>
    </w:p>
  </w:footnote>
  <w:footnote w:id="79">
    <w:p w:rsidR="00CD1A8B" w:rsidRPr="00732A6B" w:rsidRDefault="00CD1A8B">
      <w:pPr>
        <w:pStyle w:val="FootnoteText"/>
        <w:rPr>
          <w:lang w:val="en-AU"/>
        </w:rPr>
      </w:pPr>
      <w:r>
        <w:rPr>
          <w:rStyle w:val="FootnoteReference"/>
        </w:rPr>
        <w:footnoteRef/>
      </w:r>
      <w:r>
        <w:t xml:space="preserve"> Interviews with DFAT posts, managing contractors, independent M&amp;E consultants and responses to the DFAT and managing contractor surveys.</w:t>
      </w:r>
    </w:p>
  </w:footnote>
  <w:footnote w:id="80">
    <w:p w:rsidR="00CD1A8B" w:rsidRPr="00732A6B" w:rsidRDefault="00CD1A8B">
      <w:pPr>
        <w:pStyle w:val="FootnoteText"/>
        <w:rPr>
          <w:lang w:val="en-AU"/>
        </w:rPr>
      </w:pPr>
      <w:r>
        <w:rPr>
          <w:rStyle w:val="FootnoteReference"/>
        </w:rPr>
        <w:footnoteRef/>
      </w:r>
      <w:r>
        <w:t xml:space="preserve"> </w:t>
      </w:r>
      <w:r>
        <w:rPr>
          <w:lang w:val="en-AU"/>
        </w:rPr>
        <w:t>ibid.</w:t>
      </w:r>
    </w:p>
  </w:footnote>
  <w:footnote w:id="81">
    <w:p w:rsidR="00CD1A8B" w:rsidRPr="00732A6B" w:rsidRDefault="00CD1A8B">
      <w:pPr>
        <w:pStyle w:val="FootnoteText"/>
        <w:rPr>
          <w:lang w:val="en-AU"/>
        </w:rPr>
      </w:pPr>
      <w:r>
        <w:rPr>
          <w:rStyle w:val="FootnoteReference"/>
        </w:rPr>
        <w:footnoteRef/>
      </w:r>
      <w:r>
        <w:t xml:space="preserve"> </w:t>
      </w:r>
      <w:r>
        <w:rPr>
          <w:lang w:val="en-AU"/>
        </w:rPr>
        <w:t>Interviews with DFAT posts, independent M&amp;E consultants and responses to the DFAT survey.</w:t>
      </w:r>
    </w:p>
  </w:footnote>
  <w:footnote w:id="82">
    <w:p w:rsidR="00CD1A8B" w:rsidRDefault="00CD1A8B" w:rsidP="008105B2">
      <w:pPr>
        <w:pStyle w:val="FootnoteText"/>
      </w:pPr>
      <w:r>
        <w:rPr>
          <w:rStyle w:val="FootnoteReference"/>
        </w:rPr>
        <w:footnoteRef/>
      </w:r>
      <w:r>
        <w:t xml:space="preserve"> Just under 30 per cent of DFAT respondents believe this to a ‘great’ or ‘very great extent’. Just over 60 per cent believe it to ‘some extent’ or a ‘small extent’. The remainder do not believe it to be ‘true’ or they ‘don’t know’. The response pattern from managing contractor staff was similar. </w:t>
      </w:r>
    </w:p>
  </w:footnote>
  <w:footnote w:id="83">
    <w:p w:rsidR="00CD1A8B" w:rsidRDefault="00CD1A8B" w:rsidP="008105B2">
      <w:pPr>
        <w:pStyle w:val="FootnoteText"/>
      </w:pPr>
      <w:r>
        <w:rPr>
          <w:rStyle w:val="FootnoteReference"/>
        </w:rPr>
        <w:footnoteRef/>
      </w:r>
      <w:r>
        <w:t xml:space="preserve"> This observation is based on the substantial experience of the evaluation team with DFAT managing contractor contracts. A </w:t>
      </w:r>
      <w:r w:rsidRPr="0022284A">
        <w:t>systematic review of contract language was not included in the scope of this evaluation.</w:t>
      </w:r>
    </w:p>
  </w:footnote>
  <w:footnote w:id="84">
    <w:p w:rsidR="00CD1A8B" w:rsidRPr="00732A6B" w:rsidRDefault="00CD1A8B">
      <w:pPr>
        <w:pStyle w:val="FootnoteText"/>
        <w:rPr>
          <w:lang w:val="en-AU"/>
        </w:rPr>
      </w:pPr>
      <w:r>
        <w:rPr>
          <w:rStyle w:val="FootnoteReference"/>
        </w:rPr>
        <w:footnoteRef/>
      </w:r>
      <w:r>
        <w:t xml:space="preserve"> </w:t>
      </w:r>
      <w:r>
        <w:rPr>
          <w:lang w:val="en-AU"/>
        </w:rPr>
        <w:t>Interviews with managing contractors, independent M&amp;E consultants and responses to the managing contractor surveys.</w:t>
      </w:r>
    </w:p>
  </w:footnote>
  <w:footnote w:id="85">
    <w:p w:rsidR="00CD1A8B" w:rsidRPr="00732A6B" w:rsidRDefault="00CD1A8B">
      <w:pPr>
        <w:pStyle w:val="FootnoteText"/>
        <w:rPr>
          <w:lang w:val="en-AU"/>
        </w:rPr>
      </w:pPr>
      <w:r>
        <w:rPr>
          <w:rStyle w:val="FootnoteReference"/>
        </w:rPr>
        <w:footnoteRef/>
      </w:r>
      <w:r>
        <w:t xml:space="preserve"> One-third of DFAT staff surveyed agreed to a ‘great’ or ‘very great’ extent that investments generally have monitoring systems that meet DFAT information needs.</w:t>
      </w:r>
    </w:p>
  </w:footnote>
  <w:footnote w:id="86">
    <w:p w:rsidR="00CD1A8B" w:rsidRPr="00732A6B" w:rsidRDefault="00CD1A8B">
      <w:pPr>
        <w:pStyle w:val="FootnoteText"/>
        <w:rPr>
          <w:lang w:val="en-AU"/>
        </w:rPr>
      </w:pPr>
      <w:r>
        <w:rPr>
          <w:rStyle w:val="FootnoteReference"/>
        </w:rPr>
        <w:footnoteRef/>
      </w:r>
      <w:r>
        <w:t xml:space="preserve"> </w:t>
      </w:r>
      <w:r>
        <w:rPr>
          <w:lang w:val="en-AU"/>
        </w:rPr>
        <w:t>Interviews with DFAT posts, independent M&amp;E consultants and responses to DFAT survey.</w:t>
      </w:r>
    </w:p>
  </w:footnote>
  <w:footnote w:id="87">
    <w:p w:rsidR="00CD1A8B" w:rsidRPr="00732A6B" w:rsidRDefault="00CD1A8B">
      <w:pPr>
        <w:pStyle w:val="FootnoteText"/>
        <w:rPr>
          <w:lang w:val="en-AU"/>
        </w:rPr>
      </w:pPr>
      <w:r>
        <w:rPr>
          <w:rStyle w:val="FootnoteReference"/>
        </w:rPr>
        <w:footnoteRef/>
      </w:r>
      <w:r>
        <w:t xml:space="preserve"> i</w:t>
      </w:r>
      <w:r>
        <w:rPr>
          <w:lang w:val="en-AU"/>
        </w:rPr>
        <w:t>bid.</w:t>
      </w:r>
    </w:p>
  </w:footnote>
  <w:footnote w:id="88">
    <w:p w:rsidR="00CD1A8B" w:rsidRPr="00732A6B" w:rsidRDefault="00CD1A8B">
      <w:pPr>
        <w:pStyle w:val="FootnoteText"/>
        <w:rPr>
          <w:lang w:val="en-AU"/>
        </w:rPr>
      </w:pPr>
      <w:r>
        <w:rPr>
          <w:rStyle w:val="FootnoteReference"/>
        </w:rPr>
        <w:footnoteRef/>
      </w:r>
      <w:r>
        <w:t xml:space="preserve"> </w:t>
      </w:r>
      <w:r>
        <w:rPr>
          <w:lang w:val="en-AU"/>
        </w:rPr>
        <w:t>As reported by a number of managing contractors and independent M&amp;E consultants during interviews.</w:t>
      </w:r>
    </w:p>
  </w:footnote>
  <w:footnote w:id="89">
    <w:p w:rsidR="00CD1A8B" w:rsidRDefault="00CD1A8B">
      <w:pPr>
        <w:pStyle w:val="FootnoteText"/>
      </w:pPr>
      <w:r>
        <w:rPr>
          <w:rStyle w:val="FootnoteReference"/>
        </w:rPr>
        <w:footnoteRef/>
      </w:r>
      <w:r>
        <w:t xml:space="preserve"> Evaluation case studies on FCDP, AIP-R, PJSVP and KOMPAK demonstrate how managing contractor teams have brought their own performance culture to support development of the investment monitoring system. The case studies of TSSP and SGP are examples of where the managing contractor role is more limited within a broader investment, and the managing contractor team has not brought a strong influence on development of the system. Finally, S4IEG illustrates how the local team engaged by the managing contractor has not fully benefitted from the managing contractor organisation’s broader performance culture, and how this could have better facilitated development of the monitoring system.  </w:t>
      </w:r>
    </w:p>
  </w:footnote>
  <w:footnote w:id="90">
    <w:p w:rsidR="00CD1A8B" w:rsidRPr="00732A6B" w:rsidRDefault="00CD1A8B">
      <w:pPr>
        <w:pStyle w:val="FootnoteText"/>
        <w:rPr>
          <w:lang w:val="en-AU"/>
        </w:rPr>
      </w:pPr>
      <w:r>
        <w:rPr>
          <w:rStyle w:val="FootnoteReference"/>
        </w:rPr>
        <w:footnoteRef/>
      </w:r>
      <w:r>
        <w:t xml:space="preserve"> </w:t>
      </w:r>
      <w:r>
        <w:rPr>
          <w:lang w:val="en-AU"/>
        </w:rPr>
        <w:t>As reported by DFAT posts and a number of managing contractors and independent M&amp;E consultants during interviews.</w:t>
      </w:r>
    </w:p>
  </w:footnote>
  <w:footnote w:id="91">
    <w:p w:rsidR="00CD1A8B" w:rsidRPr="00732A6B" w:rsidRDefault="00CD1A8B">
      <w:pPr>
        <w:pStyle w:val="FootnoteText"/>
        <w:rPr>
          <w:lang w:val="en-AU"/>
        </w:rPr>
      </w:pPr>
      <w:r>
        <w:rPr>
          <w:rStyle w:val="FootnoteReference"/>
        </w:rPr>
        <w:footnoteRef/>
      </w:r>
      <w:r>
        <w:t xml:space="preserve"> i</w:t>
      </w:r>
      <w:r>
        <w:rPr>
          <w:lang w:val="en-AU"/>
        </w:rPr>
        <w:t>bid.</w:t>
      </w:r>
    </w:p>
  </w:footnote>
  <w:footnote w:id="92">
    <w:p w:rsidR="00CD1A8B" w:rsidRDefault="00CD1A8B" w:rsidP="005F7F7B">
      <w:pPr>
        <w:pStyle w:val="FootnoteText"/>
      </w:pPr>
      <w:r>
        <w:rPr>
          <w:rStyle w:val="FootnoteReference"/>
        </w:rPr>
        <w:footnoteRef/>
      </w:r>
      <w:r>
        <w:t xml:space="preserve"> </w:t>
      </w:r>
      <w:r>
        <w:rPr>
          <w:szCs w:val="16"/>
        </w:rPr>
        <w:t>For</w:t>
      </w:r>
      <w:r>
        <w:t xml:space="preserve"> example, the focus of M&amp;E in request for tender documentation and submission assessments; aid procurement agreements (statement of requirements and pricing schedule).</w:t>
      </w:r>
    </w:p>
  </w:footnote>
  <w:footnote w:id="93">
    <w:p w:rsidR="00CD1A8B" w:rsidRDefault="00CD1A8B" w:rsidP="00611AE9">
      <w:pPr>
        <w:pStyle w:val="FootnoteText"/>
      </w:pPr>
      <w:r>
        <w:rPr>
          <w:rStyle w:val="FootnoteReference"/>
        </w:rPr>
        <w:footnoteRef/>
      </w:r>
      <w:r>
        <w:t xml:space="preserve"> Response rates are not available because the surveys were distributed by DFAT and by managing contractors internally through an online link. </w:t>
      </w:r>
    </w:p>
  </w:footnote>
  <w:footnote w:id="94">
    <w:p w:rsidR="00CD1A8B" w:rsidRPr="00926089" w:rsidRDefault="00CD1A8B" w:rsidP="00A74415">
      <w:pPr>
        <w:pStyle w:val="FootnoteText"/>
        <w:rPr>
          <w:lang w:val="en-AU"/>
        </w:rPr>
      </w:pPr>
      <w:r>
        <w:rPr>
          <w:rStyle w:val="FootnoteReference"/>
        </w:rPr>
        <w:footnoteRef/>
      </w:r>
      <w:r>
        <w:t xml:space="preserve"> </w:t>
      </w:r>
      <w:r>
        <w:rPr>
          <w:lang w:val="en-AU"/>
        </w:rPr>
        <w:t xml:space="preserve">AQCs are annual self-assessments of investment quality. DFAT investment managers rate investment quality against the criteria relevance, effectiveness, efficiency, gender, sustainability, and M&amp;E. Investment managers must give each criteria a rating between 1 and 6, with 1 to 3 representing inadequate quality and 4 to 6 representing adequate quality.  </w:t>
      </w:r>
    </w:p>
  </w:footnote>
  <w:footnote w:id="95">
    <w:p w:rsidR="00CD1A8B" w:rsidRPr="00923D37" w:rsidRDefault="00CD1A8B" w:rsidP="00A74415">
      <w:pPr>
        <w:pStyle w:val="FootnoteText"/>
        <w:rPr>
          <w:lang w:val="en-AU"/>
        </w:rPr>
      </w:pPr>
      <w:r>
        <w:rPr>
          <w:rStyle w:val="FootnoteReference"/>
        </w:rPr>
        <w:footnoteRef/>
      </w:r>
      <w:r>
        <w:t xml:space="preserve"> </w:t>
      </w:r>
      <w:r>
        <w:rPr>
          <w:lang w:val="en-AU"/>
        </w:rPr>
        <w:t>Aggregate Development Results</w:t>
      </w:r>
      <w:r w:rsidRPr="009B32F3">
        <w:rPr>
          <w:lang w:val="en-AU"/>
        </w:rPr>
        <w:t xml:space="preserve"> are indicators of development impact that can be aggregated across the aid program to demonstrate the contribution of Australian aid to development outcomes in partner countries</w:t>
      </w:r>
      <w:r>
        <w:rPr>
          <w:lang w:val="en-AU"/>
        </w:rPr>
        <w:t>.</w:t>
      </w:r>
    </w:p>
  </w:footnote>
  <w:footnote w:id="96">
    <w:p w:rsidR="00CD1A8B" w:rsidRPr="009B464E" w:rsidRDefault="00CD1A8B" w:rsidP="00A74415">
      <w:pPr>
        <w:pStyle w:val="FootnoteText"/>
        <w:rPr>
          <w:lang w:val="en-AU"/>
        </w:rPr>
      </w:pPr>
      <w:r>
        <w:rPr>
          <w:rStyle w:val="FootnoteReference"/>
        </w:rPr>
        <w:footnoteRef/>
      </w:r>
      <w:r>
        <w:t xml:space="preserve"> </w:t>
      </w:r>
      <w:r w:rsidRPr="009B464E">
        <w:t>In DFAT, evaluations are independent</w:t>
      </w:r>
      <w:r>
        <w:t>. This means</w:t>
      </w:r>
      <w:r w:rsidRPr="009B464E">
        <w:t xml:space="preserve"> they are led by a person who is not involved in investment management</w:t>
      </w:r>
      <w:r>
        <w:t>.</w:t>
      </w:r>
    </w:p>
  </w:footnote>
  <w:footnote w:id="97">
    <w:p w:rsidR="00CD1A8B" w:rsidRPr="00E23075" w:rsidRDefault="00CD1A8B" w:rsidP="00A74415">
      <w:pPr>
        <w:pStyle w:val="FootnoteText"/>
        <w:rPr>
          <w:lang w:val="en-AU"/>
        </w:rPr>
      </w:pPr>
      <w:r>
        <w:rPr>
          <w:rStyle w:val="FootnoteReference"/>
        </w:rPr>
        <w:footnoteRef/>
      </w:r>
      <w:r>
        <w:t xml:space="preserve"> ODE, R</w:t>
      </w:r>
      <w:r w:rsidRPr="00E23075">
        <w:t>ev</w:t>
      </w:r>
      <w:r>
        <w:t>iew of Operational Evaluations completed in 2014.</w:t>
      </w:r>
    </w:p>
  </w:footnote>
  <w:footnote w:id="98">
    <w:p w:rsidR="00CD1A8B" w:rsidRPr="00F178A9" w:rsidRDefault="00CD1A8B" w:rsidP="00DF6CA9">
      <w:pPr>
        <w:pStyle w:val="FootnoteText"/>
        <w:rPr>
          <w:lang w:val="en-AU"/>
        </w:rPr>
      </w:pPr>
      <w:r>
        <w:rPr>
          <w:rStyle w:val="FootnoteReference"/>
        </w:rPr>
        <w:footnoteRef/>
      </w:r>
      <w:r>
        <w:t xml:space="preserve"> Where DFAT contracts out the delivery of projects or programs, it will commission a design team or delivery partner to identify the broad parameters for M&amp;E as part of the investment designs, which is then further refined in the early implementation of an investment. More detailed M&amp;E plans are usually separately approved by DFAT investment managers in the inception phase.</w:t>
      </w:r>
    </w:p>
  </w:footnote>
  <w:footnote w:id="99">
    <w:p w:rsidR="00CD1A8B" w:rsidRPr="00F22FD5" w:rsidRDefault="00CD1A8B" w:rsidP="00A74415">
      <w:pPr>
        <w:pStyle w:val="FootnoteText"/>
        <w:rPr>
          <w:lang w:val="en-AU"/>
        </w:rPr>
      </w:pPr>
      <w:r>
        <w:rPr>
          <w:rStyle w:val="FootnoteReference"/>
        </w:rPr>
        <w:footnoteRef/>
      </w:r>
      <w:r>
        <w:t xml:space="preserve"> DFAT, </w:t>
      </w:r>
      <w:r w:rsidRPr="00B86397">
        <w:rPr>
          <w:i/>
        </w:rPr>
        <w:t>Performance of Australian Aid 2015–16</w:t>
      </w:r>
      <w:r>
        <w:t xml:space="preserve">, p. 17.  While </w:t>
      </w:r>
      <w:r>
        <w:rPr>
          <w:lang w:val="en-AU"/>
        </w:rPr>
        <w:t xml:space="preserve">funding through multilateral organisations makes it higher at 41 per cent of delivered administered aid in 2015–16, this represents a diverse range of delivery partners and covers both core and non-core funding approaches. The percentages of aid delivery by other partner types in 2015–16 are </w:t>
      </w:r>
      <w:r w:rsidRPr="00FD4EED">
        <w:rPr>
          <w:lang w:val="en-AU"/>
        </w:rPr>
        <w:t>NGO</w:t>
      </w:r>
      <w:r>
        <w:rPr>
          <w:lang w:val="en-AU"/>
        </w:rPr>
        <w:t>s at</w:t>
      </w:r>
      <w:r w:rsidRPr="00FD4EED">
        <w:rPr>
          <w:lang w:val="en-AU"/>
        </w:rPr>
        <w:t xml:space="preserve"> 11%</w:t>
      </w:r>
      <w:r>
        <w:rPr>
          <w:lang w:val="en-AU"/>
        </w:rPr>
        <w:t xml:space="preserve">, </w:t>
      </w:r>
      <w:r w:rsidRPr="00FD4EED">
        <w:rPr>
          <w:lang w:val="en-AU"/>
        </w:rPr>
        <w:t>Au</w:t>
      </w:r>
      <w:r>
        <w:rPr>
          <w:lang w:val="en-AU"/>
        </w:rPr>
        <w:t xml:space="preserve">stralian public sector organisations at </w:t>
      </w:r>
      <w:r w:rsidRPr="00FD4EED">
        <w:rPr>
          <w:lang w:val="en-AU"/>
        </w:rPr>
        <w:t>11%</w:t>
      </w:r>
      <w:r>
        <w:rPr>
          <w:lang w:val="en-AU"/>
        </w:rPr>
        <w:t>, u</w:t>
      </w:r>
      <w:r w:rsidRPr="00FD4EED">
        <w:rPr>
          <w:lang w:val="en-AU"/>
        </w:rPr>
        <w:t>ni</w:t>
      </w:r>
      <w:r>
        <w:rPr>
          <w:lang w:val="en-AU"/>
        </w:rPr>
        <w:t>versity</w:t>
      </w:r>
      <w:r w:rsidRPr="00FD4EED">
        <w:rPr>
          <w:lang w:val="en-AU"/>
        </w:rPr>
        <w:t xml:space="preserve"> and academic institutions </w:t>
      </w:r>
      <w:r>
        <w:rPr>
          <w:lang w:val="en-AU"/>
        </w:rPr>
        <w:t xml:space="preserve">at </w:t>
      </w:r>
      <w:r w:rsidRPr="00FD4EED">
        <w:rPr>
          <w:lang w:val="en-AU"/>
        </w:rPr>
        <w:t>8%</w:t>
      </w:r>
      <w:r>
        <w:rPr>
          <w:lang w:val="en-AU"/>
        </w:rPr>
        <w:t>, d</w:t>
      </w:r>
      <w:r w:rsidRPr="00FD4EED">
        <w:rPr>
          <w:lang w:val="en-AU"/>
        </w:rPr>
        <w:t xml:space="preserve">eveloping country governments </w:t>
      </w:r>
      <w:r>
        <w:rPr>
          <w:lang w:val="en-AU"/>
        </w:rPr>
        <w:t xml:space="preserve">at </w:t>
      </w:r>
      <w:r w:rsidRPr="00FD4EED">
        <w:rPr>
          <w:lang w:val="en-AU"/>
        </w:rPr>
        <w:t>4%</w:t>
      </w:r>
      <w:r>
        <w:rPr>
          <w:lang w:val="en-AU"/>
        </w:rPr>
        <w:t xml:space="preserve"> and o</w:t>
      </w:r>
      <w:r w:rsidRPr="00FD4EED">
        <w:rPr>
          <w:lang w:val="en-AU"/>
        </w:rPr>
        <w:t>ther parties</w:t>
      </w:r>
      <w:r>
        <w:rPr>
          <w:lang w:val="en-AU"/>
        </w:rPr>
        <w:t xml:space="preserve"> at</w:t>
      </w:r>
      <w:r w:rsidRPr="00FD4EED">
        <w:rPr>
          <w:lang w:val="en-AU"/>
        </w:rPr>
        <w:t xml:space="preserve"> 4%</w:t>
      </w:r>
      <w:r>
        <w:rPr>
          <w:lang w:val="en-AU"/>
        </w:rPr>
        <w:t>.</w:t>
      </w:r>
    </w:p>
  </w:footnote>
  <w:footnote w:id="100">
    <w:p w:rsidR="00CD1A8B" w:rsidRPr="006F3EF9" w:rsidRDefault="00CD1A8B" w:rsidP="00A74415">
      <w:pPr>
        <w:pStyle w:val="FootnoteText"/>
        <w:rPr>
          <w:lang w:val="en-AU"/>
        </w:rPr>
      </w:pPr>
      <w:r>
        <w:rPr>
          <w:rStyle w:val="FootnoteReference"/>
        </w:rPr>
        <w:footnoteRef/>
      </w:r>
      <w:r>
        <w:t xml:space="preserve"> DFAT, </w:t>
      </w:r>
      <w:bookmarkStart w:id="107" w:name="_Hlk532047168"/>
      <w:r w:rsidRPr="00B86397">
        <w:rPr>
          <w:i/>
          <w:lang w:val="en-AU"/>
        </w:rPr>
        <w:t xml:space="preserve">Banking </w:t>
      </w:r>
      <w:r>
        <w:rPr>
          <w:i/>
          <w:lang w:val="en-AU"/>
        </w:rPr>
        <w:t>O</w:t>
      </w:r>
      <w:r w:rsidRPr="00B86397">
        <w:rPr>
          <w:i/>
          <w:lang w:val="en-AU"/>
        </w:rPr>
        <w:t xml:space="preserve">ur </w:t>
      </w:r>
      <w:r>
        <w:rPr>
          <w:i/>
          <w:lang w:val="en-AU"/>
        </w:rPr>
        <w:t>A</w:t>
      </w:r>
      <w:r w:rsidRPr="00B86397">
        <w:rPr>
          <w:i/>
          <w:lang w:val="en-AU"/>
        </w:rPr>
        <w:t xml:space="preserve">id: Australia’s </w:t>
      </w:r>
      <w:r>
        <w:rPr>
          <w:i/>
          <w:lang w:val="en-AU"/>
        </w:rPr>
        <w:t>n</w:t>
      </w:r>
      <w:r w:rsidRPr="00B86397">
        <w:rPr>
          <w:i/>
          <w:lang w:val="en-AU"/>
        </w:rPr>
        <w:t>on-</w:t>
      </w:r>
      <w:r>
        <w:rPr>
          <w:i/>
          <w:lang w:val="en-AU"/>
        </w:rPr>
        <w:t>c</w:t>
      </w:r>
      <w:r w:rsidRPr="00B86397">
        <w:rPr>
          <w:i/>
          <w:lang w:val="en-AU"/>
        </w:rPr>
        <w:t xml:space="preserve">ore </w:t>
      </w:r>
      <w:r>
        <w:rPr>
          <w:i/>
          <w:lang w:val="en-AU"/>
        </w:rPr>
        <w:t>f</w:t>
      </w:r>
      <w:r w:rsidRPr="00B86397">
        <w:rPr>
          <w:i/>
          <w:lang w:val="en-AU"/>
        </w:rPr>
        <w:t>unding to the Asian Development Bank and the World Bank</w:t>
      </w:r>
      <w:r>
        <w:rPr>
          <w:lang w:val="en-AU"/>
        </w:rPr>
        <w:t xml:space="preserve"> </w:t>
      </w:r>
      <w:bookmarkEnd w:id="107"/>
      <w:r>
        <w:rPr>
          <w:lang w:val="en-AU"/>
        </w:rPr>
        <w:t xml:space="preserve">(2015) and DFAT, </w:t>
      </w:r>
      <w:r w:rsidRPr="00B86397">
        <w:rPr>
          <w:i/>
          <w:lang w:val="en-AU"/>
        </w:rPr>
        <w:t>Evaluation of the Australian NGO Cooperation Program (ANCP)</w:t>
      </w:r>
      <w:r>
        <w:rPr>
          <w:lang w:val="en-AU"/>
        </w:rPr>
        <w:t xml:space="preserve"> (2015).</w:t>
      </w:r>
    </w:p>
  </w:footnote>
  <w:footnote w:id="101">
    <w:p w:rsidR="00CD1A8B" w:rsidRPr="006041D7" w:rsidRDefault="00CD1A8B" w:rsidP="00A74415">
      <w:pPr>
        <w:pStyle w:val="FootnoteText"/>
        <w:rPr>
          <w:lang w:val="en-AU"/>
        </w:rPr>
      </w:pPr>
      <w:r>
        <w:rPr>
          <w:rStyle w:val="FootnoteReference"/>
        </w:rPr>
        <w:footnoteRef/>
      </w:r>
      <w:r>
        <w:t xml:space="preserve"> </w:t>
      </w:r>
      <w:r>
        <w:rPr>
          <w:lang w:val="en-AU"/>
        </w:rPr>
        <w:t xml:space="preserve">The AQC M&amp;E ratings for projects implemented by managing contractors was found to deteriorate over the life of the investment as indicated by the proportion of projects given unsatisfactory ratings for M&amp;E and those given highly satisfactory ratings. DFAT, </w:t>
      </w:r>
      <w:r>
        <w:rPr>
          <w:i/>
          <w:lang w:val="en-AU"/>
        </w:rPr>
        <w:t>Banking Our Aid: Australia’s non-core f</w:t>
      </w:r>
      <w:r w:rsidRPr="00B86397">
        <w:rPr>
          <w:i/>
          <w:lang w:val="en-AU"/>
        </w:rPr>
        <w:t>unding to the Asian Development Bank and the World Bank</w:t>
      </w:r>
      <w:r>
        <w:rPr>
          <w:lang w:val="en-AU"/>
        </w:rPr>
        <w:t>, ODE, p. 71).</w:t>
      </w:r>
    </w:p>
  </w:footnote>
  <w:footnote w:id="102">
    <w:p w:rsidR="00CD1A8B" w:rsidRPr="0094496D" w:rsidRDefault="00CD1A8B" w:rsidP="00A74415">
      <w:pPr>
        <w:pStyle w:val="FootnoteText"/>
        <w:rPr>
          <w:lang w:val="en-AU"/>
        </w:rPr>
      </w:pPr>
      <w:r>
        <w:rPr>
          <w:rStyle w:val="FootnoteReference"/>
        </w:rPr>
        <w:footnoteRef/>
      </w:r>
      <w:r>
        <w:t xml:space="preserve"> </w:t>
      </w:r>
      <w:r>
        <w:rPr>
          <w:lang w:val="en-AU"/>
        </w:rPr>
        <w:t>For example, the focus of M&amp;E in request for tender documentation and submission assessments; aid procurement agreements (statement of requirements and/or pricing schedule).</w:t>
      </w:r>
    </w:p>
  </w:footnote>
  <w:footnote w:id="103">
    <w:p w:rsidR="00CD1A8B" w:rsidRPr="006F259A" w:rsidRDefault="00CD1A8B" w:rsidP="00A74415">
      <w:pPr>
        <w:pStyle w:val="FootnoteText"/>
        <w:rPr>
          <w:lang w:val="en-AU"/>
        </w:rPr>
      </w:pPr>
      <w:r>
        <w:rPr>
          <w:rStyle w:val="FootnoteReference"/>
        </w:rPr>
        <w:footnoteRef/>
      </w:r>
      <w:r>
        <w:t xml:space="preserve"> </w:t>
      </w:r>
      <w:r>
        <w:rPr>
          <w:lang w:val="en-AU"/>
        </w:rPr>
        <w:t xml:space="preserve">South-East Asia Maritime Division, South-East Asia Mainland and Regional Division, South West Asia </w:t>
      </w:r>
      <w:r w:rsidRPr="00BF5414">
        <w:rPr>
          <w:lang w:val="en-AU"/>
        </w:rPr>
        <w:t>Division, and</w:t>
      </w:r>
      <w:r>
        <w:rPr>
          <w:lang w:val="en-AU"/>
        </w:rPr>
        <w:t xml:space="preserve"> Pacific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1F" w:rsidRDefault="00F747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61312" behindDoc="1" locked="0" layoutInCell="1" allowOverlap="1" wp14:anchorId="5F6454AF" wp14:editId="2711B443">
          <wp:simplePos x="0" y="0"/>
          <wp:positionH relativeFrom="page">
            <wp:align>right</wp:align>
          </wp:positionH>
          <wp:positionV relativeFrom="paragraph">
            <wp:posOffset>-448310</wp:posOffset>
          </wp:positionV>
          <wp:extent cx="7527923" cy="73342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rsidP="00F121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63360" behindDoc="1" locked="0" layoutInCell="1" allowOverlap="1" wp14:anchorId="6D3D3D63" wp14:editId="6168F101">
          <wp:simplePos x="0" y="0"/>
          <wp:positionH relativeFrom="page">
            <wp:align>right</wp:align>
          </wp:positionH>
          <wp:positionV relativeFrom="paragraph">
            <wp:posOffset>-448310</wp:posOffset>
          </wp:positionV>
          <wp:extent cx="7527923" cy="7334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708416" behindDoc="1" locked="0" layoutInCell="1" allowOverlap="1" wp14:anchorId="52879167" wp14:editId="35E1F462">
          <wp:simplePos x="0" y="0"/>
          <wp:positionH relativeFrom="page">
            <wp:posOffset>33020</wp:posOffset>
          </wp:positionH>
          <wp:positionV relativeFrom="paragraph">
            <wp:posOffset>-448310</wp:posOffset>
          </wp:positionV>
          <wp:extent cx="7527923" cy="73342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85888" behindDoc="1" locked="0" layoutInCell="1" allowOverlap="1" wp14:anchorId="11F29EE3" wp14:editId="23C6370B">
          <wp:simplePos x="0" y="0"/>
          <wp:positionH relativeFrom="page">
            <wp:posOffset>71120</wp:posOffset>
          </wp:positionH>
          <wp:positionV relativeFrom="paragraph">
            <wp:posOffset>-442738</wp:posOffset>
          </wp:positionV>
          <wp:extent cx="7527923" cy="73342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65408" behindDoc="1" locked="0" layoutInCell="1" allowOverlap="1" wp14:anchorId="063A6CE7" wp14:editId="0A708D79">
          <wp:simplePos x="0" y="0"/>
          <wp:positionH relativeFrom="page">
            <wp:align>right</wp:align>
          </wp:positionH>
          <wp:positionV relativeFrom="paragraph">
            <wp:posOffset>-450215</wp:posOffset>
          </wp:positionV>
          <wp:extent cx="7527923" cy="7334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87936" behindDoc="1" locked="0" layoutInCell="1" allowOverlap="1" wp14:anchorId="1AF00D3D" wp14:editId="06388C12">
          <wp:simplePos x="0" y="0"/>
          <wp:positionH relativeFrom="page">
            <wp:align>right</wp:align>
          </wp:positionH>
          <wp:positionV relativeFrom="paragraph">
            <wp:posOffset>-448310</wp:posOffset>
          </wp:positionV>
          <wp:extent cx="7527923" cy="73342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683840" behindDoc="1" locked="0" layoutInCell="1" allowOverlap="1" wp14:anchorId="426236C7" wp14:editId="4CDC3886">
          <wp:simplePos x="0" y="0"/>
          <wp:positionH relativeFrom="page">
            <wp:align>right</wp:align>
          </wp:positionH>
          <wp:positionV relativeFrom="paragraph">
            <wp:posOffset>-448310</wp:posOffset>
          </wp:positionV>
          <wp:extent cx="7527923" cy="7334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1F" w:rsidRDefault="00F7471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1F" w:rsidRDefault="00F747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rsidP="001A671F">
    <w:pPr>
      <w:tabs>
        <w:tab w:val="center" w:pos="4819"/>
      </w:tabs>
    </w:pPr>
    <w:r>
      <w:rPr>
        <w:noProof/>
        <w:lang w:eastAsia="en-AU"/>
      </w:rPr>
      <w:drawing>
        <wp:anchor distT="0" distB="0" distL="114300" distR="114300" simplePos="0" relativeHeight="251700224" behindDoc="1" locked="0" layoutInCell="1" allowOverlap="1" wp14:anchorId="0E1DC74F" wp14:editId="2773D5C7">
          <wp:simplePos x="0" y="0"/>
          <wp:positionH relativeFrom="page">
            <wp:posOffset>33020</wp:posOffset>
          </wp:positionH>
          <wp:positionV relativeFrom="paragraph">
            <wp:posOffset>-448310</wp:posOffset>
          </wp:positionV>
          <wp:extent cx="7527923" cy="7334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rsidP="001A671F">
    <w:pPr>
      <w:tabs>
        <w:tab w:val="center" w:pos="4819"/>
      </w:tabs>
    </w:pPr>
    <w:r>
      <w:rPr>
        <w:noProof/>
        <w:lang w:eastAsia="en-AU"/>
      </w:rPr>
      <w:drawing>
        <wp:anchor distT="0" distB="0" distL="114300" distR="114300" simplePos="0" relativeHeight="251715584" behindDoc="1" locked="0" layoutInCell="1" allowOverlap="1" wp14:anchorId="3B3CFC0E" wp14:editId="3BE4BE6B">
          <wp:simplePos x="0" y="0"/>
          <wp:positionH relativeFrom="page">
            <wp:align>right</wp:align>
          </wp:positionH>
          <wp:positionV relativeFrom="paragraph">
            <wp:posOffset>-448310</wp:posOffset>
          </wp:positionV>
          <wp:extent cx="7543657" cy="2638425"/>
          <wp:effectExtent l="0" t="0" r="63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s.jpg"/>
                  <pic:cNvPicPr/>
                </pic:nvPicPr>
                <pic:blipFill rotWithShape="1">
                  <a:blip r:embed="rId1" cstate="print">
                    <a:extLst>
                      <a:ext uri="{28A0092B-C50C-407E-A947-70E740481C1C}">
                        <a14:useLocalDpi xmlns:a14="http://schemas.microsoft.com/office/drawing/2010/main" val="0"/>
                      </a:ext>
                    </a:extLst>
                  </a:blip>
                  <a:srcRect b="75274"/>
                  <a:stretch/>
                </pic:blipFill>
                <pic:spPr bwMode="auto">
                  <a:xfrm>
                    <a:off x="0" y="0"/>
                    <a:ext cx="7543657"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r>
      <w:rPr>
        <w:noProof/>
        <w:lang w:eastAsia="en-AU"/>
      </w:rPr>
      <w:drawing>
        <wp:anchor distT="0" distB="0" distL="114300" distR="114300" simplePos="0" relativeHeight="251713536" behindDoc="1" locked="0" layoutInCell="1" allowOverlap="1" wp14:anchorId="6BFF517A" wp14:editId="201BC9B8">
          <wp:simplePos x="0" y="0"/>
          <wp:positionH relativeFrom="page">
            <wp:posOffset>5715</wp:posOffset>
          </wp:positionH>
          <wp:positionV relativeFrom="paragraph">
            <wp:posOffset>-448310</wp:posOffset>
          </wp:positionV>
          <wp:extent cx="7527923" cy="73342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r>
      <w:rPr>
        <w:noProof/>
        <w:lang w:eastAsia="en-AU"/>
      </w:rPr>
      <w:drawing>
        <wp:anchor distT="0" distB="0" distL="114300" distR="114300" simplePos="0" relativeHeight="251717632" behindDoc="1" locked="0" layoutInCell="1" allowOverlap="1" wp14:anchorId="76F16CEB" wp14:editId="26EC7B11">
          <wp:simplePos x="0" y="0"/>
          <wp:positionH relativeFrom="page">
            <wp:align>right</wp:align>
          </wp:positionH>
          <wp:positionV relativeFrom="paragraph">
            <wp:posOffset>-448310</wp:posOffset>
          </wp:positionV>
          <wp:extent cx="7527923" cy="73342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8B" w:rsidRDefault="00CD1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8276BE"/>
    <w:multiLevelType w:val="hybridMultilevel"/>
    <w:tmpl w:val="76041658"/>
    <w:lvl w:ilvl="0" w:tplc="F3C21B24">
      <w:start w:val="2"/>
      <w:numFmt w:val="bullet"/>
      <w:lvlText w:val="-"/>
      <w:lvlJc w:val="left"/>
      <w:pPr>
        <w:ind w:left="360" w:hanging="360"/>
      </w:pPr>
      <w:rPr>
        <w:rFonts w:ascii="Calibri Light" w:eastAsiaTheme="minorHAnsi"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5F47562"/>
    <w:multiLevelType w:val="hybridMultilevel"/>
    <w:tmpl w:val="412470E2"/>
    <w:lvl w:ilvl="0" w:tplc="EC168FEA">
      <w:start w:val="1"/>
      <w:numFmt w:val="bullet"/>
      <w:pStyle w:val="ListParagraph"/>
      <w:lvlText w:val="»"/>
      <w:lvlJc w:val="left"/>
      <w:pPr>
        <w:ind w:left="480" w:hanging="360"/>
      </w:pPr>
      <w:rPr>
        <w:rFonts w:ascii="Calibri" w:hAnsi="Calibri" w:hint="default"/>
        <w:color w:val="auto"/>
        <w:w w:val="99"/>
        <w:sz w:val="24"/>
      </w:rPr>
    </w:lvl>
    <w:lvl w:ilvl="1" w:tplc="7A84A40E">
      <w:numFmt w:val="bullet"/>
      <w:lvlText w:val="o"/>
      <w:lvlJc w:val="left"/>
      <w:pPr>
        <w:ind w:left="1200" w:hanging="360"/>
      </w:pPr>
      <w:rPr>
        <w:rFonts w:ascii="Courier New" w:eastAsia="Courier New" w:hAnsi="Courier New" w:cs="Courier New" w:hint="default"/>
        <w:w w:val="99"/>
        <w:sz w:val="20"/>
        <w:szCs w:val="20"/>
      </w:rPr>
    </w:lvl>
    <w:lvl w:ilvl="2" w:tplc="3468C3C2">
      <w:numFmt w:val="bullet"/>
      <w:lvlText w:val="•"/>
      <w:lvlJc w:val="left"/>
      <w:pPr>
        <w:ind w:left="2096" w:hanging="360"/>
      </w:pPr>
      <w:rPr>
        <w:rFonts w:hint="default"/>
      </w:rPr>
    </w:lvl>
    <w:lvl w:ilvl="3" w:tplc="7D0CA166">
      <w:numFmt w:val="bullet"/>
      <w:lvlText w:val="•"/>
      <w:lvlJc w:val="left"/>
      <w:pPr>
        <w:ind w:left="2992" w:hanging="360"/>
      </w:pPr>
      <w:rPr>
        <w:rFonts w:hint="default"/>
      </w:rPr>
    </w:lvl>
    <w:lvl w:ilvl="4" w:tplc="3CB682D2">
      <w:numFmt w:val="bullet"/>
      <w:lvlText w:val="•"/>
      <w:lvlJc w:val="left"/>
      <w:pPr>
        <w:ind w:left="3888" w:hanging="360"/>
      </w:pPr>
      <w:rPr>
        <w:rFonts w:hint="default"/>
      </w:rPr>
    </w:lvl>
    <w:lvl w:ilvl="5" w:tplc="536CE3BA">
      <w:numFmt w:val="bullet"/>
      <w:lvlText w:val="•"/>
      <w:lvlJc w:val="left"/>
      <w:pPr>
        <w:ind w:left="4785" w:hanging="360"/>
      </w:pPr>
      <w:rPr>
        <w:rFonts w:hint="default"/>
      </w:rPr>
    </w:lvl>
    <w:lvl w:ilvl="6" w:tplc="ED687120">
      <w:numFmt w:val="bullet"/>
      <w:lvlText w:val="•"/>
      <w:lvlJc w:val="left"/>
      <w:pPr>
        <w:ind w:left="5681" w:hanging="360"/>
      </w:pPr>
      <w:rPr>
        <w:rFonts w:hint="default"/>
      </w:rPr>
    </w:lvl>
    <w:lvl w:ilvl="7" w:tplc="43384516">
      <w:numFmt w:val="bullet"/>
      <w:lvlText w:val="•"/>
      <w:lvlJc w:val="left"/>
      <w:pPr>
        <w:ind w:left="6577" w:hanging="360"/>
      </w:pPr>
      <w:rPr>
        <w:rFonts w:hint="default"/>
      </w:rPr>
    </w:lvl>
    <w:lvl w:ilvl="8" w:tplc="F46C5950">
      <w:numFmt w:val="bullet"/>
      <w:lvlText w:val="•"/>
      <w:lvlJc w:val="left"/>
      <w:pPr>
        <w:ind w:left="7473" w:hanging="360"/>
      </w:pPr>
      <w:rPr>
        <w:rFonts w:hint="default"/>
      </w:rPr>
    </w:lvl>
  </w:abstractNum>
  <w:abstractNum w:abstractNumId="3" w15:restartNumberingAfterBreak="0">
    <w:nsid w:val="1F147AE9"/>
    <w:multiLevelType w:val="hybridMultilevel"/>
    <w:tmpl w:val="7D186E42"/>
    <w:lvl w:ilvl="0" w:tplc="67B0336A">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rPr>
        <w:rFonts w:hint="default"/>
      </w:rPr>
    </w:lvl>
    <w:lvl w:ilvl="2" w:tplc="1A1031BC">
      <w:numFmt w:val="bullet"/>
      <w:lvlText w:val="•"/>
      <w:lvlJc w:val="left"/>
      <w:pPr>
        <w:ind w:left="2217" w:hanging="360"/>
      </w:pPr>
      <w:rPr>
        <w:rFonts w:hint="default"/>
      </w:rPr>
    </w:lvl>
    <w:lvl w:ilvl="3" w:tplc="47446C4A">
      <w:numFmt w:val="bullet"/>
      <w:lvlText w:val="•"/>
      <w:lvlJc w:val="left"/>
      <w:pPr>
        <w:ind w:left="3095" w:hanging="360"/>
      </w:pPr>
      <w:rPr>
        <w:rFonts w:hint="default"/>
      </w:rPr>
    </w:lvl>
    <w:lvl w:ilvl="4" w:tplc="CC9AD2A8">
      <w:numFmt w:val="bullet"/>
      <w:lvlText w:val="•"/>
      <w:lvlJc w:val="left"/>
      <w:pPr>
        <w:ind w:left="3974" w:hanging="360"/>
      </w:pPr>
      <w:rPr>
        <w:rFonts w:hint="default"/>
      </w:rPr>
    </w:lvl>
    <w:lvl w:ilvl="5" w:tplc="F47CC336">
      <w:numFmt w:val="bullet"/>
      <w:lvlText w:val="•"/>
      <w:lvlJc w:val="left"/>
      <w:pPr>
        <w:ind w:left="4853" w:hanging="360"/>
      </w:pPr>
      <w:rPr>
        <w:rFonts w:hint="default"/>
      </w:rPr>
    </w:lvl>
    <w:lvl w:ilvl="6" w:tplc="8146FF82">
      <w:numFmt w:val="bullet"/>
      <w:lvlText w:val="•"/>
      <w:lvlJc w:val="left"/>
      <w:pPr>
        <w:ind w:left="5731" w:hanging="360"/>
      </w:pPr>
      <w:rPr>
        <w:rFonts w:hint="default"/>
      </w:rPr>
    </w:lvl>
    <w:lvl w:ilvl="7" w:tplc="DA9045A6">
      <w:numFmt w:val="bullet"/>
      <w:lvlText w:val="•"/>
      <w:lvlJc w:val="left"/>
      <w:pPr>
        <w:ind w:left="6610" w:hanging="360"/>
      </w:pPr>
      <w:rPr>
        <w:rFonts w:hint="default"/>
      </w:rPr>
    </w:lvl>
    <w:lvl w:ilvl="8" w:tplc="80B63F46">
      <w:numFmt w:val="bullet"/>
      <w:lvlText w:val="•"/>
      <w:lvlJc w:val="left"/>
      <w:pPr>
        <w:ind w:left="7489" w:hanging="360"/>
      </w:pPr>
      <w:rPr>
        <w:rFonts w:hint="default"/>
      </w:rPr>
    </w:lvl>
  </w:abstractNum>
  <w:abstractNum w:abstractNumId="4" w15:restartNumberingAfterBreak="0">
    <w:nsid w:val="20047FBC"/>
    <w:multiLevelType w:val="hybridMultilevel"/>
    <w:tmpl w:val="828E08F6"/>
    <w:lvl w:ilvl="0" w:tplc="FCE6A9A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2E760E90"/>
    <w:multiLevelType w:val="hybridMultilevel"/>
    <w:tmpl w:val="582C0412"/>
    <w:lvl w:ilvl="0" w:tplc="47225FDE">
      <w:start w:val="1"/>
      <w:numFmt w:val="decimal"/>
      <w:lvlText w:val="%1."/>
      <w:lvlJc w:val="left"/>
      <w:pPr>
        <w:ind w:left="480" w:hanging="36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7" w15:restartNumberingAfterBreak="0">
    <w:nsid w:val="3527498E"/>
    <w:multiLevelType w:val="hybridMultilevel"/>
    <w:tmpl w:val="B8E82574"/>
    <w:lvl w:ilvl="0" w:tplc="19A8B08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6D586B"/>
    <w:multiLevelType w:val="hybridMultilevel"/>
    <w:tmpl w:val="A4B8A8F0"/>
    <w:lvl w:ilvl="0" w:tplc="F3C21B24">
      <w:start w:val="2"/>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A0426"/>
    <w:multiLevelType w:val="hybridMultilevel"/>
    <w:tmpl w:val="D256C3EA"/>
    <w:lvl w:ilvl="0" w:tplc="7FAC6D72">
      <w:start w:val="1"/>
      <w:numFmt w:val="decimal"/>
      <w:lvlRestart w:val="0"/>
      <w:pStyle w:val="NumberedList"/>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09B2C0C"/>
    <w:multiLevelType w:val="multilevel"/>
    <w:tmpl w:val="1C4291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A0445F4"/>
    <w:multiLevelType w:val="multilevel"/>
    <w:tmpl w:val="CF324216"/>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5A1E7717"/>
    <w:multiLevelType w:val="hybridMultilevel"/>
    <w:tmpl w:val="72F20D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3C1EA7"/>
    <w:multiLevelType w:val="multilevel"/>
    <w:tmpl w:val="43428892"/>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5D56043A"/>
    <w:multiLevelType w:val="multilevel"/>
    <w:tmpl w:val="69AEB596"/>
    <w:numStyleLink w:val="BulletsList"/>
  </w:abstractNum>
  <w:abstractNum w:abstractNumId="15" w15:restartNumberingAfterBreak="0">
    <w:nsid w:val="604E4AE3"/>
    <w:multiLevelType w:val="hybridMultilevel"/>
    <w:tmpl w:val="40985478"/>
    <w:lvl w:ilvl="0" w:tplc="0C09000F">
      <w:start w:val="1"/>
      <w:numFmt w:val="decimal"/>
      <w:lvlText w:val="%1."/>
      <w:lvlJc w:val="left"/>
      <w:pPr>
        <w:ind w:left="480" w:hanging="360"/>
      </w:pPr>
      <w:rPr>
        <w:rFonts w:hint="default"/>
        <w:color w:val="auto"/>
        <w:w w:val="99"/>
        <w:sz w:val="24"/>
      </w:rPr>
    </w:lvl>
    <w:lvl w:ilvl="1" w:tplc="7A84A40E">
      <w:numFmt w:val="bullet"/>
      <w:lvlText w:val="o"/>
      <w:lvlJc w:val="left"/>
      <w:pPr>
        <w:ind w:left="1200" w:hanging="360"/>
      </w:pPr>
      <w:rPr>
        <w:rFonts w:ascii="Courier New" w:eastAsia="Courier New" w:hAnsi="Courier New" w:cs="Courier New" w:hint="default"/>
        <w:w w:val="99"/>
        <w:sz w:val="20"/>
        <w:szCs w:val="20"/>
      </w:rPr>
    </w:lvl>
    <w:lvl w:ilvl="2" w:tplc="3468C3C2">
      <w:numFmt w:val="bullet"/>
      <w:lvlText w:val="•"/>
      <w:lvlJc w:val="left"/>
      <w:pPr>
        <w:ind w:left="2096" w:hanging="360"/>
      </w:pPr>
      <w:rPr>
        <w:rFonts w:hint="default"/>
      </w:rPr>
    </w:lvl>
    <w:lvl w:ilvl="3" w:tplc="7D0CA166">
      <w:numFmt w:val="bullet"/>
      <w:lvlText w:val="•"/>
      <w:lvlJc w:val="left"/>
      <w:pPr>
        <w:ind w:left="2992" w:hanging="360"/>
      </w:pPr>
      <w:rPr>
        <w:rFonts w:hint="default"/>
      </w:rPr>
    </w:lvl>
    <w:lvl w:ilvl="4" w:tplc="3CB682D2">
      <w:numFmt w:val="bullet"/>
      <w:lvlText w:val="•"/>
      <w:lvlJc w:val="left"/>
      <w:pPr>
        <w:ind w:left="3888" w:hanging="360"/>
      </w:pPr>
      <w:rPr>
        <w:rFonts w:hint="default"/>
      </w:rPr>
    </w:lvl>
    <w:lvl w:ilvl="5" w:tplc="536CE3BA">
      <w:numFmt w:val="bullet"/>
      <w:lvlText w:val="•"/>
      <w:lvlJc w:val="left"/>
      <w:pPr>
        <w:ind w:left="4785" w:hanging="360"/>
      </w:pPr>
      <w:rPr>
        <w:rFonts w:hint="default"/>
      </w:rPr>
    </w:lvl>
    <w:lvl w:ilvl="6" w:tplc="ED687120">
      <w:numFmt w:val="bullet"/>
      <w:lvlText w:val="•"/>
      <w:lvlJc w:val="left"/>
      <w:pPr>
        <w:ind w:left="5681" w:hanging="360"/>
      </w:pPr>
      <w:rPr>
        <w:rFonts w:hint="default"/>
      </w:rPr>
    </w:lvl>
    <w:lvl w:ilvl="7" w:tplc="43384516">
      <w:numFmt w:val="bullet"/>
      <w:lvlText w:val="•"/>
      <w:lvlJc w:val="left"/>
      <w:pPr>
        <w:ind w:left="6577" w:hanging="360"/>
      </w:pPr>
      <w:rPr>
        <w:rFonts w:hint="default"/>
      </w:rPr>
    </w:lvl>
    <w:lvl w:ilvl="8" w:tplc="F46C5950">
      <w:numFmt w:val="bullet"/>
      <w:lvlText w:val="•"/>
      <w:lvlJc w:val="left"/>
      <w:pPr>
        <w:ind w:left="7473" w:hanging="360"/>
      </w:pPr>
      <w:rPr>
        <w:rFonts w:hint="default"/>
      </w:rPr>
    </w:lvl>
  </w:abstractNum>
  <w:abstractNum w:abstractNumId="16" w15:restartNumberingAfterBreak="0">
    <w:nsid w:val="631F55D2"/>
    <w:multiLevelType w:val="hybridMultilevel"/>
    <w:tmpl w:val="7D186E42"/>
    <w:lvl w:ilvl="0" w:tplc="67B0336A">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rPr>
        <w:rFonts w:hint="default"/>
      </w:rPr>
    </w:lvl>
    <w:lvl w:ilvl="2" w:tplc="1A1031BC">
      <w:numFmt w:val="bullet"/>
      <w:lvlText w:val="•"/>
      <w:lvlJc w:val="left"/>
      <w:pPr>
        <w:ind w:left="2217" w:hanging="360"/>
      </w:pPr>
      <w:rPr>
        <w:rFonts w:hint="default"/>
      </w:rPr>
    </w:lvl>
    <w:lvl w:ilvl="3" w:tplc="47446C4A">
      <w:numFmt w:val="bullet"/>
      <w:lvlText w:val="•"/>
      <w:lvlJc w:val="left"/>
      <w:pPr>
        <w:ind w:left="3095" w:hanging="360"/>
      </w:pPr>
      <w:rPr>
        <w:rFonts w:hint="default"/>
      </w:rPr>
    </w:lvl>
    <w:lvl w:ilvl="4" w:tplc="CC9AD2A8">
      <w:numFmt w:val="bullet"/>
      <w:lvlText w:val="•"/>
      <w:lvlJc w:val="left"/>
      <w:pPr>
        <w:ind w:left="3974" w:hanging="360"/>
      </w:pPr>
      <w:rPr>
        <w:rFonts w:hint="default"/>
      </w:rPr>
    </w:lvl>
    <w:lvl w:ilvl="5" w:tplc="F47CC336">
      <w:numFmt w:val="bullet"/>
      <w:lvlText w:val="•"/>
      <w:lvlJc w:val="left"/>
      <w:pPr>
        <w:ind w:left="4853" w:hanging="360"/>
      </w:pPr>
      <w:rPr>
        <w:rFonts w:hint="default"/>
      </w:rPr>
    </w:lvl>
    <w:lvl w:ilvl="6" w:tplc="8146FF82">
      <w:numFmt w:val="bullet"/>
      <w:lvlText w:val="•"/>
      <w:lvlJc w:val="left"/>
      <w:pPr>
        <w:ind w:left="5731" w:hanging="360"/>
      </w:pPr>
      <w:rPr>
        <w:rFonts w:hint="default"/>
      </w:rPr>
    </w:lvl>
    <w:lvl w:ilvl="7" w:tplc="DA9045A6">
      <w:numFmt w:val="bullet"/>
      <w:lvlText w:val="•"/>
      <w:lvlJc w:val="left"/>
      <w:pPr>
        <w:ind w:left="6610" w:hanging="360"/>
      </w:pPr>
      <w:rPr>
        <w:rFonts w:hint="default"/>
      </w:rPr>
    </w:lvl>
    <w:lvl w:ilvl="8" w:tplc="80B63F46">
      <w:numFmt w:val="bullet"/>
      <w:lvlText w:val="•"/>
      <w:lvlJc w:val="left"/>
      <w:pPr>
        <w:ind w:left="7489" w:hanging="360"/>
      </w:pPr>
      <w:rPr>
        <w:rFonts w:hint="default"/>
      </w:rPr>
    </w:lvl>
  </w:abstractNum>
  <w:abstractNum w:abstractNumId="17" w15:restartNumberingAfterBreak="0">
    <w:nsid w:val="69FD5C2A"/>
    <w:multiLevelType w:val="hybridMultilevel"/>
    <w:tmpl w:val="CC3E1CDE"/>
    <w:lvl w:ilvl="0" w:tplc="E20C8AFC">
      <w:start w:val="1"/>
      <w:numFmt w:val="decimal"/>
      <w:lvlRestart w:val="0"/>
      <w:lvlText w:val="%1."/>
      <w:lvlJc w:val="left"/>
      <w:pPr>
        <w:ind w:left="723" w:hanging="363"/>
      </w:pPr>
      <w:rPr>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8" w15:restartNumberingAfterBreak="0">
    <w:nsid w:val="6A3E09A9"/>
    <w:multiLevelType w:val="hybridMultilevel"/>
    <w:tmpl w:val="4514639C"/>
    <w:lvl w:ilvl="0" w:tplc="C34A97B4">
      <w:start w:val="1"/>
      <w:numFmt w:val="decimal"/>
      <w:lvlText w:val="%1."/>
      <w:lvlJc w:val="left"/>
      <w:pPr>
        <w:ind w:left="360" w:hanging="360"/>
      </w:pPr>
      <w:rPr>
        <w:rFonts w:ascii="Calibri" w:eastAsiaTheme="minorHAnsi" w:hAnsi="Calibri" w:cs="Calibr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BEC7955"/>
    <w:multiLevelType w:val="hybridMultilevel"/>
    <w:tmpl w:val="FECA342A"/>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20"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4472C4" w:themeColor="accent1"/>
      </w:rPr>
    </w:lvl>
    <w:lvl w:ilvl="1">
      <w:start w:val="1"/>
      <w:numFmt w:val="bullet"/>
      <w:pStyle w:val="Bullet2"/>
      <w:lvlText w:val="–"/>
      <w:lvlJc w:val="left"/>
      <w:pPr>
        <w:tabs>
          <w:tab w:val="num" w:pos="568"/>
        </w:tabs>
        <w:ind w:left="568" w:hanging="284"/>
      </w:pPr>
      <w:rPr>
        <w:rFonts w:ascii="Arial" w:hAnsi="Arial" w:hint="default"/>
        <w:color w:val="4472C4" w:themeColor="accent1"/>
      </w:rPr>
    </w:lvl>
    <w:lvl w:ilvl="2">
      <w:start w:val="1"/>
      <w:numFmt w:val="bullet"/>
      <w:lvlText w:val="»"/>
      <w:lvlJc w:val="left"/>
      <w:pPr>
        <w:tabs>
          <w:tab w:val="num" w:pos="852"/>
        </w:tabs>
        <w:ind w:left="852" w:hanging="285"/>
      </w:pPr>
      <w:rPr>
        <w:rFonts w:ascii="Arial" w:hAnsi="Arial" w:hint="default"/>
        <w:color w:val="4472C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EDC09EC"/>
    <w:multiLevelType w:val="hybridMultilevel"/>
    <w:tmpl w:val="418E43C2"/>
    <w:lvl w:ilvl="0" w:tplc="7352A97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20"/>
  </w:num>
  <w:num w:numId="5">
    <w:abstractNumId w:val="1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0"/>
  </w:num>
  <w:num w:numId="9">
    <w:abstractNumId w:val="2"/>
  </w:num>
  <w:num w:numId="10">
    <w:abstractNumId w:val="2"/>
  </w:num>
  <w:num w:numId="11">
    <w:abstractNumId w:val="2"/>
  </w:num>
  <w:num w:numId="12">
    <w:abstractNumId w:val="5"/>
  </w:num>
  <w:num w:numId="13">
    <w:abstractNumId w:val="13"/>
  </w:num>
  <w:num w:numId="14">
    <w:abstractNumId w:val="21"/>
  </w:num>
  <w:num w:numId="15">
    <w:abstractNumId w:val="8"/>
  </w:num>
  <w:num w:numId="16">
    <w:abstractNumId w:val="1"/>
  </w:num>
  <w:num w:numId="17">
    <w:abstractNumId w:val="14"/>
  </w:num>
  <w:num w:numId="18">
    <w:abstractNumId w:val="16"/>
  </w:num>
  <w:num w:numId="19">
    <w:abstractNumId w:val="7"/>
  </w:num>
  <w:num w:numId="20">
    <w:abstractNumId w:val="18"/>
  </w:num>
  <w:num w:numId="21">
    <w:abstractNumId w:val="6"/>
  </w:num>
  <w:num w:numId="22">
    <w:abstractNumId w:val="4"/>
  </w:num>
  <w:num w:numId="23">
    <w:abstractNumId w:val="12"/>
  </w:num>
  <w:num w:numId="24">
    <w:abstractNumId w:val="19"/>
  </w:num>
  <w:num w:numId="25">
    <w:abstractNumId w:val="11"/>
  </w:num>
  <w:num w:numId="26">
    <w:abstractNumId w:val="0"/>
  </w:num>
  <w:num w:numId="27">
    <w:abstractNumId w:val="5"/>
    <w:lvlOverride w:ilvl="0">
      <w:lvl w:ilvl="0">
        <w:start w:val="1"/>
        <w:numFmt w:val="decimal"/>
        <w:pStyle w:val="Heading1Numbered"/>
        <w:lvlText w:val="%1."/>
        <w:lvlJc w:val="left"/>
        <w:pPr>
          <w:ind w:left="567" w:hanging="567"/>
        </w:p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9A"/>
    <w:rsid w:val="00000AC5"/>
    <w:rsid w:val="000031F6"/>
    <w:rsid w:val="00004045"/>
    <w:rsid w:val="00010426"/>
    <w:rsid w:val="0001190F"/>
    <w:rsid w:val="00011A36"/>
    <w:rsid w:val="00011BBF"/>
    <w:rsid w:val="00012089"/>
    <w:rsid w:val="0001309C"/>
    <w:rsid w:val="000170E8"/>
    <w:rsid w:val="00020F5F"/>
    <w:rsid w:val="00021A86"/>
    <w:rsid w:val="00022841"/>
    <w:rsid w:val="00024CFA"/>
    <w:rsid w:val="00025424"/>
    <w:rsid w:val="00026E9A"/>
    <w:rsid w:val="000318E2"/>
    <w:rsid w:val="00031D4F"/>
    <w:rsid w:val="00033797"/>
    <w:rsid w:val="00033CF0"/>
    <w:rsid w:val="00035398"/>
    <w:rsid w:val="000362FB"/>
    <w:rsid w:val="000362FE"/>
    <w:rsid w:val="00036AB3"/>
    <w:rsid w:val="00036BDD"/>
    <w:rsid w:val="00037FFB"/>
    <w:rsid w:val="0004161F"/>
    <w:rsid w:val="0004244E"/>
    <w:rsid w:val="00042E0B"/>
    <w:rsid w:val="0004351E"/>
    <w:rsid w:val="0004357F"/>
    <w:rsid w:val="00043DC7"/>
    <w:rsid w:val="00046E70"/>
    <w:rsid w:val="00047302"/>
    <w:rsid w:val="00050486"/>
    <w:rsid w:val="00050F5E"/>
    <w:rsid w:val="00053741"/>
    <w:rsid w:val="0005595F"/>
    <w:rsid w:val="000559CE"/>
    <w:rsid w:val="00055C06"/>
    <w:rsid w:val="00055FA7"/>
    <w:rsid w:val="00056C72"/>
    <w:rsid w:val="00057283"/>
    <w:rsid w:val="00057AB7"/>
    <w:rsid w:val="00060F2D"/>
    <w:rsid w:val="00061CBE"/>
    <w:rsid w:val="000634FC"/>
    <w:rsid w:val="00064226"/>
    <w:rsid w:val="0006429E"/>
    <w:rsid w:val="0006471D"/>
    <w:rsid w:val="0006515B"/>
    <w:rsid w:val="000652C8"/>
    <w:rsid w:val="000662EC"/>
    <w:rsid w:val="00066ECC"/>
    <w:rsid w:val="00072EB7"/>
    <w:rsid w:val="00074ED8"/>
    <w:rsid w:val="00075070"/>
    <w:rsid w:val="00077455"/>
    <w:rsid w:val="00080A07"/>
    <w:rsid w:val="00081974"/>
    <w:rsid w:val="00083B16"/>
    <w:rsid w:val="000844B7"/>
    <w:rsid w:val="000844BE"/>
    <w:rsid w:val="00084FBB"/>
    <w:rsid w:val="0008522F"/>
    <w:rsid w:val="00086E3F"/>
    <w:rsid w:val="000873BD"/>
    <w:rsid w:val="00087AE0"/>
    <w:rsid w:val="0009261B"/>
    <w:rsid w:val="00095FF4"/>
    <w:rsid w:val="00097A9A"/>
    <w:rsid w:val="000A0905"/>
    <w:rsid w:val="000A1398"/>
    <w:rsid w:val="000A17EE"/>
    <w:rsid w:val="000A3377"/>
    <w:rsid w:val="000A4BAC"/>
    <w:rsid w:val="000A6AC2"/>
    <w:rsid w:val="000A7640"/>
    <w:rsid w:val="000B2071"/>
    <w:rsid w:val="000B228B"/>
    <w:rsid w:val="000B22F8"/>
    <w:rsid w:val="000B396B"/>
    <w:rsid w:val="000B4EAD"/>
    <w:rsid w:val="000B5FC8"/>
    <w:rsid w:val="000B6721"/>
    <w:rsid w:val="000B781B"/>
    <w:rsid w:val="000C0694"/>
    <w:rsid w:val="000C086B"/>
    <w:rsid w:val="000C1257"/>
    <w:rsid w:val="000C459E"/>
    <w:rsid w:val="000C4FA4"/>
    <w:rsid w:val="000C5DAE"/>
    <w:rsid w:val="000C7E4D"/>
    <w:rsid w:val="000D0534"/>
    <w:rsid w:val="000D0B49"/>
    <w:rsid w:val="000D14FC"/>
    <w:rsid w:val="000D3971"/>
    <w:rsid w:val="000D39A8"/>
    <w:rsid w:val="000D572D"/>
    <w:rsid w:val="000D65DD"/>
    <w:rsid w:val="000D6F54"/>
    <w:rsid w:val="000D7422"/>
    <w:rsid w:val="000D7E82"/>
    <w:rsid w:val="000D7F10"/>
    <w:rsid w:val="000E0B2C"/>
    <w:rsid w:val="000E2CAE"/>
    <w:rsid w:val="000E3DFA"/>
    <w:rsid w:val="000E4F91"/>
    <w:rsid w:val="000F0388"/>
    <w:rsid w:val="000F0867"/>
    <w:rsid w:val="000F215D"/>
    <w:rsid w:val="000F25DE"/>
    <w:rsid w:val="000F5ABE"/>
    <w:rsid w:val="000F6E90"/>
    <w:rsid w:val="000F73D3"/>
    <w:rsid w:val="000F7EA0"/>
    <w:rsid w:val="00100013"/>
    <w:rsid w:val="00100841"/>
    <w:rsid w:val="00106A42"/>
    <w:rsid w:val="00107069"/>
    <w:rsid w:val="00107115"/>
    <w:rsid w:val="00111482"/>
    <w:rsid w:val="00112988"/>
    <w:rsid w:val="00114BBF"/>
    <w:rsid w:val="001154B3"/>
    <w:rsid w:val="00115F81"/>
    <w:rsid w:val="0011621A"/>
    <w:rsid w:val="0011631D"/>
    <w:rsid w:val="001174A5"/>
    <w:rsid w:val="00120603"/>
    <w:rsid w:val="00120878"/>
    <w:rsid w:val="00121078"/>
    <w:rsid w:val="00125CEA"/>
    <w:rsid w:val="00125F3F"/>
    <w:rsid w:val="00126EA8"/>
    <w:rsid w:val="001304D1"/>
    <w:rsid w:val="0013076F"/>
    <w:rsid w:val="001307E1"/>
    <w:rsid w:val="0013114C"/>
    <w:rsid w:val="00131379"/>
    <w:rsid w:val="00131729"/>
    <w:rsid w:val="00131FB7"/>
    <w:rsid w:val="001329E6"/>
    <w:rsid w:val="00133D84"/>
    <w:rsid w:val="00134FF7"/>
    <w:rsid w:val="001362DE"/>
    <w:rsid w:val="00136B56"/>
    <w:rsid w:val="00136D8C"/>
    <w:rsid w:val="00137051"/>
    <w:rsid w:val="00137703"/>
    <w:rsid w:val="00140094"/>
    <w:rsid w:val="001434BB"/>
    <w:rsid w:val="00144404"/>
    <w:rsid w:val="001444B9"/>
    <w:rsid w:val="00144D19"/>
    <w:rsid w:val="001457BF"/>
    <w:rsid w:val="00147895"/>
    <w:rsid w:val="00150960"/>
    <w:rsid w:val="00152A46"/>
    <w:rsid w:val="001534EC"/>
    <w:rsid w:val="0015489C"/>
    <w:rsid w:val="001551A0"/>
    <w:rsid w:val="00160B1D"/>
    <w:rsid w:val="00160CF5"/>
    <w:rsid w:val="00161401"/>
    <w:rsid w:val="00162179"/>
    <w:rsid w:val="00162E76"/>
    <w:rsid w:val="00163F52"/>
    <w:rsid w:val="0016451F"/>
    <w:rsid w:val="00170015"/>
    <w:rsid w:val="0017020F"/>
    <w:rsid w:val="00170578"/>
    <w:rsid w:val="001727FA"/>
    <w:rsid w:val="001728F2"/>
    <w:rsid w:val="001734AC"/>
    <w:rsid w:val="00173795"/>
    <w:rsid w:val="00174E72"/>
    <w:rsid w:val="001756CD"/>
    <w:rsid w:val="00176B91"/>
    <w:rsid w:val="00177462"/>
    <w:rsid w:val="00180E17"/>
    <w:rsid w:val="00180EF5"/>
    <w:rsid w:val="001835C0"/>
    <w:rsid w:val="001847E7"/>
    <w:rsid w:val="00184869"/>
    <w:rsid w:val="001902B9"/>
    <w:rsid w:val="00191A53"/>
    <w:rsid w:val="00193619"/>
    <w:rsid w:val="00195224"/>
    <w:rsid w:val="0019604D"/>
    <w:rsid w:val="0019624B"/>
    <w:rsid w:val="00196315"/>
    <w:rsid w:val="001A0840"/>
    <w:rsid w:val="001A1E33"/>
    <w:rsid w:val="001A201C"/>
    <w:rsid w:val="001A247E"/>
    <w:rsid w:val="001A34DF"/>
    <w:rsid w:val="001A374C"/>
    <w:rsid w:val="001A43AE"/>
    <w:rsid w:val="001A4D2A"/>
    <w:rsid w:val="001A671F"/>
    <w:rsid w:val="001B0FDF"/>
    <w:rsid w:val="001B5899"/>
    <w:rsid w:val="001B7585"/>
    <w:rsid w:val="001B7C19"/>
    <w:rsid w:val="001C0F7B"/>
    <w:rsid w:val="001C174A"/>
    <w:rsid w:val="001C277A"/>
    <w:rsid w:val="001C3F22"/>
    <w:rsid w:val="001C4B8F"/>
    <w:rsid w:val="001C580D"/>
    <w:rsid w:val="001D257F"/>
    <w:rsid w:val="001D373A"/>
    <w:rsid w:val="001D44D9"/>
    <w:rsid w:val="001D45D9"/>
    <w:rsid w:val="001D4732"/>
    <w:rsid w:val="001D4E39"/>
    <w:rsid w:val="001D6079"/>
    <w:rsid w:val="001E0489"/>
    <w:rsid w:val="001E1972"/>
    <w:rsid w:val="001E1A4D"/>
    <w:rsid w:val="001E40AF"/>
    <w:rsid w:val="001E433B"/>
    <w:rsid w:val="001E5D15"/>
    <w:rsid w:val="001E5E46"/>
    <w:rsid w:val="001E6934"/>
    <w:rsid w:val="001E7806"/>
    <w:rsid w:val="001F0433"/>
    <w:rsid w:val="001F1CEA"/>
    <w:rsid w:val="001F217C"/>
    <w:rsid w:val="001F25CA"/>
    <w:rsid w:val="001F3845"/>
    <w:rsid w:val="001F38A4"/>
    <w:rsid w:val="001F52AF"/>
    <w:rsid w:val="001F7A6C"/>
    <w:rsid w:val="0020130D"/>
    <w:rsid w:val="00203BAD"/>
    <w:rsid w:val="00203E80"/>
    <w:rsid w:val="00204107"/>
    <w:rsid w:val="00205F38"/>
    <w:rsid w:val="0020763F"/>
    <w:rsid w:val="002079F5"/>
    <w:rsid w:val="002104FC"/>
    <w:rsid w:val="00210710"/>
    <w:rsid w:val="00211205"/>
    <w:rsid w:val="0021290B"/>
    <w:rsid w:val="002135C3"/>
    <w:rsid w:val="00213A24"/>
    <w:rsid w:val="002153AC"/>
    <w:rsid w:val="00217D9A"/>
    <w:rsid w:val="00220D7C"/>
    <w:rsid w:val="00220DF8"/>
    <w:rsid w:val="0022284A"/>
    <w:rsid w:val="0022384C"/>
    <w:rsid w:val="002248C2"/>
    <w:rsid w:val="00224E17"/>
    <w:rsid w:val="00225503"/>
    <w:rsid w:val="002269E5"/>
    <w:rsid w:val="00226AB2"/>
    <w:rsid w:val="00227F2A"/>
    <w:rsid w:val="002308C7"/>
    <w:rsid w:val="00230C4B"/>
    <w:rsid w:val="00232B07"/>
    <w:rsid w:val="0023353B"/>
    <w:rsid w:val="002348FF"/>
    <w:rsid w:val="0023523D"/>
    <w:rsid w:val="0023571B"/>
    <w:rsid w:val="00240598"/>
    <w:rsid w:val="00240944"/>
    <w:rsid w:val="00243027"/>
    <w:rsid w:val="002432AB"/>
    <w:rsid w:val="002440DF"/>
    <w:rsid w:val="002462C1"/>
    <w:rsid w:val="002474B6"/>
    <w:rsid w:val="00250E1C"/>
    <w:rsid w:val="00251A9E"/>
    <w:rsid w:val="00251E83"/>
    <w:rsid w:val="00251F49"/>
    <w:rsid w:val="00254588"/>
    <w:rsid w:val="00254615"/>
    <w:rsid w:val="002558CD"/>
    <w:rsid w:val="00255BD4"/>
    <w:rsid w:val="00260DEE"/>
    <w:rsid w:val="002614FE"/>
    <w:rsid w:val="00261571"/>
    <w:rsid w:val="002618F1"/>
    <w:rsid w:val="00262C89"/>
    <w:rsid w:val="0026305A"/>
    <w:rsid w:val="00264684"/>
    <w:rsid w:val="0026554E"/>
    <w:rsid w:val="00265565"/>
    <w:rsid w:val="002657DF"/>
    <w:rsid w:val="00266941"/>
    <w:rsid w:val="00266D4F"/>
    <w:rsid w:val="00266F2C"/>
    <w:rsid w:val="002674FF"/>
    <w:rsid w:val="00270BA3"/>
    <w:rsid w:val="0027125F"/>
    <w:rsid w:val="00271423"/>
    <w:rsid w:val="002724F1"/>
    <w:rsid w:val="0027334B"/>
    <w:rsid w:val="00275D53"/>
    <w:rsid w:val="002760DD"/>
    <w:rsid w:val="00276490"/>
    <w:rsid w:val="0027666D"/>
    <w:rsid w:val="002771AE"/>
    <w:rsid w:val="00280389"/>
    <w:rsid w:val="00281F1D"/>
    <w:rsid w:val="002823BE"/>
    <w:rsid w:val="002831BC"/>
    <w:rsid w:val="00283D9C"/>
    <w:rsid w:val="002841BF"/>
    <w:rsid w:val="00284BC3"/>
    <w:rsid w:val="00284E8B"/>
    <w:rsid w:val="00285143"/>
    <w:rsid w:val="002856C7"/>
    <w:rsid w:val="00287CD0"/>
    <w:rsid w:val="00291584"/>
    <w:rsid w:val="00292635"/>
    <w:rsid w:val="00293E92"/>
    <w:rsid w:val="002974EB"/>
    <w:rsid w:val="00297A38"/>
    <w:rsid w:val="002A17F9"/>
    <w:rsid w:val="002A1A3B"/>
    <w:rsid w:val="002A3D7C"/>
    <w:rsid w:val="002A5F1D"/>
    <w:rsid w:val="002A78DE"/>
    <w:rsid w:val="002A78F8"/>
    <w:rsid w:val="002A7DDB"/>
    <w:rsid w:val="002B0D2B"/>
    <w:rsid w:val="002B1106"/>
    <w:rsid w:val="002B3F38"/>
    <w:rsid w:val="002B4917"/>
    <w:rsid w:val="002B509F"/>
    <w:rsid w:val="002B67BC"/>
    <w:rsid w:val="002B7742"/>
    <w:rsid w:val="002C0905"/>
    <w:rsid w:val="002C1572"/>
    <w:rsid w:val="002C177E"/>
    <w:rsid w:val="002C3029"/>
    <w:rsid w:val="002C312F"/>
    <w:rsid w:val="002C4E8A"/>
    <w:rsid w:val="002C5263"/>
    <w:rsid w:val="002C63E3"/>
    <w:rsid w:val="002C79C6"/>
    <w:rsid w:val="002C79F7"/>
    <w:rsid w:val="002C7A99"/>
    <w:rsid w:val="002C7C05"/>
    <w:rsid w:val="002D0B1F"/>
    <w:rsid w:val="002D0E2E"/>
    <w:rsid w:val="002D1276"/>
    <w:rsid w:val="002D4055"/>
    <w:rsid w:val="002D49B3"/>
    <w:rsid w:val="002D6DAC"/>
    <w:rsid w:val="002D6E32"/>
    <w:rsid w:val="002D7CDA"/>
    <w:rsid w:val="002E029F"/>
    <w:rsid w:val="002E1364"/>
    <w:rsid w:val="002E173C"/>
    <w:rsid w:val="002E28E9"/>
    <w:rsid w:val="002E2C4D"/>
    <w:rsid w:val="002E3C73"/>
    <w:rsid w:val="002E44ED"/>
    <w:rsid w:val="002E4C93"/>
    <w:rsid w:val="002E5173"/>
    <w:rsid w:val="002E64F4"/>
    <w:rsid w:val="002F00B7"/>
    <w:rsid w:val="002F17AB"/>
    <w:rsid w:val="002F1A96"/>
    <w:rsid w:val="002F2B96"/>
    <w:rsid w:val="002F3626"/>
    <w:rsid w:val="002F40EB"/>
    <w:rsid w:val="002F50FB"/>
    <w:rsid w:val="002F66AD"/>
    <w:rsid w:val="00300DBA"/>
    <w:rsid w:val="00302DCE"/>
    <w:rsid w:val="003036EA"/>
    <w:rsid w:val="0030421A"/>
    <w:rsid w:val="003046A7"/>
    <w:rsid w:val="00304953"/>
    <w:rsid w:val="0030602E"/>
    <w:rsid w:val="003062D1"/>
    <w:rsid w:val="00306BFA"/>
    <w:rsid w:val="00314334"/>
    <w:rsid w:val="00314732"/>
    <w:rsid w:val="00314AC5"/>
    <w:rsid w:val="00315359"/>
    <w:rsid w:val="00315652"/>
    <w:rsid w:val="00315A51"/>
    <w:rsid w:val="00316798"/>
    <w:rsid w:val="003174F8"/>
    <w:rsid w:val="0031799D"/>
    <w:rsid w:val="00321484"/>
    <w:rsid w:val="003218B4"/>
    <w:rsid w:val="00322900"/>
    <w:rsid w:val="00323113"/>
    <w:rsid w:val="00324105"/>
    <w:rsid w:val="0032545D"/>
    <w:rsid w:val="0032704E"/>
    <w:rsid w:val="0033077A"/>
    <w:rsid w:val="00331CEF"/>
    <w:rsid w:val="00332073"/>
    <w:rsid w:val="003329BD"/>
    <w:rsid w:val="00332DB2"/>
    <w:rsid w:val="003330B9"/>
    <w:rsid w:val="0033449C"/>
    <w:rsid w:val="0033533D"/>
    <w:rsid w:val="00335493"/>
    <w:rsid w:val="00336ABD"/>
    <w:rsid w:val="0033706F"/>
    <w:rsid w:val="003372EF"/>
    <w:rsid w:val="003408C3"/>
    <w:rsid w:val="00340D73"/>
    <w:rsid w:val="003424C1"/>
    <w:rsid w:val="00342BF8"/>
    <w:rsid w:val="00344A3F"/>
    <w:rsid w:val="003450BA"/>
    <w:rsid w:val="00345182"/>
    <w:rsid w:val="00345749"/>
    <w:rsid w:val="00345EA2"/>
    <w:rsid w:val="00347802"/>
    <w:rsid w:val="00347FE6"/>
    <w:rsid w:val="00350056"/>
    <w:rsid w:val="0035207A"/>
    <w:rsid w:val="00352E52"/>
    <w:rsid w:val="00353929"/>
    <w:rsid w:val="00354159"/>
    <w:rsid w:val="00354703"/>
    <w:rsid w:val="00354FA5"/>
    <w:rsid w:val="00355476"/>
    <w:rsid w:val="003566B0"/>
    <w:rsid w:val="0035702A"/>
    <w:rsid w:val="003645D4"/>
    <w:rsid w:val="00365041"/>
    <w:rsid w:val="00366651"/>
    <w:rsid w:val="00366AB4"/>
    <w:rsid w:val="0036729A"/>
    <w:rsid w:val="00367507"/>
    <w:rsid w:val="003709CB"/>
    <w:rsid w:val="00373659"/>
    <w:rsid w:val="0037419C"/>
    <w:rsid w:val="003754BD"/>
    <w:rsid w:val="00376404"/>
    <w:rsid w:val="00376FE9"/>
    <w:rsid w:val="003779FB"/>
    <w:rsid w:val="00380CFD"/>
    <w:rsid w:val="003810BD"/>
    <w:rsid w:val="00383106"/>
    <w:rsid w:val="00383763"/>
    <w:rsid w:val="00383878"/>
    <w:rsid w:val="003845F7"/>
    <w:rsid w:val="0038494B"/>
    <w:rsid w:val="00384E9F"/>
    <w:rsid w:val="0038511B"/>
    <w:rsid w:val="003854E8"/>
    <w:rsid w:val="00386072"/>
    <w:rsid w:val="003865D8"/>
    <w:rsid w:val="00387267"/>
    <w:rsid w:val="00387438"/>
    <w:rsid w:val="00387BE7"/>
    <w:rsid w:val="00390A5F"/>
    <w:rsid w:val="0039171B"/>
    <w:rsid w:val="003924EB"/>
    <w:rsid w:val="00392BC7"/>
    <w:rsid w:val="00393260"/>
    <w:rsid w:val="00393769"/>
    <w:rsid w:val="00394497"/>
    <w:rsid w:val="003945E1"/>
    <w:rsid w:val="003966AB"/>
    <w:rsid w:val="00397368"/>
    <w:rsid w:val="003A09BC"/>
    <w:rsid w:val="003A3325"/>
    <w:rsid w:val="003A3F20"/>
    <w:rsid w:val="003A4024"/>
    <w:rsid w:val="003A5776"/>
    <w:rsid w:val="003A624C"/>
    <w:rsid w:val="003B04EC"/>
    <w:rsid w:val="003B0F8F"/>
    <w:rsid w:val="003B18FD"/>
    <w:rsid w:val="003B1D9E"/>
    <w:rsid w:val="003B2B91"/>
    <w:rsid w:val="003B2D7C"/>
    <w:rsid w:val="003B2F5E"/>
    <w:rsid w:val="003B6B2B"/>
    <w:rsid w:val="003B6C28"/>
    <w:rsid w:val="003C0D3F"/>
    <w:rsid w:val="003C15B9"/>
    <w:rsid w:val="003C28AB"/>
    <w:rsid w:val="003C3029"/>
    <w:rsid w:val="003C48D7"/>
    <w:rsid w:val="003C4BE0"/>
    <w:rsid w:val="003C57F0"/>
    <w:rsid w:val="003C5BB5"/>
    <w:rsid w:val="003C7A3B"/>
    <w:rsid w:val="003D12FE"/>
    <w:rsid w:val="003D2074"/>
    <w:rsid w:val="003D218C"/>
    <w:rsid w:val="003D33C4"/>
    <w:rsid w:val="003D3FD1"/>
    <w:rsid w:val="003D431B"/>
    <w:rsid w:val="003D4363"/>
    <w:rsid w:val="003D61CB"/>
    <w:rsid w:val="003D6A41"/>
    <w:rsid w:val="003D74B1"/>
    <w:rsid w:val="003E0BC4"/>
    <w:rsid w:val="003E0F45"/>
    <w:rsid w:val="003E1040"/>
    <w:rsid w:val="003E10E3"/>
    <w:rsid w:val="003E1BAC"/>
    <w:rsid w:val="003E1C07"/>
    <w:rsid w:val="003E3E04"/>
    <w:rsid w:val="003E3E12"/>
    <w:rsid w:val="003E4655"/>
    <w:rsid w:val="003E4A62"/>
    <w:rsid w:val="003E611E"/>
    <w:rsid w:val="003E64F6"/>
    <w:rsid w:val="003E6584"/>
    <w:rsid w:val="003F053A"/>
    <w:rsid w:val="003F05BC"/>
    <w:rsid w:val="003F0CC7"/>
    <w:rsid w:val="003F1F13"/>
    <w:rsid w:val="003F28CE"/>
    <w:rsid w:val="003F5538"/>
    <w:rsid w:val="003F6662"/>
    <w:rsid w:val="003F6A85"/>
    <w:rsid w:val="003F70FD"/>
    <w:rsid w:val="00400175"/>
    <w:rsid w:val="0040041B"/>
    <w:rsid w:val="00401028"/>
    <w:rsid w:val="00402453"/>
    <w:rsid w:val="00402A9B"/>
    <w:rsid w:val="0040600B"/>
    <w:rsid w:val="00406405"/>
    <w:rsid w:val="00406613"/>
    <w:rsid w:val="00406683"/>
    <w:rsid w:val="00410032"/>
    <w:rsid w:val="00410E8D"/>
    <w:rsid w:val="00412F9A"/>
    <w:rsid w:val="004132BA"/>
    <w:rsid w:val="00415218"/>
    <w:rsid w:val="004159EF"/>
    <w:rsid w:val="004205A4"/>
    <w:rsid w:val="0042297C"/>
    <w:rsid w:val="004232A5"/>
    <w:rsid w:val="0042391E"/>
    <w:rsid w:val="004242E0"/>
    <w:rsid w:val="004263A3"/>
    <w:rsid w:val="004312F0"/>
    <w:rsid w:val="0043341C"/>
    <w:rsid w:val="0043376B"/>
    <w:rsid w:val="00433C97"/>
    <w:rsid w:val="004373DC"/>
    <w:rsid w:val="00442FFD"/>
    <w:rsid w:val="004432E3"/>
    <w:rsid w:val="004443C7"/>
    <w:rsid w:val="004444D0"/>
    <w:rsid w:val="0044577C"/>
    <w:rsid w:val="00445E82"/>
    <w:rsid w:val="00446A96"/>
    <w:rsid w:val="00446E40"/>
    <w:rsid w:val="00447202"/>
    <w:rsid w:val="004476CA"/>
    <w:rsid w:val="00447BB9"/>
    <w:rsid w:val="00450555"/>
    <w:rsid w:val="004512F2"/>
    <w:rsid w:val="004516B0"/>
    <w:rsid w:val="00451BC8"/>
    <w:rsid w:val="004526C9"/>
    <w:rsid w:val="00452AAF"/>
    <w:rsid w:val="00455360"/>
    <w:rsid w:val="00457148"/>
    <w:rsid w:val="00457AE6"/>
    <w:rsid w:val="004604AA"/>
    <w:rsid w:val="004609A6"/>
    <w:rsid w:val="00461A92"/>
    <w:rsid w:val="00462E6C"/>
    <w:rsid w:val="00462F78"/>
    <w:rsid w:val="00463EE0"/>
    <w:rsid w:val="0046458A"/>
    <w:rsid w:val="00466EBE"/>
    <w:rsid w:val="0046750A"/>
    <w:rsid w:val="00470732"/>
    <w:rsid w:val="004710DD"/>
    <w:rsid w:val="00471E22"/>
    <w:rsid w:val="00472C08"/>
    <w:rsid w:val="00473795"/>
    <w:rsid w:val="004737D9"/>
    <w:rsid w:val="00474E58"/>
    <w:rsid w:val="004757E8"/>
    <w:rsid w:val="0047651B"/>
    <w:rsid w:val="00476592"/>
    <w:rsid w:val="0047748E"/>
    <w:rsid w:val="00477E30"/>
    <w:rsid w:val="00480C6A"/>
    <w:rsid w:val="004819FD"/>
    <w:rsid w:val="0048210E"/>
    <w:rsid w:val="0048341D"/>
    <w:rsid w:val="004861C8"/>
    <w:rsid w:val="00487FD8"/>
    <w:rsid w:val="00492A40"/>
    <w:rsid w:val="004943F2"/>
    <w:rsid w:val="00496492"/>
    <w:rsid w:val="0049711F"/>
    <w:rsid w:val="00497DE6"/>
    <w:rsid w:val="004A0C02"/>
    <w:rsid w:val="004A119E"/>
    <w:rsid w:val="004A282C"/>
    <w:rsid w:val="004A3516"/>
    <w:rsid w:val="004A583C"/>
    <w:rsid w:val="004A6024"/>
    <w:rsid w:val="004A6DE0"/>
    <w:rsid w:val="004B1529"/>
    <w:rsid w:val="004B3143"/>
    <w:rsid w:val="004B3AAA"/>
    <w:rsid w:val="004B3AED"/>
    <w:rsid w:val="004B40C8"/>
    <w:rsid w:val="004B6290"/>
    <w:rsid w:val="004B75CB"/>
    <w:rsid w:val="004C0766"/>
    <w:rsid w:val="004C08E5"/>
    <w:rsid w:val="004C1C88"/>
    <w:rsid w:val="004C3B02"/>
    <w:rsid w:val="004C4373"/>
    <w:rsid w:val="004C66A1"/>
    <w:rsid w:val="004C78DC"/>
    <w:rsid w:val="004D028D"/>
    <w:rsid w:val="004D0922"/>
    <w:rsid w:val="004D17E9"/>
    <w:rsid w:val="004D1C93"/>
    <w:rsid w:val="004D2195"/>
    <w:rsid w:val="004D31C0"/>
    <w:rsid w:val="004D6836"/>
    <w:rsid w:val="004E26AC"/>
    <w:rsid w:val="004E2BFC"/>
    <w:rsid w:val="004E353C"/>
    <w:rsid w:val="004E6AC0"/>
    <w:rsid w:val="004F0035"/>
    <w:rsid w:val="004F141C"/>
    <w:rsid w:val="004F253D"/>
    <w:rsid w:val="004F2992"/>
    <w:rsid w:val="004F3E74"/>
    <w:rsid w:val="0050006A"/>
    <w:rsid w:val="00502648"/>
    <w:rsid w:val="00503481"/>
    <w:rsid w:val="00505580"/>
    <w:rsid w:val="005108BD"/>
    <w:rsid w:val="00511BE7"/>
    <w:rsid w:val="005131BE"/>
    <w:rsid w:val="00516DCD"/>
    <w:rsid w:val="00517E86"/>
    <w:rsid w:val="00521C28"/>
    <w:rsid w:val="00522622"/>
    <w:rsid w:val="005237C9"/>
    <w:rsid w:val="00525525"/>
    <w:rsid w:val="0052678E"/>
    <w:rsid w:val="00530453"/>
    <w:rsid w:val="005310F8"/>
    <w:rsid w:val="005312D2"/>
    <w:rsid w:val="00534668"/>
    <w:rsid w:val="00534FE5"/>
    <w:rsid w:val="005359A9"/>
    <w:rsid w:val="0053709B"/>
    <w:rsid w:val="00541938"/>
    <w:rsid w:val="005424EA"/>
    <w:rsid w:val="00542D74"/>
    <w:rsid w:val="0054375A"/>
    <w:rsid w:val="00543BC2"/>
    <w:rsid w:val="0054435A"/>
    <w:rsid w:val="00544818"/>
    <w:rsid w:val="00545A45"/>
    <w:rsid w:val="00547B5F"/>
    <w:rsid w:val="0055071B"/>
    <w:rsid w:val="00552841"/>
    <w:rsid w:val="00552B73"/>
    <w:rsid w:val="005537A5"/>
    <w:rsid w:val="005555A9"/>
    <w:rsid w:val="00555B71"/>
    <w:rsid w:val="00556D99"/>
    <w:rsid w:val="00556FA8"/>
    <w:rsid w:val="00557908"/>
    <w:rsid w:val="00565F42"/>
    <w:rsid w:val="00566466"/>
    <w:rsid w:val="00566594"/>
    <w:rsid w:val="00567136"/>
    <w:rsid w:val="00567A5D"/>
    <w:rsid w:val="00570124"/>
    <w:rsid w:val="00570671"/>
    <w:rsid w:val="00571673"/>
    <w:rsid w:val="00572E62"/>
    <w:rsid w:val="00572EF9"/>
    <w:rsid w:val="00573D02"/>
    <w:rsid w:val="0057404F"/>
    <w:rsid w:val="005744D3"/>
    <w:rsid w:val="005746D9"/>
    <w:rsid w:val="00575673"/>
    <w:rsid w:val="00576221"/>
    <w:rsid w:val="00577B74"/>
    <w:rsid w:val="0058082E"/>
    <w:rsid w:val="00580D33"/>
    <w:rsid w:val="00583966"/>
    <w:rsid w:val="00584671"/>
    <w:rsid w:val="005901C7"/>
    <w:rsid w:val="00590475"/>
    <w:rsid w:val="00592E05"/>
    <w:rsid w:val="00593301"/>
    <w:rsid w:val="00594954"/>
    <w:rsid w:val="00595477"/>
    <w:rsid w:val="00595AEC"/>
    <w:rsid w:val="00595B99"/>
    <w:rsid w:val="005965C4"/>
    <w:rsid w:val="005A013D"/>
    <w:rsid w:val="005A04A7"/>
    <w:rsid w:val="005A25E5"/>
    <w:rsid w:val="005A2827"/>
    <w:rsid w:val="005A4539"/>
    <w:rsid w:val="005A5FAD"/>
    <w:rsid w:val="005A6016"/>
    <w:rsid w:val="005A65B1"/>
    <w:rsid w:val="005A7434"/>
    <w:rsid w:val="005A7799"/>
    <w:rsid w:val="005A7D40"/>
    <w:rsid w:val="005B06A5"/>
    <w:rsid w:val="005B2907"/>
    <w:rsid w:val="005B2B6F"/>
    <w:rsid w:val="005B301A"/>
    <w:rsid w:val="005B39CE"/>
    <w:rsid w:val="005B4055"/>
    <w:rsid w:val="005B53C1"/>
    <w:rsid w:val="005B5E60"/>
    <w:rsid w:val="005B6B80"/>
    <w:rsid w:val="005B7D85"/>
    <w:rsid w:val="005C1654"/>
    <w:rsid w:val="005C1B97"/>
    <w:rsid w:val="005C2D28"/>
    <w:rsid w:val="005C2ECA"/>
    <w:rsid w:val="005C31C3"/>
    <w:rsid w:val="005C4439"/>
    <w:rsid w:val="005C55C1"/>
    <w:rsid w:val="005C69CA"/>
    <w:rsid w:val="005C6E4A"/>
    <w:rsid w:val="005C6EB9"/>
    <w:rsid w:val="005C71D5"/>
    <w:rsid w:val="005D23C3"/>
    <w:rsid w:val="005D4394"/>
    <w:rsid w:val="005D49C7"/>
    <w:rsid w:val="005D611D"/>
    <w:rsid w:val="005D76F9"/>
    <w:rsid w:val="005E140F"/>
    <w:rsid w:val="005E3EE8"/>
    <w:rsid w:val="005E4885"/>
    <w:rsid w:val="005E5C7F"/>
    <w:rsid w:val="005E7889"/>
    <w:rsid w:val="005F0D8E"/>
    <w:rsid w:val="005F1F10"/>
    <w:rsid w:val="005F5255"/>
    <w:rsid w:val="005F5768"/>
    <w:rsid w:val="005F5995"/>
    <w:rsid w:val="005F65E0"/>
    <w:rsid w:val="005F6E22"/>
    <w:rsid w:val="005F7609"/>
    <w:rsid w:val="005F7F7B"/>
    <w:rsid w:val="0060165A"/>
    <w:rsid w:val="006025B4"/>
    <w:rsid w:val="006030EF"/>
    <w:rsid w:val="00604085"/>
    <w:rsid w:val="006050B0"/>
    <w:rsid w:val="00605C60"/>
    <w:rsid w:val="00606811"/>
    <w:rsid w:val="00610A35"/>
    <w:rsid w:val="00611AE9"/>
    <w:rsid w:val="006120E3"/>
    <w:rsid w:val="0061235D"/>
    <w:rsid w:val="006124BC"/>
    <w:rsid w:val="00613356"/>
    <w:rsid w:val="006143B4"/>
    <w:rsid w:val="006156E7"/>
    <w:rsid w:val="00615BBE"/>
    <w:rsid w:val="006205F5"/>
    <w:rsid w:val="0062086F"/>
    <w:rsid w:val="00621BB2"/>
    <w:rsid w:val="006229CA"/>
    <w:rsid w:val="00625DC7"/>
    <w:rsid w:val="00627170"/>
    <w:rsid w:val="00627CB7"/>
    <w:rsid w:val="0063080C"/>
    <w:rsid w:val="00631E12"/>
    <w:rsid w:val="006337F2"/>
    <w:rsid w:val="006355B4"/>
    <w:rsid w:val="00636569"/>
    <w:rsid w:val="006377AE"/>
    <w:rsid w:val="0063792C"/>
    <w:rsid w:val="00637A17"/>
    <w:rsid w:val="00640019"/>
    <w:rsid w:val="00640D9F"/>
    <w:rsid w:val="006414B1"/>
    <w:rsid w:val="006420CF"/>
    <w:rsid w:val="00644E4E"/>
    <w:rsid w:val="006456A8"/>
    <w:rsid w:val="00645999"/>
    <w:rsid w:val="00645A38"/>
    <w:rsid w:val="00647858"/>
    <w:rsid w:val="00653097"/>
    <w:rsid w:val="00653B26"/>
    <w:rsid w:val="00653D74"/>
    <w:rsid w:val="00655194"/>
    <w:rsid w:val="00656A04"/>
    <w:rsid w:val="006601D1"/>
    <w:rsid w:val="0066228C"/>
    <w:rsid w:val="006629E2"/>
    <w:rsid w:val="006629E8"/>
    <w:rsid w:val="00662A59"/>
    <w:rsid w:val="00663072"/>
    <w:rsid w:val="00663D81"/>
    <w:rsid w:val="00663EAA"/>
    <w:rsid w:val="00663F63"/>
    <w:rsid w:val="0066432A"/>
    <w:rsid w:val="0066450E"/>
    <w:rsid w:val="006649A8"/>
    <w:rsid w:val="006656CA"/>
    <w:rsid w:val="00665C82"/>
    <w:rsid w:val="00666FCE"/>
    <w:rsid w:val="006674F5"/>
    <w:rsid w:val="006706AA"/>
    <w:rsid w:val="006711FB"/>
    <w:rsid w:val="00671C7E"/>
    <w:rsid w:val="00672293"/>
    <w:rsid w:val="00675594"/>
    <w:rsid w:val="00676EF3"/>
    <w:rsid w:val="0068335C"/>
    <w:rsid w:val="00684426"/>
    <w:rsid w:val="00685071"/>
    <w:rsid w:val="00685332"/>
    <w:rsid w:val="00685535"/>
    <w:rsid w:val="0069110A"/>
    <w:rsid w:val="00691194"/>
    <w:rsid w:val="00692E77"/>
    <w:rsid w:val="00694693"/>
    <w:rsid w:val="0069487E"/>
    <w:rsid w:val="00696700"/>
    <w:rsid w:val="00696C82"/>
    <w:rsid w:val="006A06DD"/>
    <w:rsid w:val="006A2AF0"/>
    <w:rsid w:val="006A2E92"/>
    <w:rsid w:val="006A37D1"/>
    <w:rsid w:val="006A4756"/>
    <w:rsid w:val="006A633A"/>
    <w:rsid w:val="006A737F"/>
    <w:rsid w:val="006A7ED3"/>
    <w:rsid w:val="006B074C"/>
    <w:rsid w:val="006B13F9"/>
    <w:rsid w:val="006B1CFF"/>
    <w:rsid w:val="006B235F"/>
    <w:rsid w:val="006B2668"/>
    <w:rsid w:val="006B3BCE"/>
    <w:rsid w:val="006B3C16"/>
    <w:rsid w:val="006B44F8"/>
    <w:rsid w:val="006B4C00"/>
    <w:rsid w:val="006B50FE"/>
    <w:rsid w:val="006B5F0B"/>
    <w:rsid w:val="006B6C20"/>
    <w:rsid w:val="006C097D"/>
    <w:rsid w:val="006C253E"/>
    <w:rsid w:val="006C2BBE"/>
    <w:rsid w:val="006C362E"/>
    <w:rsid w:val="006C4E47"/>
    <w:rsid w:val="006C5742"/>
    <w:rsid w:val="006C61E6"/>
    <w:rsid w:val="006C6402"/>
    <w:rsid w:val="006C6C0A"/>
    <w:rsid w:val="006C7418"/>
    <w:rsid w:val="006D0112"/>
    <w:rsid w:val="006D1747"/>
    <w:rsid w:val="006D1B92"/>
    <w:rsid w:val="006D4078"/>
    <w:rsid w:val="006D460F"/>
    <w:rsid w:val="006D54E4"/>
    <w:rsid w:val="006D5D78"/>
    <w:rsid w:val="006E116A"/>
    <w:rsid w:val="006E1CFE"/>
    <w:rsid w:val="006E203A"/>
    <w:rsid w:val="006E3021"/>
    <w:rsid w:val="006E373F"/>
    <w:rsid w:val="006E60F4"/>
    <w:rsid w:val="006E64C4"/>
    <w:rsid w:val="006F09FF"/>
    <w:rsid w:val="006F0CD6"/>
    <w:rsid w:val="006F2BD6"/>
    <w:rsid w:val="006F4249"/>
    <w:rsid w:val="006F4A39"/>
    <w:rsid w:val="006F50EB"/>
    <w:rsid w:val="0070049F"/>
    <w:rsid w:val="00700D32"/>
    <w:rsid w:val="00700F19"/>
    <w:rsid w:val="00702F37"/>
    <w:rsid w:val="00703302"/>
    <w:rsid w:val="00703D9E"/>
    <w:rsid w:val="007042EC"/>
    <w:rsid w:val="00704465"/>
    <w:rsid w:val="00705023"/>
    <w:rsid w:val="00705094"/>
    <w:rsid w:val="00705743"/>
    <w:rsid w:val="00706D5B"/>
    <w:rsid w:val="00711451"/>
    <w:rsid w:val="00711AA5"/>
    <w:rsid w:val="00712C44"/>
    <w:rsid w:val="0071450F"/>
    <w:rsid w:val="00715661"/>
    <w:rsid w:val="00715F41"/>
    <w:rsid w:val="007173EE"/>
    <w:rsid w:val="007174E9"/>
    <w:rsid w:val="007205CD"/>
    <w:rsid w:val="00721185"/>
    <w:rsid w:val="0072146B"/>
    <w:rsid w:val="0072289F"/>
    <w:rsid w:val="00723918"/>
    <w:rsid w:val="00723986"/>
    <w:rsid w:val="0072623E"/>
    <w:rsid w:val="0072670E"/>
    <w:rsid w:val="007274E9"/>
    <w:rsid w:val="00727667"/>
    <w:rsid w:val="00727A1F"/>
    <w:rsid w:val="007317E7"/>
    <w:rsid w:val="00732A6B"/>
    <w:rsid w:val="0073425B"/>
    <w:rsid w:val="007350FE"/>
    <w:rsid w:val="007355B1"/>
    <w:rsid w:val="007355E7"/>
    <w:rsid w:val="00735BAA"/>
    <w:rsid w:val="00737207"/>
    <w:rsid w:val="0073729D"/>
    <w:rsid w:val="00740D35"/>
    <w:rsid w:val="007414F3"/>
    <w:rsid w:val="007418CF"/>
    <w:rsid w:val="00744BE8"/>
    <w:rsid w:val="00745C7F"/>
    <w:rsid w:val="00747230"/>
    <w:rsid w:val="0075057B"/>
    <w:rsid w:val="007541AD"/>
    <w:rsid w:val="007551CA"/>
    <w:rsid w:val="007559FA"/>
    <w:rsid w:val="00756F97"/>
    <w:rsid w:val="00757190"/>
    <w:rsid w:val="0075769E"/>
    <w:rsid w:val="007579B5"/>
    <w:rsid w:val="00763E7D"/>
    <w:rsid w:val="00764398"/>
    <w:rsid w:val="007656FE"/>
    <w:rsid w:val="007657BA"/>
    <w:rsid w:val="00765BD2"/>
    <w:rsid w:val="00767F71"/>
    <w:rsid w:val="007701E5"/>
    <w:rsid w:val="007708F7"/>
    <w:rsid w:val="007711D6"/>
    <w:rsid w:val="00771461"/>
    <w:rsid w:val="007717E6"/>
    <w:rsid w:val="007722D0"/>
    <w:rsid w:val="00772BAA"/>
    <w:rsid w:val="00772C77"/>
    <w:rsid w:val="00772C87"/>
    <w:rsid w:val="0077355D"/>
    <w:rsid w:val="0077399C"/>
    <w:rsid w:val="00775382"/>
    <w:rsid w:val="00776988"/>
    <w:rsid w:val="00781403"/>
    <w:rsid w:val="00781D13"/>
    <w:rsid w:val="0078251C"/>
    <w:rsid w:val="00782F80"/>
    <w:rsid w:val="00783167"/>
    <w:rsid w:val="0078370E"/>
    <w:rsid w:val="00783D83"/>
    <w:rsid w:val="00784005"/>
    <w:rsid w:val="0078430C"/>
    <w:rsid w:val="00785697"/>
    <w:rsid w:val="007858D6"/>
    <w:rsid w:val="00786220"/>
    <w:rsid w:val="00786631"/>
    <w:rsid w:val="00786CA1"/>
    <w:rsid w:val="0078731F"/>
    <w:rsid w:val="00790C2B"/>
    <w:rsid w:val="007924C9"/>
    <w:rsid w:val="00792770"/>
    <w:rsid w:val="00794E03"/>
    <w:rsid w:val="007960C7"/>
    <w:rsid w:val="00796419"/>
    <w:rsid w:val="00797F99"/>
    <w:rsid w:val="007A0011"/>
    <w:rsid w:val="007A0210"/>
    <w:rsid w:val="007A0464"/>
    <w:rsid w:val="007A0541"/>
    <w:rsid w:val="007A128A"/>
    <w:rsid w:val="007A1CF7"/>
    <w:rsid w:val="007A3362"/>
    <w:rsid w:val="007A36CA"/>
    <w:rsid w:val="007A5F9E"/>
    <w:rsid w:val="007A75C7"/>
    <w:rsid w:val="007A764F"/>
    <w:rsid w:val="007B0CAB"/>
    <w:rsid w:val="007B0D70"/>
    <w:rsid w:val="007B1C5D"/>
    <w:rsid w:val="007B30B0"/>
    <w:rsid w:val="007B5D6C"/>
    <w:rsid w:val="007B6C2E"/>
    <w:rsid w:val="007B7139"/>
    <w:rsid w:val="007B7D21"/>
    <w:rsid w:val="007C0127"/>
    <w:rsid w:val="007C02AC"/>
    <w:rsid w:val="007C236A"/>
    <w:rsid w:val="007C3F9B"/>
    <w:rsid w:val="007C40EF"/>
    <w:rsid w:val="007C74A4"/>
    <w:rsid w:val="007C7F6F"/>
    <w:rsid w:val="007D0064"/>
    <w:rsid w:val="007D187D"/>
    <w:rsid w:val="007D1B80"/>
    <w:rsid w:val="007D1BA5"/>
    <w:rsid w:val="007D249F"/>
    <w:rsid w:val="007D43F4"/>
    <w:rsid w:val="007D44AF"/>
    <w:rsid w:val="007D48E0"/>
    <w:rsid w:val="007D5168"/>
    <w:rsid w:val="007D62DE"/>
    <w:rsid w:val="007D635E"/>
    <w:rsid w:val="007D65A7"/>
    <w:rsid w:val="007D7702"/>
    <w:rsid w:val="007D79CB"/>
    <w:rsid w:val="007D7AED"/>
    <w:rsid w:val="007E09FA"/>
    <w:rsid w:val="007E0C53"/>
    <w:rsid w:val="007E0F22"/>
    <w:rsid w:val="007E1FEA"/>
    <w:rsid w:val="007E271B"/>
    <w:rsid w:val="007E4D65"/>
    <w:rsid w:val="007E6640"/>
    <w:rsid w:val="007E6B50"/>
    <w:rsid w:val="007E71F8"/>
    <w:rsid w:val="007F0327"/>
    <w:rsid w:val="007F04BD"/>
    <w:rsid w:val="007F08EE"/>
    <w:rsid w:val="007F1D59"/>
    <w:rsid w:val="007F20B8"/>
    <w:rsid w:val="007F2DF4"/>
    <w:rsid w:val="007F3580"/>
    <w:rsid w:val="007F3E46"/>
    <w:rsid w:val="007F3F2E"/>
    <w:rsid w:val="007F3FAF"/>
    <w:rsid w:val="007F41B9"/>
    <w:rsid w:val="007F58C4"/>
    <w:rsid w:val="007F7452"/>
    <w:rsid w:val="0080241C"/>
    <w:rsid w:val="008026D4"/>
    <w:rsid w:val="008029EC"/>
    <w:rsid w:val="00806EEE"/>
    <w:rsid w:val="008078D1"/>
    <w:rsid w:val="00807E15"/>
    <w:rsid w:val="00807F04"/>
    <w:rsid w:val="008105B2"/>
    <w:rsid w:val="00811F8C"/>
    <w:rsid w:val="008124E6"/>
    <w:rsid w:val="00813C2E"/>
    <w:rsid w:val="00813EC2"/>
    <w:rsid w:val="0081434E"/>
    <w:rsid w:val="00815758"/>
    <w:rsid w:val="00816578"/>
    <w:rsid w:val="00816708"/>
    <w:rsid w:val="00816C08"/>
    <w:rsid w:val="00820C9E"/>
    <w:rsid w:val="00820D86"/>
    <w:rsid w:val="0082125D"/>
    <w:rsid w:val="00823ADD"/>
    <w:rsid w:val="00823D9B"/>
    <w:rsid w:val="00825220"/>
    <w:rsid w:val="0082640A"/>
    <w:rsid w:val="00827CF8"/>
    <w:rsid w:val="00827D8E"/>
    <w:rsid w:val="008305F3"/>
    <w:rsid w:val="00831107"/>
    <w:rsid w:val="00831AA4"/>
    <w:rsid w:val="00831EB5"/>
    <w:rsid w:val="008320D2"/>
    <w:rsid w:val="00834066"/>
    <w:rsid w:val="00834A41"/>
    <w:rsid w:val="0083519D"/>
    <w:rsid w:val="0084374D"/>
    <w:rsid w:val="00843CDB"/>
    <w:rsid w:val="00845E63"/>
    <w:rsid w:val="0084658C"/>
    <w:rsid w:val="00846C6E"/>
    <w:rsid w:val="00850B5A"/>
    <w:rsid w:val="008513F6"/>
    <w:rsid w:val="00852AC6"/>
    <w:rsid w:val="00853C26"/>
    <w:rsid w:val="00854651"/>
    <w:rsid w:val="00854A58"/>
    <w:rsid w:val="00854F78"/>
    <w:rsid w:val="00855A73"/>
    <w:rsid w:val="00855F9E"/>
    <w:rsid w:val="00856A17"/>
    <w:rsid w:val="0086030E"/>
    <w:rsid w:val="008611CB"/>
    <w:rsid w:val="008620B3"/>
    <w:rsid w:val="00864E07"/>
    <w:rsid w:val="008666E8"/>
    <w:rsid w:val="008672BB"/>
    <w:rsid w:val="00870DD7"/>
    <w:rsid w:val="00872AC8"/>
    <w:rsid w:val="00873FB8"/>
    <w:rsid w:val="00874EA2"/>
    <w:rsid w:val="00876FD3"/>
    <w:rsid w:val="00877031"/>
    <w:rsid w:val="00877335"/>
    <w:rsid w:val="00877DFF"/>
    <w:rsid w:val="008804D8"/>
    <w:rsid w:val="008808DF"/>
    <w:rsid w:val="00882798"/>
    <w:rsid w:val="008844C4"/>
    <w:rsid w:val="0088705D"/>
    <w:rsid w:val="0088759A"/>
    <w:rsid w:val="00891364"/>
    <w:rsid w:val="008924EB"/>
    <w:rsid w:val="00893067"/>
    <w:rsid w:val="008939D8"/>
    <w:rsid w:val="00894C6E"/>
    <w:rsid w:val="008965C9"/>
    <w:rsid w:val="008A02AA"/>
    <w:rsid w:val="008A03F1"/>
    <w:rsid w:val="008A0BB1"/>
    <w:rsid w:val="008A2AF5"/>
    <w:rsid w:val="008A3F7A"/>
    <w:rsid w:val="008A66E5"/>
    <w:rsid w:val="008B25CF"/>
    <w:rsid w:val="008B331A"/>
    <w:rsid w:val="008B4333"/>
    <w:rsid w:val="008B4A97"/>
    <w:rsid w:val="008B5B77"/>
    <w:rsid w:val="008B6007"/>
    <w:rsid w:val="008C1256"/>
    <w:rsid w:val="008C2251"/>
    <w:rsid w:val="008C3854"/>
    <w:rsid w:val="008C4533"/>
    <w:rsid w:val="008C5918"/>
    <w:rsid w:val="008C6D72"/>
    <w:rsid w:val="008C7CE4"/>
    <w:rsid w:val="008C7DA1"/>
    <w:rsid w:val="008D0C9D"/>
    <w:rsid w:val="008D23EF"/>
    <w:rsid w:val="008D43CD"/>
    <w:rsid w:val="008D4CC0"/>
    <w:rsid w:val="008D6A8B"/>
    <w:rsid w:val="008D6C10"/>
    <w:rsid w:val="008D6E4E"/>
    <w:rsid w:val="008D7339"/>
    <w:rsid w:val="008E2218"/>
    <w:rsid w:val="008E2B0F"/>
    <w:rsid w:val="008E2B7F"/>
    <w:rsid w:val="008E55ED"/>
    <w:rsid w:val="008E57FA"/>
    <w:rsid w:val="008E698D"/>
    <w:rsid w:val="008E6DC3"/>
    <w:rsid w:val="008F13B4"/>
    <w:rsid w:val="008F1634"/>
    <w:rsid w:val="008F1AE6"/>
    <w:rsid w:val="008F1E47"/>
    <w:rsid w:val="008F241A"/>
    <w:rsid w:val="008F2E9C"/>
    <w:rsid w:val="008F34AE"/>
    <w:rsid w:val="008F3A15"/>
    <w:rsid w:val="008F4F54"/>
    <w:rsid w:val="008F6B49"/>
    <w:rsid w:val="008F72E6"/>
    <w:rsid w:val="008F7CEB"/>
    <w:rsid w:val="00900247"/>
    <w:rsid w:val="00900D1B"/>
    <w:rsid w:val="00900EFE"/>
    <w:rsid w:val="009017E6"/>
    <w:rsid w:val="00901B4E"/>
    <w:rsid w:val="00903050"/>
    <w:rsid w:val="00904CCD"/>
    <w:rsid w:val="009052E7"/>
    <w:rsid w:val="00907494"/>
    <w:rsid w:val="00907B16"/>
    <w:rsid w:val="009101A7"/>
    <w:rsid w:val="00911825"/>
    <w:rsid w:val="00911CBE"/>
    <w:rsid w:val="00912E56"/>
    <w:rsid w:val="00914FDD"/>
    <w:rsid w:val="009151DB"/>
    <w:rsid w:val="00916214"/>
    <w:rsid w:val="00917997"/>
    <w:rsid w:val="009204A0"/>
    <w:rsid w:val="009204CF"/>
    <w:rsid w:val="00920DC1"/>
    <w:rsid w:val="00920E0E"/>
    <w:rsid w:val="00921E59"/>
    <w:rsid w:val="00922FD0"/>
    <w:rsid w:val="0092479E"/>
    <w:rsid w:val="00927031"/>
    <w:rsid w:val="00927F67"/>
    <w:rsid w:val="00930373"/>
    <w:rsid w:val="0093159F"/>
    <w:rsid w:val="0093215F"/>
    <w:rsid w:val="00932988"/>
    <w:rsid w:val="00932AD8"/>
    <w:rsid w:val="00933617"/>
    <w:rsid w:val="009340F5"/>
    <w:rsid w:val="00934BB7"/>
    <w:rsid w:val="00935A2A"/>
    <w:rsid w:val="00935DC7"/>
    <w:rsid w:val="009364AF"/>
    <w:rsid w:val="0093776A"/>
    <w:rsid w:val="00937DE1"/>
    <w:rsid w:val="00941DA7"/>
    <w:rsid w:val="009439EF"/>
    <w:rsid w:val="00943FED"/>
    <w:rsid w:val="0094425A"/>
    <w:rsid w:val="00944B51"/>
    <w:rsid w:val="009468AD"/>
    <w:rsid w:val="00947450"/>
    <w:rsid w:val="00950100"/>
    <w:rsid w:val="00950639"/>
    <w:rsid w:val="00955A56"/>
    <w:rsid w:val="00955D4D"/>
    <w:rsid w:val="009570A8"/>
    <w:rsid w:val="009603A6"/>
    <w:rsid w:val="00960E1D"/>
    <w:rsid w:val="009611A9"/>
    <w:rsid w:val="00961EA1"/>
    <w:rsid w:val="009620C0"/>
    <w:rsid w:val="009647EC"/>
    <w:rsid w:val="00965172"/>
    <w:rsid w:val="009660E3"/>
    <w:rsid w:val="00967411"/>
    <w:rsid w:val="009679B9"/>
    <w:rsid w:val="00967CF5"/>
    <w:rsid w:val="00970D6B"/>
    <w:rsid w:val="009725EC"/>
    <w:rsid w:val="00973802"/>
    <w:rsid w:val="0097426A"/>
    <w:rsid w:val="00975137"/>
    <w:rsid w:val="00975EB7"/>
    <w:rsid w:val="009815F9"/>
    <w:rsid w:val="00982D54"/>
    <w:rsid w:val="009837FE"/>
    <w:rsid w:val="00984268"/>
    <w:rsid w:val="0098529C"/>
    <w:rsid w:val="00987C66"/>
    <w:rsid w:val="00990090"/>
    <w:rsid w:val="009905B6"/>
    <w:rsid w:val="00992FE0"/>
    <w:rsid w:val="00993291"/>
    <w:rsid w:val="00993D98"/>
    <w:rsid w:val="00994969"/>
    <w:rsid w:val="009966C0"/>
    <w:rsid w:val="00996788"/>
    <w:rsid w:val="0099687E"/>
    <w:rsid w:val="00996A08"/>
    <w:rsid w:val="0099733C"/>
    <w:rsid w:val="009A02D2"/>
    <w:rsid w:val="009A13ED"/>
    <w:rsid w:val="009A41BA"/>
    <w:rsid w:val="009A5111"/>
    <w:rsid w:val="009A6982"/>
    <w:rsid w:val="009A6A22"/>
    <w:rsid w:val="009A71C3"/>
    <w:rsid w:val="009A7275"/>
    <w:rsid w:val="009A74DC"/>
    <w:rsid w:val="009A785F"/>
    <w:rsid w:val="009B0486"/>
    <w:rsid w:val="009B0B5C"/>
    <w:rsid w:val="009B0FD3"/>
    <w:rsid w:val="009B1FA1"/>
    <w:rsid w:val="009B2388"/>
    <w:rsid w:val="009B440D"/>
    <w:rsid w:val="009B4FCB"/>
    <w:rsid w:val="009B53BB"/>
    <w:rsid w:val="009B62E6"/>
    <w:rsid w:val="009D0351"/>
    <w:rsid w:val="009D07D6"/>
    <w:rsid w:val="009D0BB0"/>
    <w:rsid w:val="009D1BD6"/>
    <w:rsid w:val="009D23E4"/>
    <w:rsid w:val="009D29F0"/>
    <w:rsid w:val="009D311E"/>
    <w:rsid w:val="009D336D"/>
    <w:rsid w:val="009E0460"/>
    <w:rsid w:val="009E0C21"/>
    <w:rsid w:val="009E14AA"/>
    <w:rsid w:val="009E162E"/>
    <w:rsid w:val="009E2E5F"/>
    <w:rsid w:val="009E324D"/>
    <w:rsid w:val="009E3451"/>
    <w:rsid w:val="009E42D4"/>
    <w:rsid w:val="009E563A"/>
    <w:rsid w:val="009E5C85"/>
    <w:rsid w:val="009E5CEC"/>
    <w:rsid w:val="009E5FEE"/>
    <w:rsid w:val="009E6423"/>
    <w:rsid w:val="009E68E3"/>
    <w:rsid w:val="009E6C8E"/>
    <w:rsid w:val="009E7832"/>
    <w:rsid w:val="009E7C97"/>
    <w:rsid w:val="009F1766"/>
    <w:rsid w:val="009F18F6"/>
    <w:rsid w:val="009F20E7"/>
    <w:rsid w:val="009F2B2A"/>
    <w:rsid w:val="009F2B42"/>
    <w:rsid w:val="009F4234"/>
    <w:rsid w:val="009F473F"/>
    <w:rsid w:val="009F5330"/>
    <w:rsid w:val="009F53D9"/>
    <w:rsid w:val="009F6D94"/>
    <w:rsid w:val="009F73EC"/>
    <w:rsid w:val="00A0017B"/>
    <w:rsid w:val="00A0111D"/>
    <w:rsid w:val="00A02980"/>
    <w:rsid w:val="00A03AA2"/>
    <w:rsid w:val="00A0497F"/>
    <w:rsid w:val="00A05F29"/>
    <w:rsid w:val="00A071F4"/>
    <w:rsid w:val="00A07C9C"/>
    <w:rsid w:val="00A12275"/>
    <w:rsid w:val="00A12E7B"/>
    <w:rsid w:val="00A14135"/>
    <w:rsid w:val="00A144F9"/>
    <w:rsid w:val="00A15880"/>
    <w:rsid w:val="00A15E60"/>
    <w:rsid w:val="00A20BC6"/>
    <w:rsid w:val="00A20EA1"/>
    <w:rsid w:val="00A2172C"/>
    <w:rsid w:val="00A227C0"/>
    <w:rsid w:val="00A22ADA"/>
    <w:rsid w:val="00A22D6C"/>
    <w:rsid w:val="00A26D0B"/>
    <w:rsid w:val="00A26F55"/>
    <w:rsid w:val="00A317CE"/>
    <w:rsid w:val="00A3233A"/>
    <w:rsid w:val="00A3457B"/>
    <w:rsid w:val="00A356A9"/>
    <w:rsid w:val="00A35CBB"/>
    <w:rsid w:val="00A360CB"/>
    <w:rsid w:val="00A37176"/>
    <w:rsid w:val="00A41328"/>
    <w:rsid w:val="00A41942"/>
    <w:rsid w:val="00A439E2"/>
    <w:rsid w:val="00A4415F"/>
    <w:rsid w:val="00A44204"/>
    <w:rsid w:val="00A4549B"/>
    <w:rsid w:val="00A47B9D"/>
    <w:rsid w:val="00A51235"/>
    <w:rsid w:val="00A5197A"/>
    <w:rsid w:val="00A51CB6"/>
    <w:rsid w:val="00A52862"/>
    <w:rsid w:val="00A5351B"/>
    <w:rsid w:val="00A53991"/>
    <w:rsid w:val="00A542F2"/>
    <w:rsid w:val="00A57397"/>
    <w:rsid w:val="00A57BA5"/>
    <w:rsid w:val="00A6041E"/>
    <w:rsid w:val="00A60AD8"/>
    <w:rsid w:val="00A61CEC"/>
    <w:rsid w:val="00A62107"/>
    <w:rsid w:val="00A63044"/>
    <w:rsid w:val="00A64A51"/>
    <w:rsid w:val="00A64A71"/>
    <w:rsid w:val="00A676D4"/>
    <w:rsid w:val="00A701AF"/>
    <w:rsid w:val="00A70F1D"/>
    <w:rsid w:val="00A733CF"/>
    <w:rsid w:val="00A736A4"/>
    <w:rsid w:val="00A74415"/>
    <w:rsid w:val="00A74498"/>
    <w:rsid w:val="00A755DC"/>
    <w:rsid w:val="00A77F55"/>
    <w:rsid w:val="00A81454"/>
    <w:rsid w:val="00A81607"/>
    <w:rsid w:val="00A834FF"/>
    <w:rsid w:val="00A83C18"/>
    <w:rsid w:val="00A841EB"/>
    <w:rsid w:val="00A8703C"/>
    <w:rsid w:val="00A87429"/>
    <w:rsid w:val="00A87E10"/>
    <w:rsid w:val="00A9015F"/>
    <w:rsid w:val="00A90441"/>
    <w:rsid w:val="00A9173F"/>
    <w:rsid w:val="00A9256F"/>
    <w:rsid w:val="00A92E19"/>
    <w:rsid w:val="00A93DC7"/>
    <w:rsid w:val="00A94482"/>
    <w:rsid w:val="00A956A5"/>
    <w:rsid w:val="00AA0465"/>
    <w:rsid w:val="00AA2711"/>
    <w:rsid w:val="00AA2CE2"/>
    <w:rsid w:val="00AA61C8"/>
    <w:rsid w:val="00AA63A5"/>
    <w:rsid w:val="00AA6BC7"/>
    <w:rsid w:val="00AA77E8"/>
    <w:rsid w:val="00AA7BE4"/>
    <w:rsid w:val="00AB2202"/>
    <w:rsid w:val="00AB243D"/>
    <w:rsid w:val="00AB49AD"/>
    <w:rsid w:val="00AB4ECC"/>
    <w:rsid w:val="00AB5B62"/>
    <w:rsid w:val="00AB6E7C"/>
    <w:rsid w:val="00AB7F24"/>
    <w:rsid w:val="00AC0A53"/>
    <w:rsid w:val="00AC1AB0"/>
    <w:rsid w:val="00AC1EFE"/>
    <w:rsid w:val="00AC3966"/>
    <w:rsid w:val="00AC3A70"/>
    <w:rsid w:val="00AC3EC8"/>
    <w:rsid w:val="00AC50DF"/>
    <w:rsid w:val="00AC6B92"/>
    <w:rsid w:val="00AD1875"/>
    <w:rsid w:val="00AD2E54"/>
    <w:rsid w:val="00AD33AD"/>
    <w:rsid w:val="00AD4603"/>
    <w:rsid w:val="00AD4EB9"/>
    <w:rsid w:val="00AD59B3"/>
    <w:rsid w:val="00AD5E1C"/>
    <w:rsid w:val="00AD60D7"/>
    <w:rsid w:val="00AD6AAF"/>
    <w:rsid w:val="00AD70AF"/>
    <w:rsid w:val="00AE379C"/>
    <w:rsid w:val="00AE37DD"/>
    <w:rsid w:val="00AE3B91"/>
    <w:rsid w:val="00AE589A"/>
    <w:rsid w:val="00AE5E4F"/>
    <w:rsid w:val="00AE73F8"/>
    <w:rsid w:val="00AE775E"/>
    <w:rsid w:val="00AE7999"/>
    <w:rsid w:val="00AF1074"/>
    <w:rsid w:val="00AF47A1"/>
    <w:rsid w:val="00AF4FF8"/>
    <w:rsid w:val="00B00F18"/>
    <w:rsid w:val="00B017A6"/>
    <w:rsid w:val="00B017EA"/>
    <w:rsid w:val="00B01FB7"/>
    <w:rsid w:val="00B0243E"/>
    <w:rsid w:val="00B02DB7"/>
    <w:rsid w:val="00B04C79"/>
    <w:rsid w:val="00B05185"/>
    <w:rsid w:val="00B05FCC"/>
    <w:rsid w:val="00B10CE9"/>
    <w:rsid w:val="00B11E83"/>
    <w:rsid w:val="00B13E18"/>
    <w:rsid w:val="00B15E40"/>
    <w:rsid w:val="00B202EB"/>
    <w:rsid w:val="00B21175"/>
    <w:rsid w:val="00B218DB"/>
    <w:rsid w:val="00B22319"/>
    <w:rsid w:val="00B225B7"/>
    <w:rsid w:val="00B225F1"/>
    <w:rsid w:val="00B22E17"/>
    <w:rsid w:val="00B24A59"/>
    <w:rsid w:val="00B24B94"/>
    <w:rsid w:val="00B26B6E"/>
    <w:rsid w:val="00B30676"/>
    <w:rsid w:val="00B31013"/>
    <w:rsid w:val="00B31D70"/>
    <w:rsid w:val="00B32227"/>
    <w:rsid w:val="00B34FFF"/>
    <w:rsid w:val="00B356BB"/>
    <w:rsid w:val="00B36A04"/>
    <w:rsid w:val="00B37C6E"/>
    <w:rsid w:val="00B40AC1"/>
    <w:rsid w:val="00B4195D"/>
    <w:rsid w:val="00B4233E"/>
    <w:rsid w:val="00B42840"/>
    <w:rsid w:val="00B42F44"/>
    <w:rsid w:val="00B43BC1"/>
    <w:rsid w:val="00B43F49"/>
    <w:rsid w:val="00B44AB7"/>
    <w:rsid w:val="00B44C01"/>
    <w:rsid w:val="00B46A29"/>
    <w:rsid w:val="00B504BE"/>
    <w:rsid w:val="00B50F32"/>
    <w:rsid w:val="00B514FC"/>
    <w:rsid w:val="00B51F17"/>
    <w:rsid w:val="00B53216"/>
    <w:rsid w:val="00B60F11"/>
    <w:rsid w:val="00B61135"/>
    <w:rsid w:val="00B63F3B"/>
    <w:rsid w:val="00B655D3"/>
    <w:rsid w:val="00B6627E"/>
    <w:rsid w:val="00B66420"/>
    <w:rsid w:val="00B670BA"/>
    <w:rsid w:val="00B72028"/>
    <w:rsid w:val="00B73E28"/>
    <w:rsid w:val="00B75627"/>
    <w:rsid w:val="00B77703"/>
    <w:rsid w:val="00B779B0"/>
    <w:rsid w:val="00B77A3D"/>
    <w:rsid w:val="00B84768"/>
    <w:rsid w:val="00B84884"/>
    <w:rsid w:val="00B8492A"/>
    <w:rsid w:val="00B84A5A"/>
    <w:rsid w:val="00B85421"/>
    <w:rsid w:val="00B85CAB"/>
    <w:rsid w:val="00B86397"/>
    <w:rsid w:val="00B867F3"/>
    <w:rsid w:val="00B876CC"/>
    <w:rsid w:val="00B90274"/>
    <w:rsid w:val="00B90571"/>
    <w:rsid w:val="00B9142C"/>
    <w:rsid w:val="00B91F8E"/>
    <w:rsid w:val="00B9252A"/>
    <w:rsid w:val="00B92811"/>
    <w:rsid w:val="00B97E86"/>
    <w:rsid w:val="00BA07FF"/>
    <w:rsid w:val="00BA0E4B"/>
    <w:rsid w:val="00BA243B"/>
    <w:rsid w:val="00BA3699"/>
    <w:rsid w:val="00BA3C2A"/>
    <w:rsid w:val="00BA408A"/>
    <w:rsid w:val="00BA43DD"/>
    <w:rsid w:val="00BA45D5"/>
    <w:rsid w:val="00BA4EA6"/>
    <w:rsid w:val="00BA503A"/>
    <w:rsid w:val="00BA515B"/>
    <w:rsid w:val="00BA519E"/>
    <w:rsid w:val="00BA5A49"/>
    <w:rsid w:val="00BA5C18"/>
    <w:rsid w:val="00BA6117"/>
    <w:rsid w:val="00BA652A"/>
    <w:rsid w:val="00BB0AB7"/>
    <w:rsid w:val="00BB1B79"/>
    <w:rsid w:val="00BB2E83"/>
    <w:rsid w:val="00BB3C34"/>
    <w:rsid w:val="00BB4437"/>
    <w:rsid w:val="00BB4FE1"/>
    <w:rsid w:val="00BB52FD"/>
    <w:rsid w:val="00BB5647"/>
    <w:rsid w:val="00BB5809"/>
    <w:rsid w:val="00BB582E"/>
    <w:rsid w:val="00BB5C36"/>
    <w:rsid w:val="00BB6E29"/>
    <w:rsid w:val="00BB7055"/>
    <w:rsid w:val="00BC097E"/>
    <w:rsid w:val="00BC0DC3"/>
    <w:rsid w:val="00BC260F"/>
    <w:rsid w:val="00BC2788"/>
    <w:rsid w:val="00BC3243"/>
    <w:rsid w:val="00BC466E"/>
    <w:rsid w:val="00BC47BF"/>
    <w:rsid w:val="00BC597E"/>
    <w:rsid w:val="00BC659B"/>
    <w:rsid w:val="00BC6CA5"/>
    <w:rsid w:val="00BC71D4"/>
    <w:rsid w:val="00BC7921"/>
    <w:rsid w:val="00BC7F99"/>
    <w:rsid w:val="00BD0B03"/>
    <w:rsid w:val="00BD2FA5"/>
    <w:rsid w:val="00BD3863"/>
    <w:rsid w:val="00BD6DA5"/>
    <w:rsid w:val="00BD6EFD"/>
    <w:rsid w:val="00BD7388"/>
    <w:rsid w:val="00BE227E"/>
    <w:rsid w:val="00BE331B"/>
    <w:rsid w:val="00BE5676"/>
    <w:rsid w:val="00BF1827"/>
    <w:rsid w:val="00BF2114"/>
    <w:rsid w:val="00BF27F1"/>
    <w:rsid w:val="00BF2D00"/>
    <w:rsid w:val="00BF31C8"/>
    <w:rsid w:val="00BF34AF"/>
    <w:rsid w:val="00BF404D"/>
    <w:rsid w:val="00BF419F"/>
    <w:rsid w:val="00BF5414"/>
    <w:rsid w:val="00BF73E0"/>
    <w:rsid w:val="00BF7E15"/>
    <w:rsid w:val="00BF7F9A"/>
    <w:rsid w:val="00C001AE"/>
    <w:rsid w:val="00C00D4D"/>
    <w:rsid w:val="00C01EF1"/>
    <w:rsid w:val="00C02B8C"/>
    <w:rsid w:val="00C05A93"/>
    <w:rsid w:val="00C05D25"/>
    <w:rsid w:val="00C06C7C"/>
    <w:rsid w:val="00C10F3E"/>
    <w:rsid w:val="00C11AE0"/>
    <w:rsid w:val="00C1391E"/>
    <w:rsid w:val="00C14045"/>
    <w:rsid w:val="00C154B4"/>
    <w:rsid w:val="00C156C5"/>
    <w:rsid w:val="00C17A38"/>
    <w:rsid w:val="00C21161"/>
    <w:rsid w:val="00C22A67"/>
    <w:rsid w:val="00C22DBF"/>
    <w:rsid w:val="00C239E9"/>
    <w:rsid w:val="00C23EF6"/>
    <w:rsid w:val="00C243BF"/>
    <w:rsid w:val="00C24D6A"/>
    <w:rsid w:val="00C255AA"/>
    <w:rsid w:val="00C26B3E"/>
    <w:rsid w:val="00C30231"/>
    <w:rsid w:val="00C30405"/>
    <w:rsid w:val="00C3114C"/>
    <w:rsid w:val="00C31809"/>
    <w:rsid w:val="00C32050"/>
    <w:rsid w:val="00C32A73"/>
    <w:rsid w:val="00C33236"/>
    <w:rsid w:val="00C338AA"/>
    <w:rsid w:val="00C37401"/>
    <w:rsid w:val="00C377D9"/>
    <w:rsid w:val="00C37803"/>
    <w:rsid w:val="00C42EAC"/>
    <w:rsid w:val="00C44C54"/>
    <w:rsid w:val="00C47AE2"/>
    <w:rsid w:val="00C50F30"/>
    <w:rsid w:val="00C51C97"/>
    <w:rsid w:val="00C55216"/>
    <w:rsid w:val="00C55258"/>
    <w:rsid w:val="00C554F5"/>
    <w:rsid w:val="00C57638"/>
    <w:rsid w:val="00C57DA3"/>
    <w:rsid w:val="00C6063F"/>
    <w:rsid w:val="00C628EF"/>
    <w:rsid w:val="00C62ADF"/>
    <w:rsid w:val="00C64A93"/>
    <w:rsid w:val="00C670E9"/>
    <w:rsid w:val="00C6773B"/>
    <w:rsid w:val="00C70E3E"/>
    <w:rsid w:val="00C72A0E"/>
    <w:rsid w:val="00C7352D"/>
    <w:rsid w:val="00C746F7"/>
    <w:rsid w:val="00C8092C"/>
    <w:rsid w:val="00C839AB"/>
    <w:rsid w:val="00C84595"/>
    <w:rsid w:val="00C849D6"/>
    <w:rsid w:val="00C85121"/>
    <w:rsid w:val="00C87061"/>
    <w:rsid w:val="00C87926"/>
    <w:rsid w:val="00C90233"/>
    <w:rsid w:val="00C9136D"/>
    <w:rsid w:val="00C91D28"/>
    <w:rsid w:val="00C92178"/>
    <w:rsid w:val="00C9289C"/>
    <w:rsid w:val="00C92960"/>
    <w:rsid w:val="00C9437D"/>
    <w:rsid w:val="00C95085"/>
    <w:rsid w:val="00C95A38"/>
    <w:rsid w:val="00C9619A"/>
    <w:rsid w:val="00C9649E"/>
    <w:rsid w:val="00C96E6D"/>
    <w:rsid w:val="00CA0B84"/>
    <w:rsid w:val="00CA35BB"/>
    <w:rsid w:val="00CA40A4"/>
    <w:rsid w:val="00CA4EF8"/>
    <w:rsid w:val="00CA7FF9"/>
    <w:rsid w:val="00CB1C98"/>
    <w:rsid w:val="00CB2DF2"/>
    <w:rsid w:val="00CB420E"/>
    <w:rsid w:val="00CB596C"/>
    <w:rsid w:val="00CB5F5D"/>
    <w:rsid w:val="00CB6072"/>
    <w:rsid w:val="00CB6735"/>
    <w:rsid w:val="00CB6D1A"/>
    <w:rsid w:val="00CB73B0"/>
    <w:rsid w:val="00CB76EF"/>
    <w:rsid w:val="00CB77DA"/>
    <w:rsid w:val="00CB7900"/>
    <w:rsid w:val="00CC0491"/>
    <w:rsid w:val="00CC07BB"/>
    <w:rsid w:val="00CC0EF3"/>
    <w:rsid w:val="00CC46E5"/>
    <w:rsid w:val="00CC4C83"/>
    <w:rsid w:val="00CC57CC"/>
    <w:rsid w:val="00CC6004"/>
    <w:rsid w:val="00CC7808"/>
    <w:rsid w:val="00CD0761"/>
    <w:rsid w:val="00CD1A8B"/>
    <w:rsid w:val="00CD37CF"/>
    <w:rsid w:val="00CD398F"/>
    <w:rsid w:val="00CD41AD"/>
    <w:rsid w:val="00CD4709"/>
    <w:rsid w:val="00CD49C6"/>
    <w:rsid w:val="00CD4CA9"/>
    <w:rsid w:val="00CD75FB"/>
    <w:rsid w:val="00CD7AB9"/>
    <w:rsid w:val="00CE0BDE"/>
    <w:rsid w:val="00CE13BD"/>
    <w:rsid w:val="00CE25D9"/>
    <w:rsid w:val="00CE279C"/>
    <w:rsid w:val="00CE3CC6"/>
    <w:rsid w:val="00CE4597"/>
    <w:rsid w:val="00CE4620"/>
    <w:rsid w:val="00CE4AE2"/>
    <w:rsid w:val="00CE4BFE"/>
    <w:rsid w:val="00CE58B4"/>
    <w:rsid w:val="00CE5B5D"/>
    <w:rsid w:val="00CF1020"/>
    <w:rsid w:val="00CF15DF"/>
    <w:rsid w:val="00CF18A1"/>
    <w:rsid w:val="00CF2757"/>
    <w:rsid w:val="00CF2779"/>
    <w:rsid w:val="00CF2B6E"/>
    <w:rsid w:val="00CF4312"/>
    <w:rsid w:val="00CF4498"/>
    <w:rsid w:val="00CF62F9"/>
    <w:rsid w:val="00CF7A62"/>
    <w:rsid w:val="00D00F17"/>
    <w:rsid w:val="00D010D7"/>
    <w:rsid w:val="00D02595"/>
    <w:rsid w:val="00D034F6"/>
    <w:rsid w:val="00D03EA3"/>
    <w:rsid w:val="00D047CE"/>
    <w:rsid w:val="00D04D1D"/>
    <w:rsid w:val="00D04F49"/>
    <w:rsid w:val="00D0555C"/>
    <w:rsid w:val="00D06219"/>
    <w:rsid w:val="00D070B8"/>
    <w:rsid w:val="00D0712C"/>
    <w:rsid w:val="00D10CBD"/>
    <w:rsid w:val="00D10CE0"/>
    <w:rsid w:val="00D126A4"/>
    <w:rsid w:val="00D14D8F"/>
    <w:rsid w:val="00D16A8A"/>
    <w:rsid w:val="00D16C05"/>
    <w:rsid w:val="00D175FE"/>
    <w:rsid w:val="00D22376"/>
    <w:rsid w:val="00D23CCB"/>
    <w:rsid w:val="00D23E1C"/>
    <w:rsid w:val="00D24065"/>
    <w:rsid w:val="00D24790"/>
    <w:rsid w:val="00D26A63"/>
    <w:rsid w:val="00D2739E"/>
    <w:rsid w:val="00D27CE9"/>
    <w:rsid w:val="00D306E1"/>
    <w:rsid w:val="00D309C3"/>
    <w:rsid w:val="00D359F6"/>
    <w:rsid w:val="00D40874"/>
    <w:rsid w:val="00D41135"/>
    <w:rsid w:val="00D41BA0"/>
    <w:rsid w:val="00D41BA8"/>
    <w:rsid w:val="00D42985"/>
    <w:rsid w:val="00D45303"/>
    <w:rsid w:val="00D46842"/>
    <w:rsid w:val="00D51B38"/>
    <w:rsid w:val="00D52DB8"/>
    <w:rsid w:val="00D537B9"/>
    <w:rsid w:val="00D537C6"/>
    <w:rsid w:val="00D53AAA"/>
    <w:rsid w:val="00D54E21"/>
    <w:rsid w:val="00D56744"/>
    <w:rsid w:val="00D572FD"/>
    <w:rsid w:val="00D575ED"/>
    <w:rsid w:val="00D603A8"/>
    <w:rsid w:val="00D607E5"/>
    <w:rsid w:val="00D61A43"/>
    <w:rsid w:val="00D63D47"/>
    <w:rsid w:val="00D63F3D"/>
    <w:rsid w:val="00D64702"/>
    <w:rsid w:val="00D65C6C"/>
    <w:rsid w:val="00D66177"/>
    <w:rsid w:val="00D67ED1"/>
    <w:rsid w:val="00D703ED"/>
    <w:rsid w:val="00D70409"/>
    <w:rsid w:val="00D7195A"/>
    <w:rsid w:val="00D72952"/>
    <w:rsid w:val="00D72E94"/>
    <w:rsid w:val="00D73B78"/>
    <w:rsid w:val="00D741B2"/>
    <w:rsid w:val="00D7519C"/>
    <w:rsid w:val="00D7723F"/>
    <w:rsid w:val="00D77402"/>
    <w:rsid w:val="00D779A8"/>
    <w:rsid w:val="00D82281"/>
    <w:rsid w:val="00D82E43"/>
    <w:rsid w:val="00D83717"/>
    <w:rsid w:val="00D84F63"/>
    <w:rsid w:val="00D8534A"/>
    <w:rsid w:val="00D86A6F"/>
    <w:rsid w:val="00D876A2"/>
    <w:rsid w:val="00D877A4"/>
    <w:rsid w:val="00D922C2"/>
    <w:rsid w:val="00D9337D"/>
    <w:rsid w:val="00D93637"/>
    <w:rsid w:val="00D94581"/>
    <w:rsid w:val="00D94D37"/>
    <w:rsid w:val="00D9609C"/>
    <w:rsid w:val="00D9716D"/>
    <w:rsid w:val="00D97D55"/>
    <w:rsid w:val="00D97E6E"/>
    <w:rsid w:val="00D97F5D"/>
    <w:rsid w:val="00DA092B"/>
    <w:rsid w:val="00DA1BD7"/>
    <w:rsid w:val="00DA25A1"/>
    <w:rsid w:val="00DA30D1"/>
    <w:rsid w:val="00DA5B27"/>
    <w:rsid w:val="00DA73A7"/>
    <w:rsid w:val="00DA7647"/>
    <w:rsid w:val="00DB031F"/>
    <w:rsid w:val="00DB168B"/>
    <w:rsid w:val="00DB1BDA"/>
    <w:rsid w:val="00DB4A42"/>
    <w:rsid w:val="00DB4F8A"/>
    <w:rsid w:val="00DB542A"/>
    <w:rsid w:val="00DB60FE"/>
    <w:rsid w:val="00DB7730"/>
    <w:rsid w:val="00DC0A61"/>
    <w:rsid w:val="00DC1C73"/>
    <w:rsid w:val="00DC26FE"/>
    <w:rsid w:val="00DC43AB"/>
    <w:rsid w:val="00DC6F8B"/>
    <w:rsid w:val="00DD3186"/>
    <w:rsid w:val="00DD3FF2"/>
    <w:rsid w:val="00DD5020"/>
    <w:rsid w:val="00DD58A3"/>
    <w:rsid w:val="00DD6135"/>
    <w:rsid w:val="00DD77CC"/>
    <w:rsid w:val="00DE1DF5"/>
    <w:rsid w:val="00DE2140"/>
    <w:rsid w:val="00DE2C8A"/>
    <w:rsid w:val="00DE44EE"/>
    <w:rsid w:val="00DE504E"/>
    <w:rsid w:val="00DE5AD2"/>
    <w:rsid w:val="00DE5E16"/>
    <w:rsid w:val="00DE6B9E"/>
    <w:rsid w:val="00DE7D69"/>
    <w:rsid w:val="00DF0334"/>
    <w:rsid w:val="00DF15EC"/>
    <w:rsid w:val="00DF1A16"/>
    <w:rsid w:val="00DF2666"/>
    <w:rsid w:val="00DF2EB1"/>
    <w:rsid w:val="00DF36D5"/>
    <w:rsid w:val="00DF6CA9"/>
    <w:rsid w:val="00DF79B2"/>
    <w:rsid w:val="00DF79F4"/>
    <w:rsid w:val="00E00035"/>
    <w:rsid w:val="00E00DEF"/>
    <w:rsid w:val="00E01CE9"/>
    <w:rsid w:val="00E01ED0"/>
    <w:rsid w:val="00E03832"/>
    <w:rsid w:val="00E0464F"/>
    <w:rsid w:val="00E04B92"/>
    <w:rsid w:val="00E04CEF"/>
    <w:rsid w:val="00E04F63"/>
    <w:rsid w:val="00E04FEB"/>
    <w:rsid w:val="00E05C2B"/>
    <w:rsid w:val="00E06C40"/>
    <w:rsid w:val="00E10859"/>
    <w:rsid w:val="00E1095B"/>
    <w:rsid w:val="00E11251"/>
    <w:rsid w:val="00E11BA0"/>
    <w:rsid w:val="00E122E9"/>
    <w:rsid w:val="00E1356A"/>
    <w:rsid w:val="00E1522C"/>
    <w:rsid w:val="00E164CC"/>
    <w:rsid w:val="00E17584"/>
    <w:rsid w:val="00E17AAD"/>
    <w:rsid w:val="00E21F4A"/>
    <w:rsid w:val="00E2360E"/>
    <w:rsid w:val="00E253DF"/>
    <w:rsid w:val="00E263EF"/>
    <w:rsid w:val="00E26E3C"/>
    <w:rsid w:val="00E272AD"/>
    <w:rsid w:val="00E3225C"/>
    <w:rsid w:val="00E325A3"/>
    <w:rsid w:val="00E357F7"/>
    <w:rsid w:val="00E3641A"/>
    <w:rsid w:val="00E368BB"/>
    <w:rsid w:val="00E3773A"/>
    <w:rsid w:val="00E37776"/>
    <w:rsid w:val="00E37B56"/>
    <w:rsid w:val="00E40514"/>
    <w:rsid w:val="00E40C90"/>
    <w:rsid w:val="00E40D8B"/>
    <w:rsid w:val="00E41061"/>
    <w:rsid w:val="00E41147"/>
    <w:rsid w:val="00E41C54"/>
    <w:rsid w:val="00E42EFB"/>
    <w:rsid w:val="00E439DE"/>
    <w:rsid w:val="00E43FBE"/>
    <w:rsid w:val="00E4433F"/>
    <w:rsid w:val="00E4498E"/>
    <w:rsid w:val="00E44BA7"/>
    <w:rsid w:val="00E47865"/>
    <w:rsid w:val="00E50AC4"/>
    <w:rsid w:val="00E5241B"/>
    <w:rsid w:val="00E612DD"/>
    <w:rsid w:val="00E61C80"/>
    <w:rsid w:val="00E6234C"/>
    <w:rsid w:val="00E63036"/>
    <w:rsid w:val="00E70973"/>
    <w:rsid w:val="00E71283"/>
    <w:rsid w:val="00E72498"/>
    <w:rsid w:val="00E7293E"/>
    <w:rsid w:val="00E731C4"/>
    <w:rsid w:val="00E74B6C"/>
    <w:rsid w:val="00E75501"/>
    <w:rsid w:val="00E760C6"/>
    <w:rsid w:val="00E767B5"/>
    <w:rsid w:val="00E76861"/>
    <w:rsid w:val="00E77F55"/>
    <w:rsid w:val="00E800D1"/>
    <w:rsid w:val="00E81D9B"/>
    <w:rsid w:val="00E82F20"/>
    <w:rsid w:val="00E84644"/>
    <w:rsid w:val="00E84B54"/>
    <w:rsid w:val="00E84E23"/>
    <w:rsid w:val="00E85FF1"/>
    <w:rsid w:val="00E866BC"/>
    <w:rsid w:val="00E86AD3"/>
    <w:rsid w:val="00E87434"/>
    <w:rsid w:val="00E90867"/>
    <w:rsid w:val="00E91A29"/>
    <w:rsid w:val="00E920FC"/>
    <w:rsid w:val="00E926E6"/>
    <w:rsid w:val="00E95556"/>
    <w:rsid w:val="00E96DB2"/>
    <w:rsid w:val="00EA17C8"/>
    <w:rsid w:val="00EA23B9"/>
    <w:rsid w:val="00EA2E68"/>
    <w:rsid w:val="00EA32E8"/>
    <w:rsid w:val="00EA435A"/>
    <w:rsid w:val="00EA4D2C"/>
    <w:rsid w:val="00EA5626"/>
    <w:rsid w:val="00EA66D1"/>
    <w:rsid w:val="00EA69F1"/>
    <w:rsid w:val="00EA79C8"/>
    <w:rsid w:val="00EB1DD2"/>
    <w:rsid w:val="00EB2468"/>
    <w:rsid w:val="00EB46C1"/>
    <w:rsid w:val="00EB6A03"/>
    <w:rsid w:val="00EB6BE4"/>
    <w:rsid w:val="00EB71AA"/>
    <w:rsid w:val="00EB7DB4"/>
    <w:rsid w:val="00EC2514"/>
    <w:rsid w:val="00EC2A77"/>
    <w:rsid w:val="00EC2E50"/>
    <w:rsid w:val="00EC342D"/>
    <w:rsid w:val="00EC3C9F"/>
    <w:rsid w:val="00EC4751"/>
    <w:rsid w:val="00EC6E3B"/>
    <w:rsid w:val="00ED0B21"/>
    <w:rsid w:val="00ED0D5E"/>
    <w:rsid w:val="00ED1FEF"/>
    <w:rsid w:val="00ED2B44"/>
    <w:rsid w:val="00ED31AF"/>
    <w:rsid w:val="00ED332E"/>
    <w:rsid w:val="00ED3997"/>
    <w:rsid w:val="00ED3D08"/>
    <w:rsid w:val="00ED57DA"/>
    <w:rsid w:val="00ED5B49"/>
    <w:rsid w:val="00ED6AB0"/>
    <w:rsid w:val="00ED6AE6"/>
    <w:rsid w:val="00ED6B75"/>
    <w:rsid w:val="00EE02F4"/>
    <w:rsid w:val="00EE0935"/>
    <w:rsid w:val="00EE0B3A"/>
    <w:rsid w:val="00EE2010"/>
    <w:rsid w:val="00EE2BAE"/>
    <w:rsid w:val="00EE3D10"/>
    <w:rsid w:val="00EE45E7"/>
    <w:rsid w:val="00EE469A"/>
    <w:rsid w:val="00EE4E5A"/>
    <w:rsid w:val="00EE4EEF"/>
    <w:rsid w:val="00EE5293"/>
    <w:rsid w:val="00EE5FCD"/>
    <w:rsid w:val="00EE7D7C"/>
    <w:rsid w:val="00EF171C"/>
    <w:rsid w:val="00EF5245"/>
    <w:rsid w:val="00EF5DA4"/>
    <w:rsid w:val="00EF5F53"/>
    <w:rsid w:val="00EF690D"/>
    <w:rsid w:val="00EF6C72"/>
    <w:rsid w:val="00EF6CDB"/>
    <w:rsid w:val="00EF77F9"/>
    <w:rsid w:val="00F007CE"/>
    <w:rsid w:val="00F00D56"/>
    <w:rsid w:val="00F0345B"/>
    <w:rsid w:val="00F03D2F"/>
    <w:rsid w:val="00F049DD"/>
    <w:rsid w:val="00F04C14"/>
    <w:rsid w:val="00F05F2F"/>
    <w:rsid w:val="00F06BDC"/>
    <w:rsid w:val="00F078B7"/>
    <w:rsid w:val="00F10C17"/>
    <w:rsid w:val="00F11E49"/>
    <w:rsid w:val="00F12114"/>
    <w:rsid w:val="00F13BAC"/>
    <w:rsid w:val="00F13CDD"/>
    <w:rsid w:val="00F13E8A"/>
    <w:rsid w:val="00F14B8B"/>
    <w:rsid w:val="00F1772A"/>
    <w:rsid w:val="00F20CBE"/>
    <w:rsid w:val="00F213A5"/>
    <w:rsid w:val="00F218CC"/>
    <w:rsid w:val="00F24166"/>
    <w:rsid w:val="00F24C59"/>
    <w:rsid w:val="00F26EAD"/>
    <w:rsid w:val="00F27A3C"/>
    <w:rsid w:val="00F3112D"/>
    <w:rsid w:val="00F321F1"/>
    <w:rsid w:val="00F32949"/>
    <w:rsid w:val="00F33C1F"/>
    <w:rsid w:val="00F34CFD"/>
    <w:rsid w:val="00F34E23"/>
    <w:rsid w:val="00F35F4C"/>
    <w:rsid w:val="00F40316"/>
    <w:rsid w:val="00F41132"/>
    <w:rsid w:val="00F4119F"/>
    <w:rsid w:val="00F41937"/>
    <w:rsid w:val="00F464F9"/>
    <w:rsid w:val="00F466C6"/>
    <w:rsid w:val="00F469FB"/>
    <w:rsid w:val="00F47022"/>
    <w:rsid w:val="00F50321"/>
    <w:rsid w:val="00F50671"/>
    <w:rsid w:val="00F516A6"/>
    <w:rsid w:val="00F523A6"/>
    <w:rsid w:val="00F537D9"/>
    <w:rsid w:val="00F538F0"/>
    <w:rsid w:val="00F54C37"/>
    <w:rsid w:val="00F55394"/>
    <w:rsid w:val="00F55399"/>
    <w:rsid w:val="00F5610C"/>
    <w:rsid w:val="00F605D9"/>
    <w:rsid w:val="00F6201E"/>
    <w:rsid w:val="00F622BD"/>
    <w:rsid w:val="00F62F65"/>
    <w:rsid w:val="00F632CF"/>
    <w:rsid w:val="00F662B3"/>
    <w:rsid w:val="00F7031E"/>
    <w:rsid w:val="00F71290"/>
    <w:rsid w:val="00F719C9"/>
    <w:rsid w:val="00F71A12"/>
    <w:rsid w:val="00F72915"/>
    <w:rsid w:val="00F73339"/>
    <w:rsid w:val="00F73646"/>
    <w:rsid w:val="00F7471F"/>
    <w:rsid w:val="00F7492C"/>
    <w:rsid w:val="00F750E9"/>
    <w:rsid w:val="00F75CF1"/>
    <w:rsid w:val="00F76335"/>
    <w:rsid w:val="00F771C5"/>
    <w:rsid w:val="00F774B9"/>
    <w:rsid w:val="00F77E58"/>
    <w:rsid w:val="00F80E40"/>
    <w:rsid w:val="00F818A1"/>
    <w:rsid w:val="00F83CEE"/>
    <w:rsid w:val="00F85434"/>
    <w:rsid w:val="00F905D5"/>
    <w:rsid w:val="00F9171C"/>
    <w:rsid w:val="00F919C9"/>
    <w:rsid w:val="00F91C37"/>
    <w:rsid w:val="00F92D3A"/>
    <w:rsid w:val="00F93F64"/>
    <w:rsid w:val="00F94276"/>
    <w:rsid w:val="00F956C1"/>
    <w:rsid w:val="00F95926"/>
    <w:rsid w:val="00F97A57"/>
    <w:rsid w:val="00FA0597"/>
    <w:rsid w:val="00FA101C"/>
    <w:rsid w:val="00FA131A"/>
    <w:rsid w:val="00FA26C7"/>
    <w:rsid w:val="00FA29B0"/>
    <w:rsid w:val="00FA4198"/>
    <w:rsid w:val="00FA7C8F"/>
    <w:rsid w:val="00FB0AEA"/>
    <w:rsid w:val="00FB0B2F"/>
    <w:rsid w:val="00FB200A"/>
    <w:rsid w:val="00FB2495"/>
    <w:rsid w:val="00FB48B8"/>
    <w:rsid w:val="00FB58E6"/>
    <w:rsid w:val="00FB637C"/>
    <w:rsid w:val="00FB6665"/>
    <w:rsid w:val="00FB6CC4"/>
    <w:rsid w:val="00FB6F79"/>
    <w:rsid w:val="00FC1574"/>
    <w:rsid w:val="00FC360A"/>
    <w:rsid w:val="00FC3836"/>
    <w:rsid w:val="00FC3C3D"/>
    <w:rsid w:val="00FC58B2"/>
    <w:rsid w:val="00FC6AFD"/>
    <w:rsid w:val="00FC71A2"/>
    <w:rsid w:val="00FD04E4"/>
    <w:rsid w:val="00FD0933"/>
    <w:rsid w:val="00FD0C71"/>
    <w:rsid w:val="00FD1F3B"/>
    <w:rsid w:val="00FD2906"/>
    <w:rsid w:val="00FD2E91"/>
    <w:rsid w:val="00FD34D8"/>
    <w:rsid w:val="00FD541B"/>
    <w:rsid w:val="00FD569D"/>
    <w:rsid w:val="00FD7128"/>
    <w:rsid w:val="00FD7D90"/>
    <w:rsid w:val="00FE18F4"/>
    <w:rsid w:val="00FE2733"/>
    <w:rsid w:val="00FE341E"/>
    <w:rsid w:val="00FE664A"/>
    <w:rsid w:val="00FF2EC5"/>
    <w:rsid w:val="00FF311D"/>
    <w:rsid w:val="00FF3B27"/>
    <w:rsid w:val="00FF490A"/>
    <w:rsid w:val="00FF5661"/>
    <w:rsid w:val="00FF6AAE"/>
    <w:rsid w:val="00FF7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2FA5"/>
    <w:pPr>
      <w:autoSpaceDE w:val="0"/>
      <w:autoSpaceDN w:val="0"/>
      <w:adjustRightInd w:val="0"/>
      <w:spacing w:after="200" w:line="276" w:lineRule="auto"/>
    </w:pPr>
    <w:rPr>
      <w:rFonts w:ascii="Calibri" w:hAnsi="Calibri" w:cs="Calibri"/>
    </w:rPr>
  </w:style>
  <w:style w:type="paragraph" w:styleId="Heading1">
    <w:name w:val="heading 1"/>
    <w:basedOn w:val="Normal"/>
    <w:next w:val="Normal"/>
    <w:link w:val="Heading1Char"/>
    <w:uiPriority w:val="9"/>
    <w:qFormat/>
    <w:rsid w:val="00FC360A"/>
    <w:pPr>
      <w:spacing w:before="320" w:line="264" w:lineRule="auto"/>
      <w:outlineLvl w:val="0"/>
    </w:pPr>
    <w:rPr>
      <w:b/>
      <w:color w:val="65C5B4"/>
      <w:sz w:val="28"/>
      <w:szCs w:val="20"/>
    </w:rPr>
  </w:style>
  <w:style w:type="paragraph" w:styleId="Heading2">
    <w:name w:val="heading 2"/>
    <w:basedOn w:val="Heading1"/>
    <w:next w:val="Normal"/>
    <w:link w:val="Heading2Char"/>
    <w:uiPriority w:val="9"/>
    <w:unhideWhenUsed/>
    <w:rsid w:val="008B4A97"/>
    <w:pPr>
      <w:spacing w:line="240" w:lineRule="auto"/>
      <w:outlineLvl w:val="1"/>
    </w:pPr>
  </w:style>
  <w:style w:type="paragraph" w:styleId="Heading3">
    <w:name w:val="heading 3"/>
    <w:basedOn w:val="BodyText"/>
    <w:next w:val="Normal"/>
    <w:link w:val="Heading3Char"/>
    <w:uiPriority w:val="9"/>
    <w:unhideWhenUsed/>
    <w:qFormat/>
    <w:rsid w:val="00A20BC6"/>
    <w:pPr>
      <w:spacing w:after="120"/>
      <w:outlineLvl w:val="2"/>
    </w:pPr>
    <w:rPr>
      <w:b/>
      <w:color w:val="007C89"/>
      <w:sz w:val="24"/>
      <w:lang w:val="en-GB" w:eastAsia="en-AU"/>
    </w:rPr>
  </w:style>
  <w:style w:type="paragraph" w:styleId="Heading4">
    <w:name w:val="heading 4"/>
    <w:basedOn w:val="BodyText"/>
    <w:next w:val="Normal"/>
    <w:link w:val="Heading4Char"/>
    <w:uiPriority w:val="9"/>
    <w:unhideWhenUsed/>
    <w:qFormat/>
    <w:rsid w:val="00941DA7"/>
    <w:pPr>
      <w:spacing w:before="240" w:after="120"/>
      <w:outlineLvl w:val="3"/>
    </w:pPr>
    <w:rPr>
      <w:i/>
      <w:color w:val="007C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ffey table"/>
    <w:basedOn w:val="TableNormal"/>
    <w:rsid w:val="002135C3"/>
    <w:pPr>
      <w:spacing w:after="0" w:line="240" w:lineRule="auto"/>
    </w:pPr>
    <w:rPr>
      <w:rFonts w:ascii="Helvetica LT Std" w:hAnsi="Helvetica LT Std"/>
      <w:sz w:val="18"/>
    </w:rPr>
    <w:tblPr>
      <w:tblBorders>
        <w:top w:val="single" w:sz="4" w:space="0" w:color="049CD5"/>
        <w:bottom w:val="single" w:sz="4" w:space="0" w:color="049CD5"/>
        <w:insideH w:val="single" w:sz="4" w:space="0" w:color="049CD5"/>
      </w:tblBorders>
    </w:tblPr>
    <w:tcPr>
      <w:shd w:val="clear" w:color="auto" w:fill="FFFFFF" w:themeFill="background1"/>
      <w:vAlign w:val="center"/>
    </w:tcPr>
    <w:tblStylePr w:type="firstRow">
      <w:rPr>
        <w:rFonts w:ascii="Helvetica LT Std" w:hAnsi="Helvetica LT Std"/>
        <w:b/>
        <w:color w:val="FFFFFF" w:themeColor="background1"/>
        <w:sz w:val="18"/>
      </w:rPr>
      <w:tblPr/>
      <w:tcPr>
        <w:shd w:val="clear" w:color="auto" w:fill="049CD5"/>
      </w:tcPr>
    </w:tblStylePr>
  </w:style>
  <w:style w:type="paragraph" w:styleId="BodyText">
    <w:name w:val="Body Text"/>
    <w:basedOn w:val="Normal"/>
    <w:link w:val="BodyTextChar"/>
    <w:qFormat/>
    <w:rsid w:val="00081974"/>
    <w:pPr>
      <w:spacing w:before="160" w:line="264" w:lineRule="auto"/>
    </w:pPr>
    <w:rPr>
      <w:spacing w:val="-6"/>
      <w:szCs w:val="20"/>
    </w:rPr>
  </w:style>
  <w:style w:type="character" w:customStyle="1" w:styleId="BodyTextChar">
    <w:name w:val="Body Text Char"/>
    <w:basedOn w:val="DefaultParagraphFont"/>
    <w:link w:val="BodyText"/>
    <w:rsid w:val="00081974"/>
    <w:rPr>
      <w:rFonts w:ascii="Calibri" w:hAnsi="Calibri" w:cs="Calibri"/>
      <w:spacing w:val="-6"/>
      <w:szCs w:val="20"/>
    </w:rPr>
  </w:style>
  <w:style w:type="paragraph" w:customStyle="1" w:styleId="Bigtext">
    <w:name w:val="Big text"/>
    <w:qFormat/>
    <w:rsid w:val="00057283"/>
    <w:pPr>
      <w:spacing w:before="160" w:line="240" w:lineRule="auto"/>
    </w:pPr>
    <w:rPr>
      <w:b/>
      <w:color w:val="838E99"/>
      <w:sz w:val="24"/>
      <w:szCs w:val="20"/>
    </w:rPr>
  </w:style>
  <w:style w:type="character" w:customStyle="1" w:styleId="Heading1Char">
    <w:name w:val="Heading 1 Char"/>
    <w:basedOn w:val="DefaultParagraphFont"/>
    <w:link w:val="Heading1"/>
    <w:uiPriority w:val="9"/>
    <w:rsid w:val="00FC360A"/>
    <w:rPr>
      <w:rFonts w:ascii="Calibri" w:hAnsi="Calibri" w:cs="Calibri"/>
      <w:b/>
      <w:color w:val="65C5B4"/>
      <w:sz w:val="28"/>
      <w:szCs w:val="20"/>
    </w:rPr>
  </w:style>
  <w:style w:type="paragraph" w:styleId="Header">
    <w:name w:val="header"/>
    <w:basedOn w:val="Normal"/>
    <w:link w:val="HeaderChar"/>
    <w:uiPriority w:val="99"/>
    <w:unhideWhenUsed/>
    <w:rsid w:val="00AD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0AF"/>
  </w:style>
  <w:style w:type="paragraph" w:styleId="Footer">
    <w:name w:val="footer"/>
    <w:basedOn w:val="Normal"/>
    <w:link w:val="FooterChar"/>
    <w:uiPriority w:val="99"/>
    <w:unhideWhenUsed/>
    <w:rsid w:val="00AD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AF"/>
  </w:style>
  <w:style w:type="paragraph" w:styleId="ListParagraph">
    <w:name w:val="List Paragraph"/>
    <w:aliases w:val="Bullet Level 1,References,Paragraphe de liste1,List Paragraph1,Liste couleur - Accent 11,LIST OF TABLES.,Numbered List Paragraph,123 List Paragraph,Celula,Liste 1,Colorful List - Accent 11,Dot pt,F5 List Paragraph,No Spacing1"/>
    <w:link w:val="ListParagraphChar"/>
    <w:uiPriority w:val="34"/>
    <w:qFormat/>
    <w:rsid w:val="00081974"/>
    <w:pPr>
      <w:widowControl w:val="0"/>
      <w:numPr>
        <w:numId w:val="3"/>
      </w:numPr>
      <w:spacing w:before="60" w:after="60" w:line="264" w:lineRule="auto"/>
    </w:pPr>
    <w:rPr>
      <w:rFonts w:ascii="Calibri" w:hAnsi="Calibri" w:cs="Calibri"/>
    </w:rPr>
  </w:style>
  <w:style w:type="character" w:styleId="CommentReference">
    <w:name w:val="annotation reference"/>
    <w:basedOn w:val="DefaultParagraphFont"/>
    <w:uiPriority w:val="99"/>
    <w:unhideWhenUsed/>
    <w:rsid w:val="00AD2E54"/>
    <w:rPr>
      <w:sz w:val="16"/>
      <w:szCs w:val="16"/>
    </w:rPr>
  </w:style>
  <w:style w:type="paragraph" w:styleId="CommentText">
    <w:name w:val="annotation text"/>
    <w:basedOn w:val="Normal"/>
    <w:link w:val="CommentTextChar"/>
    <w:uiPriority w:val="99"/>
    <w:unhideWhenUsed/>
    <w:rsid w:val="00AD2E54"/>
    <w:pPr>
      <w:spacing w:line="240" w:lineRule="auto"/>
    </w:pPr>
    <w:rPr>
      <w:sz w:val="20"/>
      <w:szCs w:val="20"/>
    </w:rPr>
  </w:style>
  <w:style w:type="character" w:customStyle="1" w:styleId="CommentTextChar">
    <w:name w:val="Comment Text Char"/>
    <w:basedOn w:val="DefaultParagraphFont"/>
    <w:link w:val="CommentText"/>
    <w:uiPriority w:val="99"/>
    <w:rsid w:val="00AD2E54"/>
    <w:rPr>
      <w:sz w:val="20"/>
      <w:szCs w:val="20"/>
    </w:rPr>
  </w:style>
  <w:style w:type="character" w:customStyle="1" w:styleId="ListParagraphChar">
    <w:name w:val="List Paragraph Char"/>
    <w:aliases w:val="Bullet Level 1 Char,References Char,Paragraphe de liste1 Char,List Paragraph1 Char,Liste couleur - Accent 11 Char,LIST OF TABLES. Char,Numbered List Paragraph Char,123 List Paragraph Char,Celula Char,Liste 1 Char,Dot pt Char"/>
    <w:basedOn w:val="DefaultParagraphFont"/>
    <w:link w:val="ListParagraph"/>
    <w:uiPriority w:val="34"/>
    <w:qFormat/>
    <w:rsid w:val="00081974"/>
    <w:rPr>
      <w:rFonts w:ascii="Calibri" w:hAnsi="Calibri" w:cs="Calibri"/>
    </w:rPr>
  </w:style>
  <w:style w:type="paragraph" w:styleId="BalloonText">
    <w:name w:val="Balloon Text"/>
    <w:basedOn w:val="Normal"/>
    <w:link w:val="BalloonTextChar"/>
    <w:uiPriority w:val="99"/>
    <w:semiHidden/>
    <w:unhideWhenUsed/>
    <w:rsid w:val="00AD2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54"/>
    <w:rPr>
      <w:rFonts w:ascii="Segoe UI" w:hAnsi="Segoe UI" w:cs="Segoe UI"/>
      <w:sz w:val="18"/>
      <w:szCs w:val="18"/>
    </w:rPr>
  </w:style>
  <w:style w:type="paragraph" w:styleId="TOCHeading">
    <w:name w:val="TOC Heading"/>
    <w:basedOn w:val="Heading1"/>
    <w:next w:val="Normal"/>
    <w:uiPriority w:val="39"/>
    <w:unhideWhenUsed/>
    <w:qFormat/>
    <w:rsid w:val="008B4A97"/>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TOCHeading"/>
    <w:next w:val="Normal"/>
    <w:autoRedefine/>
    <w:uiPriority w:val="39"/>
    <w:unhideWhenUsed/>
    <w:rsid w:val="00A03AA2"/>
    <w:pPr>
      <w:tabs>
        <w:tab w:val="right" w:pos="9638"/>
      </w:tabs>
      <w:spacing w:before="200" w:after="120"/>
    </w:pPr>
    <w:rPr>
      <w:b/>
      <w:caps/>
      <w:noProof/>
      <w:color w:val="495966"/>
      <w:sz w:val="24"/>
      <w:szCs w:val="24"/>
    </w:rPr>
  </w:style>
  <w:style w:type="character" w:styleId="Hyperlink">
    <w:name w:val="Hyperlink"/>
    <w:basedOn w:val="DefaultParagraphFont"/>
    <w:uiPriority w:val="99"/>
    <w:unhideWhenUsed/>
    <w:rsid w:val="008B4A97"/>
    <w:rPr>
      <w:color w:val="0563C1" w:themeColor="hyperlink"/>
      <w:u w:val="single"/>
    </w:rPr>
  </w:style>
  <w:style w:type="character" w:customStyle="1" w:styleId="Heading2Char">
    <w:name w:val="Heading 2 Char"/>
    <w:basedOn w:val="DefaultParagraphFont"/>
    <w:link w:val="Heading2"/>
    <w:rsid w:val="008B4A97"/>
    <w:rPr>
      <w:b/>
      <w:color w:val="65C5B4"/>
      <w:sz w:val="28"/>
      <w:szCs w:val="20"/>
    </w:rPr>
  </w:style>
  <w:style w:type="paragraph" w:styleId="TOC2">
    <w:name w:val="toc 2"/>
    <w:basedOn w:val="Normal"/>
    <w:next w:val="Normal"/>
    <w:autoRedefine/>
    <w:uiPriority w:val="39"/>
    <w:unhideWhenUsed/>
    <w:rsid w:val="00A03AA2"/>
    <w:pPr>
      <w:tabs>
        <w:tab w:val="right" w:pos="9628"/>
      </w:tabs>
      <w:spacing w:after="100"/>
    </w:pPr>
    <w:rPr>
      <w:noProof/>
      <w:color w:val="495966"/>
      <w:sz w:val="20"/>
    </w:rPr>
  </w:style>
  <w:style w:type="table" w:styleId="TableGridLight">
    <w:name w:val="Grid Table Light"/>
    <w:basedOn w:val="TableNormal"/>
    <w:uiPriority w:val="40"/>
    <w:rsid w:val="00494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rsid w:val="00314AC5"/>
    <w:rPr>
      <w:b/>
      <w:bCs/>
      <w:i/>
      <w:iCs/>
      <w:color w:val="4472C4" w:themeColor="accent1"/>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iPriority w:val="99"/>
    <w:unhideWhenUsed/>
    <w:qFormat/>
    <w:rsid w:val="00870DD7"/>
    <w:pPr>
      <w:spacing w:before="40" w:after="40" w:line="230" w:lineRule="auto"/>
    </w:pPr>
    <w:rPr>
      <w:sz w:val="16"/>
      <w:szCs w:val="20"/>
      <w:lang w:val="en-US"/>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uiPriority w:val="99"/>
    <w:rsid w:val="00870DD7"/>
    <w:rPr>
      <w:rFonts w:ascii="Calibri" w:hAnsi="Calibri" w:cs="Calibri"/>
      <w:sz w:val="16"/>
      <w:szCs w:val="20"/>
      <w:lang w:val="en-US"/>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iPriority w:val="99"/>
    <w:unhideWhenUsed/>
    <w:qFormat/>
    <w:rsid w:val="00CD0761"/>
    <w:rPr>
      <w:vertAlign w:val="superscript"/>
    </w:rPr>
  </w:style>
  <w:style w:type="paragraph" w:customStyle="1" w:styleId="BodytextStyle">
    <w:name w:val="Body text Style"/>
    <w:basedOn w:val="BodyText"/>
    <w:link w:val="BodytextStyleChar"/>
    <w:qFormat/>
    <w:rsid w:val="00314AC5"/>
    <w:pPr>
      <w:spacing w:before="120" w:after="120"/>
      <w:jc w:val="both"/>
    </w:pPr>
    <w:rPr>
      <w:rFonts w:eastAsia="Batang" w:cs="Arial"/>
      <w:spacing w:val="0"/>
      <w:lang w:eastAsia="ko-KR"/>
    </w:rPr>
  </w:style>
  <w:style w:type="character" w:customStyle="1" w:styleId="BodytextStyleChar">
    <w:name w:val="Body text Style Char"/>
    <w:basedOn w:val="DefaultParagraphFont"/>
    <w:link w:val="BodytextStyle"/>
    <w:locked/>
    <w:rsid w:val="00314AC5"/>
    <w:rPr>
      <w:rFonts w:eastAsia="Batang" w:cs="Arial"/>
      <w:sz w:val="20"/>
      <w:szCs w:val="20"/>
      <w:lang w:eastAsia="ko-KR"/>
    </w:rPr>
  </w:style>
  <w:style w:type="paragraph" w:customStyle="1" w:styleId="Normal0">
    <w:name w:val="[Normal]"/>
    <w:uiPriority w:val="99"/>
    <w:rsid w:val="00314AC5"/>
    <w:pPr>
      <w:widowControl w:val="0"/>
      <w:autoSpaceDE w:val="0"/>
      <w:autoSpaceDN w:val="0"/>
      <w:adjustRightInd w:val="0"/>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rsid w:val="00A20BC6"/>
    <w:rPr>
      <w:b/>
      <w:color w:val="007C89"/>
      <w:spacing w:val="-6"/>
      <w:sz w:val="24"/>
      <w:szCs w:val="20"/>
      <w:lang w:val="en-GB" w:eastAsia="en-AU"/>
    </w:rPr>
  </w:style>
  <w:style w:type="paragraph" w:customStyle="1" w:styleId="NumberedList">
    <w:name w:val="Numbered List"/>
    <w:basedOn w:val="Normal"/>
    <w:rsid w:val="0088705D"/>
    <w:pPr>
      <w:numPr>
        <w:numId w:val="1"/>
      </w:numPr>
      <w:spacing w:line="240" w:lineRule="auto"/>
    </w:pPr>
    <w:rPr>
      <w:sz w:val="20"/>
      <w:szCs w:val="20"/>
    </w:rPr>
  </w:style>
  <w:style w:type="character" w:customStyle="1" w:styleId="Heading4Char">
    <w:name w:val="Heading 4 Char"/>
    <w:basedOn w:val="DefaultParagraphFont"/>
    <w:link w:val="Heading4"/>
    <w:uiPriority w:val="9"/>
    <w:rsid w:val="00941DA7"/>
    <w:rPr>
      <w:rFonts w:ascii="Calibri" w:hAnsi="Calibri" w:cs="Calibri"/>
      <w:i/>
      <w:color w:val="007C89"/>
      <w:spacing w:val="-6"/>
      <w:szCs w:val="20"/>
    </w:rPr>
  </w:style>
  <w:style w:type="paragraph" w:customStyle="1" w:styleId="GoodPracticeExample">
    <w:name w:val="Good Practice Example"/>
    <w:qFormat/>
    <w:rsid w:val="009A6A22"/>
    <w:pPr>
      <w:pBdr>
        <w:top w:val="single" w:sz="24" w:space="1" w:color="65C5B4"/>
        <w:bottom w:val="single" w:sz="24" w:space="1" w:color="65C5B4"/>
      </w:pBdr>
      <w:spacing w:before="180" w:after="180"/>
    </w:pPr>
    <w:rPr>
      <w:color w:val="495966"/>
      <w:spacing w:val="-6"/>
      <w:sz w:val="24"/>
      <w:szCs w:val="20"/>
    </w:rPr>
  </w:style>
  <w:style w:type="paragraph" w:customStyle="1" w:styleId="Findings">
    <w:name w:val="Findings"/>
    <w:rsid w:val="00115F81"/>
    <w:pPr>
      <w:pBdr>
        <w:top w:val="single" w:sz="36" w:space="1" w:color="D9D9D9" w:themeColor="background1" w:themeShade="D9"/>
        <w:bottom w:val="single" w:sz="36" w:space="1" w:color="D9D9D9" w:themeColor="background1" w:themeShade="D9"/>
      </w:pBdr>
      <w:spacing w:line="240" w:lineRule="auto"/>
    </w:pPr>
    <w:rPr>
      <w:b/>
      <w:color w:val="B6592E"/>
      <w:sz w:val="28"/>
    </w:rPr>
  </w:style>
  <w:style w:type="paragraph" w:customStyle="1" w:styleId="Tableheading">
    <w:name w:val="Table heading"/>
    <w:qFormat/>
    <w:rsid w:val="003A624C"/>
    <w:pPr>
      <w:spacing w:before="120" w:after="120"/>
    </w:pPr>
    <w:rPr>
      <w:b/>
      <w:color w:val="FFFFFF" w:themeColor="background1"/>
      <w:spacing w:val="-6"/>
      <w:szCs w:val="20"/>
    </w:rPr>
  </w:style>
  <w:style w:type="paragraph" w:styleId="TOC3">
    <w:name w:val="toc 3"/>
    <w:basedOn w:val="Normal"/>
    <w:next w:val="Normal"/>
    <w:autoRedefine/>
    <w:uiPriority w:val="39"/>
    <w:unhideWhenUsed/>
    <w:rsid w:val="004432E3"/>
    <w:pPr>
      <w:tabs>
        <w:tab w:val="right" w:pos="9628"/>
      </w:tabs>
      <w:spacing w:after="100"/>
      <w:ind w:left="440"/>
    </w:pPr>
    <w:rPr>
      <w:i/>
      <w:noProof/>
      <w:color w:val="495966"/>
      <w:sz w:val="20"/>
    </w:rPr>
  </w:style>
  <w:style w:type="character" w:styleId="Emphasis">
    <w:name w:val="Emphasis"/>
    <w:basedOn w:val="DefaultParagraphFont"/>
    <w:uiPriority w:val="20"/>
    <w:qFormat/>
    <w:rsid w:val="002440DF"/>
    <w:rPr>
      <w:i/>
      <w:iCs/>
    </w:rPr>
  </w:style>
  <w:style w:type="paragraph" w:styleId="CommentSubject">
    <w:name w:val="annotation subject"/>
    <w:basedOn w:val="CommentText"/>
    <w:next w:val="CommentText"/>
    <w:link w:val="CommentSubjectChar"/>
    <w:uiPriority w:val="99"/>
    <w:semiHidden/>
    <w:unhideWhenUsed/>
    <w:rsid w:val="003E3E04"/>
    <w:pPr>
      <w:spacing w:after="160"/>
    </w:pPr>
    <w:rPr>
      <w:b/>
      <w:bCs/>
    </w:rPr>
  </w:style>
  <w:style w:type="character" w:customStyle="1" w:styleId="CommentSubjectChar">
    <w:name w:val="Comment Subject Char"/>
    <w:basedOn w:val="CommentTextChar"/>
    <w:link w:val="CommentSubject"/>
    <w:uiPriority w:val="99"/>
    <w:semiHidden/>
    <w:rsid w:val="003E3E04"/>
    <w:rPr>
      <w:b/>
      <w:bCs/>
      <w:sz w:val="20"/>
      <w:szCs w:val="20"/>
    </w:rPr>
  </w:style>
  <w:style w:type="paragraph" w:customStyle="1" w:styleId="BodyCopy">
    <w:name w:val="Body Copy"/>
    <w:link w:val="BodyCopyChar"/>
    <w:uiPriority w:val="99"/>
    <w:semiHidden/>
    <w:rsid w:val="00180E17"/>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180E17"/>
    <w:rPr>
      <w:rFonts w:ascii="Arial" w:hAnsi="Arial" w:cs="Arial (TT)"/>
      <w:color w:val="000000"/>
      <w:sz w:val="20"/>
      <w:szCs w:val="20"/>
      <w:lang w:val="en-GB"/>
    </w:rPr>
  </w:style>
  <w:style w:type="character" w:customStyle="1" w:styleId="UnresolvedMention1">
    <w:name w:val="Unresolved Mention1"/>
    <w:basedOn w:val="DefaultParagraphFont"/>
    <w:uiPriority w:val="99"/>
    <w:semiHidden/>
    <w:unhideWhenUsed/>
    <w:rsid w:val="00922FD0"/>
    <w:rPr>
      <w:color w:val="605E5C"/>
      <w:shd w:val="clear" w:color="auto" w:fill="E1DFDD"/>
    </w:rPr>
  </w:style>
  <w:style w:type="paragraph" w:customStyle="1" w:styleId="Bullet1">
    <w:name w:val="Bullet 1"/>
    <w:basedOn w:val="Normal"/>
    <w:qFormat/>
    <w:rsid w:val="000A1398"/>
    <w:pPr>
      <w:numPr>
        <w:numId w:val="5"/>
      </w:numPr>
      <w:tabs>
        <w:tab w:val="left" w:pos="567"/>
      </w:tabs>
      <w:suppressAutoHyphens/>
      <w:autoSpaceDE/>
      <w:autoSpaceDN/>
      <w:adjustRightInd/>
      <w:spacing w:before="60" w:after="60" w:line="260" w:lineRule="atLeast"/>
    </w:pPr>
    <w:rPr>
      <w:rFonts w:asciiTheme="minorHAnsi" w:hAnsiTheme="minorHAnsi" w:cstheme="minorBidi"/>
      <w:color w:val="44546A" w:themeColor="text2"/>
      <w:lang w:val="en-GB"/>
    </w:rPr>
  </w:style>
  <w:style w:type="paragraph" w:customStyle="1" w:styleId="Bullet2">
    <w:name w:val="Bullet 2"/>
    <w:basedOn w:val="Bullet1"/>
    <w:qFormat/>
    <w:rsid w:val="000A1398"/>
    <w:pPr>
      <w:numPr>
        <w:ilvl w:val="1"/>
      </w:numPr>
      <w:tabs>
        <w:tab w:val="clear" w:pos="568"/>
        <w:tab w:val="left" w:pos="851"/>
      </w:tabs>
    </w:pPr>
  </w:style>
  <w:style w:type="paragraph" w:customStyle="1" w:styleId="Bullet3">
    <w:name w:val="Bullet 3"/>
    <w:basedOn w:val="ListParagraph"/>
    <w:qFormat/>
    <w:rsid w:val="004D6836"/>
    <w:rPr>
      <w:spacing w:val="-6"/>
    </w:rPr>
  </w:style>
  <w:style w:type="numbering" w:customStyle="1" w:styleId="BulletsList">
    <w:name w:val="Bullets List"/>
    <w:uiPriority w:val="99"/>
    <w:rsid w:val="000A1398"/>
    <w:pPr>
      <w:numPr>
        <w:numId w:val="4"/>
      </w:numPr>
    </w:pPr>
  </w:style>
  <w:style w:type="paragraph" w:styleId="Revision">
    <w:name w:val="Revision"/>
    <w:hidden/>
    <w:uiPriority w:val="99"/>
    <w:semiHidden/>
    <w:rsid w:val="00033797"/>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0D7E82"/>
    <w:rPr>
      <w:color w:val="605E5C"/>
      <w:shd w:val="clear" w:color="auto" w:fill="E1DFDD"/>
    </w:rPr>
  </w:style>
  <w:style w:type="table" w:customStyle="1" w:styleId="TableGridLight1">
    <w:name w:val="Table Grid Light1"/>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B6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body">
    <w:name w:val="Case study body"/>
    <w:basedOn w:val="Normal"/>
    <w:link w:val="CasestudybodyChar"/>
    <w:rsid w:val="003E0BC4"/>
    <w:pPr>
      <w:spacing w:before="120" w:after="120" w:line="240" w:lineRule="auto"/>
    </w:pPr>
    <w:rPr>
      <w:rFonts w:ascii="Franklin Gothic Book" w:hAnsi="Franklin Gothic Book"/>
      <w:color w:val="104B87"/>
      <w:sz w:val="18"/>
    </w:rPr>
  </w:style>
  <w:style w:type="character" w:customStyle="1" w:styleId="CasestudybodyChar">
    <w:name w:val="Case study body Char"/>
    <w:basedOn w:val="DefaultParagraphFont"/>
    <w:link w:val="Casestudybody"/>
    <w:rsid w:val="003E0BC4"/>
    <w:rPr>
      <w:rFonts w:ascii="Franklin Gothic Book" w:hAnsi="Franklin Gothic Book" w:cs="Calibri"/>
      <w:color w:val="104B87"/>
      <w:sz w:val="18"/>
    </w:rPr>
  </w:style>
  <w:style w:type="character" w:styleId="Strong">
    <w:name w:val="Strong"/>
    <w:basedOn w:val="DefaultParagraphFont"/>
    <w:uiPriority w:val="22"/>
    <w:qFormat/>
    <w:rsid w:val="00B22319"/>
    <w:rPr>
      <w:b/>
      <w:bCs/>
    </w:rPr>
  </w:style>
  <w:style w:type="paragraph" w:styleId="Quote">
    <w:name w:val="Quote"/>
    <w:basedOn w:val="Normal"/>
    <w:next w:val="Normal"/>
    <w:link w:val="QuoteChar"/>
    <w:uiPriority w:val="29"/>
    <w:qFormat/>
    <w:rsid w:val="00B223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2319"/>
    <w:rPr>
      <w:rFonts w:ascii="Calibri" w:hAnsi="Calibri" w:cs="Calibri"/>
      <w:i/>
      <w:iCs/>
      <w:color w:val="404040" w:themeColor="text1" w:themeTint="BF"/>
    </w:rPr>
  </w:style>
  <w:style w:type="paragraph" w:customStyle="1" w:styleId="xmsonormal">
    <w:name w:val="x_msonormal"/>
    <w:basedOn w:val="Normal"/>
    <w:rsid w:val="006E1CFE"/>
    <w:pPr>
      <w:autoSpaceDE/>
      <w:autoSpaceDN/>
      <w:adjustRightInd/>
      <w:spacing w:after="0" w:line="240" w:lineRule="auto"/>
    </w:pPr>
    <w:rPr>
      <w:lang w:eastAsia="en-AU"/>
    </w:rPr>
  </w:style>
  <w:style w:type="paragraph" w:customStyle="1" w:styleId="xmsolistparagraph">
    <w:name w:val="x_msolistparagraph"/>
    <w:basedOn w:val="Normal"/>
    <w:rsid w:val="006E1CFE"/>
    <w:pPr>
      <w:autoSpaceDE/>
      <w:autoSpaceDN/>
      <w:adjustRightInd/>
      <w:spacing w:after="0" w:line="240" w:lineRule="auto"/>
    </w:pPr>
    <w:rPr>
      <w:lang w:eastAsia="en-AU"/>
    </w:rPr>
  </w:style>
  <w:style w:type="paragraph" w:customStyle="1" w:styleId="FCDPbody">
    <w:name w:val="FCDP body"/>
    <w:basedOn w:val="Normal"/>
    <w:uiPriority w:val="99"/>
    <w:rsid w:val="00406683"/>
    <w:pPr>
      <w:spacing w:after="120" w:line="360" w:lineRule="auto"/>
    </w:pPr>
    <w:rPr>
      <w:rFonts w:ascii="Arial" w:hAnsi="Arial" w:cs="Arial"/>
      <w:sz w:val="20"/>
      <w:szCs w:val="20"/>
    </w:rPr>
  </w:style>
  <w:style w:type="paragraph" w:styleId="Title">
    <w:name w:val="Title"/>
    <w:basedOn w:val="Heading1"/>
    <w:next w:val="Normal"/>
    <w:link w:val="TitleChar"/>
    <w:uiPriority w:val="10"/>
    <w:qFormat/>
    <w:rsid w:val="00A74415"/>
    <w:pPr>
      <w:keepNext/>
      <w:keepLines/>
      <w:suppressAutoHyphens/>
      <w:autoSpaceDE/>
      <w:autoSpaceDN/>
      <w:adjustRightInd/>
      <w:spacing w:before="0" w:after="0" w:line="380" w:lineRule="exact"/>
      <w:contextualSpacing/>
    </w:pPr>
    <w:rPr>
      <w:rFonts w:asciiTheme="majorHAnsi" w:eastAsiaTheme="majorEastAsia" w:hAnsiTheme="majorHAnsi" w:cstheme="majorBidi"/>
      <w:bCs/>
      <w:caps/>
      <w:color w:val="44546A" w:themeColor="text2"/>
      <w:spacing w:val="-10"/>
      <w:kern w:val="28"/>
      <w:sz w:val="38"/>
      <w:szCs w:val="52"/>
      <w:lang w:val="en-GB"/>
    </w:rPr>
  </w:style>
  <w:style w:type="character" w:customStyle="1" w:styleId="TitleChar">
    <w:name w:val="Title Char"/>
    <w:basedOn w:val="DefaultParagraphFont"/>
    <w:link w:val="Title"/>
    <w:uiPriority w:val="10"/>
    <w:rsid w:val="00A74415"/>
    <w:rPr>
      <w:rFonts w:asciiTheme="majorHAnsi" w:eastAsiaTheme="majorEastAsia" w:hAnsiTheme="majorHAnsi" w:cstheme="majorBidi"/>
      <w:b/>
      <w:bCs/>
      <w:caps/>
      <w:color w:val="44546A" w:themeColor="text2"/>
      <w:spacing w:val="-10"/>
      <w:kern w:val="28"/>
      <w:sz w:val="38"/>
      <w:szCs w:val="52"/>
      <w:lang w:val="en-GB"/>
    </w:rPr>
  </w:style>
  <w:style w:type="paragraph" w:styleId="Subtitle">
    <w:name w:val="Subtitle"/>
    <w:basedOn w:val="Title"/>
    <w:next w:val="Normal"/>
    <w:link w:val="SubtitleChar"/>
    <w:uiPriority w:val="11"/>
    <w:qFormat/>
    <w:rsid w:val="00A74415"/>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A74415"/>
    <w:rPr>
      <w:rFonts w:eastAsiaTheme="majorEastAsia" w:cstheme="majorBidi"/>
      <w:bCs/>
      <w:iCs/>
      <w:caps/>
      <w:color w:val="44546A" w:themeColor="text2"/>
      <w:spacing w:val="-10"/>
      <w:kern w:val="28"/>
      <w:sz w:val="38"/>
      <w:szCs w:val="24"/>
      <w:lang w:val="en-GB"/>
    </w:rPr>
  </w:style>
  <w:style w:type="paragraph" w:customStyle="1" w:styleId="Heading1Numbered">
    <w:name w:val="Heading 1 Numbered"/>
    <w:basedOn w:val="Heading1"/>
    <w:next w:val="Normal"/>
    <w:qFormat/>
    <w:rsid w:val="00A74415"/>
    <w:pPr>
      <w:keepNext/>
      <w:keepLines/>
      <w:pageBreakBefore/>
      <w:numPr>
        <w:numId w:val="12"/>
      </w:numPr>
      <w:suppressAutoHyphens/>
      <w:autoSpaceDE/>
      <w:autoSpaceDN/>
      <w:adjustRightInd/>
      <w:spacing w:before="0" w:after="180" w:line="380" w:lineRule="exact"/>
      <w:contextualSpacing/>
    </w:pPr>
    <w:rPr>
      <w:rFonts w:asciiTheme="majorHAnsi" w:eastAsiaTheme="majorEastAsia" w:hAnsiTheme="majorHAnsi" w:cstheme="majorBidi"/>
      <w:bCs/>
      <w:caps/>
      <w:color w:val="44546A" w:themeColor="text2"/>
      <w:sz w:val="38"/>
      <w:szCs w:val="28"/>
      <w:lang w:val="en-GB"/>
    </w:rPr>
  </w:style>
  <w:style w:type="paragraph" w:customStyle="1" w:styleId="Heading2Numbered">
    <w:name w:val="Heading 2 Numbered"/>
    <w:basedOn w:val="Heading2"/>
    <w:next w:val="Normal"/>
    <w:qFormat/>
    <w:rsid w:val="00A74415"/>
    <w:pPr>
      <w:keepNext/>
      <w:keepLines/>
      <w:numPr>
        <w:ilvl w:val="1"/>
        <w:numId w:val="12"/>
      </w:numPr>
      <w:suppressAutoHyphens/>
      <w:autoSpaceDE/>
      <w:autoSpaceDN/>
      <w:adjustRightInd/>
      <w:spacing w:before="480" w:after="60" w:line="380" w:lineRule="exact"/>
      <w:contextualSpacing/>
    </w:pPr>
    <w:rPr>
      <w:rFonts w:asciiTheme="majorHAnsi" w:eastAsiaTheme="majorEastAsia" w:hAnsiTheme="majorHAnsi" w:cstheme="majorBidi"/>
      <w:b w:val="0"/>
      <w:bCs/>
      <w:caps/>
      <w:color w:val="44546A" w:themeColor="text2"/>
      <w:sz w:val="38"/>
      <w:szCs w:val="26"/>
      <w:lang w:val="en-GB"/>
    </w:rPr>
  </w:style>
  <w:style w:type="paragraph" w:customStyle="1" w:styleId="Heading3Numbered">
    <w:name w:val="Heading 3 Numbered"/>
    <w:basedOn w:val="Heading3"/>
    <w:next w:val="Normal"/>
    <w:qFormat/>
    <w:rsid w:val="00A74415"/>
    <w:pPr>
      <w:keepNext/>
      <w:keepLines/>
      <w:numPr>
        <w:ilvl w:val="2"/>
        <w:numId w:val="12"/>
      </w:numPr>
      <w:suppressAutoHyphens/>
      <w:autoSpaceDE/>
      <w:autoSpaceDN/>
      <w:adjustRightInd/>
      <w:spacing w:before="300" w:after="60" w:line="360" w:lineRule="atLeast"/>
      <w:contextualSpacing/>
    </w:pPr>
    <w:rPr>
      <w:rFonts w:asciiTheme="majorHAnsi" w:eastAsiaTheme="majorEastAsia" w:hAnsiTheme="majorHAnsi" w:cstheme="majorBidi"/>
      <w:b w:val="0"/>
      <w:bCs/>
      <w:color w:val="44546A" w:themeColor="text2"/>
      <w:spacing w:val="0"/>
      <w:sz w:val="30"/>
      <w:szCs w:val="22"/>
      <w:lang w:eastAsia="en-US"/>
    </w:rPr>
  </w:style>
  <w:style w:type="numbering" w:customStyle="1" w:styleId="HeadingsList">
    <w:name w:val="Headings List"/>
    <w:uiPriority w:val="99"/>
    <w:rsid w:val="00A74415"/>
    <w:pPr>
      <w:numPr>
        <w:numId w:val="12"/>
      </w:numPr>
    </w:pPr>
  </w:style>
  <w:style w:type="paragraph" w:customStyle="1" w:styleId="Heading1smallspaceafter">
    <w:name w:val="Heading 1 small space after"/>
    <w:basedOn w:val="Heading1"/>
    <w:qFormat/>
    <w:rsid w:val="00A74415"/>
    <w:pPr>
      <w:keepNext/>
      <w:keepLines/>
      <w:suppressAutoHyphens/>
      <w:autoSpaceDE/>
      <w:autoSpaceDN/>
      <w:adjustRightInd/>
      <w:spacing w:before="0" w:after="600" w:line="380" w:lineRule="exact"/>
    </w:pPr>
    <w:rPr>
      <w:rFonts w:asciiTheme="majorHAnsi" w:eastAsiaTheme="majorEastAsia" w:hAnsiTheme="majorHAnsi" w:cstheme="majorBidi"/>
      <w:bCs/>
      <w:caps/>
      <w:color w:val="44546A" w:themeColor="text2"/>
      <w:sz w:val="38"/>
      <w:szCs w:val="28"/>
      <w:lang w:val="en-GB"/>
    </w:rPr>
  </w:style>
  <w:style w:type="paragraph" w:customStyle="1" w:styleId="TableHeaderRow">
    <w:name w:val="Table Header Row"/>
    <w:basedOn w:val="Normal"/>
    <w:qFormat/>
    <w:rsid w:val="00A74415"/>
    <w:pPr>
      <w:framePr w:hSpace="180" w:wrap="around" w:vAnchor="page" w:hAnchor="margin" w:y="5061"/>
      <w:suppressAutoHyphens/>
      <w:autoSpaceDE/>
      <w:autoSpaceDN/>
      <w:adjustRightInd/>
      <w:spacing w:before="60" w:after="60" w:line="260" w:lineRule="atLeast"/>
    </w:pPr>
    <w:rPr>
      <w:rFonts w:cstheme="minorBidi"/>
      <w:b/>
      <w:color w:val="44546A" w:themeColor="text2"/>
      <w:szCs w:val="21"/>
      <w:lang w:val="en-GB"/>
    </w:rPr>
  </w:style>
  <w:style w:type="paragraph" w:customStyle="1" w:styleId="TableSourceNotes">
    <w:name w:val="Table Source Notes"/>
    <w:basedOn w:val="Normal"/>
    <w:qFormat/>
    <w:rsid w:val="00A74415"/>
    <w:pPr>
      <w:tabs>
        <w:tab w:val="left" w:pos="284"/>
      </w:tabs>
      <w:suppressAutoHyphens/>
      <w:autoSpaceDE/>
      <w:autoSpaceDN/>
      <w:adjustRightInd/>
      <w:spacing w:before="120" w:after="60" w:line="160" w:lineRule="atLeast"/>
      <w:ind w:left="284" w:hanging="284"/>
      <w:contextualSpacing/>
    </w:pPr>
    <w:rPr>
      <w:rFonts w:asciiTheme="minorHAnsi" w:hAnsiTheme="minorHAnsi" w:cstheme="minorBidi"/>
      <w:color w:val="44546A" w:themeColor="text2"/>
      <w:sz w:val="12"/>
      <w:lang w:val="en-GB"/>
    </w:rPr>
  </w:style>
  <w:style w:type="paragraph" w:customStyle="1" w:styleId="SpacebeforeTitle">
    <w:name w:val="Space before Title"/>
    <w:basedOn w:val="Normal"/>
    <w:qFormat/>
    <w:rsid w:val="00A74415"/>
    <w:pPr>
      <w:suppressAutoHyphens/>
      <w:autoSpaceDE/>
      <w:autoSpaceDN/>
      <w:adjustRightInd/>
      <w:spacing w:before="120" w:after="900" w:line="260" w:lineRule="atLeast"/>
    </w:pPr>
    <w:rPr>
      <w:rFonts w:asciiTheme="minorHAnsi" w:hAnsiTheme="minorHAnsi" w:cstheme="minorBidi"/>
      <w:color w:val="44546A" w:themeColor="text2"/>
      <w:lang w:val="en-GB"/>
    </w:rPr>
  </w:style>
  <w:style w:type="table" w:styleId="GridTable1Light">
    <w:name w:val="Grid Table 1 Light"/>
    <w:basedOn w:val="TableNormal"/>
    <w:uiPriority w:val="46"/>
    <w:rsid w:val="00A744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llOutBody">
    <w:name w:val="Call Out Body"/>
    <w:basedOn w:val="Normal"/>
    <w:uiPriority w:val="37"/>
    <w:qFormat/>
    <w:rsid w:val="00927031"/>
    <w:pPr>
      <w:pBdr>
        <w:top w:val="single" w:sz="8" w:space="6" w:color="5B9BD5" w:themeColor="accent5"/>
        <w:left w:val="single" w:sz="8" w:space="4" w:color="5B9BD5" w:themeColor="accent5"/>
        <w:bottom w:val="single" w:sz="8" w:space="6" w:color="5B9BD5" w:themeColor="accent5"/>
        <w:right w:val="single" w:sz="8" w:space="4" w:color="5B9BD5" w:themeColor="accent5"/>
      </w:pBdr>
      <w:shd w:val="clear" w:color="auto" w:fill="5B9BD5" w:themeFill="accent5"/>
      <w:autoSpaceDE/>
      <w:autoSpaceDN/>
      <w:adjustRightInd/>
      <w:spacing w:after="120" w:line="264" w:lineRule="auto"/>
      <w:ind w:right="113"/>
    </w:pPr>
    <w:rPr>
      <w:rFonts w:ascii="Arial" w:hAnsi="Arial" w:cstheme="minorBidi"/>
      <w:color w:val="000000"/>
    </w:rPr>
  </w:style>
  <w:style w:type="paragraph" w:customStyle="1" w:styleId="CallOutHeading">
    <w:name w:val="Call Out Heading"/>
    <w:basedOn w:val="CallOutBody"/>
    <w:next w:val="CallOutBody"/>
    <w:uiPriority w:val="37"/>
    <w:qFormat/>
    <w:rsid w:val="00927031"/>
    <w:pPr>
      <w:spacing w:before="120"/>
    </w:pPr>
    <w:rPr>
      <w:b/>
      <w:sz w:val="24"/>
    </w:rPr>
  </w:style>
  <w:style w:type="table" w:customStyle="1" w:styleId="TableGridLight2">
    <w:name w:val="Table Grid Light2"/>
    <w:basedOn w:val="TableNormal"/>
    <w:next w:val="TableGridLight"/>
    <w:uiPriority w:val="40"/>
    <w:rsid w:val="001A67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FATTable1">
    <w:name w:val="DFAT Table 1"/>
    <w:basedOn w:val="TableNormal"/>
    <w:uiPriority w:val="99"/>
    <w:rsid w:val="007E6640"/>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TableText">
    <w:name w:val="Table Text"/>
    <w:basedOn w:val="Normal"/>
    <w:link w:val="TableTextChar"/>
    <w:qFormat/>
    <w:rsid w:val="007E6640"/>
    <w:pPr>
      <w:framePr w:hSpace="180" w:wrap="around" w:vAnchor="page" w:hAnchor="margin" w:y="5061"/>
      <w:suppressAutoHyphens/>
      <w:autoSpaceDE/>
      <w:autoSpaceDN/>
      <w:adjustRightInd/>
      <w:spacing w:before="60" w:after="60" w:line="260" w:lineRule="atLeast"/>
    </w:pPr>
    <w:rPr>
      <w:rFonts w:cstheme="minorBidi"/>
      <w:color w:val="44546A" w:themeColor="text2"/>
      <w:szCs w:val="21"/>
      <w:lang w:val="en-GB"/>
    </w:rPr>
  </w:style>
  <w:style w:type="character" w:customStyle="1" w:styleId="ColourAccent1">
    <w:name w:val="Colour Accent 1"/>
    <w:basedOn w:val="DefaultParagraphFont"/>
    <w:uiPriority w:val="1"/>
    <w:qFormat/>
    <w:locked/>
    <w:rsid w:val="007E6640"/>
    <w:rPr>
      <w:color w:val="4472C4" w:themeColor="accent1"/>
    </w:rPr>
  </w:style>
  <w:style w:type="character" w:customStyle="1" w:styleId="TableTextChar">
    <w:name w:val="Table Text Char"/>
    <w:basedOn w:val="DefaultParagraphFont"/>
    <w:link w:val="TableText"/>
    <w:rsid w:val="007E6640"/>
    <w:rPr>
      <w:rFonts w:ascii="Calibri" w:hAnsi="Calibri"/>
      <w:color w:val="44546A" w:themeColor="text2"/>
      <w:szCs w:val="21"/>
      <w:lang w:val="en-GB"/>
    </w:rPr>
  </w:style>
  <w:style w:type="paragraph" w:styleId="NormalWeb">
    <w:name w:val="Normal (Web)"/>
    <w:basedOn w:val="Normal"/>
    <w:uiPriority w:val="99"/>
    <w:unhideWhenUsed/>
    <w:rsid w:val="007E6640"/>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0733">
      <w:bodyDiv w:val="1"/>
      <w:marLeft w:val="0"/>
      <w:marRight w:val="0"/>
      <w:marTop w:val="0"/>
      <w:marBottom w:val="0"/>
      <w:divBdr>
        <w:top w:val="none" w:sz="0" w:space="0" w:color="auto"/>
        <w:left w:val="none" w:sz="0" w:space="0" w:color="auto"/>
        <w:bottom w:val="none" w:sz="0" w:space="0" w:color="auto"/>
        <w:right w:val="none" w:sz="0" w:space="0" w:color="auto"/>
      </w:divBdr>
    </w:div>
    <w:div w:id="141897360">
      <w:bodyDiv w:val="1"/>
      <w:marLeft w:val="0"/>
      <w:marRight w:val="0"/>
      <w:marTop w:val="0"/>
      <w:marBottom w:val="0"/>
      <w:divBdr>
        <w:top w:val="none" w:sz="0" w:space="0" w:color="auto"/>
        <w:left w:val="none" w:sz="0" w:space="0" w:color="auto"/>
        <w:bottom w:val="none" w:sz="0" w:space="0" w:color="auto"/>
        <w:right w:val="none" w:sz="0" w:space="0" w:color="auto"/>
      </w:divBdr>
    </w:div>
    <w:div w:id="179199918">
      <w:bodyDiv w:val="1"/>
      <w:marLeft w:val="0"/>
      <w:marRight w:val="0"/>
      <w:marTop w:val="0"/>
      <w:marBottom w:val="0"/>
      <w:divBdr>
        <w:top w:val="none" w:sz="0" w:space="0" w:color="auto"/>
        <w:left w:val="none" w:sz="0" w:space="0" w:color="auto"/>
        <w:bottom w:val="none" w:sz="0" w:space="0" w:color="auto"/>
        <w:right w:val="none" w:sz="0" w:space="0" w:color="auto"/>
      </w:divBdr>
    </w:div>
    <w:div w:id="221793150">
      <w:bodyDiv w:val="1"/>
      <w:marLeft w:val="0"/>
      <w:marRight w:val="0"/>
      <w:marTop w:val="0"/>
      <w:marBottom w:val="0"/>
      <w:divBdr>
        <w:top w:val="none" w:sz="0" w:space="0" w:color="auto"/>
        <w:left w:val="none" w:sz="0" w:space="0" w:color="auto"/>
        <w:bottom w:val="none" w:sz="0" w:space="0" w:color="auto"/>
        <w:right w:val="none" w:sz="0" w:space="0" w:color="auto"/>
      </w:divBdr>
    </w:div>
    <w:div w:id="293944648">
      <w:bodyDiv w:val="1"/>
      <w:marLeft w:val="0"/>
      <w:marRight w:val="0"/>
      <w:marTop w:val="0"/>
      <w:marBottom w:val="0"/>
      <w:divBdr>
        <w:top w:val="none" w:sz="0" w:space="0" w:color="auto"/>
        <w:left w:val="none" w:sz="0" w:space="0" w:color="auto"/>
        <w:bottom w:val="none" w:sz="0" w:space="0" w:color="auto"/>
        <w:right w:val="none" w:sz="0" w:space="0" w:color="auto"/>
      </w:divBdr>
    </w:div>
    <w:div w:id="611279730">
      <w:bodyDiv w:val="1"/>
      <w:marLeft w:val="0"/>
      <w:marRight w:val="0"/>
      <w:marTop w:val="0"/>
      <w:marBottom w:val="0"/>
      <w:divBdr>
        <w:top w:val="none" w:sz="0" w:space="0" w:color="auto"/>
        <w:left w:val="none" w:sz="0" w:space="0" w:color="auto"/>
        <w:bottom w:val="none" w:sz="0" w:space="0" w:color="auto"/>
        <w:right w:val="none" w:sz="0" w:space="0" w:color="auto"/>
      </w:divBdr>
    </w:div>
    <w:div w:id="630019518">
      <w:bodyDiv w:val="1"/>
      <w:marLeft w:val="0"/>
      <w:marRight w:val="0"/>
      <w:marTop w:val="0"/>
      <w:marBottom w:val="0"/>
      <w:divBdr>
        <w:top w:val="none" w:sz="0" w:space="0" w:color="auto"/>
        <w:left w:val="none" w:sz="0" w:space="0" w:color="auto"/>
        <w:bottom w:val="none" w:sz="0" w:space="0" w:color="auto"/>
        <w:right w:val="none" w:sz="0" w:space="0" w:color="auto"/>
      </w:divBdr>
    </w:div>
    <w:div w:id="653871239">
      <w:bodyDiv w:val="1"/>
      <w:marLeft w:val="0"/>
      <w:marRight w:val="0"/>
      <w:marTop w:val="0"/>
      <w:marBottom w:val="0"/>
      <w:divBdr>
        <w:top w:val="none" w:sz="0" w:space="0" w:color="auto"/>
        <w:left w:val="none" w:sz="0" w:space="0" w:color="auto"/>
        <w:bottom w:val="none" w:sz="0" w:space="0" w:color="auto"/>
        <w:right w:val="none" w:sz="0" w:space="0" w:color="auto"/>
      </w:divBdr>
    </w:div>
    <w:div w:id="833569843">
      <w:bodyDiv w:val="1"/>
      <w:marLeft w:val="0"/>
      <w:marRight w:val="0"/>
      <w:marTop w:val="0"/>
      <w:marBottom w:val="0"/>
      <w:divBdr>
        <w:top w:val="none" w:sz="0" w:space="0" w:color="auto"/>
        <w:left w:val="none" w:sz="0" w:space="0" w:color="auto"/>
        <w:bottom w:val="none" w:sz="0" w:space="0" w:color="auto"/>
        <w:right w:val="none" w:sz="0" w:space="0" w:color="auto"/>
      </w:divBdr>
    </w:div>
    <w:div w:id="971784868">
      <w:bodyDiv w:val="1"/>
      <w:marLeft w:val="0"/>
      <w:marRight w:val="0"/>
      <w:marTop w:val="0"/>
      <w:marBottom w:val="0"/>
      <w:divBdr>
        <w:top w:val="none" w:sz="0" w:space="0" w:color="auto"/>
        <w:left w:val="none" w:sz="0" w:space="0" w:color="auto"/>
        <w:bottom w:val="none" w:sz="0" w:space="0" w:color="auto"/>
        <w:right w:val="none" w:sz="0" w:space="0" w:color="auto"/>
      </w:divBdr>
    </w:div>
    <w:div w:id="1021122724">
      <w:bodyDiv w:val="1"/>
      <w:marLeft w:val="0"/>
      <w:marRight w:val="0"/>
      <w:marTop w:val="0"/>
      <w:marBottom w:val="0"/>
      <w:divBdr>
        <w:top w:val="none" w:sz="0" w:space="0" w:color="auto"/>
        <w:left w:val="none" w:sz="0" w:space="0" w:color="auto"/>
        <w:bottom w:val="none" w:sz="0" w:space="0" w:color="auto"/>
        <w:right w:val="none" w:sz="0" w:space="0" w:color="auto"/>
      </w:divBdr>
    </w:div>
    <w:div w:id="1094277850">
      <w:bodyDiv w:val="1"/>
      <w:marLeft w:val="0"/>
      <w:marRight w:val="0"/>
      <w:marTop w:val="0"/>
      <w:marBottom w:val="0"/>
      <w:divBdr>
        <w:top w:val="none" w:sz="0" w:space="0" w:color="auto"/>
        <w:left w:val="none" w:sz="0" w:space="0" w:color="auto"/>
        <w:bottom w:val="none" w:sz="0" w:space="0" w:color="auto"/>
        <w:right w:val="none" w:sz="0" w:space="0" w:color="auto"/>
      </w:divBdr>
    </w:div>
    <w:div w:id="1137265273">
      <w:bodyDiv w:val="1"/>
      <w:marLeft w:val="0"/>
      <w:marRight w:val="0"/>
      <w:marTop w:val="0"/>
      <w:marBottom w:val="0"/>
      <w:divBdr>
        <w:top w:val="none" w:sz="0" w:space="0" w:color="auto"/>
        <w:left w:val="none" w:sz="0" w:space="0" w:color="auto"/>
        <w:bottom w:val="none" w:sz="0" w:space="0" w:color="auto"/>
        <w:right w:val="none" w:sz="0" w:space="0" w:color="auto"/>
      </w:divBdr>
    </w:div>
    <w:div w:id="1157260760">
      <w:bodyDiv w:val="1"/>
      <w:marLeft w:val="0"/>
      <w:marRight w:val="0"/>
      <w:marTop w:val="0"/>
      <w:marBottom w:val="0"/>
      <w:divBdr>
        <w:top w:val="none" w:sz="0" w:space="0" w:color="auto"/>
        <w:left w:val="none" w:sz="0" w:space="0" w:color="auto"/>
        <w:bottom w:val="none" w:sz="0" w:space="0" w:color="auto"/>
        <w:right w:val="none" w:sz="0" w:space="0" w:color="auto"/>
      </w:divBdr>
      <w:divsChild>
        <w:div w:id="113063611">
          <w:marLeft w:val="360"/>
          <w:marRight w:val="0"/>
          <w:marTop w:val="0"/>
          <w:marBottom w:val="0"/>
          <w:divBdr>
            <w:top w:val="none" w:sz="0" w:space="0" w:color="auto"/>
            <w:left w:val="none" w:sz="0" w:space="0" w:color="auto"/>
            <w:bottom w:val="none" w:sz="0" w:space="0" w:color="auto"/>
            <w:right w:val="none" w:sz="0" w:space="0" w:color="auto"/>
          </w:divBdr>
        </w:div>
        <w:div w:id="988286114">
          <w:marLeft w:val="360"/>
          <w:marRight w:val="0"/>
          <w:marTop w:val="0"/>
          <w:marBottom w:val="0"/>
          <w:divBdr>
            <w:top w:val="none" w:sz="0" w:space="0" w:color="auto"/>
            <w:left w:val="none" w:sz="0" w:space="0" w:color="auto"/>
            <w:bottom w:val="none" w:sz="0" w:space="0" w:color="auto"/>
            <w:right w:val="none" w:sz="0" w:space="0" w:color="auto"/>
          </w:divBdr>
        </w:div>
        <w:div w:id="1085955163">
          <w:marLeft w:val="360"/>
          <w:marRight w:val="0"/>
          <w:marTop w:val="0"/>
          <w:marBottom w:val="0"/>
          <w:divBdr>
            <w:top w:val="none" w:sz="0" w:space="0" w:color="auto"/>
            <w:left w:val="none" w:sz="0" w:space="0" w:color="auto"/>
            <w:bottom w:val="none" w:sz="0" w:space="0" w:color="auto"/>
            <w:right w:val="none" w:sz="0" w:space="0" w:color="auto"/>
          </w:divBdr>
        </w:div>
        <w:div w:id="2003313106">
          <w:marLeft w:val="360"/>
          <w:marRight w:val="0"/>
          <w:marTop w:val="0"/>
          <w:marBottom w:val="0"/>
          <w:divBdr>
            <w:top w:val="none" w:sz="0" w:space="0" w:color="auto"/>
            <w:left w:val="none" w:sz="0" w:space="0" w:color="auto"/>
            <w:bottom w:val="none" w:sz="0" w:space="0" w:color="auto"/>
            <w:right w:val="none" w:sz="0" w:space="0" w:color="auto"/>
          </w:divBdr>
        </w:div>
      </w:divsChild>
    </w:div>
    <w:div w:id="1190802490">
      <w:bodyDiv w:val="1"/>
      <w:marLeft w:val="0"/>
      <w:marRight w:val="0"/>
      <w:marTop w:val="0"/>
      <w:marBottom w:val="0"/>
      <w:divBdr>
        <w:top w:val="none" w:sz="0" w:space="0" w:color="auto"/>
        <w:left w:val="none" w:sz="0" w:space="0" w:color="auto"/>
        <w:bottom w:val="none" w:sz="0" w:space="0" w:color="auto"/>
        <w:right w:val="none" w:sz="0" w:space="0" w:color="auto"/>
      </w:divBdr>
    </w:div>
    <w:div w:id="1237595855">
      <w:bodyDiv w:val="1"/>
      <w:marLeft w:val="0"/>
      <w:marRight w:val="0"/>
      <w:marTop w:val="0"/>
      <w:marBottom w:val="0"/>
      <w:divBdr>
        <w:top w:val="none" w:sz="0" w:space="0" w:color="auto"/>
        <w:left w:val="none" w:sz="0" w:space="0" w:color="auto"/>
        <w:bottom w:val="none" w:sz="0" w:space="0" w:color="auto"/>
        <w:right w:val="none" w:sz="0" w:space="0" w:color="auto"/>
      </w:divBdr>
    </w:div>
    <w:div w:id="1440829029">
      <w:bodyDiv w:val="1"/>
      <w:marLeft w:val="0"/>
      <w:marRight w:val="0"/>
      <w:marTop w:val="0"/>
      <w:marBottom w:val="0"/>
      <w:divBdr>
        <w:top w:val="none" w:sz="0" w:space="0" w:color="auto"/>
        <w:left w:val="none" w:sz="0" w:space="0" w:color="auto"/>
        <w:bottom w:val="none" w:sz="0" w:space="0" w:color="auto"/>
        <w:right w:val="none" w:sz="0" w:space="0" w:color="auto"/>
      </w:divBdr>
    </w:div>
    <w:div w:id="1447580780">
      <w:bodyDiv w:val="1"/>
      <w:marLeft w:val="0"/>
      <w:marRight w:val="0"/>
      <w:marTop w:val="0"/>
      <w:marBottom w:val="0"/>
      <w:divBdr>
        <w:top w:val="none" w:sz="0" w:space="0" w:color="auto"/>
        <w:left w:val="none" w:sz="0" w:space="0" w:color="auto"/>
        <w:bottom w:val="none" w:sz="0" w:space="0" w:color="auto"/>
        <w:right w:val="none" w:sz="0" w:space="0" w:color="auto"/>
      </w:divBdr>
    </w:div>
    <w:div w:id="1467118382">
      <w:bodyDiv w:val="1"/>
      <w:marLeft w:val="0"/>
      <w:marRight w:val="0"/>
      <w:marTop w:val="0"/>
      <w:marBottom w:val="0"/>
      <w:divBdr>
        <w:top w:val="none" w:sz="0" w:space="0" w:color="auto"/>
        <w:left w:val="none" w:sz="0" w:space="0" w:color="auto"/>
        <w:bottom w:val="none" w:sz="0" w:space="0" w:color="auto"/>
        <w:right w:val="none" w:sz="0" w:space="0" w:color="auto"/>
      </w:divBdr>
    </w:div>
    <w:div w:id="1698194433">
      <w:bodyDiv w:val="1"/>
      <w:marLeft w:val="0"/>
      <w:marRight w:val="0"/>
      <w:marTop w:val="0"/>
      <w:marBottom w:val="0"/>
      <w:divBdr>
        <w:top w:val="none" w:sz="0" w:space="0" w:color="auto"/>
        <w:left w:val="none" w:sz="0" w:space="0" w:color="auto"/>
        <w:bottom w:val="none" w:sz="0" w:space="0" w:color="auto"/>
        <w:right w:val="none" w:sz="0" w:space="0" w:color="auto"/>
      </w:divBdr>
    </w:div>
    <w:div w:id="1793936963">
      <w:bodyDiv w:val="1"/>
      <w:marLeft w:val="0"/>
      <w:marRight w:val="0"/>
      <w:marTop w:val="0"/>
      <w:marBottom w:val="0"/>
      <w:divBdr>
        <w:top w:val="none" w:sz="0" w:space="0" w:color="auto"/>
        <w:left w:val="none" w:sz="0" w:space="0" w:color="auto"/>
        <w:bottom w:val="none" w:sz="0" w:space="0" w:color="auto"/>
        <w:right w:val="none" w:sz="0" w:space="0" w:color="auto"/>
      </w:divBdr>
    </w:div>
    <w:div w:id="1961105445">
      <w:bodyDiv w:val="1"/>
      <w:marLeft w:val="0"/>
      <w:marRight w:val="0"/>
      <w:marTop w:val="0"/>
      <w:marBottom w:val="0"/>
      <w:divBdr>
        <w:top w:val="none" w:sz="0" w:space="0" w:color="auto"/>
        <w:left w:val="none" w:sz="0" w:space="0" w:color="auto"/>
        <w:bottom w:val="none" w:sz="0" w:space="0" w:color="auto"/>
        <w:right w:val="none" w:sz="0" w:space="0" w:color="auto"/>
      </w:divBdr>
    </w:div>
    <w:div w:id="1996177572">
      <w:bodyDiv w:val="1"/>
      <w:marLeft w:val="0"/>
      <w:marRight w:val="0"/>
      <w:marTop w:val="0"/>
      <w:marBottom w:val="0"/>
      <w:divBdr>
        <w:top w:val="none" w:sz="0" w:space="0" w:color="auto"/>
        <w:left w:val="none" w:sz="0" w:space="0" w:color="auto"/>
        <w:bottom w:val="none" w:sz="0" w:space="0" w:color="auto"/>
        <w:right w:val="none" w:sz="0" w:space="0" w:color="auto"/>
      </w:divBdr>
    </w:div>
    <w:div w:id="2013071573">
      <w:bodyDiv w:val="1"/>
      <w:marLeft w:val="0"/>
      <w:marRight w:val="0"/>
      <w:marTop w:val="0"/>
      <w:marBottom w:val="0"/>
      <w:divBdr>
        <w:top w:val="none" w:sz="0" w:space="0" w:color="auto"/>
        <w:left w:val="none" w:sz="0" w:space="0" w:color="auto"/>
        <w:bottom w:val="none" w:sz="0" w:space="0" w:color="auto"/>
        <w:right w:val="none" w:sz="0" w:space="0" w:color="auto"/>
      </w:divBdr>
    </w:div>
    <w:div w:id="208294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5.emf"/><Relationship Id="rId42" Type="http://schemas.openxmlformats.org/officeDocument/2006/relationships/footer" Target="footer7.xml"/><Relationship Id="rId47" Type="http://schemas.openxmlformats.org/officeDocument/2006/relationships/header" Target="header12.xml"/><Relationship Id="rId63" Type="http://schemas.openxmlformats.org/officeDocument/2006/relationships/image" Target="media/image33.jpeg"/><Relationship Id="rId68"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sv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header" Target="header15.xml"/><Relationship Id="rId58" Type="http://schemas.openxmlformats.org/officeDocument/2006/relationships/header" Target="header17.xml"/><Relationship Id="rId66"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20.svg"/><Relationship Id="rId30" Type="http://schemas.openxmlformats.org/officeDocument/2006/relationships/image" Target="media/image17.png"/><Relationship Id="rId35" Type="http://schemas.openxmlformats.org/officeDocument/2006/relationships/image" Target="media/image18.sv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eader" Target="header16.xml"/><Relationship Id="rId64" Type="http://schemas.openxmlformats.org/officeDocument/2006/relationships/image" Target="media/image34.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4.svg"/><Relationship Id="rId38" Type="http://schemas.openxmlformats.org/officeDocument/2006/relationships/image" Target="media/image20.jpeg"/><Relationship Id="rId46" Type="http://schemas.openxmlformats.org/officeDocument/2006/relationships/header" Target="header11.xml"/><Relationship Id="rId59" Type="http://schemas.openxmlformats.org/officeDocument/2006/relationships/image" Target="media/image30.jpeg"/><Relationship Id="rId67" Type="http://schemas.openxmlformats.org/officeDocument/2006/relationships/header" Target="header19.xml"/><Relationship Id="rId20" Type="http://schemas.openxmlformats.org/officeDocument/2006/relationships/header" Target="header6.xml"/><Relationship Id="rId41" Type="http://schemas.openxmlformats.org/officeDocument/2006/relationships/header" Target="header9.xml"/><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fat.gov.au/ode" TargetMode="External"/><Relationship Id="rId23" Type="http://schemas.openxmlformats.org/officeDocument/2006/relationships/header" Target="header7.xml"/><Relationship Id="rId28" Type="http://schemas.openxmlformats.org/officeDocument/2006/relationships/image" Target="media/image16.png"/><Relationship Id="rId36" Type="http://schemas.openxmlformats.org/officeDocument/2006/relationships/header" Target="header8.xml"/><Relationship Id="rId49" Type="http://schemas.openxmlformats.org/officeDocument/2006/relationships/header" Target="header13.xml"/><Relationship Id="rId57" Type="http://schemas.openxmlformats.org/officeDocument/2006/relationships/image" Target="media/image29.jpeg"/><Relationship Id="rId10" Type="http://schemas.openxmlformats.org/officeDocument/2006/relationships/header" Target="header2.xml"/><Relationship Id="rId31" Type="http://schemas.openxmlformats.org/officeDocument/2006/relationships/image" Target="media/image12.svg"/><Relationship Id="rId44" Type="http://schemas.openxmlformats.org/officeDocument/2006/relationships/header" Target="header10.xml"/><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6.xml"/><Relationship Id="rId34" Type="http://schemas.openxmlformats.org/officeDocument/2006/relationships/image" Target="media/image19.png"/><Relationship Id="rId50" Type="http://schemas.openxmlformats.org/officeDocument/2006/relationships/header" Target="header14.xml"/><Relationship Id="rId55"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image" Target="media/image16.svg"/><Relationship Id="rId13" Type="http://schemas.openxmlformats.org/officeDocument/2006/relationships/hyperlink" Target="https://www.oecd.org/dac/peer-reviews/World%20bank%202004%2010_Steps_to_a_Results_Based_ME_System.pdf" TargetMode="External"/><Relationship Id="rId3" Type="http://schemas.openxmlformats.org/officeDocument/2006/relationships/image" Target="media/image10.png"/><Relationship Id="rId7" Type="http://schemas.openxmlformats.org/officeDocument/2006/relationships/image" Target="media/image12.png"/><Relationship Id="rId12" Type="http://schemas.openxmlformats.org/officeDocument/2006/relationships/image" Target="media/image20.sv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11" Type="http://schemas.openxmlformats.org/officeDocument/2006/relationships/image" Target="media/image14.png"/><Relationship Id="rId5" Type="http://schemas.openxmlformats.org/officeDocument/2006/relationships/image" Target="media/image11.png"/><Relationship Id="rId10" Type="http://schemas.openxmlformats.org/officeDocument/2006/relationships/image" Target="media/image18.svg"/><Relationship Id="rId4" Type="http://schemas.openxmlformats.org/officeDocument/2006/relationships/image" Target="media/image12.svg"/><Relationship Id="rId9" Type="http://schemas.openxmlformats.org/officeDocument/2006/relationships/image" Target="media/image13.png"/><Relationship Id="rId14" Type="http://schemas.openxmlformats.org/officeDocument/2006/relationships/hyperlink" Target="https://www.enterprise-development.org/measuring-results-the-dced-standard/"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6D04B2-8CDD-46F2-AB0C-06D05F402B6C}"/>
</file>

<file path=customXml/itemProps2.xml><?xml version="1.0" encoding="utf-8"?>
<ds:datastoreItem xmlns:ds="http://schemas.openxmlformats.org/officeDocument/2006/customXml" ds:itemID="{94677389-F1E5-45F5-A80A-6043114EB64C}"/>
</file>

<file path=customXml/itemProps3.xml><?xml version="1.0" encoding="utf-8"?>
<ds:datastoreItem xmlns:ds="http://schemas.openxmlformats.org/officeDocument/2006/customXml" ds:itemID="{3FBB2CFD-F6B8-4157-AC2A-126476FCBFD2}"/>
</file>

<file path=customXml/itemProps4.xml><?xml version="1.0" encoding="utf-8"?>
<ds:datastoreItem xmlns:ds="http://schemas.openxmlformats.org/officeDocument/2006/customXml" ds:itemID="{F212C4CF-7658-4104-8FC9-D7200B60370B}"/>
</file>

<file path=docProps/app.xml><?xml version="1.0" encoding="utf-8"?>
<Properties xmlns="http://schemas.openxmlformats.org/officeDocument/2006/extended-properties" xmlns:vt="http://schemas.openxmlformats.org/officeDocument/2006/docPropsVTypes">
  <Template>Normal.dotm</Template>
  <TotalTime>0</TotalTime>
  <Pages>76</Pages>
  <Words>28784</Words>
  <Characters>164073</Characters>
  <Application>Microsoft Office Word</Application>
  <DocSecurity>0</DocSecurity>
  <Lines>1367</Lines>
  <Paragraphs>384</Paragraphs>
  <ScaleCrop>false</ScaleCrop>
  <Company/>
  <LinksUpToDate>false</LinksUpToDate>
  <CharactersWithSpaces>192473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2018-12-23T23:51:00Z</dcterms:created>
  <dcterms:modified xsi:type="dcterms:W3CDTF">2018-12-23T23:52:00Z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df777d26-4066-4376-99a5-90b5fbf1661d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4800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