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90A9" w14:textId="15C72D17" w:rsidR="00870380" w:rsidRDefault="006D1CD0" w:rsidP="006D1CD0">
      <w:r>
        <w:rPr>
          <w:noProof/>
          <w:lang w:eastAsia="en-AU"/>
        </w:rPr>
        <mc:AlternateContent>
          <mc:Choice Requires="wps">
            <w:drawing>
              <wp:inline distT="0" distB="0" distL="0" distR="0" wp14:anchorId="0F2D570B" wp14:editId="3552CA82">
                <wp:extent cx="3788410" cy="4057650"/>
                <wp:effectExtent l="0" t="0" r="254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4057650"/>
                        </a:xfrm>
                        <a:prstGeom prst="rect">
                          <a:avLst/>
                        </a:prstGeom>
                        <a:solidFill>
                          <a:schemeClr val="bg1"/>
                        </a:solidFill>
                        <a:ln w="9525">
                          <a:noFill/>
                          <a:miter lim="800000"/>
                          <a:headEnd/>
                          <a:tailEnd/>
                        </a:ln>
                      </wps:spPr>
                      <wps:txbx>
                        <w:txbxContent>
                          <w:p w14:paraId="0C88051A" w14:textId="104D49B7" w:rsidR="000804A8" w:rsidRPr="00755B4C" w:rsidRDefault="000804A8" w:rsidP="006D1CD0">
                            <w:pPr>
                              <w:pStyle w:val="Title"/>
                            </w:pPr>
                            <w:r>
                              <w:t>Mid</w:t>
                            </w:r>
                            <w:r w:rsidRPr="00EF523D">
                              <w:t>-</w:t>
                            </w:r>
                            <w:r>
                              <w:t xml:space="preserve">term review of Australia’s Support to THE </w:t>
                            </w:r>
                            <w:r w:rsidRPr="00D07BDA">
                              <w:t>Economic Research Institute for ASEAN and East Asia</w:t>
                            </w:r>
                            <w:r>
                              <w:t xml:space="preserve"> (ERIA) </w:t>
                            </w:r>
                          </w:p>
                          <w:p w14:paraId="59387D67" w14:textId="2F748259" w:rsidR="000804A8" w:rsidRPr="00755B4C" w:rsidRDefault="00CA7513" w:rsidP="006D1CD0">
                            <w:pPr>
                              <w:pStyle w:val="Subtitle"/>
                            </w:pPr>
                            <w:sdt>
                              <w:sdtPr>
                                <w:rPr>
                                  <w:color w:val="222222"/>
                                </w:rPr>
                                <w:id w:val="2139450875"/>
                                <w:placeholder>
                                  <w:docPart w:val="D548191EA2614E679EB8DBDE7D686F96"/>
                                </w:placeholder>
                                <w:temporary/>
                                <w:showingPlcHdr/>
                                <w15:appearance w15:val="hidden"/>
                              </w:sdtPr>
                              <w:sdtEndPr/>
                              <w:sdtContent>
                                <w:r w:rsidR="000804A8" w:rsidRPr="006B3507">
                                  <w:rPr>
                                    <w:color w:val="222222"/>
                                  </w:rPr>
                                  <w:t>Prepared for</w:t>
                                </w:r>
                              </w:sdtContent>
                            </w:sdt>
                            <w:r w:rsidR="000804A8">
                              <w:rPr>
                                <w:color w:val="222222"/>
                              </w:rPr>
                              <w:t xml:space="preserve"> the</w:t>
                            </w:r>
                            <w:r w:rsidR="000804A8" w:rsidRPr="00755B4C">
                              <w:t xml:space="preserve"> </w:t>
                            </w:r>
                            <w:sdt>
                              <w:sdtPr>
                                <w:rPr>
                                  <w:color w:val="auto"/>
                                </w:rPr>
                                <w:alias w:val="Enter Client name here"/>
                                <w:tag w:val="Company"/>
                                <w:id w:val="-6372584"/>
                                <w:placeholder>
                                  <w:docPart w:val="E5106A053CD942B8AAAB705D99D7D635"/>
                                </w:placeholder>
                                <w:text/>
                              </w:sdtPr>
                              <w:sdtEndPr/>
                              <w:sdtContent>
                                <w:r w:rsidR="000804A8" w:rsidRPr="00C60E96">
                                  <w:rPr>
                                    <w:color w:val="auto"/>
                                  </w:rPr>
                                  <w:t>Australian Mission to ASEAN, Department of Foreign Affairs and Trade</w:t>
                                </w:r>
                                <w:r w:rsidR="000804A8">
                                  <w:rPr>
                                    <w:color w:val="auto"/>
                                  </w:rPr>
                                  <w:t xml:space="preserve"> (DFAT)</w:t>
                                </w:r>
                              </w:sdtContent>
                            </w:sdt>
                          </w:p>
                          <w:sdt>
                            <w:sdtPr>
                              <w:id w:val="1269421918"/>
                              <w:placeholder>
                                <w:docPart w:val="51279946001B4A60BF94DEE0C8FA910E"/>
                              </w:placeholder>
                              <w:date w:fullDate="2021-02-01T00:00:00Z">
                                <w:dateFormat w:val="d MMMM yyyy"/>
                                <w:lid w:val="en-AU"/>
                                <w:storeMappedDataAs w:val="dateTime"/>
                                <w:calendar w:val="gregorian"/>
                              </w:date>
                            </w:sdtPr>
                            <w:sdtEndPr/>
                            <w:sdtContent>
                              <w:p w14:paraId="672FB2C8" w14:textId="0ADF4EC0" w:rsidR="000804A8" w:rsidRPr="00755B4C" w:rsidRDefault="000804A8" w:rsidP="006D1CD0">
                                <w:pPr>
                                  <w:pStyle w:val="Date"/>
                                </w:pPr>
                                <w:r>
                                  <w:t>1 February 2021</w:t>
                                </w:r>
                              </w:p>
                            </w:sdtContent>
                          </w:sdt>
                        </w:txbxContent>
                      </wps:txbx>
                      <wps:bodyPr rot="0" vert="horz" wrap="square" lIns="182880" tIns="182880" rIns="182880" bIns="182880" anchor="ctr" anchorCtr="0">
                        <a:noAutofit/>
                      </wps:bodyPr>
                    </wps:wsp>
                  </a:graphicData>
                </a:graphic>
              </wp:inline>
            </w:drawing>
          </mc:Choice>
          <mc:Fallback>
            <w:pict>
              <v:shapetype w14:anchorId="0F2D570B" id="_x0000_t202" coordsize="21600,21600" o:spt="202" path="m,l,21600r21600,l21600,xe">
                <v:stroke joinstyle="miter"/>
                <v:path gradientshapeok="t" o:connecttype="rect"/>
              </v:shapetype>
              <v:shape id="Text Box 2" o:spid="_x0000_s1026" type="#_x0000_t202" style="width:298.3pt;height:3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" fillcolor="white [3212]" stroked="f">
                <v:textbox inset="14.4pt,14.4pt,14.4pt,14.4pt">
                  <w:txbxContent>
                    <w:p w14:paraId="0C88051A" w14:textId="104D49B7" w:rsidR="000804A8" w:rsidRPr="00755B4C" w:rsidRDefault="000804A8" w:rsidP="006D1CD0">
                      <w:pPr>
                        <w:pStyle w:val="Title"/>
                      </w:pPr>
                      <w:r>
                        <w:t>Mid</w:t>
                      </w:r>
                      <w:r w:rsidRPr="00EF523D">
                        <w:t>-</w:t>
                      </w:r>
                      <w:r>
                        <w:t xml:space="preserve">term review of Australia’s Support to THE </w:t>
                      </w:r>
                      <w:r w:rsidRPr="00D07BDA">
                        <w:t>Economic Research Institute for ASEAN and East Asia</w:t>
                      </w:r>
                      <w:r>
                        <w:t xml:space="preserve"> (ERIA) </w:t>
                      </w:r>
                    </w:p>
                    <w:p w14:paraId="59387D67" w14:textId="2F748259" w:rsidR="000804A8" w:rsidRPr="00755B4C" w:rsidRDefault="002815F1" w:rsidP="006D1CD0">
                      <w:pPr>
                        <w:pStyle w:val="Subtitle"/>
                      </w:pPr>
                      <w:sdt>
                        <w:sdtPr>
                          <w:rPr>
                            <w:color w:val="222222"/>
                          </w:rPr>
                          <w:id w:val="2139450875"/>
                          <w:placeholder>
                            <w:docPart w:val="D548191EA2614E679EB8DBDE7D686F96"/>
                          </w:placeholder>
                          <w:temporary/>
                          <w:showingPlcHdr/>
                          <w15:appearance w15:val="hidden"/>
                        </w:sdtPr>
                        <w:sdtEndPr/>
                        <w:sdtContent>
                          <w:r w:rsidR="000804A8" w:rsidRPr="006B3507">
                            <w:rPr>
                              <w:color w:val="222222"/>
                            </w:rPr>
                            <w:t>Prepared for</w:t>
                          </w:r>
                        </w:sdtContent>
                      </w:sdt>
                      <w:r w:rsidR="000804A8">
                        <w:rPr>
                          <w:color w:val="222222"/>
                        </w:rPr>
                        <w:t xml:space="preserve"> the</w:t>
                      </w:r>
                      <w:r w:rsidR="000804A8" w:rsidRPr="00755B4C">
                        <w:t xml:space="preserve"> </w:t>
                      </w:r>
                      <w:sdt>
                        <w:sdtPr>
                          <w:rPr>
                            <w:color w:val="auto"/>
                          </w:rPr>
                          <w:alias w:val="Enter Client name here"/>
                          <w:tag w:val="Company"/>
                          <w:id w:val="-6372584"/>
                          <w:placeholder>
                            <w:docPart w:val="E5106A053CD942B8AAAB705D99D7D635"/>
                          </w:placeholder>
                          <w:text/>
                        </w:sdtPr>
                        <w:sdtEndPr/>
                        <w:sdtContent>
                          <w:r w:rsidR="000804A8" w:rsidRPr="00C60E96">
                            <w:rPr>
                              <w:color w:val="auto"/>
                            </w:rPr>
                            <w:t>Australian Mission to ASEAN, Department of Foreign Affairs and Trade</w:t>
                          </w:r>
                          <w:r w:rsidR="000804A8">
                            <w:rPr>
                              <w:color w:val="auto"/>
                            </w:rPr>
                            <w:t xml:space="preserve"> (DFAT)</w:t>
                          </w:r>
                        </w:sdtContent>
                      </w:sdt>
                    </w:p>
                    <w:sdt>
                      <w:sdtPr>
                        <w:id w:val="1269421918"/>
                        <w:placeholder>
                          <w:docPart w:val="51279946001B4A60BF94DEE0C8FA910E"/>
                        </w:placeholder>
                        <w:date w:fullDate="2021-02-01T00:00:00Z">
                          <w:dateFormat w:val="d MMMM yyyy"/>
                          <w:lid w:val="en-AU"/>
                          <w:storeMappedDataAs w:val="dateTime"/>
                          <w:calendar w:val="gregorian"/>
                        </w:date>
                      </w:sdtPr>
                      <w:sdtEndPr/>
                      <w:sdtContent>
                        <w:p w14:paraId="672FB2C8" w14:textId="0ADF4EC0" w:rsidR="000804A8" w:rsidRPr="00755B4C" w:rsidRDefault="000804A8" w:rsidP="006D1CD0">
                          <w:pPr>
                            <w:pStyle w:val="Date"/>
                          </w:pPr>
                          <w:r>
                            <w:t>1 February 2021</w:t>
                          </w:r>
                        </w:p>
                      </w:sdtContent>
                    </w:sdt>
                  </w:txbxContent>
                </v:textbox>
                <w10:anchorlock/>
              </v:shape>
            </w:pict>
          </mc:Fallback>
        </mc:AlternateContent>
      </w:r>
    </w:p>
    <w:p w14:paraId="50326149" w14:textId="77777777" w:rsidR="00A360FA" w:rsidRDefault="00A360FA" w:rsidP="006D1CD0">
      <w:r>
        <w:br w:type="page"/>
      </w:r>
    </w:p>
    <w:p w14:paraId="37CB1FB6" w14:textId="77777777" w:rsidR="007B0E12" w:rsidRDefault="007B0E12" w:rsidP="00724CBB">
      <w:pPr>
        <w:pStyle w:val="TOCHeading"/>
      </w:pPr>
      <w:r>
        <w:lastRenderedPageBreak/>
        <w:t>Contact Details</w:t>
      </w:r>
    </w:p>
    <w:tbl>
      <w:tblPr>
        <w:tblStyle w:val="CHTable1"/>
        <w:tblW w:w="0" w:type="auto"/>
        <w:tblLook w:val="0420" w:firstRow="1" w:lastRow="0" w:firstColumn="0" w:lastColumn="0" w:noHBand="0" w:noVBand="1"/>
      </w:tblPr>
      <w:tblGrid>
        <w:gridCol w:w="5529"/>
        <w:gridCol w:w="4217"/>
      </w:tblGrid>
      <w:tr w:rsidR="00991A41" w:rsidRPr="007B0E12" w14:paraId="1B9A124C" w14:textId="77777777" w:rsidTr="00B01DA3">
        <w:trPr>
          <w:cnfStyle w:val="100000000000" w:firstRow="1" w:lastRow="0" w:firstColumn="0" w:lastColumn="0" w:oddVBand="0" w:evenVBand="0" w:oddHBand="0" w:evenHBand="0" w:firstRowFirstColumn="0" w:firstRowLastColumn="0" w:lastRowFirstColumn="0" w:lastRowLastColumn="0"/>
        </w:trPr>
        <w:tc>
          <w:tcPr>
            <w:tcW w:w="5637" w:type="dxa"/>
          </w:tcPr>
          <w:p w14:paraId="068C5C11" w14:textId="77777777" w:rsidR="007B0E12" w:rsidRPr="0023716B" w:rsidRDefault="007B0E12" w:rsidP="007B0E12">
            <w:pPr>
              <w:numPr>
                <w:ilvl w:val="0"/>
                <w:numId w:val="0"/>
              </w:numPr>
            </w:pPr>
            <w:r w:rsidRPr="0023716B">
              <w:rPr>
                <w:color w:val="auto"/>
              </w:rPr>
              <w:t>Clear Horizon Contact</w:t>
            </w:r>
          </w:p>
        </w:tc>
        <w:tc>
          <w:tcPr>
            <w:tcW w:w="4286" w:type="dxa"/>
          </w:tcPr>
          <w:p w14:paraId="51B4AE93" w14:textId="77777777" w:rsidR="007B0E12" w:rsidRPr="007B0E12" w:rsidRDefault="007B0E12" w:rsidP="007B0E12">
            <w:pPr>
              <w:numPr>
                <w:ilvl w:val="0"/>
                <w:numId w:val="0"/>
              </w:numPr>
            </w:pPr>
            <w:r w:rsidRPr="0023716B">
              <w:rPr>
                <w:color w:val="auto"/>
              </w:rPr>
              <w:t>Client Contact</w:t>
            </w:r>
          </w:p>
        </w:tc>
      </w:tr>
      <w:tr w:rsidR="007B0E12" w:rsidRPr="007B0E12" w14:paraId="78C5726D" w14:textId="77777777" w:rsidTr="00B01DA3">
        <w:tc>
          <w:tcPr>
            <w:tcW w:w="5637" w:type="dxa"/>
          </w:tcPr>
          <w:p w14:paraId="00BCBFBC" w14:textId="6939980F" w:rsidR="007B0E12" w:rsidRPr="007B0E12" w:rsidRDefault="00C60E96" w:rsidP="007B0E12">
            <w:pPr>
              <w:numPr>
                <w:ilvl w:val="0"/>
                <w:numId w:val="0"/>
              </w:numPr>
            </w:pPr>
            <w:r>
              <w:t>Sarah Leslie</w:t>
            </w:r>
          </w:p>
        </w:tc>
        <w:tc>
          <w:tcPr>
            <w:tcW w:w="4286" w:type="dxa"/>
          </w:tcPr>
          <w:p w14:paraId="641445C5" w14:textId="59491482" w:rsidR="007B0E12" w:rsidRPr="007B0E12" w:rsidRDefault="002A1F1E" w:rsidP="007B0E12">
            <w:pPr>
              <w:numPr>
                <w:ilvl w:val="0"/>
                <w:numId w:val="0"/>
              </w:numPr>
            </w:pPr>
            <w:r>
              <w:t>Listi Irawati</w:t>
            </w:r>
          </w:p>
        </w:tc>
      </w:tr>
      <w:tr w:rsidR="007B0E12" w:rsidRPr="007B0E12" w14:paraId="38B92C1F" w14:textId="77777777" w:rsidTr="00B01DA3">
        <w:tc>
          <w:tcPr>
            <w:tcW w:w="5637" w:type="dxa"/>
          </w:tcPr>
          <w:p w14:paraId="49C3BF6D" w14:textId="2FA83374" w:rsidR="007B0E12" w:rsidRPr="007B0E12" w:rsidRDefault="00C60E96" w:rsidP="007B0E12">
            <w:pPr>
              <w:numPr>
                <w:ilvl w:val="0"/>
                <w:numId w:val="0"/>
              </w:numPr>
            </w:pPr>
            <w:r>
              <w:t>Principal Consultant</w:t>
            </w:r>
          </w:p>
        </w:tc>
        <w:tc>
          <w:tcPr>
            <w:tcW w:w="4286" w:type="dxa"/>
          </w:tcPr>
          <w:p w14:paraId="75938DF0" w14:textId="287FBC52" w:rsidR="007B0E12" w:rsidRPr="007B0E12" w:rsidRDefault="00716F67" w:rsidP="007B0E12">
            <w:pPr>
              <w:numPr>
                <w:ilvl w:val="0"/>
                <w:numId w:val="0"/>
              </w:numPr>
            </w:pPr>
            <w:r>
              <w:t>Program Manager</w:t>
            </w:r>
          </w:p>
        </w:tc>
      </w:tr>
      <w:tr w:rsidR="007B0E12" w:rsidRPr="007B0E12" w14:paraId="529445C7" w14:textId="77777777" w:rsidTr="00B01DA3">
        <w:tc>
          <w:tcPr>
            <w:tcW w:w="5637" w:type="dxa"/>
          </w:tcPr>
          <w:p w14:paraId="32DE6586" w14:textId="77777777" w:rsidR="007B0E12" w:rsidRPr="007B0E12" w:rsidRDefault="007B0E12" w:rsidP="007B0E12">
            <w:pPr>
              <w:numPr>
                <w:ilvl w:val="0"/>
                <w:numId w:val="0"/>
              </w:numPr>
            </w:pPr>
            <w:r w:rsidRPr="007B0E12">
              <w:t>Clear Horizon Consulting</w:t>
            </w:r>
          </w:p>
        </w:tc>
        <w:tc>
          <w:tcPr>
            <w:tcW w:w="4286" w:type="dxa"/>
          </w:tcPr>
          <w:p w14:paraId="18E98B5E" w14:textId="3E5CCEE9" w:rsidR="007B0E12" w:rsidRPr="007B0E12" w:rsidRDefault="004959BC" w:rsidP="004C69C6">
            <w:pPr>
              <w:numPr>
                <w:ilvl w:val="0"/>
                <w:numId w:val="0"/>
              </w:numPr>
            </w:pPr>
            <w:r>
              <w:rPr>
                <w:rStyle w:val="normaltextrun"/>
                <w:rFonts w:ascii="Arial" w:hAnsi="Arial" w:cs="Arial"/>
                <w:color w:val="222222"/>
                <w:szCs w:val="20"/>
                <w:lang w:val="en-US"/>
              </w:rPr>
              <w:t xml:space="preserve">Australian Mission to ASEAN, </w:t>
            </w:r>
            <w:r w:rsidR="00A45C0F">
              <w:rPr>
                <w:rStyle w:val="eop"/>
                <w:rFonts w:ascii="Arial" w:hAnsi="Arial" w:cs="Arial"/>
                <w:color w:val="222222"/>
                <w:szCs w:val="20"/>
              </w:rPr>
              <w:t>DFAT</w:t>
            </w:r>
          </w:p>
        </w:tc>
      </w:tr>
      <w:tr w:rsidR="007B0E12" w:rsidRPr="007B0E12" w14:paraId="2A5BBF06" w14:textId="77777777" w:rsidTr="00B01DA3">
        <w:tc>
          <w:tcPr>
            <w:tcW w:w="5637" w:type="dxa"/>
          </w:tcPr>
          <w:p w14:paraId="1D45B8B7" w14:textId="77777777" w:rsidR="007B0E12" w:rsidRPr="007B0E12" w:rsidRDefault="007B0E12" w:rsidP="007B0E12">
            <w:pPr>
              <w:numPr>
                <w:ilvl w:val="0"/>
                <w:numId w:val="0"/>
              </w:numPr>
            </w:pPr>
            <w:r w:rsidRPr="007B0E12">
              <w:t>129 Chestnut Street, Cremorne VIC 3121</w:t>
            </w:r>
          </w:p>
        </w:tc>
        <w:tc>
          <w:tcPr>
            <w:tcW w:w="4286" w:type="dxa"/>
          </w:tcPr>
          <w:p w14:paraId="16CBFAA8" w14:textId="5989EF13" w:rsidR="007B0E12" w:rsidRPr="007B0E12" w:rsidRDefault="008B38AB" w:rsidP="007B0E12">
            <w:pPr>
              <w:numPr>
                <w:ilvl w:val="0"/>
                <w:numId w:val="0"/>
              </w:numPr>
            </w:pPr>
            <w:r w:rsidRPr="008B38AB">
              <w:rPr>
                <w:color w:val="auto"/>
              </w:rPr>
              <w:t xml:space="preserve">Jl. Patra </w:t>
            </w:r>
            <w:proofErr w:type="spellStart"/>
            <w:r w:rsidRPr="008B38AB">
              <w:rPr>
                <w:color w:val="auto"/>
              </w:rPr>
              <w:t>Kuningan</w:t>
            </w:r>
            <w:proofErr w:type="spellEnd"/>
            <w:r w:rsidRPr="008B38AB">
              <w:rPr>
                <w:color w:val="auto"/>
              </w:rPr>
              <w:t xml:space="preserve"> Raya </w:t>
            </w:r>
            <w:proofErr w:type="spellStart"/>
            <w:r w:rsidRPr="008B38AB">
              <w:rPr>
                <w:color w:val="auto"/>
              </w:rPr>
              <w:t>Kav</w:t>
            </w:r>
            <w:proofErr w:type="spellEnd"/>
            <w:r w:rsidRPr="008B38AB">
              <w:rPr>
                <w:color w:val="auto"/>
              </w:rPr>
              <w:t>. 1-4, Jakarta Selatan</w:t>
            </w:r>
          </w:p>
        </w:tc>
      </w:tr>
      <w:tr w:rsidR="007B0E12" w:rsidRPr="007B0E12" w14:paraId="2D5B9A01" w14:textId="77777777" w:rsidTr="00B01DA3">
        <w:tc>
          <w:tcPr>
            <w:tcW w:w="5637" w:type="dxa"/>
          </w:tcPr>
          <w:p w14:paraId="1CBC014E" w14:textId="77777777" w:rsidR="007B0E12" w:rsidRPr="007B0E12" w:rsidRDefault="007B0E12" w:rsidP="007B0E12">
            <w:pPr>
              <w:numPr>
                <w:ilvl w:val="0"/>
                <w:numId w:val="0"/>
              </w:numPr>
            </w:pPr>
            <w:r w:rsidRPr="007B0E12">
              <w:t>Telephone: (03) 9425 7777</w:t>
            </w:r>
          </w:p>
        </w:tc>
        <w:tc>
          <w:tcPr>
            <w:tcW w:w="4286" w:type="dxa"/>
          </w:tcPr>
          <w:p w14:paraId="738AC2AF" w14:textId="497A8F3D" w:rsidR="007B0E12" w:rsidRPr="007B0E12" w:rsidRDefault="007B0E12" w:rsidP="007B0E12">
            <w:pPr>
              <w:numPr>
                <w:ilvl w:val="0"/>
                <w:numId w:val="0"/>
              </w:numPr>
            </w:pPr>
            <w:r w:rsidRPr="007B0E12">
              <w:t xml:space="preserve">P: </w:t>
            </w:r>
            <w:r w:rsidR="008709D6" w:rsidRPr="008709D6">
              <w:rPr>
                <w:color w:val="auto"/>
              </w:rPr>
              <w:t>+62 812 9378 7368</w:t>
            </w:r>
          </w:p>
        </w:tc>
      </w:tr>
      <w:tr w:rsidR="007B0E12" w:rsidRPr="007B0E12" w14:paraId="5E2ADAA0" w14:textId="77777777" w:rsidTr="00B01DA3">
        <w:tc>
          <w:tcPr>
            <w:tcW w:w="5637" w:type="dxa"/>
          </w:tcPr>
          <w:p w14:paraId="2E2FD787" w14:textId="7C9C0E5A" w:rsidR="007B0E12" w:rsidRPr="007B0E12" w:rsidRDefault="007B0E12" w:rsidP="007B0E12">
            <w:pPr>
              <w:numPr>
                <w:ilvl w:val="0"/>
                <w:numId w:val="0"/>
              </w:numPr>
            </w:pPr>
            <w:r w:rsidRPr="007B0E12">
              <w:t xml:space="preserve">E: </w:t>
            </w:r>
            <w:r w:rsidR="002A1F1E">
              <w:t>sarah</w:t>
            </w:r>
            <w:r w:rsidRPr="007B0E12">
              <w:t>@clearhorizon.com.au</w:t>
            </w:r>
          </w:p>
        </w:tc>
        <w:tc>
          <w:tcPr>
            <w:tcW w:w="4286" w:type="dxa"/>
          </w:tcPr>
          <w:p w14:paraId="7C6C3499" w14:textId="256E4F49" w:rsidR="007B0E12" w:rsidRPr="007B0E12" w:rsidRDefault="00CA7513" w:rsidP="007B0E12">
            <w:pPr>
              <w:numPr>
                <w:ilvl w:val="0"/>
                <w:numId w:val="0"/>
              </w:numPr>
            </w:pPr>
            <w:hyperlink r:id="rId11">
              <w:r w:rsidR="007B0E12" w:rsidRPr="007B0E12">
                <w:rPr>
                  <w:rStyle w:val="Hyperlink"/>
                </w:rPr>
                <w:t>E:</w:t>
              </w:r>
            </w:hyperlink>
            <w:r w:rsidR="007B0E12" w:rsidRPr="007B0E12">
              <w:t xml:space="preserve"> </w:t>
            </w:r>
            <w:hyperlink r:id="rId12" w:history="1">
              <w:r w:rsidR="00EF523D" w:rsidRPr="00AE3C17">
                <w:rPr>
                  <w:rStyle w:val="Hyperlink"/>
                </w:rPr>
                <w:t>Listi.Irawati@dfat.gov.au</w:t>
              </w:r>
            </w:hyperlink>
          </w:p>
        </w:tc>
      </w:tr>
    </w:tbl>
    <w:p w14:paraId="2D120E82" w14:textId="77777777" w:rsidR="007B0E12" w:rsidRDefault="007B0E12" w:rsidP="009A58E8"/>
    <w:p w14:paraId="28C357A9" w14:textId="77777777" w:rsidR="007B0E12" w:rsidRPr="002704D0" w:rsidRDefault="007B0E12" w:rsidP="00724CBB">
      <w:pPr>
        <w:pStyle w:val="TOCHeading"/>
        <w:rPr>
          <w:rFonts w:eastAsia="Franklin Gothic Medium"/>
        </w:rPr>
      </w:pPr>
      <w:r w:rsidRPr="005C1930">
        <w:rPr>
          <w:rFonts w:eastAsia="Franklin Gothic Medium"/>
        </w:rPr>
        <w:t>Document</w:t>
      </w:r>
      <w:r w:rsidRPr="00E22C2D">
        <w:t xml:space="preserve"> </w:t>
      </w:r>
      <w:r w:rsidRPr="005C1930">
        <w:rPr>
          <w:rFonts w:eastAsia="Franklin Gothic Medium"/>
        </w:rPr>
        <w:t>r</w:t>
      </w:r>
      <w:r w:rsidRPr="009A58E8">
        <w:t>e</w:t>
      </w:r>
      <w:r w:rsidRPr="005C1930">
        <w:rPr>
          <w:rFonts w:eastAsia="Franklin Gothic Medium"/>
        </w:rPr>
        <w:t>vi</w:t>
      </w:r>
      <w:r w:rsidRPr="009A58E8">
        <w:t>e</w:t>
      </w:r>
      <w:r w:rsidRPr="005C1930">
        <w:rPr>
          <w:rFonts w:eastAsia="Franklin Gothic Medium"/>
        </w:rPr>
        <w:t>w</w:t>
      </w:r>
      <w:r w:rsidRPr="009A58E8">
        <w:t xml:space="preserve"> </w:t>
      </w:r>
      <w:r w:rsidRPr="005C1930">
        <w:rPr>
          <w:rFonts w:eastAsia="Franklin Gothic Medium"/>
        </w:rPr>
        <w:t>and</w:t>
      </w:r>
      <w:r w:rsidRPr="009A58E8">
        <w:t xml:space="preserve"> </w:t>
      </w:r>
      <w:r w:rsidRPr="005C1930">
        <w:rPr>
          <w:rFonts w:eastAsia="Franklin Gothic Medium"/>
        </w:rPr>
        <w:t>authorisation</w:t>
      </w:r>
    </w:p>
    <w:tbl>
      <w:tblPr>
        <w:tblStyle w:val="CHTable1"/>
        <w:tblW w:w="0" w:type="auto"/>
        <w:tblLook w:val="0420" w:firstRow="1" w:lastRow="0" w:firstColumn="0" w:lastColumn="0" w:noHBand="0" w:noVBand="1"/>
      </w:tblPr>
      <w:tblGrid>
        <w:gridCol w:w="1514"/>
        <w:gridCol w:w="1969"/>
        <w:gridCol w:w="2093"/>
        <w:gridCol w:w="4170"/>
      </w:tblGrid>
      <w:tr w:rsidR="007B0E12" w:rsidRPr="007B0E12" w14:paraId="73FEDEF9" w14:textId="77777777" w:rsidTr="002B05EE">
        <w:trPr>
          <w:cnfStyle w:val="100000000000" w:firstRow="1" w:lastRow="0" w:firstColumn="0" w:lastColumn="0" w:oddVBand="0" w:evenVBand="0" w:oddHBand="0" w:evenHBand="0" w:firstRowFirstColumn="0" w:firstRowLastColumn="0" w:lastRowFirstColumn="0" w:lastRowLastColumn="0"/>
        </w:trPr>
        <w:tc>
          <w:tcPr>
            <w:tcW w:w="1514" w:type="dxa"/>
          </w:tcPr>
          <w:p w14:paraId="6906BE57" w14:textId="77777777" w:rsidR="007B0E12" w:rsidRPr="0023716B" w:rsidRDefault="007B0E12" w:rsidP="007B0E12">
            <w:pPr>
              <w:numPr>
                <w:ilvl w:val="0"/>
                <w:numId w:val="0"/>
              </w:numPr>
              <w:rPr>
                <w:color w:val="auto"/>
              </w:rPr>
            </w:pPr>
            <w:r w:rsidRPr="0023716B">
              <w:rPr>
                <w:color w:val="auto"/>
              </w:rPr>
              <w:t>Version</w:t>
            </w:r>
          </w:p>
        </w:tc>
        <w:tc>
          <w:tcPr>
            <w:tcW w:w="1969" w:type="dxa"/>
          </w:tcPr>
          <w:p w14:paraId="42C1088A" w14:textId="77777777" w:rsidR="007B0E12" w:rsidRPr="0023716B" w:rsidRDefault="007B0E12" w:rsidP="007B0E12">
            <w:pPr>
              <w:numPr>
                <w:ilvl w:val="0"/>
                <w:numId w:val="0"/>
              </w:numPr>
              <w:rPr>
                <w:color w:val="auto"/>
              </w:rPr>
            </w:pPr>
            <w:r w:rsidRPr="0023716B">
              <w:rPr>
                <w:color w:val="auto"/>
              </w:rPr>
              <w:t>Date distributed</w:t>
            </w:r>
          </w:p>
        </w:tc>
        <w:tc>
          <w:tcPr>
            <w:tcW w:w="2093" w:type="dxa"/>
          </w:tcPr>
          <w:p w14:paraId="0271766B" w14:textId="77777777" w:rsidR="007B0E12" w:rsidRPr="0023716B" w:rsidRDefault="007B0E12" w:rsidP="007B0E12">
            <w:pPr>
              <w:numPr>
                <w:ilvl w:val="0"/>
                <w:numId w:val="0"/>
              </w:numPr>
              <w:rPr>
                <w:color w:val="auto"/>
              </w:rPr>
            </w:pPr>
            <w:r w:rsidRPr="0023716B">
              <w:rPr>
                <w:color w:val="auto"/>
              </w:rPr>
              <w:t>Issued to</w:t>
            </w:r>
          </w:p>
        </w:tc>
        <w:tc>
          <w:tcPr>
            <w:tcW w:w="4170" w:type="dxa"/>
          </w:tcPr>
          <w:p w14:paraId="55D8AA01" w14:textId="77777777" w:rsidR="007B0E12" w:rsidRPr="0023716B" w:rsidRDefault="007B0E12" w:rsidP="007B0E12">
            <w:pPr>
              <w:numPr>
                <w:ilvl w:val="0"/>
                <w:numId w:val="0"/>
              </w:numPr>
              <w:rPr>
                <w:color w:val="auto"/>
              </w:rPr>
            </w:pPr>
            <w:r w:rsidRPr="0023716B">
              <w:rPr>
                <w:color w:val="auto"/>
              </w:rPr>
              <w:t>Comments</w:t>
            </w:r>
          </w:p>
        </w:tc>
      </w:tr>
      <w:tr w:rsidR="00C673D1" w:rsidRPr="007B0E12" w14:paraId="19BEE1B5" w14:textId="77777777" w:rsidTr="002B05EE">
        <w:tc>
          <w:tcPr>
            <w:tcW w:w="1514" w:type="dxa"/>
          </w:tcPr>
          <w:p w14:paraId="13BCFBE8" w14:textId="57049652" w:rsidR="007B0E12" w:rsidRPr="007B0E12" w:rsidRDefault="00112FD8" w:rsidP="007B0E12">
            <w:pPr>
              <w:numPr>
                <w:ilvl w:val="0"/>
                <w:numId w:val="0"/>
              </w:numPr>
            </w:pPr>
            <w:r>
              <w:t>1</w:t>
            </w:r>
          </w:p>
        </w:tc>
        <w:tc>
          <w:tcPr>
            <w:tcW w:w="1969" w:type="dxa"/>
          </w:tcPr>
          <w:p w14:paraId="5418BA16" w14:textId="633547CC" w:rsidR="007B0E12" w:rsidRPr="007B0E12" w:rsidRDefault="00716F67" w:rsidP="007B0E12">
            <w:pPr>
              <w:numPr>
                <w:ilvl w:val="0"/>
                <w:numId w:val="0"/>
              </w:numPr>
            </w:pPr>
            <w:r>
              <w:t>4 December 2020</w:t>
            </w:r>
          </w:p>
        </w:tc>
        <w:tc>
          <w:tcPr>
            <w:tcW w:w="2093" w:type="dxa"/>
          </w:tcPr>
          <w:p w14:paraId="53A7D0C8" w14:textId="4C2CA598" w:rsidR="007B0E12" w:rsidRPr="007B0E12" w:rsidRDefault="00112FD8" w:rsidP="007B0E12">
            <w:pPr>
              <w:numPr>
                <w:ilvl w:val="0"/>
                <w:numId w:val="0"/>
              </w:numPr>
            </w:pPr>
            <w:r>
              <w:t>Listi Irawati</w:t>
            </w:r>
          </w:p>
        </w:tc>
        <w:tc>
          <w:tcPr>
            <w:tcW w:w="4170" w:type="dxa"/>
          </w:tcPr>
          <w:p w14:paraId="68016CFC" w14:textId="381C34B4" w:rsidR="007B0E12" w:rsidRPr="007B0E12" w:rsidRDefault="00112FD8" w:rsidP="007B0E12">
            <w:pPr>
              <w:numPr>
                <w:ilvl w:val="0"/>
                <w:numId w:val="0"/>
              </w:numPr>
            </w:pPr>
            <w:r>
              <w:t xml:space="preserve">First draft of </w:t>
            </w:r>
            <w:r w:rsidRPr="00E85E57">
              <w:t>MTR</w:t>
            </w:r>
            <w:r w:rsidRPr="00B631C2">
              <w:rPr>
                <w:u w:val="single"/>
              </w:rPr>
              <w:t xml:space="preserve"> </w:t>
            </w:r>
            <w:r>
              <w:t>report for DFAT review</w:t>
            </w:r>
          </w:p>
        </w:tc>
      </w:tr>
      <w:tr w:rsidR="00C673D1" w:rsidRPr="007B0E12" w14:paraId="2350EC46" w14:textId="77777777" w:rsidTr="002B05EE">
        <w:tc>
          <w:tcPr>
            <w:tcW w:w="1514" w:type="dxa"/>
          </w:tcPr>
          <w:p w14:paraId="4AE58E48" w14:textId="560933D6" w:rsidR="007B0E12" w:rsidRPr="007B0E12" w:rsidRDefault="00BE5FBB" w:rsidP="007B0E12">
            <w:pPr>
              <w:numPr>
                <w:ilvl w:val="0"/>
                <w:numId w:val="0"/>
              </w:numPr>
            </w:pPr>
            <w:r>
              <w:t>2</w:t>
            </w:r>
          </w:p>
        </w:tc>
        <w:tc>
          <w:tcPr>
            <w:tcW w:w="1969" w:type="dxa"/>
          </w:tcPr>
          <w:p w14:paraId="63903C77" w14:textId="2E687E7D" w:rsidR="007B0E12" w:rsidRPr="007B0E12" w:rsidRDefault="00BE5FBB" w:rsidP="007B0E12">
            <w:pPr>
              <w:numPr>
                <w:ilvl w:val="0"/>
                <w:numId w:val="0"/>
              </w:numPr>
            </w:pPr>
            <w:r>
              <w:t>22 December 2020</w:t>
            </w:r>
          </w:p>
        </w:tc>
        <w:tc>
          <w:tcPr>
            <w:tcW w:w="2093" w:type="dxa"/>
          </w:tcPr>
          <w:p w14:paraId="2F6C990B" w14:textId="49CA2F57" w:rsidR="007B0E12" w:rsidRPr="007B0E12" w:rsidRDefault="00BE5FBB" w:rsidP="007B0E12">
            <w:pPr>
              <w:numPr>
                <w:ilvl w:val="0"/>
                <w:numId w:val="0"/>
              </w:numPr>
            </w:pPr>
            <w:r>
              <w:t>Listi Irawati</w:t>
            </w:r>
          </w:p>
        </w:tc>
        <w:tc>
          <w:tcPr>
            <w:tcW w:w="4170" w:type="dxa"/>
          </w:tcPr>
          <w:p w14:paraId="7437FF7A" w14:textId="583A31D4" w:rsidR="007B0E12" w:rsidRPr="007B0E12" w:rsidRDefault="008C6404" w:rsidP="007B0E12">
            <w:pPr>
              <w:numPr>
                <w:ilvl w:val="0"/>
                <w:numId w:val="0"/>
              </w:numPr>
            </w:pPr>
            <w:r>
              <w:t>Second</w:t>
            </w:r>
            <w:r w:rsidR="007A00A3">
              <w:t xml:space="preserve"> </w:t>
            </w:r>
            <w:r w:rsidR="00BE5FBB">
              <w:t>version of MTR report responding to DFAT and ERIA feedback</w:t>
            </w:r>
          </w:p>
        </w:tc>
      </w:tr>
      <w:tr w:rsidR="00C673D1" w:rsidRPr="007B0E12" w14:paraId="71F2BC5C" w14:textId="77777777" w:rsidTr="002B05EE">
        <w:tc>
          <w:tcPr>
            <w:tcW w:w="1514" w:type="dxa"/>
          </w:tcPr>
          <w:p w14:paraId="72850421" w14:textId="22E55AF5" w:rsidR="007B0E12" w:rsidRPr="007B0E12" w:rsidRDefault="008C6404" w:rsidP="007B0E12">
            <w:pPr>
              <w:numPr>
                <w:ilvl w:val="0"/>
                <w:numId w:val="0"/>
              </w:numPr>
            </w:pPr>
            <w:r>
              <w:t>3</w:t>
            </w:r>
          </w:p>
        </w:tc>
        <w:tc>
          <w:tcPr>
            <w:tcW w:w="1969" w:type="dxa"/>
          </w:tcPr>
          <w:p w14:paraId="73FC69DC" w14:textId="09A5C3BB" w:rsidR="007B0E12" w:rsidRPr="007B0E12" w:rsidRDefault="00817574" w:rsidP="007B0E12">
            <w:pPr>
              <w:numPr>
                <w:ilvl w:val="0"/>
                <w:numId w:val="0"/>
              </w:numPr>
            </w:pPr>
            <w:r>
              <w:t>1 February 2021</w:t>
            </w:r>
          </w:p>
        </w:tc>
        <w:tc>
          <w:tcPr>
            <w:tcW w:w="2093" w:type="dxa"/>
          </w:tcPr>
          <w:p w14:paraId="35761123" w14:textId="578FF7FF" w:rsidR="007B0E12" w:rsidRPr="007B0E12" w:rsidRDefault="008C6404" w:rsidP="007B0E12">
            <w:pPr>
              <w:numPr>
                <w:ilvl w:val="0"/>
                <w:numId w:val="0"/>
              </w:numPr>
            </w:pPr>
            <w:r>
              <w:t>Listi Irawati</w:t>
            </w:r>
          </w:p>
        </w:tc>
        <w:tc>
          <w:tcPr>
            <w:tcW w:w="4170" w:type="dxa"/>
          </w:tcPr>
          <w:p w14:paraId="0D7C3B11" w14:textId="06D6C779" w:rsidR="007B0E12" w:rsidRPr="007B0E12" w:rsidRDefault="008C6404" w:rsidP="007B0E12">
            <w:pPr>
              <w:numPr>
                <w:ilvl w:val="0"/>
                <w:numId w:val="0"/>
              </w:numPr>
            </w:pPr>
            <w:r>
              <w:t>Final version responding to DFAT feedback</w:t>
            </w:r>
          </w:p>
        </w:tc>
      </w:tr>
    </w:tbl>
    <w:p w14:paraId="2260A38D" w14:textId="77777777" w:rsidR="007B0E12" w:rsidRDefault="007B0E12" w:rsidP="009A58E8"/>
    <w:tbl>
      <w:tblPr>
        <w:tblStyle w:val="CHTable2"/>
        <w:tblW w:w="0" w:type="auto"/>
        <w:tblLook w:val="04A0" w:firstRow="1" w:lastRow="0" w:firstColumn="1" w:lastColumn="0" w:noHBand="0" w:noVBand="1"/>
      </w:tblPr>
      <w:tblGrid>
        <w:gridCol w:w="3058"/>
        <w:gridCol w:w="6683"/>
      </w:tblGrid>
      <w:tr w:rsidR="00C673D1" w:rsidRPr="007B0E12" w14:paraId="65D8268E" w14:textId="77777777" w:rsidTr="003D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706F155D" w14:textId="77777777" w:rsidR="007B0E12" w:rsidRPr="0023716B" w:rsidRDefault="007B0E12" w:rsidP="007B0E12">
            <w:pPr>
              <w:numPr>
                <w:ilvl w:val="0"/>
                <w:numId w:val="0"/>
              </w:numPr>
              <w:rPr>
                <w:b w:val="0"/>
                <w:bCs/>
                <w:color w:val="auto"/>
              </w:rPr>
            </w:pPr>
            <w:r w:rsidRPr="0023716B">
              <w:rPr>
                <w:b w:val="0"/>
                <w:bCs/>
                <w:color w:val="auto"/>
              </w:rPr>
              <w:t>Lead author/evaluator</w:t>
            </w:r>
          </w:p>
        </w:tc>
        <w:tc>
          <w:tcPr>
            <w:tcW w:w="6683" w:type="dxa"/>
          </w:tcPr>
          <w:p w14:paraId="70938166" w14:textId="1E283C72" w:rsidR="007B0E12" w:rsidRPr="0023716B" w:rsidRDefault="00EA442D" w:rsidP="007B0E12">
            <w:pPr>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sz w:val="20"/>
                <w:szCs w:val="20"/>
              </w:rPr>
            </w:pPr>
            <w:r w:rsidRPr="0023716B">
              <w:rPr>
                <w:b w:val="0"/>
                <w:bCs/>
                <w:color w:val="auto"/>
                <w:sz w:val="20"/>
                <w:szCs w:val="20"/>
              </w:rPr>
              <w:t xml:space="preserve">Sarah Leslie, David </w:t>
            </w:r>
            <w:proofErr w:type="spellStart"/>
            <w:r w:rsidRPr="0023716B">
              <w:rPr>
                <w:b w:val="0"/>
                <w:bCs/>
                <w:color w:val="auto"/>
                <w:sz w:val="20"/>
                <w:szCs w:val="20"/>
              </w:rPr>
              <w:t>Goodwins</w:t>
            </w:r>
            <w:proofErr w:type="spellEnd"/>
          </w:p>
        </w:tc>
      </w:tr>
      <w:tr w:rsidR="00C673D1" w:rsidRPr="007B0E12" w14:paraId="4D273597" w14:textId="77777777" w:rsidTr="003D566B">
        <w:tc>
          <w:tcPr>
            <w:cnfStyle w:val="001000000000" w:firstRow="0" w:lastRow="0" w:firstColumn="1" w:lastColumn="0" w:oddVBand="0" w:evenVBand="0" w:oddHBand="0" w:evenHBand="0" w:firstRowFirstColumn="0" w:firstRowLastColumn="0" w:lastRowFirstColumn="0" w:lastRowLastColumn="0"/>
            <w:tcW w:w="3058" w:type="dxa"/>
          </w:tcPr>
          <w:p w14:paraId="304C0335" w14:textId="77777777" w:rsidR="007B0E12" w:rsidRPr="0023716B" w:rsidRDefault="007B0E12" w:rsidP="007B0E12">
            <w:pPr>
              <w:numPr>
                <w:ilvl w:val="0"/>
                <w:numId w:val="0"/>
              </w:numPr>
              <w:rPr>
                <w:color w:val="auto"/>
              </w:rPr>
            </w:pPr>
            <w:r w:rsidRPr="0023716B">
              <w:rPr>
                <w:color w:val="auto"/>
              </w:rPr>
              <w:t>Project Director</w:t>
            </w:r>
          </w:p>
        </w:tc>
        <w:tc>
          <w:tcPr>
            <w:tcW w:w="6683" w:type="dxa"/>
          </w:tcPr>
          <w:p w14:paraId="6F23D820" w14:textId="7EE6E357" w:rsidR="007B0E12" w:rsidRPr="0023716B" w:rsidRDefault="00EA442D" w:rsidP="007B0E12">
            <w:pPr>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3716B">
              <w:rPr>
                <w:color w:val="auto"/>
              </w:rPr>
              <w:t>Sarah Leslie</w:t>
            </w:r>
          </w:p>
        </w:tc>
      </w:tr>
      <w:tr w:rsidR="00991A41" w:rsidRPr="007B0E12" w14:paraId="584E121B" w14:textId="77777777" w:rsidTr="003D566B">
        <w:tc>
          <w:tcPr>
            <w:cnfStyle w:val="001000000000" w:firstRow="0" w:lastRow="0" w:firstColumn="1" w:lastColumn="0" w:oddVBand="0" w:evenVBand="0" w:oddHBand="0" w:evenHBand="0" w:firstRowFirstColumn="0" w:firstRowLastColumn="0" w:lastRowFirstColumn="0" w:lastRowLastColumn="0"/>
            <w:tcW w:w="3058" w:type="dxa"/>
          </w:tcPr>
          <w:p w14:paraId="743FC655" w14:textId="77777777" w:rsidR="007B0E12" w:rsidRPr="0023716B" w:rsidRDefault="007B0E12" w:rsidP="007B0E12">
            <w:pPr>
              <w:numPr>
                <w:ilvl w:val="0"/>
                <w:numId w:val="0"/>
              </w:numPr>
              <w:rPr>
                <w:color w:val="auto"/>
              </w:rPr>
            </w:pPr>
            <w:r w:rsidRPr="0023716B">
              <w:rPr>
                <w:color w:val="auto"/>
              </w:rPr>
              <w:t>Internal Contributors</w:t>
            </w:r>
          </w:p>
        </w:tc>
        <w:tc>
          <w:tcPr>
            <w:tcW w:w="6683" w:type="dxa"/>
          </w:tcPr>
          <w:p w14:paraId="4DA89AF9" w14:textId="77777777" w:rsidR="007B0E12" w:rsidRPr="0023716B" w:rsidRDefault="007B0E12" w:rsidP="007B0E12">
            <w:pPr>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C673D1" w:rsidRPr="007B0E12" w14:paraId="37E88D82" w14:textId="77777777" w:rsidTr="003D566B">
        <w:tc>
          <w:tcPr>
            <w:cnfStyle w:val="001000000000" w:firstRow="0" w:lastRow="0" w:firstColumn="1" w:lastColumn="0" w:oddVBand="0" w:evenVBand="0" w:oddHBand="0" w:evenHBand="0" w:firstRowFirstColumn="0" w:firstRowLastColumn="0" w:lastRowFirstColumn="0" w:lastRowLastColumn="0"/>
            <w:tcW w:w="3058" w:type="dxa"/>
          </w:tcPr>
          <w:p w14:paraId="461972DF" w14:textId="77777777" w:rsidR="007B0E12" w:rsidRPr="0023716B" w:rsidRDefault="007B0E12" w:rsidP="007B0E12">
            <w:pPr>
              <w:numPr>
                <w:ilvl w:val="0"/>
                <w:numId w:val="0"/>
              </w:numPr>
              <w:rPr>
                <w:color w:val="auto"/>
              </w:rPr>
            </w:pPr>
            <w:r w:rsidRPr="0023716B">
              <w:rPr>
                <w:color w:val="auto"/>
              </w:rPr>
              <w:t>External Contributors</w:t>
            </w:r>
          </w:p>
        </w:tc>
        <w:tc>
          <w:tcPr>
            <w:tcW w:w="6683" w:type="dxa"/>
          </w:tcPr>
          <w:p w14:paraId="59589F6A" w14:textId="77777777" w:rsidR="007B0E12" w:rsidRPr="0023716B" w:rsidRDefault="007B0E12" w:rsidP="007B0E12">
            <w:pPr>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991A41" w:rsidRPr="007B0E12" w14:paraId="22E776D0" w14:textId="77777777" w:rsidTr="003D566B">
        <w:tc>
          <w:tcPr>
            <w:cnfStyle w:val="001000000000" w:firstRow="0" w:lastRow="0" w:firstColumn="1" w:lastColumn="0" w:oddVBand="0" w:evenVBand="0" w:oddHBand="0" w:evenHBand="0" w:firstRowFirstColumn="0" w:firstRowLastColumn="0" w:lastRowFirstColumn="0" w:lastRowLastColumn="0"/>
            <w:tcW w:w="3058" w:type="dxa"/>
          </w:tcPr>
          <w:p w14:paraId="6F89928F" w14:textId="77777777" w:rsidR="007B0E12" w:rsidRPr="0023716B" w:rsidRDefault="007B0E12" w:rsidP="007B0E12">
            <w:pPr>
              <w:numPr>
                <w:ilvl w:val="0"/>
                <w:numId w:val="0"/>
              </w:numPr>
              <w:rPr>
                <w:color w:val="auto"/>
              </w:rPr>
            </w:pPr>
            <w:r w:rsidRPr="0023716B">
              <w:rPr>
                <w:color w:val="auto"/>
              </w:rPr>
              <w:t>Last Saved</w:t>
            </w:r>
          </w:p>
        </w:tc>
        <w:tc>
          <w:tcPr>
            <w:tcW w:w="6683" w:type="dxa"/>
          </w:tcPr>
          <w:p w14:paraId="0BC86C17" w14:textId="769E48CC" w:rsidR="007B0E12" w:rsidRPr="0023716B" w:rsidRDefault="007B0E12" w:rsidP="007B0E12">
            <w:pPr>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C673D1" w:rsidRPr="007B0E12" w14:paraId="0327458A" w14:textId="77777777" w:rsidTr="003D566B">
        <w:tc>
          <w:tcPr>
            <w:cnfStyle w:val="001000000000" w:firstRow="0" w:lastRow="0" w:firstColumn="1" w:lastColumn="0" w:oddVBand="0" w:evenVBand="0" w:oddHBand="0" w:evenHBand="0" w:firstRowFirstColumn="0" w:firstRowLastColumn="0" w:lastRowFirstColumn="0" w:lastRowLastColumn="0"/>
            <w:tcW w:w="3058" w:type="dxa"/>
          </w:tcPr>
          <w:p w14:paraId="24C5D5D7" w14:textId="77777777" w:rsidR="007B0E12" w:rsidRPr="0023716B" w:rsidRDefault="007B0E12" w:rsidP="007B0E12">
            <w:pPr>
              <w:numPr>
                <w:ilvl w:val="0"/>
                <w:numId w:val="0"/>
              </w:numPr>
              <w:rPr>
                <w:color w:val="auto"/>
              </w:rPr>
            </w:pPr>
            <w:r w:rsidRPr="0023716B">
              <w:rPr>
                <w:color w:val="auto"/>
              </w:rPr>
              <w:t>Clear Horizon Reference No.</w:t>
            </w:r>
          </w:p>
        </w:tc>
        <w:tc>
          <w:tcPr>
            <w:tcW w:w="6683" w:type="dxa"/>
          </w:tcPr>
          <w:p w14:paraId="54A96F7F" w14:textId="77777777" w:rsidR="007B0E12" w:rsidRPr="0023716B" w:rsidRDefault="007B0E12" w:rsidP="007B0E12">
            <w:pPr>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bl>
    <w:p w14:paraId="14A36FEA" w14:textId="77777777" w:rsidR="007B0E12" w:rsidRDefault="007B0E12" w:rsidP="009A58E8"/>
    <w:p w14:paraId="4E345735" w14:textId="6B384549" w:rsidR="00CD084F" w:rsidRDefault="00CD084F">
      <w:pPr>
        <w:numPr>
          <w:ilvl w:val="0"/>
          <w:numId w:val="0"/>
        </w:numPr>
      </w:pPr>
      <w:r>
        <w:br w:type="page"/>
      </w:r>
    </w:p>
    <w:p w14:paraId="4902650B" w14:textId="3AD620F9" w:rsidR="009E29A1" w:rsidRDefault="009E29A1" w:rsidP="009E29A1">
      <w:pPr>
        <w:pStyle w:val="TOCHeading"/>
      </w:pPr>
      <w:r>
        <w:lastRenderedPageBreak/>
        <w:t>Contents</w:t>
      </w:r>
    </w:p>
    <w:p w14:paraId="2F699B31" w14:textId="446C2C92" w:rsidR="00913BB8" w:rsidRDefault="003A56D9">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hyperlink w:anchor="_Toc67393364" w:history="1">
        <w:r w:rsidR="00913BB8" w:rsidRPr="0040084E">
          <w:rPr>
            <w:rStyle w:val="Hyperlink"/>
            <w:bCs/>
          </w:rPr>
          <w:t>Executive Summary</w:t>
        </w:r>
        <w:r w:rsidR="00913BB8">
          <w:rPr>
            <w:webHidden/>
          </w:rPr>
          <w:tab/>
        </w:r>
        <w:r w:rsidR="00913BB8">
          <w:rPr>
            <w:webHidden/>
          </w:rPr>
          <w:fldChar w:fldCharType="begin"/>
        </w:r>
        <w:r w:rsidR="00913BB8">
          <w:rPr>
            <w:webHidden/>
          </w:rPr>
          <w:instrText xml:space="preserve"> PAGEREF _Toc67393364 \h </w:instrText>
        </w:r>
        <w:r w:rsidR="00913BB8">
          <w:rPr>
            <w:webHidden/>
          </w:rPr>
        </w:r>
        <w:r w:rsidR="00913BB8">
          <w:rPr>
            <w:webHidden/>
          </w:rPr>
          <w:fldChar w:fldCharType="separate"/>
        </w:r>
        <w:r w:rsidR="004821DC">
          <w:rPr>
            <w:webHidden/>
          </w:rPr>
          <w:t>1</w:t>
        </w:r>
        <w:r w:rsidR="00913BB8">
          <w:rPr>
            <w:webHidden/>
          </w:rPr>
          <w:fldChar w:fldCharType="end"/>
        </w:r>
      </w:hyperlink>
    </w:p>
    <w:p w14:paraId="017368E4" w14:textId="5937C2E7" w:rsidR="00913BB8" w:rsidRDefault="00CA7513">
      <w:pPr>
        <w:pStyle w:val="TOC1"/>
        <w:rPr>
          <w:rFonts w:asciiTheme="minorHAnsi" w:eastAsiaTheme="minorEastAsia" w:hAnsiTheme="minorHAnsi" w:cstheme="minorBidi"/>
          <w:b w:val="0"/>
          <w:color w:val="auto"/>
          <w:sz w:val="22"/>
          <w:szCs w:val="22"/>
          <w:lang w:eastAsia="en-AU"/>
        </w:rPr>
      </w:pPr>
      <w:hyperlink w:anchor="_Toc67393365" w:history="1">
        <w:r w:rsidR="00913BB8" w:rsidRPr="0040084E">
          <w:rPr>
            <w:rStyle w:val="Hyperlink"/>
          </w:rPr>
          <w:t>1    Background and Context</w:t>
        </w:r>
        <w:r w:rsidR="00913BB8">
          <w:rPr>
            <w:webHidden/>
          </w:rPr>
          <w:tab/>
        </w:r>
        <w:r w:rsidR="00913BB8">
          <w:rPr>
            <w:webHidden/>
          </w:rPr>
          <w:fldChar w:fldCharType="begin"/>
        </w:r>
        <w:r w:rsidR="00913BB8">
          <w:rPr>
            <w:webHidden/>
          </w:rPr>
          <w:instrText xml:space="preserve"> PAGEREF _Toc67393365 \h </w:instrText>
        </w:r>
        <w:r w:rsidR="00913BB8">
          <w:rPr>
            <w:webHidden/>
          </w:rPr>
        </w:r>
        <w:r w:rsidR="00913BB8">
          <w:rPr>
            <w:webHidden/>
          </w:rPr>
          <w:fldChar w:fldCharType="separate"/>
        </w:r>
        <w:r w:rsidR="004821DC">
          <w:rPr>
            <w:webHidden/>
          </w:rPr>
          <w:t>6</w:t>
        </w:r>
        <w:r w:rsidR="00913BB8">
          <w:rPr>
            <w:webHidden/>
          </w:rPr>
          <w:fldChar w:fldCharType="end"/>
        </w:r>
      </w:hyperlink>
    </w:p>
    <w:p w14:paraId="438BAE3F" w14:textId="0EE29707" w:rsidR="00913BB8" w:rsidRDefault="00CA7513" w:rsidP="006756A4">
      <w:pPr>
        <w:pStyle w:val="TOC2"/>
        <w:rPr>
          <w:rFonts w:asciiTheme="minorHAnsi" w:eastAsiaTheme="minorEastAsia" w:hAnsiTheme="minorHAnsi" w:cstheme="minorBidi"/>
          <w:noProof/>
          <w:color w:val="auto"/>
          <w:szCs w:val="22"/>
          <w:lang w:eastAsia="en-AU"/>
        </w:rPr>
      </w:pPr>
      <w:hyperlink w:anchor="_Toc67393366" w:history="1">
        <w:r w:rsidR="00913BB8" w:rsidRPr="0040084E">
          <w:rPr>
            <w:rStyle w:val="Hyperlink"/>
            <w:noProof/>
          </w:rPr>
          <w:t>1.1</w:t>
        </w:r>
        <w:r w:rsidR="00913BB8">
          <w:rPr>
            <w:rFonts w:asciiTheme="minorHAnsi" w:eastAsiaTheme="minorEastAsia" w:hAnsiTheme="minorHAnsi" w:cstheme="minorBidi"/>
            <w:noProof/>
            <w:color w:val="auto"/>
            <w:szCs w:val="22"/>
            <w:lang w:eastAsia="en-AU"/>
          </w:rPr>
          <w:tab/>
        </w:r>
        <w:r w:rsidR="00913BB8" w:rsidRPr="0040084E">
          <w:rPr>
            <w:rStyle w:val="Hyperlink"/>
            <w:noProof/>
          </w:rPr>
          <w:t>Australia’s Support to ERIA</w:t>
        </w:r>
        <w:r w:rsidR="00913BB8">
          <w:rPr>
            <w:noProof/>
            <w:webHidden/>
          </w:rPr>
          <w:tab/>
        </w:r>
        <w:r w:rsidR="00913BB8">
          <w:rPr>
            <w:noProof/>
            <w:webHidden/>
          </w:rPr>
          <w:fldChar w:fldCharType="begin"/>
        </w:r>
        <w:r w:rsidR="00913BB8">
          <w:rPr>
            <w:noProof/>
            <w:webHidden/>
          </w:rPr>
          <w:instrText xml:space="preserve"> PAGEREF _Toc67393366 \h </w:instrText>
        </w:r>
        <w:r w:rsidR="00913BB8">
          <w:rPr>
            <w:noProof/>
            <w:webHidden/>
          </w:rPr>
        </w:r>
        <w:r w:rsidR="00913BB8">
          <w:rPr>
            <w:noProof/>
            <w:webHidden/>
          </w:rPr>
          <w:fldChar w:fldCharType="separate"/>
        </w:r>
        <w:r w:rsidR="004821DC">
          <w:rPr>
            <w:noProof/>
            <w:webHidden/>
          </w:rPr>
          <w:t>6</w:t>
        </w:r>
        <w:r w:rsidR="00913BB8">
          <w:rPr>
            <w:noProof/>
            <w:webHidden/>
          </w:rPr>
          <w:fldChar w:fldCharType="end"/>
        </w:r>
      </w:hyperlink>
    </w:p>
    <w:p w14:paraId="60A8824C" w14:textId="6A50A5AC" w:rsidR="00913BB8" w:rsidRDefault="00CA7513" w:rsidP="006756A4">
      <w:pPr>
        <w:pStyle w:val="TOC2"/>
        <w:rPr>
          <w:rFonts w:asciiTheme="minorHAnsi" w:eastAsiaTheme="minorEastAsia" w:hAnsiTheme="minorHAnsi" w:cstheme="minorBidi"/>
          <w:noProof/>
          <w:color w:val="auto"/>
          <w:szCs w:val="22"/>
          <w:lang w:eastAsia="en-AU"/>
        </w:rPr>
      </w:pPr>
      <w:hyperlink w:anchor="_Toc67393367" w:history="1">
        <w:r w:rsidR="00913BB8" w:rsidRPr="0040084E">
          <w:rPr>
            <w:rStyle w:val="Hyperlink"/>
            <w:noProof/>
          </w:rPr>
          <w:t>1.2</w:t>
        </w:r>
        <w:r w:rsidR="00913BB8">
          <w:rPr>
            <w:rFonts w:asciiTheme="minorHAnsi" w:eastAsiaTheme="minorEastAsia" w:hAnsiTheme="minorHAnsi" w:cstheme="minorBidi"/>
            <w:noProof/>
            <w:color w:val="auto"/>
            <w:szCs w:val="22"/>
            <w:lang w:eastAsia="en-AU"/>
          </w:rPr>
          <w:tab/>
        </w:r>
        <w:r w:rsidR="00913BB8" w:rsidRPr="0040084E">
          <w:rPr>
            <w:rStyle w:val="Hyperlink"/>
            <w:noProof/>
          </w:rPr>
          <w:t>Review purpose and scope</w:t>
        </w:r>
        <w:r w:rsidR="00913BB8">
          <w:rPr>
            <w:noProof/>
            <w:webHidden/>
          </w:rPr>
          <w:tab/>
        </w:r>
        <w:r w:rsidR="00913BB8">
          <w:rPr>
            <w:noProof/>
            <w:webHidden/>
          </w:rPr>
          <w:fldChar w:fldCharType="begin"/>
        </w:r>
        <w:r w:rsidR="00913BB8">
          <w:rPr>
            <w:noProof/>
            <w:webHidden/>
          </w:rPr>
          <w:instrText xml:space="preserve"> PAGEREF _Toc67393367 \h </w:instrText>
        </w:r>
        <w:r w:rsidR="00913BB8">
          <w:rPr>
            <w:noProof/>
            <w:webHidden/>
          </w:rPr>
        </w:r>
        <w:r w:rsidR="00913BB8">
          <w:rPr>
            <w:noProof/>
            <w:webHidden/>
          </w:rPr>
          <w:fldChar w:fldCharType="separate"/>
        </w:r>
        <w:r w:rsidR="004821DC">
          <w:rPr>
            <w:noProof/>
            <w:webHidden/>
          </w:rPr>
          <w:t>6</w:t>
        </w:r>
        <w:r w:rsidR="00913BB8">
          <w:rPr>
            <w:noProof/>
            <w:webHidden/>
          </w:rPr>
          <w:fldChar w:fldCharType="end"/>
        </w:r>
      </w:hyperlink>
    </w:p>
    <w:p w14:paraId="3B9B99FE" w14:textId="091F0D63" w:rsidR="00913BB8" w:rsidRDefault="00CA7513" w:rsidP="006756A4">
      <w:pPr>
        <w:pStyle w:val="TOC2"/>
        <w:rPr>
          <w:rFonts w:asciiTheme="minorHAnsi" w:eastAsiaTheme="minorEastAsia" w:hAnsiTheme="minorHAnsi" w:cstheme="minorBidi"/>
          <w:noProof/>
          <w:color w:val="auto"/>
          <w:szCs w:val="22"/>
          <w:lang w:eastAsia="en-AU"/>
        </w:rPr>
      </w:pPr>
      <w:hyperlink w:anchor="_Toc67393368" w:history="1">
        <w:r w:rsidR="00913BB8" w:rsidRPr="0040084E">
          <w:rPr>
            <w:rStyle w:val="Hyperlink"/>
            <w:noProof/>
          </w:rPr>
          <w:t>1.3</w:t>
        </w:r>
        <w:r w:rsidR="00913BB8">
          <w:rPr>
            <w:rFonts w:asciiTheme="minorHAnsi" w:eastAsiaTheme="minorEastAsia" w:hAnsiTheme="minorHAnsi" w:cstheme="minorBidi"/>
            <w:noProof/>
            <w:color w:val="auto"/>
            <w:szCs w:val="22"/>
            <w:lang w:eastAsia="en-AU"/>
          </w:rPr>
          <w:tab/>
        </w:r>
        <w:r w:rsidR="00913BB8" w:rsidRPr="0040084E">
          <w:rPr>
            <w:rStyle w:val="Hyperlink"/>
            <w:noProof/>
          </w:rPr>
          <w:t>Review audiences</w:t>
        </w:r>
        <w:r w:rsidR="00913BB8">
          <w:rPr>
            <w:noProof/>
            <w:webHidden/>
          </w:rPr>
          <w:tab/>
        </w:r>
        <w:r w:rsidR="00913BB8">
          <w:rPr>
            <w:noProof/>
            <w:webHidden/>
          </w:rPr>
          <w:fldChar w:fldCharType="begin"/>
        </w:r>
        <w:r w:rsidR="00913BB8">
          <w:rPr>
            <w:noProof/>
            <w:webHidden/>
          </w:rPr>
          <w:instrText xml:space="preserve"> PAGEREF _Toc67393368 \h </w:instrText>
        </w:r>
        <w:r w:rsidR="00913BB8">
          <w:rPr>
            <w:noProof/>
            <w:webHidden/>
          </w:rPr>
        </w:r>
        <w:r w:rsidR="00913BB8">
          <w:rPr>
            <w:noProof/>
            <w:webHidden/>
          </w:rPr>
          <w:fldChar w:fldCharType="separate"/>
        </w:r>
        <w:r w:rsidR="004821DC">
          <w:rPr>
            <w:noProof/>
            <w:webHidden/>
          </w:rPr>
          <w:t>6</w:t>
        </w:r>
        <w:r w:rsidR="00913BB8">
          <w:rPr>
            <w:noProof/>
            <w:webHidden/>
          </w:rPr>
          <w:fldChar w:fldCharType="end"/>
        </w:r>
      </w:hyperlink>
    </w:p>
    <w:p w14:paraId="5B6F6CD4" w14:textId="30D64C30" w:rsidR="00913BB8" w:rsidRDefault="00CA7513">
      <w:pPr>
        <w:pStyle w:val="TOC1"/>
        <w:rPr>
          <w:rFonts w:asciiTheme="minorHAnsi" w:eastAsiaTheme="minorEastAsia" w:hAnsiTheme="minorHAnsi" w:cstheme="minorBidi"/>
          <w:b w:val="0"/>
          <w:color w:val="auto"/>
          <w:sz w:val="22"/>
          <w:szCs w:val="22"/>
          <w:lang w:eastAsia="en-AU"/>
        </w:rPr>
      </w:pPr>
      <w:hyperlink w:anchor="_Toc67393369" w:history="1">
        <w:r w:rsidR="00913BB8" w:rsidRPr="0040084E">
          <w:rPr>
            <w:rStyle w:val="Hyperlink"/>
          </w:rPr>
          <w:t>2</w:t>
        </w:r>
        <w:r w:rsidR="00913BB8">
          <w:rPr>
            <w:rFonts w:asciiTheme="minorHAnsi" w:eastAsiaTheme="minorEastAsia" w:hAnsiTheme="minorHAnsi" w:cstheme="minorBidi"/>
            <w:b w:val="0"/>
            <w:color w:val="auto"/>
            <w:sz w:val="22"/>
            <w:szCs w:val="22"/>
            <w:lang w:eastAsia="en-AU"/>
          </w:rPr>
          <w:tab/>
        </w:r>
        <w:r w:rsidR="00913BB8" w:rsidRPr="0040084E">
          <w:rPr>
            <w:rStyle w:val="Hyperlink"/>
          </w:rPr>
          <w:t>Review Methodology and Situation Assessment</w:t>
        </w:r>
        <w:r w:rsidR="00913BB8">
          <w:rPr>
            <w:webHidden/>
          </w:rPr>
          <w:tab/>
        </w:r>
        <w:r w:rsidR="00913BB8">
          <w:rPr>
            <w:webHidden/>
          </w:rPr>
          <w:fldChar w:fldCharType="begin"/>
        </w:r>
        <w:r w:rsidR="00913BB8">
          <w:rPr>
            <w:webHidden/>
          </w:rPr>
          <w:instrText xml:space="preserve"> PAGEREF _Toc67393369 \h </w:instrText>
        </w:r>
        <w:r w:rsidR="00913BB8">
          <w:rPr>
            <w:webHidden/>
          </w:rPr>
        </w:r>
        <w:r w:rsidR="00913BB8">
          <w:rPr>
            <w:webHidden/>
          </w:rPr>
          <w:fldChar w:fldCharType="separate"/>
        </w:r>
        <w:r w:rsidR="004821DC">
          <w:rPr>
            <w:webHidden/>
          </w:rPr>
          <w:t>8</w:t>
        </w:r>
        <w:r w:rsidR="00913BB8">
          <w:rPr>
            <w:webHidden/>
          </w:rPr>
          <w:fldChar w:fldCharType="end"/>
        </w:r>
      </w:hyperlink>
    </w:p>
    <w:p w14:paraId="5CAEECC3" w14:textId="2FD7BF89" w:rsidR="00913BB8" w:rsidRDefault="00CA7513" w:rsidP="006756A4">
      <w:pPr>
        <w:pStyle w:val="TOC2"/>
        <w:rPr>
          <w:rFonts w:asciiTheme="minorHAnsi" w:eastAsiaTheme="minorEastAsia" w:hAnsiTheme="minorHAnsi" w:cstheme="minorBidi"/>
          <w:noProof/>
          <w:color w:val="auto"/>
          <w:szCs w:val="22"/>
          <w:lang w:eastAsia="en-AU"/>
        </w:rPr>
      </w:pPr>
      <w:hyperlink w:anchor="_Toc67393370" w:history="1">
        <w:r w:rsidR="00913BB8" w:rsidRPr="0040084E">
          <w:rPr>
            <w:rStyle w:val="Hyperlink"/>
            <w:noProof/>
          </w:rPr>
          <w:t>2.1</w:t>
        </w:r>
        <w:r w:rsidR="00913BB8">
          <w:rPr>
            <w:rFonts w:asciiTheme="minorHAnsi" w:eastAsiaTheme="minorEastAsia" w:hAnsiTheme="minorHAnsi" w:cstheme="minorBidi"/>
            <w:noProof/>
            <w:color w:val="auto"/>
            <w:szCs w:val="22"/>
            <w:lang w:eastAsia="en-AU"/>
          </w:rPr>
          <w:tab/>
        </w:r>
        <w:r w:rsidR="00913BB8" w:rsidRPr="0040084E">
          <w:rPr>
            <w:rStyle w:val="Hyperlink"/>
            <w:noProof/>
          </w:rPr>
          <w:t>Review methodology</w:t>
        </w:r>
        <w:r w:rsidR="00913BB8">
          <w:rPr>
            <w:noProof/>
            <w:webHidden/>
          </w:rPr>
          <w:tab/>
        </w:r>
        <w:r w:rsidR="00913BB8">
          <w:rPr>
            <w:noProof/>
            <w:webHidden/>
          </w:rPr>
          <w:fldChar w:fldCharType="begin"/>
        </w:r>
        <w:r w:rsidR="00913BB8">
          <w:rPr>
            <w:noProof/>
            <w:webHidden/>
          </w:rPr>
          <w:instrText xml:space="preserve"> PAGEREF _Toc67393370 \h </w:instrText>
        </w:r>
        <w:r w:rsidR="00913BB8">
          <w:rPr>
            <w:noProof/>
            <w:webHidden/>
          </w:rPr>
        </w:r>
        <w:r w:rsidR="00913BB8">
          <w:rPr>
            <w:noProof/>
            <w:webHidden/>
          </w:rPr>
          <w:fldChar w:fldCharType="separate"/>
        </w:r>
        <w:r w:rsidR="004821DC">
          <w:rPr>
            <w:noProof/>
            <w:webHidden/>
          </w:rPr>
          <w:t>8</w:t>
        </w:r>
        <w:r w:rsidR="00913BB8">
          <w:rPr>
            <w:noProof/>
            <w:webHidden/>
          </w:rPr>
          <w:fldChar w:fldCharType="end"/>
        </w:r>
      </w:hyperlink>
    </w:p>
    <w:p w14:paraId="3DBDD652" w14:textId="4A06BEEC" w:rsidR="00913BB8" w:rsidRDefault="00CA7513" w:rsidP="006756A4">
      <w:pPr>
        <w:pStyle w:val="TOC2"/>
        <w:rPr>
          <w:rFonts w:asciiTheme="minorHAnsi" w:eastAsiaTheme="minorEastAsia" w:hAnsiTheme="minorHAnsi" w:cstheme="minorBidi"/>
          <w:noProof/>
          <w:color w:val="auto"/>
          <w:szCs w:val="22"/>
          <w:lang w:eastAsia="en-AU"/>
        </w:rPr>
      </w:pPr>
      <w:hyperlink w:anchor="_Toc67393371" w:history="1">
        <w:r w:rsidR="00913BB8" w:rsidRPr="0040084E">
          <w:rPr>
            <w:rStyle w:val="Hyperlink"/>
            <w:noProof/>
          </w:rPr>
          <w:t>2.2</w:t>
        </w:r>
        <w:r w:rsidR="00913BB8">
          <w:rPr>
            <w:rFonts w:asciiTheme="minorHAnsi" w:eastAsiaTheme="minorEastAsia" w:hAnsiTheme="minorHAnsi" w:cstheme="minorBidi"/>
            <w:noProof/>
            <w:color w:val="auto"/>
            <w:szCs w:val="22"/>
            <w:lang w:eastAsia="en-AU"/>
          </w:rPr>
          <w:tab/>
        </w:r>
        <w:r w:rsidR="00913BB8" w:rsidRPr="0040084E">
          <w:rPr>
            <w:rStyle w:val="Hyperlink"/>
            <w:noProof/>
          </w:rPr>
          <w:t>Situation assessment</w:t>
        </w:r>
        <w:r w:rsidR="00913BB8">
          <w:rPr>
            <w:noProof/>
            <w:webHidden/>
          </w:rPr>
          <w:tab/>
        </w:r>
        <w:r w:rsidR="00913BB8">
          <w:rPr>
            <w:noProof/>
            <w:webHidden/>
          </w:rPr>
          <w:fldChar w:fldCharType="begin"/>
        </w:r>
        <w:r w:rsidR="00913BB8">
          <w:rPr>
            <w:noProof/>
            <w:webHidden/>
          </w:rPr>
          <w:instrText xml:space="preserve"> PAGEREF _Toc67393371 \h </w:instrText>
        </w:r>
        <w:r w:rsidR="00913BB8">
          <w:rPr>
            <w:noProof/>
            <w:webHidden/>
          </w:rPr>
        </w:r>
        <w:r w:rsidR="00913BB8">
          <w:rPr>
            <w:noProof/>
            <w:webHidden/>
          </w:rPr>
          <w:fldChar w:fldCharType="separate"/>
        </w:r>
        <w:r w:rsidR="004821DC">
          <w:rPr>
            <w:noProof/>
            <w:webHidden/>
          </w:rPr>
          <w:t>9</w:t>
        </w:r>
        <w:r w:rsidR="00913BB8">
          <w:rPr>
            <w:noProof/>
            <w:webHidden/>
          </w:rPr>
          <w:fldChar w:fldCharType="end"/>
        </w:r>
      </w:hyperlink>
    </w:p>
    <w:p w14:paraId="36D3EDB1" w14:textId="054591A4" w:rsidR="00913BB8" w:rsidRDefault="00CA7513">
      <w:pPr>
        <w:pStyle w:val="TOC1"/>
        <w:rPr>
          <w:rFonts w:asciiTheme="minorHAnsi" w:eastAsiaTheme="minorEastAsia" w:hAnsiTheme="minorHAnsi" w:cstheme="minorBidi"/>
          <w:b w:val="0"/>
          <w:color w:val="auto"/>
          <w:sz w:val="22"/>
          <w:szCs w:val="22"/>
          <w:lang w:eastAsia="en-AU"/>
        </w:rPr>
      </w:pPr>
      <w:hyperlink w:anchor="_Toc67393372" w:history="1">
        <w:r w:rsidR="00913BB8" w:rsidRPr="0040084E">
          <w:rPr>
            <w:rStyle w:val="Hyperlink"/>
          </w:rPr>
          <w:t>3</w:t>
        </w:r>
        <w:r w:rsidR="00913BB8">
          <w:rPr>
            <w:rFonts w:asciiTheme="minorHAnsi" w:eastAsiaTheme="minorEastAsia" w:hAnsiTheme="minorHAnsi" w:cstheme="minorBidi"/>
            <w:b w:val="0"/>
            <w:color w:val="auto"/>
            <w:sz w:val="22"/>
            <w:szCs w:val="22"/>
            <w:lang w:eastAsia="en-AU"/>
          </w:rPr>
          <w:tab/>
        </w:r>
        <w:r w:rsidR="00913BB8" w:rsidRPr="0040084E">
          <w:rPr>
            <w:rStyle w:val="Hyperlink"/>
          </w:rPr>
          <w:t>Analysis and Findings</w:t>
        </w:r>
        <w:r w:rsidR="00913BB8">
          <w:rPr>
            <w:webHidden/>
          </w:rPr>
          <w:tab/>
        </w:r>
        <w:r w:rsidR="00913BB8">
          <w:rPr>
            <w:webHidden/>
          </w:rPr>
          <w:fldChar w:fldCharType="begin"/>
        </w:r>
        <w:r w:rsidR="00913BB8">
          <w:rPr>
            <w:webHidden/>
          </w:rPr>
          <w:instrText xml:space="preserve"> PAGEREF _Toc67393372 \h </w:instrText>
        </w:r>
        <w:r w:rsidR="00913BB8">
          <w:rPr>
            <w:webHidden/>
          </w:rPr>
        </w:r>
        <w:r w:rsidR="00913BB8">
          <w:rPr>
            <w:webHidden/>
          </w:rPr>
          <w:fldChar w:fldCharType="separate"/>
        </w:r>
        <w:r w:rsidR="004821DC">
          <w:rPr>
            <w:webHidden/>
          </w:rPr>
          <w:t>13</w:t>
        </w:r>
        <w:r w:rsidR="00913BB8">
          <w:rPr>
            <w:webHidden/>
          </w:rPr>
          <w:fldChar w:fldCharType="end"/>
        </w:r>
      </w:hyperlink>
    </w:p>
    <w:p w14:paraId="7B527A56" w14:textId="22C88C97" w:rsidR="00913BB8" w:rsidRDefault="00CA7513">
      <w:pPr>
        <w:pStyle w:val="TOC1"/>
        <w:rPr>
          <w:rFonts w:asciiTheme="minorHAnsi" w:eastAsiaTheme="minorEastAsia" w:hAnsiTheme="minorHAnsi" w:cstheme="minorBidi"/>
          <w:b w:val="0"/>
          <w:color w:val="auto"/>
          <w:sz w:val="22"/>
          <w:szCs w:val="22"/>
          <w:lang w:eastAsia="en-AU"/>
        </w:rPr>
      </w:pPr>
      <w:hyperlink w:anchor="_Toc67393373" w:history="1">
        <w:r w:rsidR="00913BB8" w:rsidRPr="0040084E">
          <w:rPr>
            <w:rStyle w:val="Hyperlink"/>
          </w:rPr>
          <w:t>4</w:t>
        </w:r>
        <w:r w:rsidR="00913BB8">
          <w:rPr>
            <w:rFonts w:asciiTheme="minorHAnsi" w:eastAsiaTheme="minorEastAsia" w:hAnsiTheme="minorHAnsi" w:cstheme="minorBidi"/>
            <w:b w:val="0"/>
            <w:color w:val="auto"/>
            <w:sz w:val="22"/>
            <w:szCs w:val="22"/>
            <w:lang w:eastAsia="en-AU"/>
          </w:rPr>
          <w:tab/>
        </w:r>
        <w:r w:rsidR="00913BB8" w:rsidRPr="0040084E">
          <w:rPr>
            <w:rStyle w:val="Hyperlink"/>
          </w:rPr>
          <w:t>Recommendations</w:t>
        </w:r>
        <w:r w:rsidR="00913BB8">
          <w:rPr>
            <w:webHidden/>
          </w:rPr>
          <w:tab/>
        </w:r>
        <w:r w:rsidR="00913BB8">
          <w:rPr>
            <w:webHidden/>
          </w:rPr>
          <w:fldChar w:fldCharType="begin"/>
        </w:r>
        <w:r w:rsidR="00913BB8">
          <w:rPr>
            <w:webHidden/>
          </w:rPr>
          <w:instrText xml:space="preserve"> PAGEREF _Toc67393373 \h </w:instrText>
        </w:r>
        <w:r w:rsidR="00913BB8">
          <w:rPr>
            <w:webHidden/>
          </w:rPr>
        </w:r>
        <w:r w:rsidR="00913BB8">
          <w:rPr>
            <w:webHidden/>
          </w:rPr>
          <w:fldChar w:fldCharType="separate"/>
        </w:r>
        <w:r w:rsidR="004821DC">
          <w:rPr>
            <w:webHidden/>
          </w:rPr>
          <w:t>26</w:t>
        </w:r>
        <w:r w:rsidR="00913BB8">
          <w:rPr>
            <w:webHidden/>
          </w:rPr>
          <w:fldChar w:fldCharType="end"/>
        </w:r>
      </w:hyperlink>
    </w:p>
    <w:p w14:paraId="262C29AF" w14:textId="4C1A5A28" w:rsidR="00913BB8" w:rsidRDefault="00CA7513">
      <w:pPr>
        <w:pStyle w:val="TOC1"/>
        <w:rPr>
          <w:rFonts w:asciiTheme="minorHAnsi" w:eastAsiaTheme="minorEastAsia" w:hAnsiTheme="minorHAnsi" w:cstheme="minorBidi"/>
          <w:b w:val="0"/>
          <w:color w:val="auto"/>
          <w:sz w:val="22"/>
          <w:szCs w:val="22"/>
          <w:lang w:eastAsia="en-AU"/>
        </w:rPr>
      </w:pPr>
      <w:hyperlink w:anchor="_Toc67393374" w:history="1">
        <w:r w:rsidR="00913BB8" w:rsidRPr="0040084E">
          <w:rPr>
            <w:rStyle w:val="Hyperlink"/>
          </w:rPr>
          <w:t>5</w:t>
        </w:r>
        <w:r w:rsidR="00913BB8">
          <w:rPr>
            <w:rFonts w:asciiTheme="minorHAnsi" w:eastAsiaTheme="minorEastAsia" w:hAnsiTheme="minorHAnsi" w:cstheme="minorBidi"/>
            <w:b w:val="0"/>
            <w:color w:val="auto"/>
            <w:sz w:val="22"/>
            <w:szCs w:val="22"/>
            <w:lang w:eastAsia="en-AU"/>
          </w:rPr>
          <w:tab/>
        </w:r>
        <w:r w:rsidR="00913BB8" w:rsidRPr="0040084E">
          <w:rPr>
            <w:rStyle w:val="Hyperlink"/>
          </w:rPr>
          <w:t>Annexes</w:t>
        </w:r>
        <w:r w:rsidR="00913BB8">
          <w:rPr>
            <w:webHidden/>
          </w:rPr>
          <w:tab/>
        </w:r>
        <w:r w:rsidR="00913BB8">
          <w:rPr>
            <w:webHidden/>
          </w:rPr>
          <w:fldChar w:fldCharType="begin"/>
        </w:r>
        <w:r w:rsidR="00913BB8">
          <w:rPr>
            <w:webHidden/>
          </w:rPr>
          <w:instrText xml:space="preserve"> PAGEREF _Toc67393374 \h </w:instrText>
        </w:r>
        <w:r w:rsidR="00913BB8">
          <w:rPr>
            <w:webHidden/>
          </w:rPr>
        </w:r>
        <w:r w:rsidR="00913BB8">
          <w:rPr>
            <w:webHidden/>
          </w:rPr>
          <w:fldChar w:fldCharType="separate"/>
        </w:r>
        <w:r w:rsidR="004821DC">
          <w:rPr>
            <w:webHidden/>
          </w:rPr>
          <w:t>29</w:t>
        </w:r>
        <w:r w:rsidR="00913BB8">
          <w:rPr>
            <w:webHidden/>
          </w:rPr>
          <w:fldChar w:fldCharType="end"/>
        </w:r>
      </w:hyperlink>
    </w:p>
    <w:p w14:paraId="0747DC8B" w14:textId="0A6D7A4E" w:rsidR="00913BB8" w:rsidRDefault="00CA7513" w:rsidP="006756A4">
      <w:pPr>
        <w:pStyle w:val="TOC2"/>
        <w:rPr>
          <w:rFonts w:asciiTheme="minorHAnsi" w:eastAsiaTheme="minorEastAsia" w:hAnsiTheme="minorHAnsi" w:cstheme="minorBidi"/>
          <w:noProof/>
          <w:color w:val="auto"/>
          <w:szCs w:val="22"/>
          <w:lang w:eastAsia="en-AU"/>
        </w:rPr>
      </w:pPr>
      <w:hyperlink w:anchor="_Toc67393375" w:history="1">
        <w:r w:rsidR="00913BB8" w:rsidRPr="0040084E">
          <w:rPr>
            <w:rStyle w:val="Hyperlink"/>
            <w:noProof/>
          </w:rPr>
          <w:t>Annex 1: List of stakeholders interviewed/consulted</w:t>
        </w:r>
        <w:r w:rsidR="00913BB8">
          <w:rPr>
            <w:noProof/>
            <w:webHidden/>
          </w:rPr>
          <w:tab/>
        </w:r>
        <w:r w:rsidR="00913BB8">
          <w:rPr>
            <w:noProof/>
            <w:webHidden/>
          </w:rPr>
          <w:fldChar w:fldCharType="begin"/>
        </w:r>
        <w:r w:rsidR="00913BB8">
          <w:rPr>
            <w:noProof/>
            <w:webHidden/>
          </w:rPr>
          <w:instrText xml:space="preserve"> PAGEREF _Toc67393375 \h </w:instrText>
        </w:r>
        <w:r w:rsidR="00913BB8">
          <w:rPr>
            <w:noProof/>
            <w:webHidden/>
          </w:rPr>
        </w:r>
        <w:r w:rsidR="00913BB8">
          <w:rPr>
            <w:noProof/>
            <w:webHidden/>
          </w:rPr>
          <w:fldChar w:fldCharType="separate"/>
        </w:r>
        <w:r w:rsidR="004821DC">
          <w:rPr>
            <w:noProof/>
            <w:webHidden/>
          </w:rPr>
          <w:t>29</w:t>
        </w:r>
        <w:r w:rsidR="00913BB8">
          <w:rPr>
            <w:noProof/>
            <w:webHidden/>
          </w:rPr>
          <w:fldChar w:fldCharType="end"/>
        </w:r>
      </w:hyperlink>
    </w:p>
    <w:p w14:paraId="6AE47C49" w14:textId="0CEE401C" w:rsidR="00913BB8" w:rsidRDefault="00CA7513" w:rsidP="006756A4">
      <w:pPr>
        <w:pStyle w:val="TOC2"/>
        <w:rPr>
          <w:rFonts w:asciiTheme="minorHAnsi" w:eastAsiaTheme="minorEastAsia" w:hAnsiTheme="minorHAnsi" w:cstheme="minorBidi"/>
          <w:noProof/>
          <w:color w:val="auto"/>
          <w:szCs w:val="22"/>
          <w:lang w:eastAsia="en-AU"/>
        </w:rPr>
      </w:pPr>
      <w:hyperlink w:anchor="_Toc67393376" w:history="1">
        <w:r w:rsidR="00913BB8" w:rsidRPr="0040084E">
          <w:rPr>
            <w:rStyle w:val="Hyperlink"/>
            <w:noProof/>
          </w:rPr>
          <w:t>Annex 2: Reference list of documents reviewed</w:t>
        </w:r>
        <w:r w:rsidR="00913BB8">
          <w:rPr>
            <w:noProof/>
            <w:webHidden/>
          </w:rPr>
          <w:tab/>
        </w:r>
        <w:r w:rsidR="00913BB8">
          <w:rPr>
            <w:noProof/>
            <w:webHidden/>
          </w:rPr>
          <w:fldChar w:fldCharType="begin"/>
        </w:r>
        <w:r w:rsidR="00913BB8">
          <w:rPr>
            <w:noProof/>
            <w:webHidden/>
          </w:rPr>
          <w:instrText xml:space="preserve"> PAGEREF _Toc67393376 \h </w:instrText>
        </w:r>
        <w:r w:rsidR="00913BB8">
          <w:rPr>
            <w:noProof/>
            <w:webHidden/>
          </w:rPr>
        </w:r>
        <w:r w:rsidR="00913BB8">
          <w:rPr>
            <w:noProof/>
            <w:webHidden/>
          </w:rPr>
          <w:fldChar w:fldCharType="separate"/>
        </w:r>
        <w:r w:rsidR="004821DC">
          <w:rPr>
            <w:noProof/>
            <w:webHidden/>
          </w:rPr>
          <w:t>30</w:t>
        </w:r>
        <w:r w:rsidR="00913BB8">
          <w:rPr>
            <w:noProof/>
            <w:webHidden/>
          </w:rPr>
          <w:fldChar w:fldCharType="end"/>
        </w:r>
      </w:hyperlink>
    </w:p>
    <w:p w14:paraId="5A80FAC6" w14:textId="237443C8" w:rsidR="00913BB8" w:rsidRDefault="00CA7513" w:rsidP="006756A4">
      <w:pPr>
        <w:pStyle w:val="TOC2"/>
        <w:rPr>
          <w:rFonts w:asciiTheme="minorHAnsi" w:eastAsiaTheme="minorEastAsia" w:hAnsiTheme="minorHAnsi" w:cstheme="minorBidi"/>
          <w:noProof/>
          <w:color w:val="auto"/>
          <w:szCs w:val="22"/>
          <w:lang w:eastAsia="en-AU"/>
        </w:rPr>
      </w:pPr>
      <w:hyperlink w:anchor="_Toc67393377" w:history="1">
        <w:r w:rsidR="00913BB8" w:rsidRPr="0040084E">
          <w:rPr>
            <w:rStyle w:val="Hyperlink"/>
            <w:noProof/>
          </w:rPr>
          <w:t xml:space="preserve">Annex </w:t>
        </w:r>
        <w:r w:rsidR="00913BB8" w:rsidRPr="0040084E">
          <w:rPr>
            <w:rStyle w:val="Hyperlink"/>
            <w:noProof/>
            <w:lang w:val="id-ID"/>
          </w:rPr>
          <w:t>3</w:t>
        </w:r>
        <w:r w:rsidR="00913BB8" w:rsidRPr="0040084E">
          <w:rPr>
            <w:rStyle w:val="Hyperlink"/>
            <w:noProof/>
          </w:rPr>
          <w:t>: Summary linkage analysis map</w:t>
        </w:r>
        <w:r w:rsidR="00913BB8">
          <w:rPr>
            <w:noProof/>
            <w:webHidden/>
          </w:rPr>
          <w:tab/>
        </w:r>
        <w:r w:rsidR="00913BB8">
          <w:rPr>
            <w:noProof/>
            <w:webHidden/>
          </w:rPr>
          <w:fldChar w:fldCharType="begin"/>
        </w:r>
        <w:r w:rsidR="00913BB8">
          <w:rPr>
            <w:noProof/>
            <w:webHidden/>
          </w:rPr>
          <w:instrText xml:space="preserve"> PAGEREF _Toc67393377 \h </w:instrText>
        </w:r>
        <w:r w:rsidR="00913BB8">
          <w:rPr>
            <w:noProof/>
            <w:webHidden/>
          </w:rPr>
        </w:r>
        <w:r w:rsidR="00913BB8">
          <w:rPr>
            <w:noProof/>
            <w:webHidden/>
          </w:rPr>
          <w:fldChar w:fldCharType="separate"/>
        </w:r>
        <w:r w:rsidR="004821DC">
          <w:rPr>
            <w:noProof/>
            <w:webHidden/>
          </w:rPr>
          <w:t>32</w:t>
        </w:r>
        <w:r w:rsidR="00913BB8">
          <w:rPr>
            <w:noProof/>
            <w:webHidden/>
          </w:rPr>
          <w:fldChar w:fldCharType="end"/>
        </w:r>
      </w:hyperlink>
    </w:p>
    <w:p w14:paraId="32A44EA1" w14:textId="21215A52" w:rsidR="008C50D1" w:rsidRDefault="003A56D9">
      <w:r>
        <w:fldChar w:fldCharType="end"/>
      </w:r>
    </w:p>
    <w:p w14:paraId="646957D1" w14:textId="77777777" w:rsidR="00755B4C" w:rsidRPr="00755B4C" w:rsidRDefault="00755B4C">
      <w:pPr>
        <w:numPr>
          <w:ilvl w:val="0"/>
          <w:numId w:val="0"/>
        </w:numPr>
      </w:pPr>
      <w:r>
        <w:br w:type="page"/>
      </w:r>
    </w:p>
    <w:p w14:paraId="385AEB41" w14:textId="38BC8348" w:rsidR="00CD084F" w:rsidRDefault="00CD084F" w:rsidP="00991A41">
      <w:pPr>
        <w:pStyle w:val="TOCHeading"/>
      </w:pPr>
      <w:r>
        <w:lastRenderedPageBreak/>
        <w:t xml:space="preserve">List of </w:t>
      </w:r>
      <w:r w:rsidR="005C338D">
        <w:t>F</w:t>
      </w:r>
      <w:r>
        <w:t>igures</w:t>
      </w:r>
    </w:p>
    <w:p w14:paraId="0208C186" w14:textId="325D827D" w:rsidR="00CD084F" w:rsidRDefault="00CA7513" w:rsidP="00CD084F">
      <w:pPr>
        <w:numPr>
          <w:ilvl w:val="0"/>
          <w:numId w:val="0"/>
        </w:numPr>
      </w:pPr>
      <w:r>
        <w:fldChar w:fldCharType="begin"/>
      </w:r>
      <w:r>
        <w:instrText xml:space="preserve"> TOC \h \z \c "Figure" </w:instrText>
      </w:r>
      <w:r>
        <w:fldChar w:fldCharType="separate"/>
      </w:r>
      <w:r w:rsidR="008C37A7">
        <w:rPr>
          <w:b/>
          <w:bCs/>
          <w:noProof/>
          <w:lang w:val="en-US"/>
        </w:rPr>
        <w:t xml:space="preserve">Figure 1: </w:t>
      </w:r>
      <w:r w:rsidR="008C37A7">
        <w:t>Progress Ratings Against the End of Program Outcomes and Intermediate Outcomes</w:t>
      </w:r>
      <w:r w:rsidR="00CD084F">
        <w:rPr>
          <w:b/>
          <w:bCs/>
          <w:noProof/>
          <w:lang w:val="en-US"/>
        </w:rPr>
        <w:t>.</w:t>
      </w:r>
      <w:r>
        <w:rPr>
          <w:b/>
          <w:bCs/>
          <w:noProof/>
          <w:lang w:val="en-US"/>
        </w:rPr>
        <w:fldChar w:fldCharType="end"/>
      </w:r>
    </w:p>
    <w:p w14:paraId="24F4D02D" w14:textId="33054064" w:rsidR="00CD084F" w:rsidRDefault="00CD084F" w:rsidP="00991A41">
      <w:pPr>
        <w:pStyle w:val="TOCHeading"/>
      </w:pPr>
      <w:r>
        <w:t xml:space="preserve">List of </w:t>
      </w:r>
      <w:r w:rsidR="005C338D">
        <w:t>T</w:t>
      </w:r>
      <w:r>
        <w:t>ables</w:t>
      </w:r>
    </w:p>
    <w:p w14:paraId="5EE3256A" w14:textId="2C896878" w:rsidR="00CD084F" w:rsidRDefault="00716F67" w:rsidP="00CD084F">
      <w:pPr>
        <w:numPr>
          <w:ilvl w:val="0"/>
          <w:numId w:val="0"/>
        </w:numPr>
      </w:pPr>
      <w:r w:rsidRPr="00716F67">
        <w:rPr>
          <w:b/>
          <w:bCs/>
        </w:rPr>
        <w:t>Table 1:</w:t>
      </w:r>
      <w:r>
        <w:t xml:space="preserve"> Risk Matrix with Main Risks for Australia’s Support to ERIA</w:t>
      </w:r>
    </w:p>
    <w:p w14:paraId="2E799498" w14:textId="77777777" w:rsidR="00F64EC6" w:rsidRDefault="00F64EC6" w:rsidP="00CD084F">
      <w:pPr>
        <w:numPr>
          <w:ilvl w:val="0"/>
          <w:numId w:val="0"/>
        </w:numPr>
      </w:pPr>
    </w:p>
    <w:tbl>
      <w:tblPr>
        <w:tblStyle w:val="CHTable1"/>
        <w:tblW w:w="0" w:type="auto"/>
        <w:tblLook w:val="0420" w:firstRow="1" w:lastRow="0" w:firstColumn="0" w:lastColumn="0" w:noHBand="0" w:noVBand="1"/>
      </w:tblPr>
      <w:tblGrid>
        <w:gridCol w:w="4678"/>
        <w:gridCol w:w="5058"/>
      </w:tblGrid>
      <w:tr w:rsidR="00F64EC6" w14:paraId="584C619B" w14:textId="77777777" w:rsidTr="00F64EC6">
        <w:trPr>
          <w:cnfStyle w:val="100000000000" w:firstRow="1" w:lastRow="0" w:firstColumn="0" w:lastColumn="0" w:oddVBand="0" w:evenVBand="0" w:oddHBand="0" w:evenHBand="0" w:firstRowFirstColumn="0" w:firstRowLastColumn="0" w:lastRowFirstColumn="0" w:lastRowLastColumn="0"/>
        </w:trPr>
        <w:tc>
          <w:tcPr>
            <w:tcW w:w="4678" w:type="dxa"/>
          </w:tcPr>
          <w:p w14:paraId="6811B43F" w14:textId="60F56519" w:rsidR="00F64EC6" w:rsidRPr="00F64EC6" w:rsidRDefault="00F64EC6" w:rsidP="00F44DBB">
            <w:pPr>
              <w:numPr>
                <w:ilvl w:val="0"/>
                <w:numId w:val="34"/>
              </w:numPr>
              <w:rPr>
                <w:rFonts w:asciiTheme="majorHAnsi" w:hAnsiTheme="majorHAnsi"/>
                <w:sz w:val="36"/>
                <w:szCs w:val="36"/>
              </w:rPr>
            </w:pPr>
            <w:r w:rsidRPr="0023716B">
              <w:rPr>
                <w:rFonts w:asciiTheme="majorHAnsi" w:hAnsiTheme="majorHAnsi"/>
                <w:color w:val="auto"/>
                <w:sz w:val="36"/>
                <w:szCs w:val="36"/>
              </w:rPr>
              <w:t>Acronyms</w:t>
            </w:r>
          </w:p>
        </w:tc>
        <w:tc>
          <w:tcPr>
            <w:tcW w:w="5058" w:type="dxa"/>
          </w:tcPr>
          <w:p w14:paraId="0A3CC489" w14:textId="77777777" w:rsidR="00F64EC6" w:rsidRPr="008B5006" w:rsidRDefault="00F64EC6" w:rsidP="00C92D54">
            <w:pPr>
              <w:numPr>
                <w:ilvl w:val="0"/>
                <w:numId w:val="34"/>
              </w:numPr>
            </w:pPr>
          </w:p>
        </w:tc>
      </w:tr>
      <w:tr w:rsidR="007B0CDC" w14:paraId="7DBCECDD" w14:textId="77777777" w:rsidTr="00F64EC6">
        <w:tc>
          <w:tcPr>
            <w:tcW w:w="4678" w:type="dxa"/>
          </w:tcPr>
          <w:p w14:paraId="02AE45C5" w14:textId="14AF4062" w:rsidR="007B0CDC" w:rsidRDefault="007B0CDC" w:rsidP="00F44DBB">
            <w:pPr>
              <w:numPr>
                <w:ilvl w:val="0"/>
                <w:numId w:val="34"/>
              </w:numPr>
            </w:pPr>
            <w:r w:rsidRPr="008B5006">
              <w:t>AAC</w:t>
            </w:r>
          </w:p>
        </w:tc>
        <w:tc>
          <w:tcPr>
            <w:tcW w:w="5058" w:type="dxa"/>
          </w:tcPr>
          <w:p w14:paraId="72B75175" w14:textId="2088669A" w:rsidR="007B0CDC" w:rsidRDefault="007B0CDC" w:rsidP="00C92D54">
            <w:pPr>
              <w:numPr>
                <w:ilvl w:val="0"/>
                <w:numId w:val="34"/>
              </w:numPr>
            </w:pPr>
            <w:r w:rsidRPr="008B5006">
              <w:t xml:space="preserve">Academic Advisory </w:t>
            </w:r>
            <w:r w:rsidR="00C92D54">
              <w:t>Council</w:t>
            </w:r>
          </w:p>
        </w:tc>
      </w:tr>
      <w:tr w:rsidR="00114CC3" w14:paraId="619E0497" w14:textId="77777777" w:rsidTr="00F64EC6">
        <w:tc>
          <w:tcPr>
            <w:tcW w:w="4678" w:type="dxa"/>
          </w:tcPr>
          <w:p w14:paraId="0C9DA629" w14:textId="6FFA690B" w:rsidR="00114CC3" w:rsidRDefault="00114CC3" w:rsidP="00F44DBB">
            <w:pPr>
              <w:numPr>
                <w:ilvl w:val="0"/>
                <w:numId w:val="34"/>
              </w:numPr>
            </w:pPr>
            <w:r>
              <w:t>AADCP II</w:t>
            </w:r>
          </w:p>
        </w:tc>
        <w:tc>
          <w:tcPr>
            <w:tcW w:w="5058" w:type="dxa"/>
          </w:tcPr>
          <w:p w14:paraId="16FC2181" w14:textId="2E648AFD" w:rsidR="00114CC3" w:rsidRPr="008C37A7" w:rsidRDefault="00114CC3" w:rsidP="00F44DBB">
            <w:pPr>
              <w:numPr>
                <w:ilvl w:val="0"/>
                <w:numId w:val="34"/>
              </w:numPr>
            </w:pPr>
            <w:r>
              <w:t>ASEAN-Australia Development Cooperation Program Phase II</w:t>
            </w:r>
          </w:p>
        </w:tc>
      </w:tr>
      <w:tr w:rsidR="001B3876" w14:paraId="38467203" w14:textId="77777777" w:rsidTr="00F64EC6">
        <w:tc>
          <w:tcPr>
            <w:tcW w:w="4678" w:type="dxa"/>
          </w:tcPr>
          <w:p w14:paraId="075898D7" w14:textId="742508C6" w:rsidR="001B3876" w:rsidRDefault="001B3876" w:rsidP="00F44DBB">
            <w:pPr>
              <w:numPr>
                <w:ilvl w:val="0"/>
                <w:numId w:val="34"/>
              </w:numPr>
            </w:pPr>
            <w:r>
              <w:t>ACCMSME</w:t>
            </w:r>
          </w:p>
        </w:tc>
        <w:tc>
          <w:tcPr>
            <w:tcW w:w="5058" w:type="dxa"/>
          </w:tcPr>
          <w:p w14:paraId="6CEC174A" w14:textId="3D5D4E14" w:rsidR="001B3876" w:rsidRDefault="001B3876" w:rsidP="00F44DBB">
            <w:pPr>
              <w:numPr>
                <w:ilvl w:val="0"/>
                <w:numId w:val="34"/>
              </w:numPr>
            </w:pPr>
            <w:r>
              <w:t xml:space="preserve">ASEAN Coordinating Committee on </w:t>
            </w:r>
            <w:r>
              <w:rPr>
                <w:lang w:val="id-ID"/>
              </w:rPr>
              <w:t>Micro,</w:t>
            </w:r>
            <w:r w:rsidR="00CD0671">
              <w:t xml:space="preserve"> </w:t>
            </w:r>
            <w:r>
              <w:rPr>
                <w:lang w:val="id-ID"/>
              </w:rPr>
              <w:t xml:space="preserve">Small </w:t>
            </w:r>
            <w:r>
              <w:t>and</w:t>
            </w:r>
            <w:r>
              <w:rPr>
                <w:lang w:val="id-ID"/>
              </w:rPr>
              <w:t xml:space="preserve"> Medium Enterprise</w:t>
            </w:r>
          </w:p>
        </w:tc>
      </w:tr>
      <w:tr w:rsidR="007B0CDC" w14:paraId="5C658DDF" w14:textId="77777777" w:rsidTr="00F64EC6">
        <w:tc>
          <w:tcPr>
            <w:tcW w:w="4678" w:type="dxa"/>
          </w:tcPr>
          <w:p w14:paraId="78DAA695" w14:textId="3FEC7B2F" w:rsidR="007B0CDC" w:rsidRPr="008B5006" w:rsidRDefault="007B0CDC" w:rsidP="00F44DBB">
            <w:pPr>
              <w:numPr>
                <w:ilvl w:val="0"/>
                <w:numId w:val="34"/>
              </w:numPr>
            </w:pPr>
            <w:r>
              <w:t>ADB</w:t>
            </w:r>
          </w:p>
        </w:tc>
        <w:tc>
          <w:tcPr>
            <w:tcW w:w="5058" w:type="dxa"/>
          </w:tcPr>
          <w:p w14:paraId="77358CC0" w14:textId="1EE18C37" w:rsidR="007B0CDC" w:rsidRPr="008B5006" w:rsidRDefault="007B0CDC" w:rsidP="00F44DBB">
            <w:pPr>
              <w:numPr>
                <w:ilvl w:val="0"/>
                <w:numId w:val="34"/>
              </w:numPr>
            </w:pPr>
            <w:r w:rsidRPr="008C37A7">
              <w:t>Asian Development Bank</w:t>
            </w:r>
          </w:p>
        </w:tc>
      </w:tr>
      <w:tr w:rsidR="00445AF2" w14:paraId="48225773" w14:textId="77777777" w:rsidTr="00F64EC6">
        <w:tc>
          <w:tcPr>
            <w:tcW w:w="4678" w:type="dxa"/>
          </w:tcPr>
          <w:p w14:paraId="336FEAC2" w14:textId="50BACC56" w:rsidR="00445AF2" w:rsidRPr="00445AF2" w:rsidRDefault="00445AF2" w:rsidP="00F44DBB">
            <w:pPr>
              <w:numPr>
                <w:ilvl w:val="0"/>
                <w:numId w:val="34"/>
              </w:numPr>
              <w:rPr>
                <w:rFonts w:cstheme="minorHAnsi"/>
              </w:rPr>
            </w:pPr>
            <w:r w:rsidRPr="00445AF2">
              <w:rPr>
                <w:rFonts w:eastAsia="Calibri" w:cstheme="minorHAnsi"/>
              </w:rPr>
              <w:t>AEM</w:t>
            </w:r>
          </w:p>
        </w:tc>
        <w:tc>
          <w:tcPr>
            <w:tcW w:w="5058" w:type="dxa"/>
          </w:tcPr>
          <w:p w14:paraId="678DDB48" w14:textId="738B7112" w:rsidR="00445AF2" w:rsidRPr="00445AF2" w:rsidRDefault="00445AF2" w:rsidP="00F44DBB">
            <w:pPr>
              <w:numPr>
                <w:ilvl w:val="0"/>
                <w:numId w:val="34"/>
              </w:numPr>
              <w:rPr>
                <w:rFonts w:cstheme="minorHAnsi"/>
              </w:rPr>
            </w:pPr>
            <w:r w:rsidRPr="00445AF2">
              <w:rPr>
                <w:rFonts w:eastAsia="Calibri" w:cstheme="minorHAnsi"/>
              </w:rPr>
              <w:t>ASEAN Economic Ministers</w:t>
            </w:r>
          </w:p>
        </w:tc>
      </w:tr>
      <w:tr w:rsidR="002072DD" w14:paraId="4AEABA0A" w14:textId="77777777" w:rsidTr="00F64EC6">
        <w:tc>
          <w:tcPr>
            <w:tcW w:w="4678" w:type="dxa"/>
          </w:tcPr>
          <w:p w14:paraId="056210DB" w14:textId="2BB1A6D4" w:rsidR="002072DD" w:rsidRDefault="002072DD" w:rsidP="00F44DBB">
            <w:pPr>
              <w:numPr>
                <w:ilvl w:val="0"/>
                <w:numId w:val="34"/>
              </w:numPr>
            </w:pPr>
            <w:r>
              <w:t>AMS</w:t>
            </w:r>
          </w:p>
        </w:tc>
        <w:tc>
          <w:tcPr>
            <w:tcW w:w="5058" w:type="dxa"/>
          </w:tcPr>
          <w:p w14:paraId="1E2D4CDF" w14:textId="4D32D370" w:rsidR="002072DD" w:rsidRPr="008C37A7" w:rsidRDefault="002072DD" w:rsidP="00F44DBB">
            <w:pPr>
              <w:numPr>
                <w:ilvl w:val="0"/>
                <w:numId w:val="34"/>
              </w:numPr>
            </w:pPr>
            <w:r>
              <w:t>ASEAN Member States</w:t>
            </w:r>
          </w:p>
        </w:tc>
      </w:tr>
      <w:tr w:rsidR="007B0CDC" w14:paraId="49BE2973" w14:textId="77777777" w:rsidTr="00F64EC6">
        <w:tc>
          <w:tcPr>
            <w:tcW w:w="4678" w:type="dxa"/>
          </w:tcPr>
          <w:p w14:paraId="51B0857B" w14:textId="63F9868D" w:rsidR="007B0CDC" w:rsidRDefault="007B0CDC" w:rsidP="00F44DBB">
            <w:pPr>
              <w:numPr>
                <w:ilvl w:val="0"/>
                <w:numId w:val="34"/>
              </w:numPr>
            </w:pPr>
            <w:r>
              <w:t>ANU</w:t>
            </w:r>
          </w:p>
        </w:tc>
        <w:tc>
          <w:tcPr>
            <w:tcW w:w="5058" w:type="dxa"/>
          </w:tcPr>
          <w:p w14:paraId="7BFD915A" w14:textId="7C4132B2" w:rsidR="007B0CDC" w:rsidRDefault="00C92D54" w:rsidP="00F44DBB">
            <w:pPr>
              <w:numPr>
                <w:ilvl w:val="0"/>
                <w:numId w:val="34"/>
              </w:numPr>
            </w:pPr>
            <w:r w:rsidRPr="006E6A2E">
              <w:rPr>
                <w:rStyle w:val="Emphasis"/>
                <w:rFonts w:ascii="Arial" w:hAnsi="Arial" w:cs="Arial"/>
                <w:bCs/>
                <w:i w:val="0"/>
                <w:iCs w:val="0"/>
                <w:color w:val="auto"/>
                <w:szCs w:val="20"/>
                <w:shd w:val="clear" w:color="auto" w:fill="FFFFFF"/>
              </w:rPr>
              <w:t>Australian National University</w:t>
            </w:r>
          </w:p>
        </w:tc>
      </w:tr>
      <w:tr w:rsidR="002072DD" w14:paraId="42052818" w14:textId="77777777" w:rsidTr="00F64EC6">
        <w:tc>
          <w:tcPr>
            <w:tcW w:w="4678" w:type="dxa"/>
          </w:tcPr>
          <w:p w14:paraId="0D855FDE" w14:textId="2E8E7E75" w:rsidR="002072DD" w:rsidRDefault="002072DD" w:rsidP="00F44DBB">
            <w:pPr>
              <w:numPr>
                <w:ilvl w:val="0"/>
                <w:numId w:val="34"/>
              </w:numPr>
            </w:pPr>
            <w:r>
              <w:t>APEC</w:t>
            </w:r>
          </w:p>
        </w:tc>
        <w:tc>
          <w:tcPr>
            <w:tcW w:w="5058" w:type="dxa"/>
          </w:tcPr>
          <w:p w14:paraId="50BB71AF" w14:textId="13E2123C" w:rsidR="002072DD" w:rsidRPr="008B5006" w:rsidRDefault="002072DD" w:rsidP="00F44DBB">
            <w:pPr>
              <w:numPr>
                <w:ilvl w:val="0"/>
                <w:numId w:val="34"/>
              </w:numPr>
            </w:pPr>
            <w:r>
              <w:t>Asia</w:t>
            </w:r>
            <w:r w:rsidR="00F76578">
              <w:t>-</w:t>
            </w:r>
            <w:r>
              <w:t>Pacific Economic Cooperation</w:t>
            </w:r>
          </w:p>
        </w:tc>
      </w:tr>
      <w:tr w:rsidR="00DB52B6" w14:paraId="7718075F" w14:textId="77777777" w:rsidTr="00F64EC6">
        <w:tc>
          <w:tcPr>
            <w:tcW w:w="4678" w:type="dxa"/>
          </w:tcPr>
          <w:p w14:paraId="4235C209" w14:textId="55AED7C9" w:rsidR="00DB52B6" w:rsidRDefault="00DB52B6" w:rsidP="00F44DBB">
            <w:pPr>
              <w:numPr>
                <w:ilvl w:val="0"/>
                <w:numId w:val="34"/>
              </w:numPr>
            </w:pPr>
            <w:r>
              <w:rPr>
                <w:lang w:val="id-ID"/>
              </w:rPr>
              <w:t>AQC</w:t>
            </w:r>
          </w:p>
        </w:tc>
        <w:tc>
          <w:tcPr>
            <w:tcW w:w="5058" w:type="dxa"/>
          </w:tcPr>
          <w:p w14:paraId="2361B98C" w14:textId="37AFC69C" w:rsidR="00DB52B6" w:rsidRDefault="00DB52B6" w:rsidP="00F44DBB">
            <w:pPr>
              <w:numPr>
                <w:ilvl w:val="0"/>
                <w:numId w:val="34"/>
              </w:numPr>
            </w:pPr>
            <w:r>
              <w:rPr>
                <w:lang w:val="id-ID"/>
              </w:rPr>
              <w:t>Aid Quality Check</w:t>
            </w:r>
          </w:p>
        </w:tc>
      </w:tr>
      <w:tr w:rsidR="00F44DBB" w14:paraId="717D81FE" w14:textId="77777777" w:rsidTr="00F64EC6">
        <w:tc>
          <w:tcPr>
            <w:tcW w:w="4678" w:type="dxa"/>
          </w:tcPr>
          <w:p w14:paraId="6EB35369" w14:textId="77777777" w:rsidR="00F44DBB" w:rsidRDefault="00F44DBB" w:rsidP="00F44DBB">
            <w:pPr>
              <w:numPr>
                <w:ilvl w:val="0"/>
                <w:numId w:val="34"/>
              </w:numPr>
            </w:pPr>
            <w:r>
              <w:t>ASEAN</w:t>
            </w:r>
          </w:p>
        </w:tc>
        <w:tc>
          <w:tcPr>
            <w:tcW w:w="5058" w:type="dxa"/>
          </w:tcPr>
          <w:p w14:paraId="7093CF1D" w14:textId="77777777" w:rsidR="00F44DBB" w:rsidRPr="00D07BDA" w:rsidRDefault="00F44DBB" w:rsidP="00F44DBB">
            <w:pPr>
              <w:numPr>
                <w:ilvl w:val="0"/>
                <w:numId w:val="34"/>
              </w:numPr>
            </w:pPr>
            <w:r>
              <w:t>Association of Southeast Asian Nations</w:t>
            </w:r>
          </w:p>
        </w:tc>
      </w:tr>
      <w:tr w:rsidR="002072DD" w14:paraId="7DEB8352" w14:textId="77777777" w:rsidTr="00F64EC6">
        <w:tc>
          <w:tcPr>
            <w:tcW w:w="4678" w:type="dxa"/>
          </w:tcPr>
          <w:p w14:paraId="06AB840F" w14:textId="38160F8A" w:rsidR="002072DD" w:rsidRDefault="002072DD" w:rsidP="00F44DBB">
            <w:pPr>
              <w:numPr>
                <w:ilvl w:val="0"/>
                <w:numId w:val="34"/>
              </w:numPr>
            </w:pPr>
            <w:r>
              <w:t>ASEC</w:t>
            </w:r>
          </w:p>
        </w:tc>
        <w:tc>
          <w:tcPr>
            <w:tcW w:w="5058" w:type="dxa"/>
          </w:tcPr>
          <w:p w14:paraId="7CF5D4A4" w14:textId="0E6D9FB8" w:rsidR="002072DD" w:rsidRDefault="002072DD" w:rsidP="00F44DBB">
            <w:pPr>
              <w:numPr>
                <w:ilvl w:val="0"/>
                <w:numId w:val="34"/>
              </w:numPr>
            </w:pPr>
            <w:r>
              <w:t>ASEAN Secretariat</w:t>
            </w:r>
          </w:p>
        </w:tc>
      </w:tr>
      <w:tr w:rsidR="00F44DBB" w14:paraId="16F94437" w14:textId="77777777" w:rsidTr="00F64EC6">
        <w:tc>
          <w:tcPr>
            <w:tcW w:w="4678" w:type="dxa"/>
          </w:tcPr>
          <w:p w14:paraId="18B55E25" w14:textId="5BB50296" w:rsidR="00F44DBB" w:rsidRDefault="00F44DBB" w:rsidP="00F44DBB">
            <w:pPr>
              <w:numPr>
                <w:ilvl w:val="0"/>
                <w:numId w:val="34"/>
              </w:numPr>
            </w:pPr>
            <w:r>
              <w:t>CBD</w:t>
            </w:r>
          </w:p>
        </w:tc>
        <w:tc>
          <w:tcPr>
            <w:tcW w:w="5058" w:type="dxa"/>
          </w:tcPr>
          <w:p w14:paraId="00E9734F" w14:textId="239C83D3" w:rsidR="00F44DBB" w:rsidRDefault="00F44DBB" w:rsidP="00F44DBB">
            <w:pPr>
              <w:numPr>
                <w:ilvl w:val="0"/>
                <w:numId w:val="34"/>
              </w:numPr>
            </w:pPr>
            <w:r>
              <w:t>Capacity Building Director</w:t>
            </w:r>
          </w:p>
        </w:tc>
      </w:tr>
      <w:tr w:rsidR="00F44DBB" w14:paraId="010A0A8D" w14:textId="77777777" w:rsidTr="00F64EC6">
        <w:tc>
          <w:tcPr>
            <w:tcW w:w="4678" w:type="dxa"/>
          </w:tcPr>
          <w:p w14:paraId="4AFEE390" w14:textId="4BF82092" w:rsidR="00F44DBB" w:rsidRDefault="00F44DBB" w:rsidP="00F44DBB">
            <w:pPr>
              <w:numPr>
                <w:ilvl w:val="0"/>
                <w:numId w:val="34"/>
              </w:numPr>
            </w:pPr>
            <w:r>
              <w:t>CBP</w:t>
            </w:r>
          </w:p>
        </w:tc>
        <w:tc>
          <w:tcPr>
            <w:tcW w:w="5058" w:type="dxa"/>
          </w:tcPr>
          <w:p w14:paraId="2F6CEE98" w14:textId="225968B4" w:rsidR="00F44DBB" w:rsidRDefault="00F44DBB" w:rsidP="00F44DBB">
            <w:pPr>
              <w:numPr>
                <w:ilvl w:val="0"/>
                <w:numId w:val="34"/>
              </w:numPr>
            </w:pPr>
            <w:r>
              <w:t>Capacity Building Program</w:t>
            </w:r>
          </w:p>
        </w:tc>
      </w:tr>
      <w:tr w:rsidR="00F44DBB" w14:paraId="6D1C2DC4" w14:textId="77777777" w:rsidTr="00F64EC6">
        <w:tc>
          <w:tcPr>
            <w:tcW w:w="4678" w:type="dxa"/>
          </w:tcPr>
          <w:p w14:paraId="76F0F437" w14:textId="77777777" w:rsidR="00F44DBB" w:rsidRDefault="00F44DBB" w:rsidP="00F44DBB">
            <w:pPr>
              <w:numPr>
                <w:ilvl w:val="0"/>
                <w:numId w:val="34"/>
              </w:numPr>
            </w:pPr>
            <w:r>
              <w:t>CLM</w:t>
            </w:r>
          </w:p>
        </w:tc>
        <w:tc>
          <w:tcPr>
            <w:tcW w:w="5058" w:type="dxa"/>
          </w:tcPr>
          <w:p w14:paraId="14D5E76E" w14:textId="3A7BB4BF" w:rsidR="00F44DBB" w:rsidRPr="00D07BDA" w:rsidRDefault="00F44DBB" w:rsidP="00F44DBB">
            <w:pPr>
              <w:numPr>
                <w:ilvl w:val="0"/>
                <w:numId w:val="34"/>
              </w:numPr>
            </w:pPr>
            <w:r>
              <w:t xml:space="preserve">Cambodia, Laos, </w:t>
            </w:r>
            <w:r w:rsidR="007F1F2C">
              <w:t xml:space="preserve">and </w:t>
            </w:r>
            <w:r>
              <w:t>Myanmar</w:t>
            </w:r>
          </w:p>
        </w:tc>
      </w:tr>
      <w:tr w:rsidR="007F1F2C" w14:paraId="0F76BE3B" w14:textId="77777777" w:rsidTr="00F64EC6">
        <w:tc>
          <w:tcPr>
            <w:tcW w:w="4678" w:type="dxa"/>
          </w:tcPr>
          <w:p w14:paraId="7BB030A5" w14:textId="26C70737" w:rsidR="007F1F2C" w:rsidRDefault="007F1F2C" w:rsidP="00F44DBB">
            <w:pPr>
              <w:numPr>
                <w:ilvl w:val="0"/>
                <w:numId w:val="34"/>
              </w:numPr>
            </w:pPr>
            <w:r>
              <w:t>CLMV</w:t>
            </w:r>
          </w:p>
        </w:tc>
        <w:tc>
          <w:tcPr>
            <w:tcW w:w="5058" w:type="dxa"/>
          </w:tcPr>
          <w:p w14:paraId="3147182A" w14:textId="7EFBC11B" w:rsidR="007F1F2C" w:rsidRDefault="007F1F2C" w:rsidP="00F44DBB">
            <w:pPr>
              <w:numPr>
                <w:ilvl w:val="0"/>
                <w:numId w:val="34"/>
              </w:numPr>
            </w:pPr>
            <w:r w:rsidRPr="008C37A7">
              <w:t>Cambodia, Laos, Myanmar and Vietnam</w:t>
            </w:r>
          </w:p>
        </w:tc>
      </w:tr>
      <w:tr w:rsidR="002072DD" w14:paraId="48253697" w14:textId="77777777" w:rsidTr="00F64EC6">
        <w:tc>
          <w:tcPr>
            <w:tcW w:w="4678" w:type="dxa"/>
          </w:tcPr>
          <w:p w14:paraId="440E56BE" w14:textId="5248AE70" w:rsidR="002072DD" w:rsidRPr="00987DFC" w:rsidRDefault="002072DD" w:rsidP="00F44DBB">
            <w:pPr>
              <w:numPr>
                <w:ilvl w:val="0"/>
                <w:numId w:val="34"/>
              </w:numPr>
              <w:rPr>
                <w:color w:val="auto"/>
              </w:rPr>
            </w:pPr>
            <w:r w:rsidRPr="00987DFC">
              <w:rPr>
                <w:color w:val="auto"/>
              </w:rPr>
              <w:t>COO</w:t>
            </w:r>
          </w:p>
        </w:tc>
        <w:tc>
          <w:tcPr>
            <w:tcW w:w="5058" w:type="dxa"/>
          </w:tcPr>
          <w:p w14:paraId="752283BF" w14:textId="3994CAA0" w:rsidR="002072DD" w:rsidRPr="00987DFC" w:rsidRDefault="002072DD" w:rsidP="00F44DBB">
            <w:pPr>
              <w:numPr>
                <w:ilvl w:val="0"/>
                <w:numId w:val="34"/>
              </w:numPr>
              <w:rPr>
                <w:color w:val="auto"/>
              </w:rPr>
            </w:pPr>
            <w:r w:rsidRPr="00987DFC">
              <w:rPr>
                <w:color w:val="auto"/>
              </w:rPr>
              <w:t>Chief Operating Officer</w:t>
            </w:r>
          </w:p>
        </w:tc>
      </w:tr>
      <w:tr w:rsidR="00A62C29" w14:paraId="5B19816A" w14:textId="77777777" w:rsidTr="00F64EC6">
        <w:tc>
          <w:tcPr>
            <w:tcW w:w="4678" w:type="dxa"/>
          </w:tcPr>
          <w:p w14:paraId="2CDF72EB" w14:textId="4F8A5E70" w:rsidR="00A62C29" w:rsidRPr="00987DFC" w:rsidRDefault="00A62C29" w:rsidP="00F44DBB">
            <w:pPr>
              <w:numPr>
                <w:ilvl w:val="0"/>
                <w:numId w:val="34"/>
              </w:numPr>
              <w:rPr>
                <w:color w:val="auto"/>
              </w:rPr>
            </w:pPr>
            <w:r w:rsidRPr="00987DFC">
              <w:rPr>
                <w:color w:val="auto"/>
              </w:rPr>
              <w:t>COVID-19</w:t>
            </w:r>
          </w:p>
        </w:tc>
        <w:tc>
          <w:tcPr>
            <w:tcW w:w="5058" w:type="dxa"/>
          </w:tcPr>
          <w:p w14:paraId="13486363" w14:textId="291A60FB" w:rsidR="00A62C29" w:rsidRPr="00987DFC" w:rsidRDefault="00A62C29" w:rsidP="00F44DBB">
            <w:pPr>
              <w:numPr>
                <w:ilvl w:val="0"/>
                <w:numId w:val="34"/>
              </w:numPr>
              <w:rPr>
                <w:color w:val="auto"/>
              </w:rPr>
            </w:pPr>
            <w:r w:rsidRPr="00987DFC">
              <w:rPr>
                <w:rFonts w:ascii="Arial" w:hAnsi="Arial" w:cs="Arial"/>
                <w:color w:val="auto"/>
              </w:rPr>
              <w:t>Coronavirus disease</w:t>
            </w:r>
          </w:p>
        </w:tc>
      </w:tr>
      <w:tr w:rsidR="00F44DBB" w14:paraId="499A142D" w14:textId="77777777" w:rsidTr="00F64EC6">
        <w:tc>
          <w:tcPr>
            <w:tcW w:w="4678" w:type="dxa"/>
          </w:tcPr>
          <w:p w14:paraId="6D14AAFE" w14:textId="77777777" w:rsidR="00F44DBB" w:rsidRPr="00987DFC" w:rsidRDefault="00F44DBB" w:rsidP="00F44DBB">
            <w:pPr>
              <w:numPr>
                <w:ilvl w:val="0"/>
                <w:numId w:val="34"/>
              </w:numPr>
              <w:rPr>
                <w:color w:val="auto"/>
              </w:rPr>
            </w:pPr>
            <w:r w:rsidRPr="00987DFC">
              <w:rPr>
                <w:color w:val="auto"/>
              </w:rPr>
              <w:t>DFAT</w:t>
            </w:r>
          </w:p>
        </w:tc>
        <w:tc>
          <w:tcPr>
            <w:tcW w:w="5058" w:type="dxa"/>
          </w:tcPr>
          <w:p w14:paraId="4CF0B69A" w14:textId="62E25678" w:rsidR="00F44DBB" w:rsidRPr="00987DFC" w:rsidRDefault="00F44DBB" w:rsidP="00F44DBB">
            <w:pPr>
              <w:numPr>
                <w:ilvl w:val="0"/>
                <w:numId w:val="34"/>
              </w:numPr>
              <w:rPr>
                <w:color w:val="auto"/>
              </w:rPr>
            </w:pPr>
            <w:r w:rsidRPr="00987DFC">
              <w:rPr>
                <w:color w:val="auto"/>
              </w:rPr>
              <w:t>Department of Foreign Affairs and Trade</w:t>
            </w:r>
          </w:p>
        </w:tc>
      </w:tr>
      <w:tr w:rsidR="00F44DBB" w14:paraId="3372953D" w14:textId="77777777" w:rsidTr="00F64EC6">
        <w:tc>
          <w:tcPr>
            <w:tcW w:w="4678" w:type="dxa"/>
          </w:tcPr>
          <w:p w14:paraId="3704E135" w14:textId="77777777" w:rsidR="00F44DBB" w:rsidRDefault="00F44DBB" w:rsidP="00F44DBB">
            <w:pPr>
              <w:numPr>
                <w:ilvl w:val="0"/>
                <w:numId w:val="34"/>
              </w:numPr>
            </w:pPr>
            <w:r>
              <w:t>EAS</w:t>
            </w:r>
          </w:p>
        </w:tc>
        <w:tc>
          <w:tcPr>
            <w:tcW w:w="5058" w:type="dxa"/>
          </w:tcPr>
          <w:p w14:paraId="51408672" w14:textId="77777777" w:rsidR="00F44DBB" w:rsidRPr="00D07BDA" w:rsidRDefault="00F44DBB" w:rsidP="00F44DBB">
            <w:pPr>
              <w:numPr>
                <w:ilvl w:val="0"/>
                <w:numId w:val="34"/>
              </w:numPr>
            </w:pPr>
            <w:r>
              <w:t>East Asia Summit</w:t>
            </w:r>
          </w:p>
        </w:tc>
      </w:tr>
      <w:tr w:rsidR="00B04F6C" w14:paraId="4C9AC059" w14:textId="77777777" w:rsidTr="00F64EC6">
        <w:tc>
          <w:tcPr>
            <w:tcW w:w="4678" w:type="dxa"/>
          </w:tcPr>
          <w:p w14:paraId="33076A0F" w14:textId="0210A706" w:rsidR="00B04F6C" w:rsidRDefault="00B04F6C" w:rsidP="00F44DBB">
            <w:pPr>
              <w:numPr>
                <w:ilvl w:val="0"/>
                <w:numId w:val="34"/>
              </w:numPr>
            </w:pPr>
            <w:r>
              <w:t>EMM</w:t>
            </w:r>
          </w:p>
        </w:tc>
        <w:tc>
          <w:tcPr>
            <w:tcW w:w="5058" w:type="dxa"/>
          </w:tcPr>
          <w:p w14:paraId="3E7C9632" w14:textId="53E44AF3" w:rsidR="00B04F6C" w:rsidRPr="00445AF2" w:rsidRDefault="00B04F6C" w:rsidP="00F44DBB">
            <w:pPr>
              <w:numPr>
                <w:ilvl w:val="0"/>
                <w:numId w:val="34"/>
              </w:numPr>
            </w:pPr>
            <w:r w:rsidRPr="00445AF2">
              <w:t>Economic Ministers’ Meeting</w:t>
            </w:r>
          </w:p>
        </w:tc>
      </w:tr>
      <w:tr w:rsidR="00F44DBB" w14:paraId="29F2902D" w14:textId="77777777" w:rsidTr="00F64EC6">
        <w:tc>
          <w:tcPr>
            <w:tcW w:w="4678" w:type="dxa"/>
          </w:tcPr>
          <w:p w14:paraId="4DD4061F" w14:textId="77777777" w:rsidR="00F44DBB" w:rsidRDefault="00F44DBB" w:rsidP="00F44DBB">
            <w:pPr>
              <w:numPr>
                <w:ilvl w:val="0"/>
                <w:numId w:val="34"/>
              </w:numPr>
            </w:pPr>
            <w:r>
              <w:t>EOPOs</w:t>
            </w:r>
          </w:p>
        </w:tc>
        <w:tc>
          <w:tcPr>
            <w:tcW w:w="5058" w:type="dxa"/>
          </w:tcPr>
          <w:p w14:paraId="59FBBF9B" w14:textId="77777777" w:rsidR="00F44DBB" w:rsidRPr="00D07BDA" w:rsidRDefault="00F44DBB" w:rsidP="00F44DBB">
            <w:pPr>
              <w:numPr>
                <w:ilvl w:val="0"/>
                <w:numId w:val="34"/>
              </w:numPr>
            </w:pPr>
            <w:r>
              <w:t>End of Program Outcomes</w:t>
            </w:r>
          </w:p>
        </w:tc>
      </w:tr>
      <w:tr w:rsidR="00F44DBB" w14:paraId="5EE1E311" w14:textId="77777777" w:rsidTr="00F64EC6">
        <w:tc>
          <w:tcPr>
            <w:tcW w:w="4678" w:type="dxa"/>
          </w:tcPr>
          <w:p w14:paraId="5991D348" w14:textId="77777777" w:rsidR="00F44DBB" w:rsidRDefault="00F44DBB" w:rsidP="00F44DBB">
            <w:pPr>
              <w:numPr>
                <w:ilvl w:val="0"/>
                <w:numId w:val="34"/>
              </w:numPr>
            </w:pPr>
            <w:r>
              <w:lastRenderedPageBreak/>
              <w:t>ERIA</w:t>
            </w:r>
          </w:p>
        </w:tc>
        <w:tc>
          <w:tcPr>
            <w:tcW w:w="5058" w:type="dxa"/>
          </w:tcPr>
          <w:p w14:paraId="4A634F31" w14:textId="77777777" w:rsidR="00F44DBB" w:rsidRDefault="00F44DBB" w:rsidP="00F44DBB">
            <w:pPr>
              <w:numPr>
                <w:ilvl w:val="0"/>
                <w:numId w:val="34"/>
              </w:numPr>
            </w:pPr>
            <w:r w:rsidRPr="00D07BDA">
              <w:t>Economic Research Institute for ASEAN and East Asia</w:t>
            </w:r>
          </w:p>
        </w:tc>
      </w:tr>
      <w:tr w:rsidR="002072DD" w14:paraId="7705CB4E" w14:textId="77777777" w:rsidTr="00F64EC6">
        <w:tc>
          <w:tcPr>
            <w:tcW w:w="4678" w:type="dxa"/>
          </w:tcPr>
          <w:p w14:paraId="244555CB" w14:textId="334658D0" w:rsidR="002072DD" w:rsidRDefault="002072DD" w:rsidP="00F44DBB">
            <w:pPr>
              <w:numPr>
                <w:ilvl w:val="0"/>
                <w:numId w:val="34"/>
              </w:numPr>
            </w:pPr>
            <w:r>
              <w:t>G20</w:t>
            </w:r>
          </w:p>
        </w:tc>
        <w:tc>
          <w:tcPr>
            <w:tcW w:w="5058" w:type="dxa"/>
          </w:tcPr>
          <w:p w14:paraId="12F90A1E" w14:textId="0F45F754" w:rsidR="002072DD" w:rsidRPr="00D07BDA" w:rsidRDefault="002072DD" w:rsidP="00F44DBB">
            <w:pPr>
              <w:numPr>
                <w:ilvl w:val="0"/>
                <w:numId w:val="34"/>
              </w:numPr>
            </w:pPr>
            <w:r>
              <w:t>Group of Twenty</w:t>
            </w:r>
          </w:p>
        </w:tc>
      </w:tr>
      <w:tr w:rsidR="00F47018" w14:paraId="4BAB3441" w14:textId="77777777" w:rsidTr="00F64EC6">
        <w:tc>
          <w:tcPr>
            <w:tcW w:w="4678" w:type="dxa"/>
          </w:tcPr>
          <w:p w14:paraId="2EE2B442" w14:textId="29C21AB9" w:rsidR="00F47018" w:rsidRDefault="00F47018" w:rsidP="00F47018">
            <w:pPr>
              <w:numPr>
                <w:ilvl w:val="0"/>
                <w:numId w:val="34"/>
              </w:numPr>
            </w:pPr>
            <w:r>
              <w:t>IPD</w:t>
            </w:r>
          </w:p>
        </w:tc>
        <w:tc>
          <w:tcPr>
            <w:tcW w:w="5058" w:type="dxa"/>
          </w:tcPr>
          <w:p w14:paraId="4A2A166D" w14:textId="1E0B456E" w:rsidR="00F47018" w:rsidRDefault="00D11C04" w:rsidP="00F47018">
            <w:pPr>
              <w:numPr>
                <w:ilvl w:val="0"/>
                <w:numId w:val="34"/>
              </w:numPr>
            </w:pPr>
            <w:r>
              <w:rPr>
                <w:rFonts w:cstheme="minorHAnsi"/>
                <w:lang w:val="en-GB"/>
              </w:rPr>
              <w:t xml:space="preserve">US and </w:t>
            </w:r>
            <w:r w:rsidR="00F47018" w:rsidRPr="00E519ED">
              <w:rPr>
                <w:rFonts w:cstheme="minorHAnsi"/>
                <w:lang w:val="en-GB"/>
              </w:rPr>
              <w:t xml:space="preserve">Indo-Pacific </w:t>
            </w:r>
            <w:r>
              <w:rPr>
                <w:rFonts w:cstheme="minorHAnsi"/>
                <w:lang w:val="en-GB"/>
              </w:rPr>
              <w:t xml:space="preserve">Strategy </w:t>
            </w:r>
            <w:r w:rsidR="00F47018" w:rsidRPr="00E519ED">
              <w:rPr>
                <w:rFonts w:cstheme="minorHAnsi"/>
                <w:lang w:val="en-GB"/>
              </w:rPr>
              <w:t>Division</w:t>
            </w:r>
          </w:p>
        </w:tc>
      </w:tr>
      <w:tr w:rsidR="002072DD" w14:paraId="55A5291A" w14:textId="77777777" w:rsidTr="00F64EC6">
        <w:tc>
          <w:tcPr>
            <w:tcW w:w="4678" w:type="dxa"/>
          </w:tcPr>
          <w:p w14:paraId="2F57F51B" w14:textId="021A4871" w:rsidR="002072DD" w:rsidRDefault="002072DD" w:rsidP="00F44DBB">
            <w:pPr>
              <w:numPr>
                <w:ilvl w:val="0"/>
                <w:numId w:val="34"/>
              </w:numPr>
            </w:pPr>
            <w:r>
              <w:t>KEQs</w:t>
            </w:r>
          </w:p>
        </w:tc>
        <w:tc>
          <w:tcPr>
            <w:tcW w:w="5058" w:type="dxa"/>
          </w:tcPr>
          <w:p w14:paraId="5C62CED2" w14:textId="67F06126" w:rsidR="002072DD" w:rsidRDefault="002072DD" w:rsidP="00F44DBB">
            <w:pPr>
              <w:numPr>
                <w:ilvl w:val="0"/>
                <w:numId w:val="34"/>
              </w:numPr>
            </w:pPr>
            <w:r>
              <w:t>Key Evaluation Questions</w:t>
            </w:r>
          </w:p>
        </w:tc>
      </w:tr>
      <w:tr w:rsidR="00072CA6" w14:paraId="36620BF4" w14:textId="77777777" w:rsidTr="00F64EC6">
        <w:tc>
          <w:tcPr>
            <w:tcW w:w="4678" w:type="dxa"/>
          </w:tcPr>
          <w:p w14:paraId="68F34B80" w14:textId="310F2287" w:rsidR="00072CA6" w:rsidRDefault="00072CA6" w:rsidP="00072CA6">
            <w:pPr>
              <w:numPr>
                <w:ilvl w:val="0"/>
                <w:numId w:val="34"/>
              </w:numPr>
            </w:pPr>
            <w:r>
              <w:rPr>
                <w:lang w:val="id-ID"/>
              </w:rPr>
              <w:t>MSMEs</w:t>
            </w:r>
          </w:p>
        </w:tc>
        <w:tc>
          <w:tcPr>
            <w:tcW w:w="5058" w:type="dxa"/>
          </w:tcPr>
          <w:p w14:paraId="58A46921" w14:textId="201C2F29" w:rsidR="00072CA6" w:rsidRDefault="00072CA6" w:rsidP="00072CA6">
            <w:pPr>
              <w:numPr>
                <w:ilvl w:val="0"/>
                <w:numId w:val="34"/>
              </w:numPr>
            </w:pPr>
            <w:r>
              <w:rPr>
                <w:lang w:val="id-ID"/>
              </w:rPr>
              <w:t xml:space="preserve">Micro,Small </w:t>
            </w:r>
            <w:r w:rsidR="001B3876">
              <w:t>and</w:t>
            </w:r>
            <w:r>
              <w:rPr>
                <w:lang w:val="id-ID"/>
              </w:rPr>
              <w:t xml:space="preserve"> Medium Enterprises</w:t>
            </w:r>
          </w:p>
        </w:tc>
      </w:tr>
      <w:tr w:rsidR="00F44DBB" w14:paraId="09203E8D" w14:textId="77777777" w:rsidTr="00F64EC6">
        <w:tc>
          <w:tcPr>
            <w:tcW w:w="4678" w:type="dxa"/>
          </w:tcPr>
          <w:p w14:paraId="1AD0DBF8" w14:textId="77777777" w:rsidR="00F44DBB" w:rsidRDefault="00F44DBB" w:rsidP="00F44DBB">
            <w:pPr>
              <w:numPr>
                <w:ilvl w:val="0"/>
                <w:numId w:val="34"/>
              </w:numPr>
            </w:pPr>
            <w:r>
              <w:t>MTR</w:t>
            </w:r>
          </w:p>
        </w:tc>
        <w:tc>
          <w:tcPr>
            <w:tcW w:w="5058" w:type="dxa"/>
          </w:tcPr>
          <w:p w14:paraId="599375EF" w14:textId="77777777" w:rsidR="00F44DBB" w:rsidRDefault="00F44DBB" w:rsidP="00F44DBB">
            <w:pPr>
              <w:numPr>
                <w:ilvl w:val="0"/>
                <w:numId w:val="34"/>
              </w:numPr>
            </w:pPr>
            <w:r>
              <w:t>Mid-Term Review</w:t>
            </w:r>
          </w:p>
        </w:tc>
      </w:tr>
      <w:tr w:rsidR="00123529" w14:paraId="1F5C40B6" w14:textId="77777777" w:rsidTr="00F64EC6">
        <w:tc>
          <w:tcPr>
            <w:tcW w:w="4678" w:type="dxa"/>
          </w:tcPr>
          <w:p w14:paraId="77804D91" w14:textId="0ED1A18C" w:rsidR="00123529" w:rsidRDefault="00123529" w:rsidP="00F44DBB">
            <w:pPr>
              <w:numPr>
                <w:ilvl w:val="0"/>
                <w:numId w:val="34"/>
              </w:numPr>
              <w:rPr>
                <w:lang w:val="id-ID"/>
              </w:rPr>
            </w:pPr>
            <w:r>
              <w:rPr>
                <w:lang w:val="id-ID"/>
              </w:rPr>
              <w:t>M&amp;E</w:t>
            </w:r>
          </w:p>
        </w:tc>
        <w:tc>
          <w:tcPr>
            <w:tcW w:w="5058" w:type="dxa"/>
          </w:tcPr>
          <w:p w14:paraId="102CBD06" w14:textId="72B6AC86" w:rsidR="00123529" w:rsidRDefault="00123529" w:rsidP="00F44DBB">
            <w:pPr>
              <w:numPr>
                <w:ilvl w:val="0"/>
                <w:numId w:val="34"/>
              </w:numPr>
              <w:rPr>
                <w:lang w:val="id-ID"/>
              </w:rPr>
            </w:pPr>
            <w:r>
              <w:rPr>
                <w:lang w:val="id-ID"/>
              </w:rPr>
              <w:t>Monitoring and Evaluation</w:t>
            </w:r>
          </w:p>
        </w:tc>
      </w:tr>
      <w:tr w:rsidR="002B243C" w14:paraId="32F12818" w14:textId="77777777" w:rsidTr="00F64EC6">
        <w:tc>
          <w:tcPr>
            <w:tcW w:w="4678" w:type="dxa"/>
            <w:shd w:val="clear" w:color="auto" w:fill="auto"/>
          </w:tcPr>
          <w:p w14:paraId="3814A142" w14:textId="62C226ED" w:rsidR="002B243C" w:rsidRDefault="002B243C" w:rsidP="002B243C">
            <w:pPr>
              <w:numPr>
                <w:ilvl w:val="0"/>
                <w:numId w:val="34"/>
              </w:numPr>
            </w:pPr>
            <w:r>
              <w:t>NTMs</w:t>
            </w:r>
          </w:p>
        </w:tc>
        <w:tc>
          <w:tcPr>
            <w:tcW w:w="5058" w:type="dxa"/>
            <w:shd w:val="clear" w:color="auto" w:fill="auto"/>
          </w:tcPr>
          <w:p w14:paraId="0A7B301B" w14:textId="4D5C4111" w:rsidR="002B243C" w:rsidRPr="008C37A7" w:rsidRDefault="002B243C" w:rsidP="002B243C">
            <w:pPr>
              <w:numPr>
                <w:ilvl w:val="0"/>
                <w:numId w:val="34"/>
              </w:numPr>
            </w:pPr>
            <w:r>
              <w:t>Non-Tariff Measures</w:t>
            </w:r>
          </w:p>
        </w:tc>
      </w:tr>
      <w:tr w:rsidR="002B243C" w14:paraId="62A4CF53" w14:textId="77777777" w:rsidTr="00F64EC6">
        <w:tc>
          <w:tcPr>
            <w:tcW w:w="4678" w:type="dxa"/>
          </w:tcPr>
          <w:p w14:paraId="34DDBD3B" w14:textId="67390363" w:rsidR="002B243C" w:rsidRDefault="002B243C" w:rsidP="002B243C">
            <w:pPr>
              <w:numPr>
                <w:ilvl w:val="0"/>
                <w:numId w:val="34"/>
              </w:numPr>
            </w:pPr>
            <w:r>
              <w:t>NTBs</w:t>
            </w:r>
          </w:p>
        </w:tc>
        <w:tc>
          <w:tcPr>
            <w:tcW w:w="5058" w:type="dxa"/>
          </w:tcPr>
          <w:p w14:paraId="39B15208" w14:textId="1143E17B" w:rsidR="002B243C" w:rsidRPr="008C37A7" w:rsidRDefault="002B243C" w:rsidP="002B243C">
            <w:pPr>
              <w:numPr>
                <w:ilvl w:val="0"/>
                <w:numId w:val="34"/>
              </w:numPr>
            </w:pPr>
            <w:r>
              <w:t>Non-Tariff Barriers</w:t>
            </w:r>
          </w:p>
        </w:tc>
      </w:tr>
      <w:tr w:rsidR="002B243C" w14:paraId="385BA563" w14:textId="77777777" w:rsidTr="00F64EC6">
        <w:tc>
          <w:tcPr>
            <w:tcW w:w="4678" w:type="dxa"/>
          </w:tcPr>
          <w:p w14:paraId="6A07F2D1" w14:textId="6C6B18EB" w:rsidR="002B243C" w:rsidRDefault="002B243C" w:rsidP="002B243C">
            <w:pPr>
              <w:numPr>
                <w:ilvl w:val="0"/>
                <w:numId w:val="34"/>
              </w:numPr>
            </w:pPr>
            <w:r>
              <w:t>OECD</w:t>
            </w:r>
          </w:p>
        </w:tc>
        <w:tc>
          <w:tcPr>
            <w:tcW w:w="5058" w:type="dxa"/>
          </w:tcPr>
          <w:p w14:paraId="4DFB2F8A" w14:textId="3924954E" w:rsidR="002B243C" w:rsidRDefault="002B243C" w:rsidP="002B243C">
            <w:pPr>
              <w:numPr>
                <w:ilvl w:val="0"/>
                <w:numId w:val="34"/>
              </w:numPr>
            </w:pPr>
            <w:r w:rsidRPr="008C37A7">
              <w:t>Organisation for Economic Co-operation and Development</w:t>
            </w:r>
          </w:p>
        </w:tc>
      </w:tr>
      <w:tr w:rsidR="00C72300" w14:paraId="45D3BEDE" w14:textId="77777777" w:rsidTr="00F64EC6">
        <w:tc>
          <w:tcPr>
            <w:tcW w:w="4678" w:type="dxa"/>
          </w:tcPr>
          <w:p w14:paraId="39FFD98A" w14:textId="3964AA86" w:rsidR="00C72300" w:rsidRDefault="00C72300" w:rsidP="002B243C">
            <w:pPr>
              <w:numPr>
                <w:ilvl w:val="0"/>
                <w:numId w:val="34"/>
              </w:numPr>
            </w:pPr>
            <w:r>
              <w:t>PCC</w:t>
            </w:r>
          </w:p>
        </w:tc>
        <w:tc>
          <w:tcPr>
            <w:tcW w:w="5058" w:type="dxa"/>
          </w:tcPr>
          <w:p w14:paraId="274965D1" w14:textId="326F29C7" w:rsidR="00C72300" w:rsidRPr="008C37A7" w:rsidRDefault="00C72300" w:rsidP="002B243C">
            <w:pPr>
              <w:numPr>
                <w:ilvl w:val="0"/>
                <w:numId w:val="34"/>
              </w:numPr>
            </w:pPr>
            <w:r w:rsidRPr="00471BFF">
              <w:rPr>
                <w:lang w:val="en-GB"/>
              </w:rPr>
              <w:t>Program Coordination Committee</w:t>
            </w:r>
          </w:p>
        </w:tc>
      </w:tr>
      <w:tr w:rsidR="002B243C" w14:paraId="65B5F78C" w14:textId="77777777" w:rsidTr="00F64EC6">
        <w:tc>
          <w:tcPr>
            <w:tcW w:w="4678" w:type="dxa"/>
          </w:tcPr>
          <w:p w14:paraId="613CDDAD" w14:textId="0ABBADED" w:rsidR="002B243C" w:rsidRDefault="002B243C" w:rsidP="002B243C">
            <w:pPr>
              <w:numPr>
                <w:ilvl w:val="0"/>
                <w:numId w:val="34"/>
              </w:numPr>
            </w:pPr>
            <w:r w:rsidRPr="008B5006">
              <w:t>RIN</w:t>
            </w:r>
          </w:p>
        </w:tc>
        <w:tc>
          <w:tcPr>
            <w:tcW w:w="5058" w:type="dxa"/>
          </w:tcPr>
          <w:p w14:paraId="77111740" w14:textId="25801746" w:rsidR="002B243C" w:rsidRDefault="002B243C" w:rsidP="002B243C">
            <w:pPr>
              <w:numPr>
                <w:ilvl w:val="0"/>
                <w:numId w:val="34"/>
              </w:numPr>
            </w:pPr>
            <w:r w:rsidRPr="008B5006">
              <w:t>Research Institutes Network</w:t>
            </w:r>
          </w:p>
        </w:tc>
      </w:tr>
      <w:tr w:rsidR="002B243C" w14:paraId="279C0DA6" w14:textId="77777777" w:rsidTr="00F64EC6">
        <w:tc>
          <w:tcPr>
            <w:tcW w:w="4678" w:type="dxa"/>
          </w:tcPr>
          <w:p w14:paraId="725986DC" w14:textId="172A8BD9" w:rsidR="002B243C" w:rsidRPr="008B5006" w:rsidRDefault="002B243C" w:rsidP="002B243C">
            <w:pPr>
              <w:numPr>
                <w:ilvl w:val="0"/>
                <w:numId w:val="34"/>
              </w:numPr>
            </w:pPr>
            <w:r>
              <w:t>RTD</w:t>
            </w:r>
          </w:p>
        </w:tc>
        <w:tc>
          <w:tcPr>
            <w:tcW w:w="5058" w:type="dxa"/>
          </w:tcPr>
          <w:p w14:paraId="6F97A4D9" w14:textId="1F6B0E1D" w:rsidR="002B243C" w:rsidRPr="00AD13CA" w:rsidRDefault="002B243C" w:rsidP="002B243C">
            <w:pPr>
              <w:numPr>
                <w:ilvl w:val="0"/>
                <w:numId w:val="34"/>
              </w:numPr>
              <w:rPr>
                <w:rFonts w:cstheme="minorHAnsi"/>
              </w:rPr>
            </w:pPr>
            <w:r w:rsidRPr="00AD13CA">
              <w:rPr>
                <w:rFonts w:cstheme="minorHAnsi"/>
                <w:lang w:val="en-GB"/>
              </w:rPr>
              <w:t>Regional Trade Agreements Division</w:t>
            </w:r>
          </w:p>
        </w:tc>
      </w:tr>
      <w:tr w:rsidR="002B243C" w14:paraId="3F886285" w14:textId="77777777" w:rsidTr="00F64EC6">
        <w:tc>
          <w:tcPr>
            <w:tcW w:w="4678" w:type="dxa"/>
          </w:tcPr>
          <w:p w14:paraId="2A190DE6" w14:textId="74485CB1" w:rsidR="002B243C" w:rsidRDefault="002B243C" w:rsidP="002B243C">
            <w:pPr>
              <w:numPr>
                <w:ilvl w:val="0"/>
                <w:numId w:val="34"/>
              </w:numPr>
            </w:pPr>
            <w:r>
              <w:rPr>
                <w:lang w:val="id-ID"/>
              </w:rPr>
              <w:t>SAP SMED</w:t>
            </w:r>
          </w:p>
        </w:tc>
        <w:tc>
          <w:tcPr>
            <w:tcW w:w="5058" w:type="dxa"/>
          </w:tcPr>
          <w:p w14:paraId="1E37035A" w14:textId="6ABAE08D" w:rsidR="002B243C" w:rsidRPr="00EF523D" w:rsidRDefault="002B243C" w:rsidP="002B243C">
            <w:pPr>
              <w:numPr>
                <w:ilvl w:val="0"/>
                <w:numId w:val="34"/>
              </w:numPr>
            </w:pPr>
            <w:r>
              <w:rPr>
                <w:lang w:val="id-ID"/>
              </w:rPr>
              <w:t>Strategic Action Plan Small Medium Enterprise Development</w:t>
            </w:r>
          </w:p>
        </w:tc>
      </w:tr>
      <w:tr w:rsidR="002B243C" w14:paraId="5BBAD9C3" w14:textId="77777777" w:rsidTr="00F64EC6">
        <w:tc>
          <w:tcPr>
            <w:tcW w:w="4678" w:type="dxa"/>
          </w:tcPr>
          <w:p w14:paraId="4C48F036" w14:textId="0419AD22" w:rsidR="002B243C" w:rsidRDefault="002B243C" w:rsidP="002B243C">
            <w:pPr>
              <w:numPr>
                <w:ilvl w:val="0"/>
                <w:numId w:val="34"/>
              </w:numPr>
            </w:pPr>
            <w:r>
              <w:rPr>
                <w:lang w:val="id-ID"/>
              </w:rPr>
              <w:t>SME</w:t>
            </w:r>
          </w:p>
        </w:tc>
        <w:tc>
          <w:tcPr>
            <w:tcW w:w="5058" w:type="dxa"/>
          </w:tcPr>
          <w:p w14:paraId="25341FF6" w14:textId="2D5FDC76" w:rsidR="002B243C" w:rsidRPr="00EF523D" w:rsidRDefault="002B243C" w:rsidP="002B243C">
            <w:pPr>
              <w:numPr>
                <w:ilvl w:val="0"/>
                <w:numId w:val="34"/>
              </w:numPr>
            </w:pPr>
            <w:r>
              <w:rPr>
                <w:lang w:val="id-ID"/>
              </w:rPr>
              <w:t xml:space="preserve">Small </w:t>
            </w:r>
            <w:r>
              <w:t xml:space="preserve">and </w:t>
            </w:r>
            <w:r>
              <w:rPr>
                <w:lang w:val="id-ID"/>
              </w:rPr>
              <w:t>Medium</w:t>
            </w:r>
            <w:r>
              <w:t>-sized</w:t>
            </w:r>
            <w:r>
              <w:rPr>
                <w:lang w:val="id-ID"/>
              </w:rPr>
              <w:t xml:space="preserve"> Enterprise</w:t>
            </w:r>
          </w:p>
        </w:tc>
      </w:tr>
      <w:tr w:rsidR="002B243C" w14:paraId="27EBCCCD" w14:textId="77777777" w:rsidTr="00F64EC6">
        <w:tc>
          <w:tcPr>
            <w:tcW w:w="4678" w:type="dxa"/>
          </w:tcPr>
          <w:p w14:paraId="5B1AB544" w14:textId="15D5C569" w:rsidR="002B243C" w:rsidRDefault="002B243C" w:rsidP="002B243C">
            <w:pPr>
              <w:numPr>
                <w:ilvl w:val="0"/>
                <w:numId w:val="34"/>
              </w:numPr>
            </w:pPr>
            <w:r>
              <w:t>SPD</w:t>
            </w:r>
          </w:p>
        </w:tc>
        <w:tc>
          <w:tcPr>
            <w:tcW w:w="5058" w:type="dxa"/>
          </w:tcPr>
          <w:p w14:paraId="2AA8C71F" w14:textId="6A66DD43" w:rsidR="002B243C" w:rsidRPr="00EF523D" w:rsidRDefault="002B243C" w:rsidP="002B243C">
            <w:pPr>
              <w:numPr>
                <w:ilvl w:val="0"/>
                <w:numId w:val="34"/>
              </w:numPr>
            </w:pPr>
            <w:r w:rsidRPr="00EF523D">
              <w:t>Strategy and Partnership Director</w:t>
            </w:r>
          </w:p>
        </w:tc>
      </w:tr>
      <w:tr w:rsidR="002B243C" w14:paraId="34792738" w14:textId="77777777" w:rsidTr="00F64EC6">
        <w:tc>
          <w:tcPr>
            <w:tcW w:w="4678" w:type="dxa"/>
          </w:tcPr>
          <w:p w14:paraId="32867A3E" w14:textId="3981B81F" w:rsidR="002B243C" w:rsidRDefault="002B243C" w:rsidP="002B243C">
            <w:pPr>
              <w:numPr>
                <w:ilvl w:val="0"/>
                <w:numId w:val="34"/>
              </w:numPr>
            </w:pPr>
            <w:r>
              <w:t>SPP</w:t>
            </w:r>
          </w:p>
        </w:tc>
        <w:tc>
          <w:tcPr>
            <w:tcW w:w="5058" w:type="dxa"/>
          </w:tcPr>
          <w:p w14:paraId="6C0C71DD" w14:textId="074333B4" w:rsidR="002B243C" w:rsidRPr="00EF523D" w:rsidRDefault="002B243C" w:rsidP="002B243C">
            <w:pPr>
              <w:numPr>
                <w:ilvl w:val="0"/>
                <w:numId w:val="34"/>
              </w:numPr>
            </w:pPr>
            <w:r w:rsidRPr="00EF523D">
              <w:t>Strategy and Partnership Program</w:t>
            </w:r>
          </w:p>
        </w:tc>
      </w:tr>
      <w:tr w:rsidR="002B243C" w14:paraId="69D8FFEE" w14:textId="77777777" w:rsidTr="00F64EC6">
        <w:tc>
          <w:tcPr>
            <w:tcW w:w="4678" w:type="dxa"/>
          </w:tcPr>
          <w:p w14:paraId="6323C97E" w14:textId="3489CC07" w:rsidR="002B243C" w:rsidRDefault="002B243C" w:rsidP="002B243C">
            <w:pPr>
              <w:numPr>
                <w:ilvl w:val="0"/>
                <w:numId w:val="34"/>
              </w:numPr>
            </w:pPr>
            <w:r>
              <w:t>STA</w:t>
            </w:r>
          </w:p>
        </w:tc>
        <w:tc>
          <w:tcPr>
            <w:tcW w:w="5058" w:type="dxa"/>
          </w:tcPr>
          <w:p w14:paraId="6EF5E181" w14:textId="7F1420F4" w:rsidR="002B243C" w:rsidRPr="00EF523D" w:rsidRDefault="002B243C" w:rsidP="002B243C">
            <w:pPr>
              <w:numPr>
                <w:ilvl w:val="0"/>
                <w:numId w:val="34"/>
              </w:numPr>
            </w:pPr>
            <w:r w:rsidRPr="00EF523D">
              <w:t>Short Term Advisor</w:t>
            </w:r>
          </w:p>
        </w:tc>
      </w:tr>
      <w:tr w:rsidR="002B243C" w14:paraId="6B2E187C" w14:textId="77777777" w:rsidTr="00F64EC6">
        <w:tc>
          <w:tcPr>
            <w:tcW w:w="4678" w:type="dxa"/>
          </w:tcPr>
          <w:p w14:paraId="11A535BC" w14:textId="47AB2D3F" w:rsidR="002B243C" w:rsidRDefault="002B243C" w:rsidP="002B243C">
            <w:pPr>
              <w:numPr>
                <w:ilvl w:val="0"/>
                <w:numId w:val="34"/>
              </w:numPr>
            </w:pPr>
            <w:r>
              <w:t>ToC</w:t>
            </w:r>
          </w:p>
        </w:tc>
        <w:tc>
          <w:tcPr>
            <w:tcW w:w="5058" w:type="dxa"/>
          </w:tcPr>
          <w:p w14:paraId="0A0B3648" w14:textId="3908DCCF" w:rsidR="002B243C" w:rsidRDefault="002B243C" w:rsidP="002B243C">
            <w:pPr>
              <w:numPr>
                <w:ilvl w:val="0"/>
                <w:numId w:val="34"/>
              </w:numPr>
            </w:pPr>
            <w:r>
              <w:t>Theory of Change</w:t>
            </w:r>
          </w:p>
        </w:tc>
      </w:tr>
      <w:tr w:rsidR="002B243C" w14:paraId="488227F9" w14:textId="77777777" w:rsidTr="00F64EC6">
        <w:tc>
          <w:tcPr>
            <w:tcW w:w="4678" w:type="dxa"/>
          </w:tcPr>
          <w:p w14:paraId="3A67AE63" w14:textId="17E28198" w:rsidR="002B243C" w:rsidRDefault="002B243C" w:rsidP="002B243C">
            <w:pPr>
              <w:numPr>
                <w:ilvl w:val="0"/>
                <w:numId w:val="34"/>
              </w:numPr>
            </w:pPr>
            <w:r w:rsidRPr="008C37A7">
              <w:t>UNCTAD</w:t>
            </w:r>
          </w:p>
        </w:tc>
        <w:tc>
          <w:tcPr>
            <w:tcW w:w="5058" w:type="dxa"/>
          </w:tcPr>
          <w:p w14:paraId="3699E20F" w14:textId="322C4BEB" w:rsidR="002B243C" w:rsidRDefault="002B243C" w:rsidP="002B243C">
            <w:pPr>
              <w:numPr>
                <w:ilvl w:val="0"/>
                <w:numId w:val="34"/>
              </w:numPr>
            </w:pPr>
            <w:r w:rsidRPr="008C37A7">
              <w:t>United Nations Conference on Trade and Development</w:t>
            </w:r>
          </w:p>
        </w:tc>
      </w:tr>
      <w:tr w:rsidR="002B243C" w14:paraId="0D8A51A5" w14:textId="77777777" w:rsidTr="00F64EC6">
        <w:tc>
          <w:tcPr>
            <w:tcW w:w="4678" w:type="dxa"/>
          </w:tcPr>
          <w:p w14:paraId="44C4BD6E" w14:textId="0E365BB7" w:rsidR="002B243C" w:rsidRDefault="002B243C" w:rsidP="002B243C">
            <w:pPr>
              <w:numPr>
                <w:ilvl w:val="0"/>
                <w:numId w:val="34"/>
              </w:numPr>
            </w:pPr>
            <w:r w:rsidRPr="008C37A7">
              <w:t>UNESCAP</w:t>
            </w:r>
          </w:p>
        </w:tc>
        <w:tc>
          <w:tcPr>
            <w:tcW w:w="5058" w:type="dxa"/>
          </w:tcPr>
          <w:p w14:paraId="4AA3EB65" w14:textId="632DB405" w:rsidR="002B243C" w:rsidRDefault="002B243C" w:rsidP="002B243C">
            <w:pPr>
              <w:numPr>
                <w:ilvl w:val="0"/>
                <w:numId w:val="34"/>
              </w:numPr>
            </w:pPr>
            <w:r w:rsidRPr="008C37A7">
              <w:t>United Nations Economic and Social Commission for Asia and the Pacific</w:t>
            </w:r>
          </w:p>
        </w:tc>
      </w:tr>
      <w:tr w:rsidR="002B243C" w14:paraId="118968AD" w14:textId="77777777" w:rsidTr="00F64EC6">
        <w:tc>
          <w:tcPr>
            <w:tcW w:w="4678" w:type="dxa"/>
          </w:tcPr>
          <w:p w14:paraId="0AF043BF" w14:textId="6EB88336" w:rsidR="002B243C" w:rsidRDefault="002B243C" w:rsidP="002B243C">
            <w:pPr>
              <w:numPr>
                <w:ilvl w:val="0"/>
                <w:numId w:val="34"/>
              </w:numPr>
            </w:pPr>
            <w:r w:rsidRPr="008C37A7">
              <w:t>WEF</w:t>
            </w:r>
          </w:p>
        </w:tc>
        <w:tc>
          <w:tcPr>
            <w:tcW w:w="5058" w:type="dxa"/>
          </w:tcPr>
          <w:p w14:paraId="3E63B0FB" w14:textId="46168900" w:rsidR="002B243C" w:rsidRDefault="002B243C" w:rsidP="002B243C">
            <w:pPr>
              <w:numPr>
                <w:ilvl w:val="0"/>
                <w:numId w:val="34"/>
              </w:numPr>
            </w:pPr>
            <w:r w:rsidRPr="008C37A7">
              <w:t>World Economic Forum</w:t>
            </w:r>
          </w:p>
        </w:tc>
      </w:tr>
    </w:tbl>
    <w:p w14:paraId="4D42FCD4" w14:textId="77777777" w:rsidR="00991A41" w:rsidRPr="00991A41" w:rsidRDefault="00991A41" w:rsidP="00991A41"/>
    <w:p w14:paraId="39DCF7DB" w14:textId="77777777" w:rsidR="00CD084F" w:rsidRDefault="00CD084F" w:rsidP="00CD084F">
      <w:pPr>
        <w:numPr>
          <w:ilvl w:val="0"/>
          <w:numId w:val="0"/>
        </w:numPr>
        <w:sectPr w:rsidR="00CD084F" w:rsidSect="008C50D1">
          <w:headerReference w:type="default" r:id="rId13"/>
          <w:footerReference w:type="default" r:id="rId14"/>
          <w:headerReference w:type="first" r:id="rId15"/>
          <w:footerReference w:type="first" r:id="rId16"/>
          <w:pgSz w:w="11906" w:h="16838" w:code="9"/>
          <w:pgMar w:top="1440" w:right="1080" w:bottom="1440" w:left="1080" w:header="720" w:footer="576" w:gutter="0"/>
          <w:pgNumType w:fmt="lowerRoman"/>
          <w:cols w:space="720"/>
          <w:titlePg/>
          <w:docGrid w:linePitch="360"/>
        </w:sectPr>
      </w:pPr>
    </w:p>
    <w:p w14:paraId="7D7D9C21" w14:textId="0A3D84BA" w:rsidR="003C0C10" w:rsidRPr="009B08B4" w:rsidRDefault="00242C60" w:rsidP="009B08B4">
      <w:pPr>
        <w:pStyle w:val="Heading1"/>
        <w:numPr>
          <w:ilvl w:val="0"/>
          <w:numId w:val="0"/>
        </w:numPr>
        <w:rPr>
          <w:b/>
          <w:bCs/>
        </w:rPr>
      </w:pPr>
      <w:bookmarkStart w:id="0" w:name="_Toc67393364"/>
      <w:r>
        <w:rPr>
          <w:b/>
          <w:bCs/>
        </w:rPr>
        <w:lastRenderedPageBreak/>
        <w:t>E</w:t>
      </w:r>
      <w:r w:rsidR="003C0C10" w:rsidRPr="009B08B4">
        <w:rPr>
          <w:b/>
          <w:bCs/>
        </w:rPr>
        <w:t>xecutive Summary</w:t>
      </w:r>
      <w:bookmarkEnd w:id="0"/>
    </w:p>
    <w:p w14:paraId="6FCAD71C" w14:textId="79178958" w:rsidR="0066026E" w:rsidRDefault="0066026E" w:rsidP="0066026E">
      <w:pPr>
        <w:pStyle w:val="CHBlackHeading"/>
      </w:pPr>
      <w:r>
        <w:t>Introduction</w:t>
      </w:r>
    </w:p>
    <w:p w14:paraId="5E7DBE0B" w14:textId="4510A5AD" w:rsidR="0066026E" w:rsidRPr="000A6619" w:rsidRDefault="0066026E" w:rsidP="0066026E">
      <w:pPr>
        <w:rPr>
          <w:rFonts w:cstheme="minorHAnsi"/>
          <w:color w:val="FF0000"/>
        </w:rPr>
      </w:pPr>
      <w:r w:rsidRPr="0066026E">
        <w:t>Australia provides grant financing of A$5</w:t>
      </w:r>
      <w:r w:rsidR="00C72300">
        <w:t xml:space="preserve"> </w:t>
      </w:r>
      <w:r w:rsidRPr="0066026E">
        <w:t xml:space="preserve">million (September 2018-June 2023) to </w:t>
      </w:r>
      <w:r w:rsidR="00733134" w:rsidRPr="00733134">
        <w:t>t</w:t>
      </w:r>
      <w:r w:rsidRPr="00733134">
        <w:t>he</w:t>
      </w:r>
      <w:r w:rsidRPr="0066026E">
        <w:t xml:space="preserve"> Economic</w:t>
      </w:r>
      <w:r w:rsidR="008820DD">
        <w:t xml:space="preserve"> </w:t>
      </w:r>
      <w:r w:rsidRPr="0066026E">
        <w:t xml:space="preserve">Research Institute for </w:t>
      </w:r>
      <w:r w:rsidRPr="003F0E1A">
        <w:t>ASEAN</w:t>
      </w:r>
      <w:r w:rsidRPr="0066026E">
        <w:t xml:space="preserve"> and East </w:t>
      </w:r>
      <w:r w:rsidRPr="000A6619">
        <w:rPr>
          <w:rFonts w:cstheme="minorHAnsi"/>
        </w:rPr>
        <w:t xml:space="preserve">Asia (ERIA). </w:t>
      </w:r>
      <w:r w:rsidR="00A62C29">
        <w:rPr>
          <w:rFonts w:cstheme="minorHAnsi"/>
        </w:rPr>
        <w:t xml:space="preserve">The </w:t>
      </w:r>
      <w:r w:rsidR="003F0E1A">
        <w:t>Department of Foreign Affairs and Trade</w:t>
      </w:r>
      <w:r w:rsidR="003F0E1A" w:rsidRPr="000A6619">
        <w:rPr>
          <w:rFonts w:cstheme="minorHAnsi"/>
        </w:rPr>
        <w:t xml:space="preserve"> </w:t>
      </w:r>
      <w:r w:rsidR="003F0E1A">
        <w:rPr>
          <w:rFonts w:cstheme="minorHAnsi"/>
        </w:rPr>
        <w:t>(</w:t>
      </w:r>
      <w:r w:rsidRPr="000A6619">
        <w:rPr>
          <w:rFonts w:cstheme="minorHAnsi"/>
        </w:rPr>
        <w:t>DFAT</w:t>
      </w:r>
      <w:r w:rsidR="003F0E1A">
        <w:rPr>
          <w:rFonts w:cstheme="minorHAnsi"/>
        </w:rPr>
        <w:t>)</w:t>
      </w:r>
      <w:r w:rsidRPr="000A6619">
        <w:rPr>
          <w:rFonts w:cstheme="minorHAnsi"/>
        </w:rPr>
        <w:t xml:space="preserve"> commissioned Clear Horizon to conduct a </w:t>
      </w:r>
      <w:r w:rsidR="00D3342B">
        <w:rPr>
          <w:rFonts w:cstheme="minorHAnsi"/>
        </w:rPr>
        <w:t>M</w:t>
      </w:r>
      <w:r w:rsidRPr="000A6619">
        <w:rPr>
          <w:rFonts w:cstheme="minorHAnsi"/>
        </w:rPr>
        <w:t>id-</w:t>
      </w:r>
      <w:r w:rsidR="00D3342B">
        <w:rPr>
          <w:rFonts w:cstheme="minorHAnsi"/>
        </w:rPr>
        <w:t>T</w:t>
      </w:r>
      <w:r w:rsidRPr="000A6619">
        <w:rPr>
          <w:rFonts w:cstheme="minorHAnsi"/>
        </w:rPr>
        <w:t xml:space="preserve">erm </w:t>
      </w:r>
      <w:r w:rsidR="00D3342B">
        <w:rPr>
          <w:rFonts w:cstheme="minorHAnsi"/>
        </w:rPr>
        <w:t>R</w:t>
      </w:r>
      <w:r w:rsidRPr="000A6619">
        <w:rPr>
          <w:rFonts w:cstheme="minorHAnsi"/>
        </w:rPr>
        <w:t xml:space="preserve">eview (MTR) of their support to ERIA over the period July to </w:t>
      </w:r>
      <w:r w:rsidR="0002548C">
        <w:rPr>
          <w:rFonts w:cstheme="minorHAnsi"/>
        </w:rPr>
        <w:t>December</w:t>
      </w:r>
      <w:r w:rsidR="0002548C" w:rsidRPr="000A6619">
        <w:rPr>
          <w:rFonts w:cstheme="minorHAnsi"/>
        </w:rPr>
        <w:t xml:space="preserve"> </w:t>
      </w:r>
      <w:r w:rsidRPr="000A6619">
        <w:rPr>
          <w:rFonts w:cstheme="minorHAnsi"/>
        </w:rPr>
        <w:t xml:space="preserve">2020. The overall purpose of the MTR </w:t>
      </w:r>
      <w:r w:rsidR="00ED2F24">
        <w:rPr>
          <w:rFonts w:cstheme="minorHAnsi"/>
        </w:rPr>
        <w:t>wa</w:t>
      </w:r>
      <w:r w:rsidRPr="000A6619">
        <w:rPr>
          <w:rFonts w:cstheme="minorHAnsi"/>
        </w:rPr>
        <w:t>s to inform program improvement</w:t>
      </w:r>
      <w:r w:rsidR="000A6619" w:rsidRPr="000A6619">
        <w:rPr>
          <w:rFonts w:cstheme="minorHAnsi"/>
        </w:rPr>
        <w:t xml:space="preserve">, </w:t>
      </w:r>
      <w:r w:rsidR="000A6619" w:rsidRPr="00277817">
        <w:rPr>
          <w:rFonts w:cstheme="minorHAnsi"/>
        </w:rPr>
        <w:t>assess effectiveness</w:t>
      </w:r>
      <w:r w:rsidR="000A6619" w:rsidRPr="00277817">
        <w:rPr>
          <w:rFonts w:cstheme="minorHAnsi"/>
          <w:lang w:val="id-ID"/>
        </w:rPr>
        <w:t xml:space="preserve"> and </w:t>
      </w:r>
      <w:r w:rsidR="00D11441">
        <w:rPr>
          <w:rFonts w:cstheme="minorHAnsi"/>
        </w:rPr>
        <w:t xml:space="preserve">efficiency </w:t>
      </w:r>
      <w:r w:rsidR="000A6619" w:rsidRPr="00277817">
        <w:rPr>
          <w:rFonts w:cstheme="minorHAnsi"/>
        </w:rPr>
        <w:t>of the program</w:t>
      </w:r>
      <w:r w:rsidR="00D11441">
        <w:rPr>
          <w:rFonts w:cstheme="minorHAnsi"/>
        </w:rPr>
        <w:t>,</w:t>
      </w:r>
      <w:r w:rsidR="000A6619" w:rsidRPr="00277817">
        <w:rPr>
          <w:rFonts w:cstheme="minorHAnsi"/>
        </w:rPr>
        <w:t xml:space="preserve"> </w:t>
      </w:r>
      <w:r w:rsidR="000A6619" w:rsidRPr="00277817">
        <w:rPr>
          <w:rFonts w:cstheme="minorHAnsi"/>
          <w:lang w:val="id-ID"/>
        </w:rPr>
        <w:t>including</w:t>
      </w:r>
      <w:r w:rsidR="00D11441">
        <w:rPr>
          <w:rFonts w:cstheme="minorHAnsi"/>
        </w:rPr>
        <w:t xml:space="preserve"> whether it has successfully</w:t>
      </w:r>
      <w:r w:rsidR="0002548C">
        <w:rPr>
          <w:rFonts w:cstheme="minorHAnsi"/>
        </w:rPr>
        <w:t xml:space="preserve"> pivo</w:t>
      </w:r>
      <w:r w:rsidR="00D11441">
        <w:rPr>
          <w:rFonts w:cstheme="minorHAnsi"/>
        </w:rPr>
        <w:t>ted</w:t>
      </w:r>
      <w:r w:rsidR="000A6619" w:rsidRPr="00277817">
        <w:rPr>
          <w:rFonts w:cstheme="minorHAnsi"/>
        </w:rPr>
        <w:t xml:space="preserve"> to address the impacts of </w:t>
      </w:r>
      <w:r w:rsidR="00A62C29">
        <w:rPr>
          <w:rFonts w:ascii="Arial" w:hAnsi="Arial" w:cs="Arial"/>
          <w:color w:val="3C4245"/>
        </w:rPr>
        <w:t>Coronavirus disease (</w:t>
      </w:r>
      <w:r w:rsidR="000A6619" w:rsidRPr="00277817">
        <w:rPr>
          <w:rFonts w:cstheme="minorHAnsi"/>
        </w:rPr>
        <w:t>COVID</w:t>
      </w:r>
      <w:r w:rsidR="00A45C0F">
        <w:rPr>
          <w:rFonts w:cstheme="minorHAnsi"/>
        </w:rPr>
        <w:t>-</w:t>
      </w:r>
      <w:r w:rsidR="000A6619" w:rsidRPr="00277817">
        <w:rPr>
          <w:rFonts w:cstheme="minorHAnsi"/>
        </w:rPr>
        <w:t>19</w:t>
      </w:r>
      <w:r w:rsidR="00A62C29">
        <w:rPr>
          <w:rFonts w:cstheme="minorHAnsi"/>
        </w:rPr>
        <w:t>)</w:t>
      </w:r>
      <w:r w:rsidR="000A6619">
        <w:rPr>
          <w:rFonts w:cstheme="minorHAnsi"/>
        </w:rPr>
        <w:t>,</w:t>
      </w:r>
      <w:r w:rsidR="000A6619" w:rsidRPr="00277817">
        <w:rPr>
          <w:rFonts w:cstheme="minorHAnsi"/>
        </w:rPr>
        <w:t xml:space="preserve"> </w:t>
      </w:r>
      <w:r w:rsidRPr="000A6619">
        <w:rPr>
          <w:rFonts w:cstheme="minorHAnsi"/>
        </w:rPr>
        <w:t xml:space="preserve">and decisions about future funding of the program.  </w:t>
      </w:r>
    </w:p>
    <w:p w14:paraId="0302B764" w14:textId="39C9EB0B" w:rsidR="0066026E" w:rsidRPr="0066026E" w:rsidRDefault="0066026E" w:rsidP="0066026E">
      <w:pPr>
        <w:pStyle w:val="CHBlackHeading"/>
      </w:pPr>
      <w:r>
        <w:t>MTR Methodology</w:t>
      </w:r>
    </w:p>
    <w:p w14:paraId="396F6929" w14:textId="6B484178" w:rsidR="0066026E" w:rsidRDefault="0066026E" w:rsidP="0066026E">
      <w:r w:rsidRPr="0066026E">
        <w:t xml:space="preserve">The MTR began with a review of 29 documents to inform the development of the MTR plan. </w:t>
      </w:r>
      <w:r w:rsidR="00AB79F1" w:rsidRPr="00266454">
        <w:t xml:space="preserve">A </w:t>
      </w:r>
      <w:r w:rsidR="00AB79F1" w:rsidRPr="00F074CE">
        <w:t xml:space="preserve">total of 42 stakeholders were </w:t>
      </w:r>
      <w:r w:rsidR="00AB79F1">
        <w:t xml:space="preserve">then </w:t>
      </w:r>
      <w:r w:rsidR="00AB79F1" w:rsidRPr="00F074CE">
        <w:t>consulted (18 women and 24 men), including</w:t>
      </w:r>
      <w:r w:rsidR="00AB79F1" w:rsidRPr="00266454">
        <w:t xml:space="preserve"> 1</w:t>
      </w:r>
      <w:r w:rsidR="00AB79F1">
        <w:t>6</w:t>
      </w:r>
      <w:r w:rsidR="00AB79F1" w:rsidRPr="00266454">
        <w:t xml:space="preserve"> DFAT staff, 1</w:t>
      </w:r>
      <w:r w:rsidR="00AB79F1">
        <w:t>3</w:t>
      </w:r>
      <w:r w:rsidR="00AB79F1" w:rsidRPr="00266454">
        <w:t xml:space="preserve"> stakeholders from ERIA, </w:t>
      </w:r>
      <w:r w:rsidR="00AB79F1">
        <w:t>9</w:t>
      </w:r>
      <w:r w:rsidR="00AB79F1" w:rsidRPr="00266454">
        <w:t xml:space="preserve"> Government officials </w:t>
      </w:r>
      <w:r w:rsidR="00AB79F1">
        <w:t xml:space="preserve">from </w:t>
      </w:r>
      <w:r w:rsidR="00AB79F1" w:rsidRPr="00266454">
        <w:t>throughout the region</w:t>
      </w:r>
      <w:r w:rsidR="00AB79F1">
        <w:t xml:space="preserve">, </w:t>
      </w:r>
      <w:r w:rsidR="00AB79F1" w:rsidRPr="003F0E1A">
        <w:t xml:space="preserve">2 </w:t>
      </w:r>
      <w:r w:rsidR="0057620A" w:rsidRPr="003F0E1A">
        <w:t>Association of Southeast Asian Nations (</w:t>
      </w:r>
      <w:r w:rsidR="00AB79F1" w:rsidRPr="003F0E1A">
        <w:t>ASEAN</w:t>
      </w:r>
      <w:r w:rsidR="0057620A" w:rsidRPr="003F0E1A">
        <w:t>)</w:t>
      </w:r>
      <w:r w:rsidR="00AB79F1" w:rsidRPr="00266454">
        <w:t xml:space="preserve"> dialogue partners</w:t>
      </w:r>
      <w:r w:rsidR="00AB79F1">
        <w:t xml:space="preserve"> and 2 representatives from </w:t>
      </w:r>
      <w:r w:rsidR="00FE24A2">
        <w:t xml:space="preserve">the </w:t>
      </w:r>
      <w:r w:rsidR="003F0E1A" w:rsidRPr="006E6A2E">
        <w:rPr>
          <w:rStyle w:val="Emphasis"/>
          <w:rFonts w:ascii="Arial" w:hAnsi="Arial" w:cs="Arial"/>
          <w:bCs/>
          <w:i w:val="0"/>
          <w:iCs w:val="0"/>
          <w:color w:val="auto"/>
          <w:szCs w:val="20"/>
          <w:shd w:val="clear" w:color="auto" w:fill="FFFFFF"/>
        </w:rPr>
        <w:t>Australian National University</w:t>
      </w:r>
      <w:r w:rsidR="003F0E1A">
        <w:t xml:space="preserve"> (</w:t>
      </w:r>
      <w:r w:rsidR="00AB79F1">
        <w:t>ANU</w:t>
      </w:r>
      <w:r w:rsidR="003F0E1A">
        <w:t>)</w:t>
      </w:r>
      <w:r w:rsidRPr="0066026E">
        <w:t xml:space="preserve">. Some program activities were also observed, including a policy webinar under the </w:t>
      </w:r>
      <w:r w:rsidRPr="004321F5">
        <w:t xml:space="preserve">Strategy and Partnership Program (SPP) and </w:t>
      </w:r>
      <w:r w:rsidR="00FB4B29" w:rsidRPr="004321F5">
        <w:t>the Trade Logistics and Trade Facilitation for E-Commerce</w:t>
      </w:r>
      <w:r w:rsidR="00AA7BB7" w:rsidRPr="004321F5">
        <w:t xml:space="preserve"> seminar</w:t>
      </w:r>
      <w:r w:rsidRPr="004321F5">
        <w:t xml:space="preserve"> under the Capacity Building Program (CBP).</w:t>
      </w:r>
      <w:r w:rsidRPr="0066026E">
        <w:t xml:space="preserve"> The information from the interviews and observations was thematically analysed and cross-referenced with the results of the document review to develop the MTR findings below.</w:t>
      </w:r>
    </w:p>
    <w:p w14:paraId="220C1BAE" w14:textId="4E223A52" w:rsidR="004F365C" w:rsidRPr="003D5CFB" w:rsidRDefault="004F365C" w:rsidP="004F365C">
      <w:r w:rsidRPr="003D5CFB">
        <w:rPr>
          <w:rFonts w:eastAsia="Times New Roman"/>
          <w:lang w:eastAsia="en-AU"/>
        </w:rPr>
        <w:t xml:space="preserve">The review’s overall finding is that </w:t>
      </w:r>
      <w:r w:rsidR="00174D3F">
        <w:rPr>
          <w:rFonts w:eastAsia="Times New Roman"/>
          <w:lang w:eastAsia="en-AU"/>
        </w:rPr>
        <w:t>t</w:t>
      </w:r>
      <w:r w:rsidRPr="003D5CFB">
        <w:t xml:space="preserve">here is sufficient evidence to suggest the program is having a positive impact in the region. The program has effectively pivoted to respond to COVID-19 in delivering results linked to both ASEAN and Australian priorities in a resources-efficient manner. Building networks should ensure </w:t>
      </w:r>
      <w:r w:rsidRPr="003D5CFB">
        <w:rPr>
          <w:bCs/>
        </w:rPr>
        <w:t>the ongoing sustainability of the investment in ERIA</w:t>
      </w:r>
      <w:r w:rsidRPr="003D5CFB">
        <w:t>.</w:t>
      </w:r>
    </w:p>
    <w:p w14:paraId="4F58112C" w14:textId="7F90CA02" w:rsidR="0066026E" w:rsidRDefault="0066026E" w:rsidP="008B5006">
      <w:pPr>
        <w:pStyle w:val="CHBlackHeading"/>
      </w:pPr>
      <w:r>
        <w:t>MTR Findings</w:t>
      </w:r>
    </w:p>
    <w:p w14:paraId="0F5671AA" w14:textId="762501EE" w:rsidR="0066026E" w:rsidRDefault="00737C56" w:rsidP="0066026E">
      <w:pPr>
        <w:rPr>
          <w:b/>
          <w:bCs/>
        </w:rPr>
      </w:pPr>
      <w:r w:rsidRPr="00BF3DD4">
        <w:rPr>
          <w:b/>
          <w:bCs/>
        </w:rPr>
        <w:t xml:space="preserve">Key Evaluation Question </w:t>
      </w:r>
      <w:r w:rsidR="00BF3DD4" w:rsidRPr="00BF3DD4">
        <w:rPr>
          <w:b/>
          <w:bCs/>
        </w:rPr>
        <w:t>(</w:t>
      </w:r>
      <w:r w:rsidR="0066026E" w:rsidRPr="00BF3DD4">
        <w:rPr>
          <w:b/>
          <w:bCs/>
        </w:rPr>
        <w:t>KEQ</w:t>
      </w:r>
      <w:r w:rsidR="00BF3DD4" w:rsidRPr="00BF3DD4">
        <w:rPr>
          <w:b/>
          <w:bCs/>
        </w:rPr>
        <w:t>)</w:t>
      </w:r>
      <w:r w:rsidR="0066026E" w:rsidRPr="0066026E">
        <w:rPr>
          <w:b/>
          <w:bCs/>
        </w:rPr>
        <w:t xml:space="preserve"> 1: How and to what extent is ERIA on track to achieve its </w:t>
      </w:r>
      <w:r w:rsidR="009A5F98">
        <w:rPr>
          <w:b/>
          <w:bCs/>
        </w:rPr>
        <w:t>E</w:t>
      </w:r>
      <w:r w:rsidR="0066026E" w:rsidRPr="0066026E">
        <w:rPr>
          <w:b/>
          <w:bCs/>
        </w:rPr>
        <w:t xml:space="preserve">nd of </w:t>
      </w:r>
      <w:r w:rsidR="009A5F98">
        <w:rPr>
          <w:b/>
          <w:bCs/>
        </w:rPr>
        <w:t>P</w:t>
      </w:r>
      <w:r w:rsidR="0066026E" w:rsidRPr="0066026E">
        <w:rPr>
          <w:b/>
          <w:bCs/>
        </w:rPr>
        <w:t xml:space="preserve">rogram </w:t>
      </w:r>
      <w:r w:rsidR="009A5F98">
        <w:rPr>
          <w:b/>
          <w:bCs/>
        </w:rPr>
        <w:t>O</w:t>
      </w:r>
      <w:r w:rsidR="0066026E" w:rsidRPr="0066026E">
        <w:rPr>
          <w:b/>
          <w:bCs/>
        </w:rPr>
        <w:t>utcomes</w:t>
      </w:r>
      <w:r w:rsidR="009A5F98">
        <w:rPr>
          <w:b/>
          <w:bCs/>
        </w:rPr>
        <w:t xml:space="preserve"> (</w:t>
      </w:r>
      <w:r w:rsidR="00741F90">
        <w:rPr>
          <w:b/>
          <w:bCs/>
        </w:rPr>
        <w:t>EOPOs</w:t>
      </w:r>
      <w:r w:rsidR="009A5F98">
        <w:rPr>
          <w:b/>
          <w:bCs/>
        </w:rPr>
        <w:t>)</w:t>
      </w:r>
      <w:r w:rsidR="0066026E" w:rsidRPr="0066026E">
        <w:rPr>
          <w:b/>
          <w:bCs/>
        </w:rPr>
        <w:t>? (Criterion - Effectiveness)</w:t>
      </w:r>
    </w:p>
    <w:p w14:paraId="4503FA38" w14:textId="069B7945" w:rsidR="008B5006" w:rsidRPr="0066026E" w:rsidRDefault="008B5006" w:rsidP="0066026E">
      <w:pPr>
        <w:rPr>
          <w:b/>
          <w:bCs/>
        </w:rPr>
      </w:pPr>
      <w:r>
        <w:rPr>
          <w:b/>
          <w:bCs/>
        </w:rPr>
        <w:t>Progress ratings against the</w:t>
      </w:r>
      <w:r w:rsidR="007B0CDC">
        <w:rPr>
          <w:b/>
          <w:bCs/>
        </w:rPr>
        <w:t xml:space="preserve"> </w:t>
      </w:r>
      <w:r>
        <w:rPr>
          <w:b/>
          <w:bCs/>
        </w:rPr>
        <w:t>EOPOs:</w:t>
      </w:r>
    </w:p>
    <w:tbl>
      <w:tblPr>
        <w:tblStyle w:val="TableGrid"/>
        <w:tblW w:w="0" w:type="auto"/>
        <w:tblLook w:val="04A0" w:firstRow="1" w:lastRow="0" w:firstColumn="1" w:lastColumn="0" w:noHBand="0" w:noVBand="1"/>
      </w:tblPr>
      <w:tblGrid>
        <w:gridCol w:w="1129"/>
        <w:gridCol w:w="4111"/>
        <w:gridCol w:w="567"/>
        <w:gridCol w:w="3929"/>
      </w:tblGrid>
      <w:tr w:rsidR="008B5006" w14:paraId="30C4E3A4" w14:textId="77777777" w:rsidTr="00EC06F9">
        <w:tc>
          <w:tcPr>
            <w:tcW w:w="1129" w:type="dxa"/>
          </w:tcPr>
          <w:p w14:paraId="272B0AE3" w14:textId="10D35D73" w:rsidR="008B5006" w:rsidRPr="008B5006" w:rsidRDefault="008B5006" w:rsidP="00EC06F9">
            <w:pPr>
              <w:rPr>
                <w:b/>
                <w:bCs/>
              </w:rPr>
            </w:pPr>
            <w:r w:rsidRPr="008B5006">
              <w:rPr>
                <w:b/>
                <w:bCs/>
              </w:rPr>
              <w:t>EOPO 1</w:t>
            </w:r>
          </w:p>
        </w:tc>
        <w:tc>
          <w:tcPr>
            <w:tcW w:w="4111" w:type="dxa"/>
            <w:shd w:val="clear" w:color="auto" w:fill="auto"/>
          </w:tcPr>
          <w:p w14:paraId="5F81A95A" w14:textId="44A29B25" w:rsidR="008B5006" w:rsidRPr="008B5006" w:rsidRDefault="008B5006" w:rsidP="00EC06F9">
            <w:r w:rsidRPr="008B5006">
              <w:t xml:space="preserve">ERIA and partners influence ASEAN and </w:t>
            </w:r>
            <w:r w:rsidR="004321F5">
              <w:t>East Asia Summit (</w:t>
            </w:r>
            <w:r w:rsidRPr="008B5006">
              <w:t>EAS</w:t>
            </w:r>
            <w:r w:rsidR="004321F5">
              <w:t>)</w:t>
            </w:r>
            <w:r w:rsidRPr="008B5006">
              <w:t xml:space="preserve"> policy debate on issues of interest to Australia</w:t>
            </w:r>
            <w:r w:rsidR="001552CC">
              <w:rPr>
                <w:lang w:val="id-ID"/>
              </w:rPr>
              <w:t>.</w:t>
            </w:r>
          </w:p>
        </w:tc>
        <w:tc>
          <w:tcPr>
            <w:tcW w:w="567" w:type="dxa"/>
            <w:shd w:val="clear" w:color="auto" w:fill="FFC000"/>
          </w:tcPr>
          <w:p w14:paraId="7B1B2EBF" w14:textId="08C743D3" w:rsidR="008B5006" w:rsidRDefault="008B5006" w:rsidP="00EC06F9"/>
        </w:tc>
        <w:tc>
          <w:tcPr>
            <w:tcW w:w="3929" w:type="dxa"/>
          </w:tcPr>
          <w:p w14:paraId="5CDD4C4C" w14:textId="77777777" w:rsidR="008B5006" w:rsidRDefault="008B5006" w:rsidP="00EC06F9">
            <w:r>
              <w:t>There is some evidence that this is emerging and partially attributable to the program.</w:t>
            </w:r>
          </w:p>
        </w:tc>
      </w:tr>
      <w:tr w:rsidR="008B5006" w14:paraId="04A1CDD9" w14:textId="77777777" w:rsidTr="00EC06F9">
        <w:tc>
          <w:tcPr>
            <w:tcW w:w="1129" w:type="dxa"/>
          </w:tcPr>
          <w:p w14:paraId="68ED53CC" w14:textId="2EE7ADAD" w:rsidR="008B5006" w:rsidRPr="008B5006" w:rsidRDefault="008B5006" w:rsidP="00EC06F9">
            <w:pPr>
              <w:rPr>
                <w:b/>
                <w:bCs/>
              </w:rPr>
            </w:pPr>
            <w:r w:rsidRPr="008B5006">
              <w:rPr>
                <w:b/>
                <w:bCs/>
              </w:rPr>
              <w:t>EOPO 2</w:t>
            </w:r>
          </w:p>
        </w:tc>
        <w:tc>
          <w:tcPr>
            <w:tcW w:w="4111" w:type="dxa"/>
            <w:shd w:val="clear" w:color="auto" w:fill="auto"/>
          </w:tcPr>
          <w:p w14:paraId="13A0F719" w14:textId="28CC2F0F" w:rsidR="008B5006" w:rsidRPr="008B5006" w:rsidRDefault="008B5006" w:rsidP="00EC06F9">
            <w:r w:rsidRPr="008B5006">
              <w:t>Strengthened linkages between ERIA and regional policy outcomes</w:t>
            </w:r>
            <w:r w:rsidR="001552CC">
              <w:rPr>
                <w:lang w:val="id-ID"/>
              </w:rPr>
              <w:t>.</w:t>
            </w:r>
          </w:p>
        </w:tc>
        <w:tc>
          <w:tcPr>
            <w:tcW w:w="567" w:type="dxa"/>
            <w:shd w:val="clear" w:color="auto" w:fill="E26E00" w:themeFill="accent1"/>
          </w:tcPr>
          <w:p w14:paraId="2134380D" w14:textId="77777777" w:rsidR="008B5006" w:rsidRDefault="008B5006" w:rsidP="00EC06F9"/>
        </w:tc>
        <w:tc>
          <w:tcPr>
            <w:tcW w:w="3929" w:type="dxa"/>
          </w:tcPr>
          <w:p w14:paraId="6B570683" w14:textId="040A9FFF" w:rsidR="008B5006" w:rsidRDefault="008B5006" w:rsidP="00EC06F9">
            <w:r>
              <w:t xml:space="preserve">There is some evidence that this is </w:t>
            </w:r>
            <w:proofErr w:type="gramStart"/>
            <w:r>
              <w:t>emerging</w:t>
            </w:r>
            <w:proofErr w:type="gramEnd"/>
            <w:r>
              <w:t xml:space="preserve"> but it is difficult to attribute this to the program.</w:t>
            </w:r>
          </w:p>
        </w:tc>
      </w:tr>
      <w:tr w:rsidR="008B5006" w14:paraId="6E530E36" w14:textId="77777777" w:rsidTr="00EC06F9">
        <w:tc>
          <w:tcPr>
            <w:tcW w:w="1129" w:type="dxa"/>
          </w:tcPr>
          <w:p w14:paraId="73730F0E" w14:textId="1CEB9417" w:rsidR="008B5006" w:rsidRPr="008B5006" w:rsidRDefault="008B5006" w:rsidP="00EC06F9">
            <w:pPr>
              <w:rPr>
                <w:b/>
                <w:bCs/>
              </w:rPr>
            </w:pPr>
            <w:r w:rsidRPr="008B5006">
              <w:rPr>
                <w:b/>
                <w:bCs/>
              </w:rPr>
              <w:t>EOPO 3</w:t>
            </w:r>
          </w:p>
        </w:tc>
        <w:tc>
          <w:tcPr>
            <w:tcW w:w="4111" w:type="dxa"/>
            <w:shd w:val="clear" w:color="auto" w:fill="auto"/>
          </w:tcPr>
          <w:p w14:paraId="40E0110A" w14:textId="471F0EB7" w:rsidR="008B5006" w:rsidRPr="008B5006" w:rsidRDefault="008B5006" w:rsidP="00EC06F9">
            <w:r w:rsidRPr="008B5006">
              <w:t>ERIA increasingly gains visibility in high-level international policy fora</w:t>
            </w:r>
            <w:r w:rsidR="001552CC">
              <w:rPr>
                <w:lang w:val="id-ID"/>
              </w:rPr>
              <w:t>.</w:t>
            </w:r>
          </w:p>
        </w:tc>
        <w:tc>
          <w:tcPr>
            <w:tcW w:w="567" w:type="dxa"/>
            <w:shd w:val="clear" w:color="auto" w:fill="FFC000"/>
          </w:tcPr>
          <w:p w14:paraId="6EFA73BD" w14:textId="77777777" w:rsidR="008B5006" w:rsidRDefault="008B5006" w:rsidP="00EC06F9"/>
        </w:tc>
        <w:tc>
          <w:tcPr>
            <w:tcW w:w="3929" w:type="dxa"/>
          </w:tcPr>
          <w:p w14:paraId="193701F7" w14:textId="3E8CDEE2" w:rsidR="008B5006" w:rsidRDefault="008B5006" w:rsidP="00EC06F9">
            <w:r>
              <w:t>There is some evidence that this is emerging and partially attributable to the program.</w:t>
            </w:r>
          </w:p>
        </w:tc>
      </w:tr>
      <w:tr w:rsidR="008B5006" w14:paraId="36ED5051" w14:textId="77777777" w:rsidTr="00EC06F9">
        <w:tc>
          <w:tcPr>
            <w:tcW w:w="1129" w:type="dxa"/>
          </w:tcPr>
          <w:p w14:paraId="7591462E" w14:textId="7A7D25A9" w:rsidR="008B5006" w:rsidRPr="008B5006" w:rsidRDefault="008B5006" w:rsidP="00EC06F9">
            <w:pPr>
              <w:rPr>
                <w:b/>
                <w:bCs/>
              </w:rPr>
            </w:pPr>
            <w:r w:rsidRPr="008B5006">
              <w:rPr>
                <w:b/>
                <w:bCs/>
              </w:rPr>
              <w:t>EOPO 4</w:t>
            </w:r>
          </w:p>
        </w:tc>
        <w:tc>
          <w:tcPr>
            <w:tcW w:w="4111" w:type="dxa"/>
            <w:shd w:val="clear" w:color="auto" w:fill="auto"/>
          </w:tcPr>
          <w:p w14:paraId="02B2BE50" w14:textId="2C9FB1F9" w:rsidR="008B5006" w:rsidRPr="008B5006" w:rsidRDefault="007F1F2C" w:rsidP="00EC06F9">
            <w:r>
              <w:t>Cambodia, Laos, and Myanmar (</w:t>
            </w:r>
            <w:r w:rsidR="008B5006" w:rsidRPr="008B5006">
              <w:t>CLM</w:t>
            </w:r>
            <w:r>
              <w:t>)</w:t>
            </w:r>
            <w:r w:rsidR="008B5006" w:rsidRPr="008B5006">
              <w:t xml:space="preserve"> Government officials increasingly follow robust economic policy processes</w:t>
            </w:r>
            <w:r w:rsidR="001552CC">
              <w:rPr>
                <w:lang w:val="id-ID"/>
              </w:rPr>
              <w:t>.</w:t>
            </w:r>
          </w:p>
        </w:tc>
        <w:tc>
          <w:tcPr>
            <w:tcW w:w="567" w:type="dxa"/>
            <w:shd w:val="clear" w:color="auto" w:fill="FFC000"/>
          </w:tcPr>
          <w:p w14:paraId="1E3BA622" w14:textId="77777777" w:rsidR="008B5006" w:rsidRDefault="008B5006" w:rsidP="00EC06F9"/>
        </w:tc>
        <w:tc>
          <w:tcPr>
            <w:tcW w:w="3929" w:type="dxa"/>
          </w:tcPr>
          <w:p w14:paraId="716125A0" w14:textId="289EEE33" w:rsidR="008B5006" w:rsidRDefault="008B5006" w:rsidP="00EC06F9">
            <w:r>
              <w:t>There is some evidence that this is emerging and partially attributable to the program.</w:t>
            </w:r>
          </w:p>
        </w:tc>
      </w:tr>
    </w:tbl>
    <w:p w14:paraId="7C66D06A" w14:textId="77777777" w:rsidR="0066026E" w:rsidRPr="0066026E" w:rsidRDefault="0066026E" w:rsidP="003C0C10">
      <w:pPr>
        <w:numPr>
          <w:ilvl w:val="0"/>
          <w:numId w:val="34"/>
        </w:numPr>
        <w:rPr>
          <w:b/>
          <w:bCs/>
        </w:rPr>
      </w:pPr>
    </w:p>
    <w:p w14:paraId="5DA5D779" w14:textId="158807DD" w:rsidR="008B5006" w:rsidRDefault="008B5006" w:rsidP="008B5006">
      <w:pPr>
        <w:numPr>
          <w:ilvl w:val="0"/>
          <w:numId w:val="34"/>
        </w:numPr>
      </w:pPr>
      <w:r w:rsidRPr="005A4A02">
        <w:rPr>
          <w:b/>
          <w:bCs/>
        </w:rPr>
        <w:t>The</w:t>
      </w:r>
      <w:r w:rsidR="00B6397C">
        <w:rPr>
          <w:b/>
          <w:bCs/>
        </w:rPr>
        <w:t xml:space="preserve"> MTR found that the</w:t>
      </w:r>
      <w:r w:rsidRPr="005A4A02">
        <w:rPr>
          <w:b/>
          <w:bCs/>
        </w:rPr>
        <w:t xml:space="preserve"> program is likely to partially achieve its </w:t>
      </w:r>
      <w:r w:rsidR="00741F90">
        <w:rPr>
          <w:b/>
          <w:bCs/>
        </w:rPr>
        <w:t>EOPOs</w:t>
      </w:r>
      <w:r w:rsidRPr="005A4A02">
        <w:rPr>
          <w:b/>
          <w:bCs/>
        </w:rPr>
        <w:t xml:space="preserve"> by June 2023</w:t>
      </w:r>
      <w:r>
        <w:t xml:space="preserve">. </w:t>
      </w:r>
    </w:p>
    <w:p w14:paraId="35C40C3C" w14:textId="42017BF4" w:rsidR="008B5006" w:rsidRDefault="008B5006" w:rsidP="001D41C7">
      <w:pPr>
        <w:pStyle w:val="Heading4"/>
        <w:ind w:left="0" w:firstLine="0"/>
      </w:pPr>
      <w:r>
        <w:lastRenderedPageBreak/>
        <w:t>How and to what extent is ERIA influencing ASEAN and EAS policy debate on issues of interest to Australia? (EOPO 1)</w:t>
      </w:r>
    </w:p>
    <w:p w14:paraId="58614688" w14:textId="6E0FC37D" w:rsidR="008B5006" w:rsidRPr="008B5006" w:rsidRDefault="008B5006" w:rsidP="008B5006">
      <w:pPr>
        <w:numPr>
          <w:ilvl w:val="0"/>
          <w:numId w:val="34"/>
        </w:numPr>
      </w:pPr>
      <w:r w:rsidRPr="008B5006">
        <w:t xml:space="preserve">There are some indications that Australia </w:t>
      </w:r>
      <w:proofErr w:type="gramStart"/>
      <w:r w:rsidRPr="008B5006">
        <w:t>is able to</w:t>
      </w:r>
      <w:proofErr w:type="gramEnd"/>
      <w:r w:rsidRPr="008B5006">
        <w:t xml:space="preserve"> influence ASEAN and EAS policy debate, however it is through a number of mechanisms and not necessarily just the initiatives funded under the CBP and SPP, although these do make valuable contributions. There appear to be five mechanisms to influence ASEAN and EAS policy debate directly and indirectly through ERIA:</w:t>
      </w:r>
    </w:p>
    <w:p w14:paraId="26DBC33F" w14:textId="5582B9E0" w:rsidR="008B5006" w:rsidRPr="008B5006" w:rsidRDefault="008B5006" w:rsidP="008B5006">
      <w:pPr>
        <w:pStyle w:val="ListNumber"/>
        <w:numPr>
          <w:ilvl w:val="1"/>
          <w:numId w:val="34"/>
        </w:numPr>
      </w:pPr>
      <w:r w:rsidRPr="008B5006">
        <w:t>Through the annual EAS Economic Ministers</w:t>
      </w:r>
      <w:r w:rsidR="00733134">
        <w:t>’</w:t>
      </w:r>
      <w:r w:rsidRPr="008B5006">
        <w:t xml:space="preserve"> </w:t>
      </w:r>
      <w:r w:rsidR="00F62555" w:rsidRPr="00733134">
        <w:t>Meeting</w:t>
      </w:r>
      <w:r w:rsidR="00B04F6C">
        <w:t xml:space="preserve"> (EMM)</w:t>
      </w:r>
      <w:r w:rsidR="00F62555">
        <w:t xml:space="preserve"> </w:t>
      </w:r>
      <w:r w:rsidRPr="008B5006">
        <w:t>(usually Trade Ministers) policy briefing note prepared by ERIA.</w:t>
      </w:r>
    </w:p>
    <w:p w14:paraId="57DE1AAE" w14:textId="3B7B735E" w:rsidR="008B5006" w:rsidRPr="008B5006" w:rsidRDefault="008B5006" w:rsidP="008B5006">
      <w:pPr>
        <w:pStyle w:val="ListNumber"/>
        <w:numPr>
          <w:ilvl w:val="1"/>
          <w:numId w:val="34"/>
        </w:numPr>
      </w:pPr>
      <w:r w:rsidRPr="008B5006">
        <w:t xml:space="preserve">Through the Governing Board and Australia’s representative. </w:t>
      </w:r>
    </w:p>
    <w:p w14:paraId="7EB27A65" w14:textId="0BBE9F4F" w:rsidR="008B5006" w:rsidRPr="008B5006" w:rsidRDefault="008B5006" w:rsidP="008B5006">
      <w:pPr>
        <w:pStyle w:val="ListNumber"/>
        <w:numPr>
          <w:ilvl w:val="1"/>
          <w:numId w:val="34"/>
        </w:numPr>
      </w:pPr>
      <w:r w:rsidRPr="008B5006">
        <w:t xml:space="preserve">Through the Academic Advisory </w:t>
      </w:r>
      <w:r w:rsidR="008C00F6">
        <w:t>Council</w:t>
      </w:r>
      <w:r w:rsidRPr="008B5006">
        <w:t xml:space="preserve"> (AAC) represented by </w:t>
      </w:r>
      <w:r w:rsidR="00A45C0F">
        <w:t xml:space="preserve">an </w:t>
      </w:r>
      <w:r w:rsidR="00C455FB">
        <w:t xml:space="preserve">expert </w:t>
      </w:r>
      <w:r w:rsidRPr="008B5006">
        <w:t xml:space="preserve">from the ANU. </w:t>
      </w:r>
    </w:p>
    <w:p w14:paraId="200E7831" w14:textId="7D96520E" w:rsidR="008B5006" w:rsidRPr="008B5006" w:rsidRDefault="008B5006" w:rsidP="008B5006">
      <w:pPr>
        <w:pStyle w:val="ListNumber"/>
        <w:numPr>
          <w:ilvl w:val="1"/>
          <w:numId w:val="34"/>
        </w:numPr>
      </w:pPr>
      <w:r w:rsidRPr="008B5006">
        <w:t xml:space="preserve">Creating feedback mechanisms through the CBP and SPP for demand driven research to meet regional policy needs. </w:t>
      </w:r>
    </w:p>
    <w:p w14:paraId="6625C13F" w14:textId="0CA77832" w:rsidR="008B5006" w:rsidRPr="008B5006" w:rsidRDefault="008B5006" w:rsidP="008B5006">
      <w:pPr>
        <w:pStyle w:val="ListNumber"/>
        <w:numPr>
          <w:ilvl w:val="1"/>
          <w:numId w:val="34"/>
        </w:numPr>
      </w:pPr>
      <w:r w:rsidRPr="008B5006">
        <w:t xml:space="preserve">Through the Research Institutes Network (RIN) and Australian Universities and research institutions. </w:t>
      </w:r>
    </w:p>
    <w:p w14:paraId="517378BC" w14:textId="77777777" w:rsidR="008B5006" w:rsidRDefault="008B5006" w:rsidP="00C56C70">
      <w:pPr>
        <w:pStyle w:val="Heading4"/>
        <w:numPr>
          <w:ilvl w:val="0"/>
          <w:numId w:val="0"/>
        </w:numPr>
      </w:pPr>
      <w:r>
        <w:t>How and to what extent are linkages being strengthened between ERIA and regional policy outcomes? (EOPO 2)</w:t>
      </w:r>
    </w:p>
    <w:p w14:paraId="448FC9D6" w14:textId="573974CF" w:rsidR="008B5006" w:rsidRDefault="008B5006" w:rsidP="00B6397C">
      <w:pPr>
        <w:numPr>
          <w:ilvl w:val="0"/>
          <w:numId w:val="34"/>
        </w:numPr>
      </w:pPr>
      <w:r w:rsidRPr="00274B6A">
        <w:t xml:space="preserve">There is some evidence that linkages are being strengthened between ERIA and regional policy outcomes, particularly through the CBP and to </w:t>
      </w:r>
      <w:r w:rsidRPr="00B6397C">
        <w:t>some extent the SPP.</w:t>
      </w:r>
      <w:r>
        <w:t xml:space="preserve"> There is also clear evidence that ERIA is maintaining and strengthening its partnerships with key regional and international stakeholders such as the </w:t>
      </w:r>
      <w:r w:rsidR="004321F5">
        <w:t>ASEAN Member States (</w:t>
      </w:r>
      <w:r>
        <w:t>AMS</w:t>
      </w:r>
      <w:r w:rsidR="004321F5">
        <w:t>)</w:t>
      </w:r>
      <w:r>
        <w:t xml:space="preserve">, </w:t>
      </w:r>
      <w:r w:rsidR="004321F5">
        <w:t>ASEAN Secretariat (</w:t>
      </w:r>
      <w:r>
        <w:t>ASEC</w:t>
      </w:r>
      <w:r w:rsidR="004321F5">
        <w:t>)</w:t>
      </w:r>
      <w:r>
        <w:t xml:space="preserve">, EAS, </w:t>
      </w:r>
      <w:r w:rsidR="007F1F2C" w:rsidRPr="008C37A7">
        <w:t>Asia-Pacific Economic Cooperation</w:t>
      </w:r>
      <w:r w:rsidR="007F1F2C">
        <w:t xml:space="preserve"> (</w:t>
      </w:r>
      <w:r>
        <w:t>APEC</w:t>
      </w:r>
      <w:r w:rsidR="007F1F2C">
        <w:t>)</w:t>
      </w:r>
      <w:r>
        <w:t xml:space="preserve">, RIN, </w:t>
      </w:r>
      <w:r w:rsidR="00F76578" w:rsidRPr="008C37A7">
        <w:t xml:space="preserve">Organisation for Economic Co-operation and Development </w:t>
      </w:r>
      <w:r w:rsidR="00F76578">
        <w:t>(</w:t>
      </w:r>
      <w:r>
        <w:t>OECD</w:t>
      </w:r>
      <w:r w:rsidR="00F76578">
        <w:t>)</w:t>
      </w:r>
      <w:r>
        <w:t xml:space="preserve">, </w:t>
      </w:r>
      <w:r w:rsidR="00F76578">
        <w:t>Group of Twenty (</w:t>
      </w:r>
      <w:r>
        <w:t>G20</w:t>
      </w:r>
      <w:r w:rsidR="00F76578">
        <w:t>)</w:t>
      </w:r>
      <w:r>
        <w:t xml:space="preserve">, </w:t>
      </w:r>
      <w:r w:rsidR="00F76578" w:rsidRPr="008C37A7">
        <w:t>United Nations Conference on Trade and Development</w:t>
      </w:r>
      <w:r w:rsidR="00F76578">
        <w:t xml:space="preserve"> (</w:t>
      </w:r>
      <w:r>
        <w:t>UNCTAD</w:t>
      </w:r>
      <w:r w:rsidR="00F76578">
        <w:t>)</w:t>
      </w:r>
      <w:r>
        <w:t xml:space="preserve"> and others.</w:t>
      </w:r>
      <w:r w:rsidR="00B6397C">
        <w:t xml:space="preserve"> A</w:t>
      </w:r>
      <w:r>
        <w:t xml:space="preserve"> good understanding of the work of the ASEAN Committees and Sectoral Bodies could provide alternative linkages between ERIA and regional policy outcomes. Part of the outreach and partnership strategy should be about understanding these opportunities for creating stronger linkages between ERIA, ASEAN and other DFAT initiatives.</w:t>
      </w:r>
    </w:p>
    <w:p w14:paraId="5B3EE0EB" w14:textId="77777777" w:rsidR="008B5006" w:rsidRDefault="008B5006" w:rsidP="008B5006">
      <w:pPr>
        <w:numPr>
          <w:ilvl w:val="0"/>
          <w:numId w:val="34"/>
        </w:numPr>
        <w:rPr>
          <w:rFonts w:asciiTheme="majorHAnsi" w:eastAsiaTheme="majorEastAsia" w:hAnsiTheme="majorHAnsi" w:cstheme="majorBidi"/>
          <w:i/>
          <w:iCs/>
          <w:sz w:val="22"/>
          <w:szCs w:val="24"/>
        </w:rPr>
      </w:pPr>
      <w:r w:rsidRPr="008C37A7">
        <w:rPr>
          <w:rFonts w:asciiTheme="majorHAnsi" w:eastAsiaTheme="majorEastAsia" w:hAnsiTheme="majorHAnsi" w:cstheme="majorBidi"/>
          <w:i/>
          <w:iCs/>
          <w:sz w:val="22"/>
          <w:szCs w:val="24"/>
        </w:rPr>
        <w:t>To what extent is ERIA gaining visibility within ASEAN and globally? (</w:t>
      </w:r>
      <w:r>
        <w:rPr>
          <w:rFonts w:asciiTheme="majorHAnsi" w:eastAsiaTheme="majorEastAsia" w:hAnsiTheme="majorHAnsi" w:cstheme="majorBidi"/>
          <w:i/>
          <w:iCs/>
          <w:sz w:val="22"/>
          <w:szCs w:val="24"/>
        </w:rPr>
        <w:t>EOPO 3</w:t>
      </w:r>
      <w:r w:rsidRPr="008C37A7">
        <w:rPr>
          <w:rFonts w:asciiTheme="majorHAnsi" w:eastAsiaTheme="majorEastAsia" w:hAnsiTheme="majorHAnsi" w:cstheme="majorBidi"/>
          <w:i/>
          <w:iCs/>
          <w:sz w:val="22"/>
          <w:szCs w:val="24"/>
        </w:rPr>
        <w:t>)</w:t>
      </w:r>
    </w:p>
    <w:p w14:paraId="1EE0CC39" w14:textId="339DB235" w:rsidR="00274B6A" w:rsidRDefault="00274B6A" w:rsidP="00274B6A">
      <w:pPr>
        <w:numPr>
          <w:ilvl w:val="0"/>
          <w:numId w:val="34"/>
        </w:numPr>
      </w:pPr>
      <w:r w:rsidRPr="00274B6A">
        <w:t>There is evidence that ERIA is gaining visibility within ASEAN and globally particularly in the last few years, during which ERIA partnered with a range of institutions and strengthened its outreach.</w:t>
      </w:r>
      <w:r>
        <w:t xml:space="preserve"> However, the visibility appears to be mainly within academic circles and through specific channels where activities have been focused. Concerns were also raised by some informants that the program was not focused enough on regional visibility and had instead focused on global institutions. The need for a greater emphasis on working with regional bodies, including the private sector, was noted as a priority</w:t>
      </w:r>
      <w:r w:rsidR="001552CC">
        <w:rPr>
          <w:lang w:val="id-ID"/>
        </w:rPr>
        <w:t>.</w:t>
      </w:r>
    </w:p>
    <w:p w14:paraId="044375EB" w14:textId="2AF23DF7" w:rsidR="00274B6A" w:rsidRDefault="00B6397C" w:rsidP="00274B6A">
      <w:pPr>
        <w:numPr>
          <w:ilvl w:val="0"/>
          <w:numId w:val="34"/>
        </w:numPr>
      </w:pPr>
      <w:r>
        <w:t>While</w:t>
      </w:r>
      <w:r w:rsidR="00274B6A">
        <w:t xml:space="preserve"> ERIA</w:t>
      </w:r>
      <w:r>
        <w:t xml:space="preserve">’s </w:t>
      </w:r>
      <w:r w:rsidR="00274B6A">
        <w:t xml:space="preserve">global think tank rating </w:t>
      </w:r>
      <w:r>
        <w:t xml:space="preserve">has increased </w:t>
      </w:r>
      <w:r w:rsidR="00274B6A">
        <w:t>to 13th in 2019 from 14th in 2018</w:t>
      </w:r>
      <w:r w:rsidR="00274B6A" w:rsidRPr="00274B6A">
        <w:t>, ERIA does not appear to be as well known outside of those directly involved</w:t>
      </w:r>
      <w:r>
        <w:t>,</w:t>
      </w:r>
      <w:r w:rsidR="00274B6A">
        <w:t xml:space="preserve"> with DFAT Canberra appearing to have </w:t>
      </w:r>
      <w:r w:rsidR="00A45C0F">
        <w:t xml:space="preserve">limited </w:t>
      </w:r>
      <w:r w:rsidR="00274B6A">
        <w:t>visibility and other donors working within the region not appear</w:t>
      </w:r>
      <w:r>
        <w:t>ing</w:t>
      </w:r>
      <w:r w:rsidR="00274B6A">
        <w:t xml:space="preserve"> to be as aware of its role.  </w:t>
      </w:r>
    </w:p>
    <w:p w14:paraId="2B0F79C9" w14:textId="77777777" w:rsidR="00274B6A" w:rsidRPr="00274B6A" w:rsidRDefault="00274B6A" w:rsidP="00274B6A">
      <w:pPr>
        <w:numPr>
          <w:ilvl w:val="0"/>
          <w:numId w:val="34"/>
        </w:numPr>
      </w:pPr>
      <w:r w:rsidRPr="00274B6A">
        <w:t>Of those who are aware of ERIA, the quality of its research is well regarded and considered to be high standard as confirmed by ERIA’s relatively high ranking for economic policy research.</w:t>
      </w:r>
    </w:p>
    <w:p w14:paraId="5A9F5EEA" w14:textId="77777777" w:rsidR="00274B6A" w:rsidRPr="008C37A7" w:rsidRDefault="00274B6A" w:rsidP="00274B6A">
      <w:pPr>
        <w:numPr>
          <w:ilvl w:val="0"/>
          <w:numId w:val="34"/>
        </w:numPr>
        <w:rPr>
          <w:rFonts w:asciiTheme="majorHAnsi" w:eastAsiaTheme="majorEastAsia" w:hAnsiTheme="majorHAnsi" w:cstheme="majorBidi"/>
          <w:i/>
          <w:iCs/>
          <w:sz w:val="22"/>
          <w:szCs w:val="24"/>
        </w:rPr>
      </w:pPr>
      <w:r w:rsidRPr="008C37A7">
        <w:rPr>
          <w:rFonts w:asciiTheme="majorHAnsi" w:eastAsiaTheme="majorEastAsia" w:hAnsiTheme="majorHAnsi" w:cstheme="majorBidi"/>
          <w:i/>
          <w:iCs/>
          <w:sz w:val="22"/>
          <w:szCs w:val="24"/>
        </w:rPr>
        <w:t>How and to what extent is the ERIA program influencing CLM Government Officials to follow robust policy processes? (</w:t>
      </w:r>
      <w:r>
        <w:rPr>
          <w:rFonts w:asciiTheme="majorHAnsi" w:eastAsiaTheme="majorEastAsia" w:hAnsiTheme="majorHAnsi" w:cstheme="majorBidi"/>
          <w:i/>
          <w:iCs/>
          <w:sz w:val="22"/>
          <w:szCs w:val="24"/>
        </w:rPr>
        <w:t>EOPO 4</w:t>
      </w:r>
      <w:r w:rsidRPr="008C37A7">
        <w:rPr>
          <w:rFonts w:asciiTheme="majorHAnsi" w:eastAsiaTheme="majorEastAsia" w:hAnsiTheme="majorHAnsi" w:cstheme="majorBidi"/>
          <w:i/>
          <w:iCs/>
          <w:sz w:val="22"/>
          <w:szCs w:val="24"/>
        </w:rPr>
        <w:t>)</w:t>
      </w:r>
    </w:p>
    <w:p w14:paraId="0D0F79EA" w14:textId="2F0AAF28" w:rsidR="00274B6A" w:rsidRDefault="00274B6A" w:rsidP="00274B6A">
      <w:pPr>
        <w:numPr>
          <w:ilvl w:val="0"/>
          <w:numId w:val="34"/>
        </w:numPr>
      </w:pPr>
      <w:r w:rsidRPr="00274B6A">
        <w:lastRenderedPageBreak/>
        <w:t>Both the CBP and SPP were becoming increasing engaged at the CLM level with some tangible instances of influence on government officials. The challenge ha</w:t>
      </w:r>
      <w:r>
        <w:t>s</w:t>
      </w:r>
      <w:r w:rsidRPr="00274B6A">
        <w:t xml:space="preserve"> been trying to get the right people involved.</w:t>
      </w:r>
      <w:r>
        <w:t xml:space="preserve"> Having local Program Advisors</w:t>
      </w:r>
      <w:r w:rsidR="00B6397C">
        <w:t xml:space="preserve"> in CLM countries</w:t>
      </w:r>
      <w:r>
        <w:t xml:space="preserve"> has helped facilitate this process. </w:t>
      </w:r>
    </w:p>
    <w:p w14:paraId="6F548B2F" w14:textId="13C74C52" w:rsidR="00274B6A" w:rsidRDefault="00274B6A" w:rsidP="00B6397C">
      <w:pPr>
        <w:numPr>
          <w:ilvl w:val="0"/>
          <w:numId w:val="34"/>
        </w:numPr>
      </w:pPr>
      <w:r w:rsidRPr="00274B6A">
        <w:t xml:space="preserve">CLM officials appreciate that the program is flexible and responsive </w:t>
      </w:r>
      <w:r w:rsidR="00A45C0F">
        <w:t xml:space="preserve">in </w:t>
      </w:r>
      <w:r w:rsidRPr="00274B6A">
        <w:t>developing projects.</w:t>
      </w:r>
      <w:r>
        <w:t xml:space="preserve"> </w:t>
      </w:r>
      <w:r w:rsidRPr="00274B6A">
        <w:t>There is some evidence that CLM Government officials are beginning to appl</w:t>
      </w:r>
      <w:r w:rsidRPr="008A30BA">
        <w:t xml:space="preserve">y more evidence-based policy development and adopting </w:t>
      </w:r>
      <w:r w:rsidRPr="00B6397C">
        <w:t>the research and policy briefs being developed by ERIA.</w:t>
      </w:r>
      <w:r>
        <w:t xml:space="preserve"> One significant challenge is the ability to provide follow up support involving experts to guide officials on the next steps for policy formulation and reform based on the knowledge they gain through workshops and seminars. There are some examples of how this can work but it requires significantly more resources to do it effectively. Follow up support may need to be provided through relevant donor bilateral programs.</w:t>
      </w:r>
    </w:p>
    <w:p w14:paraId="6475CCD8" w14:textId="77777777" w:rsidR="00274B6A" w:rsidRPr="00274B6A" w:rsidRDefault="00274B6A" w:rsidP="00274B6A">
      <w:pPr>
        <w:rPr>
          <w:b/>
          <w:bCs/>
        </w:rPr>
      </w:pPr>
      <w:r w:rsidRPr="00274B6A">
        <w:rPr>
          <w:b/>
          <w:bCs/>
        </w:rPr>
        <w:t xml:space="preserve">KEQ 2: How efficiently is ERIA managing its resources? (Criterion – Efficiency). Is the program making appropriate use of Australia’s time and resources to achieve outcomes?  </w:t>
      </w:r>
    </w:p>
    <w:p w14:paraId="68EBA2F3" w14:textId="05642C2E" w:rsidR="00274B6A" w:rsidRPr="00B6397C" w:rsidRDefault="00274B6A" w:rsidP="00B6397C">
      <w:pPr>
        <w:numPr>
          <w:ilvl w:val="0"/>
          <w:numId w:val="34"/>
        </w:numPr>
        <w:rPr>
          <w:b/>
        </w:rPr>
      </w:pPr>
      <w:r w:rsidRPr="00274B6A">
        <w:t xml:space="preserve">The review found that the program is using its moderate resources relatively efficiently and achieving good leveraging of other resources. </w:t>
      </w:r>
      <w:r w:rsidR="004F365C">
        <w:t>Stakeholders</w:t>
      </w:r>
      <w:r w:rsidRPr="00274B6A">
        <w:rPr>
          <w:lang w:val="en-GB"/>
        </w:rPr>
        <w:t xml:space="preserve"> interviewed provided feedback that DFAT’s investment in ERIA is providing significant value</w:t>
      </w:r>
      <w:r w:rsidR="00B6397C">
        <w:rPr>
          <w:lang w:val="en-GB"/>
        </w:rPr>
        <w:t xml:space="preserve">, with </w:t>
      </w:r>
      <w:r w:rsidRPr="00274B6A">
        <w:rPr>
          <w:lang w:val="en-GB"/>
        </w:rPr>
        <w:t>DFAT staff from all three CLM Embassies comment</w:t>
      </w:r>
      <w:r w:rsidR="00B6397C">
        <w:rPr>
          <w:lang w:val="en-GB"/>
        </w:rPr>
        <w:t>ing</w:t>
      </w:r>
      <w:r w:rsidRPr="00274B6A">
        <w:rPr>
          <w:lang w:val="en-GB"/>
        </w:rPr>
        <w:t xml:space="preserve"> favourably as to how the </w:t>
      </w:r>
      <w:r w:rsidR="00A45C0F">
        <w:rPr>
          <w:lang w:val="en-GB"/>
        </w:rPr>
        <w:t>Capacity Building Director (</w:t>
      </w:r>
      <w:r w:rsidRPr="00274B6A">
        <w:rPr>
          <w:lang w:val="en-GB"/>
        </w:rPr>
        <w:t>CBD</w:t>
      </w:r>
      <w:r w:rsidR="00A45C0F">
        <w:rPr>
          <w:lang w:val="en-GB"/>
        </w:rPr>
        <w:t>)</w:t>
      </w:r>
      <w:r w:rsidRPr="00274B6A">
        <w:rPr>
          <w:lang w:val="en-GB"/>
        </w:rPr>
        <w:t xml:space="preserve"> engages with </w:t>
      </w:r>
      <w:r w:rsidR="00B6397C">
        <w:rPr>
          <w:lang w:val="en-GB"/>
        </w:rPr>
        <w:t>them and noting</w:t>
      </w:r>
      <w:r w:rsidRPr="00274B6A">
        <w:rPr>
          <w:lang w:val="en-GB"/>
        </w:rPr>
        <w:t xml:space="preserve"> that Australia’s contribution to ERIA was well recognised by the Economic Ministries ERIA supports. </w:t>
      </w:r>
      <w:r w:rsidR="00B6397C" w:rsidRPr="00274B6A">
        <w:rPr>
          <w:lang w:val="en-GB"/>
        </w:rPr>
        <w:t xml:space="preserve">The CBD and </w:t>
      </w:r>
      <w:r w:rsidR="00A45C0F">
        <w:rPr>
          <w:lang w:val="en-GB"/>
        </w:rPr>
        <w:t>Strategy and Partnership Director (</w:t>
      </w:r>
      <w:r w:rsidR="00B6397C" w:rsidRPr="00274B6A">
        <w:rPr>
          <w:lang w:val="en-GB"/>
        </w:rPr>
        <w:t>SPD</w:t>
      </w:r>
      <w:r w:rsidR="00A45C0F">
        <w:rPr>
          <w:lang w:val="en-GB"/>
        </w:rPr>
        <w:t>)</w:t>
      </w:r>
      <w:r w:rsidR="00B6397C" w:rsidRPr="00274B6A">
        <w:rPr>
          <w:lang w:val="en-GB"/>
        </w:rPr>
        <w:t xml:space="preserve"> provide new and innovative ideas and those interviewed advised it was appreciated that they and ERIA were not rigid or bureaucratic</w:t>
      </w:r>
      <w:r w:rsidR="00B6397C" w:rsidRPr="000A6619">
        <w:rPr>
          <w:lang w:val="en-GB"/>
        </w:rPr>
        <w:t>.</w:t>
      </w:r>
    </w:p>
    <w:p w14:paraId="71A0DD52" w14:textId="362F9090" w:rsidR="00274B6A" w:rsidRPr="00B6397C" w:rsidRDefault="00274B6A" w:rsidP="00B6397C">
      <w:pPr>
        <w:numPr>
          <w:ilvl w:val="0"/>
          <w:numId w:val="34"/>
        </w:numPr>
        <w:rPr>
          <w:b/>
        </w:rPr>
      </w:pPr>
      <w:r w:rsidRPr="00274B6A">
        <w:rPr>
          <w:lang w:val="en-GB"/>
        </w:rPr>
        <w:t xml:space="preserve">The program delivery and management structure </w:t>
      </w:r>
      <w:proofErr w:type="gramStart"/>
      <w:r w:rsidRPr="00274B6A">
        <w:rPr>
          <w:lang w:val="en-GB"/>
        </w:rPr>
        <w:t>is</w:t>
      </w:r>
      <w:proofErr w:type="gramEnd"/>
      <w:r w:rsidRPr="00274B6A">
        <w:rPr>
          <w:lang w:val="en-GB"/>
        </w:rPr>
        <w:t xml:space="preserve"> relatively efficient</w:t>
      </w:r>
      <w:r w:rsidR="00B6397C">
        <w:rPr>
          <w:lang w:val="en-GB"/>
        </w:rPr>
        <w:t>, however the lack of an overall manager is potentially reducing program coherence</w:t>
      </w:r>
      <w:r w:rsidRPr="00274B6A">
        <w:rPr>
          <w:lang w:val="en-GB"/>
        </w:rPr>
        <w:t xml:space="preserve">. </w:t>
      </w:r>
      <w:r w:rsidRPr="00B6397C">
        <w:rPr>
          <w:lang w:val="en-GB"/>
        </w:rPr>
        <w:t>The program is using its modest resources relatively efficiently and achieving good leveraging of other resources</w:t>
      </w:r>
      <w:r w:rsidRPr="00B6397C">
        <w:rPr>
          <w:b/>
          <w:bCs/>
          <w:lang w:val="en-GB"/>
        </w:rPr>
        <w:t>.</w:t>
      </w:r>
      <w:r w:rsidRPr="00B6397C">
        <w:rPr>
          <w:lang w:val="en-GB"/>
        </w:rPr>
        <w:t xml:space="preserve"> </w:t>
      </w:r>
    </w:p>
    <w:p w14:paraId="1197ED0F" w14:textId="6EFF95E8" w:rsidR="00274B6A" w:rsidRPr="00B6397C" w:rsidRDefault="00274B6A" w:rsidP="00B6397C">
      <w:pPr>
        <w:numPr>
          <w:ilvl w:val="0"/>
          <w:numId w:val="34"/>
        </w:numPr>
        <w:rPr>
          <w:lang w:val="en-GB"/>
        </w:rPr>
      </w:pPr>
      <w:r w:rsidRPr="00274B6A">
        <w:rPr>
          <w:lang w:val="en-GB"/>
        </w:rPr>
        <w:t xml:space="preserve">The current approach to </w:t>
      </w:r>
      <w:r w:rsidR="00B04F6C">
        <w:rPr>
          <w:lang w:val="en-GB"/>
        </w:rPr>
        <w:t>Monitoring and Evaluation (</w:t>
      </w:r>
      <w:r w:rsidRPr="00274B6A">
        <w:rPr>
          <w:lang w:val="en-GB"/>
        </w:rPr>
        <w:t>M&amp;E</w:t>
      </w:r>
      <w:r w:rsidR="00B04F6C">
        <w:rPr>
          <w:lang w:val="en-GB"/>
        </w:rPr>
        <w:t>)</w:t>
      </w:r>
      <w:r w:rsidRPr="00274B6A">
        <w:rPr>
          <w:lang w:val="en-GB"/>
        </w:rPr>
        <w:t xml:space="preserve"> could be more efficient and better add value to the program</w:t>
      </w:r>
      <w:r>
        <w:rPr>
          <w:b/>
          <w:bCs/>
          <w:lang w:val="en-GB"/>
        </w:rPr>
        <w:t>.</w:t>
      </w:r>
      <w:r>
        <w:rPr>
          <w:lang w:val="en-GB"/>
        </w:rPr>
        <w:t xml:space="preserve"> The MTR found that the program is likely to partially achieve its </w:t>
      </w:r>
      <w:r w:rsidR="00741F90">
        <w:rPr>
          <w:lang w:val="en-GB"/>
        </w:rPr>
        <w:t>EOPOs</w:t>
      </w:r>
      <w:r>
        <w:rPr>
          <w:lang w:val="en-GB"/>
        </w:rPr>
        <w:t xml:space="preserve"> by </w:t>
      </w:r>
      <w:r w:rsidR="005D1A1E">
        <w:rPr>
          <w:lang w:val="en-GB"/>
        </w:rPr>
        <w:t xml:space="preserve">June </w:t>
      </w:r>
      <w:r>
        <w:rPr>
          <w:lang w:val="en-GB"/>
        </w:rPr>
        <w:t xml:space="preserve">2023. This suggests that the current Theory of Change </w:t>
      </w:r>
      <w:r w:rsidR="00737C56">
        <w:rPr>
          <w:lang w:val="en-GB"/>
        </w:rPr>
        <w:t xml:space="preserve">(ToC) </w:t>
      </w:r>
      <w:r>
        <w:rPr>
          <w:lang w:val="en-GB"/>
        </w:rPr>
        <w:t>is too ambitious</w:t>
      </w:r>
      <w:r w:rsidR="006A5450">
        <w:rPr>
          <w:lang w:val="en-GB"/>
        </w:rPr>
        <w:t xml:space="preserve"> </w:t>
      </w:r>
      <w:r>
        <w:rPr>
          <w:lang w:val="en-GB"/>
        </w:rPr>
        <w:t xml:space="preserve">and should be reviewed </w:t>
      </w:r>
      <w:r w:rsidR="00B6397C">
        <w:rPr>
          <w:lang w:val="en-GB"/>
        </w:rPr>
        <w:t>and simplified</w:t>
      </w:r>
      <w:r>
        <w:rPr>
          <w:lang w:val="en-GB"/>
        </w:rPr>
        <w:t xml:space="preserve">. </w:t>
      </w:r>
      <w:r w:rsidRPr="00B6397C">
        <w:rPr>
          <w:lang w:val="en-GB"/>
        </w:rPr>
        <w:t xml:space="preserve">The Annual Reports are currently structured to provide a description of the activities and outputs delivered, with some outcome level information. The focus on collecting data from the capacity building workshops is </w:t>
      </w:r>
      <w:r w:rsidR="008A30BA" w:rsidRPr="00B6397C">
        <w:rPr>
          <w:lang w:val="en-GB"/>
        </w:rPr>
        <w:t xml:space="preserve">taking a lot of effort and not providing much useful information to support program management. </w:t>
      </w:r>
      <w:r w:rsidRPr="00B6397C">
        <w:rPr>
          <w:lang w:val="en-GB"/>
        </w:rPr>
        <w:t>The Impact Stories</w:t>
      </w:r>
      <w:r>
        <w:rPr>
          <w:rStyle w:val="FootnoteReference"/>
          <w:lang w:val="en-GB"/>
        </w:rPr>
        <w:footnoteReference w:id="1"/>
      </w:r>
      <w:r w:rsidRPr="00B6397C">
        <w:rPr>
          <w:lang w:val="en-GB"/>
        </w:rPr>
        <w:t xml:space="preserve"> are good at providing more detail about some key achievements, but more strategic M&amp;E support is needed to report effectively on the program’s achievements and progress towards its intended outcomes. </w:t>
      </w:r>
    </w:p>
    <w:p w14:paraId="0C6E0D0D" w14:textId="77777777" w:rsidR="00274B6A" w:rsidRPr="008A38B5" w:rsidRDefault="00274B6A" w:rsidP="008A30BA">
      <w:pPr>
        <w:rPr>
          <w:b/>
          <w:bCs/>
        </w:rPr>
      </w:pPr>
      <w:r w:rsidRPr="008A30BA">
        <w:rPr>
          <w:b/>
          <w:bCs/>
        </w:rPr>
        <w:t>KEQ 3: Is the program making progress in effectively promoting gender equality and women’s empowerment in the program implementation? (Criterion – Gender Equality)</w:t>
      </w:r>
    </w:p>
    <w:p w14:paraId="2F745246" w14:textId="71F58A85" w:rsidR="00274B6A" w:rsidRDefault="00274B6A" w:rsidP="008A30BA">
      <w:pPr>
        <w:numPr>
          <w:ilvl w:val="0"/>
          <w:numId w:val="34"/>
        </w:numPr>
      </w:pPr>
      <w:r w:rsidRPr="008A30BA">
        <w:t>Australia’s promotion of gender equality is seen as a real value add under the program by DFAT and ERIA staff and is being well received. The program is generally performing well in terms of encouraging female workshop participants and panel members, and some respondents noted that they could see a difference from DFAT’s advocacy in this area.</w:t>
      </w:r>
      <w:r w:rsidRPr="008A30BA">
        <w:rPr>
          <w:b/>
          <w:bCs/>
        </w:rPr>
        <w:t xml:space="preserve"> </w:t>
      </w:r>
    </w:p>
    <w:p w14:paraId="1C8504B9" w14:textId="73D015E9" w:rsidR="00274B6A" w:rsidRPr="002038EA" w:rsidRDefault="00274B6A" w:rsidP="00274B6A">
      <w:pPr>
        <w:numPr>
          <w:ilvl w:val="0"/>
          <w:numId w:val="34"/>
        </w:numPr>
        <w:rPr>
          <w:lang w:val="en-GB"/>
        </w:rPr>
      </w:pPr>
      <w:r w:rsidRPr="008A30BA">
        <w:rPr>
          <w:lang w:val="en-GB"/>
        </w:rPr>
        <w:t>The program’s weakness relates to how well gender is being included in ERIA research and therefore the topics being taught under the CBP and the SPP.</w:t>
      </w:r>
      <w:r w:rsidRPr="008B0059">
        <w:rPr>
          <w:lang w:val="en-GB"/>
        </w:rPr>
        <w:t xml:space="preserve"> Many stakeholders noted gender analysis in relation to the economic and trade themes are an area where more could be done and there was </w:t>
      </w:r>
      <w:r w:rsidRPr="008B0059">
        <w:rPr>
          <w:lang w:val="en-GB"/>
        </w:rPr>
        <w:lastRenderedPageBreak/>
        <w:t xml:space="preserve">untapped potential. </w:t>
      </w:r>
      <w:r w:rsidRPr="002038EA">
        <w:rPr>
          <w:lang w:val="en-GB"/>
        </w:rPr>
        <w:t xml:space="preserve">The lack of </w:t>
      </w:r>
      <w:r>
        <w:rPr>
          <w:lang w:val="en-GB"/>
        </w:rPr>
        <w:t xml:space="preserve">gender </w:t>
      </w:r>
      <w:r w:rsidRPr="002038EA">
        <w:rPr>
          <w:lang w:val="en-GB"/>
        </w:rPr>
        <w:t xml:space="preserve">expertise </w:t>
      </w:r>
      <w:r>
        <w:rPr>
          <w:lang w:val="en-GB"/>
        </w:rPr>
        <w:t xml:space="preserve">within ERIA </w:t>
      </w:r>
      <w:r w:rsidRPr="002038EA">
        <w:rPr>
          <w:lang w:val="en-GB"/>
        </w:rPr>
        <w:t>was cited as the main barrier</w:t>
      </w:r>
      <w:r>
        <w:rPr>
          <w:lang w:val="en-GB"/>
        </w:rPr>
        <w:t xml:space="preserve"> to progressing this.</w:t>
      </w:r>
    </w:p>
    <w:p w14:paraId="3612F703" w14:textId="4A58D274" w:rsidR="00274B6A" w:rsidRPr="008A30BA" w:rsidRDefault="00274B6A" w:rsidP="00274B6A">
      <w:pPr>
        <w:numPr>
          <w:ilvl w:val="0"/>
          <w:numId w:val="34"/>
        </w:numPr>
        <w:rPr>
          <w:b/>
          <w:bCs/>
        </w:rPr>
      </w:pPr>
      <w:r w:rsidRPr="008A30BA">
        <w:rPr>
          <w:b/>
          <w:bCs/>
        </w:rPr>
        <w:t xml:space="preserve">KEQ 4: What are the key program’s risks (up to three) that may affect successfully achieving </w:t>
      </w:r>
      <w:r w:rsidR="00741F90">
        <w:rPr>
          <w:b/>
          <w:bCs/>
        </w:rPr>
        <w:t>EOPOs</w:t>
      </w:r>
      <w:r w:rsidRPr="008A30BA">
        <w:rPr>
          <w:b/>
          <w:bCs/>
        </w:rPr>
        <w:t>? (Criterion – Risk).</w:t>
      </w:r>
    </w:p>
    <w:p w14:paraId="7FDD8E16" w14:textId="12B6BFDC" w:rsidR="00274B6A" w:rsidRDefault="00274B6A" w:rsidP="008A30BA">
      <w:pPr>
        <w:numPr>
          <w:ilvl w:val="0"/>
          <w:numId w:val="0"/>
        </w:numPr>
      </w:pPr>
      <w:r w:rsidRPr="008A30BA">
        <w:t>The MTR team believe the main risk categories relate to COVID</w:t>
      </w:r>
      <w:r w:rsidR="00A45C0F">
        <w:t>-</w:t>
      </w:r>
      <w:r w:rsidRPr="008A30BA">
        <w:t xml:space="preserve">19, the program’s ability to demonstrate its impact and the ongoing sustainability of the investment in ERIA. </w:t>
      </w:r>
      <w:r w:rsidR="008A30BA">
        <w:t xml:space="preserve">COVID-19 has affected the program’s workplan and because of the necessity of remote working and online activity delivery, potentially affected the program’s ability to achieve its </w:t>
      </w:r>
      <w:r w:rsidR="00741F90">
        <w:t>EOPOs</w:t>
      </w:r>
      <w:r w:rsidR="008A30BA">
        <w:t xml:space="preserve">. The weaknesses in the M&amp;E system and program reporting described above have meant that the program is not sufficiently capturing impact information, posing a risk to future support and funding. The reliance on </w:t>
      </w:r>
      <w:r w:rsidR="000A6619">
        <w:t xml:space="preserve">key </w:t>
      </w:r>
      <w:r w:rsidR="008A30BA">
        <w:t>donor</w:t>
      </w:r>
      <w:r w:rsidR="000A6619">
        <w:t>s</w:t>
      </w:r>
      <w:r w:rsidR="008A30BA">
        <w:t xml:space="preserve"> and the relationships of key ERIA staff pose sustainability risks.</w:t>
      </w:r>
      <w:r w:rsidR="00DD7201">
        <w:t xml:space="preserve"> </w:t>
      </w:r>
    </w:p>
    <w:p w14:paraId="16AB8A29" w14:textId="07EB0DF4" w:rsidR="008A30BA" w:rsidRPr="008A30BA" w:rsidRDefault="008A30BA" w:rsidP="008A30BA">
      <w:pPr>
        <w:pStyle w:val="ListBullet"/>
        <w:numPr>
          <w:ilvl w:val="0"/>
          <w:numId w:val="0"/>
        </w:numPr>
        <w:rPr>
          <w:b/>
          <w:bCs/>
        </w:rPr>
      </w:pPr>
      <w:r w:rsidRPr="008A30BA">
        <w:rPr>
          <w:b/>
          <w:bCs/>
        </w:rPr>
        <w:t>KEQ 5: How effectively has the program pivoted to address the impacts of COVID</w:t>
      </w:r>
      <w:r w:rsidR="00741F90">
        <w:rPr>
          <w:b/>
          <w:bCs/>
        </w:rPr>
        <w:t>-</w:t>
      </w:r>
      <w:r w:rsidRPr="008A30BA">
        <w:rPr>
          <w:b/>
          <w:bCs/>
        </w:rPr>
        <w:t>19?</w:t>
      </w:r>
    </w:p>
    <w:p w14:paraId="1ECFD6AA" w14:textId="4F9435B5" w:rsidR="008A30BA" w:rsidRDefault="008A30BA" w:rsidP="008A30BA">
      <w:r w:rsidRPr="008A30BA">
        <w:t>The program has effectively pivoted to respond to COVID-19. The move to online workshop and seminar delivery has provided significant benefits</w:t>
      </w:r>
      <w:r>
        <w:t xml:space="preserve">, reaching far more people than through face to face workshops. </w:t>
      </w:r>
      <w:proofErr w:type="gramStart"/>
      <w:r>
        <w:t>However</w:t>
      </w:r>
      <w:proofErr w:type="gramEnd"/>
      <w:r>
        <w:t xml:space="preserve"> </w:t>
      </w:r>
      <w:r w:rsidRPr="008A30BA">
        <w:t>the delivery of CBP workshops has been more challenging</w:t>
      </w:r>
      <w:r>
        <w:t>, with stakeholders agreeing it was more difficult to effectively transmit knowledge online and manage language barriers</w:t>
      </w:r>
      <w:r w:rsidRPr="008A30BA">
        <w:t>.</w:t>
      </w:r>
      <w:r>
        <w:t xml:space="preserve"> </w:t>
      </w:r>
    </w:p>
    <w:p w14:paraId="32FB684D" w14:textId="757291D6" w:rsidR="008A30BA" w:rsidRPr="008A30BA" w:rsidRDefault="008A30BA" w:rsidP="008A30BA">
      <w:r w:rsidRPr="008A30BA">
        <w:t>The topics of webinars and seminars have also effectively pivoted to be related to COVID-19</w:t>
      </w:r>
      <w:r>
        <w:t xml:space="preserve">. The high number of participants demonstrated the significant interest in the topic and </w:t>
      </w:r>
      <w:r w:rsidRPr="008A30BA">
        <w:t>there was good feedback about the relevance of the topics chosen.</w:t>
      </w:r>
      <w:r>
        <w:t xml:space="preserve"> </w:t>
      </w:r>
      <w:r w:rsidRPr="008A30BA">
        <w:t>Stakeholders commented that ERIA could continue to add value by conducting COVID-19 relevant research and helping to fill the gaps left by other donors.</w:t>
      </w:r>
      <w:r w:rsidRPr="008A30BA">
        <w:rPr>
          <w:b/>
          <w:bCs/>
        </w:rPr>
        <w:t xml:space="preserve"> </w:t>
      </w:r>
      <w:r>
        <w:t>The ongoing relevance of research in responding to COVID</w:t>
      </w:r>
      <w:r w:rsidR="00E85E57" w:rsidRPr="00733134">
        <w:t>-19</w:t>
      </w:r>
      <w:r>
        <w:t xml:space="preserve"> related policy challenges was highlighted. </w:t>
      </w:r>
    </w:p>
    <w:p w14:paraId="13BE89DF" w14:textId="5F1F43B5" w:rsidR="0066026E" w:rsidRDefault="0066026E" w:rsidP="00274B6A">
      <w:pPr>
        <w:pStyle w:val="CHBlackHeading"/>
      </w:pPr>
      <w:r>
        <w:t>Recommendations</w:t>
      </w:r>
    </w:p>
    <w:p w14:paraId="4C884AE2" w14:textId="6601999B" w:rsidR="00CF689F" w:rsidRPr="00DB60E7" w:rsidRDefault="00CF689F" w:rsidP="003C0C10">
      <w:pPr>
        <w:numPr>
          <w:ilvl w:val="0"/>
          <w:numId w:val="34"/>
        </w:numPr>
      </w:pPr>
      <w:r w:rsidRPr="00266A13">
        <w:rPr>
          <w:b/>
          <w:bCs/>
        </w:rPr>
        <w:t>Rec</w:t>
      </w:r>
      <w:r w:rsidRPr="00DB60E7">
        <w:t>ommendations for Australia’s current support to ERIA (Sept</w:t>
      </w:r>
      <w:r w:rsidR="004A2356" w:rsidRPr="00DB60E7">
        <w:t>ember</w:t>
      </w:r>
      <w:r w:rsidRPr="00DB60E7">
        <w:t xml:space="preserve"> 2018- June 2023)</w:t>
      </w:r>
    </w:p>
    <w:p w14:paraId="5FC6FDB4" w14:textId="2369ECD9" w:rsidR="00CF689F" w:rsidRPr="00DB60E7" w:rsidRDefault="007E199B" w:rsidP="00CF689F">
      <w:pPr>
        <w:pStyle w:val="ListNumber"/>
      </w:pPr>
      <w:r w:rsidRPr="00DB60E7">
        <w:t>Revise</w:t>
      </w:r>
      <w:r w:rsidR="00CF689F" w:rsidRPr="00DB60E7">
        <w:t xml:space="preserve"> the program management approach</w:t>
      </w:r>
      <w:r w:rsidR="00B6397C" w:rsidRPr="00DB60E7">
        <w:t xml:space="preserve"> </w:t>
      </w:r>
      <w:r w:rsidRPr="00DB60E7">
        <w:t>so that</w:t>
      </w:r>
      <w:r w:rsidR="00B6397C" w:rsidRPr="00DB60E7">
        <w:t xml:space="preserve"> monthly meetings </w:t>
      </w:r>
      <w:r w:rsidRPr="00DB60E7">
        <w:t>include discussion on the</w:t>
      </w:r>
      <w:r w:rsidR="00CF689F" w:rsidRPr="00DB60E7">
        <w:t xml:space="preserve"> strategic direction for the program and effective allocation of resources across the program’s priorities. </w:t>
      </w:r>
    </w:p>
    <w:p w14:paraId="0E6E3BE2" w14:textId="5F27AFA4" w:rsidR="00CF689F" w:rsidRPr="00DB60E7" w:rsidRDefault="00CF689F" w:rsidP="00CF689F">
      <w:pPr>
        <w:pStyle w:val="ListNumber"/>
      </w:pPr>
      <w:r w:rsidRPr="00DB60E7">
        <w:t xml:space="preserve">The Draft Strategic Outreach Strategy for ERIA be re-written to </w:t>
      </w:r>
      <w:r w:rsidR="00FE24A2" w:rsidRPr="00DB60E7">
        <w:t xml:space="preserve">more </w:t>
      </w:r>
      <w:r w:rsidRPr="00DB60E7">
        <w:t xml:space="preserve">clearly articulate its purpose, goals, objectives, challenges, strategies and actions. </w:t>
      </w:r>
    </w:p>
    <w:p w14:paraId="506BDDAA" w14:textId="2221723E" w:rsidR="00F741AE" w:rsidRPr="00DB60E7" w:rsidRDefault="00F741AE" w:rsidP="00CF689F">
      <w:pPr>
        <w:pStyle w:val="ListNumber"/>
      </w:pPr>
      <w:r w:rsidRPr="00DB60E7">
        <w:t xml:space="preserve">The SPD work with the ERIA Communications Team to develop </w:t>
      </w:r>
      <w:r w:rsidR="00BE5FBB" w:rsidRPr="00DB60E7">
        <w:t xml:space="preserve">regional </w:t>
      </w:r>
      <w:r w:rsidRPr="00DB60E7">
        <w:t>policy briefs and work with Program Advisors in the CLM to develop opinion pieces for local publications.</w:t>
      </w:r>
    </w:p>
    <w:p w14:paraId="407951FA" w14:textId="10F2DF44" w:rsidR="00CF689F" w:rsidRPr="00DB60E7" w:rsidRDefault="00CF689F" w:rsidP="00CF689F">
      <w:pPr>
        <w:pStyle w:val="ListNumber"/>
      </w:pPr>
      <w:r w:rsidRPr="00DB60E7">
        <w:t xml:space="preserve">Australia continues to actively champion gender and </w:t>
      </w:r>
      <w:r w:rsidR="00B6397C" w:rsidRPr="00DB60E7">
        <w:t>continues</w:t>
      </w:r>
      <w:r w:rsidRPr="00DB60E7">
        <w:t xml:space="preserve"> to make available its internal technical expertise on gender for ERIA to access.</w:t>
      </w:r>
    </w:p>
    <w:p w14:paraId="4BF13FB8" w14:textId="33307E8B" w:rsidR="0066026E" w:rsidRPr="0066026E" w:rsidRDefault="0066026E" w:rsidP="00CF689F">
      <w:pPr>
        <w:pStyle w:val="ListNumber"/>
      </w:pPr>
      <w:r w:rsidRPr="0066026E">
        <w:t>The program’s workplan include</w:t>
      </w:r>
      <w:r w:rsidR="004C7D54">
        <w:t>s</w:t>
      </w:r>
      <w:r w:rsidRPr="0066026E">
        <w:t xml:space="preserve"> funds to pay for technical skills to help design effective online CBP courses</w:t>
      </w:r>
      <w:r w:rsidR="00BE5FBB">
        <w:t xml:space="preserve"> where online courses are deemed feasible and appropriate</w:t>
      </w:r>
      <w:r w:rsidRPr="0066026E">
        <w:t xml:space="preserve">. </w:t>
      </w:r>
    </w:p>
    <w:p w14:paraId="32FB0702" w14:textId="77777777" w:rsidR="0066026E" w:rsidRPr="0066026E" w:rsidRDefault="0066026E" w:rsidP="00CF689F">
      <w:pPr>
        <w:pStyle w:val="ListNumber"/>
      </w:pPr>
      <w:r w:rsidRPr="0066026E">
        <w:t xml:space="preserve">CBD and SPD, with DFAT, look for more opportunities to build synergies with bilateral program economic initiatives by working closely with CLM posts. </w:t>
      </w:r>
    </w:p>
    <w:p w14:paraId="44596E42" w14:textId="7255547E" w:rsidR="0066026E" w:rsidRPr="0066026E" w:rsidRDefault="0066026E" w:rsidP="00CF689F">
      <w:pPr>
        <w:pStyle w:val="ListNumber"/>
      </w:pPr>
      <w:r w:rsidRPr="0066026E">
        <w:t>CBD and SPD strengthen relationships with policy analysts and political advisors based in CLM countries who can help to provide direct face-to-face engagement and activity support to help with the implementation of knowledge built during the CBP sessions.</w:t>
      </w:r>
    </w:p>
    <w:p w14:paraId="1601B563" w14:textId="4082DB9B" w:rsidR="0066026E" w:rsidRDefault="0066026E" w:rsidP="0066026E">
      <w:pPr>
        <w:pStyle w:val="ListNumber"/>
      </w:pPr>
      <w:r w:rsidRPr="0066026E">
        <w:lastRenderedPageBreak/>
        <w:t xml:space="preserve">The Program Advisors work with the CBD to establish an ‘alumni network’ or ‘community of practice’ in each country around key topics to help maintain interest, networks and momentum on critical policy issues. </w:t>
      </w:r>
    </w:p>
    <w:p w14:paraId="50833478" w14:textId="3D77AD9E" w:rsidR="0066026E" w:rsidRDefault="0066026E" w:rsidP="0066026E">
      <w:pPr>
        <w:pStyle w:val="ListNumber"/>
      </w:pPr>
      <w:r w:rsidRPr="00E257D7">
        <w:t xml:space="preserve">The Program’s </w:t>
      </w:r>
      <w:r>
        <w:t xml:space="preserve">ToC be </w:t>
      </w:r>
      <w:proofErr w:type="gramStart"/>
      <w:r>
        <w:t>revised</w:t>
      </w:r>
      <w:proofErr w:type="gramEnd"/>
      <w:r>
        <w:t xml:space="preserve"> and the M&amp;E plan simplified</w:t>
      </w:r>
      <w:r w:rsidRPr="00E257D7">
        <w:t xml:space="preserve"> to better target data collection around capacity building activities and instead increase the focus on strategic reporting. The program should engage a </w:t>
      </w:r>
      <w:proofErr w:type="gramStart"/>
      <w:r w:rsidRPr="00E257D7">
        <w:t>Short Term</w:t>
      </w:r>
      <w:proofErr w:type="gramEnd"/>
      <w:r w:rsidRPr="00E257D7">
        <w:t xml:space="preserve"> Advisor (STA) to support the program to regularly assess progress and write its Annual Progress Reports. </w:t>
      </w:r>
    </w:p>
    <w:p w14:paraId="53D7631D" w14:textId="6D64D66E" w:rsidR="0066026E" w:rsidRDefault="0066026E" w:rsidP="0066026E">
      <w:pPr>
        <w:pStyle w:val="ListNumber"/>
        <w:numPr>
          <w:ilvl w:val="0"/>
          <w:numId w:val="0"/>
        </w:numPr>
      </w:pPr>
      <w:r w:rsidRPr="0066026E">
        <w:rPr>
          <w:b/>
          <w:bCs/>
        </w:rPr>
        <w:t>Recommendations for a future phase of the program</w:t>
      </w:r>
      <w:r w:rsidRPr="0066026E">
        <w:t xml:space="preserve"> </w:t>
      </w:r>
    </w:p>
    <w:p w14:paraId="3D845035" w14:textId="3E8E4B21" w:rsidR="0066026E" w:rsidRPr="007145E0" w:rsidRDefault="0066026E" w:rsidP="0066026E">
      <w:pPr>
        <w:pStyle w:val="ListNumber"/>
      </w:pPr>
      <w:r w:rsidRPr="007145E0">
        <w:t>Australia fund a further phase of support to ERIA once the current phase finishes in June 2023.</w:t>
      </w:r>
    </w:p>
    <w:p w14:paraId="73E4F8FE" w14:textId="2246BDFC" w:rsidR="0066026E" w:rsidRPr="007145E0" w:rsidRDefault="0066026E" w:rsidP="0066026E">
      <w:pPr>
        <w:pStyle w:val="ListNumber"/>
      </w:pPr>
      <w:r w:rsidRPr="007145E0">
        <w:t xml:space="preserve">Under the new program, budget management becomes the responsibility of the </w:t>
      </w:r>
      <w:r w:rsidR="002072DD" w:rsidRPr="007145E0">
        <w:t>Chief Operating Officer (</w:t>
      </w:r>
      <w:r w:rsidRPr="007145E0">
        <w:t>COO</w:t>
      </w:r>
      <w:r w:rsidR="002072DD" w:rsidRPr="007145E0">
        <w:t>)</w:t>
      </w:r>
      <w:r w:rsidRPr="007145E0">
        <w:t xml:space="preserve"> and the SPD and CBD report to the COO regarding their budget allocations. </w:t>
      </w:r>
    </w:p>
    <w:p w14:paraId="3D60778A" w14:textId="4612EEA3" w:rsidR="0066026E" w:rsidRPr="007145E0" w:rsidRDefault="0066026E" w:rsidP="0066026E">
      <w:pPr>
        <w:pStyle w:val="ListNumber"/>
      </w:pPr>
      <w:r w:rsidRPr="007145E0">
        <w:t>Australia fund a gender advisor to support ERIA to includ</w:t>
      </w:r>
      <w:r w:rsidR="00C51D0E" w:rsidRPr="007145E0">
        <w:t>e</w:t>
      </w:r>
      <w:r w:rsidRPr="007145E0">
        <w:t xml:space="preserve"> gender considerations and to help ERIA build linkages with other organisations working in this area. </w:t>
      </w:r>
    </w:p>
    <w:p w14:paraId="3C6B3FF7" w14:textId="5F59B230" w:rsidR="0066026E" w:rsidRPr="007145E0" w:rsidRDefault="0066026E" w:rsidP="0066026E">
      <w:pPr>
        <w:pStyle w:val="ListNumber"/>
      </w:pPr>
      <w:r w:rsidRPr="007145E0">
        <w:t>Engage with other donors</w:t>
      </w:r>
      <w:r w:rsidR="00D11441" w:rsidRPr="007145E0">
        <w:t>,</w:t>
      </w:r>
      <w:r w:rsidR="001A03F9" w:rsidRPr="007145E0">
        <w:t xml:space="preserve"> </w:t>
      </w:r>
      <w:r w:rsidR="00D11441" w:rsidRPr="007145E0">
        <w:t>including the private sector,</w:t>
      </w:r>
      <w:r w:rsidRPr="007145E0">
        <w:t xml:space="preserve"> to encourage them to consider supporting ERIA and diversifying the funding base. </w:t>
      </w:r>
    </w:p>
    <w:p w14:paraId="37A29BDE" w14:textId="77777777" w:rsidR="00CF689F" w:rsidRPr="00617C5F" w:rsidRDefault="00CF689F" w:rsidP="003C0C10">
      <w:pPr>
        <w:numPr>
          <w:ilvl w:val="0"/>
          <w:numId w:val="34"/>
        </w:numPr>
        <w:rPr>
          <w:b/>
          <w:bCs/>
        </w:rPr>
      </w:pPr>
    </w:p>
    <w:p w14:paraId="43226608" w14:textId="4E667E55" w:rsidR="003C0C10" w:rsidRDefault="00F62555" w:rsidP="00242C60">
      <w:pPr>
        <w:pStyle w:val="Heading1"/>
        <w:numPr>
          <w:ilvl w:val="0"/>
          <w:numId w:val="0"/>
        </w:numPr>
        <w:ind w:left="720" w:hanging="720"/>
      </w:pPr>
      <w:bookmarkStart w:id="1" w:name="_Toc67393365"/>
      <w:r w:rsidRPr="00733134">
        <w:lastRenderedPageBreak/>
        <w:t>1</w:t>
      </w:r>
      <w:r>
        <w:t xml:space="preserve">   </w:t>
      </w:r>
      <w:r w:rsidR="003727D6">
        <w:t xml:space="preserve">   </w:t>
      </w:r>
      <w:r w:rsidR="003C0C10" w:rsidRPr="00617C5F">
        <w:t>Background and Context</w:t>
      </w:r>
      <w:bookmarkEnd w:id="1"/>
    </w:p>
    <w:p w14:paraId="24C1D5CD" w14:textId="4683F087" w:rsidR="00242C60" w:rsidRDefault="00242C60" w:rsidP="003A78DB">
      <w:pPr>
        <w:pStyle w:val="Heading2"/>
        <w:numPr>
          <w:ilvl w:val="1"/>
          <w:numId w:val="49"/>
        </w:numPr>
      </w:pPr>
      <w:bookmarkStart w:id="2" w:name="_Toc67393366"/>
      <w:r>
        <w:t>Australia’s Support to ERIA</w:t>
      </w:r>
      <w:bookmarkEnd w:id="2"/>
    </w:p>
    <w:p w14:paraId="77CB9B9A" w14:textId="1173AA3E" w:rsidR="009B08B4" w:rsidRDefault="009B08B4" w:rsidP="009B08B4">
      <w:pPr>
        <w:numPr>
          <w:ilvl w:val="0"/>
          <w:numId w:val="34"/>
        </w:numPr>
      </w:pPr>
      <w:r w:rsidRPr="00D07BDA">
        <w:t>ERIA is a</w:t>
      </w:r>
      <w:r w:rsidR="003F0089">
        <w:t>n</w:t>
      </w:r>
      <w:r w:rsidRPr="00D07BDA">
        <w:t xml:space="preserve"> </w:t>
      </w:r>
      <w:r w:rsidR="003F0089">
        <w:t>International Governmental Organisation based in</w:t>
      </w:r>
      <w:r w:rsidR="00D11441">
        <w:t xml:space="preserve"> </w:t>
      </w:r>
      <w:r w:rsidRPr="00D07BDA">
        <w:t>Jakarta</w:t>
      </w:r>
      <w:r>
        <w:t>. It</w:t>
      </w:r>
      <w:r w:rsidRPr="00D07BDA">
        <w:t xml:space="preserve"> works closely with EAS officials and </w:t>
      </w:r>
      <w:r w:rsidR="0099167E">
        <w:t>ASEC</w:t>
      </w:r>
      <w:r w:rsidRPr="00D07BDA">
        <w:t xml:space="preserve"> to undertake and disseminate economic policy research and report to EAS Senior Economic Officials and Economic Ministers. </w:t>
      </w:r>
      <w:r w:rsidRPr="000137F0">
        <w:t>Australia supports ERIA through grant financing (A$5</w:t>
      </w:r>
      <w:r w:rsidR="00242C60">
        <w:t xml:space="preserve"> </w:t>
      </w:r>
      <w:r w:rsidRPr="000137F0">
        <w:t xml:space="preserve">million, September 2018-June 2023) to improve ASEAN regional economic integration, in order to contribute to sustainable and inclusive economic growth in ASEAN. </w:t>
      </w:r>
      <w:r>
        <w:t xml:space="preserve">ERIA implements the program in two approaches or strategies (with separate sets of objectives and components): </w:t>
      </w:r>
    </w:p>
    <w:p w14:paraId="591D4A58" w14:textId="24894C3E" w:rsidR="009B08B4" w:rsidRDefault="009B08B4" w:rsidP="009B08B4">
      <w:pPr>
        <w:pStyle w:val="ListBullet"/>
        <w:numPr>
          <w:ilvl w:val="0"/>
          <w:numId w:val="27"/>
        </w:numPr>
      </w:pPr>
      <w:r>
        <w:t xml:space="preserve">Pathway 1: </w:t>
      </w:r>
      <w:r w:rsidR="000C45FE" w:rsidRPr="00733134">
        <w:t>SPP</w:t>
      </w:r>
      <w:r w:rsidRPr="00733134">
        <w:t>:</w:t>
      </w:r>
      <w:r>
        <w:t xml:space="preserve"> to increase ERIA's ability to influence economic policy debate within ASEAN, EAS and other key regional policy fora. This pathway is more </w:t>
      </w:r>
      <w:proofErr w:type="gramStart"/>
      <w:r>
        <w:t>recent</w:t>
      </w:r>
      <w:proofErr w:type="gramEnd"/>
      <w:r>
        <w:t xml:space="preserve"> and it started in May 2019. </w:t>
      </w:r>
    </w:p>
    <w:p w14:paraId="53BA0548" w14:textId="7964241D" w:rsidR="009B08B4" w:rsidRDefault="009B08B4" w:rsidP="009B08B4">
      <w:pPr>
        <w:pStyle w:val="ListBullet"/>
        <w:numPr>
          <w:ilvl w:val="0"/>
          <w:numId w:val="27"/>
        </w:numPr>
      </w:pPr>
      <w:r>
        <w:t xml:space="preserve">Pathway 2: </w:t>
      </w:r>
      <w:r w:rsidR="000C45FE" w:rsidRPr="00733134">
        <w:t>CBP</w:t>
      </w:r>
      <w:r w:rsidRPr="00733134">
        <w:t>:</w:t>
      </w:r>
      <w:r>
        <w:t xml:space="preserve"> to strengthen the link between ERIA research and expertise and policy-making in CLM. </w:t>
      </w:r>
      <w:r w:rsidR="00242C60">
        <w:t>This pathway continues work under an earlier phase of the program.</w:t>
      </w:r>
    </w:p>
    <w:p w14:paraId="226989E7" w14:textId="1C72AF27" w:rsidR="009B08B4" w:rsidRDefault="009B08B4" w:rsidP="009B08B4">
      <w:pPr>
        <w:numPr>
          <w:ilvl w:val="0"/>
          <w:numId w:val="34"/>
        </w:numPr>
      </w:pPr>
      <w:r>
        <w:t xml:space="preserve">The Program seeks to contribute to its broader goal through four EOPOs which correlate with the two pathways above: </w:t>
      </w:r>
    </w:p>
    <w:p w14:paraId="45DC283A" w14:textId="65F58949" w:rsidR="009B08B4" w:rsidRDefault="00716F67" w:rsidP="0070722C">
      <w:pPr>
        <w:pStyle w:val="ListNumber"/>
        <w:numPr>
          <w:ilvl w:val="0"/>
          <w:numId w:val="0"/>
        </w:numPr>
        <w:ind w:left="432"/>
      </w:pPr>
      <w:r w:rsidRPr="00716F67">
        <w:rPr>
          <w:b/>
          <w:bCs/>
        </w:rPr>
        <w:t xml:space="preserve">EOPO 1: </w:t>
      </w:r>
      <w:r w:rsidR="009B08B4">
        <w:t>ERIA and partners influence ASEAN and EAS policy debate on issues of particular interest to Australia (Pathway 1</w:t>
      </w:r>
      <w:proofErr w:type="gramStart"/>
      <w:r w:rsidR="009B08B4">
        <w:t>);</w:t>
      </w:r>
      <w:proofErr w:type="gramEnd"/>
      <w:r w:rsidR="009B08B4">
        <w:t xml:space="preserve"> </w:t>
      </w:r>
    </w:p>
    <w:p w14:paraId="2A001396" w14:textId="1BDA214F" w:rsidR="009B08B4" w:rsidRDefault="00716F67" w:rsidP="00716F67">
      <w:pPr>
        <w:pStyle w:val="ListNumber"/>
        <w:numPr>
          <w:ilvl w:val="0"/>
          <w:numId w:val="0"/>
        </w:numPr>
        <w:ind w:left="864" w:hanging="432"/>
      </w:pPr>
      <w:r w:rsidRPr="00716F67">
        <w:rPr>
          <w:b/>
          <w:bCs/>
        </w:rPr>
        <w:t>EOPO 2:</w:t>
      </w:r>
      <w:r>
        <w:t xml:space="preserve"> </w:t>
      </w:r>
      <w:r w:rsidR="009B08B4">
        <w:t xml:space="preserve">Strengthened linkages between ERIA and regional policy outcomes (Pathway 1); </w:t>
      </w:r>
    </w:p>
    <w:p w14:paraId="5FFC2527" w14:textId="70996FB8" w:rsidR="009B08B4" w:rsidRDefault="00716F67" w:rsidP="0070722C">
      <w:pPr>
        <w:pStyle w:val="ListNumber"/>
        <w:numPr>
          <w:ilvl w:val="0"/>
          <w:numId w:val="0"/>
        </w:numPr>
        <w:ind w:left="426" w:firstLine="6"/>
      </w:pPr>
      <w:r w:rsidRPr="00716F67">
        <w:rPr>
          <w:b/>
          <w:bCs/>
        </w:rPr>
        <w:t>EOPO 3:</w:t>
      </w:r>
      <w:r>
        <w:t xml:space="preserve"> </w:t>
      </w:r>
      <w:r w:rsidR="009B08B4">
        <w:t xml:space="preserve">ERIA increasingly gains visibility in high-level international policy fora e.g. G20, APEC (Pathway 1); </w:t>
      </w:r>
    </w:p>
    <w:p w14:paraId="672A23D4" w14:textId="3DD33740" w:rsidR="009B08B4" w:rsidRDefault="00716F67" w:rsidP="00716F67">
      <w:pPr>
        <w:pStyle w:val="ListNumber"/>
        <w:numPr>
          <w:ilvl w:val="0"/>
          <w:numId w:val="0"/>
        </w:numPr>
        <w:ind w:left="864" w:hanging="432"/>
      </w:pPr>
      <w:r w:rsidRPr="00716F67">
        <w:rPr>
          <w:b/>
          <w:bCs/>
        </w:rPr>
        <w:t>EOPO 4:</w:t>
      </w:r>
      <w:r>
        <w:t xml:space="preserve"> </w:t>
      </w:r>
      <w:r w:rsidR="009B08B4">
        <w:t>CLM Government Officials increasingly follow robust policy processes (Pathway 2).</w:t>
      </w:r>
    </w:p>
    <w:p w14:paraId="56AD73FA" w14:textId="629151E4" w:rsidR="009B08B4" w:rsidRDefault="009B08B4" w:rsidP="009B08B4">
      <w:pPr>
        <w:numPr>
          <w:ilvl w:val="0"/>
          <w:numId w:val="34"/>
        </w:numPr>
      </w:pPr>
      <w:r>
        <w:t xml:space="preserve">To achieve </w:t>
      </w:r>
      <w:r w:rsidR="00741F90">
        <w:t>EOPO</w:t>
      </w:r>
      <w:r w:rsidR="000D0DCC">
        <w:t xml:space="preserve"> </w:t>
      </w:r>
      <w:r w:rsidR="00741F90">
        <w:t>4</w:t>
      </w:r>
      <w:r>
        <w:t xml:space="preserve">, ERIA </w:t>
      </w:r>
      <w:r w:rsidR="00741F90">
        <w:t>CBP</w:t>
      </w:r>
      <w:r w:rsidR="00C2055B">
        <w:t xml:space="preserve"> </w:t>
      </w:r>
      <w:r>
        <w:t xml:space="preserve">works through three Components: 1) Participation in Research; 2) ASEAN Priorities; and 3) Increased Research Capacity. </w:t>
      </w:r>
    </w:p>
    <w:p w14:paraId="02CAB447" w14:textId="5EE2B7CA" w:rsidR="006E6E79" w:rsidRDefault="006E6E79" w:rsidP="006E6E79">
      <w:pPr>
        <w:pStyle w:val="Heading2"/>
      </w:pPr>
      <w:bookmarkStart w:id="3" w:name="_Toc67393367"/>
      <w:r>
        <w:t xml:space="preserve">Review </w:t>
      </w:r>
      <w:r w:rsidR="00733134">
        <w:t>p</w:t>
      </w:r>
      <w:r>
        <w:t>urpose and scope</w:t>
      </w:r>
      <w:bookmarkEnd w:id="3"/>
    </w:p>
    <w:p w14:paraId="3572BF77" w14:textId="6C9E2368" w:rsidR="006E6E79" w:rsidRPr="006D74ED" w:rsidRDefault="006E6E79" w:rsidP="006E6E79">
      <w:pPr>
        <w:numPr>
          <w:ilvl w:val="0"/>
          <w:numId w:val="34"/>
        </w:numPr>
      </w:pPr>
      <w:r>
        <w:t xml:space="preserve">The overall purpose of the MTR </w:t>
      </w:r>
      <w:r w:rsidR="00242C60">
        <w:t>was</w:t>
      </w:r>
      <w:r>
        <w:t xml:space="preserve"> to inform program improvement</w:t>
      </w:r>
      <w:r w:rsidR="000A6619">
        <w:t xml:space="preserve">, </w:t>
      </w:r>
      <w:r w:rsidR="0002548C" w:rsidRPr="00277817">
        <w:rPr>
          <w:rFonts w:cstheme="minorHAnsi"/>
        </w:rPr>
        <w:t>assess effectiveness</w:t>
      </w:r>
      <w:r w:rsidR="0002548C" w:rsidRPr="00277817">
        <w:rPr>
          <w:rFonts w:cstheme="minorHAnsi"/>
          <w:lang w:val="id-ID"/>
        </w:rPr>
        <w:t xml:space="preserve"> and </w:t>
      </w:r>
      <w:r w:rsidR="0002548C">
        <w:rPr>
          <w:rFonts w:cstheme="minorHAnsi"/>
        </w:rPr>
        <w:t xml:space="preserve">efficiency </w:t>
      </w:r>
      <w:r w:rsidR="0002548C" w:rsidRPr="00277817">
        <w:rPr>
          <w:rFonts w:cstheme="minorHAnsi"/>
        </w:rPr>
        <w:t>of the program</w:t>
      </w:r>
      <w:r w:rsidR="0002548C">
        <w:rPr>
          <w:rFonts w:cstheme="minorHAnsi"/>
        </w:rPr>
        <w:t>,</w:t>
      </w:r>
      <w:r w:rsidR="0002548C" w:rsidRPr="00277817">
        <w:rPr>
          <w:rFonts w:cstheme="minorHAnsi"/>
        </w:rPr>
        <w:t xml:space="preserve"> </w:t>
      </w:r>
      <w:r w:rsidR="0002548C" w:rsidRPr="00277817">
        <w:rPr>
          <w:rFonts w:cstheme="minorHAnsi"/>
          <w:lang w:val="id-ID"/>
        </w:rPr>
        <w:t>including</w:t>
      </w:r>
      <w:r w:rsidR="0002548C">
        <w:rPr>
          <w:rFonts w:cstheme="minorHAnsi"/>
        </w:rPr>
        <w:t xml:space="preserve"> whether it has successfully pivoted</w:t>
      </w:r>
      <w:r w:rsidR="0002548C" w:rsidRPr="00277817">
        <w:rPr>
          <w:rFonts w:cstheme="minorHAnsi"/>
        </w:rPr>
        <w:t xml:space="preserve"> to address the impacts of COVID</w:t>
      </w:r>
      <w:r w:rsidR="000C45FE">
        <w:rPr>
          <w:rFonts w:cstheme="minorHAnsi"/>
        </w:rPr>
        <w:t>-</w:t>
      </w:r>
      <w:r w:rsidR="0002548C" w:rsidRPr="00277817">
        <w:rPr>
          <w:rFonts w:cstheme="minorHAnsi"/>
        </w:rPr>
        <w:t>19</w:t>
      </w:r>
      <w:r w:rsidR="000A6619" w:rsidRPr="00277817">
        <w:rPr>
          <w:rFonts w:cstheme="minorHAnsi"/>
        </w:rPr>
        <w:t xml:space="preserve"> </w:t>
      </w:r>
      <w:r>
        <w:t xml:space="preserve">and decisions about future funding of the program. It </w:t>
      </w:r>
      <w:r w:rsidR="00242C60">
        <w:t>has considered</w:t>
      </w:r>
      <w:r>
        <w:t xml:space="preserve"> the potential usefulness of additional support in order to allow a decision on future funding. </w:t>
      </w:r>
    </w:p>
    <w:p w14:paraId="0E281080" w14:textId="5F30CC49" w:rsidR="006E6E79" w:rsidRPr="0023642E" w:rsidRDefault="006E6E79" w:rsidP="006E6E79">
      <w:pPr>
        <w:numPr>
          <w:ilvl w:val="0"/>
          <w:numId w:val="34"/>
        </w:numPr>
      </w:pPr>
      <w:r>
        <w:t xml:space="preserve">The scope of the </w:t>
      </w:r>
      <w:r w:rsidR="00242C60">
        <w:t>MTR</w:t>
      </w:r>
      <w:r>
        <w:t xml:space="preserve"> include</w:t>
      </w:r>
      <w:r w:rsidR="00242C60">
        <w:t>d</w:t>
      </w:r>
      <w:r>
        <w:t xml:space="preserve"> providing an assessment of the effectiveness and efficiency of program management arrangements. </w:t>
      </w:r>
      <w:r w:rsidR="00242C60">
        <w:t>It</w:t>
      </w:r>
      <w:r>
        <w:t xml:space="preserve"> assess</w:t>
      </w:r>
      <w:r w:rsidR="00242C60">
        <w:t>ed</w:t>
      </w:r>
      <w:r>
        <w:t xml:space="preserve"> progress, review</w:t>
      </w:r>
      <w:r w:rsidR="00242C60">
        <w:t>ed</w:t>
      </w:r>
      <w:r>
        <w:t xml:space="preserve"> lessons learned and recommend</w:t>
      </w:r>
      <w:r w:rsidR="00242C60">
        <w:t>ed</w:t>
      </w:r>
      <w:r>
        <w:t xml:space="preserve"> any changes needed to improve implementation. It </w:t>
      </w:r>
      <w:r w:rsidR="00716F67">
        <w:t xml:space="preserve">has </w:t>
      </w:r>
      <w:r>
        <w:t>focus</w:t>
      </w:r>
      <w:r w:rsidR="00242C60">
        <w:t>ed</w:t>
      </w:r>
      <w:r>
        <w:t xml:space="preserve"> on Australia’s support for ERIA over the first two years of the current funding agreement</w:t>
      </w:r>
      <w:r w:rsidR="00716F67">
        <w:t xml:space="preserve"> (2018-2020)</w:t>
      </w:r>
      <w:r>
        <w:t xml:space="preserve">. </w:t>
      </w:r>
    </w:p>
    <w:p w14:paraId="320DC7EE" w14:textId="76780C61" w:rsidR="006E6E79" w:rsidRDefault="006E6E79" w:rsidP="006E6E79">
      <w:pPr>
        <w:pStyle w:val="Heading2"/>
      </w:pPr>
      <w:bookmarkStart w:id="4" w:name="_Toc67393368"/>
      <w:r>
        <w:t xml:space="preserve">Review </w:t>
      </w:r>
      <w:r w:rsidR="00733134">
        <w:t>a</w:t>
      </w:r>
      <w:r>
        <w:t>udiences</w:t>
      </w:r>
      <w:bookmarkEnd w:id="4"/>
    </w:p>
    <w:p w14:paraId="55BBCF99" w14:textId="60938EEC" w:rsidR="006E6E79" w:rsidRDefault="006E6E79" w:rsidP="006E6E79">
      <w:pPr>
        <w:numPr>
          <w:ilvl w:val="0"/>
          <w:numId w:val="34"/>
        </w:numPr>
      </w:pPr>
      <w:r>
        <w:t xml:space="preserve">The primary audience </w:t>
      </w:r>
      <w:r w:rsidR="00716F67">
        <w:t>for the review is</w:t>
      </w:r>
      <w:r>
        <w:t xml:space="preserve"> the</w:t>
      </w:r>
      <w:r w:rsidRPr="00D162BC">
        <w:t xml:space="preserve"> Australian Mission to ASEAN and relevant </w:t>
      </w:r>
      <w:r>
        <w:t xml:space="preserve">DFAT </w:t>
      </w:r>
      <w:r w:rsidRPr="00D162BC">
        <w:t xml:space="preserve">Divisions in Canberra including </w:t>
      </w:r>
      <w:r w:rsidR="00DB60E7">
        <w:t xml:space="preserve">US </w:t>
      </w:r>
      <w:r w:rsidR="00D11C04">
        <w:t>and</w:t>
      </w:r>
      <w:r w:rsidR="00DB60E7">
        <w:t xml:space="preserve"> </w:t>
      </w:r>
      <w:r w:rsidR="00737C56" w:rsidRPr="00E519ED">
        <w:rPr>
          <w:rFonts w:cstheme="minorHAnsi"/>
          <w:lang w:val="en-GB"/>
        </w:rPr>
        <w:t xml:space="preserve">Indo-Pacific </w:t>
      </w:r>
      <w:r w:rsidR="00D11C04">
        <w:rPr>
          <w:rFonts w:cstheme="minorHAnsi"/>
          <w:lang w:val="en-GB"/>
        </w:rPr>
        <w:t xml:space="preserve">Strategy </w:t>
      </w:r>
      <w:r w:rsidR="00737C56" w:rsidRPr="00E519ED">
        <w:rPr>
          <w:rFonts w:cstheme="minorHAnsi"/>
          <w:lang w:val="en-GB"/>
        </w:rPr>
        <w:t>Division</w:t>
      </w:r>
      <w:r w:rsidR="00737C56">
        <w:t xml:space="preserve"> (</w:t>
      </w:r>
      <w:r w:rsidR="00FE24A2">
        <w:t>IPD</w:t>
      </w:r>
      <w:r w:rsidR="00737C56">
        <w:t>)</w:t>
      </w:r>
      <w:r w:rsidR="00FE24A2" w:rsidRPr="00D162BC">
        <w:t xml:space="preserve"> </w:t>
      </w:r>
      <w:r w:rsidRPr="00D162BC">
        <w:t xml:space="preserve">and </w:t>
      </w:r>
      <w:r w:rsidR="00737C56" w:rsidRPr="00AD13CA">
        <w:rPr>
          <w:rFonts w:cstheme="minorHAnsi"/>
          <w:lang w:val="en-GB"/>
        </w:rPr>
        <w:t>Regional Trade Agreements Division</w:t>
      </w:r>
      <w:r w:rsidR="00737C56" w:rsidRPr="00D162BC">
        <w:t xml:space="preserve"> </w:t>
      </w:r>
      <w:r w:rsidR="00737C56">
        <w:t>(</w:t>
      </w:r>
      <w:r w:rsidRPr="00D162BC">
        <w:t xml:space="preserve">RTD). DFAT </w:t>
      </w:r>
      <w:r w:rsidR="00242C60">
        <w:t>intend to share</w:t>
      </w:r>
      <w:r w:rsidRPr="00D162BC">
        <w:t xml:space="preserve"> the final MTR report with ERIA and, subject to </w:t>
      </w:r>
      <w:r>
        <w:t xml:space="preserve">management </w:t>
      </w:r>
      <w:r w:rsidRPr="00D162BC">
        <w:t>approvals, publish it on the DFAT website.</w:t>
      </w:r>
    </w:p>
    <w:p w14:paraId="21180E21" w14:textId="77777777" w:rsidR="006E6E79" w:rsidRPr="00D162BC" w:rsidRDefault="006E6E79" w:rsidP="006E6E79">
      <w:pPr>
        <w:numPr>
          <w:ilvl w:val="0"/>
          <w:numId w:val="34"/>
        </w:numPr>
      </w:pPr>
      <w:r>
        <w:lastRenderedPageBreak/>
        <w:t>The secondary audiences are ERIA staff and other development partners currently supporting ERIA.</w:t>
      </w:r>
    </w:p>
    <w:p w14:paraId="50DB2942" w14:textId="77777777" w:rsidR="006E6E79" w:rsidRPr="00D07BDA" w:rsidRDefault="006E6E79" w:rsidP="009B08B4">
      <w:pPr>
        <w:numPr>
          <w:ilvl w:val="0"/>
          <w:numId w:val="34"/>
        </w:numPr>
      </w:pPr>
    </w:p>
    <w:p w14:paraId="3B33795C" w14:textId="4A53D154" w:rsidR="003C0C10" w:rsidRDefault="003C0C10" w:rsidP="00D74F75">
      <w:pPr>
        <w:pStyle w:val="Heading1"/>
      </w:pPr>
      <w:bookmarkStart w:id="5" w:name="_Toc67393369"/>
      <w:r w:rsidRPr="00617C5F">
        <w:lastRenderedPageBreak/>
        <w:t>Review Methodology</w:t>
      </w:r>
      <w:r w:rsidR="00CF689F">
        <w:t xml:space="preserve"> and Situation Assessment</w:t>
      </w:r>
      <w:bookmarkEnd w:id="5"/>
    </w:p>
    <w:p w14:paraId="33F59678" w14:textId="225E5F90" w:rsidR="002072DD" w:rsidRDefault="002072DD" w:rsidP="002072DD">
      <w:pPr>
        <w:pStyle w:val="Heading2"/>
      </w:pPr>
      <w:bookmarkStart w:id="6" w:name="_Toc67393370"/>
      <w:r>
        <w:t xml:space="preserve">Review </w:t>
      </w:r>
      <w:r w:rsidR="00733134">
        <w:t>m</w:t>
      </w:r>
      <w:r>
        <w:t>ethodology</w:t>
      </w:r>
      <w:bookmarkEnd w:id="6"/>
    </w:p>
    <w:p w14:paraId="36F9A102" w14:textId="232F1529" w:rsidR="00EF105A" w:rsidRDefault="00EF105A" w:rsidP="00EF105A">
      <w:pPr>
        <w:numPr>
          <w:ilvl w:val="0"/>
          <w:numId w:val="34"/>
        </w:numPr>
      </w:pPr>
      <w:r>
        <w:t xml:space="preserve">As </w:t>
      </w:r>
      <w:proofErr w:type="gramStart"/>
      <w:r w:rsidR="00242C60">
        <w:t>a</w:t>
      </w:r>
      <w:proofErr w:type="gramEnd"/>
      <w:r>
        <w:t xml:space="preserve"> </w:t>
      </w:r>
      <w:r w:rsidR="0099167E">
        <w:t>MTR</w:t>
      </w:r>
      <w:r>
        <w:t xml:space="preserve">, </w:t>
      </w:r>
      <w:r w:rsidR="00242C60">
        <w:t>the review team assessed</w:t>
      </w:r>
      <w:r>
        <w:t xml:space="preserve"> the extent of achievement of the outputs, intermediate outcomes and </w:t>
      </w:r>
      <w:r w:rsidR="00741F90">
        <w:t>EOPOs</w:t>
      </w:r>
      <w:r>
        <w:t xml:space="preserve"> in the program logic. This </w:t>
      </w:r>
      <w:r w:rsidR="00242C60">
        <w:t>included</w:t>
      </w:r>
      <w:r>
        <w:t xml:space="preserve"> an assessment of the extent of delivery of the investment’s activities and the quality of delivery. </w:t>
      </w:r>
    </w:p>
    <w:p w14:paraId="7C75888B" w14:textId="4404482A" w:rsidR="004130AE" w:rsidRDefault="00803FBF" w:rsidP="00803FBF">
      <w:pPr>
        <w:numPr>
          <w:ilvl w:val="0"/>
          <w:numId w:val="34"/>
        </w:numPr>
      </w:pPr>
      <w:r>
        <w:t xml:space="preserve">The review was focused on the following </w:t>
      </w:r>
      <w:r w:rsidR="00D1566A">
        <w:t>KEQs</w:t>
      </w:r>
      <w:r>
        <w:t>:</w:t>
      </w:r>
    </w:p>
    <w:p w14:paraId="0E9AA5B1" w14:textId="77777777" w:rsidR="004130AE" w:rsidRDefault="004130AE" w:rsidP="004130AE">
      <w:pPr>
        <w:numPr>
          <w:ilvl w:val="0"/>
          <w:numId w:val="34"/>
        </w:numPr>
      </w:pPr>
      <w:r>
        <w:rPr>
          <w:b/>
        </w:rPr>
        <w:t>K</w:t>
      </w:r>
      <w:r>
        <w:rPr>
          <w:b/>
          <w:lang w:val="en-US"/>
        </w:rPr>
        <w:t>E</w:t>
      </w:r>
      <w:r>
        <w:rPr>
          <w:b/>
        </w:rPr>
        <w:t>Q 1:</w:t>
      </w:r>
      <w:r>
        <w:rPr>
          <w:b/>
          <w:lang w:val="en-US"/>
        </w:rPr>
        <w:t xml:space="preserve"> </w:t>
      </w:r>
      <w:r>
        <w:t>How and to what extent is ERIA on track to achieve its EOPOs</w:t>
      </w:r>
      <w:r>
        <w:rPr>
          <w:lang w:val="en-US"/>
        </w:rPr>
        <w:t>?</w:t>
      </w:r>
      <w:r>
        <w:t xml:space="preserve"> </w:t>
      </w:r>
    </w:p>
    <w:p w14:paraId="5DD33245" w14:textId="77777777" w:rsidR="004130AE" w:rsidRDefault="004130AE" w:rsidP="004130AE">
      <w:pPr>
        <w:numPr>
          <w:ilvl w:val="0"/>
          <w:numId w:val="34"/>
        </w:numPr>
      </w:pPr>
      <w:r>
        <w:rPr>
          <w:bCs/>
          <w:lang w:val="en-US"/>
        </w:rPr>
        <w:t>Sub-questions for KEQ 1:</w:t>
      </w:r>
    </w:p>
    <w:p w14:paraId="0A3C5909" w14:textId="77777777" w:rsidR="004130AE" w:rsidRDefault="004130AE" w:rsidP="004130AE">
      <w:pPr>
        <w:pStyle w:val="Bullet1normal"/>
      </w:pPr>
      <w:r>
        <w:t xml:space="preserve">How and to what extent </w:t>
      </w:r>
      <w:r>
        <w:rPr>
          <w:lang w:val="en-US"/>
        </w:rPr>
        <w:t>is</w:t>
      </w:r>
      <w:r>
        <w:t xml:space="preserve"> ERIA influencing ASEAN and EAS policy debate on issues of interest to Australia? (Criterion- Effectiveness)</w:t>
      </w:r>
    </w:p>
    <w:p w14:paraId="48306B30" w14:textId="77777777" w:rsidR="004130AE" w:rsidRDefault="004130AE" w:rsidP="004130AE">
      <w:pPr>
        <w:pStyle w:val="Bullet1normal"/>
      </w:pPr>
      <w:r>
        <w:t>How and to what extent are linkages being strengthened between ERIA and regional policy outcomes? (Criterion- Effectiveness)</w:t>
      </w:r>
    </w:p>
    <w:p w14:paraId="048CDDC4" w14:textId="77777777" w:rsidR="004130AE" w:rsidRDefault="004130AE" w:rsidP="004130AE">
      <w:pPr>
        <w:pStyle w:val="Bullet1normal"/>
      </w:pPr>
      <w:r>
        <w:t xml:space="preserve">To what extent </w:t>
      </w:r>
      <w:r>
        <w:rPr>
          <w:lang w:val="en-US"/>
        </w:rPr>
        <w:t xml:space="preserve">is </w:t>
      </w:r>
      <w:r>
        <w:t>ERIA gaining visibility within ASEAN and globally? (Criterion- Effectiveness)</w:t>
      </w:r>
    </w:p>
    <w:p w14:paraId="2B246D10" w14:textId="77777777" w:rsidR="004130AE" w:rsidRDefault="004130AE" w:rsidP="004130AE">
      <w:pPr>
        <w:pStyle w:val="Bullet1normal"/>
      </w:pPr>
      <w:r>
        <w:t>How and to what extent is the ERIA program influencing CLM Government Officials to follow robust policy processes? (Criterion- Effectiveness).</w:t>
      </w:r>
    </w:p>
    <w:p w14:paraId="2F78D5E1" w14:textId="77777777" w:rsidR="004130AE" w:rsidRDefault="004130AE" w:rsidP="004130AE">
      <w:pPr>
        <w:numPr>
          <w:ilvl w:val="0"/>
          <w:numId w:val="34"/>
        </w:numPr>
      </w:pPr>
      <w:r>
        <w:rPr>
          <w:b/>
        </w:rPr>
        <w:t>K</w:t>
      </w:r>
      <w:r>
        <w:rPr>
          <w:b/>
          <w:lang w:val="en-US"/>
        </w:rPr>
        <w:t>E</w:t>
      </w:r>
      <w:r>
        <w:rPr>
          <w:b/>
        </w:rPr>
        <w:t>Q</w:t>
      </w:r>
      <w:r>
        <w:rPr>
          <w:b/>
          <w:lang w:val="en-US"/>
        </w:rPr>
        <w:t xml:space="preserve"> 2</w:t>
      </w:r>
      <w:r>
        <w:rPr>
          <w:b/>
        </w:rPr>
        <w:t xml:space="preserve">: </w:t>
      </w:r>
      <w:r>
        <w:rPr>
          <w:bCs/>
        </w:rPr>
        <w:t xml:space="preserve">How efficiently is ERIA managing its resources? (Criterion– Efficiency). Is the program making appropriate use of Australia’s time and resources to achieve outcomes? </w:t>
      </w:r>
    </w:p>
    <w:p w14:paraId="49B1F520" w14:textId="77777777" w:rsidR="004130AE" w:rsidRDefault="004130AE" w:rsidP="004130AE">
      <w:pPr>
        <w:numPr>
          <w:ilvl w:val="0"/>
          <w:numId w:val="34"/>
        </w:numPr>
      </w:pPr>
      <w:r>
        <w:rPr>
          <w:b/>
          <w:bCs/>
        </w:rPr>
        <w:t xml:space="preserve">KEQ </w:t>
      </w:r>
      <w:r>
        <w:rPr>
          <w:b/>
          <w:bCs/>
          <w:lang w:val="en-US"/>
        </w:rPr>
        <w:t>3</w:t>
      </w:r>
      <w:r>
        <w:rPr>
          <w:bCs/>
        </w:rPr>
        <w:t>: Is the program making progress in effectively promoting gender equality and women’s empowerment in the program implementation? (Criterion– Gender Equality</w:t>
      </w:r>
      <w:r>
        <w:rPr>
          <w:bCs/>
          <w:lang w:val="en-US"/>
        </w:rPr>
        <w:t>)</w:t>
      </w:r>
    </w:p>
    <w:p w14:paraId="4B15A50A" w14:textId="77777777" w:rsidR="004130AE" w:rsidRDefault="004130AE" w:rsidP="004130AE">
      <w:pPr>
        <w:numPr>
          <w:ilvl w:val="0"/>
          <w:numId w:val="34"/>
        </w:numPr>
      </w:pPr>
      <w:r>
        <w:rPr>
          <w:b/>
          <w:bCs/>
        </w:rPr>
        <w:t xml:space="preserve">KEQ </w:t>
      </w:r>
      <w:r>
        <w:rPr>
          <w:b/>
          <w:bCs/>
          <w:lang w:val="en-US"/>
        </w:rPr>
        <w:t>4</w:t>
      </w:r>
      <w:r>
        <w:rPr>
          <w:bCs/>
        </w:rPr>
        <w:t>: What are the key program’s risks (up to three) that may affect successfully achieving EOPOs? (Criterion– Risk).</w:t>
      </w:r>
    </w:p>
    <w:p w14:paraId="1869575D" w14:textId="77777777" w:rsidR="004130AE" w:rsidRDefault="004130AE" w:rsidP="004130AE">
      <w:pPr>
        <w:numPr>
          <w:ilvl w:val="0"/>
          <w:numId w:val="34"/>
        </w:numPr>
      </w:pPr>
      <w:r>
        <w:rPr>
          <w:b/>
          <w:bCs/>
        </w:rPr>
        <w:t xml:space="preserve">KEQ </w:t>
      </w:r>
      <w:r>
        <w:rPr>
          <w:b/>
          <w:bCs/>
          <w:lang w:val="en-US"/>
        </w:rPr>
        <w:t>5</w:t>
      </w:r>
      <w:r>
        <w:t>: How effectively has the program pivoted to address the impacts of COVID-19?</w:t>
      </w:r>
    </w:p>
    <w:p w14:paraId="5EDB7E85" w14:textId="77777777" w:rsidR="004130AE" w:rsidRDefault="004130AE" w:rsidP="00167B3F">
      <w:pPr>
        <w:numPr>
          <w:ilvl w:val="0"/>
          <w:numId w:val="34"/>
        </w:numPr>
      </w:pPr>
    </w:p>
    <w:p w14:paraId="14CED86A" w14:textId="345FEB88" w:rsidR="00167B3F" w:rsidRPr="003831BE" w:rsidRDefault="00167B3F" w:rsidP="00167B3F">
      <w:pPr>
        <w:numPr>
          <w:ilvl w:val="0"/>
          <w:numId w:val="34"/>
        </w:numPr>
      </w:pPr>
      <w:r>
        <w:t xml:space="preserve">The data collection approach and methods </w:t>
      </w:r>
      <w:r w:rsidR="00242C60">
        <w:t>were</w:t>
      </w:r>
      <w:r>
        <w:t xml:space="preserve"> designed to accommodate the restrictions arising from the COVID</w:t>
      </w:r>
      <w:r w:rsidR="000C45FE">
        <w:t>-</w:t>
      </w:r>
      <w:r>
        <w:t xml:space="preserve">19 pandemic. Therefore, all data collection </w:t>
      </w:r>
      <w:r w:rsidR="00242C60">
        <w:t>was</w:t>
      </w:r>
      <w:r>
        <w:t xml:space="preserve"> done remotely</w:t>
      </w:r>
      <w:r w:rsidR="00242C60">
        <w:t xml:space="preserve">, with </w:t>
      </w:r>
      <w:r w:rsidR="00266454">
        <w:t>key informant interviews</w:t>
      </w:r>
      <w:r w:rsidR="00242C60">
        <w:t xml:space="preserve"> </w:t>
      </w:r>
      <w:r w:rsidR="00716F67">
        <w:t>being conducted through</w:t>
      </w:r>
      <w:r w:rsidR="00242C60">
        <w:t xml:space="preserve"> virtual videoconferencing</w:t>
      </w:r>
      <w:r w:rsidR="00266454">
        <w:t xml:space="preserve">, </w:t>
      </w:r>
      <w:r w:rsidR="00F741AE">
        <w:t>W</w:t>
      </w:r>
      <w:r w:rsidR="00266454">
        <w:t xml:space="preserve">hatsapp and </w:t>
      </w:r>
      <w:r w:rsidR="00716F67">
        <w:t xml:space="preserve">over the </w:t>
      </w:r>
      <w:r w:rsidR="00266454">
        <w:t xml:space="preserve">telephone. Consultations about the Aide Memoire findings </w:t>
      </w:r>
      <w:r w:rsidR="00716F67">
        <w:t xml:space="preserve">with DFAT and ERIA </w:t>
      </w:r>
      <w:r w:rsidR="00266454">
        <w:t xml:space="preserve">were also completed through videoconference. </w:t>
      </w:r>
    </w:p>
    <w:p w14:paraId="5E5118FF" w14:textId="77777777" w:rsidR="00167B3F" w:rsidRDefault="00167B3F" w:rsidP="00167B3F">
      <w:pPr>
        <w:pStyle w:val="Heading4"/>
      </w:pPr>
      <w:r>
        <w:t>Document review</w:t>
      </w:r>
    </w:p>
    <w:p w14:paraId="6838DB35" w14:textId="31F62D62" w:rsidR="00167B3F" w:rsidRDefault="00167B3F" w:rsidP="00167B3F">
      <w:pPr>
        <w:numPr>
          <w:ilvl w:val="0"/>
          <w:numId w:val="34"/>
        </w:numPr>
      </w:pPr>
      <w:r>
        <w:t xml:space="preserve">The </w:t>
      </w:r>
      <w:r w:rsidR="000C45FE">
        <w:t xml:space="preserve">MTR </w:t>
      </w:r>
      <w:r w:rsidR="00266454">
        <w:t>began with an initial</w:t>
      </w:r>
      <w:r>
        <w:t xml:space="preserve"> analysis of </w:t>
      </w:r>
      <w:r w:rsidR="00266454">
        <w:t>29 documents</w:t>
      </w:r>
      <w:r>
        <w:t>, including program design documents, reports</w:t>
      </w:r>
      <w:r w:rsidR="00266454">
        <w:t>,</w:t>
      </w:r>
      <w:r>
        <w:t xml:space="preserve"> management documents</w:t>
      </w:r>
      <w:r w:rsidR="00266454">
        <w:t xml:space="preserve"> and key strategic documents such as the </w:t>
      </w:r>
      <w:r>
        <w:t xml:space="preserve">draft Strategic Outreach Strategy. This analysis </w:t>
      </w:r>
      <w:r w:rsidR="00266454">
        <w:t>identified</w:t>
      </w:r>
      <w:r>
        <w:t xml:space="preserve"> relevant information against the </w:t>
      </w:r>
      <w:r w:rsidR="00D1566A">
        <w:t>KEQs</w:t>
      </w:r>
      <w:r>
        <w:t xml:space="preserve"> and identified gaps to be filled by the other data collection activities during the review. </w:t>
      </w:r>
      <w:r w:rsidR="00266454">
        <w:t xml:space="preserve">Further documents were identified throughout the review and fed into the analysis. Annex </w:t>
      </w:r>
      <w:r w:rsidR="009A7C04">
        <w:rPr>
          <w:lang w:val="id-ID"/>
        </w:rPr>
        <w:t>2</w:t>
      </w:r>
      <w:r w:rsidR="00266454">
        <w:t xml:space="preserve"> includes a list of the documents reviewed</w:t>
      </w:r>
      <w:r w:rsidR="00716F67">
        <w:t xml:space="preserve"> in the MTR</w:t>
      </w:r>
      <w:r w:rsidR="00266454">
        <w:t>.</w:t>
      </w:r>
    </w:p>
    <w:p w14:paraId="6A6717BE" w14:textId="1006BDFA" w:rsidR="00335FB9" w:rsidRDefault="00335FB9" w:rsidP="00167B3F">
      <w:pPr>
        <w:numPr>
          <w:ilvl w:val="0"/>
          <w:numId w:val="0"/>
        </w:numPr>
        <w:rPr>
          <w:rStyle w:val="Heading4Char"/>
        </w:rPr>
      </w:pPr>
    </w:p>
    <w:p w14:paraId="3C356F54" w14:textId="26E99789" w:rsidR="00167B3F" w:rsidRDefault="00167B3F" w:rsidP="00167B3F">
      <w:pPr>
        <w:numPr>
          <w:ilvl w:val="0"/>
          <w:numId w:val="0"/>
        </w:numPr>
        <w:rPr>
          <w:rStyle w:val="Heading4Char"/>
        </w:rPr>
      </w:pPr>
      <w:r>
        <w:rPr>
          <w:rStyle w:val="Heading4Char"/>
        </w:rPr>
        <w:lastRenderedPageBreak/>
        <w:t>Key informant i</w:t>
      </w:r>
      <w:r w:rsidRPr="00AF3C93">
        <w:rPr>
          <w:rStyle w:val="Heading4Char"/>
        </w:rPr>
        <w:t>nterviews</w:t>
      </w:r>
    </w:p>
    <w:p w14:paraId="7C81D832" w14:textId="602B3DF8" w:rsidR="005F556D" w:rsidRDefault="00266454" w:rsidP="00167B3F">
      <w:pPr>
        <w:numPr>
          <w:ilvl w:val="0"/>
          <w:numId w:val="0"/>
        </w:numPr>
      </w:pPr>
      <w:r w:rsidRPr="00266454">
        <w:t xml:space="preserve">A </w:t>
      </w:r>
      <w:r w:rsidRPr="00F074CE">
        <w:t>total of 4</w:t>
      </w:r>
      <w:r w:rsidR="00D55395" w:rsidRPr="00F074CE">
        <w:t>2</w:t>
      </w:r>
      <w:r w:rsidRPr="00F074CE">
        <w:t xml:space="preserve"> stakeholders were consulted by the review team (1</w:t>
      </w:r>
      <w:r w:rsidR="00F074CE" w:rsidRPr="00F074CE">
        <w:t>8</w:t>
      </w:r>
      <w:r w:rsidRPr="00F074CE">
        <w:t xml:space="preserve"> women and 2</w:t>
      </w:r>
      <w:r w:rsidR="00F074CE" w:rsidRPr="00F074CE">
        <w:t>4</w:t>
      </w:r>
      <w:r w:rsidRPr="00F074CE">
        <w:t xml:space="preserve"> men), including</w:t>
      </w:r>
      <w:r w:rsidRPr="00266454">
        <w:t xml:space="preserve"> 1</w:t>
      </w:r>
      <w:r w:rsidR="00F074CE">
        <w:t>6</w:t>
      </w:r>
      <w:r w:rsidRPr="00266454">
        <w:t xml:space="preserve"> DFAT staff, 1</w:t>
      </w:r>
      <w:r w:rsidR="00F074CE">
        <w:t>3</w:t>
      </w:r>
      <w:r w:rsidRPr="00266454">
        <w:t xml:space="preserve"> stakeholders from ERIA, </w:t>
      </w:r>
      <w:r w:rsidR="00F074CE">
        <w:t>9</w:t>
      </w:r>
      <w:r w:rsidRPr="00266454">
        <w:t xml:space="preserve"> Government officials </w:t>
      </w:r>
      <w:r w:rsidR="005F556D">
        <w:t xml:space="preserve">from </w:t>
      </w:r>
      <w:r w:rsidRPr="00266454">
        <w:t>throughout the region</w:t>
      </w:r>
      <w:r w:rsidR="00F074CE">
        <w:t xml:space="preserve">, </w:t>
      </w:r>
      <w:r w:rsidRPr="00266454">
        <w:t>2 ASEAN dialogue partners</w:t>
      </w:r>
      <w:r w:rsidR="00F074CE">
        <w:t xml:space="preserve"> and 2 representatives from </w:t>
      </w:r>
      <w:r w:rsidR="00737C56">
        <w:t xml:space="preserve">the </w:t>
      </w:r>
      <w:r w:rsidR="00F074CE">
        <w:t>ANU</w:t>
      </w:r>
      <w:r w:rsidRPr="00266454">
        <w:t xml:space="preserve">. </w:t>
      </w:r>
      <w:r w:rsidR="00F074CE">
        <w:t xml:space="preserve">The list of </w:t>
      </w:r>
      <w:r w:rsidR="00696193">
        <w:t xml:space="preserve">stakeholders </w:t>
      </w:r>
      <w:r w:rsidR="00F074CE">
        <w:t xml:space="preserve">interviewed is included in Annex </w:t>
      </w:r>
      <w:r w:rsidR="00986285">
        <w:t>1</w:t>
      </w:r>
      <w:r w:rsidR="00F074CE">
        <w:t xml:space="preserve">. </w:t>
      </w:r>
      <w:proofErr w:type="gramStart"/>
      <w:r w:rsidRPr="00266454">
        <w:t>The majority of</w:t>
      </w:r>
      <w:proofErr w:type="gramEnd"/>
      <w:r w:rsidRPr="00266454">
        <w:t xml:space="preserve"> consultations involved interviews and </w:t>
      </w:r>
      <w:r w:rsidR="00696193">
        <w:t>3</w:t>
      </w:r>
      <w:r w:rsidR="00696193" w:rsidRPr="00266454">
        <w:t xml:space="preserve"> </w:t>
      </w:r>
      <w:r w:rsidRPr="00266454">
        <w:t xml:space="preserve">stakeholders provided written responses. </w:t>
      </w:r>
      <w:r w:rsidR="005F556D">
        <w:t>The people consulted were</w:t>
      </w:r>
      <w:r w:rsidR="00167B3F">
        <w:t xml:space="preserve"> purposefully selected based on the extent of their knowledge of and involvement in the program. </w:t>
      </w:r>
      <w:r w:rsidR="005F556D">
        <w:t>The interviews were</w:t>
      </w:r>
      <w:r w:rsidR="00167B3F">
        <w:t xml:space="preserve"> semi-structured interviews against an interview guide aligned with the </w:t>
      </w:r>
      <w:r w:rsidR="00D1566A">
        <w:t>KEQs</w:t>
      </w:r>
      <w:r w:rsidR="00167B3F">
        <w:t xml:space="preserve">. </w:t>
      </w:r>
    </w:p>
    <w:p w14:paraId="44AB628C" w14:textId="6DEB7203" w:rsidR="00167B3F" w:rsidRDefault="00167B3F" w:rsidP="00167B3F">
      <w:pPr>
        <w:numPr>
          <w:ilvl w:val="0"/>
          <w:numId w:val="0"/>
        </w:numPr>
      </w:pPr>
      <w:r w:rsidRPr="00AF3C93">
        <w:rPr>
          <w:rStyle w:val="Heading4Char"/>
        </w:rPr>
        <w:t>Observation of selected CB</w:t>
      </w:r>
      <w:r>
        <w:rPr>
          <w:rStyle w:val="Heading4Char"/>
        </w:rPr>
        <w:t>P</w:t>
      </w:r>
      <w:r w:rsidRPr="00AF3C93">
        <w:rPr>
          <w:rStyle w:val="Heading4Char"/>
        </w:rPr>
        <w:t xml:space="preserve"> </w:t>
      </w:r>
      <w:r>
        <w:rPr>
          <w:rStyle w:val="Heading4Char"/>
        </w:rPr>
        <w:t xml:space="preserve">and SPP </w:t>
      </w:r>
      <w:r w:rsidRPr="00AF3C93">
        <w:rPr>
          <w:rStyle w:val="Heading4Char"/>
        </w:rPr>
        <w:t>sessions</w:t>
      </w:r>
      <w:r>
        <w:t xml:space="preserve">. </w:t>
      </w:r>
    </w:p>
    <w:p w14:paraId="79FA04C8" w14:textId="6E47CB81" w:rsidR="007F2A5A" w:rsidRDefault="00167B3F" w:rsidP="00167B3F">
      <w:pPr>
        <w:numPr>
          <w:ilvl w:val="0"/>
          <w:numId w:val="0"/>
        </w:numPr>
      </w:pPr>
      <w:r>
        <w:t xml:space="preserve">The MTR team </w:t>
      </w:r>
      <w:r w:rsidR="005F556D">
        <w:t xml:space="preserve">also observed three program activities. These included two policy webinars, one on the </w:t>
      </w:r>
      <w:r w:rsidR="005F556D" w:rsidRPr="005F556D">
        <w:rPr>
          <w:i/>
          <w:iCs/>
        </w:rPr>
        <w:t>Impact of COVID-19 on Australian Business in ASEAN</w:t>
      </w:r>
      <w:r w:rsidR="005F556D">
        <w:t xml:space="preserve"> and</w:t>
      </w:r>
      <w:r w:rsidR="00716F67">
        <w:t xml:space="preserve"> another entitled</w:t>
      </w:r>
      <w:r w:rsidR="005F556D">
        <w:t xml:space="preserve"> </w:t>
      </w:r>
      <w:r w:rsidR="005F556D">
        <w:rPr>
          <w:i/>
          <w:iCs/>
        </w:rPr>
        <w:t>Women Entrepreneurs Amidst COVID-19, Boom or Bane?</w:t>
      </w:r>
      <w:r w:rsidR="005F556D">
        <w:t xml:space="preserve"> under the </w:t>
      </w:r>
      <w:r w:rsidR="00833394">
        <w:t>SPP</w:t>
      </w:r>
      <w:r w:rsidR="003B5B19">
        <w:t>. The team also observed</w:t>
      </w:r>
      <w:r w:rsidR="005F556D">
        <w:t xml:space="preserve"> </w:t>
      </w:r>
      <w:r w:rsidR="00D05398">
        <w:t>a Trade Logistics and Trade Facilitation for E-Commerce workshop</w:t>
      </w:r>
      <w:r w:rsidR="005F556D">
        <w:t xml:space="preserve"> under the </w:t>
      </w:r>
      <w:r w:rsidR="007039DC">
        <w:t>CBP</w:t>
      </w:r>
      <w:r w:rsidR="005F556D">
        <w:t>. These sessions to be observed were</w:t>
      </w:r>
      <w:r>
        <w:t xml:space="preserve"> selected purposively, in consultation with ERIA</w:t>
      </w:r>
      <w:r w:rsidR="005F556D">
        <w:t>, as being key examples of ERIA’s work over this period</w:t>
      </w:r>
      <w:r>
        <w:t xml:space="preserve">. </w:t>
      </w:r>
      <w:r w:rsidR="005F556D">
        <w:t>An observation guide was used to guide data collection</w:t>
      </w:r>
      <w:r w:rsidR="003B5B19">
        <w:t>, as outlined in the MTR plan</w:t>
      </w:r>
      <w:r w:rsidR="005F556D">
        <w:t>.</w:t>
      </w:r>
    </w:p>
    <w:p w14:paraId="0DE762C7" w14:textId="77777777" w:rsidR="00167B3F" w:rsidRDefault="00167B3F" w:rsidP="00167B3F">
      <w:pPr>
        <w:pStyle w:val="Heading3"/>
      </w:pPr>
      <w:r>
        <w:t>Data analysis methods</w:t>
      </w:r>
    </w:p>
    <w:p w14:paraId="260D127B" w14:textId="7E16107D" w:rsidR="00167B3F" w:rsidRDefault="00167B3F" w:rsidP="00167B3F">
      <w:pPr>
        <w:numPr>
          <w:ilvl w:val="0"/>
          <w:numId w:val="0"/>
        </w:numPr>
      </w:pPr>
      <w:r>
        <w:t xml:space="preserve">An evidence matrix </w:t>
      </w:r>
      <w:r w:rsidR="00680025">
        <w:t>was used to analyse</w:t>
      </w:r>
      <w:r>
        <w:t xml:space="preserve"> </w:t>
      </w:r>
      <w:r w:rsidR="00680025">
        <w:t>the</w:t>
      </w:r>
      <w:r w:rsidR="003B5B19">
        <w:t xml:space="preserve"> document review</w:t>
      </w:r>
      <w:r w:rsidR="00680025">
        <w:t xml:space="preserve"> findings </w:t>
      </w:r>
      <w:r>
        <w:t xml:space="preserve">against the </w:t>
      </w:r>
      <w:r w:rsidR="007B0CDC">
        <w:t>KEQs</w:t>
      </w:r>
      <w:r w:rsidR="00680025">
        <w:t xml:space="preserve">. </w:t>
      </w:r>
      <w:r>
        <w:t xml:space="preserve">The information from the interviews and observations </w:t>
      </w:r>
      <w:r w:rsidR="00680025">
        <w:t>was</w:t>
      </w:r>
      <w:r>
        <w:t xml:space="preserve"> analysed using basic thematic analysis in an excel document. </w:t>
      </w:r>
      <w:r w:rsidR="00D05398">
        <w:t>Triangulation was used to validate information from interviews with documentation and progress reporting.</w:t>
      </w:r>
    </w:p>
    <w:p w14:paraId="0C1A9A1E" w14:textId="77777777" w:rsidR="00167B3F" w:rsidRDefault="00167B3F" w:rsidP="00167B3F">
      <w:pPr>
        <w:numPr>
          <w:ilvl w:val="0"/>
          <w:numId w:val="0"/>
        </w:numPr>
        <w:rPr>
          <w:rStyle w:val="Heading4Char"/>
        </w:rPr>
      </w:pPr>
      <w:r w:rsidRPr="00BE0328">
        <w:rPr>
          <w:rStyle w:val="Heading4Char"/>
        </w:rPr>
        <w:t>Linkage analysis</w:t>
      </w:r>
    </w:p>
    <w:p w14:paraId="739737C7" w14:textId="2F839534" w:rsidR="00167B3F" w:rsidRPr="006A3188" w:rsidRDefault="003B5B19" w:rsidP="00167B3F">
      <w:pPr>
        <w:numPr>
          <w:ilvl w:val="0"/>
          <w:numId w:val="0"/>
        </w:numPr>
      </w:pPr>
      <w:r>
        <w:t>A l</w:t>
      </w:r>
      <w:r w:rsidR="00167B3F">
        <w:t xml:space="preserve">inkage analysis </w:t>
      </w:r>
      <w:r>
        <w:t>was also undertaken to map the different</w:t>
      </w:r>
      <w:r w:rsidR="00167B3F">
        <w:t xml:space="preserve"> stakeholder</w:t>
      </w:r>
      <w:r>
        <w:t>s</w:t>
      </w:r>
      <w:r w:rsidR="00167B3F">
        <w:t xml:space="preserve"> </w:t>
      </w:r>
      <w:r>
        <w:t>and their relationships</w:t>
      </w:r>
      <w:r w:rsidR="00167B3F">
        <w:t xml:space="preserve">. It </w:t>
      </w:r>
      <w:r>
        <w:t>helped to</w:t>
      </w:r>
      <w:r w:rsidR="00167B3F">
        <w:t xml:space="preserve"> evaluate how ERIA influences regional and CLM policy outcomes through its status as an authoritative, credible, consistent, exclusive, consensus-building and respected research organisation.</w:t>
      </w:r>
      <w:r>
        <w:t xml:space="preserve"> The </w:t>
      </w:r>
      <w:r w:rsidR="00D05398">
        <w:t xml:space="preserve">simplified </w:t>
      </w:r>
      <w:r>
        <w:t xml:space="preserve">map from the linkage analysis is included in Annex </w:t>
      </w:r>
      <w:r w:rsidR="00A54E3D">
        <w:t>3</w:t>
      </w:r>
      <w:r>
        <w:t>.</w:t>
      </w:r>
    </w:p>
    <w:p w14:paraId="1549DF5F" w14:textId="2297F8DF" w:rsidR="006F535C" w:rsidRDefault="006F535C" w:rsidP="006F535C">
      <w:pPr>
        <w:pStyle w:val="Heading3"/>
      </w:pPr>
      <w:r>
        <w:t>Limitations</w:t>
      </w:r>
    </w:p>
    <w:p w14:paraId="3C83720E" w14:textId="51690D20" w:rsidR="00167B3F" w:rsidRDefault="00680025" w:rsidP="00680025">
      <w:r>
        <w:t xml:space="preserve">As the review was conducted remotely, with online consultations, the data is possibly not as complete and rich as if field visits and face to face interviewing had been </w:t>
      </w:r>
      <w:r w:rsidR="003B5B19">
        <w:t>undertaken due to the loss of observational data from field visits</w:t>
      </w:r>
      <w:r>
        <w:t xml:space="preserve">. The original MTR plan also envisaged conducting an episode study of one of the topics of the Impact Stories, with the intention of externally reviewing and validating the information in the </w:t>
      </w:r>
      <w:r w:rsidR="003B5B19">
        <w:t>impact story</w:t>
      </w:r>
      <w:r>
        <w:t xml:space="preserve">. However, the stakeholders interviewed were not all sufficiently familiar with ERIA’s work around this to provide the relevant information required for the episode study. Instead, the findings from these consultations have been included in the </w:t>
      </w:r>
      <w:r w:rsidR="003B5B19">
        <w:t xml:space="preserve">broader </w:t>
      </w:r>
      <w:r>
        <w:t xml:space="preserve">thematic analysis </w:t>
      </w:r>
      <w:r w:rsidR="003B5B19">
        <w:t>and have contributed to the assessment against the</w:t>
      </w:r>
      <w:r>
        <w:t xml:space="preserve"> KEQs.</w:t>
      </w:r>
    </w:p>
    <w:p w14:paraId="462952ED" w14:textId="77777777" w:rsidR="004E2E4C" w:rsidRDefault="004E2E4C" w:rsidP="00680025"/>
    <w:p w14:paraId="6C2D164E" w14:textId="192D58FC" w:rsidR="003C0C10" w:rsidRDefault="003C0C10" w:rsidP="00EF105A">
      <w:pPr>
        <w:pStyle w:val="Heading2"/>
      </w:pPr>
      <w:bookmarkStart w:id="7" w:name="_Toc67393371"/>
      <w:r w:rsidRPr="16B72964">
        <w:t xml:space="preserve">Situation </w:t>
      </w:r>
      <w:r w:rsidR="00733134">
        <w:t>a</w:t>
      </w:r>
      <w:r w:rsidRPr="16B72964">
        <w:t>ssessment</w:t>
      </w:r>
      <w:bookmarkEnd w:id="7"/>
    </w:p>
    <w:p w14:paraId="2F7885CE" w14:textId="45951522" w:rsidR="008C37A7" w:rsidRPr="008C37A7" w:rsidRDefault="008C37A7" w:rsidP="008C37A7">
      <w:r w:rsidRPr="008C37A7">
        <w:t xml:space="preserve">The situation assessment helps contextualise the MTR findings and puts overall performance and progress in perspective. The current situation is best understood by appreciating the way in which the program has developed since 2018, building on previous initiatives which commenced in 2014; and </w:t>
      </w:r>
      <w:r w:rsidRPr="008C37A7">
        <w:lastRenderedPageBreak/>
        <w:t>reviewing the recent impacts of the COVID</w:t>
      </w:r>
      <w:r w:rsidR="000C45FE">
        <w:t>-</w:t>
      </w:r>
      <w:r w:rsidRPr="008C37A7">
        <w:t>19 pandemic, which started to affect the program in March 2020.</w:t>
      </w:r>
    </w:p>
    <w:p w14:paraId="3DB20135" w14:textId="629E6AA5" w:rsidR="008C37A7" w:rsidRPr="008C37A7" w:rsidRDefault="008C37A7" w:rsidP="008C37A7">
      <w:r w:rsidRPr="008C37A7">
        <w:t xml:space="preserve">The </w:t>
      </w:r>
      <w:r w:rsidR="003B5B19">
        <w:t xml:space="preserve">current phase of the </w:t>
      </w:r>
      <w:r w:rsidRPr="008C37A7">
        <w:t xml:space="preserve">program developed as two separate components within ERIA, under a single grant agreement, commencing at different times. The first is focused on providing capacity building activities to senior officials and policy makers so that ERIA research can have a greater influence on policy development. This program commenced in September 2018 with the appointment of a </w:t>
      </w:r>
      <w:r w:rsidRPr="00733134">
        <w:t>CBD</w:t>
      </w:r>
      <w:r w:rsidRPr="008C37A7">
        <w:t xml:space="preserve"> who had previously worked on an iteration of the program from 2014-2018. Subsequently DFAT funded a SPP to strengthen ERIA’s outreach in engaging with regional policy makers and government officials to share the research of ERIA and act as a feedback loop with ERIA to articulate their research needs. This commenced much later in May 2019 with the appointment of </w:t>
      </w:r>
      <w:proofErr w:type="gramStart"/>
      <w:r w:rsidRPr="008C37A7">
        <w:t>a</w:t>
      </w:r>
      <w:proofErr w:type="gramEnd"/>
      <w:r w:rsidRPr="008C37A7">
        <w:t xml:space="preserve"> </w:t>
      </w:r>
      <w:r w:rsidRPr="00733134">
        <w:t>SPD</w:t>
      </w:r>
      <w:r w:rsidR="00733134" w:rsidRPr="00733134">
        <w:t>.</w:t>
      </w:r>
      <w:r w:rsidRPr="008C37A7">
        <w:t xml:space="preserve"> </w:t>
      </w:r>
    </w:p>
    <w:p w14:paraId="70E53221" w14:textId="148AB9E1" w:rsidR="008C37A7" w:rsidRPr="008C37A7" w:rsidRDefault="008C37A7" w:rsidP="008C37A7">
      <w:r w:rsidRPr="008C37A7">
        <w:t xml:space="preserve">Both programs were designed to increase the uptake of evidence-based policy with the goal of improving ASEAN economic integration and sustainable and inclusive growth. Specifically the objectives of the program were to </w:t>
      </w:r>
      <w:r w:rsidRPr="00AA7BB7">
        <w:rPr>
          <w:i/>
          <w:iCs/>
        </w:rPr>
        <w:t>“Build ERIA’s capacity to influence ASEAN and EAS policy debate, particularly in areas of core interest to Australia”</w:t>
      </w:r>
      <w:r w:rsidRPr="008C37A7">
        <w:t xml:space="preserve"> and </w:t>
      </w:r>
      <w:r w:rsidRPr="00AA7BB7">
        <w:rPr>
          <w:i/>
          <w:iCs/>
        </w:rPr>
        <w:t>“Increase knowledge and skills to engage with ERIA’s policy and research agenda in CLM to support inclusive economic growth, regional economic integration and economic reform”</w:t>
      </w:r>
      <w:r w:rsidRPr="008C37A7">
        <w:t xml:space="preserve">. Areas of core interest to Australia include trade liberalisation, regional value chains, connecting </w:t>
      </w:r>
      <w:r w:rsidR="001B3876">
        <w:t xml:space="preserve">Small </w:t>
      </w:r>
      <w:r w:rsidR="00763C94">
        <w:t xml:space="preserve">and </w:t>
      </w:r>
      <w:r w:rsidR="001B3876">
        <w:t>Medium</w:t>
      </w:r>
      <w:r w:rsidR="00763C94">
        <w:t>-sized</w:t>
      </w:r>
      <w:r w:rsidR="001B3876">
        <w:t xml:space="preserve"> Enterprises (</w:t>
      </w:r>
      <w:r w:rsidRPr="008C37A7">
        <w:t>SMEs</w:t>
      </w:r>
      <w:r w:rsidR="001B3876">
        <w:t>)</w:t>
      </w:r>
      <w:r w:rsidRPr="008C37A7">
        <w:t xml:space="preserve"> to global supply chains, connectivity, women’s economic empowerment and regional security</w:t>
      </w:r>
      <w:r w:rsidR="003C2EA9">
        <w:t xml:space="preserve"> (the rules-based order)</w:t>
      </w:r>
      <w:r w:rsidRPr="008C37A7">
        <w:t>.</w:t>
      </w:r>
    </w:p>
    <w:p w14:paraId="57DF9AD6" w14:textId="208AE605" w:rsidR="008C37A7" w:rsidRPr="008C37A7" w:rsidRDefault="008C37A7" w:rsidP="008C37A7">
      <w:pPr>
        <w:rPr>
          <w:rFonts w:asciiTheme="majorHAnsi" w:eastAsiaTheme="majorEastAsia" w:hAnsiTheme="majorHAnsi" w:cstheme="majorBidi"/>
          <w:color w:val="0D3E67" w:themeColor="accent2"/>
          <w:sz w:val="28"/>
          <w:szCs w:val="26"/>
        </w:rPr>
      </w:pPr>
      <w:r w:rsidRPr="008C37A7">
        <w:t xml:space="preserve">In 2019 the program logic was reviewed culminating in two pathways aligning with four EOPOs. It is implicit in the logic model that both pathways need to reinforce one another to achieve the main objective of </w:t>
      </w:r>
      <w:r w:rsidRPr="008C37A7">
        <w:rPr>
          <w:i/>
          <w:iCs/>
        </w:rPr>
        <w:t>improved ASEAN regional economic integration, and result in sustainable and inclusive economic growth</w:t>
      </w:r>
      <w:r w:rsidRPr="008C37A7">
        <w:t xml:space="preserve">. </w:t>
      </w:r>
    </w:p>
    <w:p w14:paraId="7849AD32" w14:textId="77777777" w:rsidR="008C37A7" w:rsidRPr="00953FA9" w:rsidRDefault="008C37A7" w:rsidP="008C37A7">
      <w:r w:rsidRPr="00953FA9">
        <w:t>Pathway 1 encompassed ERIA partnership and outreach activities leading to:</w:t>
      </w:r>
    </w:p>
    <w:p w14:paraId="3D865232" w14:textId="77777777" w:rsidR="008C37A7" w:rsidRPr="00953FA9" w:rsidRDefault="008C37A7" w:rsidP="008C37A7">
      <w:pPr>
        <w:pStyle w:val="ListNumber"/>
        <w:numPr>
          <w:ilvl w:val="1"/>
          <w:numId w:val="30"/>
        </w:numPr>
      </w:pPr>
      <w:r w:rsidRPr="00BD3004">
        <w:rPr>
          <w:b/>
          <w:bCs/>
        </w:rPr>
        <w:t>ERIA and partners influence ASEAN and EAS policy debate on issues of particular interest to Australia</w:t>
      </w:r>
      <w:r>
        <w:t xml:space="preserve"> with the precondition (or intermediate outcome) that ERIA knowledge products are used and valued by stakeholders, </w:t>
      </w:r>
      <w:proofErr w:type="gramStart"/>
      <w:r>
        <w:t>in particular AMS</w:t>
      </w:r>
      <w:proofErr w:type="gramEnd"/>
      <w:r>
        <w:t>, EAS and ASEC.</w:t>
      </w:r>
    </w:p>
    <w:p w14:paraId="650C2BE4" w14:textId="77777777" w:rsidR="008C37A7" w:rsidRPr="00953FA9" w:rsidRDefault="008C37A7" w:rsidP="008C37A7">
      <w:pPr>
        <w:pStyle w:val="ListNumber"/>
        <w:numPr>
          <w:ilvl w:val="1"/>
          <w:numId w:val="30"/>
        </w:numPr>
      </w:pPr>
      <w:r w:rsidRPr="00BD3004">
        <w:rPr>
          <w:b/>
          <w:bCs/>
        </w:rPr>
        <w:t>Strengthened linkages between ERIA and regional policy outcomes</w:t>
      </w:r>
      <w:r>
        <w:t xml:space="preserve"> with the preconditions that ERIA maintains and strengthens partnerships with key regional and international stakeholders (AMS, ASEC, EAS and RIN)</w:t>
      </w:r>
    </w:p>
    <w:p w14:paraId="1EFCC0F7" w14:textId="77777777" w:rsidR="008C37A7" w:rsidRPr="00953FA9" w:rsidRDefault="008C37A7" w:rsidP="008C37A7">
      <w:pPr>
        <w:pStyle w:val="ListNumber"/>
        <w:numPr>
          <w:ilvl w:val="1"/>
          <w:numId w:val="30"/>
        </w:numPr>
      </w:pPr>
      <w:r w:rsidRPr="00BD3004">
        <w:rPr>
          <w:b/>
          <w:bCs/>
        </w:rPr>
        <w:t>ERIA increasingly gains visibility in high-level international policy fora</w:t>
      </w:r>
      <w:r w:rsidRPr="00953FA9">
        <w:t xml:space="preserve"> (e.g. G20, APEC)</w:t>
      </w:r>
      <w:r>
        <w:t xml:space="preserve"> with the precondition that ERIA is invited to and actively participates in regional and international high-policy fora and round tables.</w:t>
      </w:r>
    </w:p>
    <w:p w14:paraId="12012C20" w14:textId="77777777" w:rsidR="008C37A7" w:rsidRPr="00953FA9" w:rsidRDefault="008C37A7" w:rsidP="008C37A7">
      <w:r w:rsidRPr="00953FA9">
        <w:t>Pathway 2 encompassed capacity building activities leading to:</w:t>
      </w:r>
    </w:p>
    <w:p w14:paraId="52067E52" w14:textId="77777777" w:rsidR="008C37A7" w:rsidRPr="00953FA9" w:rsidRDefault="008C37A7" w:rsidP="008C37A7">
      <w:pPr>
        <w:pStyle w:val="ListNumber"/>
        <w:numPr>
          <w:ilvl w:val="1"/>
          <w:numId w:val="30"/>
        </w:numPr>
      </w:pPr>
      <w:r w:rsidRPr="00BD3004">
        <w:rPr>
          <w:b/>
          <w:bCs/>
        </w:rPr>
        <w:t>CLM Government Officials increasingly follow robust policy processes</w:t>
      </w:r>
      <w:r w:rsidRPr="00953FA9">
        <w:t>.</w:t>
      </w:r>
      <w:r>
        <w:t xml:space="preserve"> The preconditions to achieving this outcome are that CLM Government planning reflects new concepts, ideas and ERIA research findings; CLM officials are more aware of barriers to integration; CLM participants advocate and suggest initiatives and develop action plans; CLM officials share policy briefs and guidelines with colleagues that incorporate ERIA models and research.</w:t>
      </w:r>
    </w:p>
    <w:p w14:paraId="68292B5B" w14:textId="7023CCBE" w:rsidR="008C37A7" w:rsidRPr="008C37A7" w:rsidRDefault="008C37A7" w:rsidP="008C37A7">
      <w:r w:rsidRPr="008C37A7">
        <w:t xml:space="preserve">The </w:t>
      </w:r>
      <w:r w:rsidR="007039DC">
        <w:t xml:space="preserve">CBP </w:t>
      </w:r>
      <w:r w:rsidRPr="008C37A7">
        <w:t xml:space="preserve">was able to build on DFAT’s previous support to ERIA which commenced in November 2014 and continued until June 2018. This </w:t>
      </w:r>
      <w:r w:rsidR="003B5B19">
        <w:t xml:space="preserve">previous </w:t>
      </w:r>
      <w:r w:rsidRPr="008C37A7">
        <w:t xml:space="preserve">program worked in Cambodia, Laos, Myanmar and Vietnam </w:t>
      </w:r>
      <w:r w:rsidR="007F1F2C">
        <w:t xml:space="preserve">(CLMV) </w:t>
      </w:r>
      <w:r w:rsidRPr="008C37A7">
        <w:t xml:space="preserve">with the </w:t>
      </w:r>
      <w:r w:rsidR="003B5B19">
        <w:t>current phase of the</w:t>
      </w:r>
      <w:r w:rsidR="003B5B19" w:rsidRPr="008C37A7">
        <w:t xml:space="preserve"> </w:t>
      </w:r>
      <w:r w:rsidRPr="008C37A7">
        <w:t xml:space="preserve">program focusing on CLM. This continuity enabled the CBP to build on already established relationships. In early 2019 the program also mobilised local </w:t>
      </w:r>
      <w:r w:rsidRPr="008C37A7">
        <w:lastRenderedPageBreak/>
        <w:t xml:space="preserve">Program Advisors in </w:t>
      </w:r>
      <w:r w:rsidR="007F1F2C">
        <w:t xml:space="preserve">CLM </w:t>
      </w:r>
      <w:r w:rsidRPr="008C37A7">
        <w:t xml:space="preserve">to work with both the CBP and SPP. One of the roles of the Program Advisors were to act as a conduit for ensuring local opinion pieces on key policy issues emanating from ERIA would be included in local media. This approach was to help influence local opinions on economic policy based on research and evidence. One of the roles of the SPD was also to be responsible for producing policy briefs and synopses of ERIA research to share with senior officials and policy makers. </w:t>
      </w:r>
      <w:r w:rsidR="003B5B19">
        <w:t>I</w:t>
      </w:r>
      <w:r w:rsidRPr="008C37A7">
        <w:t xml:space="preserve">t was also initially intended that the SPD would act as a liaison between ERIA and the Governing Board Members to increase cohesion between ERIA and the </w:t>
      </w:r>
      <w:r w:rsidR="007E199B">
        <w:t>Governing Board</w:t>
      </w:r>
      <w:r w:rsidRPr="008C37A7">
        <w:t>.</w:t>
      </w:r>
    </w:p>
    <w:p w14:paraId="0E711EF9" w14:textId="5A4E048C" w:rsidR="008C37A7" w:rsidRPr="008C37A7" w:rsidRDefault="008C37A7" w:rsidP="008C37A7">
      <w:r w:rsidRPr="008C37A7">
        <w:t>Recently ERIA has been working on increasing its visibility and strengthen</w:t>
      </w:r>
      <w:r w:rsidR="003B5B19">
        <w:t>ing</w:t>
      </w:r>
      <w:r w:rsidRPr="008C37A7">
        <w:t xml:space="preserve"> partnerships with relevant international organisations including key regional policy forums, such as APEC, United Nations Economic and Social Commission for Asia and the Pacific (UNESCAP), UNCTAD, Asian Development Bank (ADB), ASEAN+3 Macroeconomic Research Office, OECD, World Bank, and World Economic Forum (WEF), among others. This has been reinforced with the advent of the SPP since May 2019.  </w:t>
      </w:r>
    </w:p>
    <w:p w14:paraId="24BDF2ED" w14:textId="58E04A00" w:rsidR="008C37A7" w:rsidRPr="008C37A7" w:rsidRDefault="008C37A7" w:rsidP="008C37A7">
      <w:r w:rsidRPr="008C37A7">
        <w:t xml:space="preserve">ERIA has been working towards increasing its standing as a global think tank, increasing its rankings slightly over the last 2 years according to the Global Go </w:t>
      </w:r>
      <w:proofErr w:type="gramStart"/>
      <w:r w:rsidRPr="008C37A7">
        <w:t>To</w:t>
      </w:r>
      <w:proofErr w:type="gramEnd"/>
      <w:r w:rsidRPr="008C37A7">
        <w:t xml:space="preserve"> Think Tank Index Report. In 2018 and 2019 it was ranked number 11 in terms of top think tanks in Southeast Asia and the Pacific. In terms of global economic policy think tanks it was ranked number 14 in 2018 and 13 in 2019. It was ranked 23 in terms of the best think tank network in 2018 slightly increasing to 22 in 2019. </w:t>
      </w:r>
    </w:p>
    <w:p w14:paraId="261D37FB" w14:textId="2346A6EC" w:rsidR="008C37A7" w:rsidRPr="008C37A7" w:rsidRDefault="008C37A7" w:rsidP="008C37A7">
      <w:r w:rsidRPr="008C37A7">
        <w:t>In early 2020 the global COVID</w:t>
      </w:r>
      <w:r w:rsidR="001E3D1E">
        <w:t>-</w:t>
      </w:r>
      <w:r w:rsidRPr="008C37A7">
        <w:t xml:space="preserve">19 pandemic resulted in social distancing restrictions while a lack of health insurance coverage and reduced flights forced many overseas workers to return to their home countries. This resulted in remote working for most and the need to quickly adapt to working and learning online. </w:t>
      </w:r>
    </w:p>
    <w:p w14:paraId="49F94F68" w14:textId="3E59029C" w:rsidR="008C37A7" w:rsidRPr="008C37A7" w:rsidRDefault="008C37A7" w:rsidP="008C37A7">
      <w:r w:rsidRPr="008C37A7">
        <w:t>At the time of the MTR (</w:t>
      </w:r>
      <w:r w:rsidR="0002548C">
        <w:t>July</w:t>
      </w:r>
      <w:r w:rsidRPr="008C37A7">
        <w:t xml:space="preserve">-December 2020) the program had been operating remotely with the </w:t>
      </w:r>
      <w:r w:rsidR="00690987">
        <w:t>CBD</w:t>
      </w:r>
      <w:r w:rsidRPr="008C37A7">
        <w:t xml:space="preserve"> and </w:t>
      </w:r>
      <w:r w:rsidR="00690987">
        <w:t>SPD</w:t>
      </w:r>
      <w:r w:rsidRPr="008C37A7">
        <w:t xml:space="preserve"> both working from home bases in Europe. By necessity the COVID</w:t>
      </w:r>
      <w:r w:rsidR="001E3D1E">
        <w:t>-</w:t>
      </w:r>
      <w:r w:rsidRPr="008C37A7">
        <w:t>19 pandemic forced a new way of working for everyone. Remote and home-based work became the norm from March 2020. While some activities were able to continue through online webinars and forums, face to face interaction limited the ability to strengthen relationships and outreach. It came at a critical juncture as the SPP was gaining momentum after 10 months of implementation (May 2019</w:t>
      </w:r>
      <w:r w:rsidR="0099167E">
        <w:t>-</w:t>
      </w:r>
      <w:r w:rsidRPr="008C37A7">
        <w:t>March 2020). The SPP was designed around key upcoming policy forums. In 2019-</w:t>
      </w:r>
      <w:r w:rsidR="00F15D3E" w:rsidRPr="00733134">
        <w:t>20</w:t>
      </w:r>
      <w:r w:rsidRPr="00733134">
        <w:t>20</w:t>
      </w:r>
      <w:r w:rsidRPr="008C37A7">
        <w:t xml:space="preserve"> this included support to Vietnam’s Chairmanship of ASEAN as well as strengthening ERIA’s visibility and impact during APEC Malaysia 2020. This initiative resulted in ERIA working with the APEC chair for the first time. The SPP was starting to make some valuable contributions but outreach activities and engagements were subsequently affected by remote working.</w:t>
      </w:r>
    </w:p>
    <w:p w14:paraId="7C681D99" w14:textId="77777777" w:rsidR="008C37A7" w:rsidRPr="008C37A7" w:rsidRDefault="008C37A7" w:rsidP="008C37A7">
      <w:r w:rsidRPr="008C37A7">
        <w:t>Fortunately, the CBP had been able to continue to build on its strong relationships and foundations created through years of development with the assistance of local Program Advisors, so the transition to online training, while having some limitations, was relatively effective.</w:t>
      </w:r>
    </w:p>
    <w:p w14:paraId="41446819" w14:textId="0B691F26" w:rsidR="008C37A7" w:rsidRPr="008C37A7" w:rsidRDefault="008C37A7" w:rsidP="008C37A7">
      <w:r w:rsidRPr="008C37A7">
        <w:t xml:space="preserve">At the commencement of the MTR, DFAT considered that the program had made adequate progress, however, </w:t>
      </w:r>
      <w:proofErr w:type="gramStart"/>
      <w:r w:rsidRPr="008C37A7">
        <w:t>a number of</w:t>
      </w:r>
      <w:proofErr w:type="gramEnd"/>
      <w:r w:rsidRPr="008C37A7">
        <w:t xml:space="preserve"> issues were identified in DFAT’s Aid Quality Check </w:t>
      </w:r>
      <w:r w:rsidR="00B04F6C">
        <w:t xml:space="preserve">or AQC </w:t>
      </w:r>
      <w:r w:rsidRPr="008C37A7">
        <w:t xml:space="preserve">(approved June 2020) that needed addressing in the MTR:  </w:t>
      </w:r>
    </w:p>
    <w:p w14:paraId="4E0E1813" w14:textId="0BC64873" w:rsidR="008C37A7" w:rsidRPr="008C37A7" w:rsidRDefault="008C37A7" w:rsidP="008C37A7">
      <w:pPr>
        <w:pStyle w:val="Bullet1normal"/>
        <w:rPr>
          <w:sz w:val="21"/>
          <w:szCs w:val="21"/>
        </w:rPr>
      </w:pPr>
      <w:r w:rsidRPr="008C37A7">
        <w:rPr>
          <w:sz w:val="21"/>
          <w:szCs w:val="21"/>
        </w:rPr>
        <w:t>Ensuring the work program continued under COVID</w:t>
      </w:r>
      <w:r w:rsidR="001E3D1E">
        <w:rPr>
          <w:sz w:val="21"/>
          <w:szCs w:val="21"/>
        </w:rPr>
        <w:t>-</w:t>
      </w:r>
      <w:r w:rsidRPr="008C37A7">
        <w:rPr>
          <w:sz w:val="21"/>
          <w:szCs w:val="21"/>
        </w:rPr>
        <w:t>19 conditions by pivoting to online delivery and remote working and ensuring activities align with DFAT’s Partnerships for Recovery: Australia’s COVID-19 Development Response</w:t>
      </w:r>
      <w:r w:rsidR="005A4A02">
        <w:rPr>
          <w:sz w:val="21"/>
          <w:szCs w:val="21"/>
        </w:rPr>
        <w:t>;</w:t>
      </w:r>
    </w:p>
    <w:p w14:paraId="0DBE6D98" w14:textId="2B832836" w:rsidR="008C37A7" w:rsidRPr="008C37A7" w:rsidRDefault="008C37A7" w:rsidP="008C37A7">
      <w:pPr>
        <w:pStyle w:val="Bullet1normal"/>
        <w:rPr>
          <w:sz w:val="21"/>
          <w:szCs w:val="21"/>
        </w:rPr>
      </w:pPr>
      <w:r w:rsidRPr="008C37A7">
        <w:rPr>
          <w:sz w:val="21"/>
          <w:szCs w:val="21"/>
        </w:rPr>
        <w:t>Closely monitoring the SPP to ensure it increases its performance and effectiveness under the current conditions</w:t>
      </w:r>
      <w:r w:rsidR="005A4A02">
        <w:rPr>
          <w:sz w:val="21"/>
          <w:szCs w:val="21"/>
        </w:rPr>
        <w:t>;</w:t>
      </w:r>
    </w:p>
    <w:p w14:paraId="5D7F07C8" w14:textId="62FF9AD0" w:rsidR="008C37A7" w:rsidRPr="008C37A7" w:rsidRDefault="008C37A7" w:rsidP="008C37A7">
      <w:pPr>
        <w:pStyle w:val="Bullet1normal"/>
        <w:rPr>
          <w:sz w:val="21"/>
          <w:szCs w:val="21"/>
        </w:rPr>
      </w:pPr>
      <w:r w:rsidRPr="008C37A7">
        <w:rPr>
          <w:sz w:val="21"/>
          <w:szCs w:val="21"/>
        </w:rPr>
        <w:t>Improving oversight of the program to ensure it complies with reporting requirements and addresses expenditure issues</w:t>
      </w:r>
      <w:r w:rsidR="005A4A02">
        <w:rPr>
          <w:sz w:val="21"/>
          <w:szCs w:val="21"/>
        </w:rPr>
        <w:t>;</w:t>
      </w:r>
    </w:p>
    <w:p w14:paraId="54165863" w14:textId="6851476D" w:rsidR="008C37A7" w:rsidRPr="008C37A7" w:rsidRDefault="008C37A7" w:rsidP="008C37A7">
      <w:pPr>
        <w:pStyle w:val="Bullet1normal"/>
        <w:rPr>
          <w:sz w:val="21"/>
          <w:szCs w:val="21"/>
        </w:rPr>
      </w:pPr>
      <w:r w:rsidRPr="008C37A7">
        <w:rPr>
          <w:sz w:val="21"/>
          <w:szCs w:val="21"/>
        </w:rPr>
        <w:lastRenderedPageBreak/>
        <w:t>Addressing gender equality by developing a gender strategy, advocating its importance to ERIA and supporting additional initiatives on gender.</w:t>
      </w:r>
    </w:p>
    <w:p w14:paraId="3C29208F" w14:textId="109FA73D" w:rsidR="003C0C10" w:rsidRPr="002B05EE" w:rsidRDefault="003C0C10" w:rsidP="00CF689F">
      <w:pPr>
        <w:pStyle w:val="Heading1"/>
      </w:pPr>
      <w:bookmarkStart w:id="8" w:name="_Toc67393372"/>
      <w:r w:rsidRPr="002B05EE">
        <w:lastRenderedPageBreak/>
        <w:t>Analysis and Findings</w:t>
      </w:r>
      <w:bookmarkEnd w:id="8"/>
    </w:p>
    <w:p w14:paraId="1059FBCE" w14:textId="22A88EE1" w:rsidR="008C37A7" w:rsidRDefault="008C37A7" w:rsidP="008C37A7">
      <w:pPr>
        <w:pStyle w:val="CHBlackHeading"/>
      </w:pPr>
      <w:r>
        <w:t xml:space="preserve">KEQ 1: How and to what extent is ERIA on track to achieve its </w:t>
      </w:r>
      <w:r w:rsidR="00741F90">
        <w:t>EOPOs</w:t>
      </w:r>
      <w:r>
        <w:t xml:space="preserve">? </w:t>
      </w:r>
      <w:r w:rsidR="00DB58E0">
        <w:t>(Criterion - Effectiveness)</w:t>
      </w:r>
    </w:p>
    <w:p w14:paraId="671DC834" w14:textId="6DA56B22" w:rsidR="008C37A7" w:rsidRDefault="008C37A7" w:rsidP="008C37A7">
      <w:r w:rsidRPr="005A4A02">
        <w:rPr>
          <w:b/>
          <w:bCs/>
        </w:rPr>
        <w:t xml:space="preserve">The program is likely to partially achieve its </w:t>
      </w:r>
      <w:r w:rsidR="00741F90">
        <w:rPr>
          <w:b/>
          <w:bCs/>
        </w:rPr>
        <w:t>EOPOs</w:t>
      </w:r>
      <w:r w:rsidRPr="005A4A02">
        <w:rPr>
          <w:b/>
          <w:bCs/>
        </w:rPr>
        <w:t xml:space="preserve"> by June 2023</w:t>
      </w:r>
      <w:r>
        <w:t xml:space="preserve">, however, a change in the way </w:t>
      </w:r>
      <w:r w:rsidR="00515123">
        <w:t>M&amp;E</w:t>
      </w:r>
      <w:r>
        <w:t xml:space="preserve"> is conducted will need to be implemented in order to demonstrate the program’s contributions. There are many factors that will contribute to the program’s intended outcomes outside of the program’s control. However, DFAT’s contribution can play a catalytic role</w:t>
      </w:r>
      <w:r w:rsidR="005A4A02">
        <w:t>,</w:t>
      </w:r>
      <w:r>
        <w:t xml:space="preserve"> if well targeted</w:t>
      </w:r>
      <w:r w:rsidR="005A4A02">
        <w:t>,</w:t>
      </w:r>
      <w:r>
        <w:t xml:space="preserve"> to encourage evidence-based policy development in areas of interest to Australia such as trade liberalisation, economic integration and inclusive growth.</w:t>
      </w:r>
    </w:p>
    <w:p w14:paraId="639C09CF" w14:textId="79B658FE" w:rsidR="008C37A7" w:rsidRDefault="008C37A7" w:rsidP="008C37A7">
      <w:pPr>
        <w:sectPr w:rsidR="008C37A7" w:rsidSect="008C50D1">
          <w:headerReference w:type="default" r:id="rId17"/>
          <w:footerReference w:type="default" r:id="rId18"/>
          <w:headerReference w:type="first" r:id="rId19"/>
          <w:footerReference w:type="first" r:id="rId20"/>
          <w:pgSz w:w="11906" w:h="16838" w:code="9"/>
          <w:pgMar w:top="1440" w:right="1080" w:bottom="1440" w:left="1080" w:header="720" w:footer="576" w:gutter="0"/>
          <w:pgNumType w:start="1"/>
          <w:cols w:space="720"/>
          <w:docGrid w:linePitch="360"/>
        </w:sectPr>
      </w:pPr>
      <w:r>
        <w:t xml:space="preserve">Figure </w:t>
      </w:r>
      <w:r w:rsidR="005A4A02">
        <w:t>1</w:t>
      </w:r>
      <w:r>
        <w:t xml:space="preserve"> indicates the MTR teams’ perceptions of current progress towards </w:t>
      </w:r>
      <w:r w:rsidR="00741F90">
        <w:t>EOPOs</w:t>
      </w:r>
      <w:r>
        <w:t xml:space="preserve"> based on available evidence</w:t>
      </w:r>
      <w:r w:rsidR="005A4A02">
        <w:t xml:space="preserve"> collected through the MTR</w:t>
      </w:r>
      <w:r>
        <w:t>. The colour dots indicate the extent to which the programs’ outputs and outcomes are being achieved and the degree to which they can be attribut</w:t>
      </w:r>
      <w:r w:rsidR="005A4A02">
        <w:t>ed</w:t>
      </w:r>
      <w:r>
        <w:t xml:space="preserve"> to the program’s initiatives. The program is gaining a better understanding of the needs of stakeholders through the SPP and CBP feedback mechanisms and ERIA is interacting more with senior officials on priority issues. In </w:t>
      </w:r>
      <w:proofErr w:type="gramStart"/>
      <w:r>
        <w:t>addition</w:t>
      </w:r>
      <w:proofErr w:type="gramEnd"/>
      <w:r>
        <w:t xml:space="preserve"> the CBP is resulting in CLM officials sharing new ideas and concepts and improving information sharing and learning on key policy issues. </w:t>
      </w:r>
    </w:p>
    <w:p w14:paraId="7C965FD5" w14:textId="6380FB70" w:rsidR="008C37A7" w:rsidRDefault="008C37A7" w:rsidP="008C37A7">
      <w:pPr>
        <w:pStyle w:val="Caption"/>
      </w:pPr>
      <w:r>
        <w:lastRenderedPageBreak/>
        <w:t xml:space="preserve">Figure 1: Progress Ratings Against the </w:t>
      </w:r>
      <w:r w:rsidR="00741F90">
        <w:t>EOPOs</w:t>
      </w:r>
      <w:r>
        <w:t xml:space="preserve"> and Intermediate Outcomes</w:t>
      </w:r>
    </w:p>
    <w:p w14:paraId="645183E4" w14:textId="77777777" w:rsidR="00751E2C" w:rsidRDefault="008C37A7" w:rsidP="008C37A7">
      <w:pPr>
        <w:sectPr w:rsidR="00751E2C" w:rsidSect="00CF689F">
          <w:pgSz w:w="16838" w:h="11906" w:orient="landscape" w:code="9"/>
          <w:pgMar w:top="1080" w:right="1440" w:bottom="1080" w:left="1440" w:header="720" w:footer="576" w:gutter="0"/>
          <w:cols w:space="720"/>
          <w:docGrid w:linePitch="360"/>
        </w:sectPr>
      </w:pPr>
      <w:r>
        <w:rPr>
          <w:noProof/>
          <w:lang w:eastAsia="en-AU"/>
        </w:rPr>
        <w:drawing>
          <wp:inline distT="0" distB="0" distL="0" distR="0" wp14:anchorId="39E92594" wp14:editId="7A4B4C57">
            <wp:extent cx="7851600" cy="5846400"/>
            <wp:effectExtent l="0" t="0" r="0" b="2540"/>
            <wp:docPr id="12" name="Picture 12" descr="Infographic of the progress ratings against the EOPOs and Intermediate Outcomes. Short explanation on page 13 under '3 -Analysis and Findings' 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fographic of the progress ratings against the EOPOs and Intermediate Outcomes. Short explanation on page 13 under '3 -Analysis and Findings' heading.">
                      <a:extLst>
                        <a:ext uri="{C183D7F6-B498-43B3-948B-1728B52AA6E4}">
                          <adec:decorative xmlns:adec="http://schemas.microsoft.com/office/drawing/2017/decorative" val="0"/>
                        </a:ext>
                      </a:extLst>
                    </pic:cNvPr>
                    <pic:cNvPicPr/>
                  </pic:nvPicPr>
                  <pic:blipFill>
                    <a:blip r:embed="rId21"/>
                    <a:stretch>
                      <a:fillRect/>
                    </a:stretch>
                  </pic:blipFill>
                  <pic:spPr>
                    <a:xfrm>
                      <a:off x="0" y="0"/>
                      <a:ext cx="7851600" cy="5846400"/>
                    </a:xfrm>
                    <a:prstGeom prst="rect">
                      <a:avLst/>
                    </a:prstGeom>
                  </pic:spPr>
                </pic:pic>
              </a:graphicData>
            </a:graphic>
          </wp:inline>
        </w:drawing>
      </w:r>
    </w:p>
    <w:p w14:paraId="2FE772A1" w14:textId="6F17B662" w:rsidR="008C37A7" w:rsidRDefault="008C37A7" w:rsidP="001D41C7">
      <w:pPr>
        <w:pStyle w:val="Heading4"/>
        <w:ind w:left="0" w:firstLine="0"/>
      </w:pPr>
      <w:r>
        <w:lastRenderedPageBreak/>
        <w:t xml:space="preserve">How and to what extent is ERIA influencing ASEAN and EAS policy debate on issues of interest to Australia? </w:t>
      </w:r>
      <w:r w:rsidR="005A4A02">
        <w:t>(EOPO 1)</w:t>
      </w:r>
    </w:p>
    <w:p w14:paraId="30583837" w14:textId="391B1F9A" w:rsidR="005A4A02" w:rsidRPr="005A4A02" w:rsidRDefault="005A4A02" w:rsidP="00F741AE">
      <w:r>
        <w:t>Overall progress rating against EOPO 1:</w:t>
      </w:r>
    </w:p>
    <w:tbl>
      <w:tblPr>
        <w:tblStyle w:val="TableGrid"/>
        <w:tblW w:w="0" w:type="auto"/>
        <w:tblLook w:val="04A0" w:firstRow="1" w:lastRow="0" w:firstColumn="1" w:lastColumn="0" w:noHBand="0" w:noVBand="1"/>
      </w:tblPr>
      <w:tblGrid>
        <w:gridCol w:w="1696"/>
        <w:gridCol w:w="8040"/>
      </w:tblGrid>
      <w:tr w:rsidR="005A4A02" w14:paraId="04DD1B94" w14:textId="77777777" w:rsidTr="00F741AE">
        <w:tc>
          <w:tcPr>
            <w:tcW w:w="1696" w:type="dxa"/>
            <w:shd w:val="clear" w:color="auto" w:fill="FFC000"/>
          </w:tcPr>
          <w:p w14:paraId="4829E8B1" w14:textId="77777777" w:rsidR="005A4A02" w:rsidRDefault="005A4A02" w:rsidP="007B0CDC"/>
        </w:tc>
        <w:tc>
          <w:tcPr>
            <w:tcW w:w="8040" w:type="dxa"/>
          </w:tcPr>
          <w:p w14:paraId="0AD0BC86" w14:textId="4DF6FFB4" w:rsidR="005A4A02" w:rsidRDefault="005A4A02" w:rsidP="007B0CDC">
            <w:r>
              <w:t>There is some evidence that this is emerging and partially attributable to the program.</w:t>
            </w:r>
          </w:p>
        </w:tc>
      </w:tr>
    </w:tbl>
    <w:p w14:paraId="2855A236" w14:textId="77777777" w:rsidR="005A4A02" w:rsidRPr="005A4A02" w:rsidRDefault="005A4A02" w:rsidP="00F741AE"/>
    <w:p w14:paraId="5D2554E4" w14:textId="7B245990" w:rsidR="008C37A7" w:rsidRDefault="008C37A7" w:rsidP="008C37A7">
      <w:r>
        <w:t xml:space="preserve">Influencing policy debate is premised on the need for ERIA knowledge products to be used and valued by stakeholders, </w:t>
      </w:r>
      <w:proofErr w:type="gramStart"/>
      <w:r>
        <w:t>in particular the</w:t>
      </w:r>
      <w:proofErr w:type="gramEnd"/>
      <w:r>
        <w:t xml:space="preserve"> AMS, EAS and ASEC. The MTR has found that ERIA’s products are valued and considered to be of high quality. There are also some indications they are used to help guide policy development at the AMS and regional levels.</w:t>
      </w:r>
    </w:p>
    <w:p w14:paraId="71D7E8AC" w14:textId="663AD891" w:rsidR="008C37A7" w:rsidRDefault="008C37A7" w:rsidP="008C37A7">
      <w:r w:rsidRPr="008B5006">
        <w:rPr>
          <w:b/>
          <w:bCs/>
        </w:rPr>
        <w:t xml:space="preserve">There are some indications that Australia </w:t>
      </w:r>
      <w:proofErr w:type="gramStart"/>
      <w:r w:rsidRPr="008B5006">
        <w:rPr>
          <w:b/>
          <w:bCs/>
        </w:rPr>
        <w:t>is able to</w:t>
      </w:r>
      <w:proofErr w:type="gramEnd"/>
      <w:r w:rsidRPr="008B5006">
        <w:rPr>
          <w:b/>
          <w:bCs/>
        </w:rPr>
        <w:t xml:space="preserve"> influence ASEAN and EAS policy debate, however it is through a number of mechanisms and not necessarily just the initiatives funded under the CBP and SPP, although these do make valuable contributions.</w:t>
      </w:r>
      <w:r>
        <w:t xml:space="preserve"> Influence is happening through ERIA and by continuing to emphasise the need for evidence-based policy development. The most recent example being the inclusion of gender issues raised by Australia in the policy briefing to the EAS </w:t>
      </w:r>
      <w:r w:rsidR="00445AF2">
        <w:t>EMM</w:t>
      </w:r>
      <w:r>
        <w:t xml:space="preserve"> in 2020.</w:t>
      </w:r>
    </w:p>
    <w:p w14:paraId="72E6CEB6" w14:textId="77777777" w:rsidR="008C37A7" w:rsidRPr="00F741AE" w:rsidRDefault="008C37A7" w:rsidP="008C37A7">
      <w:pPr>
        <w:rPr>
          <w:b/>
          <w:bCs/>
        </w:rPr>
      </w:pPr>
      <w:r w:rsidRPr="00F741AE">
        <w:rPr>
          <w:b/>
          <w:bCs/>
        </w:rPr>
        <w:t>There appear to be five mechanisms to influence ASEAN and EAS policy debate directly and indirectly through ERIA:</w:t>
      </w:r>
    </w:p>
    <w:p w14:paraId="1B950060" w14:textId="0423770C" w:rsidR="008C37A7" w:rsidRDefault="008C37A7" w:rsidP="008C37A7">
      <w:pPr>
        <w:pStyle w:val="ListNumber"/>
      </w:pPr>
      <w:r w:rsidRPr="00F741AE">
        <w:rPr>
          <w:b/>
          <w:bCs/>
        </w:rPr>
        <w:t xml:space="preserve">Through the annual EAS </w:t>
      </w:r>
      <w:r w:rsidR="00B04F6C">
        <w:rPr>
          <w:b/>
          <w:bCs/>
        </w:rPr>
        <w:t xml:space="preserve">EMM </w:t>
      </w:r>
      <w:r w:rsidRPr="00F741AE">
        <w:rPr>
          <w:b/>
          <w:bCs/>
        </w:rPr>
        <w:t>(usually Trade Ministers) policy briefing note prepared by ERIA.</w:t>
      </w:r>
      <w:r>
        <w:t xml:space="preserve"> ERIA consult widely on the briefing note, with DFAT officials providing comment which may or may not be adopted by ERIA. In the most recent example</w:t>
      </w:r>
      <w:r w:rsidR="00D05398">
        <w:t xml:space="preserve"> (September 2020)</w:t>
      </w:r>
      <w:r>
        <w:t>, Australia’s inputs were acknowledged and adopted, indicating some level of influence. The policy briefing sets the forward agenda for ERIA’s research program and is therefore the most direct mechanism to influence the policy debate through ERIA. DFAT Canberra have visibility of this policy brief (usually 2 pages) and it is often their only interaction with ERIA. In terms of leveraging from DFAT’s investment in the SPD, these messages could be reinforced by improving communication between the SPD, DFAT and other Australian institutions reinforcing the same policy messages.</w:t>
      </w:r>
    </w:p>
    <w:p w14:paraId="3E3C17DA" w14:textId="6D159F67" w:rsidR="008C37A7" w:rsidRDefault="008C37A7" w:rsidP="008C37A7">
      <w:pPr>
        <w:pStyle w:val="ListNumber"/>
      </w:pPr>
      <w:r w:rsidRPr="00F741AE">
        <w:rPr>
          <w:b/>
          <w:bCs/>
        </w:rPr>
        <w:t xml:space="preserve">Through the Governing Board and Australia’s representative. </w:t>
      </w:r>
      <w:r>
        <w:t xml:space="preserve">Australia’s </w:t>
      </w:r>
      <w:r w:rsidR="007E199B">
        <w:t xml:space="preserve">Governing Board </w:t>
      </w:r>
      <w:r>
        <w:t xml:space="preserve">member represents Australia, rather than DFAT. The </w:t>
      </w:r>
      <w:r w:rsidR="007E199B">
        <w:t xml:space="preserve">Governing Board </w:t>
      </w:r>
      <w:r>
        <w:t>meets once a year</w:t>
      </w:r>
      <w:r w:rsidR="007E199B">
        <w:t xml:space="preserve"> </w:t>
      </w:r>
      <w:r w:rsidR="002B1C96">
        <w:t xml:space="preserve">and </w:t>
      </w:r>
      <w:r>
        <w:t xml:space="preserve">does not meet frequently enough to regularly steer the research agenda and policy debate. Also, there </w:t>
      </w:r>
      <w:r w:rsidR="002B1C96">
        <w:t xml:space="preserve">are limited </w:t>
      </w:r>
      <w:r>
        <w:t xml:space="preserve">opportunities for the </w:t>
      </w:r>
      <w:r w:rsidR="007E199B">
        <w:t xml:space="preserve">Governing Board </w:t>
      </w:r>
      <w:r>
        <w:t xml:space="preserve">to provide substantial input to ERIA’s strategic direction. The SPD has engaged the </w:t>
      </w:r>
      <w:r w:rsidR="007E199B">
        <w:t xml:space="preserve">Governing Board </w:t>
      </w:r>
      <w:r>
        <w:t xml:space="preserve">in webinars to help outreach and be more involved in setting research </w:t>
      </w:r>
      <w:proofErr w:type="gramStart"/>
      <w:r>
        <w:t>directions</w:t>
      </w:r>
      <w:proofErr w:type="gramEnd"/>
      <w:r>
        <w:t xml:space="preserve"> but this does not yet appear to have been effective. To be more effective a more consultative process with the </w:t>
      </w:r>
      <w:r w:rsidR="007E199B">
        <w:t xml:space="preserve">Governing Board </w:t>
      </w:r>
      <w:r>
        <w:t xml:space="preserve">will be required to allow opportunities to consider feedback. </w:t>
      </w:r>
    </w:p>
    <w:p w14:paraId="226BC9C8" w14:textId="1CD24294" w:rsidR="008C37A7" w:rsidRDefault="008C37A7" w:rsidP="008C37A7">
      <w:pPr>
        <w:pStyle w:val="ListNumber"/>
      </w:pPr>
      <w:r w:rsidRPr="00F741AE">
        <w:rPr>
          <w:b/>
          <w:bCs/>
        </w:rPr>
        <w:t xml:space="preserve">Through the Academic Advisory </w:t>
      </w:r>
      <w:r w:rsidR="008C00F6">
        <w:rPr>
          <w:b/>
          <w:bCs/>
        </w:rPr>
        <w:t>Council</w:t>
      </w:r>
      <w:r w:rsidRPr="00F741AE">
        <w:rPr>
          <w:b/>
          <w:bCs/>
        </w:rPr>
        <w:t xml:space="preserve"> (AAC)</w:t>
      </w:r>
      <w:r>
        <w:t xml:space="preserve"> represented by </w:t>
      </w:r>
      <w:r w:rsidR="002B1C96">
        <w:t xml:space="preserve">an </w:t>
      </w:r>
      <w:r w:rsidR="00C455FB">
        <w:t>expert</w:t>
      </w:r>
      <w:r w:rsidR="002B1C96">
        <w:t xml:space="preserve"> </w:t>
      </w:r>
      <w:r>
        <w:t xml:space="preserve">from the ANU. This also meets once a year coinciding with the meeting of the </w:t>
      </w:r>
      <w:r w:rsidR="007E199B">
        <w:t xml:space="preserve">Governing </w:t>
      </w:r>
      <w:proofErr w:type="gramStart"/>
      <w:r w:rsidR="007E199B">
        <w:t>Board</w:t>
      </w:r>
      <w:r>
        <w:t>,</w:t>
      </w:r>
      <w:proofErr w:type="gramEnd"/>
      <w:r>
        <w:t xml:space="preserve"> however it appears to provide limited opportunity to influence policy debate in areas of interest to DFAT.  </w:t>
      </w:r>
    </w:p>
    <w:p w14:paraId="1C28D15B" w14:textId="74647FC4" w:rsidR="008C37A7" w:rsidRDefault="008C37A7" w:rsidP="008C37A7">
      <w:pPr>
        <w:pStyle w:val="ListNumber"/>
      </w:pPr>
      <w:r w:rsidRPr="00F741AE">
        <w:rPr>
          <w:b/>
          <w:bCs/>
        </w:rPr>
        <w:t>Creating feedback mechanisms through the CBP and SPP for demand driven research to meet regional policy needs.</w:t>
      </w:r>
      <w:r>
        <w:t xml:space="preserve"> The CBP and SPP can influence regional policy makers to raise policy debate on issues of mutual interest to Australia to ensure they are addressed by ERIA through a demand driven mechanism. This approach is demonstrating some potential provided participation is with senior policy makers in each country. It was reported that some of the junior </w:t>
      </w:r>
      <w:r>
        <w:lastRenderedPageBreak/>
        <w:t xml:space="preserve">officers originally involved in CBP training have moved into senior </w:t>
      </w:r>
      <w:proofErr w:type="gramStart"/>
      <w:r>
        <w:t>positions, and</w:t>
      </w:r>
      <w:proofErr w:type="gramEnd"/>
      <w:r>
        <w:t xml:space="preserve"> are beginning to influence others to understand and adopt ERIA research with its policy implications. The benefits from the CBP will come if policy makers in CLM adopt evidence-based policy evaluation processes that will subsequently align with Australia’s position. </w:t>
      </w:r>
    </w:p>
    <w:p w14:paraId="64F43F69" w14:textId="6CDAADD0" w:rsidR="008C37A7" w:rsidRDefault="008C37A7" w:rsidP="008C37A7">
      <w:pPr>
        <w:pStyle w:val="ListNumber"/>
      </w:pPr>
      <w:r w:rsidRPr="00F741AE">
        <w:rPr>
          <w:b/>
          <w:bCs/>
        </w:rPr>
        <w:t xml:space="preserve">Through </w:t>
      </w:r>
      <w:r w:rsidR="00284B8A">
        <w:rPr>
          <w:b/>
          <w:bCs/>
        </w:rPr>
        <w:t xml:space="preserve">the </w:t>
      </w:r>
      <w:r w:rsidRPr="00F741AE">
        <w:rPr>
          <w:b/>
          <w:bCs/>
        </w:rPr>
        <w:t>RIN and Australian Universities and research institutions.</w:t>
      </w:r>
      <w:r>
        <w:t xml:space="preserve"> The RIN is consulted regarding research topics and activities, with the ANU playing an active role as a member of RIN in working with ERIA and </w:t>
      </w:r>
      <w:r w:rsidR="00795492">
        <w:t xml:space="preserve">key donors </w:t>
      </w:r>
      <w:r>
        <w:t xml:space="preserve">on areas of mutual policy interest. These activities are conducted independently of DFAT’s support to the CBP and SPP activities. DFAT provides grants directly to </w:t>
      </w:r>
      <w:r w:rsidR="00744BDF">
        <w:t xml:space="preserve">the </w:t>
      </w:r>
      <w:r>
        <w:t xml:space="preserve">ANU and other universities for policy research. ERIA engages with </w:t>
      </w:r>
      <w:proofErr w:type="gramStart"/>
      <w:r>
        <w:t>a number of</w:t>
      </w:r>
      <w:proofErr w:type="gramEnd"/>
      <w:r>
        <w:t xml:space="preserve"> universities in Australia through collaborative research or by commissioning research directly with academics. There is an opportunity for the SPD to develop stronger linkages between ERIA and Australian research institutions to help emphasise policy issues of importance to Australia.</w:t>
      </w:r>
    </w:p>
    <w:p w14:paraId="59E5CB05" w14:textId="22C6A2B9" w:rsidR="008C37A7" w:rsidRDefault="008C37A7" w:rsidP="001D41C7">
      <w:pPr>
        <w:pStyle w:val="Heading4"/>
        <w:ind w:left="0" w:firstLine="0"/>
      </w:pPr>
      <w:r>
        <w:t xml:space="preserve">How and to what extent are linkages being strengthened between ERIA and regional policy outcomes? </w:t>
      </w:r>
      <w:r w:rsidR="006D4E61">
        <w:t>(EOPO 2)</w:t>
      </w:r>
    </w:p>
    <w:p w14:paraId="4C64829D" w14:textId="7111C56F" w:rsidR="006D4E61" w:rsidRPr="005A4A02" w:rsidRDefault="006D4E61" w:rsidP="006D4E61">
      <w:r>
        <w:t xml:space="preserve">Overall progress rating against EOPO </w:t>
      </w:r>
      <w:r w:rsidR="00DB58E0">
        <w:t>2</w:t>
      </w:r>
      <w:r>
        <w:t>:</w:t>
      </w:r>
    </w:p>
    <w:tbl>
      <w:tblPr>
        <w:tblStyle w:val="TableGrid"/>
        <w:tblW w:w="0" w:type="auto"/>
        <w:tblLook w:val="04A0" w:firstRow="1" w:lastRow="0" w:firstColumn="1" w:lastColumn="0" w:noHBand="0" w:noVBand="1"/>
      </w:tblPr>
      <w:tblGrid>
        <w:gridCol w:w="1696"/>
        <w:gridCol w:w="8040"/>
      </w:tblGrid>
      <w:tr w:rsidR="006D4E61" w14:paraId="1A3EA625" w14:textId="77777777" w:rsidTr="00F741AE">
        <w:tc>
          <w:tcPr>
            <w:tcW w:w="1696" w:type="dxa"/>
            <w:shd w:val="clear" w:color="auto" w:fill="E26E00" w:themeFill="accent1"/>
          </w:tcPr>
          <w:p w14:paraId="46F3A224" w14:textId="77777777" w:rsidR="006D4E61" w:rsidRDefault="006D4E61" w:rsidP="007B0CDC"/>
        </w:tc>
        <w:tc>
          <w:tcPr>
            <w:tcW w:w="8040" w:type="dxa"/>
          </w:tcPr>
          <w:p w14:paraId="0BA02881" w14:textId="2E38D5BE" w:rsidR="006D4E61" w:rsidRDefault="006D4E61" w:rsidP="007B0CDC">
            <w:r>
              <w:t xml:space="preserve">There is some evidence that this is </w:t>
            </w:r>
            <w:proofErr w:type="gramStart"/>
            <w:r>
              <w:t>emerging</w:t>
            </w:r>
            <w:proofErr w:type="gramEnd"/>
            <w:r>
              <w:t xml:space="preserve"> but it is difficult to attribute this to the program.</w:t>
            </w:r>
          </w:p>
        </w:tc>
      </w:tr>
    </w:tbl>
    <w:p w14:paraId="395D53CC" w14:textId="77777777" w:rsidR="006D4E61" w:rsidRPr="006D4E61" w:rsidRDefault="006D4E61" w:rsidP="00F741AE"/>
    <w:p w14:paraId="5FAA5249" w14:textId="77777777" w:rsidR="008C37A7" w:rsidRDefault="008C37A7" w:rsidP="008C37A7">
      <w:r w:rsidRPr="00F741AE">
        <w:rPr>
          <w:b/>
          <w:bCs/>
        </w:rPr>
        <w:t>There is some evidence that linkages are being strengthened between ERIA and regional policy outcomes, particularly through the CBP and to some extent the SPP.</w:t>
      </w:r>
      <w:r>
        <w:t xml:space="preserve">  There is also clear evidence that ERIA is maintaining and strengthening its partnerships with key regional and international stakeholders such as the AMS, ASEC, EAS, APEC, RIN, OECD, G20, UNCTAD and others.</w:t>
      </w:r>
    </w:p>
    <w:p w14:paraId="2423A1B3" w14:textId="0DD3B90F" w:rsidR="008C37A7" w:rsidRDefault="008C37A7" w:rsidP="008C37A7">
      <w:proofErr w:type="gramStart"/>
      <w:r>
        <w:t>A good example,</w:t>
      </w:r>
      <w:proofErr w:type="gramEnd"/>
      <w:r>
        <w:t xml:space="preserve"> is the work done on NTMs and Non-Tariff Barriers (NTBs). Discussions with informants suggests that in some countries they have improved their awareness of these issues and are beginning to address them through policy and regulatory reform leading to greater trade liberalisation and facilitation. It is a long-term process but there is sufficient evidence to suggest DFAT’s program is having a direct impact.</w:t>
      </w:r>
    </w:p>
    <w:p w14:paraId="05FF0814" w14:textId="23A8BC3C" w:rsidR="008C37A7" w:rsidRDefault="008C37A7" w:rsidP="008C37A7">
      <w:r>
        <w:t>To directly influence CLM officials, relevant webinars or workshops need to be conducted at a time when the issue is of direct importance to the Ministry. For instance, conducting a webinar on COVID</w:t>
      </w:r>
      <w:r w:rsidR="00E85E57" w:rsidRPr="00733134">
        <w:t>-</w:t>
      </w:r>
      <w:r>
        <w:t>19 at a time when most officials are concerned with management and recovery strategies will obviously draw significant attention as it will be directly relevant to their day to day needs. This in turn influences regional policy outcomes through Ministers being better able to raise policy issues with ASEAN sectoral bodies and the EAS.</w:t>
      </w:r>
      <w:r w:rsidR="00D05398">
        <w:t xml:space="preserve"> This approach appears to be a focus for the CBP enabling it to achieve more effective outcomes by strategically timing engagement activities.</w:t>
      </w:r>
    </w:p>
    <w:p w14:paraId="23E595A6" w14:textId="6780B6A6" w:rsidR="008C37A7" w:rsidRDefault="008C37A7" w:rsidP="008C37A7">
      <w:r>
        <w:t>It was noted that one of the roles of the SPD was to develop policy briefs and work with Program Advisors in the CLM to develop opinion pieces for local publications. This does not appear to have been progressed, with some informants noting that a greater emphasis should now be placed on regional outreach and targeted policy briefs to engage senior officials in the AMS.</w:t>
      </w:r>
    </w:p>
    <w:p w14:paraId="22986A24" w14:textId="5C639DDA" w:rsidR="008C37A7" w:rsidRDefault="008C37A7" w:rsidP="008C37A7">
      <w:r>
        <w:t xml:space="preserve">It was noted that ERIA products such as the SME Policy Index are well referenced at the national and regional levels with AMS using the product in conjunction with the Strategic Action Plan on SME Development (SAP SMED 2016-2025) to develop national policy frameworks consistent with regional policy outcomes. The SAP SMED 2016-2025 is being implemented through the ASEAN Coordinating Committee </w:t>
      </w:r>
      <w:r w:rsidR="001B3876">
        <w:t xml:space="preserve">on </w:t>
      </w:r>
      <w:r w:rsidR="001B3876">
        <w:rPr>
          <w:lang w:val="id-ID"/>
        </w:rPr>
        <w:t>Micro,</w:t>
      </w:r>
      <w:r w:rsidR="00763C94">
        <w:t xml:space="preserve"> </w:t>
      </w:r>
      <w:r w:rsidR="001B3876">
        <w:rPr>
          <w:lang w:val="id-ID"/>
        </w:rPr>
        <w:t xml:space="preserve">Small </w:t>
      </w:r>
      <w:r w:rsidR="001B3876">
        <w:t>and</w:t>
      </w:r>
      <w:r w:rsidR="001B3876">
        <w:rPr>
          <w:lang w:val="id-ID"/>
        </w:rPr>
        <w:t xml:space="preserve"> Medium Enterprise</w:t>
      </w:r>
      <w:r w:rsidR="001B3876">
        <w:t xml:space="preserve"> </w:t>
      </w:r>
      <w:r>
        <w:t xml:space="preserve">(ACCMSME) with representatives from each AMS. It </w:t>
      </w:r>
      <w:r>
        <w:lastRenderedPageBreak/>
        <w:t xml:space="preserve">was also supported by DFAT through AADCP II. The SAP SMED (2016-2025) is also working in areas such as e-commerce and women’s empowerment which could be leveraged through the CBP and SPP to strengthen linkages between ERIA and regional policy outcomes. This is just one example where a good understanding of the work of the ASEAN Committees and Sectoral Bodies could provide alternative linkages between ERIA and regional policy outcomes. Part of the </w:t>
      </w:r>
      <w:r w:rsidR="00045739">
        <w:t>Strategic Outreach Strategy</w:t>
      </w:r>
      <w:r>
        <w:t xml:space="preserve"> should be about understanding these opportunities for creating stronger linkages between ERIA, ASEAN and other DFAT initiatives.</w:t>
      </w:r>
    </w:p>
    <w:p w14:paraId="3EE52778" w14:textId="0121D505" w:rsidR="00045739" w:rsidRDefault="00045739" w:rsidP="008C37A7">
      <w:r>
        <w:t>The Strategic Outreach Strategy</w:t>
      </w:r>
      <w:r w:rsidRPr="00E257D7">
        <w:t xml:space="preserve"> appears to be a work in progress but could benefit from a more structured and strategic approach </w:t>
      </w:r>
      <w:r>
        <w:t>that is more targeted towards the achievement of program outcomes. The example above illustrates the potential for linking the work of ERIA with a range of regional and global policy initiatives</w:t>
      </w:r>
      <w:r w:rsidRPr="00E257D7">
        <w:t>.</w:t>
      </w:r>
    </w:p>
    <w:p w14:paraId="156E686E" w14:textId="0AD1AB25" w:rsidR="008C37A7" w:rsidRDefault="008C37A7" w:rsidP="008C37A7">
      <w:pPr>
        <w:rPr>
          <w:rFonts w:asciiTheme="majorHAnsi" w:eastAsiaTheme="majorEastAsia" w:hAnsiTheme="majorHAnsi" w:cstheme="majorBidi"/>
          <w:i/>
          <w:iCs/>
          <w:sz w:val="22"/>
          <w:szCs w:val="24"/>
        </w:rPr>
      </w:pPr>
      <w:r w:rsidRPr="008C37A7">
        <w:rPr>
          <w:rFonts w:asciiTheme="majorHAnsi" w:eastAsiaTheme="majorEastAsia" w:hAnsiTheme="majorHAnsi" w:cstheme="majorBidi"/>
          <w:i/>
          <w:iCs/>
          <w:sz w:val="22"/>
          <w:szCs w:val="24"/>
        </w:rPr>
        <w:t>To what extent is ERIA gaining visibility within ASEAN and globally? (</w:t>
      </w:r>
      <w:r w:rsidR="00DB58E0">
        <w:rPr>
          <w:rFonts w:asciiTheme="majorHAnsi" w:eastAsiaTheme="majorEastAsia" w:hAnsiTheme="majorHAnsi" w:cstheme="majorBidi"/>
          <w:i/>
          <w:iCs/>
          <w:sz w:val="22"/>
          <w:szCs w:val="24"/>
        </w:rPr>
        <w:t>EOPO 3</w:t>
      </w:r>
      <w:r w:rsidRPr="008C37A7">
        <w:rPr>
          <w:rFonts w:asciiTheme="majorHAnsi" w:eastAsiaTheme="majorEastAsia" w:hAnsiTheme="majorHAnsi" w:cstheme="majorBidi"/>
          <w:i/>
          <w:iCs/>
          <w:sz w:val="22"/>
          <w:szCs w:val="24"/>
        </w:rPr>
        <w:t>)</w:t>
      </w:r>
    </w:p>
    <w:p w14:paraId="289F6855" w14:textId="0AB6077E" w:rsidR="00DB58E0" w:rsidRPr="00DB58E0" w:rsidRDefault="00DB58E0" w:rsidP="00DB58E0">
      <w:r>
        <w:t>Overall progress rating against EOPO 3:</w:t>
      </w:r>
    </w:p>
    <w:tbl>
      <w:tblPr>
        <w:tblStyle w:val="TableGrid"/>
        <w:tblW w:w="0" w:type="auto"/>
        <w:tblLook w:val="04A0" w:firstRow="1" w:lastRow="0" w:firstColumn="1" w:lastColumn="0" w:noHBand="0" w:noVBand="1"/>
      </w:tblPr>
      <w:tblGrid>
        <w:gridCol w:w="1696"/>
        <w:gridCol w:w="8040"/>
      </w:tblGrid>
      <w:tr w:rsidR="00DB58E0" w14:paraId="54C673ED" w14:textId="77777777" w:rsidTr="002072DD">
        <w:tc>
          <w:tcPr>
            <w:tcW w:w="1696" w:type="dxa"/>
            <w:shd w:val="clear" w:color="auto" w:fill="FFC000"/>
          </w:tcPr>
          <w:p w14:paraId="65358C01" w14:textId="77777777" w:rsidR="00DB58E0" w:rsidRDefault="00DB58E0" w:rsidP="007B0CDC"/>
        </w:tc>
        <w:tc>
          <w:tcPr>
            <w:tcW w:w="8040" w:type="dxa"/>
          </w:tcPr>
          <w:p w14:paraId="5248FAB3" w14:textId="77777777" w:rsidR="00DB58E0" w:rsidRDefault="00DB58E0" w:rsidP="007B0CDC">
            <w:r>
              <w:t>There is some evidence that this is emerging and partially attributable to the program.</w:t>
            </w:r>
          </w:p>
        </w:tc>
      </w:tr>
    </w:tbl>
    <w:p w14:paraId="50BFB2A7" w14:textId="77777777" w:rsidR="00DB58E0" w:rsidRPr="008C37A7" w:rsidRDefault="00DB58E0" w:rsidP="008C37A7">
      <w:pPr>
        <w:rPr>
          <w:rFonts w:asciiTheme="majorHAnsi" w:eastAsiaTheme="majorEastAsia" w:hAnsiTheme="majorHAnsi" w:cstheme="majorBidi"/>
          <w:i/>
          <w:iCs/>
          <w:sz w:val="22"/>
          <w:szCs w:val="24"/>
        </w:rPr>
      </w:pPr>
    </w:p>
    <w:p w14:paraId="47A8F2CA" w14:textId="74AB8D6F" w:rsidR="008C37A7" w:rsidRDefault="008C37A7" w:rsidP="008C37A7">
      <w:r w:rsidRPr="00F741AE">
        <w:rPr>
          <w:b/>
          <w:bCs/>
        </w:rPr>
        <w:t>There is evidence that ERIA is gaining visibility within ASEAN and globally particularly in the last few years, during which ERIA partnered with a range of institutions and strengthened its outreach.</w:t>
      </w:r>
      <w:r>
        <w:t xml:space="preserve"> However, the visibility appears to be mainly within academic circles and through specific channels where activities have been focused. Concerns were also raised by some informants that the program was not focused enough on regional visibility and had instead focused on global institutions. The need for a greater emphasis on working with regional bodies, including the private sector, was noted as a priority. It was also noted that the AMS had recently increased their financial contributions to ERIA as a percentage of overall funding. This is indicative of a greater recognition of the value of work that ERIA does within the region.</w:t>
      </w:r>
    </w:p>
    <w:p w14:paraId="37771D61" w14:textId="1733E7A1" w:rsidR="008C37A7" w:rsidRDefault="008C37A7" w:rsidP="008C37A7">
      <w:r>
        <w:t xml:space="preserve">ERIA’s Communications Director has done substantial work to try to increase the profile of ERIA, working to increase its global think tank rating to 13th in 2019 increasing slightly from 14th in 2018. This change in visibility is not attributable to the SPP given it only commenced in May 2019, however it has the potential to work with the Communications Director to further increase visibility and ERIA’s standing. </w:t>
      </w:r>
    </w:p>
    <w:p w14:paraId="6FAEDE96" w14:textId="61480261" w:rsidR="008C37A7" w:rsidRDefault="008C37A7" w:rsidP="008C37A7">
      <w:r w:rsidRPr="00F741AE">
        <w:rPr>
          <w:b/>
          <w:bCs/>
        </w:rPr>
        <w:t>While the ranking is a significant achievement, ERIA does not appear to be as well known outside of those directly involved.</w:t>
      </w:r>
      <w:r>
        <w:t xml:space="preserve"> DFAT Canberra appear to have </w:t>
      </w:r>
      <w:r w:rsidR="00114CC3">
        <w:t xml:space="preserve">limited </w:t>
      </w:r>
      <w:r>
        <w:t>visibility (other than the EAS policy briefing</w:t>
      </w:r>
      <w:r w:rsidR="00D2018A">
        <w:t xml:space="preserve"> prepared by ERIA</w:t>
      </w:r>
      <w:r>
        <w:t>), and other donors working within the region do not appear to be as aware of its role. However, evidence suggests that much of the program is demand driven through the AMS, RIN and ASEC.</w:t>
      </w:r>
    </w:p>
    <w:p w14:paraId="229E2438" w14:textId="77777777" w:rsidR="008C37A7" w:rsidRPr="00F741AE" w:rsidRDefault="008C37A7" w:rsidP="008C37A7">
      <w:pPr>
        <w:rPr>
          <w:b/>
          <w:bCs/>
        </w:rPr>
      </w:pPr>
      <w:r w:rsidRPr="00F741AE">
        <w:rPr>
          <w:b/>
          <w:bCs/>
        </w:rPr>
        <w:t>Of those who are aware of ERIA, the quality of its research is well regarded and considered to be high standard as confirmed by ERIA’s relatively high ranking for economic policy research.</w:t>
      </w:r>
    </w:p>
    <w:p w14:paraId="21790968" w14:textId="1755D904" w:rsidR="008C37A7" w:rsidRDefault="008C37A7" w:rsidP="008C37A7">
      <w:r w:rsidRPr="00DB58E0">
        <w:rPr>
          <w:b/>
          <w:bCs/>
        </w:rPr>
        <w:t>Although COVID-19 has impacted on face to face meetings and direct relationship building, the use of webinars has increased ERIA’s reach and exposure.</w:t>
      </w:r>
      <w:r>
        <w:t xml:space="preserve"> Whereas previously workshops and seminars would accommodate 20-30 participants, several hundred are now connecting to ERIA webinars, many of which have been instigated through DFAT funding, usually involving collaboration with other organisations. Post COVID</w:t>
      </w:r>
      <w:r w:rsidR="00DB58E0">
        <w:t>-</w:t>
      </w:r>
      <w:r>
        <w:t>19, a strategy that combines workshops and face to face meetings with webinar series would achieve both breadth and depth of exposure.</w:t>
      </w:r>
      <w:r w:rsidR="0033087F">
        <w:t xml:space="preserve"> It was noted that this strategy will </w:t>
      </w:r>
      <w:r w:rsidR="00D2018A">
        <w:t>be adopted by ERIA once COVID-</w:t>
      </w:r>
      <w:r w:rsidR="0033087F">
        <w:t>19 restrictions have eased.</w:t>
      </w:r>
    </w:p>
    <w:p w14:paraId="74BB4F63" w14:textId="476DE68D" w:rsidR="008C37A7" w:rsidRPr="008C37A7" w:rsidRDefault="008C37A7" w:rsidP="008C37A7">
      <w:pPr>
        <w:rPr>
          <w:rFonts w:asciiTheme="majorHAnsi" w:eastAsiaTheme="majorEastAsia" w:hAnsiTheme="majorHAnsi" w:cstheme="majorBidi"/>
          <w:i/>
          <w:iCs/>
          <w:sz w:val="22"/>
          <w:szCs w:val="24"/>
        </w:rPr>
      </w:pPr>
      <w:r w:rsidRPr="008C37A7">
        <w:rPr>
          <w:rFonts w:asciiTheme="majorHAnsi" w:eastAsiaTheme="majorEastAsia" w:hAnsiTheme="majorHAnsi" w:cstheme="majorBidi"/>
          <w:i/>
          <w:iCs/>
          <w:sz w:val="22"/>
          <w:szCs w:val="24"/>
        </w:rPr>
        <w:lastRenderedPageBreak/>
        <w:t>How and to what extent is the ERIA program influencing CLM Government Officials to follow robust policy processes? (</w:t>
      </w:r>
      <w:r w:rsidR="00DB58E0">
        <w:rPr>
          <w:rFonts w:asciiTheme="majorHAnsi" w:eastAsiaTheme="majorEastAsia" w:hAnsiTheme="majorHAnsi" w:cstheme="majorBidi"/>
          <w:i/>
          <w:iCs/>
          <w:sz w:val="22"/>
          <w:szCs w:val="24"/>
        </w:rPr>
        <w:t>EOPO 4</w:t>
      </w:r>
      <w:r w:rsidRPr="008C37A7">
        <w:rPr>
          <w:rFonts w:asciiTheme="majorHAnsi" w:eastAsiaTheme="majorEastAsia" w:hAnsiTheme="majorHAnsi" w:cstheme="majorBidi"/>
          <w:i/>
          <w:iCs/>
          <w:sz w:val="22"/>
          <w:szCs w:val="24"/>
        </w:rPr>
        <w:t>)</w:t>
      </w:r>
    </w:p>
    <w:p w14:paraId="4A32137C" w14:textId="59B8BD66" w:rsidR="00DB58E0" w:rsidRPr="00DB58E0" w:rsidRDefault="00DB58E0" w:rsidP="00DB58E0">
      <w:r>
        <w:t>Overall progress rating against EOPO 4:</w:t>
      </w:r>
    </w:p>
    <w:tbl>
      <w:tblPr>
        <w:tblStyle w:val="TableGrid"/>
        <w:tblW w:w="0" w:type="auto"/>
        <w:tblLook w:val="04A0" w:firstRow="1" w:lastRow="0" w:firstColumn="1" w:lastColumn="0" w:noHBand="0" w:noVBand="1"/>
      </w:tblPr>
      <w:tblGrid>
        <w:gridCol w:w="1696"/>
        <w:gridCol w:w="8040"/>
      </w:tblGrid>
      <w:tr w:rsidR="00DB58E0" w14:paraId="473725B4" w14:textId="77777777" w:rsidTr="002072DD">
        <w:tc>
          <w:tcPr>
            <w:tcW w:w="1696" w:type="dxa"/>
            <w:shd w:val="clear" w:color="auto" w:fill="FFC000"/>
          </w:tcPr>
          <w:p w14:paraId="7E225C54" w14:textId="77777777" w:rsidR="00DB58E0" w:rsidRDefault="00DB58E0" w:rsidP="007B0CDC"/>
        </w:tc>
        <w:tc>
          <w:tcPr>
            <w:tcW w:w="8040" w:type="dxa"/>
          </w:tcPr>
          <w:p w14:paraId="073CEC05" w14:textId="77777777" w:rsidR="00DB58E0" w:rsidRDefault="00DB58E0" w:rsidP="007B0CDC">
            <w:r>
              <w:t>There is some evidence that this is emerging and partially attributable to the program.</w:t>
            </w:r>
          </w:p>
        </w:tc>
      </w:tr>
    </w:tbl>
    <w:p w14:paraId="335B21F2" w14:textId="77777777" w:rsidR="00DB58E0" w:rsidRDefault="00DB58E0" w:rsidP="008C37A7"/>
    <w:p w14:paraId="50E1826C" w14:textId="3A5F20D2" w:rsidR="008C37A7" w:rsidRDefault="008C37A7" w:rsidP="008C37A7">
      <w:r w:rsidRPr="00F741AE">
        <w:rPr>
          <w:b/>
          <w:bCs/>
        </w:rPr>
        <w:t>Both the CBP and SPP were becoming increasing</w:t>
      </w:r>
      <w:r w:rsidR="009C0C35">
        <w:rPr>
          <w:b/>
          <w:bCs/>
        </w:rPr>
        <w:t>ly</w:t>
      </w:r>
      <w:r w:rsidRPr="00F741AE">
        <w:rPr>
          <w:b/>
          <w:bCs/>
        </w:rPr>
        <w:t xml:space="preserve"> engaged at the CLM level with some tangible instances of influence on government officials.</w:t>
      </w:r>
      <w:r>
        <w:t xml:space="preserve"> It is acknowledged that most of the work is about raising awareness of policy issues with government officials as the first stage of a long-term process of policy reform and regional alignment. Few areas have progressed further than this (pre-COVID</w:t>
      </w:r>
      <w:r w:rsidR="00E85E57" w:rsidRPr="00733134">
        <w:t>-19</w:t>
      </w:r>
      <w:r>
        <w:t xml:space="preserve">) except for a few specific areas such as the work on NTMs, NTBs, e-commerce and </w:t>
      </w:r>
      <w:r w:rsidR="004D5EE7">
        <w:rPr>
          <w:lang w:val="id-ID"/>
        </w:rPr>
        <w:t>Micro,</w:t>
      </w:r>
      <w:r w:rsidR="004E2E4C">
        <w:t xml:space="preserve"> </w:t>
      </w:r>
      <w:r w:rsidR="004D5EE7">
        <w:rPr>
          <w:lang w:val="id-ID"/>
        </w:rPr>
        <w:t xml:space="preserve">Small </w:t>
      </w:r>
      <w:r w:rsidR="002B243C">
        <w:t>and</w:t>
      </w:r>
      <w:r w:rsidR="004D5EE7">
        <w:rPr>
          <w:lang w:val="id-ID"/>
        </w:rPr>
        <w:t xml:space="preserve"> Medium Enterprises (</w:t>
      </w:r>
      <w:r>
        <w:t>MSMEs</w:t>
      </w:r>
      <w:r w:rsidR="004D5EE7">
        <w:rPr>
          <w:lang w:val="id-ID"/>
        </w:rPr>
        <w:t>)</w:t>
      </w:r>
      <w:r>
        <w:t xml:space="preserve">. </w:t>
      </w:r>
    </w:p>
    <w:p w14:paraId="76555401" w14:textId="6734BD4B" w:rsidR="008C37A7" w:rsidRDefault="008C37A7" w:rsidP="008C37A7">
      <w:r w:rsidRPr="00F741AE">
        <w:rPr>
          <w:b/>
          <w:bCs/>
        </w:rPr>
        <w:t>The challenge ha</w:t>
      </w:r>
      <w:r w:rsidR="00274B6A">
        <w:rPr>
          <w:b/>
          <w:bCs/>
        </w:rPr>
        <w:t>s</w:t>
      </w:r>
      <w:r w:rsidRPr="00F741AE">
        <w:rPr>
          <w:b/>
          <w:bCs/>
        </w:rPr>
        <w:t xml:space="preserve"> been trying to get the right people involved.</w:t>
      </w:r>
      <w:r>
        <w:t xml:space="preserve"> Having local Program Advisors has helped facilitate this process. It is not an easy bureaucratic process to get officials involved in workshops. However, having a Program Advisor on the ground makes a significant difference, and the CBD has built up an excellent network and good rapport with both DFAT and local officials to ensure appropriate attendance.</w:t>
      </w:r>
    </w:p>
    <w:p w14:paraId="4284A459" w14:textId="6E7AE025" w:rsidR="008C37A7" w:rsidRDefault="008C37A7" w:rsidP="008C37A7">
      <w:r w:rsidRPr="00F741AE">
        <w:rPr>
          <w:b/>
          <w:bCs/>
        </w:rPr>
        <w:t xml:space="preserve">CLM officials appreciate that the program is flexible and responsive </w:t>
      </w:r>
      <w:r w:rsidR="00D2018A">
        <w:rPr>
          <w:b/>
          <w:bCs/>
        </w:rPr>
        <w:t xml:space="preserve">in </w:t>
      </w:r>
      <w:r w:rsidRPr="00F741AE">
        <w:rPr>
          <w:b/>
          <w:bCs/>
        </w:rPr>
        <w:t>developing projects.</w:t>
      </w:r>
      <w:r>
        <w:t xml:space="preserve"> However, they also do not necessarily know what to request in terms of training and development. This has advantages in terms of Australia’s policy priorities in that the program can propose areas of importance to Australia and officials will select based on current interest and relevance. </w:t>
      </w:r>
      <w:r w:rsidR="00DB58E0">
        <w:t>U</w:t>
      </w:r>
      <w:r>
        <w:t xml:space="preserve">ptake and implementation of policy following training and development is </w:t>
      </w:r>
      <w:r w:rsidR="00DB58E0">
        <w:t xml:space="preserve">often </w:t>
      </w:r>
      <w:r>
        <w:t>contingent on current political issues. For instance</w:t>
      </w:r>
      <w:r w:rsidR="004E2E4C">
        <w:t>,</w:t>
      </w:r>
      <w:r>
        <w:t xml:space="preserve"> the recent webinar on COVID</w:t>
      </w:r>
      <w:r w:rsidR="00DB58E0">
        <w:t>-</w:t>
      </w:r>
      <w:r>
        <w:t xml:space="preserve">19 came at the right time for the Ministry of Planning </w:t>
      </w:r>
      <w:r w:rsidR="00C72300">
        <w:t xml:space="preserve">and Investment </w:t>
      </w:r>
      <w:r>
        <w:t>in Laos, since the Minister was heading a special committee to draft policy on the impact of COVID</w:t>
      </w:r>
      <w:r w:rsidR="00DB58E0">
        <w:t>-</w:t>
      </w:r>
      <w:r>
        <w:t>19. The advice given during the webinar was useful and helped the Director General directly with the analysis for the committee. The timing of engagement around important topics is critical.</w:t>
      </w:r>
    </w:p>
    <w:p w14:paraId="75A1B914" w14:textId="68994606" w:rsidR="008C37A7" w:rsidRDefault="008C37A7" w:rsidP="008C37A7">
      <w:r w:rsidRPr="00F741AE">
        <w:rPr>
          <w:b/>
          <w:bCs/>
        </w:rPr>
        <w:t>There is some evidence that CLM Government officials are beginning to apply more evidence-based policy development and adopting the research and policy briefs being developed by ERIA.</w:t>
      </w:r>
      <w:r>
        <w:t xml:space="preserve"> Given the few resources available to the program, it has appeared to have had a positive impact at the CLM level, albeit in very specific areas such as investigations and policy development around NTMs and NTBs. </w:t>
      </w:r>
    </w:p>
    <w:p w14:paraId="584630CC" w14:textId="567A3E94" w:rsidR="008C37A7" w:rsidRDefault="008C37A7" w:rsidP="008C37A7">
      <w:r>
        <w:t>In another specific example (Myanmar), the program has helped to encourage government officials to engage with the private sector as part of the MSME policy development process. This arose out of a workshop on MSMEs which was organised by the program and included both government officials and the private sector as participants. This policy consultation process with the private sector did not previously happen in Myanmar.</w:t>
      </w:r>
    </w:p>
    <w:p w14:paraId="17CAD7C1" w14:textId="77777777" w:rsidR="008C37A7" w:rsidRDefault="008C37A7" w:rsidP="008C37A7">
      <w:r>
        <w:t>One significant challenge is the ability to provide follow up support involving experts to guide officials on the next steps for policy formulation and reform based on the knowledge they gain through workshops and seminars. There are some examples of how this can work but it requires significantly more resources to do it effectively. Follow up support may need to be provided through relevant donor bilateral programs.</w:t>
      </w:r>
    </w:p>
    <w:p w14:paraId="5BC3D231" w14:textId="77777777" w:rsidR="008C37A7" w:rsidRDefault="008C37A7" w:rsidP="008C37A7">
      <w:r w:rsidRPr="00F741AE">
        <w:rPr>
          <w:b/>
          <w:bCs/>
        </w:rPr>
        <w:lastRenderedPageBreak/>
        <w:t>Most informants agree that workshops in country are more effective than the current online arrangement</w:t>
      </w:r>
      <w:r>
        <w:t xml:space="preserve">. They build stronger relationships and enable follow up discussions. Webinars are convenient under the current circumstances but follow up support and questioning </w:t>
      </w:r>
      <w:proofErr w:type="gramStart"/>
      <w:r>
        <w:t>is</w:t>
      </w:r>
      <w:proofErr w:type="gramEnd"/>
      <w:r>
        <w:t xml:space="preserve"> less likely.</w:t>
      </w:r>
    </w:p>
    <w:p w14:paraId="0115E4E4" w14:textId="769E4AD0" w:rsidR="008C37A7" w:rsidRDefault="008C37A7" w:rsidP="008C37A7">
      <w:r>
        <w:t xml:space="preserve">Interaction between workshop participants in each country is also very important and a significant benefit of the program. This helps build a local community of practice, at least while the seminar series is underway. It helps connect people within CLM who need to collectively address </w:t>
      </w:r>
      <w:proofErr w:type="gramStart"/>
      <w:r>
        <w:t>particular problems</w:t>
      </w:r>
      <w:proofErr w:type="gramEnd"/>
      <w:r>
        <w:t>. Maintaining this beyond the webinar series is problematic and will require on ground support and leadership for it to continue.</w:t>
      </w:r>
    </w:p>
    <w:p w14:paraId="21B459B2" w14:textId="6E19E0F4" w:rsidR="00680025" w:rsidRDefault="00680025" w:rsidP="00680025">
      <w:pPr>
        <w:pStyle w:val="CHBlackHeading"/>
      </w:pPr>
      <w:r w:rsidRPr="00680025">
        <w:t xml:space="preserve">KEQ 2: How efficiently is ERIA managing its resources? (Criterion – Efficiency). Is the program making appropriate use of Australia’s time and resources to achieve outcomes?  </w:t>
      </w:r>
    </w:p>
    <w:p w14:paraId="27C7234F" w14:textId="102E1B43" w:rsidR="00680025" w:rsidRDefault="00680025" w:rsidP="00680025">
      <w:pPr>
        <w:rPr>
          <w:b/>
          <w:bCs/>
        </w:rPr>
      </w:pPr>
      <w:r w:rsidRPr="00680025">
        <w:rPr>
          <w:b/>
          <w:bCs/>
        </w:rPr>
        <w:t xml:space="preserve">The review found that </w:t>
      </w:r>
      <w:r w:rsidR="00FE06FA">
        <w:rPr>
          <w:b/>
          <w:bCs/>
        </w:rPr>
        <w:t>the program</w:t>
      </w:r>
      <w:r w:rsidRPr="00680025">
        <w:rPr>
          <w:b/>
          <w:bCs/>
        </w:rPr>
        <w:t xml:space="preserve"> is using its moderate resources relatively efficiently and achieving good leveraging of other resources. </w:t>
      </w:r>
    </w:p>
    <w:p w14:paraId="570E33AE" w14:textId="6FCAA185" w:rsidR="00680025" w:rsidRDefault="00680025" w:rsidP="00680025">
      <w:r w:rsidRPr="00680025">
        <w:t>The efficiency of the program is</w:t>
      </w:r>
      <w:r w:rsidR="00DB58E0">
        <w:t xml:space="preserve"> </w:t>
      </w:r>
      <w:r w:rsidRPr="00680025">
        <w:t>assessed</w:t>
      </w:r>
      <w:r w:rsidR="00DB58E0">
        <w:t xml:space="preserve"> </w:t>
      </w:r>
      <w:r w:rsidRPr="00680025">
        <w:t>by considering its effectiveness and value add for DFAT</w:t>
      </w:r>
      <w:r w:rsidR="00DB58E0">
        <w:t xml:space="preserve"> </w:t>
      </w:r>
      <w:r w:rsidRPr="00680025">
        <w:t>in terms of overall achievement against the costs of the program. It also considers</w:t>
      </w:r>
      <w:r w:rsidR="00DB58E0">
        <w:t xml:space="preserve"> </w:t>
      </w:r>
      <w:r w:rsidRPr="00680025">
        <w:t>the efficiency of spending, staffing and program delivery arrangements, how well</w:t>
      </w:r>
      <w:r w:rsidR="00DB58E0">
        <w:t xml:space="preserve"> </w:t>
      </w:r>
      <w:r w:rsidRPr="00680025">
        <w:t>the program</w:t>
      </w:r>
      <w:r w:rsidR="00DB58E0">
        <w:t xml:space="preserve"> </w:t>
      </w:r>
      <w:r w:rsidRPr="00680025">
        <w:t>is leveraging other funds</w:t>
      </w:r>
      <w:r w:rsidR="00DB58E0">
        <w:t xml:space="preserve"> </w:t>
      </w:r>
      <w:r w:rsidRPr="00680025">
        <w:t>to deliver activities</w:t>
      </w:r>
      <w:r w:rsidR="00DB58E0">
        <w:t xml:space="preserve"> </w:t>
      </w:r>
      <w:r w:rsidRPr="00680025">
        <w:t>and the</w:t>
      </w:r>
      <w:r w:rsidR="00DB58E0">
        <w:t xml:space="preserve"> </w:t>
      </w:r>
      <w:r w:rsidRPr="00680025">
        <w:t>effectiveness of the current M&amp;E arrangements. The</w:t>
      </w:r>
      <w:r w:rsidR="00DB58E0">
        <w:t xml:space="preserve"> </w:t>
      </w:r>
      <w:r w:rsidRPr="00680025">
        <w:t>management burden for DFAT of the program</w:t>
      </w:r>
      <w:r w:rsidR="00DB58E0">
        <w:t xml:space="preserve"> </w:t>
      </w:r>
      <w:r w:rsidRPr="00680025">
        <w:t>was also considered.</w:t>
      </w:r>
    </w:p>
    <w:p w14:paraId="58025286" w14:textId="484B3BFB" w:rsidR="00835DAE" w:rsidRDefault="009A27B9" w:rsidP="009A27B9">
      <w:pPr>
        <w:rPr>
          <w:lang w:val="en-GB"/>
        </w:rPr>
      </w:pPr>
      <w:r>
        <w:rPr>
          <w:b/>
          <w:bCs/>
          <w:lang w:val="en-GB"/>
        </w:rPr>
        <w:t xml:space="preserve">Stakeholders interviewed provided feedback that </w:t>
      </w:r>
      <w:r w:rsidRPr="00DE4E90">
        <w:rPr>
          <w:b/>
          <w:bCs/>
          <w:lang w:val="en-GB"/>
        </w:rPr>
        <w:t>DFAT’s investment in ERIA is providing significant value to both DFAT and ERIA</w:t>
      </w:r>
      <w:r w:rsidRPr="00F80ADF">
        <w:rPr>
          <w:lang w:val="en-GB"/>
        </w:rPr>
        <w:t xml:space="preserve">. DFAT </w:t>
      </w:r>
      <w:r w:rsidR="008030B0">
        <w:rPr>
          <w:lang w:val="en-GB"/>
        </w:rPr>
        <w:t xml:space="preserve">staff from </w:t>
      </w:r>
      <w:r w:rsidR="00CF66E1">
        <w:rPr>
          <w:lang w:val="en-GB"/>
        </w:rPr>
        <w:t xml:space="preserve">all three </w:t>
      </w:r>
      <w:r w:rsidR="008030B0">
        <w:rPr>
          <w:lang w:val="en-GB"/>
        </w:rPr>
        <w:t>CLM Embassies</w:t>
      </w:r>
      <w:r w:rsidRPr="00F80ADF">
        <w:rPr>
          <w:lang w:val="en-GB"/>
        </w:rPr>
        <w:t xml:space="preserve"> </w:t>
      </w:r>
      <w:r w:rsidR="008030B0">
        <w:rPr>
          <w:lang w:val="en-GB"/>
        </w:rPr>
        <w:t>commented favourably</w:t>
      </w:r>
      <w:r w:rsidRPr="00F80ADF">
        <w:rPr>
          <w:lang w:val="en-GB"/>
        </w:rPr>
        <w:t xml:space="preserve"> </w:t>
      </w:r>
      <w:r w:rsidR="00471BFF">
        <w:rPr>
          <w:lang w:val="en-GB"/>
        </w:rPr>
        <w:t>as to</w:t>
      </w:r>
      <w:r w:rsidRPr="00F80ADF">
        <w:rPr>
          <w:lang w:val="en-GB"/>
        </w:rPr>
        <w:t xml:space="preserve"> how </w:t>
      </w:r>
      <w:r>
        <w:rPr>
          <w:lang w:val="en-GB"/>
        </w:rPr>
        <w:t xml:space="preserve">the CBD </w:t>
      </w:r>
      <w:r w:rsidRPr="00F80ADF">
        <w:rPr>
          <w:lang w:val="en-GB"/>
        </w:rPr>
        <w:t xml:space="preserve">engages with CLM posts when arranging </w:t>
      </w:r>
      <w:r>
        <w:rPr>
          <w:lang w:val="en-GB"/>
        </w:rPr>
        <w:t>CBP</w:t>
      </w:r>
      <w:r w:rsidRPr="00F80ADF">
        <w:rPr>
          <w:lang w:val="en-GB"/>
        </w:rPr>
        <w:t xml:space="preserve"> activities and provides CLM Embassies an opportunity to participate in capacity building workshops and seminars.</w:t>
      </w:r>
      <w:r w:rsidR="00CF66E1">
        <w:rPr>
          <w:lang w:val="en-GB"/>
        </w:rPr>
        <w:t xml:space="preserve"> Those interviewed noted that the CBD reaches out in advance to the Embassy to invite them to </w:t>
      </w:r>
      <w:proofErr w:type="gramStart"/>
      <w:r w:rsidR="00CF66E1">
        <w:rPr>
          <w:lang w:val="en-GB"/>
        </w:rPr>
        <w:t>participate, and</w:t>
      </w:r>
      <w:proofErr w:type="gramEnd"/>
      <w:r w:rsidR="00CF66E1">
        <w:rPr>
          <w:lang w:val="en-GB"/>
        </w:rPr>
        <w:t xml:space="preserve"> provid</w:t>
      </w:r>
      <w:r w:rsidR="00471BFF">
        <w:rPr>
          <w:lang w:val="en-GB"/>
        </w:rPr>
        <w:t>es</w:t>
      </w:r>
      <w:r w:rsidR="00CF66E1">
        <w:rPr>
          <w:lang w:val="en-GB"/>
        </w:rPr>
        <w:t xml:space="preserve"> information about the seminar. </w:t>
      </w:r>
      <w:r w:rsidRPr="00F80ADF">
        <w:rPr>
          <w:lang w:val="en-GB"/>
        </w:rPr>
        <w:t xml:space="preserve">While </w:t>
      </w:r>
      <w:r w:rsidR="00DB58E0">
        <w:rPr>
          <w:lang w:val="en-GB"/>
        </w:rPr>
        <w:t xml:space="preserve">as noted earlier, </w:t>
      </w:r>
      <w:r w:rsidRPr="00F80ADF">
        <w:rPr>
          <w:lang w:val="en-GB"/>
        </w:rPr>
        <w:t>visibility of Australia’s support</w:t>
      </w:r>
      <w:r w:rsidR="00CF66E1">
        <w:rPr>
          <w:lang w:val="en-GB"/>
        </w:rPr>
        <w:t xml:space="preserve"> to ERIA</w:t>
      </w:r>
      <w:r w:rsidRPr="00F80ADF">
        <w:rPr>
          <w:lang w:val="en-GB"/>
        </w:rPr>
        <w:t xml:space="preserve"> </w:t>
      </w:r>
      <w:r w:rsidR="00CF66E1">
        <w:rPr>
          <w:lang w:val="en-GB"/>
        </w:rPr>
        <w:t>was</w:t>
      </w:r>
      <w:r w:rsidRPr="00F80ADF">
        <w:rPr>
          <w:lang w:val="en-GB"/>
        </w:rPr>
        <w:t xml:space="preserve"> low </w:t>
      </w:r>
      <w:r w:rsidR="00CF66E1">
        <w:rPr>
          <w:lang w:val="en-GB"/>
        </w:rPr>
        <w:t>amongst those interviewed in DFAT</w:t>
      </w:r>
      <w:r w:rsidRPr="00F80ADF">
        <w:rPr>
          <w:lang w:val="en-GB"/>
        </w:rPr>
        <w:t xml:space="preserve"> Canberra and amongst some partners, DFAT Embassies in CLM countries felt that Australia’s contribution to ERIA was well recognised by the Economic Ministries ERIA supports</w:t>
      </w:r>
      <w:r w:rsidR="00835DAE">
        <w:rPr>
          <w:lang w:val="en-GB"/>
        </w:rPr>
        <w:t xml:space="preserve">. There was more mixed feedback about Australian branding, with one CLM Post commenting that the branding was good while other DFAT stakeholders felt there </w:t>
      </w:r>
      <w:r w:rsidR="00471BFF">
        <w:rPr>
          <w:lang w:val="en-GB"/>
        </w:rPr>
        <w:t>was room for improvement</w:t>
      </w:r>
      <w:r w:rsidRPr="00F80ADF">
        <w:rPr>
          <w:lang w:val="en-GB"/>
        </w:rPr>
        <w:t xml:space="preserve">. </w:t>
      </w:r>
    </w:p>
    <w:p w14:paraId="50F49D8D" w14:textId="2C140364" w:rsidR="009A27B9" w:rsidRPr="00F80ADF" w:rsidRDefault="009A27B9" w:rsidP="009A27B9">
      <w:pPr>
        <w:rPr>
          <w:lang w:val="en-GB"/>
        </w:rPr>
      </w:pPr>
      <w:r w:rsidRPr="00277505">
        <w:rPr>
          <w:b/>
          <w:bCs/>
          <w:lang w:val="en-GB"/>
        </w:rPr>
        <w:t>The CBD’s strong relationships with CLM Counterparts was highlighted as a particular value add for both Australia and ERIA research teams</w:t>
      </w:r>
      <w:r w:rsidR="00CF66E1" w:rsidRPr="00277505">
        <w:rPr>
          <w:b/>
          <w:bCs/>
          <w:lang w:val="en-GB"/>
        </w:rPr>
        <w:t xml:space="preserve"> by ERIA staff</w:t>
      </w:r>
      <w:r w:rsidRPr="00277505">
        <w:rPr>
          <w:b/>
          <w:bCs/>
          <w:lang w:val="en-GB"/>
        </w:rPr>
        <w:t>.</w:t>
      </w:r>
      <w:r w:rsidRPr="00F80ADF">
        <w:rPr>
          <w:lang w:val="en-GB"/>
        </w:rPr>
        <w:t xml:space="preserve"> For the SPD, </w:t>
      </w:r>
      <w:r w:rsidR="00471BFF">
        <w:rPr>
          <w:lang w:val="en-GB"/>
        </w:rPr>
        <w:t>a</w:t>
      </w:r>
      <w:r w:rsidR="00835DAE">
        <w:rPr>
          <w:lang w:val="en-GB"/>
        </w:rPr>
        <w:t xml:space="preserve">n </w:t>
      </w:r>
      <w:r w:rsidR="0099167E">
        <w:rPr>
          <w:lang w:val="en-GB"/>
        </w:rPr>
        <w:t>ASEC</w:t>
      </w:r>
      <w:r w:rsidR="00835DAE">
        <w:rPr>
          <w:lang w:val="en-GB"/>
        </w:rPr>
        <w:t xml:space="preserve"> stakeholder noted that </w:t>
      </w:r>
      <w:r w:rsidRPr="00F80ADF">
        <w:rPr>
          <w:lang w:val="en-GB"/>
        </w:rPr>
        <w:t xml:space="preserve">the international networks and connections she brings were seen to add value to </w:t>
      </w:r>
      <w:r w:rsidR="006F20FE">
        <w:rPr>
          <w:lang w:val="en-GB"/>
        </w:rPr>
        <w:t xml:space="preserve">ERIA as </w:t>
      </w:r>
      <w:r w:rsidRPr="00F80ADF">
        <w:rPr>
          <w:lang w:val="en-GB"/>
        </w:rPr>
        <w:t>a</w:t>
      </w:r>
      <w:r w:rsidR="006F20FE">
        <w:rPr>
          <w:lang w:val="en-GB"/>
        </w:rPr>
        <w:t>n</w:t>
      </w:r>
      <w:r w:rsidRPr="00F80ADF">
        <w:rPr>
          <w:lang w:val="en-GB"/>
        </w:rPr>
        <w:t xml:space="preserve"> organisation</w:t>
      </w:r>
      <w:r w:rsidR="00835DAE">
        <w:rPr>
          <w:lang w:val="en-GB"/>
        </w:rPr>
        <w:t xml:space="preserve"> and an ERIA stakeholder noted that she has helped with building relationships with </w:t>
      </w:r>
      <w:r w:rsidR="0099167E">
        <w:rPr>
          <w:lang w:val="en-GB"/>
        </w:rPr>
        <w:t>ASEC</w:t>
      </w:r>
      <w:r w:rsidRPr="00F80ADF">
        <w:rPr>
          <w:lang w:val="en-GB"/>
        </w:rPr>
        <w:t xml:space="preserve">. </w:t>
      </w:r>
      <w:r w:rsidR="00835DAE">
        <w:rPr>
          <w:lang w:val="en-GB"/>
        </w:rPr>
        <w:t>A DFAT stakeholder</w:t>
      </w:r>
      <w:r w:rsidRPr="00F80ADF">
        <w:rPr>
          <w:lang w:val="en-GB"/>
        </w:rPr>
        <w:t xml:space="preserve"> also raised the opportunity for cooperation with </w:t>
      </w:r>
      <w:r w:rsidR="00E20836">
        <w:rPr>
          <w:lang w:val="en-GB"/>
        </w:rPr>
        <w:t xml:space="preserve">key donors </w:t>
      </w:r>
      <w:r w:rsidRPr="00F80ADF">
        <w:rPr>
          <w:lang w:val="en-GB"/>
        </w:rPr>
        <w:t>through the program as a benefit, noting cooperation between researchers and linkages between Universities under the program</w:t>
      </w:r>
      <w:r w:rsidR="00D679D6">
        <w:rPr>
          <w:lang w:val="en-GB"/>
        </w:rPr>
        <w:t xml:space="preserve">. ERIA also noted the cooperation with </w:t>
      </w:r>
      <w:r w:rsidR="00E20836">
        <w:rPr>
          <w:lang w:val="en-GB"/>
        </w:rPr>
        <w:t xml:space="preserve">a key donor </w:t>
      </w:r>
      <w:r w:rsidR="00D679D6">
        <w:rPr>
          <w:lang w:val="en-GB"/>
        </w:rPr>
        <w:t>on negative lists</w:t>
      </w:r>
      <w:r w:rsidRPr="00F80ADF">
        <w:rPr>
          <w:lang w:val="en-GB"/>
        </w:rPr>
        <w:t xml:space="preserve">. </w:t>
      </w:r>
    </w:p>
    <w:p w14:paraId="78D5FEE0" w14:textId="1438714B" w:rsidR="00471BFF" w:rsidRPr="002F156E" w:rsidRDefault="00835DAE" w:rsidP="00471BFF">
      <w:pPr>
        <w:rPr>
          <w:b/>
          <w:bCs/>
        </w:rPr>
      </w:pPr>
      <w:r w:rsidRPr="00835DAE">
        <w:rPr>
          <w:b/>
          <w:bCs/>
          <w:lang w:val="en-GB"/>
        </w:rPr>
        <w:t xml:space="preserve">The program delivery and management structure </w:t>
      </w:r>
      <w:proofErr w:type="gramStart"/>
      <w:r w:rsidRPr="00835DAE">
        <w:rPr>
          <w:b/>
          <w:bCs/>
          <w:lang w:val="en-GB"/>
        </w:rPr>
        <w:t>is</w:t>
      </w:r>
      <w:proofErr w:type="gramEnd"/>
      <w:r w:rsidRPr="00835DAE">
        <w:rPr>
          <w:b/>
          <w:bCs/>
          <w:lang w:val="en-GB"/>
        </w:rPr>
        <w:t xml:space="preserve"> relatively efficient, however the governance structure hasn’t worked in the way envisaged in the design.</w:t>
      </w:r>
      <w:r w:rsidRPr="002E23F5">
        <w:rPr>
          <w:lang w:val="en-GB"/>
        </w:rPr>
        <w:t xml:space="preserve"> As discussed above, the two main </w:t>
      </w:r>
      <w:r w:rsidR="00ED0552">
        <w:rPr>
          <w:lang w:val="en-GB"/>
        </w:rPr>
        <w:t>Directors</w:t>
      </w:r>
      <w:r w:rsidR="007E199B" w:rsidRPr="002E23F5">
        <w:rPr>
          <w:lang w:val="en-GB"/>
        </w:rPr>
        <w:t xml:space="preserve"> </w:t>
      </w:r>
      <w:r w:rsidRPr="002E23F5">
        <w:rPr>
          <w:lang w:val="en-GB"/>
        </w:rPr>
        <w:t xml:space="preserve">are adding value and the in-country </w:t>
      </w:r>
      <w:r>
        <w:rPr>
          <w:lang w:val="en-GB"/>
        </w:rPr>
        <w:t>P</w:t>
      </w:r>
      <w:r w:rsidRPr="002E23F5">
        <w:rPr>
          <w:lang w:val="en-GB"/>
        </w:rPr>
        <w:t xml:space="preserve">rogram </w:t>
      </w:r>
      <w:r>
        <w:rPr>
          <w:lang w:val="en-GB"/>
        </w:rPr>
        <w:t>Advisors</w:t>
      </w:r>
      <w:r w:rsidRPr="002E23F5">
        <w:rPr>
          <w:lang w:val="en-GB"/>
        </w:rPr>
        <w:t xml:space="preserve"> </w:t>
      </w:r>
      <w:r w:rsidR="006E42E6">
        <w:rPr>
          <w:lang w:val="en-GB"/>
        </w:rPr>
        <w:t xml:space="preserve">were recognised </w:t>
      </w:r>
      <w:r w:rsidRPr="002E23F5">
        <w:rPr>
          <w:lang w:val="en-GB"/>
        </w:rPr>
        <w:t>a</w:t>
      </w:r>
      <w:r w:rsidR="006E42E6">
        <w:rPr>
          <w:lang w:val="en-GB"/>
        </w:rPr>
        <w:t>s</w:t>
      </w:r>
      <w:r w:rsidRPr="002E23F5">
        <w:rPr>
          <w:lang w:val="en-GB"/>
        </w:rPr>
        <w:t xml:space="preserve"> important additional resources. The flexibility of the program was raised by some </w:t>
      </w:r>
      <w:r w:rsidR="006E42E6">
        <w:rPr>
          <w:lang w:val="en-GB"/>
        </w:rPr>
        <w:t xml:space="preserve">ERIA and DFAT </w:t>
      </w:r>
      <w:r w:rsidRPr="002E23F5">
        <w:rPr>
          <w:lang w:val="en-GB"/>
        </w:rPr>
        <w:t>stakeholders as a strength. The CBD and SPD provide new and innovative ideas and those interviewed advised it was appreciated that they and ERIA were not rigid or bureaucratic</w:t>
      </w:r>
      <w:r w:rsidR="00D55395">
        <w:rPr>
          <w:lang w:val="en-GB"/>
        </w:rPr>
        <w:t xml:space="preserve">. </w:t>
      </w:r>
      <w:r w:rsidR="00260431">
        <w:rPr>
          <w:lang w:val="en-GB"/>
        </w:rPr>
        <w:t xml:space="preserve">The program design document </w:t>
      </w:r>
      <w:r w:rsidR="00D55395">
        <w:rPr>
          <w:lang w:val="en-GB"/>
        </w:rPr>
        <w:t xml:space="preserve">envisaged that the Annual Workplan and Annual Progress report would be discussed and approved in the Governing Board meeting, however in reality this isn’t happening as the </w:t>
      </w:r>
      <w:r w:rsidR="00471BFF">
        <w:rPr>
          <w:lang w:val="en-GB"/>
        </w:rPr>
        <w:t>B</w:t>
      </w:r>
      <w:r w:rsidR="00D55395">
        <w:rPr>
          <w:lang w:val="en-GB"/>
        </w:rPr>
        <w:t xml:space="preserve">oard is too senior. These documents are instead being reviewed by DFAT. </w:t>
      </w:r>
      <w:r w:rsidR="00D55395" w:rsidRPr="00471BFF">
        <w:rPr>
          <w:lang w:val="en-GB"/>
        </w:rPr>
        <w:t>There is also a Program Coordination Committee</w:t>
      </w:r>
      <w:r w:rsidR="00C72300">
        <w:rPr>
          <w:lang w:val="en-GB"/>
        </w:rPr>
        <w:t xml:space="preserve"> (PCC)</w:t>
      </w:r>
      <w:r w:rsidR="00D55395" w:rsidRPr="00471BFF">
        <w:rPr>
          <w:lang w:val="en-GB"/>
        </w:rPr>
        <w:t xml:space="preserve"> involving the ERIA </w:t>
      </w:r>
      <w:r w:rsidR="00D55395" w:rsidRPr="00471BFF">
        <w:rPr>
          <w:lang w:val="en-GB"/>
        </w:rPr>
        <w:lastRenderedPageBreak/>
        <w:t>COO and DFAT representatives which meets six monthly</w:t>
      </w:r>
      <w:r w:rsidR="00471BFF" w:rsidRPr="00471BFF">
        <w:rPr>
          <w:lang w:val="en-GB"/>
        </w:rPr>
        <w:t xml:space="preserve"> and has provided a good forum for </w:t>
      </w:r>
      <w:r w:rsidR="00E85656" w:rsidRPr="00471BFF">
        <w:rPr>
          <w:lang w:val="en-GB"/>
        </w:rPr>
        <w:t>discussion about the program’s progress</w:t>
      </w:r>
      <w:r w:rsidR="0002548C">
        <w:rPr>
          <w:lang w:val="en-GB"/>
        </w:rPr>
        <w:t>.</w:t>
      </w:r>
      <w:r w:rsidR="00D11441">
        <w:rPr>
          <w:lang w:val="en-GB"/>
        </w:rPr>
        <w:t xml:space="preserve"> </w:t>
      </w:r>
      <w:r w:rsidR="0002548C">
        <w:rPr>
          <w:lang w:val="en-GB"/>
        </w:rPr>
        <w:t>I</w:t>
      </w:r>
      <w:r w:rsidR="00D11441">
        <w:rPr>
          <w:lang w:val="en-GB"/>
        </w:rPr>
        <w:t>t also formally</w:t>
      </w:r>
      <w:r w:rsidR="00E85656">
        <w:rPr>
          <w:lang w:val="en-GB"/>
        </w:rPr>
        <w:t xml:space="preserve"> approv</w:t>
      </w:r>
      <w:r w:rsidR="00D11441">
        <w:rPr>
          <w:lang w:val="en-GB"/>
        </w:rPr>
        <w:t>es</w:t>
      </w:r>
      <w:r w:rsidR="00E85656">
        <w:rPr>
          <w:lang w:val="en-GB"/>
        </w:rPr>
        <w:t xml:space="preserve"> the Annual Report, work plans, budget and program staffing</w:t>
      </w:r>
      <w:r w:rsidR="00C633AD">
        <w:rPr>
          <w:lang w:val="en-GB"/>
        </w:rPr>
        <w:t>.</w:t>
      </w:r>
      <w:r w:rsidR="00E85656">
        <w:rPr>
          <w:lang w:val="en-GB"/>
        </w:rPr>
        <w:t xml:space="preserve"> </w:t>
      </w:r>
    </w:p>
    <w:p w14:paraId="3A4CF09C" w14:textId="4F641CB6" w:rsidR="002F156E" w:rsidRPr="00471BFF" w:rsidRDefault="002F156E" w:rsidP="00471BFF">
      <w:pPr>
        <w:rPr>
          <w:b/>
          <w:bCs/>
        </w:rPr>
      </w:pPr>
      <w:r>
        <w:rPr>
          <w:b/>
          <w:bCs/>
          <w:lang w:val="en-GB"/>
        </w:rPr>
        <w:t xml:space="preserve">The program has experienced an underspend, due to the late commencement of the SPP and disruption to activity delivery due to COVID-19. </w:t>
      </w:r>
      <w:r>
        <w:rPr>
          <w:lang w:val="en-GB"/>
        </w:rPr>
        <w:t>The SPD only began in her role in May 2019, 8 months after the program started, and COVID-19 had led to delays and disruptions in activities such as workshops and seminars</w:t>
      </w:r>
      <w:r>
        <w:rPr>
          <w:b/>
          <w:bCs/>
          <w:lang w:val="en-GB"/>
        </w:rPr>
        <w:t>.</w:t>
      </w:r>
      <w:r>
        <w:rPr>
          <w:rStyle w:val="FootnoteReference"/>
          <w:b/>
          <w:bCs/>
          <w:lang w:val="en-GB"/>
        </w:rPr>
        <w:footnoteReference w:id="2"/>
      </w:r>
      <w:r>
        <w:rPr>
          <w:b/>
          <w:bCs/>
          <w:lang w:val="en-GB"/>
        </w:rPr>
        <w:t xml:space="preserve"> </w:t>
      </w:r>
      <w:r>
        <w:rPr>
          <w:lang w:val="en-GB"/>
        </w:rPr>
        <w:t>As of 21 February 2020, the program had expensed 59% of its first two years of funding (A</w:t>
      </w:r>
      <w:r w:rsidR="00C72300">
        <w:rPr>
          <w:lang w:val="en-GB"/>
        </w:rPr>
        <w:t>$</w:t>
      </w:r>
      <w:r>
        <w:rPr>
          <w:lang w:val="en-GB"/>
        </w:rPr>
        <w:t>1,179,390 out of A</w:t>
      </w:r>
      <w:r w:rsidR="00C72300">
        <w:rPr>
          <w:lang w:val="en-GB"/>
        </w:rPr>
        <w:t>$</w:t>
      </w:r>
      <w:r>
        <w:rPr>
          <w:lang w:val="en-GB"/>
        </w:rPr>
        <w:t>2,000,000)</w:t>
      </w:r>
      <w:r w:rsidR="003A23B5">
        <w:rPr>
          <w:rStyle w:val="FootnoteReference"/>
          <w:lang w:val="en-GB"/>
        </w:rPr>
        <w:footnoteReference w:id="3"/>
      </w:r>
      <w:r w:rsidR="00666E7B">
        <w:rPr>
          <w:lang w:val="en-GB"/>
        </w:rPr>
        <w:t xml:space="preserve"> however the situation had improved by </w:t>
      </w:r>
      <w:r w:rsidR="00215FB8">
        <w:rPr>
          <w:lang w:val="en-GB"/>
        </w:rPr>
        <w:t>the end of the second year of the program (Sep</w:t>
      </w:r>
      <w:r w:rsidR="00B736A8">
        <w:rPr>
          <w:lang w:val="en-GB"/>
        </w:rPr>
        <w:t>tember</w:t>
      </w:r>
      <w:r w:rsidR="00215FB8">
        <w:rPr>
          <w:lang w:val="en-GB"/>
        </w:rPr>
        <w:t xml:space="preserve"> 2020) with 83% of the budget expensed (A</w:t>
      </w:r>
      <w:r w:rsidR="00C72300">
        <w:rPr>
          <w:lang w:val="en-GB"/>
        </w:rPr>
        <w:t>$</w:t>
      </w:r>
      <w:r w:rsidR="00215FB8">
        <w:rPr>
          <w:lang w:val="en-GB"/>
        </w:rPr>
        <w:t>1,658,088 out of A</w:t>
      </w:r>
      <w:r w:rsidR="00C72300">
        <w:rPr>
          <w:lang w:val="en-GB"/>
        </w:rPr>
        <w:t>$</w:t>
      </w:r>
      <w:r w:rsidR="00215FB8">
        <w:rPr>
          <w:lang w:val="en-GB"/>
        </w:rPr>
        <w:t>2,000,000).</w:t>
      </w:r>
      <w:r w:rsidR="00215FB8">
        <w:rPr>
          <w:rStyle w:val="FootnoteReference"/>
          <w:lang w:val="en-GB"/>
        </w:rPr>
        <w:footnoteReference w:id="4"/>
      </w:r>
      <w:r w:rsidR="00215FB8">
        <w:rPr>
          <w:lang w:val="en-GB"/>
        </w:rPr>
        <w:t xml:space="preserve"> The program now moves funding between the CBP and SPP to manage budget underspends. </w:t>
      </w:r>
    </w:p>
    <w:p w14:paraId="7415EA62" w14:textId="6064D594" w:rsidR="00835DAE" w:rsidRPr="00471BFF" w:rsidRDefault="00471BFF" w:rsidP="00471BFF">
      <w:pPr>
        <w:rPr>
          <w:b/>
          <w:bCs/>
        </w:rPr>
      </w:pPr>
      <w:r>
        <w:rPr>
          <w:b/>
          <w:bCs/>
          <w:lang w:val="en-GB"/>
        </w:rPr>
        <w:t>Two opportunities to improve efficiency were identified by those interviewed.</w:t>
      </w:r>
      <w:r>
        <w:rPr>
          <w:lang w:val="en-GB"/>
        </w:rPr>
        <w:t xml:space="preserve"> The first was for the program to better leverage DFAT’s bilateral programming by working more closely with bilateral economic programs, particularly in CLM countries, to try and provide more ongoing support to embed capacity building work. The second is that the</w:t>
      </w:r>
      <w:r w:rsidR="00835DAE" w:rsidRPr="00471BFF">
        <w:rPr>
          <w:lang w:val="en-GB"/>
        </w:rPr>
        <w:t xml:space="preserve"> program lacks a single overarching manager</w:t>
      </w:r>
      <w:r w:rsidR="006F20FE">
        <w:rPr>
          <w:lang w:val="en-GB"/>
        </w:rPr>
        <w:t xml:space="preserve"> </w:t>
      </w:r>
      <w:r w:rsidR="00835DAE" w:rsidRPr="00471BFF">
        <w:rPr>
          <w:lang w:val="en-GB"/>
        </w:rPr>
        <w:t>to explore and promote linkages with other DFAT programs</w:t>
      </w:r>
      <w:r>
        <w:rPr>
          <w:lang w:val="en-GB"/>
        </w:rPr>
        <w:t xml:space="preserve"> to promote better engagement with bilateral investments</w:t>
      </w:r>
      <w:r w:rsidR="00835DAE" w:rsidRPr="00471BFF">
        <w:rPr>
          <w:lang w:val="en-GB"/>
        </w:rPr>
        <w:t xml:space="preserve">. This </w:t>
      </w:r>
      <w:r>
        <w:rPr>
          <w:lang w:val="en-GB"/>
        </w:rPr>
        <w:t xml:space="preserve">lack of an overarching manager </w:t>
      </w:r>
      <w:r w:rsidR="00835DAE" w:rsidRPr="00471BFF">
        <w:rPr>
          <w:lang w:val="en-GB"/>
        </w:rPr>
        <w:t xml:space="preserve">has led to a bi-focal approach where the budget is split in two between the CBP and SPP and then managed within each of these rather than the program being viewed and managed as a coherent whole. </w:t>
      </w:r>
      <w:r w:rsidR="00F074CE" w:rsidRPr="00471BFF">
        <w:rPr>
          <w:lang w:val="en-GB"/>
        </w:rPr>
        <w:t xml:space="preserve">However, the SPD and CBD noted examples of where budget had been moved between the two pathways through negotiation between the two directors. </w:t>
      </w:r>
      <w:r w:rsidR="00D679D6">
        <w:rPr>
          <w:lang w:val="en-GB"/>
        </w:rPr>
        <w:t>There have so far been few joint activities across SPP and CBP, however ERIA noted that they continue to look for opportunities for joint activities</w:t>
      </w:r>
      <w:r w:rsidR="007F0487">
        <w:rPr>
          <w:lang w:val="en-GB"/>
        </w:rPr>
        <w:t>, with an opportunity for CBP activities to spin off gender activities under SPP as one option</w:t>
      </w:r>
      <w:r w:rsidR="00D679D6">
        <w:rPr>
          <w:lang w:val="en-GB"/>
        </w:rPr>
        <w:t xml:space="preserve">. </w:t>
      </w:r>
    </w:p>
    <w:p w14:paraId="4789DDBF" w14:textId="2F5C130A" w:rsidR="0014331D" w:rsidRDefault="0014331D" w:rsidP="0014331D">
      <w:pPr>
        <w:rPr>
          <w:lang w:val="en-GB"/>
        </w:rPr>
      </w:pPr>
      <w:r w:rsidRPr="002E23F5">
        <w:rPr>
          <w:b/>
          <w:bCs/>
          <w:lang w:val="en-GB"/>
        </w:rPr>
        <w:t>The program is using its modest resources relatively efficiently and achieving good leveraging of other resources.</w:t>
      </w:r>
      <w:r w:rsidRPr="002E23F5">
        <w:rPr>
          <w:lang w:val="en-GB"/>
        </w:rPr>
        <w:t xml:space="preserve"> For a small investment, the program is delivering well and providing the value described above. </w:t>
      </w:r>
      <w:r w:rsidR="005241F7">
        <w:rPr>
          <w:lang w:val="en-GB"/>
        </w:rPr>
        <w:t>Stakeholders interviewed noted that t</w:t>
      </w:r>
      <w:r>
        <w:rPr>
          <w:lang w:val="en-GB"/>
        </w:rPr>
        <w:t>he recent move to the online delivery of activities has reduced costs while providing greater exposure to a broader range of participants, increasing efficiency</w:t>
      </w:r>
      <w:r w:rsidR="005241F7">
        <w:rPr>
          <w:lang w:val="en-GB"/>
        </w:rPr>
        <w:t xml:space="preserve"> in the SPP, however there is a caveat for the CBP. Delivering capacity building activities effectively online requires a significant up</w:t>
      </w:r>
      <w:r w:rsidR="002F156E">
        <w:rPr>
          <w:lang w:val="en-GB"/>
        </w:rPr>
        <w:t>-</w:t>
      </w:r>
      <w:r w:rsidR="005241F7">
        <w:rPr>
          <w:lang w:val="en-GB"/>
        </w:rPr>
        <w:t xml:space="preserve">front investment in developing online course materials, which can pay off in the longer term where the course is repeated, but if the course is delivered as a one off, </w:t>
      </w:r>
      <w:r w:rsidR="00D679D6">
        <w:rPr>
          <w:lang w:val="en-GB"/>
        </w:rPr>
        <w:t xml:space="preserve">as many of the current CBP courses are, </w:t>
      </w:r>
      <w:r w:rsidR="005241F7">
        <w:rPr>
          <w:lang w:val="en-GB"/>
        </w:rPr>
        <w:t>the efficiency dividend is lessened.</w:t>
      </w:r>
      <w:r w:rsidR="005241F7" w:rsidRPr="002E23F5">
        <w:rPr>
          <w:lang w:val="en-GB"/>
        </w:rPr>
        <w:t xml:space="preserve"> </w:t>
      </w:r>
      <w:r w:rsidRPr="002E23F5">
        <w:rPr>
          <w:lang w:val="en-GB"/>
        </w:rPr>
        <w:t>The funds leveraged through the small CBP investment (</w:t>
      </w:r>
      <w:r w:rsidR="00AE3B51">
        <w:rPr>
          <w:lang w:val="en-GB"/>
        </w:rPr>
        <w:t>A</w:t>
      </w:r>
      <w:r w:rsidRPr="002E23F5">
        <w:rPr>
          <w:lang w:val="en-GB"/>
        </w:rPr>
        <w:t xml:space="preserve">$1,581,000) as reported in the </w:t>
      </w:r>
      <w:r>
        <w:rPr>
          <w:lang w:val="en-GB"/>
        </w:rPr>
        <w:t>Annual Report</w:t>
      </w:r>
      <w:r w:rsidRPr="002E23F5">
        <w:rPr>
          <w:lang w:val="en-GB"/>
        </w:rPr>
        <w:t xml:space="preserve"> is </w:t>
      </w:r>
      <w:proofErr w:type="gramStart"/>
      <w:r w:rsidRPr="002E23F5">
        <w:rPr>
          <w:lang w:val="en-GB"/>
        </w:rPr>
        <w:t>considerable</w:t>
      </w:r>
      <w:r w:rsidR="003A23B5">
        <w:rPr>
          <w:lang w:val="en-GB"/>
        </w:rPr>
        <w:t>, and</w:t>
      </w:r>
      <w:proofErr w:type="gramEnd"/>
      <w:r w:rsidR="003A23B5">
        <w:rPr>
          <w:lang w:val="en-GB"/>
        </w:rPr>
        <w:t xml:space="preserve"> noted to be more than four times greater than CBP’s own budget</w:t>
      </w:r>
      <w:r>
        <w:rPr>
          <w:lang w:val="en-GB"/>
        </w:rPr>
        <w:t>.</w:t>
      </w:r>
      <w:r>
        <w:rPr>
          <w:rStyle w:val="FootnoteReference"/>
          <w:lang w:val="en-GB"/>
        </w:rPr>
        <w:footnoteReference w:id="5"/>
      </w:r>
      <w:r w:rsidRPr="002E23F5">
        <w:rPr>
          <w:lang w:val="en-GB"/>
        </w:rPr>
        <w:t xml:space="preserve"> </w:t>
      </w:r>
    </w:p>
    <w:p w14:paraId="06A97A2D" w14:textId="613E862F" w:rsidR="00277505" w:rsidRDefault="0014331D" w:rsidP="0014331D">
      <w:pPr>
        <w:rPr>
          <w:lang w:val="en-GB"/>
        </w:rPr>
      </w:pPr>
      <w:r>
        <w:rPr>
          <w:b/>
          <w:bCs/>
          <w:lang w:val="en-GB"/>
        </w:rPr>
        <w:t>The current approach to M&amp;E could be more efficient and better add value to the program.</w:t>
      </w:r>
      <w:r>
        <w:rPr>
          <w:lang w:val="en-GB"/>
        </w:rPr>
        <w:t xml:space="preserve"> </w:t>
      </w:r>
      <w:r w:rsidR="00277505">
        <w:rPr>
          <w:lang w:val="en-GB"/>
        </w:rPr>
        <w:t xml:space="preserve">The MTR found that the program is likely to partially achieve its </w:t>
      </w:r>
      <w:r w:rsidR="00741F90">
        <w:rPr>
          <w:lang w:val="en-GB"/>
        </w:rPr>
        <w:t>EOPOs</w:t>
      </w:r>
      <w:r w:rsidR="00277505">
        <w:rPr>
          <w:lang w:val="en-GB"/>
        </w:rPr>
        <w:t xml:space="preserve"> by </w:t>
      </w:r>
      <w:r w:rsidR="005D1A1E">
        <w:rPr>
          <w:lang w:val="en-GB"/>
        </w:rPr>
        <w:t xml:space="preserve">June </w:t>
      </w:r>
      <w:r w:rsidR="00277505">
        <w:rPr>
          <w:lang w:val="en-GB"/>
        </w:rPr>
        <w:t xml:space="preserve">2023. This suggests that the current </w:t>
      </w:r>
      <w:r w:rsidR="00737C56">
        <w:rPr>
          <w:lang w:val="en-GB"/>
        </w:rPr>
        <w:t>ToC</w:t>
      </w:r>
      <w:r w:rsidR="00277505">
        <w:rPr>
          <w:lang w:val="en-GB"/>
        </w:rPr>
        <w:t xml:space="preserve"> is too ambitious and should be reviewed to consider whether the EOPOs are too high level. The </w:t>
      </w:r>
      <w:r w:rsidR="00737C56">
        <w:rPr>
          <w:lang w:val="en-GB"/>
        </w:rPr>
        <w:t>ToC</w:t>
      </w:r>
      <w:r w:rsidR="00277505">
        <w:rPr>
          <w:lang w:val="en-GB"/>
        </w:rPr>
        <w:t xml:space="preserve"> is also quite complex and could be simplified. </w:t>
      </w:r>
    </w:p>
    <w:p w14:paraId="00D4C7F0" w14:textId="7C205479" w:rsidR="0014331D" w:rsidRPr="008B0059" w:rsidRDefault="0014331D" w:rsidP="0014331D">
      <w:pPr>
        <w:rPr>
          <w:lang w:val="en-GB"/>
        </w:rPr>
      </w:pPr>
      <w:r>
        <w:rPr>
          <w:lang w:val="en-GB"/>
        </w:rPr>
        <w:t xml:space="preserve">The Annual Reports are currently structured to provide a description of the activities and outputs delivered, with some outcome level information. There is clearly a strong emphasis on collecting data from participants in the CBP </w:t>
      </w:r>
      <w:proofErr w:type="gramStart"/>
      <w:r>
        <w:rPr>
          <w:lang w:val="en-GB"/>
        </w:rPr>
        <w:t>similar to</w:t>
      </w:r>
      <w:proofErr w:type="gramEnd"/>
      <w:r>
        <w:rPr>
          <w:lang w:val="en-GB"/>
        </w:rPr>
        <w:t xml:space="preserve"> some levels of the Kirkpatrick Framework</w:t>
      </w:r>
      <w:r>
        <w:rPr>
          <w:rStyle w:val="FootnoteReference"/>
          <w:rFonts w:asciiTheme="majorHAnsi" w:hAnsiTheme="majorHAnsi"/>
          <w:lang w:val="en-GB"/>
        </w:rPr>
        <w:footnoteReference w:id="6"/>
      </w:r>
      <w:r>
        <w:rPr>
          <w:lang w:val="en-GB"/>
        </w:rPr>
        <w:t xml:space="preserve"> and the results of this are reported in Annual Reports. However, </w:t>
      </w:r>
      <w:r w:rsidR="00277505">
        <w:rPr>
          <w:lang w:val="en-GB"/>
        </w:rPr>
        <w:t>ERIA</w:t>
      </w:r>
      <w:r>
        <w:rPr>
          <w:lang w:val="en-GB"/>
        </w:rPr>
        <w:t xml:space="preserve"> questioned whether this information is </w:t>
      </w:r>
      <w:proofErr w:type="gramStart"/>
      <w:r>
        <w:rPr>
          <w:lang w:val="en-GB"/>
        </w:rPr>
        <w:t>really valuable</w:t>
      </w:r>
      <w:proofErr w:type="gramEnd"/>
      <w:r>
        <w:rPr>
          <w:lang w:val="en-GB"/>
        </w:rPr>
        <w:t xml:space="preserve"> or </w:t>
      </w:r>
      <w:r>
        <w:rPr>
          <w:lang w:val="en-GB"/>
        </w:rPr>
        <w:lastRenderedPageBreak/>
        <w:t xml:space="preserve">informing ongoing program improvement, given many of the workshops are only delivered once. The level of effort of all this data collection and analysis </w:t>
      </w:r>
      <w:r w:rsidR="00277505">
        <w:rPr>
          <w:lang w:val="en-GB"/>
        </w:rPr>
        <w:t>does</w:t>
      </w:r>
      <w:r>
        <w:rPr>
          <w:lang w:val="en-GB"/>
        </w:rPr>
        <w:t xml:space="preserve"> not</w:t>
      </w:r>
      <w:r w:rsidR="00277505">
        <w:rPr>
          <w:lang w:val="en-GB"/>
        </w:rPr>
        <w:t xml:space="preserve"> appear to</w:t>
      </w:r>
      <w:r>
        <w:rPr>
          <w:lang w:val="en-GB"/>
        </w:rPr>
        <w:t xml:space="preserve"> be proportionate to the benefit in terms of understanding the performance of the program and its progress against outcomes. The Impact Stories</w:t>
      </w:r>
      <w:r>
        <w:rPr>
          <w:rStyle w:val="FootnoteReference"/>
          <w:lang w:val="en-GB"/>
        </w:rPr>
        <w:footnoteReference w:id="7"/>
      </w:r>
      <w:r>
        <w:rPr>
          <w:lang w:val="en-GB"/>
        </w:rPr>
        <w:t xml:space="preserve"> are good at providing more detail about some key achievements, but more strategic M&amp;E support is needed to report effectively on the program’s achievements and progress towards its intended outcomes. This could be achieved by engaging a senior evaluator to meet with the team on a quarterly basis to capture and document information about emerging outcomes and lessons learned from the team, ERIA and key beneficiaries</w:t>
      </w:r>
      <w:r w:rsidR="0034603B">
        <w:rPr>
          <w:lang w:val="en-GB"/>
        </w:rPr>
        <w:t xml:space="preserve">. </w:t>
      </w:r>
      <w:r>
        <w:rPr>
          <w:lang w:val="en-GB"/>
        </w:rPr>
        <w:t>This would reduce the reporting burden, allowing the CBD and SPD to focus on implementation based on regular feedback and lessons learned.</w:t>
      </w:r>
    </w:p>
    <w:p w14:paraId="3D56D72E" w14:textId="6D2828A2" w:rsidR="0014331D" w:rsidRPr="008A38B5" w:rsidRDefault="0014331D" w:rsidP="00835DAE">
      <w:pPr>
        <w:rPr>
          <w:b/>
          <w:bCs/>
        </w:rPr>
      </w:pPr>
      <w:r w:rsidRPr="0014331D">
        <w:rPr>
          <w:b/>
          <w:sz w:val="24"/>
        </w:rPr>
        <w:t>KEQ 3: Is the program making progress in effectively promoting gender equality and women’s empowerment in the program implementation? (Criterion – Gender Equality)</w:t>
      </w:r>
    </w:p>
    <w:p w14:paraId="4FB9C01A" w14:textId="0B170E14" w:rsidR="0014331D" w:rsidRPr="0014331D" w:rsidRDefault="00A149FC" w:rsidP="0014331D">
      <w:r>
        <w:t>While gender is not an objective of the program</w:t>
      </w:r>
      <w:r>
        <w:rPr>
          <w:rStyle w:val="FootnoteReference"/>
        </w:rPr>
        <w:footnoteReference w:id="8"/>
      </w:r>
      <w:r>
        <w:t>, a</w:t>
      </w:r>
      <w:r w:rsidR="0014331D" w:rsidRPr="0014331D">
        <w:t xml:space="preserve"> program which is effectively </w:t>
      </w:r>
      <w:r>
        <w:t>mainstreaming</w:t>
      </w:r>
      <w:r w:rsidR="0014331D" w:rsidRPr="0014331D">
        <w:t xml:space="preserve"> gender equality and women’s empowerment would ensure women are benefitting equally in terms of participation in activities such as workshops and seminars, and </w:t>
      </w:r>
      <w:r w:rsidR="0014331D">
        <w:t>would</w:t>
      </w:r>
      <w:r w:rsidR="0014331D" w:rsidRPr="0014331D">
        <w:t xml:space="preserve"> actively </w:t>
      </w:r>
      <w:r>
        <w:t xml:space="preserve">apply a gender lens to economic research, workshop and </w:t>
      </w:r>
      <w:r w:rsidR="0014331D" w:rsidRPr="0014331D">
        <w:t>seminar content.</w:t>
      </w:r>
    </w:p>
    <w:p w14:paraId="3A5D155E" w14:textId="6A174F04" w:rsidR="0014331D" w:rsidRDefault="0014331D" w:rsidP="0014331D">
      <w:r w:rsidRPr="0014331D">
        <w:rPr>
          <w:b/>
          <w:bCs/>
        </w:rPr>
        <w:t>Australia’s promotion of gender equality is seen as a real value add under the program by DFAT and ERIA staff</w:t>
      </w:r>
      <w:r w:rsidR="00D679D6">
        <w:rPr>
          <w:b/>
          <w:bCs/>
        </w:rPr>
        <w:t xml:space="preserve"> and is being well received</w:t>
      </w:r>
      <w:r w:rsidRPr="0014331D">
        <w:rPr>
          <w:b/>
          <w:bCs/>
        </w:rPr>
        <w:t>.</w:t>
      </w:r>
      <w:r>
        <w:t xml:space="preserve"> DFAT staff strongly felt that a focus on gender was a clear value add of Australia’s involvement with ERIA. CLM government staff commented that they had requested gender related material in the program’s activities</w:t>
      </w:r>
      <w:r w:rsidR="007F0487">
        <w:t xml:space="preserve"> and there were record numbers of attendees at gender related SPP activities and high levels of interest in gender activities</w:t>
      </w:r>
      <w:r>
        <w:t>. ERIA staff generally appreciated that DFAT was encouraging this agenda and recognised the value and need for this. The importance of looking at the gendered implications of COVID</w:t>
      </w:r>
      <w:r w:rsidR="00E85E57" w:rsidRPr="00733134">
        <w:t>-19</w:t>
      </w:r>
      <w:r>
        <w:t xml:space="preserve"> was raised by </w:t>
      </w:r>
      <w:proofErr w:type="gramStart"/>
      <w:r>
        <w:t>a number of</w:t>
      </w:r>
      <w:proofErr w:type="gramEnd"/>
      <w:r>
        <w:t xml:space="preserve"> donors in the October 2020 Governing Board meeting.</w:t>
      </w:r>
      <w:r w:rsidR="007F0487">
        <w:t xml:space="preserve"> It was also noted that there was growing interest in ASEAN on gender, including the desire to mainstream gender in the ASEAN </w:t>
      </w:r>
      <w:r w:rsidR="004253CF">
        <w:t>Comprehensive</w:t>
      </w:r>
      <w:r w:rsidR="007F0487">
        <w:t xml:space="preserve"> Recovery Framework.</w:t>
      </w:r>
      <w:r w:rsidR="00A149FC">
        <w:t xml:space="preserve"> The ASEAN Committee on Women is also currently developing a Gender Mainstreaming Framework that it hopes to roll out through ASEC to the AMS</w:t>
      </w:r>
      <w:r w:rsidR="009B38C6">
        <w:rPr>
          <w:lang w:val="id-ID"/>
        </w:rPr>
        <w:t>.</w:t>
      </w:r>
      <w:r w:rsidR="00A149FC">
        <w:t xml:space="preserve"> </w:t>
      </w:r>
    </w:p>
    <w:p w14:paraId="2009924D" w14:textId="73B0D251" w:rsidR="0014331D" w:rsidRDefault="0014331D" w:rsidP="0014331D">
      <w:r w:rsidRPr="0014331D">
        <w:rPr>
          <w:b/>
          <w:bCs/>
        </w:rPr>
        <w:t xml:space="preserve">The program is generally performing well in terms of encouraging female workshop participants and panel members, and some respondents noted that they could see a difference from DFAT’s advocacy in this area. </w:t>
      </w:r>
      <w:r>
        <w:t xml:space="preserve">Under CBP, there are many female government officials in Myanmar including at senior levels, who join the workshops. In Cambodia and Laos, the program does actively encourage women’s participation where possible, although there are fewer women in the counterpart Ministries who can attend. </w:t>
      </w:r>
      <w:r w:rsidR="00B22ABB">
        <w:t>The 2020 Annual Report noted that f</w:t>
      </w:r>
      <w:r w:rsidR="00B22ABB" w:rsidRPr="00B22ABB">
        <w:t xml:space="preserve">rom 1 March 2019 to 29 February 2020, the program supported 21 activities for 387 government officials, of whom 44 percent were women. </w:t>
      </w:r>
      <w:r w:rsidR="005241F7">
        <w:t xml:space="preserve">Furthermore, </w:t>
      </w:r>
      <w:r w:rsidR="00B22ABB" w:rsidRPr="00B22ABB">
        <w:t xml:space="preserve">17 out of 28 facilitators (61%) were women. </w:t>
      </w:r>
      <w:r>
        <w:t>The program is also actively trying to have gender balanced panels for seminars and workshops under both CBP and SPP activities. Program progress reporting notes that the program is conscious of the narrative and images used in communications products to effectively promote the role of women.</w:t>
      </w:r>
      <w:r w:rsidR="00B22ABB">
        <w:rPr>
          <w:rStyle w:val="FootnoteReference"/>
        </w:rPr>
        <w:footnoteReference w:id="9"/>
      </w:r>
      <w:r>
        <w:t xml:space="preserve"> </w:t>
      </w:r>
      <w:r w:rsidR="00B22ABB">
        <w:t>Gender disaggregated monitoring data is collected in the form of surveys of workshop participants under Pathway 2 to look at any differences in how men and women are responding to and learning from CBP events.</w:t>
      </w:r>
      <w:r w:rsidR="00B22ABB">
        <w:rPr>
          <w:rStyle w:val="FootnoteReference"/>
        </w:rPr>
        <w:footnoteReference w:id="10"/>
      </w:r>
    </w:p>
    <w:p w14:paraId="3A935C27" w14:textId="3E0CF7FA" w:rsidR="00B22ABB" w:rsidRPr="002038EA" w:rsidRDefault="00B22ABB" w:rsidP="00B22ABB">
      <w:pPr>
        <w:rPr>
          <w:lang w:val="en-GB"/>
        </w:rPr>
      </w:pPr>
      <w:r w:rsidRPr="00674CF7">
        <w:rPr>
          <w:b/>
          <w:bCs/>
          <w:lang w:val="en-GB"/>
        </w:rPr>
        <w:lastRenderedPageBreak/>
        <w:t xml:space="preserve">The </w:t>
      </w:r>
      <w:r>
        <w:rPr>
          <w:b/>
          <w:bCs/>
          <w:lang w:val="en-GB"/>
        </w:rPr>
        <w:t xml:space="preserve">program’s </w:t>
      </w:r>
      <w:r w:rsidRPr="00674CF7">
        <w:rPr>
          <w:b/>
          <w:bCs/>
          <w:lang w:val="en-GB"/>
        </w:rPr>
        <w:t>weakness relate</w:t>
      </w:r>
      <w:r>
        <w:rPr>
          <w:b/>
          <w:bCs/>
          <w:lang w:val="en-GB"/>
        </w:rPr>
        <w:t>s</w:t>
      </w:r>
      <w:r w:rsidRPr="00674CF7">
        <w:rPr>
          <w:b/>
          <w:bCs/>
          <w:lang w:val="en-GB"/>
        </w:rPr>
        <w:t xml:space="preserve"> to how well gender is being included in </w:t>
      </w:r>
      <w:r>
        <w:rPr>
          <w:b/>
          <w:bCs/>
          <w:lang w:val="en-GB"/>
        </w:rPr>
        <w:t xml:space="preserve">ERIA </w:t>
      </w:r>
      <w:r w:rsidRPr="00674CF7">
        <w:rPr>
          <w:b/>
          <w:bCs/>
          <w:lang w:val="en-GB"/>
        </w:rPr>
        <w:t>research</w:t>
      </w:r>
      <w:r>
        <w:rPr>
          <w:b/>
          <w:bCs/>
          <w:lang w:val="en-GB"/>
        </w:rPr>
        <w:t xml:space="preserve"> and therefore the topics being taught under the CBP and the SPP</w:t>
      </w:r>
      <w:r w:rsidRPr="00674CF7">
        <w:rPr>
          <w:b/>
          <w:bCs/>
          <w:lang w:val="en-GB"/>
        </w:rPr>
        <w:t>.</w:t>
      </w:r>
      <w:r w:rsidRPr="008B0059">
        <w:rPr>
          <w:lang w:val="en-GB"/>
        </w:rPr>
        <w:t xml:space="preserve"> Many stakeholders noted gender analysis in relation to the economic and trade themes are an area where more could be done and there was untapped potential. There has been some initial good work in the program on these topics. </w:t>
      </w:r>
      <w:r>
        <w:rPr>
          <w:lang w:val="en-GB"/>
        </w:rPr>
        <w:t>The SPD</w:t>
      </w:r>
      <w:r w:rsidRPr="008B0059">
        <w:rPr>
          <w:lang w:val="en-GB"/>
        </w:rPr>
        <w:t xml:space="preserve"> has very successfully internally promoted gender and included analysis of the implications for women of COVID</w:t>
      </w:r>
      <w:r w:rsidR="00277505">
        <w:rPr>
          <w:lang w:val="en-GB"/>
        </w:rPr>
        <w:t>-19</w:t>
      </w:r>
      <w:r w:rsidRPr="008B0059">
        <w:rPr>
          <w:lang w:val="en-GB"/>
        </w:rPr>
        <w:t xml:space="preserve"> through the op ed on the Digital Gender Divide and by hiring a global expert on women in the digital economy to do more research on gender, commencing a new stream of research. Under CBP, following a request from Myanmar to include a unit on women in an e-commerce training package, this was added as a topic within one of the modules. </w:t>
      </w:r>
      <w:r>
        <w:rPr>
          <w:lang w:val="en-GB"/>
        </w:rPr>
        <w:t xml:space="preserve">A unit on making e-commerce and the digital economy less gender blind is also planned to be included in the e-commerce training for Cambodia. </w:t>
      </w:r>
      <w:r w:rsidRPr="008B0059">
        <w:rPr>
          <w:lang w:val="en-GB"/>
        </w:rPr>
        <w:t xml:space="preserve">DFAT staff noted success in having gender included in the Economic policy paper prepared by ERIA for the EAS </w:t>
      </w:r>
      <w:r w:rsidR="00B04F6C">
        <w:rPr>
          <w:lang w:val="en-GB"/>
        </w:rPr>
        <w:t>E</w:t>
      </w:r>
      <w:r w:rsidRPr="008B0059">
        <w:rPr>
          <w:lang w:val="en-GB"/>
        </w:rPr>
        <w:t xml:space="preserve">conomic </w:t>
      </w:r>
      <w:r w:rsidR="00B04F6C">
        <w:rPr>
          <w:lang w:val="en-GB"/>
        </w:rPr>
        <w:t>M</w:t>
      </w:r>
      <w:r w:rsidRPr="008B0059">
        <w:rPr>
          <w:lang w:val="en-GB"/>
        </w:rPr>
        <w:t xml:space="preserve">inisters’ </w:t>
      </w:r>
      <w:r w:rsidR="00B04F6C">
        <w:rPr>
          <w:lang w:val="en-GB"/>
        </w:rPr>
        <w:t>M</w:t>
      </w:r>
      <w:r w:rsidRPr="008B0059">
        <w:rPr>
          <w:lang w:val="en-GB"/>
        </w:rPr>
        <w:t xml:space="preserve">eeting </w:t>
      </w:r>
      <w:r w:rsidR="00B04F6C">
        <w:rPr>
          <w:lang w:val="en-GB"/>
        </w:rPr>
        <w:t xml:space="preserve">(EMM) </w:t>
      </w:r>
      <w:r w:rsidRPr="008B0059">
        <w:rPr>
          <w:lang w:val="en-GB"/>
        </w:rPr>
        <w:t>once a year. However, stakeholder feedback from both DFAT and those working with ERIA was that more could be done and there was broad support for this.</w:t>
      </w:r>
      <w:r>
        <w:rPr>
          <w:lang w:val="en-GB"/>
        </w:rPr>
        <w:t xml:space="preserve"> </w:t>
      </w:r>
      <w:r w:rsidRPr="002038EA">
        <w:rPr>
          <w:lang w:val="en-GB"/>
        </w:rPr>
        <w:t xml:space="preserve">The lack of </w:t>
      </w:r>
      <w:r>
        <w:rPr>
          <w:lang w:val="en-GB"/>
        </w:rPr>
        <w:t xml:space="preserve">gender </w:t>
      </w:r>
      <w:r w:rsidRPr="002038EA">
        <w:rPr>
          <w:lang w:val="en-GB"/>
        </w:rPr>
        <w:t xml:space="preserve">expertise </w:t>
      </w:r>
      <w:r w:rsidR="00153D6E">
        <w:rPr>
          <w:lang w:val="en-GB"/>
        </w:rPr>
        <w:t xml:space="preserve">within ERIA </w:t>
      </w:r>
      <w:r w:rsidRPr="002038EA">
        <w:rPr>
          <w:lang w:val="en-GB"/>
        </w:rPr>
        <w:t>was cited as the main barrier</w:t>
      </w:r>
      <w:r>
        <w:rPr>
          <w:lang w:val="en-GB"/>
        </w:rPr>
        <w:t xml:space="preserve"> to progressing this.</w:t>
      </w:r>
      <w:r w:rsidR="00A149FC">
        <w:rPr>
          <w:lang w:val="en-GB"/>
        </w:rPr>
        <w:t xml:space="preserve"> It was noted that 4 out of the 11 researchers in ASEAN are women.</w:t>
      </w:r>
      <w:r w:rsidR="003A23B5">
        <w:rPr>
          <w:rStyle w:val="FootnoteReference"/>
          <w:lang w:val="en-GB"/>
        </w:rPr>
        <w:footnoteReference w:id="11"/>
      </w:r>
      <w:r w:rsidR="00A149FC">
        <w:rPr>
          <w:lang w:val="en-GB"/>
        </w:rPr>
        <w:t xml:space="preserve"> </w:t>
      </w:r>
    </w:p>
    <w:p w14:paraId="3C602EEA" w14:textId="08A23AE3" w:rsidR="009A27B9" w:rsidRPr="00E60727" w:rsidRDefault="00E60727" w:rsidP="00680025">
      <w:r w:rsidRPr="00E60727">
        <w:rPr>
          <w:b/>
          <w:sz w:val="24"/>
        </w:rPr>
        <w:t xml:space="preserve">KEQ 4: What are the key program’s risks (up to three) that may affect successfully achieving </w:t>
      </w:r>
      <w:r w:rsidR="00741F90">
        <w:rPr>
          <w:b/>
          <w:sz w:val="24"/>
        </w:rPr>
        <w:t>EOPOs</w:t>
      </w:r>
      <w:r w:rsidRPr="00E60727">
        <w:rPr>
          <w:b/>
          <w:sz w:val="24"/>
        </w:rPr>
        <w:t>? (Criterion – Risk).</w:t>
      </w:r>
    </w:p>
    <w:p w14:paraId="0C63082F" w14:textId="52B9D7CD" w:rsidR="00277505" w:rsidRDefault="00E60727" w:rsidP="00E60727">
      <w:pPr>
        <w:numPr>
          <w:ilvl w:val="0"/>
          <w:numId w:val="0"/>
        </w:numPr>
      </w:pPr>
      <w:r w:rsidRPr="00277505">
        <w:rPr>
          <w:b/>
          <w:bCs/>
        </w:rPr>
        <w:t>The MTR team believe the main risk categories relate to COVID</w:t>
      </w:r>
      <w:r w:rsidR="003727D6">
        <w:rPr>
          <w:b/>
          <w:bCs/>
        </w:rPr>
        <w:t>-</w:t>
      </w:r>
      <w:r w:rsidRPr="00277505">
        <w:rPr>
          <w:b/>
          <w:bCs/>
        </w:rPr>
        <w:t>19, the program’s ability to demonstrate its impact and the ongoing sustainability of the investment in ERIA.</w:t>
      </w:r>
      <w:r w:rsidRPr="00E60727">
        <w:t xml:space="preserve"> </w:t>
      </w:r>
      <w:r w:rsidR="00277505">
        <w:t xml:space="preserve">Table 1 below outlines these three risk categories. </w:t>
      </w:r>
    </w:p>
    <w:p w14:paraId="4C83E7D4" w14:textId="395B6AD2" w:rsidR="00277505" w:rsidRDefault="00277505" w:rsidP="00E60727">
      <w:pPr>
        <w:numPr>
          <w:ilvl w:val="0"/>
          <w:numId w:val="0"/>
        </w:numPr>
        <w:sectPr w:rsidR="00277505" w:rsidSect="00CF689F">
          <w:pgSz w:w="11906" w:h="16838" w:code="9"/>
          <w:pgMar w:top="1440" w:right="1080" w:bottom="1440" w:left="1080" w:header="720" w:footer="576" w:gutter="0"/>
          <w:cols w:space="720"/>
          <w:docGrid w:linePitch="360"/>
        </w:sectPr>
      </w:pPr>
      <w:r>
        <w:t xml:space="preserve">Other risks mentioned during the consultations were about the ongoing challenge of effectively translating ERIA’s research into policy relevant research, cited by both DFAT and ERIA stakeholders. </w:t>
      </w:r>
      <w:r w:rsidR="00E66355">
        <w:t>This links to the key risk identified in relation to COVID</w:t>
      </w:r>
      <w:r w:rsidR="003727D6">
        <w:t>-19</w:t>
      </w:r>
      <w:r w:rsidR="00E66355">
        <w:t xml:space="preserve"> of the program potentially not meeting its outcomes. </w:t>
      </w:r>
      <w:r>
        <w:t xml:space="preserve">The risk of capacity building activities not being sustainable was also highlighted by two DFAT stakeholders. The perception that because </w:t>
      </w:r>
      <w:proofErr w:type="gramStart"/>
      <w:r>
        <w:t>the majority of</w:t>
      </w:r>
      <w:proofErr w:type="gramEnd"/>
      <w:r>
        <w:t xml:space="preserve"> funding comes from</w:t>
      </w:r>
      <w:r w:rsidR="00CE2D25">
        <w:t xml:space="preserve"> key donors</w:t>
      </w:r>
      <w:r>
        <w:t>, however as noted under KEQ1, the review</w:t>
      </w:r>
      <w:r w:rsidR="00E66355">
        <w:t xml:space="preserve"> team</w:t>
      </w:r>
      <w:r>
        <w:t xml:space="preserve"> does not believe that this is </w:t>
      </w:r>
      <w:r w:rsidR="00E66355">
        <w:t>a significant risk</w:t>
      </w:r>
      <w:r>
        <w:t>. The level of ERIA management engagement was also cited as a risk by one of the DFAT stakeholders</w:t>
      </w:r>
    </w:p>
    <w:p w14:paraId="119E1D95" w14:textId="77777777" w:rsidR="00277505" w:rsidRDefault="00277505" w:rsidP="00277505">
      <w:pPr>
        <w:numPr>
          <w:ilvl w:val="0"/>
          <w:numId w:val="0"/>
        </w:numPr>
      </w:pPr>
      <w:r w:rsidRPr="00716F67">
        <w:rPr>
          <w:b/>
          <w:bCs/>
        </w:rPr>
        <w:lastRenderedPageBreak/>
        <w:t>Table 1:</w:t>
      </w:r>
      <w:r>
        <w:t xml:space="preserve"> </w:t>
      </w:r>
      <w:r w:rsidRPr="00277505">
        <w:rPr>
          <w:b/>
          <w:bCs/>
        </w:rPr>
        <w:t>Risk Matrix with Main Risks for Australia’s Support to ERIA</w:t>
      </w:r>
    </w:p>
    <w:tbl>
      <w:tblPr>
        <w:tblStyle w:val="GridTable5Dark-Accent3"/>
        <w:tblW w:w="13948" w:type="dxa"/>
        <w:tblLook w:val="04A0" w:firstRow="1" w:lastRow="0" w:firstColumn="1" w:lastColumn="0" w:noHBand="0" w:noVBand="1"/>
      </w:tblPr>
      <w:tblGrid>
        <w:gridCol w:w="1561"/>
        <w:gridCol w:w="1395"/>
        <w:gridCol w:w="2781"/>
        <w:gridCol w:w="1075"/>
        <w:gridCol w:w="3641"/>
        <w:gridCol w:w="1056"/>
        <w:gridCol w:w="2439"/>
      </w:tblGrid>
      <w:tr w:rsidR="002B30F4" w14:paraId="219464F5" w14:textId="77777777" w:rsidTr="00080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5A74ED95" w14:textId="77777777" w:rsidR="002B30F4" w:rsidRPr="0023716B" w:rsidRDefault="002B30F4" w:rsidP="008C37A7">
            <w:pPr>
              <w:rPr>
                <w:color w:val="auto"/>
              </w:rPr>
            </w:pPr>
            <w:r w:rsidRPr="0023716B">
              <w:rPr>
                <w:color w:val="auto"/>
              </w:rPr>
              <w:t>Risk category</w:t>
            </w:r>
          </w:p>
        </w:tc>
        <w:tc>
          <w:tcPr>
            <w:tcW w:w="1395" w:type="dxa"/>
          </w:tcPr>
          <w:p w14:paraId="52CB5D85" w14:textId="77777777"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Risk type</w:t>
            </w:r>
          </w:p>
        </w:tc>
        <w:tc>
          <w:tcPr>
            <w:tcW w:w="2781" w:type="dxa"/>
          </w:tcPr>
          <w:p w14:paraId="5ECFA2D6" w14:textId="77777777"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Description</w:t>
            </w:r>
          </w:p>
        </w:tc>
        <w:tc>
          <w:tcPr>
            <w:tcW w:w="1075" w:type="dxa"/>
          </w:tcPr>
          <w:p w14:paraId="5EA6DEAE" w14:textId="77777777"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Risk level</w:t>
            </w:r>
          </w:p>
        </w:tc>
        <w:tc>
          <w:tcPr>
            <w:tcW w:w="3641" w:type="dxa"/>
          </w:tcPr>
          <w:p w14:paraId="42B9AB7A" w14:textId="77777777"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Potential responses</w:t>
            </w:r>
          </w:p>
        </w:tc>
        <w:tc>
          <w:tcPr>
            <w:tcW w:w="1056" w:type="dxa"/>
          </w:tcPr>
          <w:p w14:paraId="67F4413B" w14:textId="77777777"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Updated risk level</w:t>
            </w:r>
          </w:p>
        </w:tc>
        <w:tc>
          <w:tcPr>
            <w:tcW w:w="2439" w:type="dxa"/>
          </w:tcPr>
          <w:p w14:paraId="20777370" w14:textId="65E2BCEB" w:rsidR="002B30F4" w:rsidRPr="0023716B" w:rsidRDefault="002B30F4" w:rsidP="008C37A7">
            <w:pPr>
              <w:cnfStyle w:val="100000000000" w:firstRow="1" w:lastRow="0" w:firstColumn="0" w:lastColumn="0" w:oddVBand="0" w:evenVBand="0" w:oddHBand="0" w:evenHBand="0" w:firstRowFirstColumn="0" w:firstRowLastColumn="0" w:lastRowFirstColumn="0" w:lastRowLastColumn="0"/>
              <w:rPr>
                <w:color w:val="auto"/>
              </w:rPr>
            </w:pPr>
            <w:r w:rsidRPr="0023716B">
              <w:rPr>
                <w:color w:val="auto"/>
              </w:rPr>
              <w:t xml:space="preserve">Current </w:t>
            </w:r>
            <w:r w:rsidR="003A23B5" w:rsidRPr="0023716B">
              <w:rPr>
                <w:color w:val="auto"/>
              </w:rPr>
              <w:t xml:space="preserve">treatment </w:t>
            </w:r>
            <w:r w:rsidRPr="0023716B">
              <w:rPr>
                <w:color w:val="auto"/>
              </w:rPr>
              <w:t xml:space="preserve"> </w:t>
            </w:r>
          </w:p>
        </w:tc>
      </w:tr>
      <w:tr w:rsidR="000804A8" w14:paraId="06CFE912" w14:textId="77777777" w:rsidTr="00080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54F1D99A" w14:textId="77777777" w:rsidR="000804A8" w:rsidRPr="0023716B" w:rsidRDefault="000804A8" w:rsidP="008C37A7">
            <w:pPr>
              <w:rPr>
                <w:rFonts w:asciiTheme="majorHAnsi" w:hAnsiTheme="majorHAnsi" w:cstheme="majorHAnsi"/>
                <w:color w:val="auto"/>
              </w:rPr>
            </w:pPr>
            <w:r w:rsidRPr="0023716B">
              <w:rPr>
                <w:rFonts w:asciiTheme="majorHAnsi" w:hAnsiTheme="majorHAnsi" w:cstheme="majorHAnsi"/>
                <w:color w:val="auto"/>
              </w:rPr>
              <w:t>COVID-19 Risks</w:t>
            </w:r>
          </w:p>
        </w:tc>
        <w:tc>
          <w:tcPr>
            <w:tcW w:w="1395" w:type="dxa"/>
          </w:tcPr>
          <w:p w14:paraId="5D35D78A" w14:textId="77777777"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Inability to complete the project’s workplan</w:t>
            </w:r>
          </w:p>
        </w:tc>
        <w:tc>
          <w:tcPr>
            <w:tcW w:w="2781" w:type="dxa"/>
          </w:tcPr>
          <w:p w14:paraId="759AA6DD" w14:textId="7647CB6B"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The restrictions on travel and movement limit the project’s ability to complete key workplan activities. Uncertainty and changes have meant that it has been difficult to lock in work planning activities.</w:t>
            </w:r>
          </w:p>
        </w:tc>
        <w:tc>
          <w:tcPr>
            <w:tcW w:w="1075" w:type="dxa"/>
          </w:tcPr>
          <w:p w14:paraId="49007567" w14:textId="77777777"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Medium</w:t>
            </w:r>
          </w:p>
        </w:tc>
        <w:tc>
          <w:tcPr>
            <w:tcW w:w="3641" w:type="dxa"/>
          </w:tcPr>
          <w:p w14:paraId="31A4D9D8" w14:textId="77777777"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The program pivots to new approaches to deliver activities within the limits of the restrictions. Workplans are adapted to reflect where there are opportunities to deliver activities.</w:t>
            </w:r>
          </w:p>
        </w:tc>
        <w:tc>
          <w:tcPr>
            <w:tcW w:w="1056" w:type="dxa"/>
          </w:tcPr>
          <w:p w14:paraId="1C45FCC0" w14:textId="77777777"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Low</w:t>
            </w:r>
          </w:p>
        </w:tc>
        <w:tc>
          <w:tcPr>
            <w:tcW w:w="2439" w:type="dxa"/>
          </w:tcPr>
          <w:p w14:paraId="43FE1DF4" w14:textId="77777777" w:rsidR="000804A8" w:rsidRPr="0023716B" w:rsidRDefault="000804A8"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 xml:space="preserve">Workplans have already been reworked relatively successfully, but some challenges remain with CBP. </w:t>
            </w:r>
          </w:p>
        </w:tc>
      </w:tr>
      <w:tr w:rsidR="000804A8" w14:paraId="7BA7D695" w14:textId="77777777" w:rsidTr="000804A8">
        <w:tc>
          <w:tcPr>
            <w:cnfStyle w:val="001000000000" w:firstRow="0" w:lastRow="0" w:firstColumn="1" w:lastColumn="0" w:oddVBand="0" w:evenVBand="0" w:oddHBand="0" w:evenHBand="0" w:firstRowFirstColumn="0" w:firstRowLastColumn="0" w:lastRowFirstColumn="0" w:lastRowLastColumn="0"/>
            <w:tcW w:w="1561" w:type="dxa"/>
          </w:tcPr>
          <w:p w14:paraId="712CF954" w14:textId="1115ABE7" w:rsidR="000804A8" w:rsidRPr="0023716B" w:rsidRDefault="000804A8" w:rsidP="008C37A7">
            <w:pPr>
              <w:rPr>
                <w:rFonts w:asciiTheme="majorHAnsi" w:hAnsiTheme="majorHAnsi" w:cstheme="majorHAnsi"/>
                <w:color w:val="auto"/>
              </w:rPr>
            </w:pPr>
            <w:r w:rsidRPr="0023716B">
              <w:rPr>
                <w:rFonts w:asciiTheme="majorHAnsi" w:hAnsiTheme="majorHAnsi" w:cstheme="majorHAnsi"/>
                <w:color w:val="auto"/>
              </w:rPr>
              <w:t>COVID-19 Risks</w:t>
            </w:r>
          </w:p>
        </w:tc>
        <w:tc>
          <w:tcPr>
            <w:tcW w:w="1395" w:type="dxa"/>
          </w:tcPr>
          <w:p w14:paraId="656608A5" w14:textId="77777777"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Inability to meet program outcomes</w:t>
            </w:r>
          </w:p>
        </w:tc>
        <w:tc>
          <w:tcPr>
            <w:tcW w:w="2781" w:type="dxa"/>
          </w:tcPr>
          <w:p w14:paraId="166688F8" w14:textId="35EED3F5"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The inability to deliver workshops and have meetings face to face reduces their effectiveness and therefore the program’s ability to meet its outcomes. Delays in programming activities from COVID</w:t>
            </w:r>
            <w:r w:rsidRPr="0023716B">
              <w:rPr>
                <w:rFonts w:cstheme="minorHAnsi"/>
                <w:color w:val="auto"/>
                <w:lang w:val="id-ID"/>
              </w:rPr>
              <w:t>-19</w:t>
            </w:r>
            <w:r w:rsidRPr="0023716B">
              <w:rPr>
                <w:rFonts w:cstheme="minorHAnsi"/>
                <w:color w:val="auto"/>
              </w:rPr>
              <w:t xml:space="preserve"> may also reduce ability to meet program outcomes. Question of whether program outcomes are too ambitious.</w:t>
            </w:r>
          </w:p>
        </w:tc>
        <w:tc>
          <w:tcPr>
            <w:tcW w:w="1075" w:type="dxa"/>
          </w:tcPr>
          <w:p w14:paraId="76A16290" w14:textId="77777777"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Medium</w:t>
            </w:r>
          </w:p>
        </w:tc>
        <w:tc>
          <w:tcPr>
            <w:tcW w:w="3641" w:type="dxa"/>
          </w:tcPr>
          <w:p w14:paraId="284F31AA" w14:textId="7211AE7F"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Strengthen in-country linkages to ensure there are staff on the ground who can encourage those face-to-face linkages.</w:t>
            </w:r>
          </w:p>
        </w:tc>
        <w:tc>
          <w:tcPr>
            <w:tcW w:w="1056" w:type="dxa"/>
          </w:tcPr>
          <w:p w14:paraId="01310A46" w14:textId="77777777"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Low</w:t>
            </w:r>
          </w:p>
        </w:tc>
        <w:tc>
          <w:tcPr>
            <w:tcW w:w="2439" w:type="dxa"/>
          </w:tcPr>
          <w:p w14:paraId="5163C5CB" w14:textId="77777777" w:rsidR="000804A8" w:rsidRPr="0023716B" w:rsidRDefault="000804A8"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The program advisors are already providing some of this support.</w:t>
            </w:r>
          </w:p>
        </w:tc>
      </w:tr>
      <w:tr w:rsidR="002B30F4" w14:paraId="33A6A522" w14:textId="77777777" w:rsidTr="00080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70E015A0" w14:textId="77777777" w:rsidR="002B30F4" w:rsidRPr="0023716B" w:rsidRDefault="002B30F4" w:rsidP="008C37A7">
            <w:pPr>
              <w:rPr>
                <w:rFonts w:asciiTheme="majorHAnsi" w:hAnsiTheme="majorHAnsi" w:cstheme="majorHAnsi"/>
                <w:color w:val="auto"/>
              </w:rPr>
            </w:pPr>
            <w:r w:rsidRPr="0023716B">
              <w:rPr>
                <w:rFonts w:asciiTheme="majorHAnsi" w:hAnsiTheme="majorHAnsi" w:cstheme="majorHAnsi"/>
                <w:color w:val="auto"/>
              </w:rPr>
              <w:t>Demonstrating Impact</w:t>
            </w:r>
          </w:p>
        </w:tc>
        <w:tc>
          <w:tcPr>
            <w:tcW w:w="1395" w:type="dxa"/>
          </w:tcPr>
          <w:p w14:paraId="5FAA92EF"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The program is unable to report on its impacts effectively</w:t>
            </w:r>
          </w:p>
        </w:tc>
        <w:tc>
          <w:tcPr>
            <w:tcW w:w="2781" w:type="dxa"/>
          </w:tcPr>
          <w:p w14:paraId="2DD3C5C0"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The current approach to M&amp;E does not appropriately capture the impacts of the program and these are not available to demonstrate the value the program is providing. This links to lack of visibility in Canberra and could lead to challenges with funding in the future.</w:t>
            </w:r>
          </w:p>
        </w:tc>
        <w:tc>
          <w:tcPr>
            <w:tcW w:w="1075" w:type="dxa"/>
          </w:tcPr>
          <w:p w14:paraId="305611F2"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Medium</w:t>
            </w:r>
          </w:p>
        </w:tc>
        <w:tc>
          <w:tcPr>
            <w:tcW w:w="3641" w:type="dxa"/>
          </w:tcPr>
          <w:p w14:paraId="70FB376B"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The M&amp;E approach is simplified and better targeted to ensure impacts are captured. Short term resources are engaged to write progress reports which highlight strategic program achievements.</w:t>
            </w:r>
          </w:p>
        </w:tc>
        <w:tc>
          <w:tcPr>
            <w:tcW w:w="1056" w:type="dxa"/>
          </w:tcPr>
          <w:p w14:paraId="708A0126"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Low</w:t>
            </w:r>
          </w:p>
        </w:tc>
        <w:tc>
          <w:tcPr>
            <w:tcW w:w="2439" w:type="dxa"/>
          </w:tcPr>
          <w:p w14:paraId="795B039D" w14:textId="77777777" w:rsidR="002B30F4" w:rsidRPr="0023716B" w:rsidRDefault="002B30F4" w:rsidP="008C37A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23716B">
              <w:rPr>
                <w:rFonts w:cstheme="minorHAnsi"/>
                <w:color w:val="auto"/>
              </w:rPr>
              <w:t xml:space="preserve">A new program officer has been engaged and is supporting M&amp;E data collection and analysis. </w:t>
            </w:r>
            <w:proofErr w:type="gramStart"/>
            <w:r w:rsidRPr="0023716B">
              <w:rPr>
                <w:rFonts w:cstheme="minorHAnsi"/>
                <w:color w:val="auto"/>
              </w:rPr>
              <w:t>However</w:t>
            </w:r>
            <w:proofErr w:type="gramEnd"/>
            <w:r w:rsidRPr="0023716B">
              <w:rPr>
                <w:rFonts w:cstheme="minorHAnsi"/>
                <w:color w:val="auto"/>
              </w:rPr>
              <w:t xml:space="preserve"> this role will not be able to capture the strategic achievements of the program. </w:t>
            </w:r>
          </w:p>
        </w:tc>
      </w:tr>
      <w:tr w:rsidR="002B30F4" w14:paraId="0251A6D0" w14:textId="77777777" w:rsidTr="000804A8">
        <w:tc>
          <w:tcPr>
            <w:cnfStyle w:val="001000000000" w:firstRow="0" w:lastRow="0" w:firstColumn="1" w:lastColumn="0" w:oddVBand="0" w:evenVBand="0" w:oddHBand="0" w:evenHBand="0" w:firstRowFirstColumn="0" w:firstRowLastColumn="0" w:lastRowFirstColumn="0" w:lastRowLastColumn="0"/>
            <w:tcW w:w="1561" w:type="dxa"/>
          </w:tcPr>
          <w:p w14:paraId="1B19D003" w14:textId="77777777" w:rsidR="002B30F4" w:rsidRPr="0023716B" w:rsidRDefault="002B30F4" w:rsidP="008C37A7">
            <w:pPr>
              <w:rPr>
                <w:rFonts w:asciiTheme="majorHAnsi" w:hAnsiTheme="majorHAnsi" w:cstheme="majorHAnsi"/>
                <w:color w:val="auto"/>
              </w:rPr>
            </w:pPr>
            <w:r w:rsidRPr="0023716B">
              <w:rPr>
                <w:rFonts w:asciiTheme="majorHAnsi" w:hAnsiTheme="majorHAnsi" w:cstheme="majorHAnsi"/>
                <w:color w:val="auto"/>
              </w:rPr>
              <w:lastRenderedPageBreak/>
              <w:t>Sustainability risks</w:t>
            </w:r>
          </w:p>
        </w:tc>
        <w:tc>
          <w:tcPr>
            <w:tcW w:w="1395" w:type="dxa"/>
          </w:tcPr>
          <w:p w14:paraId="484DC194"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Limited funding pool for ERIA leaves the program vulnerable</w:t>
            </w:r>
          </w:p>
          <w:p w14:paraId="6A083756"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p>
          <w:p w14:paraId="583FBFA6" w14:textId="36818089"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Valuable relationships are held by one individual.</w:t>
            </w:r>
          </w:p>
        </w:tc>
        <w:tc>
          <w:tcPr>
            <w:tcW w:w="2781" w:type="dxa"/>
          </w:tcPr>
          <w:p w14:paraId="6D365D51" w14:textId="48532AF4" w:rsidR="002B30F4" w:rsidRPr="0023716B" w:rsidRDefault="002B30F4" w:rsidP="0046532A">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 xml:space="preserve">ERIA is reliant on </w:t>
            </w:r>
            <w:r w:rsidR="00CE2D25" w:rsidRPr="0023716B">
              <w:rPr>
                <w:rFonts w:cstheme="minorHAnsi"/>
                <w:color w:val="auto"/>
              </w:rPr>
              <w:t xml:space="preserve">key </w:t>
            </w:r>
            <w:r w:rsidRPr="0023716B">
              <w:rPr>
                <w:rFonts w:cstheme="minorHAnsi"/>
                <w:color w:val="auto"/>
              </w:rPr>
              <w:t>donor</w:t>
            </w:r>
            <w:r w:rsidR="00CE2D25" w:rsidRPr="0023716B">
              <w:rPr>
                <w:rFonts w:cstheme="minorHAnsi"/>
                <w:color w:val="auto"/>
              </w:rPr>
              <w:t>s</w:t>
            </w:r>
            <w:r w:rsidRPr="0023716B">
              <w:rPr>
                <w:rFonts w:cstheme="minorHAnsi"/>
                <w:color w:val="auto"/>
              </w:rPr>
              <w:t xml:space="preserve">, with limited </w:t>
            </w:r>
            <w:proofErr w:type="gramStart"/>
            <w:r w:rsidRPr="0023716B">
              <w:rPr>
                <w:rFonts w:cstheme="minorHAnsi"/>
                <w:color w:val="auto"/>
              </w:rPr>
              <w:t>other</w:t>
            </w:r>
            <w:proofErr w:type="gramEnd"/>
            <w:r w:rsidRPr="0023716B">
              <w:rPr>
                <w:rFonts w:cstheme="minorHAnsi"/>
                <w:color w:val="auto"/>
              </w:rPr>
              <w:t xml:space="preserve"> donor support </w:t>
            </w:r>
          </w:p>
          <w:p w14:paraId="59A6E07D" w14:textId="2AF568B9"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p>
          <w:p w14:paraId="71FF032F"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Personal connections are dependent on the people involved in the program and vulnerable to personnel changes.</w:t>
            </w:r>
          </w:p>
        </w:tc>
        <w:tc>
          <w:tcPr>
            <w:tcW w:w="1075" w:type="dxa"/>
          </w:tcPr>
          <w:p w14:paraId="5F2A11DE"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Low</w:t>
            </w:r>
          </w:p>
        </w:tc>
        <w:tc>
          <w:tcPr>
            <w:tcW w:w="3641" w:type="dxa"/>
          </w:tcPr>
          <w:p w14:paraId="6BFC4BC9"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Policy dialogue with wealthier ERIA member countries or other donors to try and broaden the funding base for ERIA.</w:t>
            </w:r>
          </w:p>
          <w:p w14:paraId="48F44B91"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p>
          <w:p w14:paraId="4686D55A" w14:textId="77777777" w:rsidR="00CE2D25" w:rsidRPr="0023716B" w:rsidRDefault="00CE2D25"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p>
          <w:p w14:paraId="54AB2FC8" w14:textId="77777777" w:rsidR="00CE2D25" w:rsidRPr="0023716B" w:rsidRDefault="00CE2D25"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p>
          <w:p w14:paraId="2E525D98" w14:textId="08AC4A4D"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Building more linkages with other policy staff within the region and bilateral programs to broaden relationships.</w:t>
            </w:r>
          </w:p>
        </w:tc>
        <w:tc>
          <w:tcPr>
            <w:tcW w:w="1056" w:type="dxa"/>
          </w:tcPr>
          <w:p w14:paraId="28DD6C02"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Low</w:t>
            </w:r>
          </w:p>
        </w:tc>
        <w:tc>
          <w:tcPr>
            <w:tcW w:w="2439" w:type="dxa"/>
          </w:tcPr>
          <w:p w14:paraId="51854FC2" w14:textId="77777777" w:rsidR="002B30F4" w:rsidRPr="0023716B" w:rsidRDefault="002B30F4" w:rsidP="008C37A7">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23716B">
              <w:rPr>
                <w:rFonts w:cstheme="minorHAnsi"/>
                <w:color w:val="auto"/>
              </w:rPr>
              <w:t>N/A</w:t>
            </w:r>
          </w:p>
        </w:tc>
      </w:tr>
    </w:tbl>
    <w:p w14:paraId="7079CD8A" w14:textId="77777777" w:rsidR="002B30F4" w:rsidRDefault="002B30F4" w:rsidP="002B30F4"/>
    <w:p w14:paraId="1E3F039E" w14:textId="01F02581" w:rsidR="002B30F4" w:rsidRDefault="00277505" w:rsidP="002B30F4">
      <w:pPr>
        <w:sectPr w:rsidR="002B30F4" w:rsidSect="003A23B5">
          <w:pgSz w:w="16838" w:h="11906" w:orient="landscape" w:code="9"/>
          <w:pgMar w:top="1080" w:right="1440" w:bottom="1080" w:left="1440" w:header="720" w:footer="576" w:gutter="0"/>
          <w:cols w:space="720"/>
          <w:docGrid w:linePitch="360"/>
        </w:sectPr>
      </w:pPr>
      <w:r>
        <w:t xml:space="preserve">.  </w:t>
      </w:r>
    </w:p>
    <w:p w14:paraId="41CD95A1" w14:textId="39A3A5E3" w:rsidR="00E60727" w:rsidRDefault="00E60727" w:rsidP="002B30F4">
      <w:pPr>
        <w:pStyle w:val="ListBullet"/>
        <w:numPr>
          <w:ilvl w:val="0"/>
          <w:numId w:val="0"/>
        </w:numPr>
        <w:rPr>
          <w:b/>
          <w:sz w:val="24"/>
        </w:rPr>
      </w:pPr>
      <w:r w:rsidRPr="00E60727">
        <w:rPr>
          <w:b/>
          <w:sz w:val="24"/>
        </w:rPr>
        <w:lastRenderedPageBreak/>
        <w:t>KEQ 5: How effectively has the program pivoted to address the impacts of COVID</w:t>
      </w:r>
      <w:r w:rsidR="00227E57">
        <w:rPr>
          <w:b/>
          <w:sz w:val="24"/>
          <w:lang w:val="id-ID"/>
        </w:rPr>
        <w:t>-</w:t>
      </w:r>
      <w:r w:rsidRPr="00E60727">
        <w:rPr>
          <w:b/>
          <w:sz w:val="24"/>
        </w:rPr>
        <w:t>19?</w:t>
      </w:r>
    </w:p>
    <w:p w14:paraId="6C448664" w14:textId="5A853561" w:rsidR="00E60727" w:rsidRDefault="00E60727" w:rsidP="00E60727">
      <w:r>
        <w:t xml:space="preserve">The assessment of the effectiveness of the program’s pivot is made </w:t>
      </w:r>
      <w:proofErr w:type="gramStart"/>
      <w:r>
        <w:t>on the basis of</w:t>
      </w:r>
      <w:proofErr w:type="gramEnd"/>
      <w:r>
        <w:t xml:space="preserve"> two factors. </w:t>
      </w:r>
      <w:proofErr w:type="gramStart"/>
      <w:r>
        <w:t>Firstly</w:t>
      </w:r>
      <w:proofErr w:type="gramEnd"/>
      <w:r>
        <w:t xml:space="preserve"> how well it has been able to adapt the delivery of activities within the boundaries of </w:t>
      </w:r>
      <w:r w:rsidR="006A527B">
        <w:t>COVID</w:t>
      </w:r>
      <w:r w:rsidR="00E66355">
        <w:t>-19</w:t>
      </w:r>
      <w:r w:rsidR="006A527B">
        <w:t xml:space="preserve"> related </w:t>
      </w:r>
      <w:r>
        <w:t>restrictions and secondly, whether the workplan topics have been sufficiently adapted to respond to the needs of ASEAN policy makers tackling the virus.</w:t>
      </w:r>
    </w:p>
    <w:p w14:paraId="1BE49D7F" w14:textId="33DD50A5" w:rsidR="00E60727" w:rsidRDefault="00E60727" w:rsidP="00E60727">
      <w:r w:rsidRPr="00E60727">
        <w:rPr>
          <w:b/>
          <w:bCs/>
        </w:rPr>
        <w:t>The program has effectively pivoted to respond to COVID-19.</w:t>
      </w:r>
      <w:r>
        <w:t xml:space="preserve"> The recent ERIA Governing Board Meeting in October praised how well ERIA had responded to COVID-19. </w:t>
      </w:r>
    </w:p>
    <w:p w14:paraId="7A8F3E3C" w14:textId="77777777" w:rsidR="00945918" w:rsidRDefault="00E60727" w:rsidP="00E60727">
      <w:r w:rsidRPr="00E60727">
        <w:rPr>
          <w:b/>
          <w:bCs/>
        </w:rPr>
        <w:t>The move to online workshop and seminar delivery has provided significant benefits, but the delivery of CBP workshops has been more challenging.</w:t>
      </w:r>
      <w:r>
        <w:t xml:space="preserve"> There has been significant success in reaching far more people through online webinars (up to 300 instead of 30 for events based in Jakarta) and so there is interest in continuing to use online webinars</w:t>
      </w:r>
      <w:r w:rsidR="006A527B">
        <w:t>, even after the COVID-19 restrictions end</w:t>
      </w:r>
      <w:r>
        <w:t xml:space="preserve">. </w:t>
      </w:r>
      <w:r w:rsidR="006A527B">
        <w:t xml:space="preserve">ERIA also noted that the use of online seminars had allowed them to engage a greater diversity of speakers as it was more efficient to identify </w:t>
      </w:r>
      <w:r w:rsidR="00945918">
        <w:t>presenters</w:t>
      </w:r>
      <w:r w:rsidR="006A527B">
        <w:t xml:space="preserve"> when they don’t need to travel. </w:t>
      </w:r>
    </w:p>
    <w:p w14:paraId="2C7ACBA8" w14:textId="5592AA7B" w:rsidR="00E60727" w:rsidRDefault="00E60727" w:rsidP="00E60727">
      <w:r>
        <w:t xml:space="preserve">Seminars observed by the review team were well run, professionally presented, involved good interaction between stakeholders and were well attended. </w:t>
      </w:r>
      <w:r w:rsidR="006A527B">
        <w:t xml:space="preserve">This aligns with positive feedback heard by the review team about how well ERIA was presenting material online, including in comparison to other programs. There have been some of the usual challenges with internet connectivity and electricity interruptions, but generally the feedback was that this has been going well. </w:t>
      </w:r>
      <w:r>
        <w:t>This pivot has been particularly effective for the SPP</w:t>
      </w:r>
      <w:r w:rsidR="006A527B">
        <w:t>, although the inability to have networking meetings with stakeholders was identified as a constraint to building critical relationships to advance the SPP portfolio.</w:t>
      </w:r>
      <w:r>
        <w:t xml:space="preserve"> </w:t>
      </w:r>
      <w:r w:rsidR="00F02396">
        <w:t xml:space="preserve">The lack of opportunities for ‘side chats’ during face to face events was also cited as potentially affecting the effectiveness of outreach and engagement work. </w:t>
      </w:r>
      <w:r w:rsidR="006A527B">
        <w:t>It</w:t>
      </w:r>
      <w:r>
        <w:t xml:space="preserve"> has been more challenging for the CBP to move online. It is more difficult to deliver the capacity building work effectively through an online format, and more challenging for some of the stakeholders in the region to engage this way. </w:t>
      </w:r>
      <w:r w:rsidR="00F02396">
        <w:t xml:space="preserve">Partner government officials commented that delivering training online could lead to misunderstandings and that the transfer of knowledge was not as effective as in a face-to-face environment. </w:t>
      </w:r>
      <w:r>
        <w:t>There have however been some successful examples. The e-commerce modules developed for the Ministry of Commerce in Myanmar were highly regarded (5 of the 7 modules were funded by the program and the other 2 from a DFAT grant awarded to Australian firm Trade Worthy).</w:t>
      </w:r>
    </w:p>
    <w:p w14:paraId="3B20EF3D" w14:textId="20452029" w:rsidR="00E60727" w:rsidRDefault="00E60727" w:rsidP="00E60727">
      <w:r w:rsidRPr="00E60727">
        <w:rPr>
          <w:b/>
          <w:bCs/>
        </w:rPr>
        <w:t>The topics of webinars and seminars have also effectively pivoted to be related to COVID-19 and there was good feedback about the relevance of the topics chosen.</w:t>
      </w:r>
      <w:r>
        <w:t xml:space="preserve"> </w:t>
      </w:r>
      <w:r w:rsidR="00945918">
        <w:t xml:space="preserve">The high number of participants (more than 120) per webinar demonstrated the high level of interest and therefore relevance of the topic. </w:t>
      </w:r>
      <w:r>
        <w:t>The need for ongoing support around COVID</w:t>
      </w:r>
      <w:r w:rsidR="00E66355">
        <w:t>-19</w:t>
      </w:r>
      <w:r>
        <w:t xml:space="preserve"> to policy makers within the region was highlighted. </w:t>
      </w:r>
      <w:r w:rsidR="00F02396">
        <w:t>ERIA stakeholders noted that they were doing COVID</w:t>
      </w:r>
      <w:r w:rsidR="00E66355">
        <w:t>-19</w:t>
      </w:r>
      <w:r w:rsidR="00F02396">
        <w:t xml:space="preserve"> relevant research, which should soon provide topics for program webinars and seminars. </w:t>
      </w:r>
      <w:r>
        <w:t xml:space="preserve">The program was regarded as being particularly relevant in supporting the region to respond, including promoting regional approaches. ERIA also prepared a 2 pager for the </w:t>
      </w:r>
      <w:r w:rsidR="004321F5">
        <w:t>EAS</w:t>
      </w:r>
      <w:r>
        <w:t xml:space="preserve">-Senior Economic Officials Meeting and the EAS </w:t>
      </w:r>
      <w:r w:rsidR="00445AF2">
        <w:t>EMM</w:t>
      </w:r>
      <w:r>
        <w:t xml:space="preserve"> which touches on the economic challenges generated by the COVID-19 pandemic.</w:t>
      </w:r>
    </w:p>
    <w:p w14:paraId="37B6C3D2" w14:textId="3904333F" w:rsidR="00F02396" w:rsidRPr="00F02396" w:rsidRDefault="00F02396" w:rsidP="00E60727">
      <w:pPr>
        <w:rPr>
          <w:b/>
          <w:bCs/>
        </w:rPr>
      </w:pPr>
      <w:r>
        <w:rPr>
          <w:b/>
          <w:bCs/>
        </w:rPr>
        <w:t>Stakeholders commented that ERIA could continue to add value by conducting COVID-</w:t>
      </w:r>
      <w:r w:rsidRPr="00F02396">
        <w:rPr>
          <w:b/>
          <w:bCs/>
        </w:rPr>
        <w:t>19 relevant research and helping to fill the gaps left by other donors.</w:t>
      </w:r>
      <w:r>
        <w:rPr>
          <w:b/>
          <w:bCs/>
        </w:rPr>
        <w:t xml:space="preserve"> </w:t>
      </w:r>
      <w:r>
        <w:t>The ongoing relevance of research in responding to COVID</w:t>
      </w:r>
      <w:r w:rsidR="00E85E57" w:rsidRPr="00733134">
        <w:t>-19</w:t>
      </w:r>
      <w:r>
        <w:t xml:space="preserve"> related policy challenges was highlighted. </w:t>
      </w:r>
    </w:p>
    <w:p w14:paraId="0D4671D6" w14:textId="352617E3" w:rsidR="003C0C10" w:rsidRDefault="003C0C10" w:rsidP="00E624B8">
      <w:pPr>
        <w:pStyle w:val="Heading1"/>
      </w:pPr>
      <w:bookmarkStart w:id="9" w:name="_Toc67393373"/>
      <w:r w:rsidRPr="003727D6">
        <w:lastRenderedPageBreak/>
        <w:t>R</w:t>
      </w:r>
      <w:r w:rsidRPr="00753803">
        <w:t>ecommendations</w:t>
      </w:r>
      <w:bookmarkEnd w:id="9"/>
    </w:p>
    <w:p w14:paraId="116F2B25" w14:textId="01BB6C63" w:rsidR="00B843BF" w:rsidRPr="005E227E" w:rsidRDefault="00B843BF" w:rsidP="00B843BF">
      <w:r w:rsidRPr="00266A13">
        <w:rPr>
          <w:b/>
          <w:bCs/>
        </w:rPr>
        <w:t>Recommendations for Australia’s current support to ERIA (Sept</w:t>
      </w:r>
      <w:r>
        <w:rPr>
          <w:b/>
          <w:bCs/>
        </w:rPr>
        <w:t>ember</w:t>
      </w:r>
      <w:r w:rsidRPr="00266A13">
        <w:rPr>
          <w:b/>
          <w:bCs/>
        </w:rPr>
        <w:t xml:space="preserve"> 2018-June 2023)</w:t>
      </w:r>
    </w:p>
    <w:tbl>
      <w:tblPr>
        <w:tblStyle w:val="CHTable1"/>
        <w:tblW w:w="0" w:type="auto"/>
        <w:tblLook w:val="04A0" w:firstRow="1" w:lastRow="0" w:firstColumn="1" w:lastColumn="0" w:noHBand="0" w:noVBand="1"/>
      </w:tblPr>
      <w:tblGrid>
        <w:gridCol w:w="567"/>
        <w:gridCol w:w="2006"/>
        <w:gridCol w:w="2474"/>
        <w:gridCol w:w="4699"/>
      </w:tblGrid>
      <w:tr w:rsidR="005E227E" w:rsidRPr="0023716B" w14:paraId="69C16625" w14:textId="77777777" w:rsidTr="00496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9E4ADAC" w14:textId="77777777" w:rsidR="005E227E" w:rsidRPr="0023716B" w:rsidRDefault="005E227E" w:rsidP="00496CEA">
            <w:pPr>
              <w:numPr>
                <w:ilvl w:val="0"/>
                <w:numId w:val="34"/>
              </w:numPr>
              <w:rPr>
                <w:color w:val="auto"/>
              </w:rPr>
            </w:pPr>
            <w:r w:rsidRPr="0023716B">
              <w:rPr>
                <w:color w:val="auto"/>
              </w:rPr>
              <w:t>No</w:t>
            </w:r>
          </w:p>
        </w:tc>
        <w:tc>
          <w:tcPr>
            <w:tcW w:w="2006" w:type="dxa"/>
            <w:tcBorders>
              <w:top w:val="nil"/>
            </w:tcBorders>
          </w:tcPr>
          <w:p w14:paraId="34E7926D" w14:textId="77777777" w:rsidR="005E227E" w:rsidRPr="0023716B" w:rsidRDefault="005E227E" w:rsidP="00496CEA">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Aspect</w:t>
            </w:r>
          </w:p>
        </w:tc>
        <w:tc>
          <w:tcPr>
            <w:tcW w:w="2474" w:type="dxa"/>
            <w:tcBorders>
              <w:top w:val="nil"/>
            </w:tcBorders>
          </w:tcPr>
          <w:p w14:paraId="32E92B80" w14:textId="77777777" w:rsidR="005E227E" w:rsidRPr="0023716B" w:rsidRDefault="005E227E" w:rsidP="00496CEA">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Review Finding</w:t>
            </w:r>
          </w:p>
        </w:tc>
        <w:tc>
          <w:tcPr>
            <w:tcW w:w="4699" w:type="dxa"/>
            <w:tcBorders>
              <w:top w:val="nil"/>
            </w:tcBorders>
          </w:tcPr>
          <w:p w14:paraId="3636A76A" w14:textId="77777777" w:rsidR="005E227E" w:rsidRPr="0023716B" w:rsidRDefault="005E227E" w:rsidP="00496CEA">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Recommendation</w:t>
            </w:r>
          </w:p>
        </w:tc>
      </w:tr>
      <w:tr w:rsidR="005E227E" w:rsidRPr="00E60727" w14:paraId="1E67CFE6"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3B789513" w14:textId="77777777" w:rsidR="005E227E" w:rsidRPr="00E66355" w:rsidRDefault="005E227E" w:rsidP="00496CEA">
            <w:pPr>
              <w:numPr>
                <w:ilvl w:val="0"/>
                <w:numId w:val="34"/>
              </w:numPr>
              <w:rPr>
                <w:sz w:val="20"/>
                <w:szCs w:val="20"/>
              </w:rPr>
            </w:pPr>
            <w:r>
              <w:rPr>
                <w:sz w:val="20"/>
                <w:szCs w:val="20"/>
              </w:rPr>
              <w:t>1</w:t>
            </w:r>
          </w:p>
        </w:tc>
        <w:tc>
          <w:tcPr>
            <w:tcW w:w="2006" w:type="dxa"/>
            <w:tcBorders>
              <w:bottom w:val="single" w:sz="4" w:space="0" w:color="CBC3BB" w:themeColor="accent4"/>
            </w:tcBorders>
          </w:tcPr>
          <w:p w14:paraId="1BFBC881"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szCs w:val="20"/>
              </w:rPr>
            </w:pPr>
            <w:r w:rsidRPr="00E66355">
              <w:rPr>
                <w:szCs w:val="20"/>
              </w:rPr>
              <w:t>Management efficiency</w:t>
            </w:r>
          </w:p>
        </w:tc>
        <w:tc>
          <w:tcPr>
            <w:tcW w:w="2474" w:type="dxa"/>
          </w:tcPr>
          <w:p w14:paraId="2547C519"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Lack of an overall manager reduces strategic coherence across the program.</w:t>
            </w:r>
          </w:p>
        </w:tc>
        <w:tc>
          <w:tcPr>
            <w:tcW w:w="4699" w:type="dxa"/>
          </w:tcPr>
          <w:p w14:paraId="4D610774" w14:textId="77777777" w:rsidR="005E227E" w:rsidRPr="00E6072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t>Revise</w:t>
            </w:r>
            <w:r w:rsidRPr="00E257D7">
              <w:t xml:space="preserve"> the program management approach. The DFAT First Secretary for ASEAN and DFAT Program Manager </w:t>
            </w:r>
            <w:r>
              <w:t xml:space="preserve">should </w:t>
            </w:r>
            <w:r w:rsidRPr="00E257D7">
              <w:t>meet monthly with the SPD, CBD and COO to discuss the strategic direction for the program and effective allocation of resources across the program’s priorities. The ERIA Communications Director could be an optional attendee at the meeting. The current fortnightly updates could be reduced to monthly updates which form the basis for this monthly meeting.</w:t>
            </w:r>
          </w:p>
        </w:tc>
      </w:tr>
      <w:tr w:rsidR="005E227E" w:rsidRPr="00E257D7" w14:paraId="5AB5791D"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0F9F6D78" w14:textId="77777777" w:rsidR="005E227E" w:rsidRDefault="005E227E" w:rsidP="00496CEA">
            <w:pPr>
              <w:numPr>
                <w:ilvl w:val="0"/>
                <w:numId w:val="34"/>
              </w:numPr>
              <w:rPr>
                <w:sz w:val="20"/>
                <w:szCs w:val="20"/>
              </w:rPr>
            </w:pPr>
            <w:r>
              <w:rPr>
                <w:sz w:val="20"/>
                <w:szCs w:val="20"/>
              </w:rPr>
              <w:t>2</w:t>
            </w:r>
          </w:p>
        </w:tc>
        <w:tc>
          <w:tcPr>
            <w:tcW w:w="2006" w:type="dxa"/>
            <w:tcBorders>
              <w:top w:val="single" w:sz="4" w:space="0" w:color="CBC3BB" w:themeColor="accent4"/>
              <w:bottom w:val="nil"/>
            </w:tcBorders>
          </w:tcPr>
          <w:p w14:paraId="72374FEF"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Effectiveness of the </w:t>
            </w:r>
            <w:r w:rsidRPr="00733134">
              <w:rPr>
                <w:szCs w:val="20"/>
              </w:rPr>
              <w:t>SPP</w:t>
            </w:r>
          </w:p>
        </w:tc>
        <w:tc>
          <w:tcPr>
            <w:tcW w:w="2474" w:type="dxa"/>
          </w:tcPr>
          <w:p w14:paraId="4F027EA2"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The Strategic Outreach Strategy</w:t>
            </w:r>
            <w:r w:rsidRPr="00E257D7">
              <w:t xml:space="preserve"> appears to be a work in progress but could benefit from a more structured and strategic approach supported by the findings from the MTR.</w:t>
            </w:r>
          </w:p>
        </w:tc>
        <w:tc>
          <w:tcPr>
            <w:tcW w:w="4699" w:type="dxa"/>
          </w:tcPr>
          <w:p w14:paraId="2DC0DB9A"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The Draft Strategic Outreach Strategy for ERIA be re-written to clearly articulate its purpose, goals, objectives, challenges, strategies and actions. As a Strategic Outreach Strategy it should be more focussed on increasing its visibility and status regionally, influencing external stakeholders and policy makers, and engaging with different levels of government, regional and national economic forums, the business community, and providers of economic data at the national and regional levels. The document needs to be owned by ERIA and the Governing Board and its purpose clearly articulated.</w:t>
            </w:r>
            <w:r>
              <w:t xml:space="preserve"> Further consultation on the goals and objectives of the Strategy should be undertaken with key stakeholders prior to the revision.</w:t>
            </w:r>
          </w:p>
        </w:tc>
      </w:tr>
      <w:tr w:rsidR="005E227E" w:rsidRPr="00F741AE" w14:paraId="1D12288B"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7EF42306" w14:textId="77777777" w:rsidR="005E227E" w:rsidRDefault="005E227E" w:rsidP="00496CEA">
            <w:pPr>
              <w:numPr>
                <w:ilvl w:val="0"/>
                <w:numId w:val="34"/>
              </w:numPr>
              <w:rPr>
                <w:sz w:val="20"/>
                <w:szCs w:val="20"/>
              </w:rPr>
            </w:pPr>
            <w:r>
              <w:rPr>
                <w:sz w:val="20"/>
                <w:szCs w:val="20"/>
              </w:rPr>
              <w:t>3</w:t>
            </w:r>
          </w:p>
        </w:tc>
        <w:tc>
          <w:tcPr>
            <w:tcW w:w="2006" w:type="dxa"/>
            <w:tcBorders>
              <w:top w:val="nil"/>
            </w:tcBorders>
          </w:tcPr>
          <w:p w14:paraId="76F0A70B"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szCs w:val="20"/>
              </w:rPr>
            </w:pPr>
          </w:p>
        </w:tc>
        <w:tc>
          <w:tcPr>
            <w:tcW w:w="2474" w:type="dxa"/>
          </w:tcPr>
          <w:p w14:paraId="09455998"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pPr>
            <w:r>
              <w:t>The SPD does not appear to be developing many policy briefs or opinion pieces for local publications.</w:t>
            </w:r>
          </w:p>
        </w:tc>
        <w:tc>
          <w:tcPr>
            <w:tcW w:w="4699" w:type="dxa"/>
          </w:tcPr>
          <w:p w14:paraId="448AD4CA" w14:textId="77777777" w:rsidR="005E227E" w:rsidRPr="00F741A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pPr>
            <w:r>
              <w:t>The SPD work with the ERIA Communications Team to develop regional policy briefs, in addition to working with Program Advisors in the CLM to develop opinion pieces for local publications. A greater emphasis should now be placed on regional outreach and targeted policy briefs to engage senior officials in all ten AMS.</w:t>
            </w:r>
          </w:p>
        </w:tc>
      </w:tr>
      <w:tr w:rsidR="005E227E" w:rsidRPr="00E257D7" w14:paraId="171EFB22"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5CAA2A32" w14:textId="77777777" w:rsidR="005E227E" w:rsidRDefault="005E227E" w:rsidP="00496CEA">
            <w:pPr>
              <w:numPr>
                <w:ilvl w:val="0"/>
                <w:numId w:val="34"/>
              </w:numPr>
              <w:rPr>
                <w:sz w:val="20"/>
                <w:szCs w:val="20"/>
              </w:rPr>
            </w:pPr>
            <w:r>
              <w:rPr>
                <w:sz w:val="20"/>
                <w:szCs w:val="20"/>
              </w:rPr>
              <w:t>4</w:t>
            </w:r>
          </w:p>
        </w:tc>
        <w:tc>
          <w:tcPr>
            <w:tcW w:w="2006" w:type="dxa"/>
          </w:tcPr>
          <w:p w14:paraId="0721A7DE"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szCs w:val="20"/>
              </w:rPr>
            </w:pPr>
            <w:r>
              <w:rPr>
                <w:szCs w:val="20"/>
              </w:rPr>
              <w:t>Incorporating gender in the program.</w:t>
            </w:r>
          </w:p>
        </w:tc>
        <w:tc>
          <w:tcPr>
            <w:tcW w:w="2474" w:type="dxa"/>
          </w:tcPr>
          <w:p w14:paraId="3131B21C"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Gender issues are not being well incorporated into ERIA research. Lack of gender expertise in ERIA is the main barrier to this.</w:t>
            </w:r>
          </w:p>
        </w:tc>
        <w:tc>
          <w:tcPr>
            <w:tcW w:w="4699" w:type="dxa"/>
          </w:tcPr>
          <w:p w14:paraId="5A8ABA6E"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Australia continues to actively champion gender and remains explicit that it expects ERIA to include gender in its activities, leveraging the program as much as possible. Australia should continue to make available its internal technical expertise on gender for ERIA to access, such as gender advisors in CLM posts and encourage linkages with relevant work in the bilateral programs.</w:t>
            </w:r>
          </w:p>
        </w:tc>
      </w:tr>
      <w:tr w:rsidR="005E227E" w:rsidRPr="00E257D7" w14:paraId="089887BB"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1A9513C8" w14:textId="77777777" w:rsidR="005E227E" w:rsidRPr="00E66355" w:rsidRDefault="005E227E" w:rsidP="00496CEA">
            <w:pPr>
              <w:numPr>
                <w:ilvl w:val="0"/>
                <w:numId w:val="34"/>
              </w:numPr>
              <w:rPr>
                <w:sz w:val="20"/>
                <w:szCs w:val="20"/>
              </w:rPr>
            </w:pPr>
            <w:r>
              <w:rPr>
                <w:sz w:val="20"/>
                <w:szCs w:val="20"/>
              </w:rPr>
              <w:lastRenderedPageBreak/>
              <w:t>5</w:t>
            </w:r>
          </w:p>
        </w:tc>
        <w:tc>
          <w:tcPr>
            <w:tcW w:w="2006" w:type="dxa"/>
            <w:tcBorders>
              <w:bottom w:val="single" w:sz="4" w:space="0" w:color="CBC3BB" w:themeColor="accent4"/>
            </w:tcBorders>
          </w:tcPr>
          <w:p w14:paraId="64249D9F"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sidRPr="00E66355">
              <w:rPr>
                <w:szCs w:val="20"/>
              </w:rPr>
              <w:t>Pivot to COVID-19</w:t>
            </w:r>
          </w:p>
        </w:tc>
        <w:tc>
          <w:tcPr>
            <w:tcW w:w="2474" w:type="dxa"/>
          </w:tcPr>
          <w:p w14:paraId="6BBFBEEA"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 xml:space="preserve">The delivery of online CBP content is </w:t>
            </w:r>
            <w:proofErr w:type="gramStart"/>
            <w:r>
              <w:t>challenging, and</w:t>
            </w:r>
            <w:proofErr w:type="gramEnd"/>
            <w:r>
              <w:t xml:space="preserve"> has created a risk around the achievement of the program’s outcomes.</w:t>
            </w:r>
          </w:p>
        </w:tc>
        <w:tc>
          <w:tcPr>
            <w:tcW w:w="4699" w:type="dxa"/>
          </w:tcPr>
          <w:p w14:paraId="360C1543"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The program’s workplan include funds to pay for technical skills to help design effective online CBP courses</w:t>
            </w:r>
            <w:r>
              <w:t xml:space="preserve"> where online courses are determined to be feasible and appropriate</w:t>
            </w:r>
            <w:r w:rsidRPr="00E257D7">
              <w:t xml:space="preserve">. The experience in Myanmar demonstrates that well designed courses can deliver online learning very effectively in challenging environments. </w:t>
            </w:r>
          </w:p>
        </w:tc>
      </w:tr>
      <w:tr w:rsidR="005E227E" w:rsidRPr="00E257D7" w14:paraId="2535EB69"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5E9BC2FC" w14:textId="77777777" w:rsidR="005E227E" w:rsidRDefault="005E227E" w:rsidP="00496CEA">
            <w:pPr>
              <w:numPr>
                <w:ilvl w:val="0"/>
                <w:numId w:val="34"/>
              </w:numPr>
              <w:rPr>
                <w:sz w:val="20"/>
                <w:szCs w:val="20"/>
              </w:rPr>
            </w:pPr>
            <w:r>
              <w:rPr>
                <w:sz w:val="20"/>
                <w:szCs w:val="20"/>
              </w:rPr>
              <w:t>6</w:t>
            </w:r>
          </w:p>
        </w:tc>
        <w:tc>
          <w:tcPr>
            <w:tcW w:w="2006" w:type="dxa"/>
            <w:tcBorders>
              <w:top w:val="single" w:sz="4" w:space="0" w:color="CBC3BB" w:themeColor="accent4"/>
              <w:bottom w:val="nil"/>
            </w:tcBorders>
          </w:tcPr>
          <w:p w14:paraId="18942447"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Pr>
                <w:szCs w:val="20"/>
              </w:rPr>
              <w:t>Maximising the effectiveness of the CBP</w:t>
            </w:r>
          </w:p>
        </w:tc>
        <w:tc>
          <w:tcPr>
            <w:tcW w:w="2474" w:type="dxa"/>
            <w:tcBorders>
              <w:bottom w:val="single" w:sz="4" w:space="0" w:color="CBC3BB" w:themeColor="accent4"/>
            </w:tcBorders>
          </w:tcPr>
          <w:p w14:paraId="06406C65"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The CBP work could be strengthened through a greater on the ground presence to engage with partners and assist them to apply their CBP learnings.</w:t>
            </w:r>
          </w:p>
        </w:tc>
        <w:tc>
          <w:tcPr>
            <w:tcW w:w="4699" w:type="dxa"/>
          </w:tcPr>
          <w:p w14:paraId="708B25CC"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 xml:space="preserve">CBD and SPD, with DFAT, look for more opportunities to build synergies with bilateral program economic initiatives by working closely with CLM posts. </w:t>
            </w:r>
          </w:p>
        </w:tc>
      </w:tr>
      <w:tr w:rsidR="005E227E" w:rsidRPr="00E257D7" w14:paraId="53BE66E9"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2094EEFE" w14:textId="77777777" w:rsidR="005E227E" w:rsidRPr="00F741AE" w:rsidRDefault="005E227E" w:rsidP="00496CEA">
            <w:pPr>
              <w:numPr>
                <w:ilvl w:val="0"/>
                <w:numId w:val="34"/>
              </w:numPr>
              <w:rPr>
                <w:sz w:val="20"/>
                <w:szCs w:val="20"/>
              </w:rPr>
            </w:pPr>
            <w:r w:rsidRPr="00F741AE">
              <w:rPr>
                <w:sz w:val="20"/>
                <w:szCs w:val="20"/>
              </w:rPr>
              <w:t>7</w:t>
            </w:r>
          </w:p>
        </w:tc>
        <w:tc>
          <w:tcPr>
            <w:tcW w:w="2006" w:type="dxa"/>
            <w:tcBorders>
              <w:top w:val="nil"/>
              <w:bottom w:val="nil"/>
            </w:tcBorders>
          </w:tcPr>
          <w:p w14:paraId="0CA14391" w14:textId="77777777" w:rsidR="005E227E" w:rsidRPr="00E66355"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p>
        </w:tc>
        <w:tc>
          <w:tcPr>
            <w:tcW w:w="2474" w:type="dxa"/>
            <w:tcBorders>
              <w:top w:val="single" w:sz="4" w:space="0" w:color="CBC3BB" w:themeColor="accent4"/>
              <w:bottom w:val="nil"/>
            </w:tcBorders>
          </w:tcPr>
          <w:p w14:paraId="21A9DB7B"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More could be done to ensure capacity building knowledge is retained and applied by program partners.</w:t>
            </w:r>
          </w:p>
        </w:tc>
        <w:tc>
          <w:tcPr>
            <w:tcW w:w="4699" w:type="dxa"/>
          </w:tcPr>
          <w:p w14:paraId="0C55D44E"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CBD and SPD strengthen relationships with policy analysts and political advisors based in CLM countries who can help to provide direct face-to-face engagement and activity support to help with the implementation of knowledge built during the CBP sessions.</w:t>
            </w:r>
          </w:p>
        </w:tc>
      </w:tr>
      <w:tr w:rsidR="005E227E" w:rsidRPr="00E257D7" w14:paraId="7B4DA200"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4A7EE9C9" w14:textId="77777777" w:rsidR="005E227E" w:rsidRPr="00F741AE" w:rsidRDefault="005E227E" w:rsidP="00496CEA">
            <w:pPr>
              <w:numPr>
                <w:ilvl w:val="0"/>
                <w:numId w:val="34"/>
              </w:numPr>
              <w:rPr>
                <w:sz w:val="20"/>
                <w:szCs w:val="20"/>
              </w:rPr>
            </w:pPr>
            <w:r w:rsidRPr="00F741AE">
              <w:rPr>
                <w:sz w:val="20"/>
                <w:szCs w:val="20"/>
              </w:rPr>
              <w:t>8</w:t>
            </w:r>
          </w:p>
        </w:tc>
        <w:tc>
          <w:tcPr>
            <w:tcW w:w="2006" w:type="dxa"/>
            <w:tcBorders>
              <w:top w:val="nil"/>
            </w:tcBorders>
          </w:tcPr>
          <w:p w14:paraId="01DBA881"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p>
        </w:tc>
        <w:tc>
          <w:tcPr>
            <w:tcW w:w="2474" w:type="dxa"/>
            <w:tcBorders>
              <w:top w:val="nil"/>
            </w:tcBorders>
          </w:tcPr>
          <w:p w14:paraId="62DC003A"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p>
        </w:tc>
        <w:tc>
          <w:tcPr>
            <w:tcW w:w="4699" w:type="dxa"/>
          </w:tcPr>
          <w:p w14:paraId="2D01A716" w14:textId="77777777" w:rsidR="005E227E"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 xml:space="preserve">The Program Advisors work with the CBD to establish an ‘alumni network’ or ‘community of practice’ in each country around key topics such as NTMs, e-commerce, 4IR, MSMEs etc following training activities to help maintain interest, networks and momentum on critical policy issues. Where practical the Program Advisor will advise on whether local experts can be used to further support the ‘community of practice’ to advance policy </w:t>
            </w:r>
            <w:proofErr w:type="gramStart"/>
            <w:r w:rsidRPr="00E257D7">
              <w:t>debates, and</w:t>
            </w:r>
            <w:proofErr w:type="gramEnd"/>
            <w:r w:rsidRPr="00E257D7">
              <w:t xml:space="preserve"> connect to related DFAT bilateral programs where it makes sense to do so.</w:t>
            </w:r>
          </w:p>
          <w:p w14:paraId="3373C4B2"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t>Australia has established alumni networks in most countries where it provides university scholarships and short courses to local students. One of the objectives of the alumni network is to build a network of active leaders and advocates of mutually beneficial bilateral interests and viewpoints. Strategies include bringing together alumni and Australian officials to discuss development trends and professional achievements, as well as convening workshops to enhance professional development and networking locally and regionally. Topics cover subjects such as local economic development, gender equality, governance, trade and business leadership. It is recommended that ERIA tap into these existing networks and experts rather than duplicating these structures.</w:t>
            </w:r>
          </w:p>
        </w:tc>
      </w:tr>
      <w:tr w:rsidR="005E227E" w:rsidRPr="00E257D7" w14:paraId="6163C3E8" w14:textId="77777777" w:rsidTr="00496CEA">
        <w:tc>
          <w:tcPr>
            <w:cnfStyle w:val="001000000000" w:firstRow="0" w:lastRow="0" w:firstColumn="1" w:lastColumn="0" w:oddVBand="0" w:evenVBand="0" w:oddHBand="0" w:evenHBand="0" w:firstRowFirstColumn="0" w:firstRowLastColumn="0" w:lastRowFirstColumn="0" w:lastRowLastColumn="0"/>
            <w:tcW w:w="567" w:type="dxa"/>
          </w:tcPr>
          <w:p w14:paraId="6C4CC2D3" w14:textId="77777777" w:rsidR="005E227E" w:rsidRPr="00CF689F" w:rsidRDefault="005E227E" w:rsidP="00496CEA">
            <w:pPr>
              <w:numPr>
                <w:ilvl w:val="0"/>
                <w:numId w:val="34"/>
              </w:numPr>
              <w:rPr>
                <w:sz w:val="20"/>
                <w:szCs w:val="20"/>
              </w:rPr>
            </w:pPr>
            <w:r>
              <w:rPr>
                <w:sz w:val="20"/>
                <w:szCs w:val="20"/>
              </w:rPr>
              <w:lastRenderedPageBreak/>
              <w:t>9</w:t>
            </w:r>
          </w:p>
        </w:tc>
        <w:tc>
          <w:tcPr>
            <w:tcW w:w="2006" w:type="dxa"/>
          </w:tcPr>
          <w:p w14:paraId="57DAF6FC" w14:textId="77777777" w:rsidR="005E227E" w:rsidRPr="00CF689F"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sidRPr="00CF689F">
              <w:rPr>
                <w:szCs w:val="20"/>
              </w:rPr>
              <w:t>Simplifying and strengthening the program’s M&amp;E</w:t>
            </w:r>
          </w:p>
        </w:tc>
        <w:tc>
          <w:tcPr>
            <w:tcW w:w="2474" w:type="dxa"/>
          </w:tcPr>
          <w:p w14:paraId="064215C4" w14:textId="77777777" w:rsidR="005E227E" w:rsidRPr="00CF689F"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The program is likely to partially achieve its EOPOs</w:t>
            </w:r>
          </w:p>
          <w:p w14:paraId="3049A91E" w14:textId="77777777" w:rsidR="005E227E" w:rsidRDefault="005E227E" w:rsidP="00496CEA">
            <w:pPr>
              <w:numPr>
                <w:ilvl w:val="0"/>
                <w:numId w:val="34"/>
              </w:numPr>
              <w:cnfStyle w:val="000000000000" w:firstRow="0" w:lastRow="0" w:firstColumn="0" w:lastColumn="0" w:oddVBand="0" w:evenVBand="0" w:oddHBand="0" w:evenHBand="0" w:firstRowFirstColumn="0" w:firstRowLastColumn="0" w:lastRowFirstColumn="0" w:lastRowLastColumn="0"/>
              <w:rPr>
                <w:i/>
                <w:iCs/>
              </w:rPr>
            </w:pPr>
            <w:r>
              <w:t>Current Annual Reports are focused on activities and outputs and not capturing outcome and impact information. There is a risk that the program’s overall impact is not being documented, with implications for future program funding support.</w:t>
            </w:r>
          </w:p>
        </w:tc>
        <w:tc>
          <w:tcPr>
            <w:tcW w:w="4699" w:type="dxa"/>
          </w:tcPr>
          <w:p w14:paraId="14E99E1F" w14:textId="77777777" w:rsidR="005E227E" w:rsidRPr="00E257D7" w:rsidRDefault="005E227E" w:rsidP="00496CEA">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E257D7">
              <w:t xml:space="preserve">The Program’s </w:t>
            </w:r>
            <w:r>
              <w:t>ToC be revised to better demonstrate how the two pathways contribute to all the EOPOs and the M&amp;E plan simplified</w:t>
            </w:r>
            <w:r w:rsidRPr="00E257D7">
              <w:t xml:space="preserve"> to better target data collection around capacity building activities and instead increase the focus on strategic reporting. The program should engage a STA to support the program to regularly assess progress and write its Annual Progress Reports, working with the newly recruited Program Officer to gather and follow up on monitoring data. The STA would be a senior evaluator with extensive DFAT experience who could work with the team and DFAT to capture information that demonstrates progress towards intended outcomes and lessons learned. They could meet with the team on a quarterly basis (e.g. 20-30 input days per year), and discuss progress with ERIA, key stakeholders and beneficiaries.  They would feedback information to the team to enable ongoing improvement on a regular basis while reducing the overall burden of reporting on the CBD and SPD.</w:t>
            </w:r>
          </w:p>
        </w:tc>
      </w:tr>
    </w:tbl>
    <w:p w14:paraId="6BCC5E85" w14:textId="77777777" w:rsidR="005E227E" w:rsidRDefault="005E227E" w:rsidP="005E227E">
      <w:pPr>
        <w:numPr>
          <w:ilvl w:val="0"/>
          <w:numId w:val="0"/>
        </w:numPr>
        <w:rPr>
          <w:b/>
          <w:bCs/>
        </w:rPr>
      </w:pPr>
    </w:p>
    <w:p w14:paraId="1CB6B696" w14:textId="7BFB1E75" w:rsidR="005E227E" w:rsidRDefault="005E227E" w:rsidP="005E227E">
      <w:pPr>
        <w:numPr>
          <w:ilvl w:val="0"/>
          <w:numId w:val="0"/>
        </w:numPr>
        <w:rPr>
          <w:b/>
          <w:bCs/>
        </w:rPr>
      </w:pPr>
      <w:r w:rsidRPr="00266A13">
        <w:rPr>
          <w:b/>
          <w:bCs/>
        </w:rPr>
        <w:t>Recommendations for a future phase of the program</w:t>
      </w:r>
    </w:p>
    <w:tbl>
      <w:tblPr>
        <w:tblStyle w:val="CHTable1"/>
        <w:tblW w:w="0" w:type="auto"/>
        <w:tblLook w:val="04A0" w:firstRow="1" w:lastRow="0" w:firstColumn="1" w:lastColumn="0" w:noHBand="0" w:noVBand="1"/>
      </w:tblPr>
      <w:tblGrid>
        <w:gridCol w:w="567"/>
        <w:gridCol w:w="2006"/>
        <w:gridCol w:w="2474"/>
        <w:gridCol w:w="4699"/>
      </w:tblGrid>
      <w:tr w:rsidR="00F741AE" w14:paraId="506B7CAC" w14:textId="77777777" w:rsidTr="00B84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78F8F2A" w14:textId="5AF3CBD8" w:rsidR="00F741AE" w:rsidRPr="0023716B" w:rsidRDefault="00F741AE" w:rsidP="003C0C10">
            <w:pPr>
              <w:numPr>
                <w:ilvl w:val="0"/>
                <w:numId w:val="34"/>
              </w:numPr>
              <w:rPr>
                <w:color w:val="auto"/>
              </w:rPr>
            </w:pPr>
            <w:bookmarkStart w:id="10" w:name="_Hlk59541178"/>
            <w:r w:rsidRPr="0023716B">
              <w:rPr>
                <w:color w:val="auto"/>
              </w:rPr>
              <w:t>No</w:t>
            </w:r>
          </w:p>
        </w:tc>
        <w:tc>
          <w:tcPr>
            <w:tcW w:w="2006" w:type="dxa"/>
            <w:tcBorders>
              <w:top w:val="nil"/>
            </w:tcBorders>
          </w:tcPr>
          <w:p w14:paraId="5D264CA2" w14:textId="3D2D2274" w:rsidR="00F741AE" w:rsidRPr="0023716B" w:rsidRDefault="00F741AE" w:rsidP="003C0C10">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Aspect</w:t>
            </w:r>
          </w:p>
        </w:tc>
        <w:tc>
          <w:tcPr>
            <w:tcW w:w="2474" w:type="dxa"/>
            <w:tcBorders>
              <w:top w:val="nil"/>
            </w:tcBorders>
          </w:tcPr>
          <w:p w14:paraId="2156DAF7" w14:textId="1BD82A83" w:rsidR="00F741AE" w:rsidRPr="0023716B" w:rsidRDefault="00F741AE" w:rsidP="003C0C10">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Review Finding</w:t>
            </w:r>
          </w:p>
        </w:tc>
        <w:tc>
          <w:tcPr>
            <w:tcW w:w="4699" w:type="dxa"/>
            <w:tcBorders>
              <w:top w:val="nil"/>
            </w:tcBorders>
          </w:tcPr>
          <w:p w14:paraId="1C1AEFBA" w14:textId="78FF2269" w:rsidR="00F741AE" w:rsidRPr="0023716B" w:rsidRDefault="00F741AE" w:rsidP="003C0C10">
            <w:pPr>
              <w:numPr>
                <w:ilvl w:val="0"/>
                <w:numId w:val="34"/>
              </w:numPr>
              <w:cnfStyle w:val="100000000000" w:firstRow="1" w:lastRow="0" w:firstColumn="0" w:lastColumn="0" w:oddVBand="0" w:evenVBand="0" w:oddHBand="0" w:evenHBand="0" w:firstRowFirstColumn="0" w:firstRowLastColumn="0" w:lastRowFirstColumn="0" w:lastRowLastColumn="0"/>
              <w:rPr>
                <w:i/>
                <w:iCs/>
                <w:color w:val="auto"/>
              </w:rPr>
            </w:pPr>
            <w:r w:rsidRPr="0023716B">
              <w:rPr>
                <w:color w:val="auto"/>
              </w:rPr>
              <w:t>Recommendation</w:t>
            </w:r>
          </w:p>
        </w:tc>
      </w:tr>
      <w:bookmarkEnd w:id="10"/>
      <w:tr w:rsidR="00F741AE" w14:paraId="02A4FA79" w14:textId="77777777" w:rsidTr="00B843BF">
        <w:tc>
          <w:tcPr>
            <w:cnfStyle w:val="001000000000" w:firstRow="0" w:lastRow="0" w:firstColumn="1" w:lastColumn="0" w:oddVBand="0" w:evenVBand="0" w:oddHBand="0" w:evenHBand="0" w:firstRowFirstColumn="0" w:firstRowLastColumn="0" w:lastRowFirstColumn="0" w:lastRowLastColumn="0"/>
            <w:tcW w:w="567" w:type="dxa"/>
          </w:tcPr>
          <w:p w14:paraId="2F1559E6" w14:textId="65E2D0A4" w:rsidR="00F741AE" w:rsidRPr="00CF689F" w:rsidRDefault="00F741AE" w:rsidP="003C0C10">
            <w:pPr>
              <w:numPr>
                <w:ilvl w:val="0"/>
                <w:numId w:val="34"/>
              </w:numPr>
              <w:rPr>
                <w:sz w:val="20"/>
                <w:szCs w:val="20"/>
              </w:rPr>
            </w:pPr>
            <w:r>
              <w:rPr>
                <w:sz w:val="20"/>
                <w:szCs w:val="20"/>
              </w:rPr>
              <w:t>10</w:t>
            </w:r>
          </w:p>
        </w:tc>
        <w:tc>
          <w:tcPr>
            <w:tcW w:w="2006" w:type="dxa"/>
          </w:tcPr>
          <w:p w14:paraId="22A411F1" w14:textId="6CAFCB40" w:rsidR="00F741AE" w:rsidRPr="00CF689F"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sidRPr="00CF689F">
              <w:rPr>
                <w:szCs w:val="20"/>
              </w:rPr>
              <w:t>A further phase of support</w:t>
            </w:r>
          </w:p>
        </w:tc>
        <w:tc>
          <w:tcPr>
            <w:tcW w:w="2474" w:type="dxa"/>
          </w:tcPr>
          <w:p w14:paraId="0B5106DF" w14:textId="50B4D7A9" w:rsidR="00F741AE"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rPr>
            </w:pPr>
            <w:r>
              <w:t>The program is providing significant value to DFAT and ERIA and being delivered relatively efficiently.</w:t>
            </w:r>
          </w:p>
        </w:tc>
        <w:tc>
          <w:tcPr>
            <w:tcW w:w="4699" w:type="dxa"/>
          </w:tcPr>
          <w:p w14:paraId="3E8154F4" w14:textId="274DA4EA" w:rsidR="00F741AE" w:rsidRPr="00266A13" w:rsidRDefault="00F741AE" w:rsidP="00266A13">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266A13">
              <w:t>Australia fund a further phase of support to ERIA once the current phase finishes in June 2023.</w:t>
            </w:r>
          </w:p>
        </w:tc>
      </w:tr>
      <w:tr w:rsidR="00F741AE" w14:paraId="20DB223A" w14:textId="77777777" w:rsidTr="00B843BF">
        <w:tc>
          <w:tcPr>
            <w:cnfStyle w:val="001000000000" w:firstRow="0" w:lastRow="0" w:firstColumn="1" w:lastColumn="0" w:oddVBand="0" w:evenVBand="0" w:oddHBand="0" w:evenHBand="0" w:firstRowFirstColumn="0" w:firstRowLastColumn="0" w:lastRowFirstColumn="0" w:lastRowLastColumn="0"/>
            <w:tcW w:w="567" w:type="dxa"/>
          </w:tcPr>
          <w:p w14:paraId="239EF8CC" w14:textId="28D0A050" w:rsidR="00F741AE" w:rsidRPr="00CF689F" w:rsidRDefault="00F741AE" w:rsidP="003C0C10">
            <w:pPr>
              <w:numPr>
                <w:ilvl w:val="0"/>
                <w:numId w:val="34"/>
              </w:numPr>
              <w:rPr>
                <w:sz w:val="20"/>
                <w:szCs w:val="20"/>
              </w:rPr>
            </w:pPr>
            <w:r>
              <w:rPr>
                <w:sz w:val="20"/>
                <w:szCs w:val="20"/>
              </w:rPr>
              <w:t>11</w:t>
            </w:r>
          </w:p>
        </w:tc>
        <w:tc>
          <w:tcPr>
            <w:tcW w:w="2006" w:type="dxa"/>
          </w:tcPr>
          <w:p w14:paraId="70E150B4" w14:textId="6126ABF0" w:rsidR="00F741AE" w:rsidRPr="00CF689F"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sidRPr="00CF689F">
              <w:rPr>
                <w:szCs w:val="20"/>
              </w:rPr>
              <w:t>Improving program effectiveness and efficiency</w:t>
            </w:r>
          </w:p>
        </w:tc>
        <w:tc>
          <w:tcPr>
            <w:tcW w:w="2474" w:type="dxa"/>
          </w:tcPr>
          <w:p w14:paraId="0EE1F717" w14:textId="671B4738" w:rsidR="00F741AE"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rPr>
            </w:pPr>
            <w:r>
              <w:t>There are opportunities to ensure that program budget management is more efficient as part of ensuring more strategic coherence across the program.</w:t>
            </w:r>
          </w:p>
        </w:tc>
        <w:tc>
          <w:tcPr>
            <w:tcW w:w="4699" w:type="dxa"/>
          </w:tcPr>
          <w:p w14:paraId="0DD0DDD6" w14:textId="4D6F2235" w:rsidR="00F741AE" w:rsidRPr="00266A13" w:rsidRDefault="00F741AE" w:rsidP="00266A13">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rsidRPr="00266A13">
              <w:t>Under the new program, budget management becomes the responsibility of the COO and the SPD and CBD report to the COO regarding their budget allocations. This would support the management of the budget in a more cohesive way across the program.</w:t>
            </w:r>
          </w:p>
        </w:tc>
      </w:tr>
      <w:tr w:rsidR="00F741AE" w14:paraId="3A87ED72" w14:textId="77777777" w:rsidTr="00B843BF">
        <w:tc>
          <w:tcPr>
            <w:cnfStyle w:val="001000000000" w:firstRow="0" w:lastRow="0" w:firstColumn="1" w:lastColumn="0" w:oddVBand="0" w:evenVBand="0" w:oddHBand="0" w:evenHBand="0" w:firstRowFirstColumn="0" w:firstRowLastColumn="0" w:lastRowFirstColumn="0" w:lastRowLastColumn="0"/>
            <w:tcW w:w="567" w:type="dxa"/>
          </w:tcPr>
          <w:p w14:paraId="433B9294" w14:textId="10E49BC3" w:rsidR="00F741AE" w:rsidRPr="00CF689F" w:rsidRDefault="00F741AE" w:rsidP="003C0C10">
            <w:pPr>
              <w:numPr>
                <w:ilvl w:val="0"/>
                <w:numId w:val="34"/>
              </w:numPr>
              <w:rPr>
                <w:sz w:val="20"/>
                <w:szCs w:val="20"/>
              </w:rPr>
            </w:pPr>
            <w:r>
              <w:rPr>
                <w:sz w:val="20"/>
                <w:szCs w:val="20"/>
              </w:rPr>
              <w:t>12</w:t>
            </w:r>
          </w:p>
        </w:tc>
        <w:tc>
          <w:tcPr>
            <w:tcW w:w="2006" w:type="dxa"/>
          </w:tcPr>
          <w:p w14:paraId="6694A07F" w14:textId="24BB5F16" w:rsidR="00F741AE" w:rsidRPr="00CF689F"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szCs w:val="20"/>
              </w:rPr>
            </w:pPr>
            <w:r w:rsidRPr="00CF689F">
              <w:rPr>
                <w:szCs w:val="20"/>
              </w:rPr>
              <w:t>Better incorporating gender</w:t>
            </w:r>
          </w:p>
        </w:tc>
        <w:tc>
          <w:tcPr>
            <w:tcW w:w="2474" w:type="dxa"/>
          </w:tcPr>
          <w:p w14:paraId="6EDE0C2A" w14:textId="008009F1" w:rsidR="00F741AE"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i/>
                <w:iCs/>
              </w:rPr>
            </w:pPr>
            <w:r>
              <w:t>Lack of gender expertise is the main barrier in ERIA to more of a gender focus in research activities.</w:t>
            </w:r>
          </w:p>
        </w:tc>
        <w:tc>
          <w:tcPr>
            <w:tcW w:w="4699" w:type="dxa"/>
          </w:tcPr>
          <w:p w14:paraId="578593E7" w14:textId="06C7BB31" w:rsidR="00F741AE" w:rsidRPr="00266A13" w:rsidRDefault="00F741AE" w:rsidP="00C51D0E">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266A13">
              <w:t xml:space="preserve">As part of the new program, Australia fund a gender advisor to support ERIA to including gender considerations and to help ERIA build linkages with other organisations working in this area. </w:t>
            </w:r>
          </w:p>
        </w:tc>
      </w:tr>
      <w:tr w:rsidR="00F741AE" w14:paraId="28650BCA" w14:textId="77777777" w:rsidTr="00B843BF">
        <w:tc>
          <w:tcPr>
            <w:cnfStyle w:val="001000000000" w:firstRow="0" w:lastRow="0" w:firstColumn="1" w:lastColumn="0" w:oddVBand="0" w:evenVBand="0" w:oddHBand="0" w:evenHBand="0" w:firstRowFirstColumn="0" w:firstRowLastColumn="0" w:lastRowFirstColumn="0" w:lastRowLastColumn="0"/>
            <w:tcW w:w="567" w:type="dxa"/>
          </w:tcPr>
          <w:p w14:paraId="5B8B8395" w14:textId="6339ADB9" w:rsidR="00F741AE" w:rsidRDefault="00F741AE" w:rsidP="003C0C10">
            <w:pPr>
              <w:numPr>
                <w:ilvl w:val="0"/>
                <w:numId w:val="34"/>
              </w:numPr>
              <w:rPr>
                <w:sz w:val="20"/>
                <w:szCs w:val="20"/>
              </w:rPr>
            </w:pPr>
            <w:r>
              <w:rPr>
                <w:sz w:val="20"/>
                <w:szCs w:val="20"/>
              </w:rPr>
              <w:t>13</w:t>
            </w:r>
          </w:p>
        </w:tc>
        <w:tc>
          <w:tcPr>
            <w:tcW w:w="2006" w:type="dxa"/>
            <w:tcBorders>
              <w:bottom w:val="nil"/>
            </w:tcBorders>
          </w:tcPr>
          <w:p w14:paraId="56B4FFE5" w14:textId="5F730B75" w:rsidR="00F741AE" w:rsidRPr="00CF689F" w:rsidRDefault="00F741AE" w:rsidP="003C0C10">
            <w:pPr>
              <w:numPr>
                <w:ilvl w:val="0"/>
                <w:numId w:val="34"/>
              </w:numPr>
              <w:cnfStyle w:val="000000000000" w:firstRow="0" w:lastRow="0" w:firstColumn="0" w:lastColumn="0" w:oddVBand="0" w:evenVBand="0" w:oddHBand="0" w:evenHBand="0" w:firstRowFirstColumn="0" w:firstRowLastColumn="0" w:lastRowFirstColumn="0" w:lastRowLastColumn="0"/>
              <w:rPr>
                <w:szCs w:val="20"/>
              </w:rPr>
            </w:pPr>
            <w:r>
              <w:rPr>
                <w:szCs w:val="20"/>
              </w:rPr>
              <w:t>Improving likelihood of sustainability</w:t>
            </w:r>
          </w:p>
        </w:tc>
        <w:tc>
          <w:tcPr>
            <w:tcW w:w="2474" w:type="dxa"/>
            <w:tcBorders>
              <w:bottom w:val="nil"/>
            </w:tcBorders>
          </w:tcPr>
          <w:p w14:paraId="78C9E0D6" w14:textId="37F386B1" w:rsidR="00F741AE" w:rsidRDefault="00F741AE" w:rsidP="00F52D7A">
            <w:pPr>
              <w:numPr>
                <w:ilvl w:val="0"/>
                <w:numId w:val="34"/>
              </w:numPr>
              <w:cnfStyle w:val="000000000000" w:firstRow="0" w:lastRow="0" w:firstColumn="0" w:lastColumn="0" w:oddVBand="0" w:evenVBand="0" w:oddHBand="0" w:evenHBand="0" w:firstRowFirstColumn="0" w:firstRowLastColumn="0" w:lastRowFirstColumn="0" w:lastRowLastColumn="0"/>
            </w:pPr>
            <w:r>
              <w:t xml:space="preserve">The ongoing sustainability of ERIA is a risk due to the reliance on </w:t>
            </w:r>
            <w:r w:rsidR="00F52D7A">
              <w:t xml:space="preserve">key </w:t>
            </w:r>
            <w:r>
              <w:t>donor</w:t>
            </w:r>
            <w:r w:rsidR="00F52D7A">
              <w:t>s</w:t>
            </w:r>
            <w:r>
              <w:t>.</w:t>
            </w:r>
          </w:p>
        </w:tc>
        <w:tc>
          <w:tcPr>
            <w:tcW w:w="4699" w:type="dxa"/>
            <w:tcBorders>
              <w:bottom w:val="nil"/>
            </w:tcBorders>
          </w:tcPr>
          <w:p w14:paraId="73C35A1D" w14:textId="1482F4F8" w:rsidR="00F741AE" w:rsidRPr="00266A13" w:rsidRDefault="00F741AE" w:rsidP="007E42DE">
            <w:pPr>
              <w:numPr>
                <w:ilvl w:val="0"/>
                <w:numId w:val="34"/>
              </w:numPr>
              <w:tabs>
                <w:tab w:val="left" w:pos="425"/>
              </w:tabs>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pPr>
            <w:r>
              <w:t xml:space="preserve">Engage with other donors </w:t>
            </w:r>
            <w:r w:rsidR="003B436B">
              <w:t>including the private sector</w:t>
            </w:r>
            <w:r w:rsidR="003B436B" w:rsidDel="003B436B">
              <w:t xml:space="preserve"> </w:t>
            </w:r>
            <w:r>
              <w:t xml:space="preserve">to encourage them to consider supporting ERIA and diversifying the funding base. </w:t>
            </w:r>
          </w:p>
        </w:tc>
      </w:tr>
    </w:tbl>
    <w:p w14:paraId="0A93A1DE" w14:textId="3D965E6C" w:rsidR="00CF689F" w:rsidRDefault="00CF689F" w:rsidP="00CF689F">
      <w:pPr>
        <w:pStyle w:val="Heading1"/>
      </w:pPr>
      <w:bookmarkStart w:id="11" w:name="_Toc67393374"/>
      <w:r>
        <w:lastRenderedPageBreak/>
        <w:t>Annexes</w:t>
      </w:r>
      <w:bookmarkEnd w:id="11"/>
    </w:p>
    <w:p w14:paraId="4E5EE559" w14:textId="0CD5EF1E" w:rsidR="003C0C10" w:rsidRDefault="003C0C10" w:rsidP="00E624B8">
      <w:pPr>
        <w:pStyle w:val="Heading2"/>
        <w:numPr>
          <w:ilvl w:val="0"/>
          <w:numId w:val="0"/>
        </w:numPr>
        <w:ind w:left="720" w:hanging="720"/>
      </w:pPr>
      <w:bookmarkStart w:id="12" w:name="_Toc67393375"/>
      <w:r>
        <w:t xml:space="preserve">Annex </w:t>
      </w:r>
      <w:r w:rsidR="00986285">
        <w:t>1</w:t>
      </w:r>
      <w:r>
        <w:t xml:space="preserve">: List of </w:t>
      </w:r>
      <w:r w:rsidR="003727D6">
        <w:t>s</w:t>
      </w:r>
      <w:r w:rsidR="00A97A28">
        <w:t xml:space="preserve">takeholders </w:t>
      </w:r>
      <w:r w:rsidR="003727D6">
        <w:t>i</w:t>
      </w:r>
      <w:r>
        <w:t>nterviewed/</w:t>
      </w:r>
      <w:r w:rsidR="003727D6">
        <w:t>c</w:t>
      </w:r>
      <w:r>
        <w:t>onsulted</w:t>
      </w:r>
      <w:bookmarkEnd w:id="12"/>
    </w:p>
    <w:tbl>
      <w:tblPr>
        <w:tblStyle w:val="GridTable4-Accent3"/>
        <w:tblW w:w="6091" w:type="dxa"/>
        <w:tblLook w:val="04A0" w:firstRow="1" w:lastRow="0" w:firstColumn="1" w:lastColumn="0" w:noHBand="0" w:noVBand="1"/>
      </w:tblPr>
      <w:tblGrid>
        <w:gridCol w:w="6091"/>
      </w:tblGrid>
      <w:tr w:rsidR="00137960" w:rsidRPr="00DC4A29" w14:paraId="6F118CAB" w14:textId="77777777" w:rsidTr="005C3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9536333" w14:textId="77777777" w:rsidR="00137960" w:rsidRPr="00DC4A29" w:rsidRDefault="00137960" w:rsidP="005C338D">
            <w:pPr>
              <w:jc w:val="center"/>
              <w:rPr>
                <w:rFonts w:asciiTheme="majorHAnsi" w:hAnsiTheme="majorHAnsi"/>
                <w:lang w:val="en-GB"/>
              </w:rPr>
            </w:pPr>
            <w:r w:rsidRPr="0023716B">
              <w:rPr>
                <w:rFonts w:asciiTheme="majorHAnsi" w:hAnsiTheme="majorHAnsi"/>
                <w:color w:val="auto"/>
                <w:lang w:val="en-GB"/>
              </w:rPr>
              <w:t>Organisation</w:t>
            </w:r>
          </w:p>
        </w:tc>
      </w:tr>
      <w:tr w:rsidR="00137960" w:rsidRPr="00DC4A29" w14:paraId="4CDCBDC0"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0F4E609A" w14:textId="77777777" w:rsidR="00137960" w:rsidRPr="00DC4A29" w:rsidRDefault="00137960" w:rsidP="005C338D">
            <w:pPr>
              <w:rPr>
                <w:rFonts w:asciiTheme="majorHAnsi" w:hAnsiTheme="majorHAnsi"/>
                <w:lang w:val="en-GB"/>
              </w:rPr>
            </w:pPr>
            <w:r w:rsidRPr="00DC4A29">
              <w:rPr>
                <w:rFonts w:asciiTheme="majorHAnsi" w:hAnsiTheme="majorHAnsi"/>
                <w:lang w:val="en-GB"/>
              </w:rPr>
              <w:t>Australian Mission to ASEAN, DFAT</w:t>
            </w:r>
          </w:p>
        </w:tc>
      </w:tr>
      <w:tr w:rsidR="00137960" w:rsidRPr="00DC4A29" w14:paraId="7A3A0016"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4B68455E" w14:textId="77777777" w:rsidR="00137960" w:rsidRPr="00DC4A29" w:rsidRDefault="00137960" w:rsidP="005C338D">
            <w:pPr>
              <w:rPr>
                <w:rFonts w:asciiTheme="majorHAnsi" w:hAnsiTheme="majorHAnsi"/>
                <w:lang w:val="en-GB"/>
              </w:rPr>
            </w:pPr>
            <w:r w:rsidRPr="00DC4A29">
              <w:rPr>
                <w:rFonts w:asciiTheme="majorHAnsi" w:hAnsiTheme="majorHAnsi"/>
                <w:lang w:val="en-GB"/>
              </w:rPr>
              <w:t>DFAT Canberra</w:t>
            </w:r>
          </w:p>
        </w:tc>
      </w:tr>
      <w:tr w:rsidR="00137960" w:rsidRPr="00DC4A29" w14:paraId="229025FB"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E223D23" w14:textId="77777777" w:rsidR="00137960" w:rsidRPr="00DC4A29" w:rsidRDefault="00137960" w:rsidP="005C338D">
            <w:pPr>
              <w:rPr>
                <w:rFonts w:asciiTheme="majorHAnsi" w:hAnsiTheme="majorHAnsi"/>
                <w:lang w:val="en-GB"/>
              </w:rPr>
            </w:pPr>
            <w:r w:rsidRPr="00DC4A29">
              <w:rPr>
                <w:rFonts w:asciiTheme="majorHAnsi" w:hAnsiTheme="majorHAnsi"/>
                <w:lang w:val="en-GB"/>
              </w:rPr>
              <w:t>DFAT Phnom Penh Post</w:t>
            </w:r>
          </w:p>
        </w:tc>
      </w:tr>
      <w:tr w:rsidR="00137960" w:rsidRPr="00DC4A29" w14:paraId="2337A39B"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0F0DE5DA" w14:textId="77777777" w:rsidR="00137960" w:rsidRPr="00DC4A29" w:rsidRDefault="00137960" w:rsidP="005C338D">
            <w:pPr>
              <w:rPr>
                <w:rFonts w:asciiTheme="majorHAnsi" w:hAnsiTheme="majorHAnsi"/>
                <w:lang w:val="en-GB"/>
              </w:rPr>
            </w:pPr>
            <w:r w:rsidRPr="00DC4A29">
              <w:rPr>
                <w:rFonts w:asciiTheme="majorHAnsi" w:hAnsiTheme="majorHAnsi"/>
                <w:lang w:val="en-GB"/>
              </w:rPr>
              <w:t>DFAT Vientiane Post</w:t>
            </w:r>
          </w:p>
        </w:tc>
      </w:tr>
      <w:tr w:rsidR="00137960" w:rsidRPr="00DC4A29" w14:paraId="24045DD7"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88C28C2" w14:textId="77777777" w:rsidR="00137960" w:rsidRPr="00DC4A29" w:rsidRDefault="00137960" w:rsidP="005C338D">
            <w:pPr>
              <w:rPr>
                <w:rFonts w:asciiTheme="majorHAnsi" w:hAnsiTheme="majorHAnsi"/>
                <w:lang w:val="en-GB"/>
              </w:rPr>
            </w:pPr>
            <w:r w:rsidRPr="00DC4A29">
              <w:rPr>
                <w:rFonts w:asciiTheme="majorHAnsi" w:hAnsiTheme="majorHAnsi"/>
                <w:lang w:val="en-GB"/>
              </w:rPr>
              <w:t>DFAT Yangon Post</w:t>
            </w:r>
          </w:p>
        </w:tc>
      </w:tr>
      <w:tr w:rsidR="00137960" w:rsidRPr="00DC4A29" w14:paraId="0A1E9647"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5690BFE5" w14:textId="77777777" w:rsidR="00137960" w:rsidRPr="00DC4A29" w:rsidRDefault="00137960" w:rsidP="005C338D">
            <w:pPr>
              <w:rPr>
                <w:rFonts w:asciiTheme="majorHAnsi" w:hAnsiTheme="majorHAnsi"/>
                <w:lang w:val="en-GB"/>
              </w:rPr>
            </w:pPr>
            <w:r w:rsidRPr="00DC4A29">
              <w:rPr>
                <w:rFonts w:asciiTheme="majorHAnsi" w:hAnsiTheme="majorHAnsi"/>
                <w:lang w:val="en-GB"/>
              </w:rPr>
              <w:t>ERIA</w:t>
            </w:r>
          </w:p>
        </w:tc>
      </w:tr>
      <w:tr w:rsidR="00137960" w:rsidRPr="00DC4A29" w14:paraId="58E77920"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277CC5A" w14:textId="51F9711F" w:rsidR="00137960" w:rsidRPr="00DC4A29" w:rsidRDefault="00F22B57" w:rsidP="005C338D">
            <w:pPr>
              <w:rPr>
                <w:rFonts w:asciiTheme="majorHAnsi" w:hAnsiTheme="majorHAnsi"/>
                <w:lang w:val="en-GB"/>
              </w:rPr>
            </w:pPr>
            <w:r>
              <w:rPr>
                <w:rFonts w:asciiTheme="majorHAnsi" w:hAnsiTheme="majorHAnsi"/>
                <w:lang w:val="en-GB"/>
              </w:rPr>
              <w:t>ASEC</w:t>
            </w:r>
          </w:p>
        </w:tc>
      </w:tr>
      <w:tr w:rsidR="00137960" w:rsidRPr="00DC4A29" w14:paraId="0C8805D2"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431EB810" w14:textId="77777777" w:rsidR="00137960" w:rsidRPr="00DC4A29" w:rsidRDefault="00137960" w:rsidP="005C338D">
            <w:pPr>
              <w:rPr>
                <w:rFonts w:asciiTheme="majorHAnsi" w:hAnsiTheme="majorHAnsi"/>
                <w:lang w:val="en-GB"/>
              </w:rPr>
            </w:pPr>
            <w:r w:rsidRPr="00DC4A29">
              <w:rPr>
                <w:rFonts w:asciiTheme="majorHAnsi" w:hAnsiTheme="majorHAnsi"/>
                <w:lang w:val="en-GB"/>
              </w:rPr>
              <w:t>New Zealand Mission to ASEAN</w:t>
            </w:r>
          </w:p>
        </w:tc>
      </w:tr>
      <w:tr w:rsidR="00137960" w:rsidRPr="00DC4A29" w14:paraId="0947F805"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954121E" w14:textId="77777777" w:rsidR="00137960" w:rsidRPr="00DC4A29" w:rsidRDefault="00137960" w:rsidP="005C338D">
            <w:pPr>
              <w:rPr>
                <w:rFonts w:asciiTheme="majorHAnsi" w:hAnsiTheme="majorHAnsi"/>
                <w:lang w:val="en-GB"/>
              </w:rPr>
            </w:pPr>
            <w:r w:rsidRPr="00DC4A29">
              <w:rPr>
                <w:rFonts w:asciiTheme="majorHAnsi" w:hAnsiTheme="majorHAnsi"/>
                <w:lang w:val="en-GB"/>
              </w:rPr>
              <w:t xml:space="preserve">US Mission to ASEAN </w:t>
            </w:r>
          </w:p>
        </w:tc>
      </w:tr>
      <w:tr w:rsidR="00137960" w:rsidRPr="00DC4A29" w14:paraId="63CB9537"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2902999B" w14:textId="77777777" w:rsidR="00137960" w:rsidRPr="00DC4A29" w:rsidRDefault="00137960" w:rsidP="005C338D">
            <w:pPr>
              <w:rPr>
                <w:rFonts w:asciiTheme="majorHAnsi" w:hAnsiTheme="majorHAnsi"/>
                <w:lang w:val="en-GB"/>
              </w:rPr>
            </w:pPr>
            <w:r w:rsidRPr="00DC4A29">
              <w:rPr>
                <w:rFonts w:asciiTheme="majorHAnsi" w:hAnsiTheme="majorHAnsi"/>
                <w:lang w:val="en-GB"/>
              </w:rPr>
              <w:t>Myanmar Mission to ASEAN</w:t>
            </w:r>
          </w:p>
        </w:tc>
      </w:tr>
      <w:tr w:rsidR="00137960" w:rsidRPr="00DC4A29" w14:paraId="68CD62CB"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4284AE1" w14:textId="77777777" w:rsidR="00137960" w:rsidRPr="00DC4A29" w:rsidRDefault="00137960" w:rsidP="005C338D">
            <w:pPr>
              <w:rPr>
                <w:rFonts w:asciiTheme="majorHAnsi" w:hAnsiTheme="majorHAnsi"/>
                <w:lang w:val="en-GB"/>
              </w:rPr>
            </w:pPr>
            <w:r w:rsidRPr="00DC4A29">
              <w:rPr>
                <w:rFonts w:asciiTheme="majorHAnsi" w:hAnsiTheme="majorHAnsi"/>
                <w:lang w:val="en-GB"/>
              </w:rPr>
              <w:t>Laos Mission to ASEAN</w:t>
            </w:r>
          </w:p>
        </w:tc>
      </w:tr>
      <w:tr w:rsidR="00137960" w:rsidRPr="00DC4A29" w14:paraId="6F47E891"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2A53E368" w14:textId="77777777" w:rsidR="00137960" w:rsidRPr="00DC4A29" w:rsidRDefault="00137960" w:rsidP="005C338D">
            <w:pPr>
              <w:rPr>
                <w:rFonts w:asciiTheme="majorHAnsi" w:hAnsiTheme="majorHAnsi"/>
                <w:lang w:val="en-GB"/>
              </w:rPr>
            </w:pPr>
            <w:r w:rsidRPr="00DC4A29">
              <w:rPr>
                <w:rFonts w:asciiTheme="majorHAnsi" w:hAnsiTheme="majorHAnsi"/>
                <w:lang w:val="en-GB"/>
              </w:rPr>
              <w:t>Ministry of Commerce, Cambodia</w:t>
            </w:r>
          </w:p>
        </w:tc>
      </w:tr>
      <w:tr w:rsidR="00137960" w:rsidRPr="00DC4A29" w14:paraId="2953C3DF"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4B1F012" w14:textId="77777777" w:rsidR="00137960" w:rsidRPr="00DC4A29" w:rsidRDefault="00137960" w:rsidP="005C338D">
            <w:pPr>
              <w:rPr>
                <w:rFonts w:asciiTheme="majorHAnsi" w:hAnsiTheme="majorHAnsi"/>
                <w:lang w:val="en-GB"/>
              </w:rPr>
            </w:pPr>
            <w:r w:rsidRPr="00DC4A29">
              <w:rPr>
                <w:rFonts w:asciiTheme="majorHAnsi" w:hAnsiTheme="majorHAnsi"/>
                <w:lang w:val="en-GB"/>
              </w:rPr>
              <w:t>Ministry of Industry and Commerce, Lao PDR</w:t>
            </w:r>
          </w:p>
        </w:tc>
      </w:tr>
      <w:tr w:rsidR="00137960" w:rsidRPr="00DC4A29" w14:paraId="1F876F1A"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0D8E19FB" w14:textId="77777777" w:rsidR="00137960" w:rsidRPr="00DC4A29" w:rsidRDefault="00137960" w:rsidP="005C338D">
            <w:pPr>
              <w:rPr>
                <w:rFonts w:asciiTheme="majorHAnsi" w:hAnsiTheme="majorHAnsi"/>
                <w:lang w:val="en-GB"/>
              </w:rPr>
            </w:pPr>
            <w:r>
              <w:rPr>
                <w:rFonts w:asciiTheme="majorHAnsi" w:hAnsiTheme="majorHAnsi"/>
                <w:lang w:val="en-GB"/>
              </w:rPr>
              <w:t>Ministry of Commerce, Myanmar</w:t>
            </w:r>
          </w:p>
        </w:tc>
      </w:tr>
      <w:tr w:rsidR="00137960" w:rsidRPr="00137960" w14:paraId="79F041C9" w14:textId="77777777" w:rsidTr="005C3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9BE05C6" w14:textId="77777777" w:rsidR="00137960" w:rsidRPr="00137960" w:rsidRDefault="00137960" w:rsidP="005C338D">
            <w:r>
              <w:rPr>
                <w:rFonts w:asciiTheme="majorHAnsi" w:hAnsiTheme="majorHAnsi"/>
                <w:lang w:val="en-GB"/>
              </w:rPr>
              <w:t>SPP and CBP contributors from Australia/Malaysia and Singapore</w:t>
            </w:r>
          </w:p>
        </w:tc>
      </w:tr>
      <w:tr w:rsidR="00137960" w14:paraId="7C8F4D4F" w14:textId="77777777" w:rsidTr="005C338D">
        <w:tc>
          <w:tcPr>
            <w:cnfStyle w:val="001000000000" w:firstRow="0" w:lastRow="0" w:firstColumn="1" w:lastColumn="0" w:oddVBand="0" w:evenVBand="0" w:oddHBand="0" w:evenHBand="0" w:firstRowFirstColumn="0" w:firstRowLastColumn="0" w:lastRowFirstColumn="0" w:lastRowLastColumn="0"/>
            <w:tcW w:w="6091" w:type="dxa"/>
          </w:tcPr>
          <w:p w14:paraId="1118B974" w14:textId="77777777" w:rsidR="00137960" w:rsidRDefault="00137960" w:rsidP="005C338D">
            <w:pPr>
              <w:rPr>
                <w:rFonts w:asciiTheme="majorHAnsi" w:hAnsiTheme="majorHAnsi"/>
                <w:lang w:val="en-GB"/>
              </w:rPr>
            </w:pPr>
            <w:r>
              <w:rPr>
                <w:rFonts w:asciiTheme="majorHAnsi" w:hAnsiTheme="majorHAnsi"/>
                <w:lang w:val="en-GB"/>
              </w:rPr>
              <w:t>ANU, Canberra</w:t>
            </w:r>
          </w:p>
        </w:tc>
      </w:tr>
    </w:tbl>
    <w:p w14:paraId="0B437AE6" w14:textId="446CA5EA" w:rsidR="00CB63D8" w:rsidRDefault="00CB63D8" w:rsidP="00CB63D8">
      <w:pPr>
        <w:numPr>
          <w:ilvl w:val="0"/>
          <w:numId w:val="0"/>
        </w:numPr>
        <w:spacing w:after="0" w:line="240" w:lineRule="auto"/>
      </w:pPr>
    </w:p>
    <w:p w14:paraId="1725DC60" w14:textId="77777777" w:rsidR="00137960" w:rsidRDefault="00137960" w:rsidP="00CB63D8">
      <w:pPr>
        <w:numPr>
          <w:ilvl w:val="0"/>
          <w:numId w:val="0"/>
        </w:numPr>
        <w:spacing w:after="0" w:line="240" w:lineRule="auto"/>
      </w:pPr>
    </w:p>
    <w:p w14:paraId="20350649" w14:textId="77777777" w:rsidR="003A78DB" w:rsidRDefault="003A78DB" w:rsidP="00E624B8">
      <w:pPr>
        <w:pStyle w:val="Heading2"/>
        <w:numPr>
          <w:ilvl w:val="0"/>
          <w:numId w:val="0"/>
        </w:numPr>
        <w:ind w:left="720" w:hanging="720"/>
      </w:pPr>
    </w:p>
    <w:p w14:paraId="6046FB92" w14:textId="77777777" w:rsidR="003A78DB" w:rsidRDefault="003A78DB" w:rsidP="00E624B8">
      <w:pPr>
        <w:pStyle w:val="Heading2"/>
        <w:numPr>
          <w:ilvl w:val="0"/>
          <w:numId w:val="0"/>
        </w:numPr>
        <w:ind w:left="720" w:hanging="720"/>
      </w:pPr>
    </w:p>
    <w:p w14:paraId="65F5E5EE" w14:textId="77777777" w:rsidR="003A78DB" w:rsidRDefault="003A78DB" w:rsidP="00E624B8">
      <w:pPr>
        <w:pStyle w:val="Heading2"/>
        <w:numPr>
          <w:ilvl w:val="0"/>
          <w:numId w:val="0"/>
        </w:numPr>
        <w:ind w:left="720" w:hanging="720"/>
      </w:pPr>
    </w:p>
    <w:p w14:paraId="248BA476" w14:textId="77777777" w:rsidR="003A78DB" w:rsidRDefault="003A78DB" w:rsidP="00E624B8">
      <w:pPr>
        <w:pStyle w:val="Heading2"/>
        <w:numPr>
          <w:ilvl w:val="0"/>
          <w:numId w:val="0"/>
        </w:numPr>
        <w:ind w:left="720" w:hanging="720"/>
      </w:pPr>
    </w:p>
    <w:p w14:paraId="22948406" w14:textId="77777777" w:rsidR="003A78DB" w:rsidRDefault="003A78DB" w:rsidP="00E624B8">
      <w:pPr>
        <w:pStyle w:val="Heading2"/>
        <w:numPr>
          <w:ilvl w:val="0"/>
          <w:numId w:val="0"/>
        </w:numPr>
        <w:ind w:left="720" w:hanging="720"/>
      </w:pPr>
    </w:p>
    <w:p w14:paraId="3E8B38CB" w14:textId="77777777" w:rsidR="003A78DB" w:rsidRDefault="003A78DB" w:rsidP="00E624B8">
      <w:pPr>
        <w:pStyle w:val="Heading2"/>
        <w:numPr>
          <w:ilvl w:val="0"/>
          <w:numId w:val="0"/>
        </w:numPr>
        <w:ind w:left="720" w:hanging="720"/>
      </w:pPr>
    </w:p>
    <w:p w14:paraId="138F2058" w14:textId="77777777" w:rsidR="003A78DB" w:rsidRDefault="003A78DB" w:rsidP="00E624B8">
      <w:pPr>
        <w:pStyle w:val="Heading2"/>
        <w:numPr>
          <w:ilvl w:val="0"/>
          <w:numId w:val="0"/>
        </w:numPr>
        <w:ind w:left="720" w:hanging="720"/>
      </w:pPr>
    </w:p>
    <w:p w14:paraId="3536D00C" w14:textId="77777777" w:rsidR="003A78DB" w:rsidRDefault="003A78DB" w:rsidP="00E624B8">
      <w:pPr>
        <w:pStyle w:val="Heading2"/>
        <w:numPr>
          <w:ilvl w:val="0"/>
          <w:numId w:val="0"/>
        </w:numPr>
        <w:ind w:left="720" w:hanging="720"/>
      </w:pPr>
    </w:p>
    <w:p w14:paraId="0A3424C2" w14:textId="77777777" w:rsidR="003A78DB" w:rsidRDefault="003A78DB" w:rsidP="00E624B8">
      <w:pPr>
        <w:pStyle w:val="Heading2"/>
        <w:numPr>
          <w:ilvl w:val="0"/>
          <w:numId w:val="0"/>
        </w:numPr>
        <w:ind w:left="720" w:hanging="720"/>
      </w:pPr>
    </w:p>
    <w:p w14:paraId="089F08A5" w14:textId="77777777" w:rsidR="003A78DB" w:rsidRDefault="003A78DB" w:rsidP="00E624B8">
      <w:pPr>
        <w:pStyle w:val="Heading2"/>
        <w:numPr>
          <w:ilvl w:val="0"/>
          <w:numId w:val="0"/>
        </w:numPr>
        <w:ind w:left="720" w:hanging="720"/>
      </w:pPr>
    </w:p>
    <w:p w14:paraId="2DDC2232" w14:textId="77777777" w:rsidR="003A78DB" w:rsidRDefault="003A78DB" w:rsidP="00E624B8">
      <w:pPr>
        <w:pStyle w:val="Heading2"/>
        <w:numPr>
          <w:ilvl w:val="0"/>
          <w:numId w:val="0"/>
        </w:numPr>
        <w:ind w:left="720" w:hanging="720"/>
      </w:pPr>
    </w:p>
    <w:p w14:paraId="5B0FE66E" w14:textId="29C609EE" w:rsidR="003A78DB" w:rsidRDefault="003A78DB" w:rsidP="00E624B8">
      <w:pPr>
        <w:pStyle w:val="Heading2"/>
        <w:numPr>
          <w:ilvl w:val="0"/>
          <w:numId w:val="0"/>
        </w:numPr>
        <w:ind w:left="720" w:hanging="720"/>
      </w:pPr>
    </w:p>
    <w:p w14:paraId="2D77AF14" w14:textId="77777777" w:rsidR="003A78DB" w:rsidRPr="003A78DB" w:rsidRDefault="003A78DB" w:rsidP="003A78DB"/>
    <w:p w14:paraId="29916B83" w14:textId="35A0B518" w:rsidR="003C0C10" w:rsidRDefault="003C0C10" w:rsidP="003A78DB">
      <w:pPr>
        <w:pStyle w:val="Heading2"/>
        <w:numPr>
          <w:ilvl w:val="0"/>
          <w:numId w:val="0"/>
        </w:numPr>
      </w:pPr>
      <w:bookmarkStart w:id="13" w:name="_Toc67393376"/>
      <w:r>
        <w:lastRenderedPageBreak/>
        <w:t xml:space="preserve">Annex </w:t>
      </w:r>
      <w:r w:rsidR="00986285">
        <w:t>2</w:t>
      </w:r>
      <w:r>
        <w:t xml:space="preserve">: </w:t>
      </w:r>
      <w:r w:rsidR="00266454">
        <w:t xml:space="preserve">Reference </w:t>
      </w:r>
      <w:r w:rsidR="003727D6">
        <w:t>l</w:t>
      </w:r>
      <w:r w:rsidR="00266454">
        <w:t>ist</w:t>
      </w:r>
      <w:r>
        <w:t xml:space="preserve"> of documents reviewed</w:t>
      </w:r>
      <w:bookmarkEnd w:id="13"/>
    </w:p>
    <w:tbl>
      <w:tblPr>
        <w:tblStyle w:val="GridTable4-Accent3"/>
        <w:tblW w:w="9747" w:type="dxa"/>
        <w:tblLayout w:type="fixed"/>
        <w:tblLook w:val="04A0" w:firstRow="1" w:lastRow="0" w:firstColumn="1" w:lastColumn="0" w:noHBand="0" w:noVBand="1"/>
      </w:tblPr>
      <w:tblGrid>
        <w:gridCol w:w="3249"/>
        <w:gridCol w:w="3249"/>
        <w:gridCol w:w="3249"/>
      </w:tblGrid>
      <w:tr w:rsidR="00DD10C7" w14:paraId="5A50D32D" w14:textId="77777777" w:rsidTr="008C37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703E4919" w14:textId="77777777" w:rsidR="00DD10C7" w:rsidRPr="0023716B" w:rsidRDefault="00DD10C7" w:rsidP="008C37A7">
            <w:pPr>
              <w:spacing w:line="276" w:lineRule="auto"/>
              <w:rPr>
                <w:rFonts w:cstheme="minorHAnsi"/>
                <w:color w:val="auto"/>
              </w:rPr>
            </w:pPr>
            <w:r w:rsidRPr="0023716B">
              <w:rPr>
                <w:rFonts w:eastAsia="Calibri" w:cstheme="minorHAnsi"/>
                <w:caps/>
                <w:color w:val="auto"/>
                <w:sz w:val="21"/>
              </w:rPr>
              <w:t>Date</w:t>
            </w:r>
          </w:p>
        </w:tc>
        <w:tc>
          <w:tcPr>
            <w:tcW w:w="3249" w:type="dxa"/>
          </w:tcPr>
          <w:p w14:paraId="20873680" w14:textId="77777777" w:rsidR="00DD10C7" w:rsidRPr="0023716B" w:rsidRDefault="00DD10C7" w:rsidP="008C37A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23716B">
              <w:rPr>
                <w:rFonts w:eastAsia="Calibri" w:cstheme="minorHAnsi"/>
                <w:caps/>
                <w:color w:val="auto"/>
                <w:sz w:val="21"/>
              </w:rPr>
              <w:t>Document</w:t>
            </w:r>
          </w:p>
        </w:tc>
        <w:tc>
          <w:tcPr>
            <w:tcW w:w="3249" w:type="dxa"/>
          </w:tcPr>
          <w:p w14:paraId="7E428E0F" w14:textId="77777777" w:rsidR="00DD10C7" w:rsidRPr="0023716B" w:rsidRDefault="00DD10C7" w:rsidP="008C37A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23716B">
              <w:rPr>
                <w:rFonts w:eastAsia="Calibri" w:cstheme="minorHAnsi"/>
                <w:caps/>
                <w:color w:val="auto"/>
                <w:sz w:val="21"/>
              </w:rPr>
              <w:t>Type</w:t>
            </w:r>
          </w:p>
        </w:tc>
      </w:tr>
      <w:tr w:rsidR="00DD10C7" w14:paraId="3E85CA44"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69C25DC1" w14:textId="77777777" w:rsidR="00DD10C7" w:rsidRPr="00260882" w:rsidRDefault="00DD10C7" w:rsidP="008C37A7">
            <w:pPr>
              <w:spacing w:line="276" w:lineRule="auto"/>
              <w:rPr>
                <w:rFonts w:cstheme="minorHAnsi"/>
              </w:rPr>
            </w:pPr>
            <w:r w:rsidRPr="00260882">
              <w:rPr>
                <w:rFonts w:eastAsia="Calibri" w:cstheme="minorHAnsi"/>
              </w:rPr>
              <w:t>1 July 2015</w:t>
            </w:r>
          </w:p>
        </w:tc>
        <w:tc>
          <w:tcPr>
            <w:tcW w:w="3249" w:type="dxa"/>
          </w:tcPr>
          <w:p w14:paraId="6093B158"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Strategy for Australia’s Aid for Trade Investments – Supporting developing countries to trade and prosper. DFAT, Australian Government</w:t>
            </w:r>
          </w:p>
        </w:tc>
        <w:tc>
          <w:tcPr>
            <w:tcW w:w="3249" w:type="dxa"/>
          </w:tcPr>
          <w:p w14:paraId="1D075CF4"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Strategy</w:t>
            </w:r>
          </w:p>
        </w:tc>
      </w:tr>
      <w:tr w:rsidR="00DD10C7" w14:paraId="615AC50B"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2DAD7370" w14:textId="77777777" w:rsidR="00DD10C7" w:rsidRPr="00260882" w:rsidRDefault="00DD10C7" w:rsidP="008C37A7">
            <w:pPr>
              <w:spacing w:line="276" w:lineRule="auto"/>
              <w:rPr>
                <w:rFonts w:cstheme="minorHAnsi"/>
              </w:rPr>
            </w:pPr>
            <w:r w:rsidRPr="00260882">
              <w:rPr>
                <w:rFonts w:eastAsia="Calibri" w:cstheme="minorHAnsi"/>
              </w:rPr>
              <w:t>1 February 2016</w:t>
            </w:r>
          </w:p>
        </w:tc>
        <w:tc>
          <w:tcPr>
            <w:tcW w:w="3249" w:type="dxa"/>
          </w:tcPr>
          <w:p w14:paraId="72325644"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Gender equality and women’s empowerment strategy. DFAT, Australian Government</w:t>
            </w:r>
          </w:p>
        </w:tc>
        <w:tc>
          <w:tcPr>
            <w:tcW w:w="3249" w:type="dxa"/>
          </w:tcPr>
          <w:p w14:paraId="102472F4"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Strategy</w:t>
            </w:r>
          </w:p>
        </w:tc>
      </w:tr>
      <w:tr w:rsidR="00DD10C7" w14:paraId="266ED5FA"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72461EFE" w14:textId="77777777" w:rsidR="00DD10C7" w:rsidRPr="00260882" w:rsidRDefault="00DD10C7" w:rsidP="008C37A7">
            <w:pPr>
              <w:spacing w:line="276" w:lineRule="auto"/>
              <w:rPr>
                <w:rFonts w:cstheme="minorHAnsi"/>
              </w:rPr>
            </w:pPr>
            <w:r w:rsidRPr="00260882">
              <w:rPr>
                <w:rFonts w:eastAsia="Calibri" w:cstheme="minorHAnsi"/>
              </w:rPr>
              <w:t>1 April 2017</w:t>
            </w:r>
          </w:p>
        </w:tc>
        <w:tc>
          <w:tcPr>
            <w:tcW w:w="3249" w:type="dxa"/>
          </w:tcPr>
          <w:p w14:paraId="071FFAFA" w14:textId="0ADA2096"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 xml:space="preserve">DFAT </w:t>
            </w:r>
            <w:r w:rsidR="00AE3B51" w:rsidRPr="00260882">
              <w:rPr>
                <w:rFonts w:eastAsia="Calibri" w:cstheme="minorHAnsi"/>
              </w:rPr>
              <w:t>M&amp;E</w:t>
            </w:r>
            <w:r w:rsidRPr="00260882">
              <w:rPr>
                <w:rFonts w:eastAsia="Calibri" w:cstheme="minorHAnsi"/>
              </w:rPr>
              <w:t xml:space="preserve"> Standards, Australian Government</w:t>
            </w:r>
          </w:p>
        </w:tc>
        <w:tc>
          <w:tcPr>
            <w:tcW w:w="3249" w:type="dxa"/>
          </w:tcPr>
          <w:p w14:paraId="70EBF04E"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Guidelines and Standards</w:t>
            </w:r>
          </w:p>
        </w:tc>
      </w:tr>
      <w:tr w:rsidR="00DD10C7" w14:paraId="437326BD"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05139232" w14:textId="77777777" w:rsidR="00DD10C7" w:rsidRPr="00260882" w:rsidRDefault="00DD10C7" w:rsidP="008C37A7">
            <w:pPr>
              <w:spacing w:line="276" w:lineRule="auto"/>
              <w:rPr>
                <w:rFonts w:cstheme="minorHAnsi"/>
              </w:rPr>
            </w:pPr>
            <w:r w:rsidRPr="00260882">
              <w:rPr>
                <w:rFonts w:eastAsia="Calibri" w:cstheme="minorHAnsi"/>
              </w:rPr>
              <w:t>1 November 2017</w:t>
            </w:r>
          </w:p>
        </w:tc>
        <w:tc>
          <w:tcPr>
            <w:tcW w:w="3249" w:type="dxa"/>
          </w:tcPr>
          <w:p w14:paraId="5ADC2862"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Equality and Inclusion Strategy ASEAN Mission, DFAT, Australian Government</w:t>
            </w:r>
          </w:p>
        </w:tc>
        <w:tc>
          <w:tcPr>
            <w:tcW w:w="3249" w:type="dxa"/>
          </w:tcPr>
          <w:p w14:paraId="4B06157D"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Strategy</w:t>
            </w:r>
          </w:p>
        </w:tc>
      </w:tr>
      <w:tr w:rsidR="00DD10C7" w14:paraId="18293392"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3A201B2" w14:textId="77777777" w:rsidR="00DD10C7" w:rsidRPr="00260882" w:rsidRDefault="00DD10C7" w:rsidP="008C37A7">
            <w:pPr>
              <w:spacing w:line="276" w:lineRule="auto"/>
              <w:rPr>
                <w:rFonts w:cstheme="minorHAnsi"/>
              </w:rPr>
            </w:pPr>
            <w:r w:rsidRPr="00260882">
              <w:rPr>
                <w:rFonts w:eastAsia="Calibri" w:cstheme="minorHAnsi"/>
              </w:rPr>
              <w:t>14 June 2018</w:t>
            </w:r>
          </w:p>
        </w:tc>
        <w:tc>
          <w:tcPr>
            <w:tcW w:w="3249" w:type="dxa"/>
          </w:tcPr>
          <w:p w14:paraId="6927C5C1" w14:textId="0B627D50"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Australia’s Support to ERIA</w:t>
            </w:r>
          </w:p>
        </w:tc>
        <w:tc>
          <w:tcPr>
            <w:tcW w:w="3249" w:type="dxa"/>
          </w:tcPr>
          <w:p w14:paraId="35DA70E1" w14:textId="3607F7DA" w:rsidR="00DD10C7" w:rsidRPr="00260882" w:rsidRDefault="00DD10C7" w:rsidP="003A2891">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 xml:space="preserve">Design </w:t>
            </w:r>
            <w:r w:rsidR="003A2891">
              <w:rPr>
                <w:rFonts w:eastAsia="Calibri" w:cstheme="minorHAnsi"/>
                <w:i/>
                <w:iCs/>
              </w:rPr>
              <w:t>D</w:t>
            </w:r>
            <w:r w:rsidRPr="00260882">
              <w:rPr>
                <w:rFonts w:eastAsia="Calibri" w:cstheme="minorHAnsi"/>
                <w:i/>
                <w:iCs/>
              </w:rPr>
              <w:t>ocument</w:t>
            </w:r>
          </w:p>
        </w:tc>
      </w:tr>
      <w:tr w:rsidR="00DD10C7" w14:paraId="786DD243"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7FAC149E" w14:textId="77777777" w:rsidR="00DD10C7" w:rsidRPr="00260882" w:rsidRDefault="00DD10C7" w:rsidP="008C37A7">
            <w:pPr>
              <w:spacing w:line="276" w:lineRule="auto"/>
              <w:rPr>
                <w:rFonts w:cstheme="minorHAnsi"/>
              </w:rPr>
            </w:pPr>
            <w:r w:rsidRPr="00260882">
              <w:rPr>
                <w:rFonts w:eastAsia="Calibri" w:cstheme="minorHAnsi"/>
              </w:rPr>
              <w:t>12 September 2018</w:t>
            </w:r>
          </w:p>
        </w:tc>
        <w:tc>
          <w:tcPr>
            <w:tcW w:w="3249" w:type="dxa"/>
          </w:tcPr>
          <w:p w14:paraId="079FF487"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ERIA Grant Agreement 74714 Provision of Capacity Building Activities for Regional Research Organisation (East Asia)</w:t>
            </w:r>
          </w:p>
        </w:tc>
        <w:tc>
          <w:tcPr>
            <w:tcW w:w="3249" w:type="dxa"/>
          </w:tcPr>
          <w:p w14:paraId="1E748DBA"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 xml:space="preserve">Grant Agreement </w:t>
            </w:r>
          </w:p>
        </w:tc>
      </w:tr>
      <w:tr w:rsidR="00DD10C7" w14:paraId="5AFCF603"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28284F4D" w14:textId="77777777" w:rsidR="00DD10C7" w:rsidRPr="00260882" w:rsidRDefault="00DD10C7" w:rsidP="008C37A7">
            <w:pPr>
              <w:spacing w:line="276" w:lineRule="auto"/>
              <w:rPr>
                <w:rFonts w:cstheme="minorHAnsi"/>
              </w:rPr>
            </w:pPr>
            <w:r w:rsidRPr="00260882">
              <w:rPr>
                <w:rFonts w:eastAsia="Calibri" w:cstheme="minorHAnsi"/>
              </w:rPr>
              <w:t>12 December 2018</w:t>
            </w:r>
          </w:p>
        </w:tc>
        <w:tc>
          <w:tcPr>
            <w:tcW w:w="3249" w:type="dxa"/>
          </w:tcPr>
          <w:p w14:paraId="2D76F34C" w14:textId="4BA88DFA" w:rsidR="00DD10C7" w:rsidRPr="00260882" w:rsidRDefault="00DD10C7" w:rsidP="003A2891">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 xml:space="preserve">Project 2045: The Path to Peaceful and Prosperous Indonesia in 2045. </w:t>
            </w:r>
            <w:r w:rsidR="00340FC5" w:rsidRPr="003A2891">
              <w:rPr>
                <w:rFonts w:cstheme="minorHAnsi"/>
                <w:shd w:val="clear" w:color="auto" w:fill="D9F1ED" w:themeFill="accent3" w:themeFillTint="33"/>
              </w:rPr>
              <w:t>United Nations Development Programme</w:t>
            </w:r>
            <w:r w:rsidRPr="003A2891">
              <w:rPr>
                <w:rFonts w:eastAsia="Calibri" w:cstheme="minorHAnsi"/>
              </w:rPr>
              <w:t xml:space="preserve"> </w:t>
            </w:r>
            <w:r w:rsidRPr="00260882">
              <w:rPr>
                <w:rFonts w:eastAsia="Calibri" w:cstheme="minorHAnsi"/>
              </w:rPr>
              <w:t>and ERIA 158pp</w:t>
            </w:r>
          </w:p>
        </w:tc>
        <w:tc>
          <w:tcPr>
            <w:tcW w:w="3249" w:type="dxa"/>
          </w:tcPr>
          <w:p w14:paraId="47607889"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Strategy</w:t>
            </w:r>
          </w:p>
        </w:tc>
      </w:tr>
      <w:tr w:rsidR="00DD10C7" w14:paraId="14A17959"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3576AD8D" w14:textId="77777777" w:rsidR="00DD10C7" w:rsidRPr="00260882" w:rsidRDefault="00DD10C7" w:rsidP="008C37A7">
            <w:pPr>
              <w:spacing w:line="276" w:lineRule="auto"/>
              <w:rPr>
                <w:rFonts w:cstheme="minorHAnsi"/>
              </w:rPr>
            </w:pPr>
            <w:r w:rsidRPr="00260882">
              <w:rPr>
                <w:rFonts w:eastAsia="Calibri" w:cstheme="minorHAnsi"/>
              </w:rPr>
              <w:t>1 March 2019</w:t>
            </w:r>
          </w:p>
        </w:tc>
        <w:tc>
          <w:tcPr>
            <w:tcW w:w="3249" w:type="dxa"/>
          </w:tcPr>
          <w:p w14:paraId="24ECD99C"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ASEAN Vision 2040: Towards a Bolder and Stronger ASEAN Economy Vol </w:t>
            </w:r>
            <w:proofErr w:type="gramStart"/>
            <w:r w:rsidRPr="00260882">
              <w:rPr>
                <w:rFonts w:eastAsia="Calibri" w:cstheme="minorHAnsi"/>
              </w:rPr>
              <w:t>1  ERIA</w:t>
            </w:r>
            <w:proofErr w:type="gramEnd"/>
            <w:r w:rsidRPr="00260882">
              <w:rPr>
                <w:rFonts w:eastAsia="Calibri" w:cstheme="minorHAnsi"/>
              </w:rPr>
              <w:t xml:space="preserve"> 183pp</w:t>
            </w:r>
          </w:p>
        </w:tc>
        <w:tc>
          <w:tcPr>
            <w:tcW w:w="3249" w:type="dxa"/>
          </w:tcPr>
          <w:p w14:paraId="2D64F1EA"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Strategy</w:t>
            </w:r>
          </w:p>
        </w:tc>
      </w:tr>
      <w:tr w:rsidR="00DD10C7" w14:paraId="3390493D"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11B90EEC" w14:textId="77777777" w:rsidR="00DD10C7" w:rsidRPr="00260882" w:rsidRDefault="00DD10C7" w:rsidP="008C37A7">
            <w:pPr>
              <w:spacing w:line="276" w:lineRule="auto"/>
              <w:rPr>
                <w:rFonts w:cstheme="minorHAnsi"/>
              </w:rPr>
            </w:pPr>
            <w:r w:rsidRPr="00260882">
              <w:rPr>
                <w:rFonts w:eastAsia="Calibri" w:cstheme="minorHAnsi"/>
              </w:rPr>
              <w:t>1 March 2019</w:t>
            </w:r>
          </w:p>
        </w:tc>
        <w:tc>
          <w:tcPr>
            <w:tcW w:w="3249" w:type="dxa"/>
          </w:tcPr>
          <w:p w14:paraId="037E2112"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ASEAN Vision 2040: Towards a Bolder and Stronger ASEAN Economy Vol 2 Collective Leadership, ASEAN Centrality, and Strengthening the ASEAN Institutional Ecosystem ERIA 198 pp</w:t>
            </w:r>
          </w:p>
        </w:tc>
        <w:tc>
          <w:tcPr>
            <w:tcW w:w="3249" w:type="dxa"/>
          </w:tcPr>
          <w:p w14:paraId="18C75EE5"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Strategy</w:t>
            </w:r>
          </w:p>
        </w:tc>
      </w:tr>
      <w:tr w:rsidR="00DD10C7" w14:paraId="7D692FDA"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41567F07" w14:textId="77777777" w:rsidR="00DD10C7" w:rsidRPr="00260882" w:rsidRDefault="00DD10C7" w:rsidP="008C37A7">
            <w:pPr>
              <w:spacing w:line="276" w:lineRule="auto"/>
              <w:rPr>
                <w:rFonts w:cstheme="minorHAnsi"/>
              </w:rPr>
            </w:pPr>
            <w:r w:rsidRPr="00260882">
              <w:rPr>
                <w:rFonts w:eastAsia="Calibri" w:cstheme="minorHAnsi"/>
              </w:rPr>
              <w:t>1 March 2019</w:t>
            </w:r>
          </w:p>
        </w:tc>
        <w:tc>
          <w:tcPr>
            <w:tcW w:w="3249" w:type="dxa"/>
          </w:tcPr>
          <w:p w14:paraId="2E540F87"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ASEAN Vision 2040: Towards a Bolder and Stronger ASEAN Economy Vol 3 Transforming and Deepening the ASEAN Community ERIA 174pp</w:t>
            </w:r>
          </w:p>
        </w:tc>
        <w:tc>
          <w:tcPr>
            <w:tcW w:w="3249" w:type="dxa"/>
          </w:tcPr>
          <w:p w14:paraId="69E47BAB"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Strategy</w:t>
            </w:r>
          </w:p>
        </w:tc>
      </w:tr>
      <w:tr w:rsidR="00DD10C7" w14:paraId="3AC3F36A"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475DAB24" w14:textId="77777777" w:rsidR="00DD10C7" w:rsidRPr="00260882" w:rsidRDefault="00DD10C7" w:rsidP="008C37A7">
            <w:pPr>
              <w:spacing w:line="276" w:lineRule="auto"/>
              <w:rPr>
                <w:rFonts w:cstheme="minorHAnsi"/>
              </w:rPr>
            </w:pPr>
            <w:r w:rsidRPr="00260882">
              <w:rPr>
                <w:rFonts w:eastAsia="Calibri" w:cstheme="minorHAnsi"/>
              </w:rPr>
              <w:t>1 March 2019</w:t>
            </w:r>
          </w:p>
        </w:tc>
        <w:tc>
          <w:tcPr>
            <w:tcW w:w="3249" w:type="dxa"/>
          </w:tcPr>
          <w:p w14:paraId="6F7B621C"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ASEAN Vision 2040: Towards a Bolder and Stronger ASEAN Economy Vol 4 Integrated and Connected Seamless ASEAN Economic Community ERIA 268pp</w:t>
            </w:r>
          </w:p>
        </w:tc>
        <w:tc>
          <w:tcPr>
            <w:tcW w:w="3249" w:type="dxa"/>
          </w:tcPr>
          <w:p w14:paraId="6B6FCACC"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Strategy</w:t>
            </w:r>
          </w:p>
        </w:tc>
      </w:tr>
      <w:tr w:rsidR="00DD10C7" w14:paraId="575D2BC9"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0A5DF45D" w14:textId="77777777" w:rsidR="00DD10C7" w:rsidRPr="00260882" w:rsidRDefault="00DD10C7" w:rsidP="008C37A7">
            <w:pPr>
              <w:spacing w:line="276" w:lineRule="auto"/>
              <w:rPr>
                <w:rFonts w:cstheme="minorHAnsi"/>
              </w:rPr>
            </w:pPr>
            <w:r w:rsidRPr="00260882">
              <w:rPr>
                <w:rFonts w:eastAsia="Calibri" w:cstheme="minorHAnsi"/>
              </w:rPr>
              <w:t>1 March 2019</w:t>
            </w:r>
          </w:p>
        </w:tc>
        <w:tc>
          <w:tcPr>
            <w:tcW w:w="3249" w:type="dxa"/>
          </w:tcPr>
          <w:p w14:paraId="517458DE"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Provision of Outreach and Capacity Building Activities for Regional Research Organisations (East Asia) First Report </w:t>
            </w:r>
          </w:p>
        </w:tc>
        <w:tc>
          <w:tcPr>
            <w:tcW w:w="3249" w:type="dxa"/>
          </w:tcPr>
          <w:p w14:paraId="7782289E" w14:textId="3DFA0876" w:rsidR="00DD10C7" w:rsidRPr="00260882" w:rsidRDefault="00DD10C7" w:rsidP="003A2891">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 xml:space="preserve">Annual </w:t>
            </w:r>
            <w:r w:rsidR="003A2891">
              <w:rPr>
                <w:rFonts w:eastAsia="Calibri" w:cstheme="minorHAnsi"/>
                <w:i/>
                <w:iCs/>
              </w:rPr>
              <w:t>R</w:t>
            </w:r>
            <w:r w:rsidRPr="00260882">
              <w:rPr>
                <w:rFonts w:eastAsia="Calibri" w:cstheme="minorHAnsi"/>
                <w:i/>
                <w:iCs/>
              </w:rPr>
              <w:t>eport</w:t>
            </w:r>
          </w:p>
        </w:tc>
      </w:tr>
      <w:tr w:rsidR="00DD10C7" w14:paraId="7FEFD215"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2C65978F" w14:textId="77777777" w:rsidR="00DD10C7" w:rsidRPr="00260882" w:rsidRDefault="00DD10C7" w:rsidP="008C37A7">
            <w:pPr>
              <w:spacing w:line="276" w:lineRule="auto"/>
              <w:rPr>
                <w:rFonts w:cstheme="minorHAnsi"/>
              </w:rPr>
            </w:pPr>
            <w:r w:rsidRPr="00260882">
              <w:rPr>
                <w:rFonts w:eastAsia="Calibri" w:cstheme="minorHAnsi"/>
              </w:rPr>
              <w:t>21 May 2019</w:t>
            </w:r>
          </w:p>
        </w:tc>
        <w:tc>
          <w:tcPr>
            <w:tcW w:w="3249" w:type="dxa"/>
          </w:tcPr>
          <w:p w14:paraId="5074251C"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ERIA Annual Report April 2018 – March 2019</w:t>
            </w:r>
          </w:p>
        </w:tc>
        <w:tc>
          <w:tcPr>
            <w:tcW w:w="3249" w:type="dxa"/>
          </w:tcPr>
          <w:p w14:paraId="12C08D0C"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Annual Report</w:t>
            </w:r>
          </w:p>
        </w:tc>
      </w:tr>
      <w:tr w:rsidR="00DD10C7" w14:paraId="442A3CA7"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2E5B6FD5" w14:textId="77777777" w:rsidR="00DD10C7" w:rsidRPr="00260882" w:rsidRDefault="00DD10C7" w:rsidP="008C37A7">
            <w:pPr>
              <w:spacing w:line="276" w:lineRule="auto"/>
              <w:rPr>
                <w:rFonts w:cstheme="minorHAnsi"/>
              </w:rPr>
            </w:pPr>
            <w:r w:rsidRPr="00260882">
              <w:rPr>
                <w:rFonts w:eastAsia="Calibri" w:cstheme="minorHAnsi"/>
              </w:rPr>
              <w:t>3 September 2019</w:t>
            </w:r>
          </w:p>
        </w:tc>
        <w:tc>
          <w:tcPr>
            <w:tcW w:w="3249" w:type="dxa"/>
          </w:tcPr>
          <w:p w14:paraId="04DE1021" w14:textId="0541470B"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Harnessing the Digital Revolution for Enhanced Trade Facilitation, MSME and Skills Development, and Inclusive Growth in the EAS Member Countries – Paper for EAS</w:t>
            </w:r>
            <w:r w:rsidR="00340FC5" w:rsidRPr="00260882">
              <w:rPr>
                <w:rFonts w:eastAsia="Calibri" w:cstheme="minorHAnsi"/>
              </w:rPr>
              <w:t xml:space="preserve"> </w:t>
            </w:r>
            <w:r w:rsidRPr="00260882">
              <w:rPr>
                <w:rFonts w:eastAsia="Calibri" w:cstheme="minorHAnsi"/>
              </w:rPr>
              <w:t>EMM Discussion</w:t>
            </w:r>
          </w:p>
        </w:tc>
        <w:tc>
          <w:tcPr>
            <w:tcW w:w="3249" w:type="dxa"/>
          </w:tcPr>
          <w:p w14:paraId="561D7BFB"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Discussion Paper</w:t>
            </w:r>
          </w:p>
        </w:tc>
      </w:tr>
      <w:tr w:rsidR="00DD10C7" w14:paraId="6187D508"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23659ECC" w14:textId="77777777" w:rsidR="00DD10C7" w:rsidRPr="00260882" w:rsidRDefault="00DD10C7" w:rsidP="008C37A7">
            <w:pPr>
              <w:spacing w:line="276" w:lineRule="auto"/>
              <w:rPr>
                <w:rFonts w:cstheme="minorHAnsi"/>
              </w:rPr>
            </w:pPr>
            <w:r w:rsidRPr="00260882">
              <w:rPr>
                <w:rFonts w:eastAsia="Calibri" w:cstheme="minorHAnsi"/>
              </w:rPr>
              <w:lastRenderedPageBreak/>
              <w:t>5 September 2019</w:t>
            </w:r>
          </w:p>
        </w:tc>
        <w:tc>
          <w:tcPr>
            <w:tcW w:w="3249" w:type="dxa"/>
          </w:tcPr>
          <w:p w14:paraId="0C89C092" w14:textId="22270F56"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Joint Ministerial Statement of the 13</w:t>
            </w:r>
            <w:r w:rsidRPr="00260882">
              <w:rPr>
                <w:rFonts w:eastAsia="Calibri" w:cstheme="minorHAnsi"/>
                <w:vertAlign w:val="superscript"/>
              </w:rPr>
              <w:t>th</w:t>
            </w:r>
            <w:r w:rsidRPr="00260882">
              <w:rPr>
                <w:rFonts w:eastAsia="Calibri" w:cstheme="minorHAnsi"/>
              </w:rPr>
              <w:t xml:space="preserve"> EAS Energy Ministers Meeting Bangkok Thailand</w:t>
            </w:r>
          </w:p>
        </w:tc>
        <w:tc>
          <w:tcPr>
            <w:tcW w:w="3249" w:type="dxa"/>
          </w:tcPr>
          <w:p w14:paraId="1BAD46F5"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Ministerial Statement</w:t>
            </w:r>
          </w:p>
        </w:tc>
      </w:tr>
      <w:tr w:rsidR="00DD10C7" w14:paraId="0C4ED525"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33047E4E" w14:textId="1E010F2A" w:rsidR="00DD10C7" w:rsidRPr="00260882" w:rsidRDefault="00DD10C7" w:rsidP="008C37A7">
            <w:pPr>
              <w:spacing w:line="276" w:lineRule="auto"/>
              <w:rPr>
                <w:rFonts w:cstheme="minorHAnsi"/>
              </w:rPr>
            </w:pPr>
            <w:r w:rsidRPr="00260882">
              <w:rPr>
                <w:rFonts w:eastAsia="Calibri" w:cstheme="minorHAnsi"/>
              </w:rPr>
              <w:t>4 November 2019</w:t>
            </w:r>
          </w:p>
        </w:tc>
        <w:tc>
          <w:tcPr>
            <w:tcW w:w="3249" w:type="dxa"/>
          </w:tcPr>
          <w:p w14:paraId="4E6E4D7A" w14:textId="1997D0F2"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Joint Ministerial Statement of the 14</w:t>
            </w:r>
            <w:r w:rsidRPr="00260882">
              <w:rPr>
                <w:rFonts w:eastAsia="Calibri" w:cstheme="minorHAnsi"/>
                <w:vertAlign w:val="superscript"/>
              </w:rPr>
              <w:t>th</w:t>
            </w:r>
            <w:r w:rsidRPr="00260882">
              <w:rPr>
                <w:rFonts w:eastAsia="Calibri" w:cstheme="minorHAnsi"/>
              </w:rPr>
              <w:t xml:space="preserve"> EAS)</w:t>
            </w:r>
            <w:r w:rsidR="009A0A95" w:rsidRPr="00260882">
              <w:rPr>
                <w:rFonts w:eastAsia="Calibri" w:cstheme="minorHAnsi"/>
              </w:rPr>
              <w:t xml:space="preserve"> </w:t>
            </w:r>
            <w:r w:rsidRPr="00260882">
              <w:rPr>
                <w:rFonts w:eastAsia="Calibri" w:cstheme="minorHAnsi"/>
              </w:rPr>
              <w:t>Bangkok Thailand</w:t>
            </w:r>
          </w:p>
        </w:tc>
        <w:tc>
          <w:tcPr>
            <w:tcW w:w="3249" w:type="dxa"/>
          </w:tcPr>
          <w:p w14:paraId="789F24AC"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Ministerial Statement</w:t>
            </w:r>
          </w:p>
        </w:tc>
      </w:tr>
      <w:tr w:rsidR="00DD10C7" w14:paraId="2D7FB75C"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4753AD41" w14:textId="77777777" w:rsidR="00DD10C7" w:rsidRPr="00260882" w:rsidRDefault="00DD10C7" w:rsidP="008C37A7">
            <w:pPr>
              <w:spacing w:line="276" w:lineRule="auto"/>
              <w:rPr>
                <w:rFonts w:cstheme="minorHAnsi"/>
              </w:rPr>
            </w:pPr>
            <w:r w:rsidRPr="00260882">
              <w:rPr>
                <w:rFonts w:eastAsia="Calibri" w:cstheme="minorHAnsi"/>
              </w:rPr>
              <w:t>2 December 2019</w:t>
            </w:r>
          </w:p>
        </w:tc>
        <w:tc>
          <w:tcPr>
            <w:tcW w:w="3249" w:type="dxa"/>
          </w:tcPr>
          <w:p w14:paraId="702A7505" w14:textId="69691E2C"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 xml:space="preserve">Australia’s Support to ERIA </w:t>
            </w:r>
            <w:r w:rsidR="00340FC5" w:rsidRPr="00260882">
              <w:rPr>
                <w:rFonts w:eastAsia="Calibri" w:cstheme="minorHAnsi"/>
              </w:rPr>
              <w:t>M&amp;E</w:t>
            </w:r>
            <w:r w:rsidRPr="00260882">
              <w:rPr>
                <w:rFonts w:eastAsia="Calibri" w:cstheme="minorHAnsi"/>
              </w:rPr>
              <w:t xml:space="preserve"> Plan – Clear Horizon </w:t>
            </w:r>
          </w:p>
        </w:tc>
        <w:tc>
          <w:tcPr>
            <w:tcW w:w="3249" w:type="dxa"/>
          </w:tcPr>
          <w:p w14:paraId="27D83BED"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M&amp;E Plan</w:t>
            </w:r>
          </w:p>
        </w:tc>
      </w:tr>
      <w:tr w:rsidR="00DD10C7" w14:paraId="522CE45D"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17AA0A1C" w14:textId="77777777" w:rsidR="00DD10C7" w:rsidRPr="00260882" w:rsidRDefault="00DD10C7" w:rsidP="008C37A7">
            <w:pPr>
              <w:spacing w:line="276" w:lineRule="auto"/>
              <w:rPr>
                <w:rFonts w:cstheme="minorHAnsi"/>
              </w:rPr>
            </w:pPr>
            <w:r w:rsidRPr="00260882">
              <w:rPr>
                <w:rFonts w:eastAsia="Calibri" w:cstheme="minorHAnsi"/>
              </w:rPr>
              <w:t>3 December 2019</w:t>
            </w:r>
          </w:p>
        </w:tc>
        <w:tc>
          <w:tcPr>
            <w:tcW w:w="3249" w:type="dxa"/>
          </w:tcPr>
          <w:p w14:paraId="715284CC" w14:textId="237468F9"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First ERIA </w:t>
            </w:r>
            <w:r w:rsidR="00A57E1B" w:rsidRPr="00260882">
              <w:rPr>
                <w:rFonts w:eastAsia="Calibri" w:cstheme="minorHAnsi"/>
              </w:rPr>
              <w:t>PCC</w:t>
            </w:r>
            <w:r w:rsidRPr="00260882">
              <w:rPr>
                <w:rFonts w:eastAsia="Calibri" w:cstheme="minorHAnsi"/>
              </w:rPr>
              <w:t xml:space="preserve"> Meeting Notes </w:t>
            </w:r>
          </w:p>
        </w:tc>
        <w:tc>
          <w:tcPr>
            <w:tcW w:w="3249" w:type="dxa"/>
          </w:tcPr>
          <w:p w14:paraId="05BD81E5"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Minutes of Meeting</w:t>
            </w:r>
          </w:p>
        </w:tc>
      </w:tr>
      <w:tr w:rsidR="00DD10C7" w14:paraId="4742A196"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1F41AA24" w14:textId="77777777" w:rsidR="00DD10C7" w:rsidRPr="00260882" w:rsidRDefault="00DD10C7" w:rsidP="008C37A7">
            <w:pPr>
              <w:spacing w:line="276" w:lineRule="auto"/>
              <w:rPr>
                <w:rFonts w:cstheme="minorHAnsi"/>
              </w:rPr>
            </w:pPr>
            <w:r w:rsidRPr="00260882">
              <w:rPr>
                <w:rFonts w:eastAsia="Calibri" w:cstheme="minorHAnsi"/>
              </w:rPr>
              <w:t>1 March 2020</w:t>
            </w:r>
          </w:p>
        </w:tc>
        <w:tc>
          <w:tcPr>
            <w:tcW w:w="3249" w:type="dxa"/>
          </w:tcPr>
          <w:p w14:paraId="3528DF33"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 xml:space="preserve">Provision of Outreach and Capacity Building Activities for Regional Research Organisations (East Asia) Second Report </w:t>
            </w:r>
          </w:p>
        </w:tc>
        <w:tc>
          <w:tcPr>
            <w:tcW w:w="3249" w:type="dxa"/>
          </w:tcPr>
          <w:p w14:paraId="7C07833C" w14:textId="65C8F98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 xml:space="preserve">Annual </w:t>
            </w:r>
            <w:r w:rsidR="00122292" w:rsidRPr="00260882">
              <w:rPr>
                <w:rFonts w:eastAsia="Calibri" w:cstheme="minorHAnsi"/>
                <w:i/>
                <w:iCs/>
              </w:rPr>
              <w:t>R</w:t>
            </w:r>
            <w:r w:rsidRPr="00260882">
              <w:rPr>
                <w:rFonts w:eastAsia="Calibri" w:cstheme="minorHAnsi"/>
                <w:i/>
                <w:iCs/>
              </w:rPr>
              <w:t>eport</w:t>
            </w:r>
          </w:p>
        </w:tc>
      </w:tr>
      <w:tr w:rsidR="00DD10C7" w14:paraId="147C99F8"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623DDD05" w14:textId="77777777" w:rsidR="00DD10C7" w:rsidRPr="00260882" w:rsidRDefault="00DD10C7" w:rsidP="008C37A7">
            <w:pPr>
              <w:spacing w:line="276" w:lineRule="auto"/>
              <w:rPr>
                <w:rFonts w:cstheme="minorHAnsi"/>
              </w:rPr>
            </w:pPr>
            <w:r w:rsidRPr="00260882">
              <w:rPr>
                <w:rFonts w:eastAsia="Calibri" w:cstheme="minorHAnsi"/>
              </w:rPr>
              <w:t>28 February 2020</w:t>
            </w:r>
          </w:p>
        </w:tc>
        <w:tc>
          <w:tcPr>
            <w:tcW w:w="3249" w:type="dxa"/>
          </w:tcPr>
          <w:p w14:paraId="7A54E75F" w14:textId="066530D8" w:rsidR="00DD10C7" w:rsidRPr="00260882" w:rsidRDefault="00DD10C7" w:rsidP="00856FE0">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A draft Strategic Outreach Strategy for ERIA </w:t>
            </w:r>
          </w:p>
        </w:tc>
        <w:tc>
          <w:tcPr>
            <w:tcW w:w="3249" w:type="dxa"/>
          </w:tcPr>
          <w:p w14:paraId="263D308F"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Strategy</w:t>
            </w:r>
          </w:p>
        </w:tc>
      </w:tr>
      <w:tr w:rsidR="00DD10C7" w14:paraId="0849CBC1"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B2B8588" w14:textId="77777777" w:rsidR="00DD10C7" w:rsidRPr="00260882" w:rsidRDefault="00DD10C7" w:rsidP="008C37A7">
            <w:pPr>
              <w:spacing w:line="276" w:lineRule="auto"/>
              <w:rPr>
                <w:rFonts w:cstheme="minorHAnsi"/>
              </w:rPr>
            </w:pPr>
            <w:r w:rsidRPr="00260882">
              <w:rPr>
                <w:rFonts w:eastAsia="Calibri" w:cstheme="minorHAnsi"/>
              </w:rPr>
              <w:t>9 April 2020</w:t>
            </w:r>
          </w:p>
        </w:tc>
        <w:tc>
          <w:tcPr>
            <w:tcW w:w="3249" w:type="dxa"/>
          </w:tcPr>
          <w:p w14:paraId="1FAE5BFE"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Strategic Communications and Outreach COVID-19 Period Workplan</w:t>
            </w:r>
          </w:p>
        </w:tc>
        <w:tc>
          <w:tcPr>
            <w:tcW w:w="3249" w:type="dxa"/>
          </w:tcPr>
          <w:p w14:paraId="7F0BF1D7"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Work Plan</w:t>
            </w:r>
          </w:p>
        </w:tc>
      </w:tr>
      <w:tr w:rsidR="00DD10C7" w14:paraId="09A5D722"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121A6E54" w14:textId="77777777" w:rsidR="00DD10C7" w:rsidRPr="00260882" w:rsidRDefault="00DD10C7" w:rsidP="008C37A7">
            <w:pPr>
              <w:spacing w:line="276" w:lineRule="auto"/>
              <w:rPr>
                <w:rFonts w:cstheme="minorHAnsi"/>
              </w:rPr>
            </w:pPr>
            <w:r w:rsidRPr="00260882">
              <w:rPr>
                <w:rFonts w:eastAsia="Calibri" w:cstheme="minorHAnsi"/>
              </w:rPr>
              <w:t>19 May 2020</w:t>
            </w:r>
          </w:p>
        </w:tc>
        <w:tc>
          <w:tcPr>
            <w:tcW w:w="3249" w:type="dxa"/>
          </w:tcPr>
          <w:p w14:paraId="1B073D5F"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ERIA Capacity Building Activities March 2020-September 2020</w:t>
            </w:r>
          </w:p>
        </w:tc>
        <w:tc>
          <w:tcPr>
            <w:tcW w:w="3249" w:type="dxa"/>
          </w:tcPr>
          <w:p w14:paraId="7FCA2978"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Work Plan</w:t>
            </w:r>
          </w:p>
        </w:tc>
      </w:tr>
      <w:tr w:rsidR="00DD10C7" w14:paraId="0D3F030E"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A3AF49D" w14:textId="77777777" w:rsidR="00DD10C7" w:rsidRPr="00260882" w:rsidRDefault="00DD10C7" w:rsidP="008C37A7">
            <w:pPr>
              <w:rPr>
                <w:rFonts w:eastAsia="Calibri" w:cstheme="minorHAnsi"/>
              </w:rPr>
            </w:pPr>
            <w:r w:rsidRPr="00260882">
              <w:rPr>
                <w:rFonts w:eastAsia="Calibri" w:cstheme="minorHAnsi"/>
              </w:rPr>
              <w:t>20 May 2020</w:t>
            </w:r>
          </w:p>
        </w:tc>
        <w:tc>
          <w:tcPr>
            <w:tcW w:w="3249" w:type="dxa"/>
          </w:tcPr>
          <w:p w14:paraId="02C70CE5" w14:textId="32BFD1DF"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260882">
              <w:rPr>
                <w:rFonts w:eastAsia="Calibri" w:cstheme="minorHAnsi"/>
              </w:rPr>
              <w:t>Partnerships for Recovery</w:t>
            </w:r>
            <w:r w:rsidR="00E85E57" w:rsidRPr="00260882">
              <w:rPr>
                <w:rFonts w:eastAsia="Calibri" w:cstheme="minorHAnsi"/>
              </w:rPr>
              <w:t>:</w:t>
            </w:r>
            <w:r w:rsidRPr="00260882">
              <w:rPr>
                <w:rFonts w:eastAsia="Calibri" w:cstheme="minorHAnsi"/>
              </w:rPr>
              <w:t xml:space="preserve"> Australia’s COVID</w:t>
            </w:r>
            <w:r w:rsidR="00E85E57" w:rsidRPr="00260882">
              <w:rPr>
                <w:rFonts w:eastAsia="Calibri" w:cstheme="minorHAnsi"/>
              </w:rPr>
              <w:t>-</w:t>
            </w:r>
            <w:r w:rsidRPr="00260882">
              <w:rPr>
                <w:rFonts w:eastAsia="Calibri" w:cstheme="minorHAnsi"/>
              </w:rPr>
              <w:t>19 Development Response</w:t>
            </w:r>
          </w:p>
        </w:tc>
        <w:tc>
          <w:tcPr>
            <w:tcW w:w="3249" w:type="dxa"/>
          </w:tcPr>
          <w:p w14:paraId="29466936"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eastAsia="Calibri" w:cstheme="minorHAnsi"/>
                <w:i/>
                <w:iCs/>
              </w:rPr>
            </w:pPr>
            <w:r w:rsidRPr="00260882">
              <w:rPr>
                <w:rFonts w:eastAsia="Calibri" w:cstheme="minorHAnsi"/>
                <w:i/>
                <w:iCs/>
              </w:rPr>
              <w:t>Policy</w:t>
            </w:r>
          </w:p>
        </w:tc>
      </w:tr>
      <w:tr w:rsidR="00DD10C7" w14:paraId="13C900E6"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4564F0AD" w14:textId="77777777" w:rsidR="00DD10C7" w:rsidRPr="00260882" w:rsidRDefault="00DD10C7" w:rsidP="008C37A7">
            <w:pPr>
              <w:spacing w:line="276" w:lineRule="auto"/>
              <w:rPr>
                <w:rFonts w:cstheme="minorHAnsi"/>
              </w:rPr>
            </w:pPr>
            <w:r w:rsidRPr="00260882">
              <w:rPr>
                <w:rFonts w:eastAsia="Calibri" w:cstheme="minorHAnsi"/>
              </w:rPr>
              <w:t>22 May 2020</w:t>
            </w:r>
          </w:p>
        </w:tc>
        <w:tc>
          <w:tcPr>
            <w:tcW w:w="3249" w:type="dxa"/>
          </w:tcPr>
          <w:p w14:paraId="4C71E65A" w14:textId="5870AE3C"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Second ERIA </w:t>
            </w:r>
            <w:r w:rsidR="00A57E1B" w:rsidRPr="00260882">
              <w:rPr>
                <w:rFonts w:eastAsia="Calibri" w:cstheme="minorHAnsi"/>
              </w:rPr>
              <w:t>PCC</w:t>
            </w:r>
            <w:r w:rsidRPr="00260882">
              <w:rPr>
                <w:rFonts w:eastAsia="Calibri" w:cstheme="minorHAnsi"/>
              </w:rPr>
              <w:t xml:space="preserve"> Meeting Notes </w:t>
            </w:r>
          </w:p>
        </w:tc>
        <w:tc>
          <w:tcPr>
            <w:tcW w:w="3249" w:type="dxa"/>
          </w:tcPr>
          <w:p w14:paraId="489EEBCD"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Minutes of Meeting</w:t>
            </w:r>
          </w:p>
        </w:tc>
      </w:tr>
      <w:tr w:rsidR="00DD10C7" w14:paraId="55277DC3"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213440D6" w14:textId="77777777" w:rsidR="00DD10C7" w:rsidRPr="00260882" w:rsidRDefault="00DD10C7" w:rsidP="008C37A7">
            <w:pPr>
              <w:spacing w:line="276" w:lineRule="auto"/>
              <w:rPr>
                <w:rFonts w:cstheme="minorHAnsi"/>
              </w:rPr>
            </w:pPr>
            <w:r w:rsidRPr="00260882">
              <w:rPr>
                <w:rFonts w:eastAsia="Calibri" w:cstheme="minorHAnsi"/>
              </w:rPr>
              <w:t>22 May 2020</w:t>
            </w:r>
          </w:p>
        </w:tc>
        <w:tc>
          <w:tcPr>
            <w:tcW w:w="3249" w:type="dxa"/>
          </w:tcPr>
          <w:p w14:paraId="6CA81DF1" w14:textId="48D3DA30"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 xml:space="preserve">Communications: Pathway 1 and 2 for the Second ERIA </w:t>
            </w:r>
            <w:r w:rsidR="00E64AB4" w:rsidRPr="00260882">
              <w:rPr>
                <w:rFonts w:eastAsia="Calibri" w:cstheme="minorHAnsi"/>
              </w:rPr>
              <w:t>PCC</w:t>
            </w:r>
            <w:r w:rsidRPr="00260882">
              <w:rPr>
                <w:rFonts w:eastAsia="Calibri" w:cstheme="minorHAnsi"/>
              </w:rPr>
              <w:t xml:space="preserve"> Meeting Notes </w:t>
            </w:r>
          </w:p>
        </w:tc>
        <w:tc>
          <w:tcPr>
            <w:tcW w:w="3249" w:type="dxa"/>
          </w:tcPr>
          <w:p w14:paraId="08919C57"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Communications Briefing</w:t>
            </w:r>
          </w:p>
        </w:tc>
      </w:tr>
      <w:tr w:rsidR="00DD10C7" w14:paraId="4B50BDAF"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6710789B" w14:textId="77777777" w:rsidR="00DD10C7" w:rsidRPr="00260882" w:rsidRDefault="00DD10C7" w:rsidP="008C37A7">
            <w:pPr>
              <w:spacing w:line="276" w:lineRule="auto"/>
              <w:rPr>
                <w:rFonts w:cstheme="minorHAnsi"/>
              </w:rPr>
            </w:pPr>
            <w:r w:rsidRPr="00260882">
              <w:rPr>
                <w:rFonts w:eastAsia="Calibri" w:cstheme="minorHAnsi"/>
              </w:rPr>
              <w:t>29 June 2020</w:t>
            </w:r>
          </w:p>
        </w:tc>
        <w:tc>
          <w:tcPr>
            <w:tcW w:w="3249" w:type="dxa"/>
          </w:tcPr>
          <w:p w14:paraId="7DEFB92F" w14:textId="0266467F" w:rsidR="00DD10C7" w:rsidRPr="00260882" w:rsidRDefault="00445AF2"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 xml:space="preserve">AQC </w:t>
            </w:r>
            <w:r w:rsidR="00DD10C7" w:rsidRPr="00260882">
              <w:rPr>
                <w:rFonts w:eastAsia="Calibri" w:cstheme="minorHAnsi"/>
              </w:rPr>
              <w:t>for INL547 – Support to ERIA – 2</w:t>
            </w:r>
            <w:r w:rsidR="00DD10C7" w:rsidRPr="00260882">
              <w:rPr>
                <w:rFonts w:eastAsia="Calibri" w:cstheme="minorHAnsi"/>
                <w:vertAlign w:val="superscript"/>
              </w:rPr>
              <w:t>nd</w:t>
            </w:r>
            <w:r w:rsidR="00DD10C7" w:rsidRPr="00260882">
              <w:rPr>
                <w:rFonts w:eastAsia="Calibri" w:cstheme="minorHAnsi"/>
              </w:rPr>
              <w:t xml:space="preserve"> Phase</w:t>
            </w:r>
          </w:p>
        </w:tc>
        <w:tc>
          <w:tcPr>
            <w:tcW w:w="3249" w:type="dxa"/>
          </w:tcPr>
          <w:p w14:paraId="70A028F9"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Performance Review</w:t>
            </w:r>
          </w:p>
        </w:tc>
      </w:tr>
      <w:tr w:rsidR="00DD10C7" w14:paraId="174462C7"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7389CBB2" w14:textId="77777777" w:rsidR="00DD10C7" w:rsidRPr="00260882" w:rsidRDefault="00DD10C7" w:rsidP="008C37A7">
            <w:pPr>
              <w:spacing w:line="276" w:lineRule="auto"/>
              <w:rPr>
                <w:rFonts w:cstheme="minorHAnsi"/>
              </w:rPr>
            </w:pPr>
            <w:r w:rsidRPr="00260882">
              <w:rPr>
                <w:rFonts w:eastAsia="Calibri" w:cstheme="minorHAnsi"/>
              </w:rPr>
              <w:t>15 July 2020</w:t>
            </w:r>
          </w:p>
        </w:tc>
        <w:tc>
          <w:tcPr>
            <w:tcW w:w="3249" w:type="dxa"/>
          </w:tcPr>
          <w:p w14:paraId="085865CD" w14:textId="581079E6"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Compilation of Op Eds from ERIA 2020</w:t>
            </w:r>
            <w:r w:rsidR="00DB51CF" w:rsidRPr="00260882">
              <w:rPr>
                <w:rFonts w:eastAsia="Calibri" w:cstheme="minorHAnsi"/>
              </w:rPr>
              <w:t xml:space="preserve"> (47pp)</w:t>
            </w:r>
          </w:p>
        </w:tc>
        <w:tc>
          <w:tcPr>
            <w:tcW w:w="3249" w:type="dxa"/>
          </w:tcPr>
          <w:p w14:paraId="42461FF2" w14:textId="5AB8748F"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 xml:space="preserve">Media </w:t>
            </w:r>
            <w:r w:rsidR="00122292" w:rsidRPr="00260882">
              <w:rPr>
                <w:rFonts w:eastAsia="Calibri" w:cstheme="minorHAnsi"/>
                <w:i/>
                <w:iCs/>
              </w:rPr>
              <w:t>P</w:t>
            </w:r>
            <w:r w:rsidRPr="00260882">
              <w:rPr>
                <w:rFonts w:eastAsia="Calibri" w:cstheme="minorHAnsi"/>
                <w:i/>
                <w:iCs/>
              </w:rPr>
              <w:t>roducts</w:t>
            </w:r>
          </w:p>
        </w:tc>
      </w:tr>
      <w:tr w:rsidR="00DD10C7" w14:paraId="65ABAA3A"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358E3A4B" w14:textId="77777777" w:rsidR="00DD10C7" w:rsidRPr="00260882" w:rsidRDefault="00DD10C7" w:rsidP="008C37A7">
            <w:pPr>
              <w:spacing w:line="276" w:lineRule="auto"/>
              <w:rPr>
                <w:rFonts w:cstheme="minorHAnsi"/>
              </w:rPr>
            </w:pPr>
            <w:r w:rsidRPr="00260882">
              <w:rPr>
                <w:rFonts w:eastAsia="Calibri" w:cstheme="minorHAnsi"/>
              </w:rPr>
              <w:t>16 July 2020</w:t>
            </w:r>
          </w:p>
        </w:tc>
        <w:tc>
          <w:tcPr>
            <w:tcW w:w="3249" w:type="dxa"/>
          </w:tcPr>
          <w:p w14:paraId="2C5F2C75" w14:textId="4A25F52C"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rPr>
              <w:t>Impact Story: Reducing barriers to international trade by increasing awareness of NTMs</w:t>
            </w:r>
          </w:p>
        </w:tc>
        <w:tc>
          <w:tcPr>
            <w:tcW w:w="3249" w:type="dxa"/>
          </w:tcPr>
          <w:p w14:paraId="5A395CD8"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cstheme="minorHAnsi"/>
              </w:rPr>
            </w:pPr>
            <w:r w:rsidRPr="00260882">
              <w:rPr>
                <w:rFonts w:eastAsia="Calibri" w:cstheme="minorHAnsi"/>
                <w:i/>
                <w:iCs/>
              </w:rPr>
              <w:t>Impact Story</w:t>
            </w:r>
          </w:p>
        </w:tc>
      </w:tr>
      <w:tr w:rsidR="00DD10C7" w14:paraId="5593B258"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5AE5228" w14:textId="77777777" w:rsidR="00DD10C7" w:rsidRPr="00260882" w:rsidRDefault="00DD10C7" w:rsidP="008C37A7">
            <w:pPr>
              <w:spacing w:line="276" w:lineRule="auto"/>
              <w:rPr>
                <w:rFonts w:cstheme="minorHAnsi"/>
              </w:rPr>
            </w:pPr>
            <w:r w:rsidRPr="00260882">
              <w:rPr>
                <w:rFonts w:eastAsia="Calibri" w:cstheme="minorHAnsi"/>
              </w:rPr>
              <w:t>17 July 2020</w:t>
            </w:r>
          </w:p>
        </w:tc>
        <w:tc>
          <w:tcPr>
            <w:tcW w:w="3249" w:type="dxa"/>
          </w:tcPr>
          <w:p w14:paraId="0B928F44" w14:textId="5F8DD958"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rPr>
              <w:t>Impact Story Number 1 – ERIA SPP</w:t>
            </w:r>
          </w:p>
        </w:tc>
        <w:tc>
          <w:tcPr>
            <w:tcW w:w="3249" w:type="dxa"/>
          </w:tcPr>
          <w:p w14:paraId="108EE92A" w14:textId="77777777" w:rsidR="00DD10C7" w:rsidRPr="00260882" w:rsidRDefault="00DD10C7" w:rsidP="008C37A7">
            <w:pPr>
              <w:cnfStyle w:val="000000100000" w:firstRow="0" w:lastRow="0" w:firstColumn="0" w:lastColumn="0" w:oddVBand="0" w:evenVBand="0" w:oddHBand="1" w:evenHBand="0" w:firstRowFirstColumn="0" w:firstRowLastColumn="0" w:lastRowFirstColumn="0" w:lastRowLastColumn="0"/>
              <w:rPr>
                <w:rFonts w:cstheme="minorHAnsi"/>
              </w:rPr>
            </w:pPr>
            <w:r w:rsidRPr="00260882">
              <w:rPr>
                <w:rFonts w:eastAsia="Calibri" w:cstheme="minorHAnsi"/>
                <w:i/>
                <w:iCs/>
              </w:rPr>
              <w:t>Impact Story</w:t>
            </w:r>
          </w:p>
        </w:tc>
      </w:tr>
      <w:tr w:rsidR="00DD10C7" w14:paraId="1DC123BA" w14:textId="77777777" w:rsidTr="008C37A7">
        <w:tc>
          <w:tcPr>
            <w:cnfStyle w:val="001000000000" w:firstRow="0" w:lastRow="0" w:firstColumn="1" w:lastColumn="0" w:oddVBand="0" w:evenVBand="0" w:oddHBand="0" w:evenHBand="0" w:firstRowFirstColumn="0" w:firstRowLastColumn="0" w:lastRowFirstColumn="0" w:lastRowLastColumn="0"/>
            <w:tcW w:w="3249" w:type="dxa"/>
          </w:tcPr>
          <w:p w14:paraId="1E2DBBC1" w14:textId="77777777" w:rsidR="00DD10C7" w:rsidRPr="00260882" w:rsidRDefault="00DD10C7" w:rsidP="008C37A7">
            <w:pPr>
              <w:rPr>
                <w:rFonts w:eastAsia="Calibri" w:cstheme="minorHAnsi"/>
              </w:rPr>
            </w:pPr>
            <w:r w:rsidRPr="00260882">
              <w:rPr>
                <w:rFonts w:eastAsia="Calibri" w:cstheme="minorHAnsi"/>
              </w:rPr>
              <w:t>25 August 2020</w:t>
            </w:r>
          </w:p>
        </w:tc>
        <w:tc>
          <w:tcPr>
            <w:tcW w:w="3249" w:type="dxa"/>
          </w:tcPr>
          <w:p w14:paraId="5B889029" w14:textId="08C61570"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60882">
              <w:rPr>
                <w:rFonts w:eastAsia="Calibri" w:cstheme="minorHAnsi"/>
              </w:rPr>
              <w:t>T</w:t>
            </w:r>
            <w:r w:rsidR="00122292" w:rsidRPr="00260882">
              <w:rPr>
                <w:rFonts w:eastAsia="Calibri" w:cstheme="minorHAnsi"/>
              </w:rPr>
              <w:t>he</w:t>
            </w:r>
            <w:r w:rsidRPr="00260882">
              <w:rPr>
                <w:rFonts w:eastAsia="Calibri" w:cstheme="minorHAnsi"/>
              </w:rPr>
              <w:t xml:space="preserve"> 52nd </w:t>
            </w:r>
            <w:r w:rsidR="008820DD" w:rsidRPr="00260882">
              <w:rPr>
                <w:rFonts w:eastAsia="Calibri" w:cstheme="minorHAnsi"/>
              </w:rPr>
              <w:t>ASEAN Economic Ministers (</w:t>
            </w:r>
            <w:r w:rsidRPr="00260882">
              <w:rPr>
                <w:rFonts w:eastAsia="Calibri" w:cstheme="minorHAnsi"/>
              </w:rPr>
              <w:t>AEM</w:t>
            </w:r>
            <w:r w:rsidR="008820DD" w:rsidRPr="00260882">
              <w:rPr>
                <w:rFonts w:eastAsia="Calibri" w:cstheme="minorHAnsi"/>
              </w:rPr>
              <w:t>)</w:t>
            </w:r>
            <w:r w:rsidRPr="00260882">
              <w:rPr>
                <w:rFonts w:eastAsia="Calibri" w:cstheme="minorHAnsi"/>
              </w:rPr>
              <w:t xml:space="preserve"> M</w:t>
            </w:r>
            <w:r w:rsidR="00122292" w:rsidRPr="00260882">
              <w:rPr>
                <w:rFonts w:eastAsia="Calibri" w:cstheme="minorHAnsi"/>
              </w:rPr>
              <w:t>eeting</w:t>
            </w:r>
            <w:r w:rsidRPr="00260882">
              <w:rPr>
                <w:rFonts w:eastAsia="Calibri" w:cstheme="minorHAnsi"/>
              </w:rPr>
              <w:t xml:space="preserve"> </w:t>
            </w:r>
          </w:p>
          <w:p w14:paraId="210F65D0" w14:textId="7777777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60882">
              <w:rPr>
                <w:rFonts w:eastAsia="Calibri" w:cstheme="minorHAnsi"/>
              </w:rPr>
              <w:t xml:space="preserve">25 August 2020, Virtual Meeting </w:t>
            </w:r>
          </w:p>
          <w:p w14:paraId="66C1AC22" w14:textId="5CF5F457"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60882">
              <w:rPr>
                <w:rFonts w:eastAsia="Calibri" w:cstheme="minorHAnsi"/>
              </w:rPr>
              <w:t>J</w:t>
            </w:r>
            <w:r w:rsidR="00122292" w:rsidRPr="00260882">
              <w:rPr>
                <w:rFonts w:eastAsia="Calibri" w:cstheme="minorHAnsi"/>
              </w:rPr>
              <w:t>oint</w:t>
            </w:r>
            <w:r w:rsidRPr="00260882">
              <w:rPr>
                <w:rFonts w:eastAsia="Calibri" w:cstheme="minorHAnsi"/>
              </w:rPr>
              <w:t xml:space="preserve"> M</w:t>
            </w:r>
            <w:r w:rsidR="00122292" w:rsidRPr="00260882">
              <w:rPr>
                <w:rFonts w:eastAsia="Calibri" w:cstheme="minorHAnsi"/>
              </w:rPr>
              <w:t>edia</w:t>
            </w:r>
            <w:r w:rsidRPr="00260882">
              <w:rPr>
                <w:rFonts w:eastAsia="Calibri" w:cstheme="minorHAnsi"/>
              </w:rPr>
              <w:t xml:space="preserve"> S</w:t>
            </w:r>
            <w:r w:rsidR="00122292" w:rsidRPr="00260882">
              <w:rPr>
                <w:rFonts w:eastAsia="Calibri" w:cstheme="minorHAnsi"/>
              </w:rPr>
              <w:t>tatement</w:t>
            </w:r>
          </w:p>
        </w:tc>
        <w:tc>
          <w:tcPr>
            <w:tcW w:w="3249" w:type="dxa"/>
          </w:tcPr>
          <w:p w14:paraId="2EF590CF" w14:textId="650E42AE" w:rsidR="00DD10C7" w:rsidRPr="00260882" w:rsidRDefault="00DD10C7" w:rsidP="008C37A7">
            <w:pPr>
              <w:cnfStyle w:val="000000000000" w:firstRow="0" w:lastRow="0" w:firstColumn="0" w:lastColumn="0" w:oddVBand="0" w:evenVBand="0" w:oddHBand="0" w:evenHBand="0" w:firstRowFirstColumn="0" w:firstRowLastColumn="0" w:lastRowFirstColumn="0" w:lastRowLastColumn="0"/>
              <w:rPr>
                <w:rFonts w:eastAsia="Calibri" w:cstheme="minorHAnsi"/>
                <w:i/>
                <w:iCs/>
              </w:rPr>
            </w:pPr>
            <w:r w:rsidRPr="00260882">
              <w:rPr>
                <w:rFonts w:eastAsia="Calibri" w:cstheme="minorHAnsi"/>
                <w:i/>
                <w:iCs/>
              </w:rPr>
              <w:t xml:space="preserve">Media </w:t>
            </w:r>
            <w:r w:rsidR="00122292" w:rsidRPr="00260882">
              <w:rPr>
                <w:rFonts w:eastAsia="Calibri" w:cstheme="minorHAnsi"/>
                <w:i/>
                <w:iCs/>
              </w:rPr>
              <w:t>P</w:t>
            </w:r>
            <w:r w:rsidRPr="00260882">
              <w:rPr>
                <w:rFonts w:eastAsia="Calibri" w:cstheme="minorHAnsi"/>
                <w:i/>
                <w:iCs/>
              </w:rPr>
              <w:t>roduct</w:t>
            </w:r>
          </w:p>
        </w:tc>
      </w:tr>
      <w:tr w:rsidR="00122292" w14:paraId="40EE2908" w14:textId="77777777" w:rsidTr="008C3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5769027D" w14:textId="64BABC1A" w:rsidR="00122292" w:rsidRPr="00260882" w:rsidRDefault="00122292" w:rsidP="008C37A7">
            <w:pPr>
              <w:rPr>
                <w:rFonts w:eastAsia="Calibri" w:cstheme="minorHAnsi"/>
              </w:rPr>
            </w:pPr>
            <w:r w:rsidRPr="00260882">
              <w:rPr>
                <w:rFonts w:eastAsia="Calibri" w:cstheme="minorHAnsi"/>
              </w:rPr>
              <w:t>28 August 2020</w:t>
            </w:r>
          </w:p>
        </w:tc>
        <w:tc>
          <w:tcPr>
            <w:tcW w:w="3249" w:type="dxa"/>
          </w:tcPr>
          <w:p w14:paraId="21C3FB95" w14:textId="1F7C8762" w:rsidR="00122292" w:rsidRPr="00260882" w:rsidRDefault="00122292" w:rsidP="000804A8">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260882">
              <w:rPr>
                <w:rFonts w:cstheme="minorHAnsi"/>
              </w:rPr>
              <w:t>The 8</w:t>
            </w:r>
            <w:r w:rsidRPr="00260882">
              <w:rPr>
                <w:rFonts w:cstheme="minorHAnsi"/>
                <w:vertAlign w:val="superscript"/>
              </w:rPr>
              <w:t>th</w:t>
            </w:r>
            <w:r w:rsidRPr="00260882">
              <w:rPr>
                <w:rFonts w:cstheme="minorHAnsi"/>
              </w:rPr>
              <w:t xml:space="preserve"> EAS </w:t>
            </w:r>
            <w:r w:rsidR="00445AF2" w:rsidRPr="00260882">
              <w:rPr>
                <w:rFonts w:cstheme="minorHAnsi"/>
              </w:rPr>
              <w:t>EMM</w:t>
            </w:r>
            <w:r w:rsidRPr="00260882">
              <w:rPr>
                <w:rFonts w:cstheme="minorHAnsi"/>
              </w:rPr>
              <w:t xml:space="preserve"> 28 August 2020, Video Conference Meeting</w:t>
            </w:r>
          </w:p>
          <w:p w14:paraId="72914FFF" w14:textId="44EC3D15" w:rsidR="00122292" w:rsidRPr="00260882" w:rsidRDefault="00122292" w:rsidP="008C37A7">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260882">
              <w:rPr>
                <w:rFonts w:eastAsia="Calibri" w:cstheme="minorHAnsi"/>
              </w:rPr>
              <w:t>Joint Media Statement</w:t>
            </w:r>
          </w:p>
        </w:tc>
        <w:tc>
          <w:tcPr>
            <w:tcW w:w="3249" w:type="dxa"/>
          </w:tcPr>
          <w:p w14:paraId="4BB6DAA1" w14:textId="32EE22CB" w:rsidR="00122292" w:rsidRPr="00260882" w:rsidRDefault="00122292" w:rsidP="008C37A7">
            <w:pPr>
              <w:cnfStyle w:val="000000100000" w:firstRow="0" w:lastRow="0" w:firstColumn="0" w:lastColumn="0" w:oddVBand="0" w:evenVBand="0" w:oddHBand="1" w:evenHBand="0" w:firstRowFirstColumn="0" w:firstRowLastColumn="0" w:lastRowFirstColumn="0" w:lastRowLastColumn="0"/>
              <w:rPr>
                <w:rFonts w:eastAsia="Calibri" w:cstheme="minorHAnsi"/>
                <w:i/>
                <w:iCs/>
              </w:rPr>
            </w:pPr>
            <w:r w:rsidRPr="00260882">
              <w:rPr>
                <w:rFonts w:eastAsia="Calibri" w:cstheme="minorHAnsi"/>
                <w:i/>
                <w:iCs/>
              </w:rPr>
              <w:t>Media Product</w:t>
            </w:r>
          </w:p>
        </w:tc>
      </w:tr>
    </w:tbl>
    <w:p w14:paraId="0117F562" w14:textId="1AFE2510" w:rsidR="007C6589" w:rsidRDefault="00751E2C" w:rsidP="00751E2C">
      <w:pPr>
        <w:pStyle w:val="Heading2"/>
        <w:numPr>
          <w:ilvl w:val="0"/>
          <w:numId w:val="0"/>
        </w:numPr>
        <w:ind w:left="720" w:hanging="720"/>
      </w:pPr>
      <w:bookmarkStart w:id="14" w:name="_Toc67393377"/>
      <w:r>
        <w:lastRenderedPageBreak/>
        <w:t xml:space="preserve">Annex </w:t>
      </w:r>
      <w:r w:rsidR="009A7C04">
        <w:rPr>
          <w:lang w:val="id-ID"/>
        </w:rPr>
        <w:t>3</w:t>
      </w:r>
      <w:r>
        <w:t xml:space="preserve">: </w:t>
      </w:r>
      <w:r w:rsidR="00FA359F">
        <w:t xml:space="preserve">Summary </w:t>
      </w:r>
      <w:r w:rsidR="003727D6">
        <w:t>l</w:t>
      </w:r>
      <w:r>
        <w:t xml:space="preserve">inkage </w:t>
      </w:r>
      <w:r w:rsidR="003727D6">
        <w:t>a</w:t>
      </w:r>
      <w:r>
        <w:t xml:space="preserve">nalysis </w:t>
      </w:r>
      <w:r w:rsidR="003727D6">
        <w:t>m</w:t>
      </w:r>
      <w:r>
        <w:t>ap</w:t>
      </w:r>
      <w:bookmarkEnd w:id="14"/>
    </w:p>
    <w:p w14:paraId="1B48CEB3" w14:textId="2E0C1348" w:rsidR="00751E2C" w:rsidRPr="00751E2C" w:rsidRDefault="00751E2C" w:rsidP="00751E2C">
      <w:r>
        <w:rPr>
          <w:noProof/>
          <w:lang w:eastAsia="en-AU"/>
        </w:rPr>
        <w:drawing>
          <wp:inline distT="0" distB="0" distL="0" distR="0" wp14:anchorId="4B381269" wp14:editId="34E38156">
            <wp:extent cx="6188710" cy="3590290"/>
            <wp:effectExtent l="0" t="0" r="2540" b="0"/>
            <wp:docPr id="15" name="Picture 15" descr="The simplified map from the linkage analysis on page 9. A linkage analysis was also undertaken to map the different stakeholders and their relationships. It helped to evaluate how ERIA influences regional and CLM policy outcomes through its status as an authoritative, credible, consistent, exclusive, consensus-building and respected research organis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simplified map from the linkage analysis on page 9. A linkage analysis was also undertaken to map the different stakeholders and their relationships. It helped to evaluate how ERIA influences regional and CLM policy outcomes through its status as an authoritative, credible, consistent, exclusive, consensus-building and respected research organisation.">
                      <a:extLst>
                        <a:ext uri="{C183D7F6-B498-43B3-948B-1728B52AA6E4}">
                          <adec:decorative xmlns:adec="http://schemas.microsoft.com/office/drawing/2017/decorative" val="0"/>
                        </a:ext>
                      </a:extLst>
                    </pic:cNvPr>
                    <pic:cNvPicPr/>
                  </pic:nvPicPr>
                  <pic:blipFill>
                    <a:blip r:embed="rId22"/>
                    <a:stretch>
                      <a:fillRect/>
                    </a:stretch>
                  </pic:blipFill>
                  <pic:spPr>
                    <a:xfrm>
                      <a:off x="0" y="0"/>
                      <a:ext cx="6188710" cy="3590290"/>
                    </a:xfrm>
                    <a:prstGeom prst="rect">
                      <a:avLst/>
                    </a:prstGeom>
                  </pic:spPr>
                </pic:pic>
              </a:graphicData>
            </a:graphic>
          </wp:inline>
        </w:drawing>
      </w:r>
    </w:p>
    <w:sectPr w:rsidR="00751E2C" w:rsidRPr="00751E2C" w:rsidSect="00CF689F">
      <w:pgSz w:w="11906" w:h="16838" w:code="9"/>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9A51C" w14:textId="77777777" w:rsidR="002815F1" w:rsidRDefault="002815F1" w:rsidP="00916C6B">
      <w:pPr>
        <w:spacing w:after="0" w:line="240" w:lineRule="auto"/>
      </w:pPr>
      <w:r>
        <w:separator/>
      </w:r>
    </w:p>
  </w:endnote>
  <w:endnote w:type="continuationSeparator" w:id="0">
    <w:p w14:paraId="4F738B0E" w14:textId="77777777" w:rsidR="002815F1" w:rsidRDefault="002815F1" w:rsidP="0091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F405" w14:textId="34C25B06" w:rsidR="000804A8" w:rsidRPr="00F62532" w:rsidRDefault="000804A8" w:rsidP="00F62532">
    <w:pPr>
      <w:pStyle w:val="Footer"/>
    </w:pPr>
    <w:r>
      <w:rPr>
        <w:noProof/>
        <w:lang w:eastAsia="en-AU"/>
      </w:rPr>
      <mc:AlternateContent>
        <mc:Choice Requires="wps">
          <w:drawing>
            <wp:anchor distT="45720" distB="45720" distL="114300" distR="114300" simplePos="0" relativeHeight="251663360" behindDoc="0" locked="0" layoutInCell="1" allowOverlap="1" wp14:anchorId="7E008A7B" wp14:editId="442FB977">
              <wp:simplePos x="0" y="0"/>
              <wp:positionH relativeFrom="page">
                <wp:align>center</wp:align>
              </wp:positionH>
              <wp:positionV relativeFrom="paragraph">
                <wp:posOffset>0</wp:posOffset>
              </wp:positionV>
              <wp:extent cx="228600" cy="201168"/>
              <wp:effectExtent l="0" t="0" r="0" b="889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168"/>
                      </a:xfrm>
                      <a:prstGeom prst="rect">
                        <a:avLst/>
                      </a:prstGeom>
                      <a:noFill/>
                      <a:ln w="9525">
                        <a:noFill/>
                        <a:miter lim="800000"/>
                        <a:headEnd/>
                        <a:tailEnd/>
                      </a:ln>
                    </wps:spPr>
                    <wps:txbx>
                      <w:txbxContent>
                        <w:p w14:paraId="38DB784F" w14:textId="00FA673F" w:rsidR="000804A8" w:rsidRDefault="000804A8" w:rsidP="00870380">
                          <w:pPr>
                            <w:pStyle w:val="Footer"/>
                          </w:pPr>
                          <w:r>
                            <w:fldChar w:fldCharType="begin"/>
                          </w:r>
                          <w:r>
                            <w:instrText xml:space="preserve"> PAGE   \* MERGEFORMAT </w:instrText>
                          </w:r>
                          <w:r>
                            <w:fldChar w:fldCharType="separate"/>
                          </w:r>
                          <w:r>
                            <w:rPr>
                              <w:noProof/>
                            </w:rPr>
                            <w:t>ii</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08A7B" id="_x0000_t202" coordsize="21600,21600" o:spt="202" path="m,l,21600r21600,l21600,xe">
              <v:stroke joinstyle="miter"/>
              <v:path gradientshapeok="t" o:connecttype="rect"/>
            </v:shapetype>
            <v:shape id="_x0000_s1027" type="#_x0000_t202" style="position:absolute;margin-left:0;margin-top:0;width:18pt;height:15.8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" filled="f" stroked="f">
              <v:textbox inset="0,0,0,0">
                <w:txbxContent>
                  <w:p w14:paraId="38DB784F" w14:textId="00FA673F" w:rsidR="000804A8" w:rsidRDefault="000804A8" w:rsidP="00870380">
                    <w:pPr>
                      <w:pStyle w:val="Footer"/>
                    </w:pPr>
                    <w:r>
                      <w:fldChar w:fldCharType="begin"/>
                    </w:r>
                    <w:r>
                      <w:instrText xml:space="preserve"> PAGE   \* MERGEFORMAT </w:instrText>
                    </w:r>
                    <w:r>
                      <w:fldChar w:fldCharType="separate"/>
                    </w:r>
                    <w:r>
                      <w:rPr>
                        <w:noProof/>
                      </w:rPr>
                      <w:t>ii</w:t>
                    </w:r>
                    <w:r>
                      <w:rPr>
                        <w:noProof/>
                      </w:rPr>
                      <w:fldChar w:fldCharType="end"/>
                    </w:r>
                  </w:p>
                </w:txbxContent>
              </v:textbox>
              <w10:wrap anchorx="page"/>
            </v:shape>
          </w:pict>
        </mc:Fallback>
      </mc:AlternateContent>
    </w:r>
    <w:sdt>
      <w:sdtPr>
        <w:id w:val="-1870370625"/>
        <w:docPartObj>
          <w:docPartGallery w:val="Page Numbers (Bottom of Page)"/>
          <w:docPartUnique/>
        </w:docPartObj>
      </w:sdtPr>
      <w:sdtEndPr/>
      <w:sdtContent>
        <w:r w:rsidRPr="00F62532">
          <w:rPr>
            <w:noProof/>
            <w:lang w:eastAsia="en-AU"/>
          </w:rPr>
          <w:drawing>
            <wp:anchor distT="0" distB="0" distL="114300" distR="114300" simplePos="0" relativeHeight="251661312" behindDoc="0" locked="0" layoutInCell="1" allowOverlap="1" wp14:anchorId="6A78836B" wp14:editId="2C5695E2">
              <wp:simplePos x="0" y="0"/>
              <wp:positionH relativeFrom="margin">
                <wp:align>right</wp:align>
              </wp:positionH>
              <wp:positionV relativeFrom="paragraph">
                <wp:posOffset>0</wp:posOffset>
              </wp:positionV>
              <wp:extent cx="1618488" cy="201168"/>
              <wp:effectExtent l="0" t="0" r="1270" b="8890"/>
              <wp:wrapNone/>
              <wp:docPr id="16"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14:sizeRelH relativeFrom="margin">
                <wp14:pctWidth>0</wp14:pctWidth>
              </wp14:sizeRelH>
              <wp14:sizeRelV relativeFrom="margin">
                <wp14:pctHeight>0</wp14:pctHeight>
              </wp14:sizeRelV>
            </wp:anchor>
          </w:drawing>
        </w:r>
      </w:sdtContent>
    </w:sdt>
    <w:r w:rsidR="0023716B" w:rsidRPr="0023716B">
      <w:rPr>
        <w:color w:val="auto"/>
      </w:rPr>
      <w:t xml:space="preserve"> Design. Evaluate. Evolve</w:t>
    </w:r>
    <w:r w:rsidR="0023716B">
      <w:rPr>
        <w:color w:val="aut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743393"/>
      <w:docPartObj>
        <w:docPartGallery w:val="Page Numbers (Bottom of Page)"/>
        <w:docPartUnique/>
      </w:docPartObj>
    </w:sdtPr>
    <w:sdtEndPr>
      <w:rPr>
        <w:noProof/>
      </w:rPr>
    </w:sdtEndPr>
    <w:sdtContent>
      <w:p w14:paraId="6C8F4235" w14:textId="77777777" w:rsidR="000804A8" w:rsidRPr="00A360FA" w:rsidRDefault="000804A8" w:rsidP="00A360FA">
        <w:pPr>
          <w:pStyle w:val="Footer"/>
          <w:jc w:val="center"/>
        </w:pPr>
        <w:r w:rsidRPr="00A360FA">
          <w:rPr>
            <w:noProof/>
            <w:lang w:eastAsia="en-AU"/>
          </w:rPr>
          <w:drawing>
            <wp:anchor distT="0" distB="0" distL="114300" distR="114300" simplePos="0" relativeHeight="251668480" behindDoc="0" locked="0" layoutInCell="1" allowOverlap="1" wp14:anchorId="740B9864" wp14:editId="7C2AF8BB">
              <wp:simplePos x="0" y="0"/>
              <wp:positionH relativeFrom="column">
                <wp:posOffset>257175</wp:posOffset>
              </wp:positionH>
              <wp:positionV relativeFrom="paragraph">
                <wp:posOffset>-772160</wp:posOffset>
              </wp:positionV>
              <wp:extent cx="4487545" cy="560705"/>
              <wp:effectExtent l="0" t="0" r="8255" b="0"/>
              <wp:wrapNone/>
              <wp:docPr id="1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87545" cy="560705"/>
                      </a:xfrm>
                      <a:prstGeom prst="rect">
                        <a:avLst/>
                      </a:prstGeom>
                    </pic:spPr>
                  </pic:pic>
                </a:graphicData>
              </a:graphic>
            </wp:anchor>
          </w:drawing>
        </w:r>
        <w:r w:rsidRPr="00A360FA">
          <w:rPr>
            <w:noProof/>
            <w:lang w:eastAsia="en-AU"/>
          </w:rPr>
          <mc:AlternateContent>
            <mc:Choice Requires="wps">
              <w:drawing>
                <wp:anchor distT="0" distB="0" distL="114300" distR="114300" simplePos="0" relativeHeight="251667456" behindDoc="0" locked="0" layoutInCell="1" allowOverlap="1" wp14:anchorId="30B28F65" wp14:editId="4D33E50A">
                  <wp:simplePos x="0" y="0"/>
                  <wp:positionH relativeFrom="page">
                    <wp:align>center</wp:align>
                  </wp:positionH>
                  <wp:positionV relativeFrom="paragraph">
                    <wp:posOffset>-1177925</wp:posOffset>
                  </wp:positionV>
                  <wp:extent cx="11125200" cy="146304"/>
                  <wp:effectExtent l="0" t="0" r="0" b="635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304"/>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207FB9B9" id="Rectangle 9" o:spid="_x0000_s1026" alt="&quot;&quot;" style="position:absolute;margin-left:0;margin-top:-92.75pt;width:876pt;height:11.5pt;z-index:251667456;visibility:visible;mso-wrap-style:square;mso-width-percent:880;mso-height-percent:0;mso-wrap-distance-left:9pt;mso-wrap-distance-top:0;mso-wrap-distance-right:9pt;mso-wrap-distance-bottom:0;mso-position-horizontal:center;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" fillcolor="white [3212]" stroked="f" strokeweight="1pt">
                  <v:fill opacity="39321f"/>
                  <w10:wrap anchorx="page"/>
                </v:rect>
              </w:pict>
            </mc:Fallback>
          </mc:AlternateContent>
        </w:r>
        <w:r w:rsidRPr="00A360FA">
          <w:rPr>
            <w:noProof/>
            <w:lang w:eastAsia="en-AU"/>
          </w:rPr>
          <w:drawing>
            <wp:anchor distT="0" distB="0" distL="114300" distR="114300" simplePos="0" relativeHeight="251666432" behindDoc="0" locked="0" layoutInCell="1" allowOverlap="1" wp14:anchorId="5AE6982F" wp14:editId="5B691DF6">
              <wp:simplePos x="0" y="0"/>
              <wp:positionH relativeFrom="column">
                <wp:posOffset>4013200</wp:posOffset>
              </wp:positionH>
              <wp:positionV relativeFrom="paragraph">
                <wp:posOffset>-2164715</wp:posOffset>
              </wp:positionV>
              <wp:extent cx="1767840" cy="1066800"/>
              <wp:effectExtent l="0" t="0" r="0" b="0"/>
              <wp:wrapNone/>
              <wp:docPr id="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4BEF" w14:textId="77777777" w:rsidR="000804A8" w:rsidRPr="00F62532" w:rsidRDefault="000804A8" w:rsidP="00F62532">
    <w:pPr>
      <w:pStyle w:val="Footer"/>
    </w:pPr>
    <w:r>
      <w:rPr>
        <w:noProof/>
        <w:lang w:eastAsia="en-AU"/>
      </w:rPr>
      <mc:AlternateContent>
        <mc:Choice Requires="wps">
          <w:drawing>
            <wp:anchor distT="45720" distB="45720" distL="114300" distR="114300" simplePos="0" relativeHeight="251677696" behindDoc="0" locked="0" layoutInCell="1" allowOverlap="1" wp14:anchorId="6AAF4CDE" wp14:editId="17952375">
              <wp:simplePos x="0" y="0"/>
              <wp:positionH relativeFrom="page">
                <wp:align>center</wp:align>
              </wp:positionH>
              <wp:positionV relativeFrom="paragraph">
                <wp:posOffset>0</wp:posOffset>
              </wp:positionV>
              <wp:extent cx="228600" cy="201168"/>
              <wp:effectExtent l="0" t="0" r="0" b="889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168"/>
                      </a:xfrm>
                      <a:prstGeom prst="rect">
                        <a:avLst/>
                      </a:prstGeom>
                      <a:noFill/>
                      <a:ln w="9525">
                        <a:noFill/>
                        <a:miter lim="800000"/>
                        <a:headEnd/>
                        <a:tailEnd/>
                      </a:ln>
                    </wps:spPr>
                    <wps:txbx>
                      <w:txbxContent>
                        <w:p w14:paraId="51144873" w14:textId="3F77FC72" w:rsidR="000804A8" w:rsidRDefault="000804A8" w:rsidP="00870380">
                          <w:pPr>
                            <w:pStyle w:val="Footer"/>
                          </w:pPr>
                          <w:r>
                            <w:fldChar w:fldCharType="begin"/>
                          </w:r>
                          <w:r>
                            <w:instrText xml:space="preserve"> PAGE   \* MERGEFORMAT </w:instrText>
                          </w:r>
                          <w:r>
                            <w:fldChar w:fldCharType="separate"/>
                          </w:r>
                          <w:r>
                            <w:rPr>
                              <w:noProof/>
                            </w:rPr>
                            <w:t>29</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F4CDE" id="_x0000_t202" coordsize="21600,21600" o:spt="202" path="m,l,21600r21600,l21600,xe">
              <v:stroke joinstyle="miter"/>
              <v:path gradientshapeok="t" o:connecttype="rect"/>
            </v:shapetype>
            <v:shape id="_x0000_s1028" type="#_x0000_t202" style="position:absolute;margin-left:0;margin-top:0;width:18pt;height:15.85pt;z-index:2516776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" filled="f" stroked="f">
              <v:textbox inset="0,0,0,0">
                <w:txbxContent>
                  <w:p w14:paraId="51144873" w14:textId="3F77FC72" w:rsidR="000804A8" w:rsidRDefault="000804A8" w:rsidP="00870380">
                    <w:pPr>
                      <w:pStyle w:val="Footer"/>
                    </w:pPr>
                    <w:r>
                      <w:fldChar w:fldCharType="begin"/>
                    </w:r>
                    <w:r>
                      <w:instrText xml:space="preserve"> PAGE   \* MERGEFORMAT </w:instrText>
                    </w:r>
                    <w:r>
                      <w:fldChar w:fldCharType="separate"/>
                    </w:r>
                    <w:r>
                      <w:rPr>
                        <w:noProof/>
                      </w:rPr>
                      <w:t>29</w:t>
                    </w:r>
                    <w:r>
                      <w:rPr>
                        <w:noProof/>
                      </w:rPr>
                      <w:fldChar w:fldCharType="end"/>
                    </w:r>
                  </w:p>
                </w:txbxContent>
              </v:textbox>
              <w10:wrap anchorx="page"/>
            </v:shape>
          </w:pict>
        </mc:Fallback>
      </mc:AlternateContent>
    </w:r>
    <w:sdt>
      <w:sdtPr>
        <w:rPr>
          <w:color w:val="auto"/>
        </w:rPr>
        <w:id w:val="-1722509653"/>
        <w:docPartObj>
          <w:docPartGallery w:val="Page Numbers (Bottom of Page)"/>
          <w:docPartUnique/>
        </w:docPartObj>
      </w:sdtPr>
      <w:sdtEndPr>
        <w:rPr>
          <w:color w:val="E26E00" w:themeColor="accent1"/>
        </w:rPr>
      </w:sdtEndPr>
      <w:sdtContent>
        <w:r w:rsidRPr="0023716B">
          <w:rPr>
            <w:color w:val="auto"/>
          </w:rPr>
          <w:t>Design. Evaluate. Evolve.</w:t>
        </w:r>
        <w:r w:rsidRPr="00F62532">
          <w:rPr>
            <w:noProof/>
            <w:lang w:eastAsia="en-AU"/>
          </w:rPr>
          <w:drawing>
            <wp:anchor distT="0" distB="0" distL="114300" distR="114300" simplePos="0" relativeHeight="251676672" behindDoc="0" locked="0" layoutInCell="1" allowOverlap="1" wp14:anchorId="38DBFF03" wp14:editId="4F7E0D5B">
              <wp:simplePos x="0" y="0"/>
              <wp:positionH relativeFrom="margin">
                <wp:align>right</wp:align>
              </wp:positionH>
              <wp:positionV relativeFrom="paragraph">
                <wp:posOffset>0</wp:posOffset>
              </wp:positionV>
              <wp:extent cx="1618488" cy="201168"/>
              <wp:effectExtent l="0" t="0" r="1270" b="8890"/>
              <wp:wrapNone/>
              <wp:docPr id="19"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483454"/>
      <w:docPartObj>
        <w:docPartGallery w:val="Page Numbers (Bottom of Page)"/>
        <w:docPartUnique/>
      </w:docPartObj>
    </w:sdtPr>
    <w:sdtEndPr>
      <w:rPr>
        <w:noProof/>
      </w:rPr>
    </w:sdtEndPr>
    <w:sdtContent>
      <w:p w14:paraId="3B660BD0" w14:textId="77777777" w:rsidR="000804A8" w:rsidRPr="00A360FA" w:rsidRDefault="000804A8" w:rsidP="00A360FA">
        <w:pPr>
          <w:pStyle w:val="Footer"/>
          <w:jc w:val="center"/>
        </w:pPr>
        <w:r w:rsidRPr="00A360FA">
          <w:rPr>
            <w:noProof/>
            <w:lang w:eastAsia="en-AU"/>
          </w:rPr>
          <w:drawing>
            <wp:anchor distT="0" distB="0" distL="114300" distR="114300" simplePos="0" relativeHeight="251674624" behindDoc="0" locked="0" layoutInCell="1" allowOverlap="1" wp14:anchorId="53573786" wp14:editId="53F9F4C2">
              <wp:simplePos x="0" y="0"/>
              <wp:positionH relativeFrom="column">
                <wp:posOffset>257175</wp:posOffset>
              </wp:positionH>
              <wp:positionV relativeFrom="paragraph">
                <wp:posOffset>-772160</wp:posOffset>
              </wp:positionV>
              <wp:extent cx="4487545" cy="560705"/>
              <wp:effectExtent l="0" t="0" r="8255" b="0"/>
              <wp:wrapNone/>
              <wp:docPr id="20"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87545" cy="560705"/>
                      </a:xfrm>
                      <a:prstGeom prst="rect">
                        <a:avLst/>
                      </a:prstGeom>
                    </pic:spPr>
                  </pic:pic>
                </a:graphicData>
              </a:graphic>
            </wp:anchor>
          </w:drawing>
        </w:r>
        <w:r w:rsidRPr="00A360FA">
          <w:rPr>
            <w:noProof/>
            <w:lang w:eastAsia="en-AU"/>
          </w:rPr>
          <mc:AlternateContent>
            <mc:Choice Requires="wps">
              <w:drawing>
                <wp:anchor distT="0" distB="0" distL="114300" distR="114300" simplePos="0" relativeHeight="251673600" behindDoc="0" locked="0" layoutInCell="1" allowOverlap="1" wp14:anchorId="372F9197" wp14:editId="36F122E6">
                  <wp:simplePos x="0" y="0"/>
                  <wp:positionH relativeFrom="page">
                    <wp:align>center</wp:align>
                  </wp:positionH>
                  <wp:positionV relativeFrom="paragraph">
                    <wp:posOffset>-1177925</wp:posOffset>
                  </wp:positionV>
                  <wp:extent cx="11125200" cy="146304"/>
                  <wp:effectExtent l="0" t="0" r="0" b="6350"/>
                  <wp:wrapNone/>
                  <wp:docPr id="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304"/>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7F56A9BC" id="Rectangle 9" o:spid="_x0000_s1026" alt="&quot;&quot;" style="position:absolute;margin-left:0;margin-top:-92.75pt;width:876pt;height:11.5pt;z-index:251673600;visibility:visible;mso-wrap-style:square;mso-width-percent:880;mso-height-percent:0;mso-wrap-distance-left:9pt;mso-wrap-distance-top:0;mso-wrap-distance-right:9pt;mso-wrap-distance-bottom:0;mso-position-horizontal:center;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" fillcolor="white [3212]" stroked="f" strokeweight="1pt">
                  <v:fill opacity="39321f"/>
                  <w10:wrap anchorx="page"/>
                </v:rect>
              </w:pict>
            </mc:Fallback>
          </mc:AlternateContent>
        </w:r>
        <w:r w:rsidRPr="00A360FA">
          <w:rPr>
            <w:noProof/>
            <w:lang w:eastAsia="en-AU"/>
          </w:rPr>
          <w:drawing>
            <wp:anchor distT="0" distB="0" distL="114300" distR="114300" simplePos="0" relativeHeight="251672576" behindDoc="0" locked="0" layoutInCell="1" allowOverlap="1" wp14:anchorId="5BD4B19D" wp14:editId="09AEA8A2">
              <wp:simplePos x="0" y="0"/>
              <wp:positionH relativeFrom="column">
                <wp:posOffset>4013200</wp:posOffset>
              </wp:positionH>
              <wp:positionV relativeFrom="paragraph">
                <wp:posOffset>-2164715</wp:posOffset>
              </wp:positionV>
              <wp:extent cx="1767840" cy="1066800"/>
              <wp:effectExtent l="0" t="0" r="0" b="0"/>
              <wp:wrapNone/>
              <wp:docPr id="2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03FE0" w14:textId="77777777" w:rsidR="002815F1" w:rsidRDefault="002815F1" w:rsidP="00916C6B">
      <w:pPr>
        <w:spacing w:after="0" w:line="240" w:lineRule="auto"/>
      </w:pPr>
      <w:r>
        <w:separator/>
      </w:r>
    </w:p>
  </w:footnote>
  <w:footnote w:type="continuationSeparator" w:id="0">
    <w:p w14:paraId="0070F4B7" w14:textId="77777777" w:rsidR="002815F1" w:rsidRDefault="002815F1" w:rsidP="00916C6B">
      <w:pPr>
        <w:spacing w:after="0" w:line="240" w:lineRule="auto"/>
      </w:pPr>
      <w:r>
        <w:continuationSeparator/>
      </w:r>
    </w:p>
  </w:footnote>
  <w:footnote w:id="1">
    <w:p w14:paraId="6ABEDA87" w14:textId="0F1E7B7A" w:rsidR="000804A8" w:rsidRPr="0014331D" w:rsidRDefault="000804A8" w:rsidP="00274B6A">
      <w:pPr>
        <w:pStyle w:val="FootnoteText"/>
        <w:rPr>
          <w:lang w:val="en-US"/>
        </w:rPr>
      </w:pPr>
      <w:r>
        <w:rPr>
          <w:rStyle w:val="FootnoteReference"/>
        </w:rPr>
        <w:footnoteRef/>
      </w:r>
      <w:r>
        <w:t xml:space="preserve"> </w:t>
      </w:r>
      <w:r>
        <w:rPr>
          <w:lang w:val="en-US"/>
        </w:rPr>
        <w:t xml:space="preserve">Two impact stories have been produced. The first is titled </w:t>
      </w:r>
      <w:r>
        <w:rPr>
          <w:i/>
          <w:iCs/>
          <w:lang w:val="en-US"/>
        </w:rPr>
        <w:t xml:space="preserve">Reducing barriers to international trade by increasing Awareness of Non-Tariff Measures (NTMs) </w:t>
      </w:r>
      <w:r>
        <w:rPr>
          <w:lang w:val="en-US"/>
        </w:rPr>
        <w:t xml:space="preserve"> in relation to the CBP program and the second is </w:t>
      </w:r>
      <w:r>
        <w:rPr>
          <w:i/>
          <w:iCs/>
          <w:lang w:val="en-US"/>
        </w:rPr>
        <w:t xml:space="preserve">Advancing gender equality during the COVID-19 post-pandemic recovery </w:t>
      </w:r>
      <w:r>
        <w:rPr>
          <w:lang w:val="en-US"/>
        </w:rPr>
        <w:t>for the SPP program. Both were produced in 2020.</w:t>
      </w:r>
    </w:p>
  </w:footnote>
  <w:footnote w:id="2">
    <w:p w14:paraId="7847EC08" w14:textId="475B99F8" w:rsidR="000804A8" w:rsidRPr="002F156E" w:rsidRDefault="000804A8">
      <w:pPr>
        <w:pStyle w:val="FootnoteText"/>
        <w:rPr>
          <w:lang w:val="en-US"/>
        </w:rPr>
      </w:pPr>
      <w:r>
        <w:rPr>
          <w:rStyle w:val="FootnoteReference"/>
        </w:rPr>
        <w:footnoteRef/>
      </w:r>
      <w:r>
        <w:t xml:space="preserve"> </w:t>
      </w:r>
      <w:r>
        <w:rPr>
          <w:lang w:val="en-US"/>
        </w:rPr>
        <w:t>ERIA AQC 2020</w:t>
      </w:r>
    </w:p>
  </w:footnote>
  <w:footnote w:id="3">
    <w:p w14:paraId="6BD4B008" w14:textId="4994F9F5" w:rsidR="000804A8" w:rsidRPr="003A23B5" w:rsidRDefault="000804A8">
      <w:pPr>
        <w:pStyle w:val="FootnoteText"/>
        <w:rPr>
          <w:lang w:val="en-US"/>
        </w:rPr>
      </w:pPr>
      <w:r>
        <w:rPr>
          <w:rStyle w:val="FootnoteReference"/>
        </w:rPr>
        <w:footnoteRef/>
      </w:r>
      <w:r>
        <w:t xml:space="preserve"> </w:t>
      </w:r>
      <w:r>
        <w:rPr>
          <w:lang w:val="en-US"/>
        </w:rPr>
        <w:t>ERIA AQC 2020</w:t>
      </w:r>
    </w:p>
  </w:footnote>
  <w:footnote w:id="4">
    <w:p w14:paraId="167DDE09" w14:textId="26DF2A47" w:rsidR="000804A8" w:rsidRPr="00215FB8" w:rsidRDefault="000804A8">
      <w:pPr>
        <w:pStyle w:val="FootnoteText"/>
        <w:rPr>
          <w:lang w:val="en-US"/>
        </w:rPr>
      </w:pPr>
      <w:r>
        <w:rPr>
          <w:rStyle w:val="FootnoteReference"/>
        </w:rPr>
        <w:footnoteRef/>
      </w:r>
      <w:r>
        <w:t xml:space="preserve"> </w:t>
      </w:r>
      <w:r>
        <w:rPr>
          <w:lang w:val="en-US"/>
        </w:rPr>
        <w:t>Advice from DFAT based on the ERIA budget report November 2020</w:t>
      </w:r>
    </w:p>
  </w:footnote>
  <w:footnote w:id="5">
    <w:p w14:paraId="266D15CC" w14:textId="73E238A7" w:rsidR="000804A8" w:rsidRPr="0014331D" w:rsidRDefault="000804A8">
      <w:pPr>
        <w:pStyle w:val="FootnoteText"/>
        <w:rPr>
          <w:lang w:val="en-US"/>
        </w:rPr>
      </w:pPr>
      <w:r>
        <w:rPr>
          <w:rStyle w:val="FootnoteReference"/>
        </w:rPr>
        <w:footnoteRef/>
      </w:r>
      <w:r>
        <w:t xml:space="preserve"> </w:t>
      </w:r>
      <w:r>
        <w:rPr>
          <w:lang w:val="en-US"/>
        </w:rPr>
        <w:t>ERIA 2020 Annual Report, May 2020</w:t>
      </w:r>
    </w:p>
  </w:footnote>
  <w:footnote w:id="6">
    <w:p w14:paraId="7E070060" w14:textId="77777777" w:rsidR="000804A8" w:rsidRPr="00FB7A8D" w:rsidRDefault="000804A8" w:rsidP="0014331D">
      <w:pPr>
        <w:pStyle w:val="FootnoteText"/>
        <w:rPr>
          <w:lang w:val="en-US"/>
        </w:rPr>
      </w:pPr>
      <w:r>
        <w:rPr>
          <w:rStyle w:val="FootnoteReference"/>
        </w:rPr>
        <w:footnoteRef/>
      </w:r>
      <w:r>
        <w:t xml:space="preserve"> </w:t>
      </w:r>
      <w:r w:rsidRPr="007F258D">
        <w:t>https://www.mindtools.com/pages/article/kirkpatrick.htm</w:t>
      </w:r>
    </w:p>
  </w:footnote>
  <w:footnote w:id="7">
    <w:p w14:paraId="2CF2AD26" w14:textId="1F73B331" w:rsidR="000804A8" w:rsidRPr="0014331D" w:rsidRDefault="000804A8">
      <w:pPr>
        <w:pStyle w:val="FootnoteText"/>
        <w:rPr>
          <w:lang w:val="en-US"/>
        </w:rPr>
      </w:pPr>
      <w:r>
        <w:rPr>
          <w:rStyle w:val="FootnoteReference"/>
        </w:rPr>
        <w:footnoteRef/>
      </w:r>
      <w:r>
        <w:t xml:space="preserve"> </w:t>
      </w:r>
      <w:r>
        <w:rPr>
          <w:lang w:val="en-US"/>
        </w:rPr>
        <w:t xml:space="preserve">Two impact stories have been produced. The first is titled </w:t>
      </w:r>
      <w:r>
        <w:rPr>
          <w:i/>
          <w:iCs/>
          <w:lang w:val="en-US"/>
        </w:rPr>
        <w:t xml:space="preserve">Reducing barriers to international trade by increasing Awareness of </w:t>
      </w:r>
      <w:r>
        <w:rPr>
          <w:i/>
          <w:iCs/>
          <w:lang w:val="en-US"/>
        </w:rPr>
        <w:t xml:space="preserve">NTMs </w:t>
      </w:r>
      <w:r>
        <w:rPr>
          <w:lang w:val="en-US"/>
        </w:rPr>
        <w:t xml:space="preserve"> in relation to the CBP program and the second is </w:t>
      </w:r>
      <w:r>
        <w:rPr>
          <w:i/>
          <w:iCs/>
          <w:lang w:val="en-US"/>
        </w:rPr>
        <w:t xml:space="preserve">Advancing gender equality during the COVID-19 post-pandemic recovery </w:t>
      </w:r>
      <w:r>
        <w:rPr>
          <w:lang w:val="en-US"/>
        </w:rPr>
        <w:t>for the SPP program. Both were produced in 2020.</w:t>
      </w:r>
    </w:p>
  </w:footnote>
  <w:footnote w:id="8">
    <w:p w14:paraId="0E83DD6D" w14:textId="53A2206F" w:rsidR="000804A8" w:rsidRPr="00A149FC" w:rsidRDefault="000804A8">
      <w:pPr>
        <w:pStyle w:val="FootnoteText"/>
        <w:rPr>
          <w:lang w:val="en-US"/>
        </w:rPr>
      </w:pPr>
      <w:r>
        <w:rPr>
          <w:rStyle w:val="FootnoteReference"/>
        </w:rPr>
        <w:footnoteRef/>
      </w:r>
      <w:r>
        <w:t xml:space="preserve"> </w:t>
      </w:r>
      <w:r>
        <w:rPr>
          <w:lang w:val="en-US"/>
        </w:rPr>
        <w:t>The ERIA AQC 2020 notes that there is not an explicit gender objective under the program.</w:t>
      </w:r>
    </w:p>
  </w:footnote>
  <w:footnote w:id="9">
    <w:p w14:paraId="3386EE80" w14:textId="2FCC3F9F" w:rsidR="000804A8" w:rsidRPr="00B22ABB" w:rsidRDefault="000804A8">
      <w:pPr>
        <w:pStyle w:val="FootnoteText"/>
        <w:rPr>
          <w:lang w:val="en-US"/>
        </w:rPr>
      </w:pPr>
      <w:r>
        <w:rPr>
          <w:rStyle w:val="FootnoteReference"/>
        </w:rPr>
        <w:footnoteRef/>
      </w:r>
      <w:r>
        <w:t xml:space="preserve"> </w:t>
      </w:r>
      <w:r>
        <w:rPr>
          <w:lang w:val="en-US"/>
        </w:rPr>
        <w:t>ERIA 2020 Annual Report</w:t>
      </w:r>
    </w:p>
  </w:footnote>
  <w:footnote w:id="10">
    <w:p w14:paraId="00B2BC1D" w14:textId="39EBC5A2" w:rsidR="000804A8" w:rsidRPr="00B22ABB" w:rsidRDefault="000804A8">
      <w:pPr>
        <w:pStyle w:val="FootnoteText"/>
        <w:rPr>
          <w:lang w:val="en-US"/>
        </w:rPr>
      </w:pPr>
      <w:r>
        <w:rPr>
          <w:rStyle w:val="FootnoteReference"/>
        </w:rPr>
        <w:footnoteRef/>
      </w:r>
      <w:r>
        <w:t xml:space="preserve"> </w:t>
      </w:r>
      <w:r>
        <w:rPr>
          <w:lang w:val="en-US"/>
        </w:rPr>
        <w:t>ERIA AQC, 2020</w:t>
      </w:r>
    </w:p>
  </w:footnote>
  <w:footnote w:id="11">
    <w:p w14:paraId="40004E2B" w14:textId="33F12289" w:rsidR="000804A8" w:rsidRPr="003A23B5" w:rsidRDefault="000804A8">
      <w:pPr>
        <w:pStyle w:val="FootnoteText"/>
        <w:rPr>
          <w:lang w:val="en-US"/>
        </w:rPr>
      </w:pPr>
      <w:r>
        <w:rPr>
          <w:rStyle w:val="FootnoteReference"/>
        </w:rPr>
        <w:footnoteRef/>
      </w:r>
      <w:r>
        <w:t xml:space="preserve"> </w:t>
      </w:r>
      <w:r>
        <w:rPr>
          <w:lang w:val="en-US"/>
        </w:rPr>
        <w:t>Interviews with ERIA researchers.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4EFC" w14:textId="77777777" w:rsidR="000804A8" w:rsidRPr="00755B4C" w:rsidRDefault="000804A8">
    <w:pPr>
      <w:pStyle w:val="Header"/>
    </w:pPr>
    <w:r w:rsidRPr="00755B4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0DCA" w14:textId="77777777" w:rsidR="000804A8" w:rsidRDefault="000804A8">
    <w:pPr>
      <w:pStyle w:val="Header"/>
    </w:pPr>
    <w:r>
      <w:rPr>
        <w:noProof/>
        <w:lang w:eastAsia="en-AU"/>
      </w:rPr>
      <mc:AlternateContent>
        <mc:Choice Requires="wps">
          <w:drawing>
            <wp:anchor distT="0" distB="0" distL="114300" distR="114300" simplePos="0" relativeHeight="251664384" behindDoc="0" locked="0" layoutInCell="1" allowOverlap="1" wp14:anchorId="10C0DC2A" wp14:editId="51CB01A9">
              <wp:simplePos x="0" y="0"/>
              <wp:positionH relativeFrom="page">
                <wp:align>center</wp:align>
              </wp:positionH>
              <wp:positionV relativeFrom="page">
                <wp:align>center</wp:align>
              </wp:positionV>
              <wp:extent cx="5572125" cy="34290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72125" cy="3429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88000</wp14:pctWidth>
              </wp14:sizeRelH>
              <wp14:sizeRelV relativeFrom="page">
                <wp14:pctHeight>92000</wp14:pctHeight>
              </wp14:sizeRelV>
            </wp:anchor>
          </w:drawing>
        </mc:Choice>
        <mc:Fallback>
          <w:pict>
            <v:rect w14:anchorId="3ED7AF84" id="Rectangle 3" o:spid="_x0000_s1026" alt="&quot;&quot;" style="position:absolute;margin-left:0;margin-top:0;width:438.75pt;height:270pt;z-index:251664384;visibility:visible;mso-wrap-style:square;mso-width-percent:880;mso-height-percent:920;mso-wrap-distance-left:9pt;mso-wrap-distance-top:0;mso-wrap-distance-right:9pt;mso-wrap-distance-bottom:0;mso-position-horizontal:center;mso-position-horizontal-relative:page;mso-position-vertical:center;mso-position-vertical-relative:page;mso-width-percent:880;mso-height-percent:92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" stroked="f" strokeweight="1pt">
              <v:fill r:id="rId2" o:title="" recolor="t" rotate="t" type="fram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F330" w14:textId="77777777" w:rsidR="000804A8" w:rsidRPr="00755B4C" w:rsidRDefault="000804A8">
    <w:pPr>
      <w:pStyle w:val="Header"/>
    </w:pPr>
    <w:r w:rsidRPr="00755B4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7D7A" w14:textId="77777777" w:rsidR="000804A8" w:rsidRDefault="000804A8">
    <w:pPr>
      <w:pStyle w:val="Header"/>
    </w:pPr>
    <w:r>
      <w:rPr>
        <w:noProof/>
        <w:lang w:eastAsia="en-AU"/>
      </w:rPr>
      <mc:AlternateContent>
        <mc:Choice Requires="wps">
          <w:drawing>
            <wp:anchor distT="0" distB="0" distL="114300" distR="114300" simplePos="0" relativeHeight="251670528" behindDoc="0" locked="0" layoutInCell="1" allowOverlap="1" wp14:anchorId="358B3A54" wp14:editId="39497D43">
              <wp:simplePos x="0" y="0"/>
              <wp:positionH relativeFrom="page">
                <wp:align>center</wp:align>
              </wp:positionH>
              <wp:positionV relativeFrom="page">
                <wp:align>center</wp:align>
              </wp:positionV>
              <wp:extent cx="5572125" cy="3429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72125" cy="3429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88000</wp14:pctWidth>
              </wp14:sizeRelH>
              <wp14:sizeRelV relativeFrom="page">
                <wp14:pctHeight>92000</wp14:pctHeight>
              </wp14:sizeRelV>
            </wp:anchor>
          </w:drawing>
        </mc:Choice>
        <mc:Fallback>
          <w:pict>
            <v:rect w14:anchorId="13A2A125" id="Rectangle 1" o:spid="_x0000_s1026" alt="&quot;&quot;" style="position:absolute;margin-left:0;margin-top:0;width:438.75pt;height:270pt;z-index:251670528;visibility:visible;mso-wrap-style:square;mso-width-percent:880;mso-height-percent:920;mso-wrap-distance-left:9pt;mso-wrap-distance-top:0;mso-wrap-distance-right:9pt;mso-wrap-distance-bottom:0;mso-position-horizontal:center;mso-position-horizontal-relative:page;mso-position-vertical:center;mso-position-vertical-relative:page;mso-width-percent:880;mso-height-percent:92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" stroked="f" strokeweight="1pt">
              <v:fill r:id="rId2" o:title="" recolor="t" rotate="t" type="fram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DE01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3856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2C3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5A4D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284A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AC1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EC26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DC7E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DC6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4AB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76D22"/>
    <w:multiLevelType w:val="multilevel"/>
    <w:tmpl w:val="AC328238"/>
    <w:numStyleLink w:val="Bullettedlists"/>
  </w:abstractNum>
  <w:abstractNum w:abstractNumId="11" w15:restartNumberingAfterBreak="0">
    <w:nsid w:val="0B1C5977"/>
    <w:multiLevelType w:val="hybridMultilevel"/>
    <w:tmpl w:val="0780FD44"/>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C7A5FFB"/>
    <w:multiLevelType w:val="multilevel"/>
    <w:tmpl w:val="C920726E"/>
    <w:styleLink w:val="Numbered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ind w:left="432" w:hanging="432"/>
      </w:pPr>
      <w:rPr>
        <w:rFonts w:asciiTheme="minorHAnsi" w:hAnsiTheme="minorHAnsi" w:hint="default"/>
        <w:color w:val="E26E00" w:themeColor="accent1"/>
      </w:rPr>
    </w:lvl>
    <w:lvl w:ilvl="2">
      <w:start w:val="1"/>
      <w:numFmt w:val="lowerLetter"/>
      <w:pStyle w:val="ListNumber2"/>
      <w:lvlText w:val="%3."/>
      <w:lvlJc w:val="left"/>
      <w:pPr>
        <w:ind w:left="864" w:hanging="432"/>
      </w:pPr>
      <w:rPr>
        <w:rFonts w:asciiTheme="minorHAnsi" w:hAnsiTheme="minorHAnsi" w:hint="default"/>
        <w:color w:val="46B8A9" w:themeColor="accent3"/>
      </w:rPr>
    </w:lvl>
    <w:lvl w:ilvl="3">
      <w:start w:val="1"/>
      <w:numFmt w:val="decimal"/>
      <w:pStyle w:val="ListNumber3"/>
      <w:lvlText w:val="(%4)"/>
      <w:lvlJc w:val="left"/>
      <w:pPr>
        <w:ind w:left="1440" w:hanging="360"/>
      </w:pPr>
      <w:rPr>
        <w:rFonts w:hint="default"/>
      </w:rPr>
    </w:lvl>
    <w:lvl w:ilvl="4">
      <w:start w:val="1"/>
      <w:numFmt w:val="lowerLetter"/>
      <w:pStyle w:val="ListNumber4"/>
      <w:lvlText w:val="(%5)"/>
      <w:lvlJc w:val="left"/>
      <w:pPr>
        <w:ind w:left="1800" w:hanging="360"/>
      </w:pPr>
      <w:rPr>
        <w:rFonts w:hint="default"/>
      </w:rPr>
    </w:lvl>
    <w:lvl w:ilvl="5">
      <w:start w:val="1"/>
      <w:numFmt w:val="lowerRoman"/>
      <w:pStyle w:val="ListNumber5"/>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D4208A"/>
    <w:multiLevelType w:val="multilevel"/>
    <w:tmpl w:val="A41C4DB2"/>
    <w:numStyleLink w:val="Headings"/>
  </w:abstractNum>
  <w:abstractNum w:abstractNumId="14" w15:restartNumberingAfterBreak="0">
    <w:nsid w:val="132760C2"/>
    <w:multiLevelType w:val="multilevel"/>
    <w:tmpl w:val="A41C4DB2"/>
    <w:numStyleLink w:val="Headings"/>
  </w:abstractNum>
  <w:abstractNum w:abstractNumId="15" w15:restartNumberingAfterBreak="0">
    <w:nsid w:val="13D225C1"/>
    <w:multiLevelType w:val="multilevel"/>
    <w:tmpl w:val="AC328238"/>
    <w:styleLink w:val="Bullettedlists"/>
    <w:lvl w:ilvl="0">
      <w:start w:val="1"/>
      <w:numFmt w:val="bullet"/>
      <w:pStyle w:val="ListBullet"/>
      <w:lvlText w:val=""/>
      <w:lvlJc w:val="left"/>
      <w:pPr>
        <w:ind w:left="432" w:hanging="432"/>
      </w:pPr>
      <w:rPr>
        <w:rFonts w:ascii="Symbol" w:hAnsi="Symbol" w:hint="default"/>
        <w:color w:val="E26E00" w:themeColor="accent1"/>
      </w:rPr>
    </w:lvl>
    <w:lvl w:ilvl="1">
      <w:start w:val="1"/>
      <w:numFmt w:val="bullet"/>
      <w:pStyle w:val="ListBullet2"/>
      <w:lvlText w:val=""/>
      <w:lvlJc w:val="left"/>
      <w:pPr>
        <w:ind w:left="864" w:hanging="432"/>
      </w:pPr>
      <w:rPr>
        <w:rFonts w:ascii="Symbol" w:hAnsi="Symbol" w:hint="default"/>
        <w:color w:val="46B8A9" w:themeColor="accent3"/>
      </w:rPr>
    </w:lvl>
    <w:lvl w:ilvl="2">
      <w:start w:val="1"/>
      <w:numFmt w:val="bullet"/>
      <w:pStyle w:val="ListBullet3"/>
      <w:lvlText w:val=""/>
      <w:lvlJc w:val="left"/>
      <w:pPr>
        <w:ind w:left="1296" w:hanging="432"/>
      </w:pPr>
      <w:rPr>
        <w:rFonts w:ascii="Wingdings" w:hAnsi="Wingdings" w:hint="default"/>
        <w:color w:val="E26E00" w:themeColor="accent1"/>
      </w:rPr>
    </w:lvl>
    <w:lvl w:ilvl="3">
      <w:start w:val="1"/>
      <w:numFmt w:val="bullet"/>
      <w:pStyle w:val="ListBullet4"/>
      <w:lvlText w:val=""/>
      <w:lvlJc w:val="left"/>
      <w:pPr>
        <w:ind w:left="1728" w:hanging="432"/>
      </w:pPr>
      <w:rPr>
        <w:rFonts w:ascii="Symbol" w:hAnsi="Symbol" w:hint="default"/>
        <w:color w:val="E26E00" w:themeColor="accent1"/>
      </w:rPr>
    </w:lvl>
    <w:lvl w:ilvl="4">
      <w:start w:val="1"/>
      <w:numFmt w:val="bullet"/>
      <w:pStyle w:val="ListBullet5"/>
      <w:lvlText w:val="o"/>
      <w:lvlJc w:val="left"/>
      <w:pPr>
        <w:ind w:left="2160" w:hanging="432"/>
      </w:pPr>
      <w:rPr>
        <w:rFonts w:ascii="Courier New" w:hAnsi="Courier New" w:hint="default"/>
        <w:color w:val="E26E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16" w15:restartNumberingAfterBreak="0">
    <w:nsid w:val="16794B46"/>
    <w:multiLevelType w:val="multilevel"/>
    <w:tmpl w:val="C920726E"/>
    <w:numStyleLink w:val="NumberedLists"/>
  </w:abstractNum>
  <w:abstractNum w:abstractNumId="17" w15:restartNumberingAfterBreak="0">
    <w:nsid w:val="1FB05CA1"/>
    <w:multiLevelType w:val="multilevel"/>
    <w:tmpl w:val="A41C4DB2"/>
    <w:numStyleLink w:val="Headings"/>
  </w:abstractNum>
  <w:abstractNum w:abstractNumId="18" w15:restartNumberingAfterBreak="0">
    <w:nsid w:val="1FE559EC"/>
    <w:multiLevelType w:val="multilevel"/>
    <w:tmpl w:val="C920726E"/>
    <w:numStyleLink w:val="NumberedLists"/>
  </w:abstractNum>
  <w:abstractNum w:abstractNumId="19" w15:restartNumberingAfterBreak="0">
    <w:nsid w:val="20A6402E"/>
    <w:multiLevelType w:val="multilevel"/>
    <w:tmpl w:val="528E6FC4"/>
    <w:lvl w:ilvl="0">
      <w:start w:val="1"/>
      <w:numFmt w:val="bullet"/>
      <w:lvlText w:val=""/>
      <w:lvlJc w:val="left"/>
      <w:pPr>
        <w:tabs>
          <w:tab w:val="left" w:pos="425"/>
        </w:tabs>
        <w:ind w:left="425" w:hanging="425"/>
      </w:pPr>
      <w:rPr>
        <w:rFonts w:ascii="Symbol" w:hAnsi="Symbol" w:hint="default"/>
        <w:b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218239EC"/>
    <w:multiLevelType w:val="multilevel"/>
    <w:tmpl w:val="AC328238"/>
    <w:numStyleLink w:val="Bullettedlists"/>
  </w:abstractNum>
  <w:abstractNum w:abstractNumId="21" w15:restartNumberingAfterBreak="0">
    <w:nsid w:val="258D52DC"/>
    <w:multiLevelType w:val="multilevel"/>
    <w:tmpl w:val="C920726E"/>
    <w:numStyleLink w:val="NumberedLists"/>
  </w:abstractNum>
  <w:abstractNum w:abstractNumId="22" w15:restartNumberingAfterBreak="0">
    <w:nsid w:val="3101259A"/>
    <w:multiLevelType w:val="hybridMultilevel"/>
    <w:tmpl w:val="DF229E5E"/>
    <w:lvl w:ilvl="0" w:tplc="7E2488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471BF"/>
    <w:multiLevelType w:val="multilevel"/>
    <w:tmpl w:val="A41C4DB2"/>
    <w:numStyleLink w:val="Headings"/>
  </w:abstractNum>
  <w:abstractNum w:abstractNumId="24" w15:restartNumberingAfterBreak="0">
    <w:nsid w:val="3DA77ACA"/>
    <w:multiLevelType w:val="multilevel"/>
    <w:tmpl w:val="A41C4DB2"/>
    <w:numStyleLink w:val="Headings"/>
  </w:abstractNum>
  <w:abstractNum w:abstractNumId="25" w15:restartNumberingAfterBreak="0">
    <w:nsid w:val="47927B32"/>
    <w:multiLevelType w:val="multilevel"/>
    <w:tmpl w:val="AC328238"/>
    <w:numStyleLink w:val="Bullettedlists"/>
  </w:abstractNum>
  <w:abstractNum w:abstractNumId="26" w15:restartNumberingAfterBreak="0">
    <w:nsid w:val="4DF616DA"/>
    <w:multiLevelType w:val="multilevel"/>
    <w:tmpl w:val="A61871E0"/>
    <w:lvl w:ilvl="0">
      <w:start w:val="3"/>
      <w:numFmt w:val="decimal"/>
      <w:lvlText w:val="%1"/>
      <w:lvlJc w:val="left"/>
      <w:pPr>
        <w:ind w:left="360" w:hanging="360"/>
      </w:pPr>
      <w:rPr>
        <w:rFonts w:asciiTheme="majorHAnsi" w:eastAsiaTheme="minorHAnsi" w:hAnsiTheme="majorHAnsi" w:cs="Times New Roman" w:hint="default"/>
        <w:color w:val="0D3E67" w:themeColor="hyperlink"/>
        <w:u w:val="single"/>
      </w:rPr>
    </w:lvl>
    <w:lvl w:ilvl="1">
      <w:start w:val="1"/>
      <w:numFmt w:val="decimal"/>
      <w:lvlText w:val="%1.%2"/>
      <w:lvlJc w:val="left"/>
      <w:pPr>
        <w:ind w:left="576" w:hanging="360"/>
      </w:pPr>
      <w:rPr>
        <w:rFonts w:asciiTheme="majorHAnsi" w:eastAsiaTheme="minorHAnsi" w:hAnsiTheme="majorHAnsi" w:cs="Times New Roman" w:hint="default"/>
        <w:color w:val="0D3E67" w:themeColor="hyperlink"/>
        <w:u w:val="single"/>
      </w:rPr>
    </w:lvl>
    <w:lvl w:ilvl="2">
      <w:start w:val="1"/>
      <w:numFmt w:val="decimal"/>
      <w:lvlText w:val="%1.%2.%3"/>
      <w:lvlJc w:val="left"/>
      <w:pPr>
        <w:ind w:left="1152" w:hanging="720"/>
      </w:pPr>
      <w:rPr>
        <w:rFonts w:asciiTheme="majorHAnsi" w:eastAsiaTheme="minorHAnsi" w:hAnsiTheme="majorHAnsi" w:cs="Times New Roman" w:hint="default"/>
        <w:color w:val="0D3E67" w:themeColor="hyperlink"/>
        <w:u w:val="single"/>
      </w:rPr>
    </w:lvl>
    <w:lvl w:ilvl="3">
      <w:start w:val="1"/>
      <w:numFmt w:val="decimal"/>
      <w:lvlText w:val="%1.%2.%3.%4"/>
      <w:lvlJc w:val="left"/>
      <w:pPr>
        <w:ind w:left="1368" w:hanging="720"/>
      </w:pPr>
      <w:rPr>
        <w:rFonts w:asciiTheme="majorHAnsi" w:eastAsiaTheme="minorHAnsi" w:hAnsiTheme="majorHAnsi" w:cs="Times New Roman" w:hint="default"/>
        <w:color w:val="0D3E67" w:themeColor="hyperlink"/>
        <w:u w:val="single"/>
      </w:rPr>
    </w:lvl>
    <w:lvl w:ilvl="4">
      <w:start w:val="1"/>
      <w:numFmt w:val="decimal"/>
      <w:lvlText w:val="%1.%2.%3.%4.%5"/>
      <w:lvlJc w:val="left"/>
      <w:pPr>
        <w:ind w:left="1944" w:hanging="1080"/>
      </w:pPr>
      <w:rPr>
        <w:rFonts w:asciiTheme="majorHAnsi" w:eastAsiaTheme="minorHAnsi" w:hAnsiTheme="majorHAnsi" w:cs="Times New Roman" w:hint="default"/>
        <w:color w:val="0D3E67" w:themeColor="hyperlink"/>
        <w:u w:val="single"/>
      </w:rPr>
    </w:lvl>
    <w:lvl w:ilvl="5">
      <w:start w:val="1"/>
      <w:numFmt w:val="decimal"/>
      <w:lvlText w:val="%1.%2.%3.%4.%5.%6"/>
      <w:lvlJc w:val="left"/>
      <w:pPr>
        <w:ind w:left="2160" w:hanging="1080"/>
      </w:pPr>
      <w:rPr>
        <w:rFonts w:asciiTheme="majorHAnsi" w:eastAsiaTheme="minorHAnsi" w:hAnsiTheme="majorHAnsi" w:cs="Times New Roman" w:hint="default"/>
        <w:color w:val="0D3E67" w:themeColor="hyperlink"/>
        <w:u w:val="single"/>
      </w:rPr>
    </w:lvl>
    <w:lvl w:ilvl="6">
      <w:start w:val="1"/>
      <w:numFmt w:val="decimal"/>
      <w:lvlText w:val="%1.%2.%3.%4.%5.%6.%7"/>
      <w:lvlJc w:val="left"/>
      <w:pPr>
        <w:ind w:left="2736" w:hanging="1440"/>
      </w:pPr>
      <w:rPr>
        <w:rFonts w:asciiTheme="majorHAnsi" w:eastAsiaTheme="minorHAnsi" w:hAnsiTheme="majorHAnsi" w:cs="Times New Roman" w:hint="default"/>
        <w:color w:val="0D3E67" w:themeColor="hyperlink"/>
        <w:u w:val="single"/>
      </w:rPr>
    </w:lvl>
    <w:lvl w:ilvl="7">
      <w:start w:val="1"/>
      <w:numFmt w:val="decimal"/>
      <w:lvlText w:val="%1.%2.%3.%4.%5.%6.%7.%8"/>
      <w:lvlJc w:val="left"/>
      <w:pPr>
        <w:ind w:left="2952" w:hanging="1440"/>
      </w:pPr>
      <w:rPr>
        <w:rFonts w:asciiTheme="majorHAnsi" w:eastAsiaTheme="minorHAnsi" w:hAnsiTheme="majorHAnsi" w:cs="Times New Roman" w:hint="default"/>
        <w:color w:val="0D3E67" w:themeColor="hyperlink"/>
        <w:u w:val="single"/>
      </w:rPr>
    </w:lvl>
    <w:lvl w:ilvl="8">
      <w:start w:val="1"/>
      <w:numFmt w:val="decimal"/>
      <w:lvlText w:val="%1.%2.%3.%4.%5.%6.%7.%8.%9"/>
      <w:lvlJc w:val="left"/>
      <w:pPr>
        <w:ind w:left="3528" w:hanging="1800"/>
      </w:pPr>
      <w:rPr>
        <w:rFonts w:asciiTheme="majorHAnsi" w:eastAsiaTheme="minorHAnsi" w:hAnsiTheme="majorHAnsi" w:cs="Times New Roman" w:hint="default"/>
        <w:color w:val="0D3E67" w:themeColor="hyperlink"/>
        <w:u w:val="single"/>
      </w:rPr>
    </w:lvl>
  </w:abstractNum>
  <w:abstractNum w:abstractNumId="27" w15:restartNumberingAfterBreak="0">
    <w:nsid w:val="50052268"/>
    <w:multiLevelType w:val="multilevel"/>
    <w:tmpl w:val="42C03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83C42A5"/>
    <w:multiLevelType w:val="multilevel"/>
    <w:tmpl w:val="5EE4FAA3"/>
    <w:lvl w:ilvl="0">
      <w:start w:val="1"/>
      <w:numFmt w:val="decimal"/>
      <w:lvlText w:val="%1."/>
      <w:lvlJc w:val="left"/>
      <w:pPr>
        <w:tabs>
          <w:tab w:val="left" w:pos="425"/>
        </w:tabs>
        <w:ind w:left="425" w:hanging="425"/>
      </w:pPr>
      <w:rPr>
        <w:rFonts w:hint="default"/>
        <w:b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9" w15:restartNumberingAfterBreak="0">
    <w:nsid w:val="5B6D25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DA322B"/>
    <w:multiLevelType w:val="multilevel"/>
    <w:tmpl w:val="6BE0D2A2"/>
    <w:lvl w:ilvl="0">
      <w:start w:val="1"/>
      <w:numFmt w:val="bullet"/>
      <w:pStyle w:val="Bullet1normal"/>
      <w:lvlText w:val=""/>
      <w:lvlJc w:val="left"/>
      <w:pPr>
        <w:ind w:left="1080" w:hanging="360"/>
      </w:pPr>
      <w:rPr>
        <w:rFonts w:ascii="Symbol" w:hAnsi="Symbol" w:hint="default"/>
        <w:color w:val="E26E00"/>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7125DFA"/>
    <w:multiLevelType w:val="hybridMultilevel"/>
    <w:tmpl w:val="3A74D0B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5A24BF"/>
    <w:multiLevelType w:val="multilevel"/>
    <w:tmpl w:val="A41C4DB2"/>
    <w:styleLink w:val="Headings"/>
    <w:lvl w:ilvl="0">
      <w:start w:val="1"/>
      <w:numFmt w:val="decimal"/>
      <w:pStyle w:val="Heading1"/>
      <w:lvlText w:val="%1"/>
      <w:lvlJc w:val="left"/>
      <w:pPr>
        <w:ind w:left="720" w:hanging="720"/>
      </w:pPr>
      <w:rPr>
        <w:rFonts w:asciiTheme="majorHAnsi" w:hAnsiTheme="majorHAnsi" w:hint="default"/>
      </w:rPr>
    </w:lvl>
    <w:lvl w:ilvl="1">
      <w:start w:val="1"/>
      <w:numFmt w:val="decimal"/>
      <w:pStyle w:val="Heading2"/>
      <w:lvlText w:val="%1.%2"/>
      <w:lvlJc w:val="left"/>
      <w:pPr>
        <w:ind w:left="720" w:hanging="720"/>
      </w:pPr>
      <w:rPr>
        <w:rFonts w:asciiTheme="majorHAnsi" w:hAnsiTheme="majorHAnsi"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720" w:hanging="72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33" w15:restartNumberingAfterBreak="0">
    <w:nsid w:val="6CE71AFD"/>
    <w:multiLevelType w:val="multilevel"/>
    <w:tmpl w:val="C920726E"/>
    <w:numStyleLink w:val="NumberedLists"/>
  </w:abstractNum>
  <w:abstractNum w:abstractNumId="34" w15:restartNumberingAfterBreak="0">
    <w:nsid w:val="72E63673"/>
    <w:multiLevelType w:val="hybridMultilevel"/>
    <w:tmpl w:val="4CF48570"/>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DC35BC"/>
    <w:multiLevelType w:val="multilevel"/>
    <w:tmpl w:val="C920726E"/>
    <w:numStyleLink w:val="NumberedLists"/>
  </w:abstractNum>
  <w:abstractNum w:abstractNumId="36" w15:restartNumberingAfterBreak="0">
    <w:nsid w:val="78B766B7"/>
    <w:multiLevelType w:val="multilevel"/>
    <w:tmpl w:val="A41C4DB2"/>
    <w:numStyleLink w:val="Headings"/>
  </w:abstractNum>
  <w:abstractNum w:abstractNumId="37" w15:restartNumberingAfterBreak="0">
    <w:nsid w:val="7EB002F3"/>
    <w:multiLevelType w:val="multilevel"/>
    <w:tmpl w:val="AC328238"/>
    <w:numStyleLink w:val="Bullettedlists"/>
  </w:abstractNum>
  <w:num w:numId="1">
    <w:abstractNumId w:val="29"/>
  </w:num>
  <w:num w:numId="2">
    <w:abstractNumId w:val="3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9"/>
  </w:num>
  <w:num w:numId="7">
    <w:abstractNumId w:val="7"/>
  </w:num>
  <w:num w:numId="8">
    <w:abstractNumId w:val="15"/>
  </w:num>
  <w:num w:numId="9">
    <w:abstractNumId w:val="6"/>
  </w:num>
  <w:num w:numId="10">
    <w:abstractNumId w:val="5"/>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3"/>
  </w:num>
  <w:num w:numId="16">
    <w:abstractNumId w:val="2"/>
  </w:num>
  <w:num w:numId="17">
    <w:abstractNumId w:val="1"/>
  </w:num>
  <w:num w:numId="18">
    <w:abstractNumId w:val="0"/>
  </w:num>
  <w:num w:numId="19">
    <w:abstractNumId w:val="21"/>
  </w:num>
  <w:num w:numId="20">
    <w:abstractNumId w:val="23"/>
  </w:num>
  <w:num w:numId="21">
    <w:abstractNumId w:val="36"/>
  </w:num>
  <w:num w:numId="22">
    <w:abstractNumId w:val="13"/>
  </w:num>
  <w:num w:numId="23">
    <w:abstractNumId w:val="37"/>
  </w:num>
  <w:num w:numId="24">
    <w:abstractNumId w:val="20"/>
  </w:num>
  <w:num w:numId="25">
    <w:abstractNumId w:val="35"/>
  </w:num>
  <w:num w:numId="26">
    <w:abstractNumId w:val="17"/>
    <w:lvlOverride w:ilvl="0">
      <w:lvl w:ilvl="0">
        <w:start w:val="1"/>
        <w:numFmt w:val="decimal"/>
        <w:pStyle w:val="Heading1"/>
        <w:lvlText w:val="%1"/>
        <w:lvlJc w:val="left"/>
        <w:pPr>
          <w:ind w:left="720" w:hanging="720"/>
        </w:pPr>
        <w:rPr>
          <w:rFonts w:asciiTheme="majorHAnsi" w:hAnsiTheme="majorHAnsi" w:hint="default"/>
          <w:i w:val="0"/>
          <w:iCs w:val="0"/>
        </w:rPr>
      </w:lvl>
    </w:lvlOverride>
    <w:lvlOverride w:ilvl="1">
      <w:lvl w:ilvl="1">
        <w:start w:val="1"/>
        <w:numFmt w:val="decimal"/>
        <w:pStyle w:val="Heading2"/>
        <w:lvlText w:val="%1.%2"/>
        <w:lvlJc w:val="left"/>
        <w:pPr>
          <w:ind w:left="720" w:hanging="720"/>
        </w:pPr>
        <w:rPr>
          <w:rFonts w:asciiTheme="majorHAnsi" w:hAnsiTheme="majorHAnsi" w:hint="default"/>
        </w:rPr>
      </w:lvl>
    </w:lvlOverride>
    <w:lvlOverride w:ilvl="2">
      <w:lvl w:ilvl="2">
        <w:start w:val="1"/>
        <w:numFmt w:val="none"/>
        <w:pStyle w:val="Heading3"/>
        <w:suff w:val="nothing"/>
        <w:lvlText w:val=""/>
        <w:lvlJc w:val="left"/>
        <w:pPr>
          <w:ind w:left="720" w:hanging="720"/>
        </w:pPr>
        <w:rPr>
          <w:rFonts w:hint="default"/>
        </w:rPr>
      </w:lvl>
    </w:lvlOverride>
    <w:lvlOverride w:ilvl="3">
      <w:lvl w:ilvl="3">
        <w:start w:val="1"/>
        <w:numFmt w:val="none"/>
        <w:pStyle w:val="Heading4"/>
        <w:suff w:val="nothing"/>
        <w:lvlText w:val=""/>
        <w:lvlJc w:val="left"/>
        <w:pPr>
          <w:ind w:left="720" w:hanging="720"/>
        </w:pPr>
        <w:rPr>
          <w:rFonts w:hint="default"/>
        </w:rPr>
      </w:lvl>
    </w:lvlOverride>
    <w:lvlOverride w:ilvl="4">
      <w:lvl w:ilvl="4">
        <w:start w:val="1"/>
        <w:numFmt w:val="none"/>
        <w:pStyle w:val="Heading5"/>
        <w:lvlText w:val=""/>
        <w:lvlJc w:val="left"/>
        <w:pPr>
          <w:ind w:left="720" w:hanging="720"/>
        </w:pPr>
        <w:rPr>
          <w:rFonts w:hint="default"/>
        </w:rPr>
      </w:lvl>
    </w:lvlOverride>
    <w:lvlOverride w:ilvl="5">
      <w:lvl w:ilvl="5">
        <w:start w:val="1"/>
        <w:numFmt w:val="none"/>
        <w:pStyle w:val="Heading6"/>
        <w:lvlText w:val=""/>
        <w:lvlJc w:val="left"/>
        <w:pPr>
          <w:ind w:left="720" w:hanging="720"/>
        </w:pPr>
        <w:rPr>
          <w:rFonts w:hint="default"/>
        </w:rPr>
      </w:lvl>
    </w:lvlOverride>
    <w:lvlOverride w:ilvl="6">
      <w:lvl w:ilvl="6">
        <w:start w:val="1"/>
        <w:numFmt w:val="none"/>
        <w:pStyle w:val="Heading7"/>
        <w:lvlText w:val=""/>
        <w:lvlJc w:val="left"/>
        <w:pPr>
          <w:ind w:left="720" w:hanging="720"/>
        </w:pPr>
        <w:rPr>
          <w:rFonts w:hint="default"/>
        </w:rPr>
      </w:lvl>
    </w:lvlOverride>
    <w:lvlOverride w:ilvl="7">
      <w:lvl w:ilvl="7">
        <w:start w:val="1"/>
        <w:numFmt w:val="none"/>
        <w:pStyle w:val="Heading8"/>
        <w:lvlText w:val=""/>
        <w:lvlJc w:val="left"/>
        <w:pPr>
          <w:ind w:left="720" w:hanging="720"/>
        </w:pPr>
        <w:rPr>
          <w:rFonts w:hint="default"/>
        </w:rPr>
      </w:lvl>
    </w:lvlOverride>
    <w:lvlOverride w:ilvl="8">
      <w:lvl w:ilvl="8">
        <w:start w:val="1"/>
        <w:numFmt w:val="none"/>
        <w:pStyle w:val="Heading9"/>
        <w:lvlText w:val=""/>
        <w:lvlJc w:val="left"/>
        <w:pPr>
          <w:ind w:left="720" w:hanging="720"/>
        </w:pPr>
        <w:rPr>
          <w:rFonts w:hint="default"/>
        </w:rPr>
      </w:lvl>
    </w:lvlOverride>
  </w:num>
  <w:num w:numId="27">
    <w:abstractNumId w:val="25"/>
  </w:num>
  <w:num w:numId="28">
    <w:abstractNumId w:val="16"/>
  </w:num>
  <w:num w:numId="29">
    <w:abstractNumId w:val="10"/>
  </w:num>
  <w:num w:numId="30">
    <w:abstractNumId w:val="33"/>
  </w:num>
  <w:num w:numId="31">
    <w:abstractNumId w:val="18"/>
  </w:num>
  <w:num w:numId="32">
    <w:abstractNumId w:val="26"/>
  </w:num>
  <w:num w:numId="33">
    <w:abstractNumId w:val="10"/>
    <w:lvlOverride w:ilvl="0">
      <w:lvl w:ilvl="0">
        <w:start w:val="1"/>
        <w:numFmt w:val="bullet"/>
        <w:pStyle w:val="ListBullet"/>
        <w:lvlText w:val=""/>
        <w:lvlJc w:val="left"/>
        <w:pPr>
          <w:ind w:left="432" w:hanging="432"/>
        </w:pPr>
        <w:rPr>
          <w:rFonts w:ascii="Symbol" w:hAnsi="Symbol" w:hint="default"/>
          <w:color w:val="E26E00" w:themeColor="accent1"/>
        </w:rPr>
      </w:lvl>
    </w:lvlOverride>
  </w:num>
  <w:num w:numId="34">
    <w:abstractNumId w:val="33"/>
  </w:num>
  <w:num w:numId="35">
    <w:abstractNumId w:val="18"/>
  </w:num>
  <w:num w:numId="36">
    <w:abstractNumId w:val="30"/>
  </w:num>
  <w:num w:numId="37">
    <w:abstractNumId w:val="28"/>
  </w:num>
  <w:num w:numId="38">
    <w:abstractNumId w:val="19"/>
  </w:num>
  <w:num w:numId="39">
    <w:abstractNumId w:val="17"/>
  </w:num>
  <w:num w:numId="40">
    <w:abstractNumId w:val="31"/>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2"/>
  </w:num>
  <w:num w:numId="46">
    <w:abstractNumId w:val="11"/>
  </w:num>
  <w:num w:numId="47">
    <w:abstractNumId w:val="34"/>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 w:ilvl="0">
        <w:start w:val="1"/>
        <w:numFmt w:val="decimal"/>
        <w:pStyle w:val="Heading1"/>
        <w:lvlText w:val="%1"/>
        <w:lvlJc w:val="left"/>
        <w:pPr>
          <w:ind w:left="720" w:hanging="720"/>
        </w:pPr>
        <w:rPr>
          <w:rFonts w:asciiTheme="majorHAnsi" w:hAnsiTheme="majorHAnsi" w:hint="default"/>
          <w:i w:val="0"/>
          <w:iCs w:val="0"/>
        </w:rPr>
      </w:lvl>
    </w:lvlOverride>
    <w:lvlOverride w:ilvl="1">
      <w:startOverride w:val="1"/>
      <w:lvl w:ilvl="1">
        <w:start w:val="1"/>
        <w:numFmt w:val="decimal"/>
        <w:pStyle w:val="Heading2"/>
        <w:lvlText w:val="%1.%2"/>
        <w:lvlJc w:val="left"/>
        <w:pPr>
          <w:ind w:left="720" w:hanging="720"/>
        </w:pPr>
        <w:rPr>
          <w:rFonts w:asciiTheme="majorHAnsi" w:hAnsiTheme="majorHAnsi" w:hint="default"/>
        </w:rPr>
      </w:lvl>
    </w:lvlOverride>
    <w:lvlOverride w:ilvl="2">
      <w:startOverride w:val="1"/>
      <w:lvl w:ilvl="2">
        <w:start w:val="1"/>
        <w:numFmt w:val="none"/>
        <w:pStyle w:val="Heading3"/>
        <w:suff w:val="nothing"/>
        <w:lvlText w:val=""/>
        <w:lvlJc w:val="left"/>
        <w:pPr>
          <w:ind w:left="720" w:hanging="720"/>
        </w:pPr>
        <w:rPr>
          <w:rFonts w:hint="default"/>
        </w:rPr>
      </w:lvl>
    </w:lvlOverride>
    <w:lvlOverride w:ilvl="3">
      <w:startOverride w:val="1"/>
      <w:lvl w:ilvl="3">
        <w:start w:val="1"/>
        <w:numFmt w:val="none"/>
        <w:pStyle w:val="Heading4"/>
        <w:suff w:val="nothing"/>
        <w:lvlText w:val=""/>
        <w:lvlJc w:val="left"/>
        <w:pPr>
          <w:ind w:left="720" w:hanging="720"/>
        </w:pPr>
        <w:rPr>
          <w:rFonts w:hint="default"/>
        </w:rPr>
      </w:lvl>
    </w:lvlOverride>
    <w:lvlOverride w:ilvl="4">
      <w:startOverride w:val="1"/>
      <w:lvl w:ilvl="4">
        <w:start w:val="1"/>
        <w:numFmt w:val="none"/>
        <w:pStyle w:val="Heading5"/>
        <w:lvlText w:val=""/>
        <w:lvlJc w:val="left"/>
        <w:pPr>
          <w:ind w:left="720" w:hanging="720"/>
        </w:pPr>
        <w:rPr>
          <w:rFonts w:hint="default"/>
        </w:rPr>
      </w:lvl>
    </w:lvlOverride>
    <w:lvlOverride w:ilvl="5">
      <w:startOverride w:val="1"/>
      <w:lvl w:ilvl="5">
        <w:start w:val="1"/>
        <w:numFmt w:val="none"/>
        <w:pStyle w:val="Heading6"/>
        <w:lvlText w:val=""/>
        <w:lvlJc w:val="left"/>
        <w:pPr>
          <w:ind w:left="720" w:hanging="720"/>
        </w:pPr>
        <w:rPr>
          <w:rFonts w:hint="default"/>
        </w:rPr>
      </w:lvl>
    </w:lvlOverride>
    <w:lvlOverride w:ilvl="6">
      <w:startOverride w:val="1"/>
      <w:lvl w:ilvl="6">
        <w:start w:val="1"/>
        <w:numFmt w:val="none"/>
        <w:pStyle w:val="Heading7"/>
        <w:lvlText w:val=""/>
        <w:lvlJc w:val="left"/>
        <w:pPr>
          <w:ind w:left="720" w:hanging="720"/>
        </w:pPr>
        <w:rPr>
          <w:rFonts w:hint="default"/>
        </w:rPr>
      </w:lvl>
    </w:lvlOverride>
    <w:lvlOverride w:ilvl="7">
      <w:startOverride w:val="1"/>
      <w:lvl w:ilvl="7">
        <w:start w:val="1"/>
        <w:numFmt w:val="none"/>
        <w:pStyle w:val="Heading8"/>
        <w:lvlText w:val=""/>
        <w:lvlJc w:val="left"/>
        <w:pPr>
          <w:ind w:left="720" w:hanging="720"/>
        </w:pPr>
        <w:rPr>
          <w:rFonts w:hint="default"/>
        </w:rPr>
      </w:lvl>
    </w:lvlOverride>
    <w:lvlOverride w:ilvl="8">
      <w:startOverride w:val="1"/>
      <w:lvl w:ilvl="8">
        <w:start w:val="1"/>
        <w:numFmt w:val="none"/>
        <w:pStyle w:val="Heading9"/>
        <w:lvlText w:val=""/>
        <w:lvlJc w:val="left"/>
        <w:pPr>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A7"/>
    <w:rsid w:val="00001D95"/>
    <w:rsid w:val="0002548C"/>
    <w:rsid w:val="0003472E"/>
    <w:rsid w:val="00035D0E"/>
    <w:rsid w:val="00045739"/>
    <w:rsid w:val="00055BD3"/>
    <w:rsid w:val="00072CA6"/>
    <w:rsid w:val="000804A8"/>
    <w:rsid w:val="00082C11"/>
    <w:rsid w:val="0008591F"/>
    <w:rsid w:val="00086322"/>
    <w:rsid w:val="000913B6"/>
    <w:rsid w:val="00094D07"/>
    <w:rsid w:val="000A6619"/>
    <w:rsid w:val="000C22CB"/>
    <w:rsid w:val="000C4195"/>
    <w:rsid w:val="000C45FE"/>
    <w:rsid w:val="000D0DCC"/>
    <w:rsid w:val="000D2AF2"/>
    <w:rsid w:val="000D3138"/>
    <w:rsid w:val="000F188E"/>
    <w:rsid w:val="000F6D89"/>
    <w:rsid w:val="00105E67"/>
    <w:rsid w:val="00112FD8"/>
    <w:rsid w:val="00114CC3"/>
    <w:rsid w:val="0011703D"/>
    <w:rsid w:val="0011715E"/>
    <w:rsid w:val="00122292"/>
    <w:rsid w:val="00123529"/>
    <w:rsid w:val="001312C8"/>
    <w:rsid w:val="0013756F"/>
    <w:rsid w:val="00137960"/>
    <w:rsid w:val="0014331D"/>
    <w:rsid w:val="00143D49"/>
    <w:rsid w:val="00147F31"/>
    <w:rsid w:val="001507DE"/>
    <w:rsid w:val="00153D6E"/>
    <w:rsid w:val="001552CC"/>
    <w:rsid w:val="00167B3F"/>
    <w:rsid w:val="001707F8"/>
    <w:rsid w:val="00174D3F"/>
    <w:rsid w:val="0019361B"/>
    <w:rsid w:val="001A03F9"/>
    <w:rsid w:val="001A42B2"/>
    <w:rsid w:val="001A7B97"/>
    <w:rsid w:val="001B3876"/>
    <w:rsid w:val="001B73D6"/>
    <w:rsid w:val="001C4078"/>
    <w:rsid w:val="001C4F01"/>
    <w:rsid w:val="001D2832"/>
    <w:rsid w:val="001D41C7"/>
    <w:rsid w:val="001E3D1E"/>
    <w:rsid w:val="001F7F0E"/>
    <w:rsid w:val="002072DD"/>
    <w:rsid w:val="0021346A"/>
    <w:rsid w:val="00215FB8"/>
    <w:rsid w:val="0021749E"/>
    <w:rsid w:val="00221E3B"/>
    <w:rsid w:val="00227E57"/>
    <w:rsid w:val="00230B31"/>
    <w:rsid w:val="002322EA"/>
    <w:rsid w:val="00232FFB"/>
    <w:rsid w:val="0023716B"/>
    <w:rsid w:val="00237575"/>
    <w:rsid w:val="00242C60"/>
    <w:rsid w:val="00250B86"/>
    <w:rsid w:val="00260431"/>
    <w:rsid w:val="00260882"/>
    <w:rsid w:val="00260EAC"/>
    <w:rsid w:val="00264991"/>
    <w:rsid w:val="00266454"/>
    <w:rsid w:val="00266A13"/>
    <w:rsid w:val="002674FE"/>
    <w:rsid w:val="0027056C"/>
    <w:rsid w:val="002744A0"/>
    <w:rsid w:val="00274B6A"/>
    <w:rsid w:val="00277505"/>
    <w:rsid w:val="002815F1"/>
    <w:rsid w:val="00284B8A"/>
    <w:rsid w:val="002960AD"/>
    <w:rsid w:val="002979E2"/>
    <w:rsid w:val="002A1F1E"/>
    <w:rsid w:val="002B05EE"/>
    <w:rsid w:val="002B1C96"/>
    <w:rsid w:val="002B243C"/>
    <w:rsid w:val="002B30F4"/>
    <w:rsid w:val="002B39B8"/>
    <w:rsid w:val="002B675E"/>
    <w:rsid w:val="002C1660"/>
    <w:rsid w:val="002C20DC"/>
    <w:rsid w:val="002C31AD"/>
    <w:rsid w:val="002C3725"/>
    <w:rsid w:val="002C3C50"/>
    <w:rsid w:val="002D44EE"/>
    <w:rsid w:val="002E34E7"/>
    <w:rsid w:val="002E4562"/>
    <w:rsid w:val="002F156E"/>
    <w:rsid w:val="002F1F1A"/>
    <w:rsid w:val="002F5740"/>
    <w:rsid w:val="00300D27"/>
    <w:rsid w:val="003024F3"/>
    <w:rsid w:val="00304E54"/>
    <w:rsid w:val="003229E8"/>
    <w:rsid w:val="0033087F"/>
    <w:rsid w:val="00335FB9"/>
    <w:rsid w:val="00337FB3"/>
    <w:rsid w:val="00340984"/>
    <w:rsid w:val="00340FC5"/>
    <w:rsid w:val="003451B3"/>
    <w:rsid w:val="0034603B"/>
    <w:rsid w:val="00346194"/>
    <w:rsid w:val="00357FDD"/>
    <w:rsid w:val="00360E0E"/>
    <w:rsid w:val="00364155"/>
    <w:rsid w:val="003727D6"/>
    <w:rsid w:val="00381995"/>
    <w:rsid w:val="00392772"/>
    <w:rsid w:val="00393B76"/>
    <w:rsid w:val="003A23B5"/>
    <w:rsid w:val="003A2891"/>
    <w:rsid w:val="003A56D9"/>
    <w:rsid w:val="003A78DB"/>
    <w:rsid w:val="003B1729"/>
    <w:rsid w:val="003B31C5"/>
    <w:rsid w:val="003B436B"/>
    <w:rsid w:val="003B4585"/>
    <w:rsid w:val="003B5B19"/>
    <w:rsid w:val="003C0C10"/>
    <w:rsid w:val="003C2605"/>
    <w:rsid w:val="003C2EA9"/>
    <w:rsid w:val="003C559A"/>
    <w:rsid w:val="003C7F1E"/>
    <w:rsid w:val="003D566B"/>
    <w:rsid w:val="003E5519"/>
    <w:rsid w:val="003F0089"/>
    <w:rsid w:val="003F0487"/>
    <w:rsid w:val="003F0E1A"/>
    <w:rsid w:val="003F7408"/>
    <w:rsid w:val="00407054"/>
    <w:rsid w:val="004130AE"/>
    <w:rsid w:val="00416480"/>
    <w:rsid w:val="004253CF"/>
    <w:rsid w:val="00426360"/>
    <w:rsid w:val="00430598"/>
    <w:rsid w:val="00431C7F"/>
    <w:rsid w:val="004321F5"/>
    <w:rsid w:val="0043431A"/>
    <w:rsid w:val="004355C0"/>
    <w:rsid w:val="00445AF2"/>
    <w:rsid w:val="00445DB6"/>
    <w:rsid w:val="0046532A"/>
    <w:rsid w:val="00466740"/>
    <w:rsid w:val="00471BFF"/>
    <w:rsid w:val="00473E6D"/>
    <w:rsid w:val="004805D8"/>
    <w:rsid w:val="004821DC"/>
    <w:rsid w:val="00487506"/>
    <w:rsid w:val="004933AB"/>
    <w:rsid w:val="004959BC"/>
    <w:rsid w:val="00495A57"/>
    <w:rsid w:val="004A2356"/>
    <w:rsid w:val="004A2535"/>
    <w:rsid w:val="004A2EAE"/>
    <w:rsid w:val="004B0CCE"/>
    <w:rsid w:val="004B133F"/>
    <w:rsid w:val="004B209B"/>
    <w:rsid w:val="004B405D"/>
    <w:rsid w:val="004C142E"/>
    <w:rsid w:val="004C69C6"/>
    <w:rsid w:val="004C7D54"/>
    <w:rsid w:val="004D316F"/>
    <w:rsid w:val="004D3AA0"/>
    <w:rsid w:val="004D4CBB"/>
    <w:rsid w:val="004D566C"/>
    <w:rsid w:val="004D5EE7"/>
    <w:rsid w:val="004D7891"/>
    <w:rsid w:val="004E2E4C"/>
    <w:rsid w:val="004E4399"/>
    <w:rsid w:val="004F365C"/>
    <w:rsid w:val="00511718"/>
    <w:rsid w:val="00515123"/>
    <w:rsid w:val="005241F7"/>
    <w:rsid w:val="0052549F"/>
    <w:rsid w:val="00526F29"/>
    <w:rsid w:val="00533D23"/>
    <w:rsid w:val="0053665E"/>
    <w:rsid w:val="005458F7"/>
    <w:rsid w:val="00553674"/>
    <w:rsid w:val="005715C7"/>
    <w:rsid w:val="00571B9B"/>
    <w:rsid w:val="0057620A"/>
    <w:rsid w:val="005853D7"/>
    <w:rsid w:val="00594D06"/>
    <w:rsid w:val="005A4A02"/>
    <w:rsid w:val="005B0845"/>
    <w:rsid w:val="005C338D"/>
    <w:rsid w:val="005C3AA8"/>
    <w:rsid w:val="005D1A1E"/>
    <w:rsid w:val="005D4771"/>
    <w:rsid w:val="005D5460"/>
    <w:rsid w:val="005E17B1"/>
    <w:rsid w:val="005E1C03"/>
    <w:rsid w:val="005E227E"/>
    <w:rsid w:val="005E6437"/>
    <w:rsid w:val="005E7CAA"/>
    <w:rsid w:val="005F556D"/>
    <w:rsid w:val="00600ED2"/>
    <w:rsid w:val="00600F29"/>
    <w:rsid w:val="00601A2F"/>
    <w:rsid w:val="00604A0A"/>
    <w:rsid w:val="00615705"/>
    <w:rsid w:val="00631301"/>
    <w:rsid w:val="00637643"/>
    <w:rsid w:val="00651E09"/>
    <w:rsid w:val="0066026E"/>
    <w:rsid w:val="00666E7B"/>
    <w:rsid w:val="006756A4"/>
    <w:rsid w:val="00680025"/>
    <w:rsid w:val="00690987"/>
    <w:rsid w:val="00696193"/>
    <w:rsid w:val="00697AB9"/>
    <w:rsid w:val="006A1F91"/>
    <w:rsid w:val="006A4645"/>
    <w:rsid w:val="006A527B"/>
    <w:rsid w:val="006A5450"/>
    <w:rsid w:val="006B3507"/>
    <w:rsid w:val="006B5542"/>
    <w:rsid w:val="006B5EB4"/>
    <w:rsid w:val="006C1988"/>
    <w:rsid w:val="006C6C9F"/>
    <w:rsid w:val="006D1CD0"/>
    <w:rsid w:val="006D4E61"/>
    <w:rsid w:val="006D7552"/>
    <w:rsid w:val="006E0E60"/>
    <w:rsid w:val="006E42E6"/>
    <w:rsid w:val="006E6E79"/>
    <w:rsid w:val="006F186B"/>
    <w:rsid w:val="006F20FE"/>
    <w:rsid w:val="006F535C"/>
    <w:rsid w:val="007039DC"/>
    <w:rsid w:val="00704CCB"/>
    <w:rsid w:val="0070722C"/>
    <w:rsid w:val="007137CC"/>
    <w:rsid w:val="007145E0"/>
    <w:rsid w:val="00716F67"/>
    <w:rsid w:val="00721CAF"/>
    <w:rsid w:val="00724CBB"/>
    <w:rsid w:val="00733134"/>
    <w:rsid w:val="00737C56"/>
    <w:rsid w:val="00741F90"/>
    <w:rsid w:val="00744BDF"/>
    <w:rsid w:val="00750D04"/>
    <w:rsid w:val="00751E2C"/>
    <w:rsid w:val="00755B4C"/>
    <w:rsid w:val="00761392"/>
    <w:rsid w:val="0076382E"/>
    <w:rsid w:val="00763C94"/>
    <w:rsid w:val="00783109"/>
    <w:rsid w:val="0079512B"/>
    <w:rsid w:val="00795492"/>
    <w:rsid w:val="00795A5F"/>
    <w:rsid w:val="007A00A3"/>
    <w:rsid w:val="007A09C9"/>
    <w:rsid w:val="007A3CF0"/>
    <w:rsid w:val="007B082F"/>
    <w:rsid w:val="007B0CDC"/>
    <w:rsid w:val="007B0E12"/>
    <w:rsid w:val="007B3F6E"/>
    <w:rsid w:val="007C6589"/>
    <w:rsid w:val="007C7AAD"/>
    <w:rsid w:val="007D3C6A"/>
    <w:rsid w:val="007E199B"/>
    <w:rsid w:val="007E42DE"/>
    <w:rsid w:val="007F0487"/>
    <w:rsid w:val="007F1F2C"/>
    <w:rsid w:val="007F2A5A"/>
    <w:rsid w:val="007F51D5"/>
    <w:rsid w:val="007F6F73"/>
    <w:rsid w:val="008030B0"/>
    <w:rsid w:val="00803FBF"/>
    <w:rsid w:val="00805FAF"/>
    <w:rsid w:val="008103AD"/>
    <w:rsid w:val="00815421"/>
    <w:rsid w:val="00817065"/>
    <w:rsid w:val="00817574"/>
    <w:rsid w:val="00825A25"/>
    <w:rsid w:val="00833394"/>
    <w:rsid w:val="008357BF"/>
    <w:rsid w:val="00835DAE"/>
    <w:rsid w:val="00843CCD"/>
    <w:rsid w:val="00852913"/>
    <w:rsid w:val="00853BBD"/>
    <w:rsid w:val="00856FE0"/>
    <w:rsid w:val="0086756F"/>
    <w:rsid w:val="00870380"/>
    <w:rsid w:val="008709D6"/>
    <w:rsid w:val="008777B5"/>
    <w:rsid w:val="00877B6F"/>
    <w:rsid w:val="008820DD"/>
    <w:rsid w:val="00890AC2"/>
    <w:rsid w:val="008A30BA"/>
    <w:rsid w:val="008A4B86"/>
    <w:rsid w:val="008B2532"/>
    <w:rsid w:val="008B38AB"/>
    <w:rsid w:val="008B5006"/>
    <w:rsid w:val="008C00F6"/>
    <w:rsid w:val="008C37A7"/>
    <w:rsid w:val="008C50D1"/>
    <w:rsid w:val="008C6404"/>
    <w:rsid w:val="008C7511"/>
    <w:rsid w:val="008D4499"/>
    <w:rsid w:val="008E527C"/>
    <w:rsid w:val="008E5E45"/>
    <w:rsid w:val="008F4F48"/>
    <w:rsid w:val="009135CF"/>
    <w:rsid w:val="00913BB8"/>
    <w:rsid w:val="00916679"/>
    <w:rsid w:val="00916C6B"/>
    <w:rsid w:val="00921436"/>
    <w:rsid w:val="009219EB"/>
    <w:rsid w:val="00925EC4"/>
    <w:rsid w:val="00933531"/>
    <w:rsid w:val="00945918"/>
    <w:rsid w:val="0094710A"/>
    <w:rsid w:val="0095193D"/>
    <w:rsid w:val="009568E0"/>
    <w:rsid w:val="00973467"/>
    <w:rsid w:val="00977710"/>
    <w:rsid w:val="00983685"/>
    <w:rsid w:val="00986285"/>
    <w:rsid w:val="00987DFC"/>
    <w:rsid w:val="0099167E"/>
    <w:rsid w:val="00991A41"/>
    <w:rsid w:val="00991D92"/>
    <w:rsid w:val="00995121"/>
    <w:rsid w:val="009A049E"/>
    <w:rsid w:val="009A0A95"/>
    <w:rsid w:val="009A27B9"/>
    <w:rsid w:val="009A58E8"/>
    <w:rsid w:val="009A5F98"/>
    <w:rsid w:val="009A7C04"/>
    <w:rsid w:val="009B08B4"/>
    <w:rsid w:val="009B38C6"/>
    <w:rsid w:val="009C0C35"/>
    <w:rsid w:val="009C1763"/>
    <w:rsid w:val="009C3112"/>
    <w:rsid w:val="009C49EA"/>
    <w:rsid w:val="009C4FA3"/>
    <w:rsid w:val="009C650D"/>
    <w:rsid w:val="009D2C01"/>
    <w:rsid w:val="009E29A1"/>
    <w:rsid w:val="009F52CB"/>
    <w:rsid w:val="00A13B36"/>
    <w:rsid w:val="00A149FC"/>
    <w:rsid w:val="00A360FA"/>
    <w:rsid w:val="00A45C0F"/>
    <w:rsid w:val="00A461AF"/>
    <w:rsid w:val="00A46553"/>
    <w:rsid w:val="00A503D3"/>
    <w:rsid w:val="00A54E3D"/>
    <w:rsid w:val="00A570E9"/>
    <w:rsid w:val="00A57E1B"/>
    <w:rsid w:val="00A62C29"/>
    <w:rsid w:val="00A676AA"/>
    <w:rsid w:val="00A761AD"/>
    <w:rsid w:val="00A813AF"/>
    <w:rsid w:val="00A92E14"/>
    <w:rsid w:val="00A97A28"/>
    <w:rsid w:val="00AA7BB7"/>
    <w:rsid w:val="00AB0361"/>
    <w:rsid w:val="00AB43CC"/>
    <w:rsid w:val="00AB79F1"/>
    <w:rsid w:val="00AC481C"/>
    <w:rsid w:val="00AD13CA"/>
    <w:rsid w:val="00AE15B3"/>
    <w:rsid w:val="00AE3B51"/>
    <w:rsid w:val="00AE739B"/>
    <w:rsid w:val="00B01DA3"/>
    <w:rsid w:val="00B04F6C"/>
    <w:rsid w:val="00B22ABB"/>
    <w:rsid w:val="00B3581A"/>
    <w:rsid w:val="00B53F57"/>
    <w:rsid w:val="00B56E1D"/>
    <w:rsid w:val="00B60613"/>
    <w:rsid w:val="00B631C2"/>
    <w:rsid w:val="00B6397C"/>
    <w:rsid w:val="00B650AA"/>
    <w:rsid w:val="00B736A8"/>
    <w:rsid w:val="00B75DF4"/>
    <w:rsid w:val="00B843BF"/>
    <w:rsid w:val="00B90B71"/>
    <w:rsid w:val="00B961CD"/>
    <w:rsid w:val="00BA0CBF"/>
    <w:rsid w:val="00BA159B"/>
    <w:rsid w:val="00BA70C5"/>
    <w:rsid w:val="00BC2705"/>
    <w:rsid w:val="00BC2D84"/>
    <w:rsid w:val="00BC42BD"/>
    <w:rsid w:val="00BD7F06"/>
    <w:rsid w:val="00BE1421"/>
    <w:rsid w:val="00BE5FBB"/>
    <w:rsid w:val="00BF3856"/>
    <w:rsid w:val="00BF3DD4"/>
    <w:rsid w:val="00BF5E7C"/>
    <w:rsid w:val="00C00822"/>
    <w:rsid w:val="00C016FE"/>
    <w:rsid w:val="00C06B4F"/>
    <w:rsid w:val="00C2055B"/>
    <w:rsid w:val="00C30E95"/>
    <w:rsid w:val="00C352AB"/>
    <w:rsid w:val="00C370D1"/>
    <w:rsid w:val="00C455FB"/>
    <w:rsid w:val="00C51D0E"/>
    <w:rsid w:val="00C56C70"/>
    <w:rsid w:val="00C60E96"/>
    <w:rsid w:val="00C633AD"/>
    <w:rsid w:val="00C673D1"/>
    <w:rsid w:val="00C70DDA"/>
    <w:rsid w:val="00C72300"/>
    <w:rsid w:val="00C81EFF"/>
    <w:rsid w:val="00C85DF7"/>
    <w:rsid w:val="00C927E5"/>
    <w:rsid w:val="00C92D54"/>
    <w:rsid w:val="00CA7513"/>
    <w:rsid w:val="00CB63D8"/>
    <w:rsid w:val="00CC2EE3"/>
    <w:rsid w:val="00CD0671"/>
    <w:rsid w:val="00CD084F"/>
    <w:rsid w:val="00CD612A"/>
    <w:rsid w:val="00CD7FA3"/>
    <w:rsid w:val="00CE2D25"/>
    <w:rsid w:val="00CE6E10"/>
    <w:rsid w:val="00CF66E1"/>
    <w:rsid w:val="00CF689F"/>
    <w:rsid w:val="00D05398"/>
    <w:rsid w:val="00D11441"/>
    <w:rsid w:val="00D11C04"/>
    <w:rsid w:val="00D144A5"/>
    <w:rsid w:val="00D1566A"/>
    <w:rsid w:val="00D2018A"/>
    <w:rsid w:val="00D24843"/>
    <w:rsid w:val="00D3342B"/>
    <w:rsid w:val="00D33AFF"/>
    <w:rsid w:val="00D520F3"/>
    <w:rsid w:val="00D55395"/>
    <w:rsid w:val="00D61023"/>
    <w:rsid w:val="00D6279E"/>
    <w:rsid w:val="00D648CD"/>
    <w:rsid w:val="00D66CDF"/>
    <w:rsid w:val="00D679D6"/>
    <w:rsid w:val="00D748E3"/>
    <w:rsid w:val="00D74F75"/>
    <w:rsid w:val="00D80708"/>
    <w:rsid w:val="00D837BF"/>
    <w:rsid w:val="00D96A66"/>
    <w:rsid w:val="00DB10D2"/>
    <w:rsid w:val="00DB51CF"/>
    <w:rsid w:val="00DB52B6"/>
    <w:rsid w:val="00DB58E0"/>
    <w:rsid w:val="00DB60E7"/>
    <w:rsid w:val="00DC3FD6"/>
    <w:rsid w:val="00DD06C1"/>
    <w:rsid w:val="00DD0E35"/>
    <w:rsid w:val="00DD10C7"/>
    <w:rsid w:val="00DD3532"/>
    <w:rsid w:val="00DD45FD"/>
    <w:rsid w:val="00DD7201"/>
    <w:rsid w:val="00DE62FF"/>
    <w:rsid w:val="00DF12DB"/>
    <w:rsid w:val="00E06927"/>
    <w:rsid w:val="00E20836"/>
    <w:rsid w:val="00E22C2D"/>
    <w:rsid w:val="00E24B5B"/>
    <w:rsid w:val="00E257D7"/>
    <w:rsid w:val="00E47FD5"/>
    <w:rsid w:val="00E519ED"/>
    <w:rsid w:val="00E53EE1"/>
    <w:rsid w:val="00E60727"/>
    <w:rsid w:val="00E61456"/>
    <w:rsid w:val="00E624B8"/>
    <w:rsid w:val="00E6288F"/>
    <w:rsid w:val="00E64AB4"/>
    <w:rsid w:val="00E66355"/>
    <w:rsid w:val="00E67F47"/>
    <w:rsid w:val="00E72988"/>
    <w:rsid w:val="00E754A7"/>
    <w:rsid w:val="00E7654E"/>
    <w:rsid w:val="00E85656"/>
    <w:rsid w:val="00E85E57"/>
    <w:rsid w:val="00E86EF0"/>
    <w:rsid w:val="00E970C2"/>
    <w:rsid w:val="00EA442D"/>
    <w:rsid w:val="00EB3DAA"/>
    <w:rsid w:val="00EC06F9"/>
    <w:rsid w:val="00EC221A"/>
    <w:rsid w:val="00ED0552"/>
    <w:rsid w:val="00ED2F24"/>
    <w:rsid w:val="00ED3FB3"/>
    <w:rsid w:val="00EE1C4C"/>
    <w:rsid w:val="00EE379F"/>
    <w:rsid w:val="00EE6674"/>
    <w:rsid w:val="00EE7547"/>
    <w:rsid w:val="00EF105A"/>
    <w:rsid w:val="00EF523D"/>
    <w:rsid w:val="00EF7967"/>
    <w:rsid w:val="00EF7A8E"/>
    <w:rsid w:val="00F02396"/>
    <w:rsid w:val="00F074CE"/>
    <w:rsid w:val="00F13520"/>
    <w:rsid w:val="00F15D3E"/>
    <w:rsid w:val="00F16159"/>
    <w:rsid w:val="00F21E9B"/>
    <w:rsid w:val="00F22B57"/>
    <w:rsid w:val="00F24E4F"/>
    <w:rsid w:val="00F34502"/>
    <w:rsid w:val="00F43A55"/>
    <w:rsid w:val="00F44DBB"/>
    <w:rsid w:val="00F45081"/>
    <w:rsid w:val="00F47018"/>
    <w:rsid w:val="00F47E7F"/>
    <w:rsid w:val="00F52D7A"/>
    <w:rsid w:val="00F6042B"/>
    <w:rsid w:val="00F62532"/>
    <w:rsid w:val="00F62555"/>
    <w:rsid w:val="00F64EC6"/>
    <w:rsid w:val="00F7214B"/>
    <w:rsid w:val="00F741AE"/>
    <w:rsid w:val="00F76578"/>
    <w:rsid w:val="00F8628C"/>
    <w:rsid w:val="00F94F42"/>
    <w:rsid w:val="00FA1405"/>
    <w:rsid w:val="00FA359F"/>
    <w:rsid w:val="00FB3A9D"/>
    <w:rsid w:val="00FB4B29"/>
    <w:rsid w:val="00FC12C9"/>
    <w:rsid w:val="00FE06FA"/>
    <w:rsid w:val="00FE24A2"/>
    <w:rsid w:val="00FE4624"/>
    <w:rsid w:val="00FE679E"/>
    <w:rsid w:val="00FF0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82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4C"/>
    <w:pPr>
      <w:numPr>
        <w:numId w:val="31"/>
      </w:numPr>
    </w:pPr>
  </w:style>
  <w:style w:type="paragraph" w:styleId="Heading1">
    <w:name w:val="heading 1"/>
    <w:basedOn w:val="Normal"/>
    <w:next w:val="Normal"/>
    <w:link w:val="Heading1Char"/>
    <w:qFormat/>
    <w:rsid w:val="00F43A55"/>
    <w:pPr>
      <w:keepNext/>
      <w:keepLines/>
      <w:pageBreakBefore/>
      <w:numPr>
        <w:numId w:val="26"/>
      </w:numPr>
      <w:spacing w:after="360"/>
      <w:outlineLvl w:val="0"/>
    </w:pPr>
    <w:rPr>
      <w:rFonts w:asciiTheme="majorHAnsi" w:eastAsiaTheme="majorEastAsia" w:hAnsiTheme="majorHAnsi" w:cstheme="majorBidi"/>
      <w:color w:val="E26E00" w:themeColor="accent1"/>
      <w:sz w:val="36"/>
      <w:szCs w:val="32"/>
    </w:rPr>
  </w:style>
  <w:style w:type="paragraph" w:styleId="Heading2">
    <w:name w:val="heading 2"/>
    <w:basedOn w:val="Heading1"/>
    <w:next w:val="Normal"/>
    <w:link w:val="Heading2Char"/>
    <w:qFormat/>
    <w:rsid w:val="00F43A55"/>
    <w:pPr>
      <w:pageBreakBefore w:val="0"/>
      <w:numPr>
        <w:ilvl w:val="1"/>
      </w:numPr>
      <w:spacing w:after="220"/>
      <w:outlineLvl w:val="1"/>
    </w:pPr>
    <w:rPr>
      <w:color w:val="0D3E67" w:themeColor="accent2"/>
      <w:sz w:val="28"/>
      <w:szCs w:val="26"/>
    </w:rPr>
  </w:style>
  <w:style w:type="paragraph" w:styleId="Heading3">
    <w:name w:val="heading 3"/>
    <w:basedOn w:val="Heading2"/>
    <w:next w:val="Normal"/>
    <w:link w:val="Heading3Char"/>
    <w:uiPriority w:val="9"/>
    <w:qFormat/>
    <w:rsid w:val="00F43A55"/>
    <w:pPr>
      <w:numPr>
        <w:ilvl w:val="2"/>
      </w:numPr>
      <w:outlineLvl w:val="2"/>
    </w:pPr>
    <w:rPr>
      <w:color w:val="222222" w:themeColor="text1"/>
      <w:sz w:val="24"/>
      <w:szCs w:val="24"/>
    </w:rPr>
  </w:style>
  <w:style w:type="paragraph" w:styleId="Heading4">
    <w:name w:val="heading 4"/>
    <w:basedOn w:val="Heading3"/>
    <w:next w:val="Normal"/>
    <w:link w:val="Heading4Char"/>
    <w:uiPriority w:val="9"/>
    <w:qFormat/>
    <w:rsid w:val="00637643"/>
    <w:pPr>
      <w:numPr>
        <w:ilvl w:val="3"/>
      </w:numPr>
      <w:outlineLvl w:val="3"/>
    </w:pPr>
    <w:rPr>
      <w:i/>
      <w:iCs/>
      <w:sz w:val="22"/>
    </w:rPr>
  </w:style>
  <w:style w:type="paragraph" w:styleId="Heading5">
    <w:name w:val="heading 5"/>
    <w:basedOn w:val="Heading4"/>
    <w:next w:val="Normal"/>
    <w:link w:val="Heading5Char"/>
    <w:uiPriority w:val="9"/>
    <w:semiHidden/>
    <w:rsid w:val="00637643"/>
    <w:pPr>
      <w:numPr>
        <w:ilvl w:val="4"/>
      </w:numPr>
      <w:spacing w:after="240"/>
      <w:outlineLvl w:val="4"/>
    </w:pPr>
  </w:style>
  <w:style w:type="paragraph" w:styleId="Heading6">
    <w:name w:val="heading 6"/>
    <w:basedOn w:val="Normal"/>
    <w:next w:val="Normal"/>
    <w:link w:val="Heading6Char"/>
    <w:uiPriority w:val="9"/>
    <w:semiHidden/>
    <w:unhideWhenUsed/>
    <w:qFormat/>
    <w:rsid w:val="00637643"/>
    <w:pPr>
      <w:keepNext/>
      <w:keepLines/>
      <w:numPr>
        <w:ilvl w:val="5"/>
        <w:numId w:val="26"/>
      </w:numPr>
      <w:spacing w:before="40" w:after="0"/>
      <w:outlineLvl w:val="5"/>
    </w:pPr>
    <w:rPr>
      <w:rFonts w:asciiTheme="majorHAnsi" w:eastAsiaTheme="majorEastAsia" w:hAnsiTheme="majorHAnsi" w:cstheme="majorBidi"/>
      <w:color w:val="703600" w:themeColor="accent1" w:themeShade="7F"/>
    </w:rPr>
  </w:style>
  <w:style w:type="paragraph" w:styleId="Heading7">
    <w:name w:val="heading 7"/>
    <w:basedOn w:val="Normal"/>
    <w:next w:val="Normal"/>
    <w:link w:val="Heading7Char"/>
    <w:uiPriority w:val="9"/>
    <w:semiHidden/>
    <w:unhideWhenUsed/>
    <w:qFormat/>
    <w:rsid w:val="00637643"/>
    <w:pPr>
      <w:keepNext/>
      <w:keepLines/>
      <w:numPr>
        <w:ilvl w:val="6"/>
        <w:numId w:val="26"/>
      </w:numPr>
      <w:spacing w:before="40" w:after="0"/>
      <w:outlineLvl w:val="6"/>
    </w:pPr>
    <w:rPr>
      <w:rFonts w:asciiTheme="majorHAnsi" w:eastAsiaTheme="majorEastAsia" w:hAnsiTheme="majorHAnsi" w:cstheme="majorBidi"/>
      <w:i/>
      <w:iCs/>
      <w:color w:val="703600" w:themeColor="accent1" w:themeShade="7F"/>
    </w:rPr>
  </w:style>
  <w:style w:type="paragraph" w:styleId="Heading8">
    <w:name w:val="heading 8"/>
    <w:basedOn w:val="Normal"/>
    <w:next w:val="Normal"/>
    <w:link w:val="Heading8Char"/>
    <w:uiPriority w:val="9"/>
    <w:semiHidden/>
    <w:unhideWhenUsed/>
    <w:qFormat/>
    <w:rsid w:val="00637643"/>
    <w:pPr>
      <w:keepNext/>
      <w:keepLines/>
      <w:numPr>
        <w:ilvl w:val="7"/>
        <w:numId w:val="26"/>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9"/>
    <w:semiHidden/>
    <w:unhideWhenUsed/>
    <w:qFormat/>
    <w:rsid w:val="00637643"/>
    <w:pPr>
      <w:keepNext/>
      <w:keepLines/>
      <w:numPr>
        <w:ilvl w:val="8"/>
        <w:numId w:val="26"/>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55"/>
    <w:rPr>
      <w:rFonts w:asciiTheme="majorHAnsi" w:eastAsiaTheme="majorEastAsia" w:hAnsiTheme="majorHAnsi" w:cstheme="majorBidi"/>
      <w:color w:val="E26E00" w:themeColor="accent1"/>
      <w:sz w:val="36"/>
      <w:szCs w:val="32"/>
    </w:rPr>
  </w:style>
  <w:style w:type="character" w:customStyle="1" w:styleId="Heading2Char">
    <w:name w:val="Heading 2 Char"/>
    <w:basedOn w:val="DefaultParagraphFont"/>
    <w:link w:val="Heading2"/>
    <w:uiPriority w:val="9"/>
    <w:qFormat/>
    <w:rsid w:val="00F43A55"/>
    <w:rPr>
      <w:rFonts w:asciiTheme="majorHAnsi" w:eastAsiaTheme="majorEastAsia" w:hAnsiTheme="majorHAnsi" w:cstheme="majorBidi"/>
      <w:color w:val="0D3E67" w:themeColor="accent2"/>
      <w:sz w:val="28"/>
      <w:szCs w:val="26"/>
    </w:rPr>
  </w:style>
  <w:style w:type="character" w:customStyle="1" w:styleId="Heading3Char">
    <w:name w:val="Heading 3 Char"/>
    <w:basedOn w:val="DefaultParagraphFont"/>
    <w:link w:val="Heading3"/>
    <w:uiPriority w:val="9"/>
    <w:rsid w:val="00F43A5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25EC4"/>
    <w:rPr>
      <w:rFonts w:asciiTheme="majorHAnsi" w:eastAsiaTheme="majorEastAsia" w:hAnsiTheme="majorHAnsi" w:cstheme="majorBidi"/>
      <w:i/>
      <w:iCs/>
      <w:sz w:val="22"/>
      <w:szCs w:val="24"/>
    </w:rPr>
  </w:style>
  <w:style w:type="numbering" w:customStyle="1" w:styleId="Headings">
    <w:name w:val="Headings"/>
    <w:uiPriority w:val="99"/>
    <w:rsid w:val="00637643"/>
    <w:pPr>
      <w:numPr>
        <w:numId w:val="2"/>
      </w:numPr>
    </w:pPr>
  </w:style>
  <w:style w:type="paragraph" w:styleId="ListBullet">
    <w:name w:val="List Bullet"/>
    <w:basedOn w:val="Normal"/>
    <w:uiPriority w:val="99"/>
    <w:qFormat/>
    <w:rsid w:val="00F43A55"/>
    <w:pPr>
      <w:numPr>
        <w:numId w:val="29"/>
      </w:numPr>
    </w:pPr>
  </w:style>
  <w:style w:type="character" w:customStyle="1" w:styleId="Heading5Char">
    <w:name w:val="Heading 5 Char"/>
    <w:basedOn w:val="DefaultParagraphFont"/>
    <w:link w:val="Heading5"/>
    <w:uiPriority w:val="9"/>
    <w:semiHidden/>
    <w:rsid w:val="00925EC4"/>
    <w:rPr>
      <w:rFonts w:asciiTheme="majorHAnsi" w:eastAsiaTheme="majorEastAsia" w:hAnsiTheme="majorHAnsi" w:cstheme="majorBidi"/>
      <w:i/>
      <w:iCs/>
      <w:sz w:val="22"/>
      <w:szCs w:val="24"/>
    </w:rPr>
  </w:style>
  <w:style w:type="character" w:customStyle="1" w:styleId="Heading6Char">
    <w:name w:val="Heading 6 Char"/>
    <w:basedOn w:val="DefaultParagraphFont"/>
    <w:link w:val="Heading6"/>
    <w:uiPriority w:val="9"/>
    <w:semiHidden/>
    <w:rsid w:val="004A2535"/>
    <w:rPr>
      <w:rFonts w:asciiTheme="majorHAnsi" w:eastAsiaTheme="majorEastAsia" w:hAnsiTheme="majorHAnsi" w:cstheme="majorBidi"/>
      <w:color w:val="703600" w:themeColor="accent1" w:themeShade="7F"/>
    </w:rPr>
  </w:style>
  <w:style w:type="character" w:customStyle="1" w:styleId="Heading7Char">
    <w:name w:val="Heading 7 Char"/>
    <w:basedOn w:val="DefaultParagraphFont"/>
    <w:link w:val="Heading7"/>
    <w:uiPriority w:val="9"/>
    <w:semiHidden/>
    <w:rsid w:val="004A2535"/>
    <w:rPr>
      <w:rFonts w:asciiTheme="majorHAnsi" w:eastAsiaTheme="majorEastAsia" w:hAnsiTheme="majorHAnsi" w:cstheme="majorBidi"/>
      <w:i/>
      <w:iCs/>
      <w:color w:val="703600" w:themeColor="accent1" w:themeShade="7F"/>
    </w:rPr>
  </w:style>
  <w:style w:type="character" w:customStyle="1" w:styleId="Heading8Char">
    <w:name w:val="Heading 8 Char"/>
    <w:basedOn w:val="DefaultParagraphFont"/>
    <w:link w:val="Heading8"/>
    <w:uiPriority w:val="9"/>
    <w:semiHidden/>
    <w:rsid w:val="004A2535"/>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uiPriority w:val="9"/>
    <w:semiHidden/>
    <w:rsid w:val="004A2535"/>
    <w:rPr>
      <w:rFonts w:asciiTheme="majorHAnsi" w:eastAsiaTheme="majorEastAsia" w:hAnsiTheme="majorHAnsi" w:cstheme="majorBidi"/>
      <w:i/>
      <w:iCs/>
      <w:color w:val="434343" w:themeColor="text1" w:themeTint="D8"/>
      <w:sz w:val="21"/>
      <w:szCs w:val="21"/>
    </w:rPr>
  </w:style>
  <w:style w:type="paragraph" w:styleId="ListBullet2">
    <w:name w:val="List Bullet 2"/>
    <w:basedOn w:val="Normal"/>
    <w:uiPriority w:val="99"/>
    <w:qFormat/>
    <w:rsid w:val="00F43A55"/>
    <w:pPr>
      <w:numPr>
        <w:ilvl w:val="1"/>
        <w:numId w:val="29"/>
      </w:numPr>
    </w:pPr>
  </w:style>
  <w:style w:type="numbering" w:customStyle="1" w:styleId="Bullettedlists">
    <w:name w:val="Bulletted lists"/>
    <w:uiPriority w:val="99"/>
    <w:rsid w:val="00F43A55"/>
    <w:pPr>
      <w:numPr>
        <w:numId w:val="8"/>
      </w:numPr>
    </w:pPr>
  </w:style>
  <w:style w:type="numbering" w:customStyle="1" w:styleId="NumberedLists">
    <w:name w:val="NumberedLists"/>
    <w:uiPriority w:val="99"/>
    <w:rsid w:val="00F43A55"/>
    <w:pPr>
      <w:numPr>
        <w:numId w:val="14"/>
      </w:numPr>
    </w:pPr>
  </w:style>
  <w:style w:type="paragraph" w:styleId="ListBullet3">
    <w:name w:val="List Bullet 3"/>
    <w:basedOn w:val="Normal"/>
    <w:uiPriority w:val="99"/>
    <w:semiHidden/>
    <w:unhideWhenUsed/>
    <w:rsid w:val="00F43A55"/>
    <w:pPr>
      <w:numPr>
        <w:ilvl w:val="2"/>
        <w:numId w:val="29"/>
      </w:numPr>
      <w:contextualSpacing/>
    </w:pPr>
  </w:style>
  <w:style w:type="paragraph" w:styleId="ListBullet4">
    <w:name w:val="List Bullet 4"/>
    <w:basedOn w:val="Normal"/>
    <w:uiPriority w:val="99"/>
    <w:semiHidden/>
    <w:unhideWhenUsed/>
    <w:rsid w:val="00F43A55"/>
    <w:pPr>
      <w:numPr>
        <w:ilvl w:val="3"/>
        <w:numId w:val="29"/>
      </w:numPr>
      <w:contextualSpacing/>
    </w:pPr>
  </w:style>
  <w:style w:type="paragraph" w:styleId="ListBullet5">
    <w:name w:val="List Bullet 5"/>
    <w:basedOn w:val="Normal"/>
    <w:uiPriority w:val="99"/>
    <w:semiHidden/>
    <w:unhideWhenUsed/>
    <w:rsid w:val="00F43A55"/>
    <w:pPr>
      <w:numPr>
        <w:ilvl w:val="4"/>
        <w:numId w:val="29"/>
      </w:numPr>
      <w:contextualSpacing/>
    </w:pPr>
  </w:style>
  <w:style w:type="paragraph" w:styleId="Header">
    <w:name w:val="header"/>
    <w:basedOn w:val="Normal"/>
    <w:link w:val="HeaderChar"/>
    <w:uiPriority w:val="99"/>
    <w:unhideWhenUsed/>
    <w:rsid w:val="00755B4C"/>
    <w:pPr>
      <w:numPr>
        <w:numId w:val="0"/>
      </w:numPr>
      <w:spacing w:after="0" w:line="240" w:lineRule="auto"/>
    </w:pPr>
  </w:style>
  <w:style w:type="paragraph" w:styleId="ListNumber">
    <w:name w:val="List Number"/>
    <w:basedOn w:val="Normal"/>
    <w:uiPriority w:val="99"/>
    <w:qFormat/>
    <w:rsid w:val="00F43A55"/>
    <w:pPr>
      <w:numPr>
        <w:ilvl w:val="1"/>
      </w:numPr>
    </w:p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F62532"/>
    <w:pPr>
      <w:numPr>
        <w:numId w:val="0"/>
      </w:numPr>
      <w:spacing w:after="0" w:line="240" w:lineRule="auto"/>
    </w:pPr>
    <w:rPr>
      <w:rFonts w:asciiTheme="majorHAnsi" w:hAnsiTheme="majorHAnsi"/>
      <w:color w:val="E26E00" w:themeColor="accent1"/>
      <w:sz w:val="16"/>
    </w:rPr>
  </w:style>
  <w:style w:type="character" w:customStyle="1" w:styleId="FooterChar">
    <w:name w:val="Footer Char"/>
    <w:basedOn w:val="DefaultParagraphFont"/>
    <w:link w:val="Footer"/>
    <w:uiPriority w:val="99"/>
    <w:rsid w:val="00F62532"/>
    <w:rPr>
      <w:rFonts w:asciiTheme="majorHAnsi" w:hAnsiTheme="majorHAnsi"/>
      <w:color w:val="E26E00" w:themeColor="accent1"/>
      <w:sz w:val="16"/>
    </w:rPr>
  </w:style>
  <w:style w:type="paragraph" w:styleId="Title">
    <w:name w:val="Title"/>
    <w:basedOn w:val="Normal"/>
    <w:next w:val="Normal"/>
    <w:link w:val="TitleChar"/>
    <w:uiPriority w:val="10"/>
    <w:qFormat/>
    <w:rsid w:val="006D1CD0"/>
    <w:pPr>
      <w:numPr>
        <w:numId w:val="0"/>
      </w:numPr>
      <w:spacing w:after="240" w:line="240" w:lineRule="auto"/>
      <w:contextualSpacing/>
    </w:pPr>
    <w:rPr>
      <w:rFonts w:asciiTheme="majorHAnsi" w:eastAsiaTheme="majorEastAsia" w:hAnsiTheme="majorHAnsi" w:cstheme="majorBidi"/>
      <w:b/>
      <w:caps/>
      <w:kern w:val="28"/>
      <w:sz w:val="52"/>
      <w:szCs w:val="56"/>
    </w:rPr>
  </w:style>
  <w:style w:type="character" w:customStyle="1" w:styleId="TitleChar">
    <w:name w:val="Title Char"/>
    <w:basedOn w:val="DefaultParagraphFont"/>
    <w:link w:val="Title"/>
    <w:uiPriority w:val="10"/>
    <w:rsid w:val="006D1CD0"/>
    <w:rPr>
      <w:rFonts w:asciiTheme="majorHAnsi" w:eastAsiaTheme="majorEastAsia" w:hAnsiTheme="majorHAnsi" w:cstheme="majorBidi"/>
      <w:b/>
      <w:caps/>
      <w:kern w:val="28"/>
      <w:sz w:val="52"/>
      <w:szCs w:val="56"/>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FF07C2"/>
    <w:pPr>
      <w:spacing w:before="100" w:after="100" w:line="240" w:lineRule="auto"/>
    </w:pPr>
    <w:rPr>
      <w:sz w:val="20"/>
    </w:rPr>
    <w:tblPr>
      <w:tblStyleRowBandSize w:val="1"/>
      <w:tblStyleColBandSize w:val="1"/>
      <w:tblBorders>
        <w:insideH w:val="single" w:sz="4" w:space="0" w:color="CBC3BB" w:themeColor="accent4"/>
        <w:insideV w:val="single" w:sz="4" w:space="0" w:color="CBC3BB" w:themeColor="accent4"/>
      </w:tblBorders>
    </w:tblPr>
    <w:trPr>
      <w:cantSplit/>
    </w:trPr>
    <w:tblStylePr w:type="firstRow">
      <w:rPr>
        <w:b/>
        <w:color w:val="FFFFFF" w:themeColor="background1"/>
        <w:sz w:val="24"/>
      </w:rPr>
      <w:tblPr/>
      <w:trPr>
        <w:tblHeader/>
      </w:trPr>
      <w:tcPr>
        <w:shd w:val="clear" w:color="auto" w:fill="E26E00"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9"/>
    <w:unhideWhenUsed/>
    <w:rsid w:val="009E29A1"/>
    <w:pPr>
      <w:pageBreakBefore w:val="0"/>
      <w:numPr>
        <w:numId w:val="0"/>
      </w:numPr>
      <w:spacing w:line="259" w:lineRule="auto"/>
      <w:outlineLvl w:val="9"/>
    </w:pPr>
  </w:style>
  <w:style w:type="paragraph" w:styleId="TOC1">
    <w:name w:val="toc 1"/>
    <w:basedOn w:val="Normal"/>
    <w:next w:val="Normal"/>
    <w:autoRedefine/>
    <w:uiPriority w:val="39"/>
    <w:unhideWhenUsed/>
    <w:rsid w:val="00A461AF"/>
    <w:pPr>
      <w:numPr>
        <w:numId w:val="0"/>
      </w:numPr>
      <w:tabs>
        <w:tab w:val="left" w:pos="440"/>
        <w:tab w:val="right" w:leader="dot" w:pos="9736"/>
      </w:tabs>
      <w:spacing w:after="240"/>
    </w:pPr>
    <w:rPr>
      <w:rFonts w:asciiTheme="majorHAnsi" w:hAnsiTheme="majorHAnsi"/>
      <w:b/>
      <w:noProof/>
      <w:sz w:val="24"/>
    </w:rPr>
  </w:style>
  <w:style w:type="paragraph" w:styleId="TOC2">
    <w:name w:val="toc 2"/>
    <w:basedOn w:val="Normal"/>
    <w:next w:val="Normal"/>
    <w:autoRedefine/>
    <w:uiPriority w:val="39"/>
    <w:unhideWhenUsed/>
    <w:rsid w:val="006756A4"/>
    <w:pPr>
      <w:numPr>
        <w:numId w:val="0"/>
      </w:numPr>
      <w:tabs>
        <w:tab w:val="left" w:pos="993"/>
        <w:tab w:val="right" w:leader="dot" w:pos="9736"/>
      </w:tabs>
      <w:spacing w:after="240"/>
      <w:ind w:left="216" w:firstLine="210"/>
    </w:pPr>
    <w:rPr>
      <w:rFonts w:asciiTheme="majorHAnsi" w:hAnsiTheme="majorHAnsi"/>
      <w:sz w:val="22"/>
    </w:rPr>
  </w:style>
  <w:style w:type="paragraph" w:styleId="TOC3">
    <w:name w:val="toc 3"/>
    <w:basedOn w:val="Normal"/>
    <w:next w:val="Normal"/>
    <w:autoRedefine/>
    <w:uiPriority w:val="39"/>
    <w:unhideWhenUsed/>
    <w:rsid w:val="009E29A1"/>
    <w:pPr>
      <w:numPr>
        <w:numId w:val="0"/>
      </w:num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1B73D6"/>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style>
  <w:style w:type="paragraph" w:styleId="Caption">
    <w:name w:val="caption"/>
    <w:basedOn w:val="Normal"/>
    <w:next w:val="Normal"/>
    <w:uiPriority w:val="35"/>
    <w:unhideWhenUsed/>
    <w:qFormat/>
    <w:rsid w:val="00250B86"/>
    <w:pPr>
      <w:numPr>
        <w:numId w:val="0"/>
      </w:numPr>
      <w:spacing w:after="200" w:line="240" w:lineRule="auto"/>
    </w:pPr>
    <w:rPr>
      <w:b/>
      <w:iCs/>
      <w:color w:val="222222" w:themeColor="text2"/>
      <w:szCs w:val="18"/>
    </w:rPr>
  </w:style>
  <w:style w:type="paragraph" w:styleId="ListNumber2">
    <w:name w:val="List Number 2"/>
    <w:basedOn w:val="Normal"/>
    <w:uiPriority w:val="99"/>
    <w:qFormat/>
    <w:rsid w:val="00F43A55"/>
    <w:pPr>
      <w:numPr>
        <w:ilvl w:val="2"/>
      </w:numPr>
      <w:contextualSpacing/>
    </w:pPr>
  </w:style>
  <w:style w:type="paragraph" w:styleId="ListNumber3">
    <w:name w:val="List Number 3"/>
    <w:basedOn w:val="Normal"/>
    <w:uiPriority w:val="99"/>
    <w:semiHidden/>
    <w:unhideWhenUsed/>
    <w:rsid w:val="00F43A55"/>
    <w:pPr>
      <w:numPr>
        <w:ilvl w:val="3"/>
      </w:numPr>
      <w:contextualSpacing/>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11"/>
    <w:qFormat/>
    <w:rsid w:val="006D1CD0"/>
    <w:pPr>
      <w:numPr>
        <w:numId w:val="0"/>
      </w:numPr>
      <w:spacing w:after="160"/>
    </w:pPr>
    <w:rPr>
      <w:rFonts w:asciiTheme="majorHAnsi" w:eastAsiaTheme="minorEastAsia" w:hAnsiTheme="majorHAnsi" w:cstheme="minorBidi"/>
      <w:b/>
      <w:sz w:val="36"/>
    </w:rPr>
  </w:style>
  <w:style w:type="character" w:customStyle="1" w:styleId="SubtitleChar">
    <w:name w:val="Subtitle Char"/>
    <w:basedOn w:val="DefaultParagraphFont"/>
    <w:link w:val="Subtitle"/>
    <w:uiPriority w:val="11"/>
    <w:rsid w:val="006D1CD0"/>
    <w:rPr>
      <w:rFonts w:asciiTheme="majorHAnsi" w:eastAsiaTheme="minorEastAsia" w:hAnsiTheme="majorHAnsi" w:cstheme="minorBidi"/>
      <w:b/>
      <w:sz w:val="36"/>
    </w:rPr>
  </w:style>
  <w:style w:type="paragraph" w:styleId="BalloonText">
    <w:name w:val="Balloon Text"/>
    <w:basedOn w:val="Normal"/>
    <w:link w:val="BalloonTextChar"/>
    <w:uiPriority w:val="99"/>
    <w:semiHidden/>
    <w:unhideWhenUsed/>
    <w:rsid w:val="00F62532"/>
    <w:pPr>
      <w:numPr>
        <w:numId w:val="0"/>
      </w:num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6D1CD0"/>
    <w:pPr>
      <w:numPr>
        <w:numId w:val="0"/>
      </w:numPr>
    </w:pPr>
    <w:rPr>
      <w:sz w:val="28"/>
    </w:rPr>
  </w:style>
  <w:style w:type="character" w:customStyle="1" w:styleId="DateChar">
    <w:name w:val="Date Char"/>
    <w:basedOn w:val="DefaultParagraphFont"/>
    <w:link w:val="Date"/>
    <w:uiPriority w:val="99"/>
    <w:rsid w:val="006D1CD0"/>
    <w:rPr>
      <w:sz w:val="28"/>
    </w:rPr>
  </w:style>
  <w:style w:type="table" w:customStyle="1" w:styleId="CHTable3">
    <w:name w:val="CH Table 3"/>
    <w:basedOn w:val="CHTable2"/>
    <w:uiPriority w:val="99"/>
    <w:rsid w:val="00FF07C2"/>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222222" w:themeColor="text1"/>
      </w:rPr>
      <w:tblPr/>
      <w:tcPr>
        <w:tcBorders>
          <w:top w:val="nil"/>
          <w:left w:val="nil"/>
          <w:bottom w:val="single" w:sz="4" w:space="0" w:color="E26E00" w:themeColor="accent1"/>
          <w:right w:val="single" w:sz="4" w:space="0" w:color="E26E00" w:themeColor="accent1"/>
          <w:insideH w:val="nil"/>
          <w:insideV w:val="nil"/>
          <w:tl2br w:val="nil"/>
          <w:tr2bl w:val="nil"/>
        </w:tcBorders>
        <w:shd w:val="clear" w:color="auto" w:fill="FFFFFF" w:themeFill="background1"/>
      </w:tcPr>
    </w:tblStylePr>
  </w:style>
  <w:style w:type="paragraph" w:customStyle="1" w:styleId="CHBlackHeading">
    <w:name w:val="CH Black Heading"/>
    <w:basedOn w:val="Normal"/>
    <w:next w:val="Normal"/>
    <w:link w:val="CHBlackHeadingChar"/>
    <w:qFormat/>
    <w:rsid w:val="007C6589"/>
    <w:pPr>
      <w:spacing w:before="100" w:after="100" w:line="240" w:lineRule="auto"/>
    </w:pPr>
    <w:rPr>
      <w:b/>
      <w:sz w:val="24"/>
    </w:rPr>
  </w:style>
  <w:style w:type="character" w:customStyle="1" w:styleId="CHBlackHeadingChar">
    <w:name w:val="CH Black Heading Char"/>
    <w:basedOn w:val="DefaultParagraphFont"/>
    <w:link w:val="CHBlackHeading"/>
    <w:rsid w:val="007C6589"/>
    <w:rPr>
      <w:b/>
      <w:sz w:val="24"/>
    </w:rPr>
  </w:style>
  <w:style w:type="table" w:customStyle="1" w:styleId="CHTable4">
    <w:name w:val="CH Table 4"/>
    <w:basedOn w:val="CHTable1"/>
    <w:uiPriority w:val="99"/>
    <w:rsid w:val="00304E54"/>
    <w:pPr>
      <w:spacing w:after="0"/>
    </w:pPr>
    <w:tblPr>
      <w:tblBorders>
        <w:insideH w:val="none" w:sz="0" w:space="0" w:color="auto"/>
        <w:insideV w:val="single" w:sz="4" w:space="0" w:color="BFBFBF" w:themeColor="background1" w:themeShade="BF"/>
      </w:tblBorders>
    </w:tblPr>
    <w:tblStylePr w:type="firstRow">
      <w:rPr>
        <w:b/>
        <w:color w:val="FFFFFF" w:themeColor="background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table" w:customStyle="1" w:styleId="CHTable5">
    <w:name w:val="CH Table 5"/>
    <w:basedOn w:val="CHTable2"/>
    <w:uiPriority w:val="99"/>
    <w:rsid w:val="00AE739B"/>
    <w:pPr>
      <w:spacing w:after="0"/>
    </w:pPr>
    <w:tblPr/>
    <w:tblStylePr w:type="firstRow">
      <w:rPr>
        <w:b/>
        <w:color w:val="222222" w:themeColor="text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FFFFFF" w:themeColor="background1"/>
      </w:rPr>
    </w:tblStylePr>
  </w:style>
  <w:style w:type="table" w:customStyle="1" w:styleId="CHTable6">
    <w:name w:val="CH Table 6"/>
    <w:basedOn w:val="CHTable4"/>
    <w:uiPriority w:val="99"/>
    <w:rsid w:val="00AE739B"/>
    <w:tblPr/>
    <w:tblStylePr w:type="firstRow">
      <w:rPr>
        <w:b/>
        <w:color w:val="222222" w:themeColor="text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paragraph" w:customStyle="1" w:styleId="Bullet1normal">
    <w:name w:val="Bullet 1 (normal)"/>
    <w:basedOn w:val="ListParagraph"/>
    <w:uiPriority w:val="1"/>
    <w:qFormat/>
    <w:rsid w:val="003C0C10"/>
    <w:pPr>
      <w:numPr>
        <w:numId w:val="36"/>
      </w:numPr>
      <w:spacing w:before="120" w:after="120" w:line="259" w:lineRule="auto"/>
      <w:ind w:left="720" w:hanging="720"/>
      <w:contextualSpacing w:val="0"/>
    </w:pPr>
    <w:rPr>
      <w:rFonts w:eastAsia="SimSun" w:cstheme="minorBidi"/>
      <w:color w:val="auto"/>
      <w:sz w:val="22"/>
      <w:szCs w:val="22"/>
    </w:rPr>
  </w:style>
  <w:style w:type="paragraph" w:styleId="ListParagraph">
    <w:name w:val="List Paragraph"/>
    <w:aliases w:val="List Paragraph1,List Paragraph11,L,Recommendation,CV text,Table text,Bullets level 1,List Paragraph - Dani,List Paragraph 1 - Dani,F5 List Paragraph,Dot pt,List Paragraph111,Medium Grid 1 - Accent 21,Numbered Paragraph,List Paragraph2"/>
    <w:basedOn w:val="Normal"/>
    <w:link w:val="ListParagraphChar"/>
    <w:uiPriority w:val="34"/>
    <w:qFormat/>
    <w:rsid w:val="003C0C10"/>
    <w:pPr>
      <w:ind w:left="720"/>
      <w:contextualSpacing/>
    </w:pPr>
  </w:style>
  <w:style w:type="character" w:styleId="CommentReference">
    <w:name w:val="annotation reference"/>
    <w:basedOn w:val="DefaultParagraphFont"/>
    <w:uiPriority w:val="99"/>
    <w:semiHidden/>
    <w:unhideWhenUsed/>
    <w:rsid w:val="00D74F75"/>
    <w:rPr>
      <w:sz w:val="16"/>
      <w:szCs w:val="16"/>
    </w:rPr>
  </w:style>
  <w:style w:type="paragraph" w:styleId="CommentText">
    <w:name w:val="annotation text"/>
    <w:basedOn w:val="Normal"/>
    <w:link w:val="CommentTextChar"/>
    <w:uiPriority w:val="99"/>
    <w:semiHidden/>
    <w:unhideWhenUsed/>
    <w:rsid w:val="00D74F75"/>
    <w:pPr>
      <w:spacing w:line="240" w:lineRule="auto"/>
    </w:pPr>
    <w:rPr>
      <w:sz w:val="20"/>
      <w:szCs w:val="20"/>
    </w:rPr>
  </w:style>
  <w:style w:type="character" w:customStyle="1" w:styleId="CommentTextChar">
    <w:name w:val="Comment Text Char"/>
    <w:basedOn w:val="DefaultParagraphFont"/>
    <w:link w:val="CommentText"/>
    <w:uiPriority w:val="99"/>
    <w:semiHidden/>
    <w:rsid w:val="00D74F75"/>
    <w:rPr>
      <w:sz w:val="20"/>
      <w:szCs w:val="20"/>
    </w:rPr>
  </w:style>
  <w:style w:type="paragraph" w:styleId="CommentSubject">
    <w:name w:val="annotation subject"/>
    <w:basedOn w:val="CommentText"/>
    <w:next w:val="CommentText"/>
    <w:link w:val="CommentSubjectChar"/>
    <w:uiPriority w:val="99"/>
    <w:semiHidden/>
    <w:unhideWhenUsed/>
    <w:rsid w:val="00D74F75"/>
    <w:rPr>
      <w:b/>
      <w:bCs/>
    </w:rPr>
  </w:style>
  <w:style w:type="character" w:customStyle="1" w:styleId="CommentSubjectChar">
    <w:name w:val="Comment Subject Char"/>
    <w:basedOn w:val="CommentTextChar"/>
    <w:link w:val="CommentSubject"/>
    <w:uiPriority w:val="99"/>
    <w:semiHidden/>
    <w:rsid w:val="00D74F75"/>
    <w:rPr>
      <w:b/>
      <w:bCs/>
      <w:sz w:val="20"/>
      <w:szCs w:val="20"/>
    </w:rPr>
  </w:style>
  <w:style w:type="paragraph" w:styleId="FootnoteText">
    <w:name w:val="footnote text"/>
    <w:basedOn w:val="Normal"/>
    <w:link w:val="FootnoteTextChar"/>
    <w:uiPriority w:val="99"/>
    <w:semiHidden/>
    <w:unhideWhenUsed/>
    <w:rsid w:val="007F2A5A"/>
    <w:pPr>
      <w:numPr>
        <w:numId w:val="0"/>
      </w:numPr>
      <w:spacing w:after="0" w:line="240" w:lineRule="auto"/>
    </w:pPr>
    <w:rPr>
      <w:rFonts w:cstheme="minorBidi"/>
      <w:color w:val="auto"/>
      <w:sz w:val="20"/>
      <w:szCs w:val="20"/>
    </w:rPr>
  </w:style>
  <w:style w:type="character" w:customStyle="1" w:styleId="FootnoteTextChar">
    <w:name w:val="Footnote Text Char"/>
    <w:basedOn w:val="DefaultParagraphFont"/>
    <w:link w:val="FootnoteText"/>
    <w:uiPriority w:val="99"/>
    <w:semiHidden/>
    <w:rsid w:val="007F2A5A"/>
    <w:rPr>
      <w:rFonts w:cstheme="minorBidi"/>
      <w:color w:val="auto"/>
      <w:sz w:val="20"/>
      <w:szCs w:val="20"/>
    </w:rPr>
  </w:style>
  <w:style w:type="character" w:styleId="FootnoteReference">
    <w:name w:val="footnote reference"/>
    <w:basedOn w:val="DefaultParagraphFont"/>
    <w:uiPriority w:val="99"/>
    <w:semiHidden/>
    <w:unhideWhenUsed/>
    <w:rsid w:val="007F2A5A"/>
    <w:rPr>
      <w:vertAlign w:val="superscript"/>
    </w:rPr>
  </w:style>
  <w:style w:type="table" w:styleId="GridTable4-Accent3">
    <w:name w:val="Grid Table 4 Accent 3"/>
    <w:basedOn w:val="TableNormal"/>
    <w:uiPriority w:val="49"/>
    <w:rsid w:val="00991D92"/>
    <w:pPr>
      <w:spacing w:after="0" w:line="240" w:lineRule="auto"/>
    </w:pPr>
    <w:rPr>
      <w:rFonts w:cstheme="minorBidi"/>
      <w:color w:val="auto"/>
      <w:sz w:val="20"/>
      <w:szCs w:val="20"/>
      <w:lang w:eastAsia="en-AU"/>
    </w:rPr>
    <w:tblPr>
      <w:tblStyleRowBandSize w:val="1"/>
      <w:tblStyleColBandSize w:val="1"/>
      <w:tblBorders>
        <w:top w:val="single" w:sz="4" w:space="0" w:color="8FD4CB" w:themeColor="accent3" w:themeTint="99"/>
        <w:left w:val="single" w:sz="4" w:space="0" w:color="8FD4CB" w:themeColor="accent3" w:themeTint="99"/>
        <w:bottom w:val="single" w:sz="4" w:space="0" w:color="8FD4CB" w:themeColor="accent3" w:themeTint="99"/>
        <w:right w:val="single" w:sz="4" w:space="0" w:color="8FD4CB" w:themeColor="accent3" w:themeTint="99"/>
        <w:insideH w:val="single" w:sz="4" w:space="0" w:color="8FD4CB" w:themeColor="accent3" w:themeTint="99"/>
        <w:insideV w:val="single" w:sz="4" w:space="0" w:color="8FD4CB" w:themeColor="accent3" w:themeTint="99"/>
      </w:tblBorders>
    </w:tblPr>
    <w:tblStylePr w:type="firstRow">
      <w:rPr>
        <w:b/>
        <w:bCs/>
        <w:color w:val="FFFFFF" w:themeColor="background1"/>
      </w:rPr>
      <w:tblPr/>
      <w:tcPr>
        <w:tcBorders>
          <w:top w:val="single" w:sz="4" w:space="0" w:color="46B8A9" w:themeColor="accent3"/>
          <w:left w:val="single" w:sz="4" w:space="0" w:color="46B8A9" w:themeColor="accent3"/>
          <w:bottom w:val="single" w:sz="4" w:space="0" w:color="46B8A9" w:themeColor="accent3"/>
          <w:right w:val="single" w:sz="4" w:space="0" w:color="46B8A9" w:themeColor="accent3"/>
          <w:insideH w:val="nil"/>
          <w:insideV w:val="nil"/>
        </w:tcBorders>
        <w:shd w:val="clear" w:color="auto" w:fill="46B8A9" w:themeFill="accent3"/>
      </w:tcPr>
    </w:tblStylePr>
    <w:tblStylePr w:type="lastRow">
      <w:rPr>
        <w:b/>
        <w:bCs/>
      </w:rPr>
      <w:tblPr/>
      <w:tcPr>
        <w:tcBorders>
          <w:top w:val="double" w:sz="4" w:space="0" w:color="46B8A9" w:themeColor="accent3"/>
        </w:tcBorders>
      </w:tcPr>
    </w:tblStylePr>
    <w:tblStylePr w:type="firstCol">
      <w:rPr>
        <w:b/>
        <w:bCs/>
      </w:rPr>
    </w:tblStylePr>
    <w:tblStylePr w:type="lastCol">
      <w:rPr>
        <w:b/>
        <w:bCs/>
      </w:rPr>
    </w:tblStylePr>
    <w:tblStylePr w:type="band1Vert">
      <w:tblPr/>
      <w:tcPr>
        <w:shd w:val="clear" w:color="auto" w:fill="D9F1ED" w:themeFill="accent3" w:themeFillTint="33"/>
      </w:tcPr>
    </w:tblStylePr>
    <w:tblStylePr w:type="band1Horz">
      <w:tblPr/>
      <w:tcPr>
        <w:shd w:val="clear" w:color="auto" w:fill="D9F1ED" w:themeFill="accent3" w:themeFillTint="33"/>
      </w:tcPr>
    </w:tblStylePr>
  </w:style>
  <w:style w:type="character" w:customStyle="1" w:styleId="normaltextrun">
    <w:name w:val="normaltextrun"/>
    <w:basedOn w:val="DefaultParagraphFont"/>
    <w:rsid w:val="00680025"/>
  </w:style>
  <w:style w:type="character" w:customStyle="1" w:styleId="eop">
    <w:name w:val="eop"/>
    <w:basedOn w:val="DefaultParagraphFont"/>
    <w:rsid w:val="00680025"/>
  </w:style>
  <w:style w:type="table" w:styleId="ListTable4">
    <w:name w:val="List Table 4"/>
    <w:basedOn w:val="TableNormal"/>
    <w:uiPriority w:val="49"/>
    <w:rsid w:val="00E60727"/>
    <w:pPr>
      <w:spacing w:after="0" w:line="240" w:lineRule="auto"/>
    </w:pPr>
    <w:rPr>
      <w:rFonts w:cstheme="minorBidi"/>
      <w:color w:val="auto"/>
      <w:sz w:val="20"/>
      <w:szCs w:val="20"/>
      <w:lang w:eastAsia="en-AU"/>
    </w:rPr>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tblBorders>
    </w:tblPr>
    <w:tblStylePr w:type="firstRow">
      <w:rPr>
        <w:b/>
        <w:bCs/>
        <w:color w:val="FFFFFF" w:themeColor="background1"/>
      </w:rPr>
      <w:tblPr/>
      <w:tcPr>
        <w:tcBorders>
          <w:top w:val="single" w:sz="4" w:space="0" w:color="222222" w:themeColor="text1"/>
          <w:left w:val="single" w:sz="4" w:space="0" w:color="222222" w:themeColor="text1"/>
          <w:bottom w:val="single" w:sz="4" w:space="0" w:color="222222" w:themeColor="text1"/>
          <w:right w:val="single" w:sz="4" w:space="0" w:color="222222" w:themeColor="text1"/>
          <w:insideH w:val="nil"/>
        </w:tcBorders>
        <w:shd w:val="clear" w:color="auto" w:fill="222222" w:themeFill="text1"/>
      </w:tcPr>
    </w:tblStylePr>
    <w:tblStylePr w:type="lastRow">
      <w:rPr>
        <w:b/>
        <w:bCs/>
      </w:rPr>
      <w:tblPr/>
      <w:tcPr>
        <w:tcBorders>
          <w:top w:val="double" w:sz="4" w:space="0" w:color="7A7A7A"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5Dark-Accent1">
    <w:name w:val="Grid Table 5 Dark Accent 1"/>
    <w:basedOn w:val="TableNormal"/>
    <w:uiPriority w:val="50"/>
    <w:rsid w:val="00277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6E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6E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6E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6E00" w:themeFill="accent1"/>
      </w:tcPr>
    </w:tblStylePr>
    <w:tblStylePr w:type="band1Vert">
      <w:tblPr/>
      <w:tcPr>
        <w:shd w:val="clear" w:color="auto" w:fill="FFC48D" w:themeFill="accent1" w:themeFillTint="66"/>
      </w:tcPr>
    </w:tblStylePr>
    <w:tblStylePr w:type="band1Horz">
      <w:tblPr/>
      <w:tcPr>
        <w:shd w:val="clear" w:color="auto" w:fill="FFC48D" w:themeFill="accent1" w:themeFillTint="66"/>
      </w:tcPr>
    </w:tblStylePr>
  </w:style>
  <w:style w:type="table" w:styleId="GridTable5Dark-Accent3">
    <w:name w:val="Grid Table 5 Dark Accent 3"/>
    <w:basedOn w:val="TableNormal"/>
    <w:uiPriority w:val="50"/>
    <w:rsid w:val="00277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8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8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8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8A9" w:themeFill="accent3"/>
      </w:tcPr>
    </w:tblStylePr>
    <w:tblStylePr w:type="band1Vert">
      <w:tblPr/>
      <w:tcPr>
        <w:shd w:val="clear" w:color="auto" w:fill="B4E2DC" w:themeFill="accent3" w:themeFillTint="66"/>
      </w:tcPr>
    </w:tblStylePr>
    <w:tblStylePr w:type="band1Horz">
      <w:tblPr/>
      <w:tcPr>
        <w:shd w:val="clear" w:color="auto" w:fill="B4E2DC" w:themeFill="accent3" w:themeFillTint="66"/>
      </w:tcPr>
    </w:tblStylePr>
  </w:style>
  <w:style w:type="paragraph" w:styleId="BodyText">
    <w:name w:val="Body Text"/>
    <w:basedOn w:val="Normal"/>
    <w:link w:val="BodyTextChar"/>
    <w:uiPriority w:val="99"/>
    <w:semiHidden/>
    <w:unhideWhenUsed/>
    <w:qFormat/>
    <w:rsid w:val="000F6D89"/>
    <w:pPr>
      <w:numPr>
        <w:numId w:val="0"/>
      </w:numPr>
      <w:suppressAutoHyphens/>
      <w:spacing w:before="120" w:after="60" w:line="260" w:lineRule="atLeast"/>
    </w:pPr>
    <w:rPr>
      <w:rFonts w:cstheme="minorBidi"/>
      <w:color w:val="222222" w:themeColor="text2"/>
      <w:sz w:val="22"/>
      <w:szCs w:val="22"/>
      <w:lang w:val="en-GB"/>
    </w:rPr>
  </w:style>
  <w:style w:type="character" w:customStyle="1" w:styleId="BodyTextChar">
    <w:name w:val="Body Text Char"/>
    <w:basedOn w:val="DefaultParagraphFont"/>
    <w:link w:val="BodyText"/>
    <w:uiPriority w:val="99"/>
    <w:semiHidden/>
    <w:qFormat/>
    <w:rsid w:val="000F6D89"/>
    <w:rPr>
      <w:rFonts w:cstheme="minorBidi"/>
      <w:color w:val="222222" w:themeColor="text2"/>
      <w:sz w:val="22"/>
      <w:szCs w:val="22"/>
      <w:lang w:val="en-GB"/>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F5 List Paragraph Char,Dot pt Char,List Paragraph111 Char"/>
    <w:link w:val="ListParagraph"/>
    <w:uiPriority w:val="34"/>
    <w:qFormat/>
    <w:locked/>
    <w:rsid w:val="000F6D89"/>
  </w:style>
  <w:style w:type="character" w:customStyle="1" w:styleId="apple-converted-space">
    <w:name w:val="apple-converted-space"/>
    <w:basedOn w:val="DefaultParagraphFont"/>
    <w:qFormat/>
    <w:rsid w:val="000F6D89"/>
  </w:style>
  <w:style w:type="character" w:styleId="Emphasis">
    <w:name w:val="Emphasis"/>
    <w:basedOn w:val="DefaultParagraphFont"/>
    <w:uiPriority w:val="20"/>
    <w:qFormat/>
    <w:rsid w:val="000F6D89"/>
    <w:rPr>
      <w:i/>
      <w:iCs/>
    </w:rPr>
  </w:style>
  <w:style w:type="paragraph" w:customStyle="1" w:styleId="gmail-msocommenttext">
    <w:name w:val="gmail-msocommenttext"/>
    <w:basedOn w:val="Normal"/>
    <w:rsid w:val="004B133F"/>
    <w:pPr>
      <w:numPr>
        <w:numId w:val="0"/>
      </w:num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A97A28"/>
    <w:pPr>
      <w:spacing w:after="0" w:line="240" w:lineRule="auto"/>
    </w:pPr>
  </w:style>
  <w:style w:type="character" w:customStyle="1" w:styleId="UnresolvedMention1">
    <w:name w:val="Unresolved Mention1"/>
    <w:basedOn w:val="DefaultParagraphFont"/>
    <w:uiPriority w:val="99"/>
    <w:semiHidden/>
    <w:unhideWhenUsed/>
    <w:rsid w:val="00EF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3073">
      <w:bodyDiv w:val="1"/>
      <w:marLeft w:val="0"/>
      <w:marRight w:val="0"/>
      <w:marTop w:val="0"/>
      <w:marBottom w:val="0"/>
      <w:divBdr>
        <w:top w:val="none" w:sz="0" w:space="0" w:color="auto"/>
        <w:left w:val="none" w:sz="0" w:space="0" w:color="auto"/>
        <w:bottom w:val="none" w:sz="0" w:space="0" w:color="auto"/>
        <w:right w:val="none" w:sz="0" w:space="0" w:color="auto"/>
      </w:divBdr>
    </w:div>
    <w:div w:id="685178935">
      <w:bodyDiv w:val="1"/>
      <w:marLeft w:val="0"/>
      <w:marRight w:val="0"/>
      <w:marTop w:val="0"/>
      <w:marBottom w:val="0"/>
      <w:divBdr>
        <w:top w:val="none" w:sz="0" w:space="0" w:color="auto"/>
        <w:left w:val="none" w:sz="0" w:space="0" w:color="auto"/>
        <w:bottom w:val="none" w:sz="0" w:space="0" w:color="auto"/>
        <w:right w:val="none" w:sz="0" w:space="0" w:color="auto"/>
      </w:divBdr>
    </w:div>
    <w:div w:id="830877878">
      <w:bodyDiv w:val="1"/>
      <w:marLeft w:val="0"/>
      <w:marRight w:val="0"/>
      <w:marTop w:val="0"/>
      <w:marBottom w:val="0"/>
      <w:divBdr>
        <w:top w:val="none" w:sz="0" w:space="0" w:color="auto"/>
        <w:left w:val="none" w:sz="0" w:space="0" w:color="auto"/>
        <w:bottom w:val="none" w:sz="0" w:space="0" w:color="auto"/>
        <w:right w:val="none" w:sz="0" w:space="0" w:color="auto"/>
      </w:divBdr>
    </w:div>
    <w:div w:id="1572352732">
      <w:bodyDiv w:val="1"/>
      <w:marLeft w:val="0"/>
      <w:marRight w:val="0"/>
      <w:marTop w:val="0"/>
      <w:marBottom w:val="0"/>
      <w:divBdr>
        <w:top w:val="none" w:sz="0" w:space="0" w:color="auto"/>
        <w:left w:val="none" w:sz="0" w:space="0" w:color="auto"/>
        <w:bottom w:val="none" w:sz="0" w:space="0" w:color="auto"/>
        <w:right w:val="none" w:sz="0" w:space="0" w:color="auto"/>
      </w:divBdr>
    </w:div>
    <w:div w:id="1746419864">
      <w:bodyDiv w:val="1"/>
      <w:marLeft w:val="0"/>
      <w:marRight w:val="0"/>
      <w:marTop w:val="0"/>
      <w:marBottom w:val="0"/>
      <w:divBdr>
        <w:top w:val="none" w:sz="0" w:space="0" w:color="auto"/>
        <w:left w:val="none" w:sz="0" w:space="0" w:color="auto"/>
        <w:bottom w:val="none" w:sz="0" w:space="0" w:color="auto"/>
        <w:right w:val="none" w:sz="0" w:space="0" w:color="auto"/>
      </w:divBdr>
    </w:div>
    <w:div w:id="1845587267">
      <w:bodyDiv w:val="1"/>
      <w:marLeft w:val="0"/>
      <w:marRight w:val="0"/>
      <w:marTop w:val="0"/>
      <w:marBottom w:val="0"/>
      <w:divBdr>
        <w:top w:val="none" w:sz="0" w:space="0" w:color="auto"/>
        <w:left w:val="none" w:sz="0" w:space="0" w:color="auto"/>
        <w:bottom w:val="none" w:sz="0" w:space="0" w:color="auto"/>
        <w:right w:val="none" w:sz="0" w:space="0" w:color="auto"/>
      </w:divBdr>
    </w:div>
    <w:div w:id="1848906518">
      <w:bodyDiv w:val="1"/>
      <w:marLeft w:val="0"/>
      <w:marRight w:val="0"/>
      <w:marTop w:val="0"/>
      <w:marBottom w:val="0"/>
      <w:divBdr>
        <w:top w:val="none" w:sz="0" w:space="0" w:color="auto"/>
        <w:left w:val="none" w:sz="0" w:space="0" w:color="auto"/>
        <w:bottom w:val="none" w:sz="0" w:space="0" w:color="auto"/>
        <w:right w:val="none" w:sz="0" w:space="0" w:color="auto"/>
      </w:divBdr>
    </w:div>
    <w:div w:id="2035494290">
      <w:bodyDiv w:val="1"/>
      <w:marLeft w:val="0"/>
      <w:marRight w:val="0"/>
      <w:marTop w:val="0"/>
      <w:marBottom w:val="0"/>
      <w:divBdr>
        <w:top w:val="none" w:sz="0" w:space="0" w:color="auto"/>
        <w:left w:val="none" w:sz="0" w:space="0" w:color="auto"/>
        <w:bottom w:val="none" w:sz="0" w:space="0" w:color="auto"/>
        <w:right w:val="none" w:sz="0" w:space="0" w:color="auto"/>
      </w:divBdr>
      <w:divsChild>
        <w:div w:id="1253272850">
          <w:marLeft w:val="0"/>
          <w:marRight w:val="0"/>
          <w:marTop w:val="0"/>
          <w:marBottom w:val="0"/>
          <w:divBdr>
            <w:top w:val="none" w:sz="0" w:space="0" w:color="auto"/>
            <w:left w:val="none" w:sz="0" w:space="0" w:color="auto"/>
            <w:bottom w:val="none" w:sz="0" w:space="0" w:color="auto"/>
            <w:right w:val="none" w:sz="0" w:space="0" w:color="auto"/>
          </w:divBdr>
          <w:divsChild>
            <w:div w:id="85855782">
              <w:marLeft w:val="0"/>
              <w:marRight w:val="0"/>
              <w:marTop w:val="0"/>
              <w:marBottom w:val="0"/>
              <w:divBdr>
                <w:top w:val="none" w:sz="0" w:space="0" w:color="auto"/>
                <w:left w:val="none" w:sz="0" w:space="0" w:color="auto"/>
                <w:bottom w:val="none" w:sz="0" w:space="0" w:color="auto"/>
                <w:right w:val="none" w:sz="0" w:space="0" w:color="auto"/>
              </w:divBdr>
              <w:divsChild>
                <w:div w:id="14432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Listi.Irawati@dfat.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clearhorizon.com.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ie\Downloads\Clear%20Horizon%20repor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48191EA2614E679EB8DBDE7D686F96"/>
        <w:category>
          <w:name w:val="General"/>
          <w:gallery w:val="placeholder"/>
        </w:category>
        <w:types>
          <w:type w:val="bbPlcHdr"/>
        </w:types>
        <w:behaviors>
          <w:behavior w:val="content"/>
        </w:behaviors>
        <w:guid w:val="{8936727B-15B2-4F7F-8A65-3642832EB74C}"/>
      </w:docPartPr>
      <w:docPartBody>
        <w:p w:rsidR="002F66BA" w:rsidRDefault="00AF30AD">
          <w:pPr>
            <w:pStyle w:val="D548191EA2614E679EB8DBDE7D686F96"/>
          </w:pPr>
          <w:r w:rsidRPr="00755B4C">
            <w:t>Prepared for</w:t>
          </w:r>
        </w:p>
      </w:docPartBody>
    </w:docPart>
    <w:docPart>
      <w:docPartPr>
        <w:name w:val="51279946001B4A60BF94DEE0C8FA910E"/>
        <w:category>
          <w:name w:val="General"/>
          <w:gallery w:val="placeholder"/>
        </w:category>
        <w:types>
          <w:type w:val="bbPlcHdr"/>
        </w:types>
        <w:behaviors>
          <w:behavior w:val="content"/>
        </w:behaviors>
        <w:guid w:val="{B15EE4C1-0A37-4DBA-AEC6-7CB33C6CC601}"/>
      </w:docPartPr>
      <w:docPartBody>
        <w:p w:rsidR="002F66BA" w:rsidRDefault="00AF30AD" w:rsidP="00AF30AD">
          <w:pPr>
            <w:pStyle w:val="51279946001B4A60BF94DEE0C8FA910E1"/>
          </w:pPr>
          <w:r w:rsidRPr="00755B4C">
            <w:rPr>
              <w:rStyle w:val="PlaceholderText"/>
            </w:rPr>
            <w:t>Click or tap to enter a date.</w:t>
          </w:r>
        </w:p>
      </w:docPartBody>
    </w:docPart>
    <w:docPart>
      <w:docPartPr>
        <w:name w:val="E5106A053CD942B8AAAB705D99D7D635"/>
        <w:category>
          <w:name w:val="General"/>
          <w:gallery w:val="placeholder"/>
        </w:category>
        <w:types>
          <w:type w:val="bbPlcHdr"/>
        </w:types>
        <w:behaviors>
          <w:behavior w:val="content"/>
        </w:behaviors>
        <w:guid w:val="{8A8B67CA-AB21-41AC-95CA-5B2726F31169}"/>
      </w:docPartPr>
      <w:docPartBody>
        <w:p w:rsidR="00692F4A" w:rsidRDefault="00AF30AD" w:rsidP="00AF30AD">
          <w:pPr>
            <w:pStyle w:val="E5106A053CD942B8AAAB705D99D7D635"/>
          </w:pPr>
          <w:r w:rsidRPr="006B3507">
            <w:rPr>
              <w:rStyle w:val="PlaceholderText"/>
              <w:color w:val="222222"/>
            </w:rPr>
            <w:t>Enter Client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503E8"/>
    <w:multiLevelType w:val="multilevel"/>
    <w:tmpl w:val="F5EE3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BA"/>
    <w:rsid w:val="000C6D21"/>
    <w:rsid w:val="000D13DB"/>
    <w:rsid w:val="0011664F"/>
    <w:rsid w:val="00167E91"/>
    <w:rsid w:val="00172F7A"/>
    <w:rsid w:val="001739F1"/>
    <w:rsid w:val="00193726"/>
    <w:rsid w:val="001B14BB"/>
    <w:rsid w:val="001C635C"/>
    <w:rsid w:val="00287076"/>
    <w:rsid w:val="002B5762"/>
    <w:rsid w:val="002E4B2E"/>
    <w:rsid w:val="002F66BA"/>
    <w:rsid w:val="003019C3"/>
    <w:rsid w:val="00354813"/>
    <w:rsid w:val="0041707E"/>
    <w:rsid w:val="00487A04"/>
    <w:rsid w:val="004D1035"/>
    <w:rsid w:val="005162CB"/>
    <w:rsid w:val="005B7A6E"/>
    <w:rsid w:val="00636FCB"/>
    <w:rsid w:val="00692F4A"/>
    <w:rsid w:val="006A2E43"/>
    <w:rsid w:val="00723FD5"/>
    <w:rsid w:val="00735045"/>
    <w:rsid w:val="007351DC"/>
    <w:rsid w:val="00787493"/>
    <w:rsid w:val="00835FD7"/>
    <w:rsid w:val="008F5A57"/>
    <w:rsid w:val="00926DBF"/>
    <w:rsid w:val="009477DE"/>
    <w:rsid w:val="009C5B95"/>
    <w:rsid w:val="00A32865"/>
    <w:rsid w:val="00A55984"/>
    <w:rsid w:val="00AF30AD"/>
    <w:rsid w:val="00B25419"/>
    <w:rsid w:val="00B512FA"/>
    <w:rsid w:val="00B6279B"/>
    <w:rsid w:val="00B63E8E"/>
    <w:rsid w:val="00C9484A"/>
    <w:rsid w:val="00C95223"/>
    <w:rsid w:val="00CA1B7A"/>
    <w:rsid w:val="00CB5F03"/>
    <w:rsid w:val="00D333F6"/>
    <w:rsid w:val="00D57D57"/>
    <w:rsid w:val="00DD2A39"/>
    <w:rsid w:val="00DF4D47"/>
    <w:rsid w:val="00E66F7C"/>
    <w:rsid w:val="00F658A0"/>
    <w:rsid w:val="00FA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8191EA2614E679EB8DBDE7D686F96">
    <w:name w:val="D548191EA2614E679EB8DBDE7D686F96"/>
  </w:style>
  <w:style w:type="character" w:styleId="PlaceholderText">
    <w:name w:val="Placeholder Text"/>
    <w:basedOn w:val="DefaultParagraphFont"/>
    <w:uiPriority w:val="99"/>
    <w:semiHidden/>
    <w:rsid w:val="00AF30AD"/>
    <w:rPr>
      <w:color w:val="808080"/>
    </w:rPr>
  </w:style>
  <w:style w:type="paragraph" w:customStyle="1" w:styleId="E5106A053CD942B8AAAB705D99D7D635">
    <w:name w:val="E5106A053CD942B8AAAB705D99D7D635"/>
    <w:rsid w:val="00AF30AD"/>
    <w:pPr>
      <w:spacing w:line="276" w:lineRule="auto"/>
    </w:pPr>
    <w:rPr>
      <w:rFonts w:asciiTheme="majorHAnsi" w:hAnsiTheme="majorHAnsi"/>
      <w:b/>
      <w:color w:val="000000" w:themeColor="text1"/>
      <w:sz w:val="36"/>
      <w:szCs w:val="21"/>
      <w:lang w:eastAsia="en-US"/>
    </w:rPr>
  </w:style>
  <w:style w:type="paragraph" w:customStyle="1" w:styleId="51279946001B4A60BF94DEE0C8FA910E1">
    <w:name w:val="51279946001B4A60BF94DEE0C8FA910E1"/>
    <w:rsid w:val="00AF30AD"/>
    <w:pPr>
      <w:spacing w:after="210" w:line="276" w:lineRule="auto"/>
    </w:pPr>
    <w:rPr>
      <w:rFonts w:eastAsiaTheme="minorHAnsi" w:cs="Times New Roman"/>
      <w:color w:val="000000" w:themeColor="text1"/>
      <w:sz w:val="28"/>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lear Horizon">
      <a:dk1>
        <a:srgbClr val="222222"/>
      </a:dk1>
      <a:lt1>
        <a:srgbClr val="FFFFFF"/>
      </a:lt1>
      <a:dk2>
        <a:srgbClr val="222222"/>
      </a:dk2>
      <a:lt2>
        <a:srgbClr val="FFFFFF"/>
      </a:lt2>
      <a:accent1>
        <a:srgbClr val="E26E00"/>
      </a:accent1>
      <a:accent2>
        <a:srgbClr val="0D3E67"/>
      </a:accent2>
      <a:accent3>
        <a:srgbClr val="46B8A9"/>
      </a:accent3>
      <a:accent4>
        <a:srgbClr val="CBC3BB"/>
      </a:accent4>
      <a:accent5>
        <a:srgbClr val="CBC3BB"/>
      </a:accent5>
      <a:accent6>
        <a:srgbClr val="FCE2CC"/>
      </a:accent6>
      <a:hlink>
        <a:srgbClr val="0D3E67"/>
      </a:hlink>
      <a:folHlink>
        <a:srgbClr val="E26E0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4AC6A209C34E4AA88D81DD6076F361" ma:contentTypeVersion="4" ma:contentTypeDescription="Create a new document." ma:contentTypeScope="" ma:versionID="ee2e51eed7d22b199560ed7d8cb9d231">
  <xsd:schema xmlns:xsd="http://www.w3.org/2001/XMLSchema" xmlns:xs="http://www.w3.org/2001/XMLSchema" xmlns:p="http://schemas.microsoft.com/office/2006/metadata/properties" xmlns:ns3="6b80c09d-cda2-469b-aa26-6b466f2c6f24" targetNamespace="http://schemas.microsoft.com/office/2006/metadata/properties" ma:root="true" ma:fieldsID="4020936ed66bebd64b36041b152166b8" ns3:_="">
    <xsd:import namespace="6b80c09d-cda2-469b-aa26-6b466f2c6f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0c09d-cda2-469b-aa26-6b466f2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9A132-3EB1-4DBC-B658-A454FB281C98}">
  <ds:schemaRefs>
    <ds:schemaRef ds:uri="http://schemas.openxmlformats.org/officeDocument/2006/bibliography"/>
  </ds:schemaRefs>
</ds:datastoreItem>
</file>

<file path=customXml/itemProps2.xml><?xml version="1.0" encoding="utf-8"?>
<ds:datastoreItem xmlns:ds="http://schemas.openxmlformats.org/officeDocument/2006/customXml" ds:itemID="{8B93F928-2019-4FB7-9594-D8B0A7CF8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0c09d-cda2-469b-aa26-6b466f2c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40D63-3E1F-43E8-965B-54FDC034F770}">
  <ds:schemaRefs>
    <ds:schemaRef ds:uri="http://schemas.microsoft.com/sharepoint/v3/contenttype/forms"/>
  </ds:schemaRefs>
</ds:datastoreItem>
</file>

<file path=customXml/itemProps4.xml><?xml version="1.0" encoding="utf-8"?>
<ds:datastoreItem xmlns:ds="http://schemas.openxmlformats.org/officeDocument/2006/customXml" ds:itemID="{21F66D43-7DEF-40D5-AE0A-95C08D705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Clear Horizon report (3).dotx</Template>
  <TotalTime>0</TotalTime>
  <Pages>37</Pages>
  <Words>12502</Words>
  <Characters>68300</Characters>
  <Application>Microsoft Office Word</Application>
  <DocSecurity>4</DocSecurity>
  <Lines>1554</Lines>
  <Paragraphs>569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2021-05-24T23:02:00Z</dcterms:created>
  <dcterms:modified xsi:type="dcterms:W3CDTF">2021-05-24T23:02:00Z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0x010100B64AC6A209C34E4AA88D81DD6076F361</vt:lpwstr>
  </property>
  <property fmtid="{D5CDD505-2E9C-101B-9397-08002B2CF9AE}" pid="3" name="TitusGUID">
    <vt:lpwstr>07d03977-cf55-467b-ad1c-e8ba9f1e7f16</vt:lpwstr>
  </property>
  <property fmtid="{D5CDD505-2E9C-101B-9397-08002B2CF9AE}" pid="4" name="SEC">
    <vt:lpwstr>OFFICIAL</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264159B1B6F4431784AC5999C3D67D1D</vt:lpwstr>
  </property>
  <property fmtid="{D5CDD505-2E9C-101B-9397-08002B2CF9AE}" pid="12" name="PM_ProtectiveMarkingValue_Footer">
    <vt:lpwstr>OFFICIAL</vt:lpwstr>
  </property>
  <property fmtid="{D5CDD505-2E9C-101B-9397-08002B2CF9AE}" pid="13" name="PM_Originator_Hash_SHA1">
    <vt:lpwstr>899E4EA469A04FB023F4432B63374BB33589BF8A</vt:lpwstr>
  </property>
  <property fmtid="{D5CDD505-2E9C-101B-9397-08002B2CF9AE}" pid="14" name="PM_OriginationTimeStamp">
    <vt:lpwstr>2021-05-24T23:02:35Z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836321E44342CE57FE86D68E1CDDA50A</vt:lpwstr>
  </property>
  <property fmtid="{D5CDD505-2E9C-101B-9397-08002B2CF9AE}" pid="23" name="PM_Hash_Salt">
    <vt:lpwstr>676B131AEAEBC31ACA16C31083AD3D3A</vt:lpwstr>
  </property>
  <property fmtid="{D5CDD505-2E9C-101B-9397-08002B2CF9AE}" pid="24" name="PM_Hash_SHA1">
    <vt:lpwstr>7CD579D4FF9D2A8D878BDC76E7E93D735BE756EE</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ies>
</file>