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B898" w14:textId="5E526A0C" w:rsidR="000D1865" w:rsidRDefault="003E2115" w:rsidP="00F959D5">
      <w:pPr>
        <w:pStyle w:val="H1-Heading1"/>
      </w:pPr>
      <w:r>
        <w:rPr>
          <w:caps w:val="0"/>
        </w:rPr>
        <w:t>The Equality Collaboration</w:t>
      </w:r>
    </w:p>
    <w:p w14:paraId="705812FD" w14:textId="0B116BA5" w:rsidR="00C02DDF" w:rsidRPr="00F959D5" w:rsidRDefault="003E2115" w:rsidP="007C51AE">
      <w:pPr>
        <w:pStyle w:val="H2-Heading2"/>
        <w:jc w:val="center"/>
      </w:pPr>
      <w:r>
        <w:rPr>
          <w:caps w:val="0"/>
        </w:rPr>
        <w:t>Australia’s support to LGBTQIA+ civil society In Southeast Asia and the Pacific</w:t>
      </w:r>
    </w:p>
    <w:p w14:paraId="32497F0B" w14:textId="3AD49AFA" w:rsidR="001405B7" w:rsidRDefault="001405B7" w:rsidP="00DA6024">
      <w:pPr>
        <w:pStyle w:val="BodyCopy"/>
        <w:rPr>
          <w:szCs w:val="22"/>
        </w:rPr>
      </w:pPr>
    </w:p>
    <w:p w14:paraId="65586190" w14:textId="272B0694" w:rsidR="0069694F" w:rsidRPr="00CC4D1F" w:rsidRDefault="0069694F" w:rsidP="0069694F">
      <w:pPr>
        <w:pStyle w:val="BodyCopy"/>
        <w:rPr>
          <w:color w:val="auto"/>
          <w:sz w:val="24"/>
          <w:szCs w:val="24"/>
        </w:rPr>
      </w:pPr>
      <w:r w:rsidRPr="00CC4D1F">
        <w:rPr>
          <w:color w:val="auto"/>
          <w:sz w:val="24"/>
          <w:szCs w:val="24"/>
        </w:rPr>
        <w:t>The Equality Collaboration is DFAT’s flagship investment under the Inclusion and Equality Fund, announced by Foreign Minister Penny Wong in 2023. The six-year (2025-2031) investment provides AUD20.6 million to support LGBTQIA+ civil society in Southeast Asia and the Pacific to address social stigma and legal discrimination facing LGBTQIA+ individuals and their communities.</w:t>
      </w:r>
    </w:p>
    <w:p w14:paraId="0AA3BEF0" w14:textId="551F2714" w:rsidR="0069694F" w:rsidRPr="00CC4D1F" w:rsidRDefault="0069694F" w:rsidP="0069694F">
      <w:pPr>
        <w:pStyle w:val="BodyCopy"/>
        <w:rPr>
          <w:rFonts w:eastAsiaTheme="minorEastAsia"/>
          <w:color w:val="auto"/>
          <w:sz w:val="24"/>
          <w:szCs w:val="24"/>
        </w:rPr>
      </w:pPr>
      <w:r w:rsidRPr="00CC4D1F">
        <w:rPr>
          <w:color w:val="auto"/>
          <w:sz w:val="24"/>
          <w:szCs w:val="24"/>
        </w:rPr>
        <w:t xml:space="preserve">LGBTQIA+ </w:t>
      </w:r>
      <w:r w:rsidR="00960485">
        <w:rPr>
          <w:color w:val="auto"/>
          <w:sz w:val="24"/>
          <w:szCs w:val="24"/>
        </w:rPr>
        <w:t>civil society organisations (CSO</w:t>
      </w:r>
      <w:r w:rsidRPr="00CC4D1F">
        <w:rPr>
          <w:color w:val="auto"/>
          <w:sz w:val="24"/>
          <w:szCs w:val="24"/>
        </w:rPr>
        <w:t>s</w:t>
      </w:r>
      <w:r w:rsidR="00960485">
        <w:rPr>
          <w:color w:val="auto"/>
          <w:sz w:val="24"/>
          <w:szCs w:val="24"/>
        </w:rPr>
        <w:t>)</w:t>
      </w:r>
      <w:r w:rsidRPr="00CC4D1F">
        <w:rPr>
          <w:color w:val="auto"/>
          <w:sz w:val="24"/>
          <w:szCs w:val="24"/>
        </w:rPr>
        <w:t xml:space="preserve"> play critical roles in supporting and advocating for their communities. </w:t>
      </w:r>
      <w:r w:rsidRPr="00CC4D1F">
        <w:rPr>
          <w:rFonts w:eastAsiaTheme="minorEastAsia" w:cstheme="minorBidi"/>
          <w:color w:val="auto"/>
          <w:sz w:val="24"/>
          <w:szCs w:val="24"/>
        </w:rPr>
        <w:t xml:space="preserve">They operate in an insecure funding environment which limits the sustainability and strength of their organisations. The </w:t>
      </w:r>
      <w:r w:rsidR="00A732D6">
        <w:rPr>
          <w:rFonts w:eastAsiaTheme="minorEastAsia" w:cstheme="minorBidi"/>
          <w:color w:val="auto"/>
          <w:sz w:val="24"/>
          <w:szCs w:val="24"/>
        </w:rPr>
        <w:t>Asia</w:t>
      </w:r>
      <w:r w:rsidRPr="00CC4D1F">
        <w:rPr>
          <w:rFonts w:eastAsiaTheme="minorEastAsia" w:cstheme="minorBidi"/>
          <w:color w:val="auto"/>
          <w:sz w:val="24"/>
          <w:szCs w:val="24"/>
        </w:rPr>
        <w:t>-Pacific receives just five per cent of funding to the global LGBTQIA+ movement.</w:t>
      </w:r>
    </w:p>
    <w:p w14:paraId="46E0A6B3" w14:textId="77777777" w:rsidR="0069694F" w:rsidRPr="00CC4D1F" w:rsidRDefault="0069694F" w:rsidP="0069694F">
      <w:pPr>
        <w:pStyle w:val="BodyCopy"/>
        <w:rPr>
          <w:rFonts w:eastAsiaTheme="minorEastAsia" w:cstheme="minorBidi"/>
          <w:color w:val="auto"/>
          <w:sz w:val="24"/>
          <w:szCs w:val="24"/>
        </w:rPr>
      </w:pPr>
      <w:r w:rsidRPr="00CC4D1F">
        <w:rPr>
          <w:rFonts w:eastAsiaTheme="minorEastAsia" w:cstheme="minorBidi"/>
          <w:color w:val="auto"/>
          <w:sz w:val="24"/>
          <w:szCs w:val="24"/>
        </w:rPr>
        <w:t>The Equality Collaboration provides multi-year core funding grants to enable Pacific and Southeast Asian LGBTQIA+ CSOs to increase their organisational capacity and resilience, enabling them to better deliver on their core mandates. LGBTQIA+ people with disabilities are given specific support to participate.</w:t>
      </w:r>
    </w:p>
    <w:p w14:paraId="3367ECA2" w14:textId="77777777" w:rsidR="0069694F" w:rsidRPr="00CC4D1F" w:rsidRDefault="0069694F" w:rsidP="0069694F">
      <w:pPr>
        <w:pStyle w:val="BodyCopy"/>
        <w:rPr>
          <w:rFonts w:eastAsiaTheme="minorEastAsia" w:cstheme="minorBidi"/>
          <w:color w:val="auto"/>
          <w:sz w:val="24"/>
          <w:szCs w:val="24"/>
        </w:rPr>
      </w:pPr>
      <w:r w:rsidRPr="00CC4D1F">
        <w:rPr>
          <w:color w:val="auto"/>
          <w:sz w:val="24"/>
          <w:szCs w:val="24"/>
        </w:rPr>
        <w:t>C</w:t>
      </w:r>
      <w:r w:rsidRPr="00CC4D1F">
        <w:rPr>
          <w:rFonts w:eastAsiaTheme="minorEastAsia" w:cstheme="minorBidi"/>
          <w:color w:val="auto"/>
          <w:sz w:val="24"/>
          <w:szCs w:val="24"/>
        </w:rPr>
        <w:t>ore funding grants are complemented with targeted capacity-building and networking support, responding to priority needs of the grantees. Additional funding is available for grantees to support their communities during crises, including climate-related disasters.</w:t>
      </w:r>
    </w:p>
    <w:p w14:paraId="34EDC0E5" w14:textId="26DB5B77" w:rsidR="0069694F" w:rsidRPr="00CC4D1F" w:rsidRDefault="0069694F" w:rsidP="0069694F">
      <w:pPr>
        <w:pStyle w:val="BodyCopy"/>
        <w:rPr>
          <w:color w:val="auto"/>
          <w:sz w:val="24"/>
          <w:szCs w:val="24"/>
        </w:rPr>
      </w:pPr>
      <w:r w:rsidRPr="00CC4D1F">
        <w:rPr>
          <w:rFonts w:eastAsiaTheme="minorEastAsia" w:cstheme="minorBidi"/>
          <w:color w:val="auto"/>
          <w:sz w:val="24"/>
          <w:szCs w:val="24"/>
        </w:rPr>
        <w:t xml:space="preserve">The Equality Collaboration is delivered through </w:t>
      </w:r>
      <w:r w:rsidRPr="00CC4D1F">
        <w:rPr>
          <w:color w:val="auto"/>
          <w:sz w:val="24"/>
          <w:szCs w:val="24"/>
        </w:rPr>
        <w:t xml:space="preserve">two regional grant-makers: Women’s Fund Asia (WFA) and the Pacific Feminist Fund (PFF). Locally-led development is inherent to the Equality Collaboration. A movement-led Advisory Group ensures accountability to the LGBTQIA+ movement. A small Partnership Secretariat of members from the </w:t>
      </w:r>
      <w:r w:rsidR="009B416D">
        <w:rPr>
          <w:color w:val="auto"/>
          <w:sz w:val="24"/>
          <w:szCs w:val="24"/>
        </w:rPr>
        <w:t>Asia</w:t>
      </w:r>
      <w:r w:rsidRPr="00CC4D1F">
        <w:rPr>
          <w:color w:val="auto"/>
          <w:sz w:val="24"/>
          <w:szCs w:val="24"/>
        </w:rPr>
        <w:t>-Pacific provides coordination, partnership brokering and monitoring and evaluation support. ‘Do no harm’ is embedded in the implementation of the Equality Collaboration, with the safety and security of grantees a primary consideration.</w:t>
      </w:r>
    </w:p>
    <w:p w14:paraId="12631458" w14:textId="46C578A5" w:rsidR="007F6492" w:rsidRPr="007F6492" w:rsidRDefault="0069694F" w:rsidP="003E2115">
      <w:pPr>
        <w:pStyle w:val="BodyCopy"/>
      </w:pPr>
      <w:r w:rsidRPr="00CC4D1F">
        <w:rPr>
          <w:color w:val="auto"/>
          <w:sz w:val="24"/>
          <w:szCs w:val="24"/>
        </w:rPr>
        <w:t>The Equality Collaboration is being implemented in two three-year phases. The initial three-year grants have been disbursed to nine regional LGBTQIA+ networks and 44 national/grassroots grantees across Southeast Asia and the Pacific.</w:t>
      </w:r>
    </w:p>
    <w:sectPr w:rsidR="007F6492" w:rsidRPr="007F6492" w:rsidSect="007F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284" w:left="851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7529" w14:textId="77777777" w:rsidR="008404BB" w:rsidRDefault="008404BB" w:rsidP="00EE32FE">
      <w:r>
        <w:separator/>
      </w:r>
    </w:p>
  </w:endnote>
  <w:endnote w:type="continuationSeparator" w:id="0">
    <w:p w14:paraId="0E6F71D7" w14:textId="77777777" w:rsidR="008404BB" w:rsidRDefault="008404BB" w:rsidP="00E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AFA5" w14:textId="77777777" w:rsidR="00047ED8" w:rsidRDefault="00047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0F2B" w14:textId="77777777" w:rsidR="001869DB" w:rsidRPr="00CC4D1F" w:rsidRDefault="007F6492" w:rsidP="007F6492">
    <w:pPr>
      <w:pStyle w:val="Footer"/>
    </w:pPr>
    <w:r w:rsidRPr="007F6492">
      <w:rPr>
        <w:noProof/>
        <w:color w:val="FFFFFF" w:themeColor="background1"/>
      </w:rPr>
      <w:drawing>
        <wp:anchor distT="0" distB="0" distL="114300" distR="114300" simplePos="0" relativeHeight="251672576" behindDoc="1" locked="0" layoutInCell="1" allowOverlap="1" wp14:anchorId="35F18217" wp14:editId="0D1871F8">
          <wp:simplePos x="0" y="0"/>
          <wp:positionH relativeFrom="margin">
            <wp:posOffset>-246380</wp:posOffset>
          </wp:positionH>
          <wp:positionV relativeFrom="paragraph">
            <wp:posOffset>-85725</wp:posOffset>
          </wp:positionV>
          <wp:extent cx="6962775" cy="365760"/>
          <wp:effectExtent l="0" t="0" r="9525" b="0"/>
          <wp:wrapNone/>
          <wp:docPr id="198" name="Picture 1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277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2371807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C4D1F">
          <w:fldChar w:fldCharType="begin"/>
        </w:r>
        <w:r w:rsidRPr="00CC4D1F">
          <w:instrText xml:space="preserve"> PAGE   \* MERGEFORMAT </w:instrText>
        </w:r>
        <w:r w:rsidRPr="00CC4D1F">
          <w:fldChar w:fldCharType="separate"/>
        </w:r>
        <w:r w:rsidRPr="00CC4D1F">
          <w:rPr>
            <w:noProof/>
          </w:rPr>
          <w:t>2</w:t>
        </w:r>
        <w:r w:rsidRPr="00CC4D1F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980232"/>
      <w:docPartObj>
        <w:docPartGallery w:val="Page Numbers (Bottom of Page)"/>
        <w:docPartUnique/>
      </w:docPartObj>
    </w:sdtPr>
    <w:sdtEndPr>
      <w:rPr>
        <w:noProof/>
        <w:color w:val="FFFFFF" w:themeColor="background1"/>
      </w:rPr>
    </w:sdtEndPr>
    <w:sdtContent>
      <w:p w14:paraId="75E9773B" w14:textId="77777777" w:rsidR="00F74B5D" w:rsidRPr="007F6492" w:rsidRDefault="00F74B5D">
        <w:pPr>
          <w:pStyle w:val="Footer"/>
          <w:rPr>
            <w:color w:val="FFFFFF" w:themeColor="background1"/>
          </w:rPr>
        </w:pPr>
        <w:r w:rsidRPr="007F6492">
          <w:rPr>
            <w:noProof/>
            <w:color w:val="FFFFFF" w:themeColor="background1"/>
          </w:rPr>
          <w:drawing>
            <wp:anchor distT="0" distB="0" distL="114300" distR="114300" simplePos="0" relativeHeight="251670528" behindDoc="1" locked="0" layoutInCell="1" allowOverlap="1" wp14:anchorId="7A04C271" wp14:editId="23A469A1">
              <wp:simplePos x="0" y="0"/>
              <wp:positionH relativeFrom="margin">
                <wp:posOffset>-241935</wp:posOffset>
              </wp:positionH>
              <wp:positionV relativeFrom="paragraph">
                <wp:posOffset>-96520</wp:posOffset>
              </wp:positionV>
              <wp:extent cx="6962775" cy="365810"/>
              <wp:effectExtent l="0" t="0" r="0" b="0"/>
              <wp:wrapNone/>
              <wp:docPr id="200" name="Picture 2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2775" cy="365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F6492">
          <w:rPr>
            <w:color w:val="FFFFFF" w:themeColor="background1"/>
          </w:rPr>
          <w:fldChar w:fldCharType="begin"/>
        </w:r>
        <w:r w:rsidRPr="007F6492">
          <w:rPr>
            <w:color w:val="FFFFFF" w:themeColor="background1"/>
          </w:rPr>
          <w:instrText xml:space="preserve"> PAGE   \* MERGEFORMAT </w:instrText>
        </w:r>
        <w:r w:rsidRPr="007F6492">
          <w:rPr>
            <w:color w:val="FFFFFF" w:themeColor="background1"/>
          </w:rPr>
          <w:fldChar w:fldCharType="separate"/>
        </w:r>
        <w:r w:rsidRPr="007F6492">
          <w:rPr>
            <w:noProof/>
            <w:color w:val="FFFFFF" w:themeColor="background1"/>
          </w:rPr>
          <w:t>2</w:t>
        </w:r>
        <w:r w:rsidRPr="007F6492">
          <w:rPr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A77A" w14:textId="77777777" w:rsidR="008404BB" w:rsidRDefault="008404BB" w:rsidP="00EE32FE">
      <w:bookmarkStart w:id="0" w:name="_Hlk127364773"/>
      <w:bookmarkEnd w:id="0"/>
      <w:r>
        <w:separator/>
      </w:r>
    </w:p>
  </w:footnote>
  <w:footnote w:type="continuationSeparator" w:id="0">
    <w:p w14:paraId="3E836421" w14:textId="77777777" w:rsidR="008404BB" w:rsidRDefault="008404BB" w:rsidP="00EE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D113" w14:textId="7454DF08" w:rsidR="003239D3" w:rsidRDefault="003E21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0" allowOverlap="1" wp14:anchorId="76FD3B80" wp14:editId="52093A76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542673102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390295" w14:textId="4AEA02E2" w:rsidR="003E2115" w:rsidRPr="003E2115" w:rsidRDefault="003E2115" w:rsidP="003E21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 w:rsidRPr="003E211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 w:rsidRPr="003E211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3E211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47ED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 w:rsidRPr="003E2115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D3B80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736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" o:allowincell="f" filled="f" stroked="f" strokeweight=".5pt">
              <v:fill o:detectmouseclick="t"/>
              <v:textbox style="mso-fit-shape-to-text:t">
                <w:txbxContent>
                  <w:p w14:paraId="40390295" w14:textId="4AEA02E2" w:rsidR="003E2115" w:rsidRPr="003E2115" w:rsidRDefault="003E2115" w:rsidP="003E2115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 w:rsidRPr="003E211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 w:rsidRPr="003E211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 w:rsidRPr="003E211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47ED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 w:rsidRPr="003E2115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E043" w14:textId="77777777" w:rsidR="001D29C1" w:rsidRDefault="00F74B5D" w:rsidP="004D1D85">
    <w:pPr>
      <w:pStyle w:val="Header"/>
      <w:tabs>
        <w:tab w:val="clear" w:pos="4513"/>
        <w:tab w:val="clear" w:pos="9026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57DA6D29" wp14:editId="30EE590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4" name="janusSEAL SC Head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7513A3" w14:textId="54E190F9" w:rsidR="00F74B5D" w:rsidRPr="007F6492" w:rsidRDefault="007F6492" w:rsidP="003239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47ED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6D29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alt="&quot;&quot;" style="position:absolute;margin-left:0;margin-top:0;width:70.25pt;height:30.6pt;z-index:25166745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" o:allowincell="f" filled="f" stroked="f" strokeweight=".5pt">
              <v:textbox style="mso-fit-shape-to-text:t">
                <w:txbxContent>
                  <w:p w14:paraId="757513A3" w14:textId="54E190F9" w:rsidR="00F74B5D" w:rsidRPr="007F6492" w:rsidRDefault="007F6492" w:rsidP="003239D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47ED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59263" behindDoc="0" locked="0" layoutInCell="1" allowOverlap="1" wp14:anchorId="539C0EE1" wp14:editId="24F3BEF5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686675" cy="805666"/>
          <wp:effectExtent l="0" t="0" r="0" b="0"/>
          <wp:wrapNone/>
          <wp:docPr id="197" name="Picture 19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Picture 1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805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D8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7435E" w14:textId="77777777" w:rsidR="0007092D" w:rsidRDefault="00F74B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0" allowOverlap="1" wp14:anchorId="7DD8E0C0" wp14:editId="639EA265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88620"/>
              <wp:effectExtent l="0" t="0" r="0" b="0"/>
              <wp:wrapNone/>
              <wp:docPr id="5" name="janusSEAL SC H_FirstPage" descr="Official document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88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AEA308" w14:textId="0B3104B3" w:rsidR="00F74B5D" w:rsidRPr="007F6492" w:rsidRDefault="007F6492" w:rsidP="003239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047ED8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8E0C0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28" type="#_x0000_t202" alt="Official document" style="position:absolute;margin-left:0;margin-top:0;width:70.25pt;height:30.6pt;z-index:25166848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" o:allowincell="f" filled="f" stroked="f" strokeweight=".5pt">
              <v:textbox style="mso-fit-shape-to-text:t">
                <w:txbxContent>
                  <w:p w14:paraId="57AEA308" w14:textId="0B3104B3" w:rsidR="00F74B5D" w:rsidRPr="007F6492" w:rsidRDefault="007F6492" w:rsidP="003239D3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047ED8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07092D">
      <w:rPr>
        <w:noProof/>
      </w:rPr>
      <w:drawing>
        <wp:anchor distT="0" distB="0" distL="114300" distR="114300" simplePos="0" relativeHeight="251661312" behindDoc="0" locked="0" layoutInCell="1" allowOverlap="1" wp14:anchorId="393853E8" wp14:editId="30BBA968">
          <wp:simplePos x="0" y="0"/>
          <wp:positionH relativeFrom="margin">
            <wp:align>center</wp:align>
          </wp:positionH>
          <wp:positionV relativeFrom="paragraph">
            <wp:posOffset>-540385</wp:posOffset>
          </wp:positionV>
          <wp:extent cx="7722821" cy="1285875"/>
          <wp:effectExtent l="0" t="0" r="0" b="0"/>
          <wp:wrapNone/>
          <wp:docPr id="199" name="Picture 199" descr="Australian Government - Department of Foreign Affairs and Trad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 descr="Australian Government - Department of Foreign Affairs and Trad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821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D02"/>
    <w:multiLevelType w:val="hybridMultilevel"/>
    <w:tmpl w:val="872410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6D68"/>
    <w:multiLevelType w:val="hybridMultilevel"/>
    <w:tmpl w:val="9E5A5624"/>
    <w:lvl w:ilvl="0" w:tplc="04DA5E22">
      <w:start w:val="1"/>
      <w:numFmt w:val="decimal"/>
      <w:pStyle w:val="BodycopyNumberedBullets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0FB7"/>
    <w:multiLevelType w:val="hybridMultilevel"/>
    <w:tmpl w:val="055ACAB4"/>
    <w:lvl w:ilvl="0" w:tplc="2FE82136">
      <w:start w:val="1"/>
      <w:numFmt w:val="bullet"/>
      <w:pStyle w:val="BodyCop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315745">
    <w:abstractNumId w:val="1"/>
  </w:num>
  <w:num w:numId="2" w16cid:durableId="768818958">
    <w:abstractNumId w:val="1"/>
    <w:lvlOverride w:ilvl="0">
      <w:startOverride w:val="1"/>
    </w:lvlOverride>
  </w:num>
  <w:num w:numId="3" w16cid:durableId="1890258398">
    <w:abstractNumId w:val="1"/>
    <w:lvlOverride w:ilvl="0">
      <w:startOverride w:val="1"/>
    </w:lvlOverride>
  </w:num>
  <w:num w:numId="4" w16cid:durableId="649091149">
    <w:abstractNumId w:val="2"/>
  </w:num>
  <w:num w:numId="5" w16cid:durableId="934098631">
    <w:abstractNumId w:val="0"/>
  </w:num>
  <w:num w:numId="6" w16cid:durableId="151024048">
    <w:abstractNumId w:val="1"/>
    <w:lvlOverride w:ilvl="0">
      <w:startOverride w:val="1"/>
    </w:lvlOverride>
  </w:num>
  <w:num w:numId="7" w16cid:durableId="1836610287">
    <w:abstractNumId w:val="1"/>
    <w:lvlOverride w:ilvl="0">
      <w:startOverride w:val="1"/>
    </w:lvlOverride>
  </w:num>
  <w:num w:numId="8" w16cid:durableId="20065477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C0"/>
    <w:rsid w:val="00025428"/>
    <w:rsid w:val="00030679"/>
    <w:rsid w:val="00047ED8"/>
    <w:rsid w:val="0007092D"/>
    <w:rsid w:val="00086841"/>
    <w:rsid w:val="000D1865"/>
    <w:rsid w:val="000F1407"/>
    <w:rsid w:val="001405B7"/>
    <w:rsid w:val="001869DB"/>
    <w:rsid w:val="0019463F"/>
    <w:rsid w:val="001D29C1"/>
    <w:rsid w:val="001F797C"/>
    <w:rsid w:val="0021791D"/>
    <w:rsid w:val="00232F10"/>
    <w:rsid w:val="00246196"/>
    <w:rsid w:val="002903BA"/>
    <w:rsid w:val="002923D5"/>
    <w:rsid w:val="00292A6D"/>
    <w:rsid w:val="002965B1"/>
    <w:rsid w:val="002C1236"/>
    <w:rsid w:val="003239D3"/>
    <w:rsid w:val="00343F6F"/>
    <w:rsid w:val="003E2115"/>
    <w:rsid w:val="004041C7"/>
    <w:rsid w:val="004D1D85"/>
    <w:rsid w:val="00575644"/>
    <w:rsid w:val="00592E1A"/>
    <w:rsid w:val="00595180"/>
    <w:rsid w:val="005A4153"/>
    <w:rsid w:val="005F7B84"/>
    <w:rsid w:val="00661961"/>
    <w:rsid w:val="00671161"/>
    <w:rsid w:val="0069694F"/>
    <w:rsid w:val="006B1B6F"/>
    <w:rsid w:val="006C13E7"/>
    <w:rsid w:val="007332ED"/>
    <w:rsid w:val="00790F87"/>
    <w:rsid w:val="00791418"/>
    <w:rsid w:val="0079728E"/>
    <w:rsid w:val="007C5166"/>
    <w:rsid w:val="007C51AE"/>
    <w:rsid w:val="007F6492"/>
    <w:rsid w:val="008404BB"/>
    <w:rsid w:val="00845374"/>
    <w:rsid w:val="008A226C"/>
    <w:rsid w:val="00960485"/>
    <w:rsid w:val="0099630B"/>
    <w:rsid w:val="009B416D"/>
    <w:rsid w:val="00A01D6E"/>
    <w:rsid w:val="00A21EED"/>
    <w:rsid w:val="00A4001E"/>
    <w:rsid w:val="00A732D6"/>
    <w:rsid w:val="00AA6ACC"/>
    <w:rsid w:val="00AF7C26"/>
    <w:rsid w:val="00C02DDF"/>
    <w:rsid w:val="00C40760"/>
    <w:rsid w:val="00C60EBF"/>
    <w:rsid w:val="00CC4D1F"/>
    <w:rsid w:val="00CF14DB"/>
    <w:rsid w:val="00D32B6E"/>
    <w:rsid w:val="00D700C8"/>
    <w:rsid w:val="00DA6024"/>
    <w:rsid w:val="00DE6001"/>
    <w:rsid w:val="00DF79EE"/>
    <w:rsid w:val="00E363E8"/>
    <w:rsid w:val="00E43841"/>
    <w:rsid w:val="00EB72C0"/>
    <w:rsid w:val="00EC1229"/>
    <w:rsid w:val="00EE32FE"/>
    <w:rsid w:val="00F119EF"/>
    <w:rsid w:val="00F16E50"/>
    <w:rsid w:val="00F63247"/>
    <w:rsid w:val="00F74B5D"/>
    <w:rsid w:val="00F959D5"/>
    <w:rsid w:val="00F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3D0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4F"/>
    <w:rPr>
      <w:rFonts w:ascii="Calibri Light" w:eastAsia="Times New Roman" w:hAnsi="Calibri Light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D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0615B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00615B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8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0403D" w:themeColor="accent1" w:themeShade="7F"/>
      <w:sz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8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0615B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-Heading1">
    <w:name w:val="H1 - Heading 1"/>
    <w:basedOn w:val="Heading1"/>
    <w:qFormat/>
    <w:rsid w:val="00F959D5"/>
    <w:pPr>
      <w:spacing w:before="480"/>
      <w:jc w:val="center"/>
    </w:pPr>
    <w:rPr>
      <w:rFonts w:asciiTheme="minorHAnsi" w:hAnsiTheme="minorHAnsi" w:cstheme="minorHAnsi"/>
      <w:b/>
      <w:bCs/>
      <w:caps/>
      <w:color w:val="313E48"/>
      <w:sz w:val="40"/>
      <w:szCs w:val="40"/>
    </w:rPr>
  </w:style>
  <w:style w:type="paragraph" w:customStyle="1" w:styleId="BodyCopy">
    <w:name w:val="Body Copy"/>
    <w:qFormat/>
    <w:rsid w:val="00790F87"/>
    <w:pPr>
      <w:spacing w:before="40" w:after="120"/>
    </w:pPr>
    <w:rPr>
      <w:rFonts w:ascii="Calibri Light" w:hAnsi="Calibri Light" w:cs="Calibri Light"/>
      <w:color w:val="313E48"/>
      <w:sz w:val="22"/>
      <w:szCs w:val="21"/>
      <w:lang w:eastAsia="en-US"/>
    </w:rPr>
  </w:style>
  <w:style w:type="paragraph" w:customStyle="1" w:styleId="H2-Heading2">
    <w:name w:val="H2 - Heading 2"/>
    <w:basedOn w:val="Heading2"/>
    <w:next w:val="BodyCopy"/>
    <w:qFormat/>
    <w:rsid w:val="00AF7C26"/>
    <w:pPr>
      <w:spacing w:before="240"/>
    </w:pPr>
    <w:rPr>
      <w:rFonts w:cstheme="majorHAnsi"/>
      <w:b/>
      <w:bCs/>
      <w:caps/>
      <w:color w:val="313E48"/>
      <w:sz w:val="32"/>
      <w:szCs w:val="32"/>
    </w:rPr>
  </w:style>
  <w:style w:type="paragraph" w:customStyle="1" w:styleId="H4-Heading4">
    <w:name w:val="H4 - Heading 4"/>
    <w:basedOn w:val="Heading4"/>
    <w:next w:val="BodyCopy"/>
    <w:qFormat/>
    <w:rsid w:val="004D1D85"/>
    <w:pPr>
      <w:spacing w:before="160"/>
    </w:pPr>
    <w:rPr>
      <w:rFonts w:asciiTheme="minorHAnsi" w:hAnsiTheme="minorHAnsi" w:cstheme="minorHAnsi"/>
      <w:b/>
      <w:bCs/>
      <w:i w:val="0"/>
      <w:iCs w:val="0"/>
      <w:color w:val="313E48"/>
      <w:sz w:val="24"/>
      <w:szCs w:val="24"/>
    </w:rPr>
  </w:style>
  <w:style w:type="paragraph" w:customStyle="1" w:styleId="H3-Heading3">
    <w:name w:val="H3 - Heading 3"/>
    <w:basedOn w:val="Heading3"/>
    <w:qFormat/>
    <w:rsid w:val="004D1D85"/>
    <w:pPr>
      <w:spacing w:before="240" w:after="40"/>
    </w:pPr>
    <w:rPr>
      <w:rFonts w:asciiTheme="minorHAnsi" w:hAnsiTheme="minorHAnsi" w:cstheme="minorHAnsi"/>
      <w:b/>
      <w:bCs/>
      <w:color w:val="313E48"/>
      <w:sz w:val="28"/>
      <w:szCs w:val="28"/>
    </w:rPr>
  </w:style>
  <w:style w:type="paragraph" w:customStyle="1" w:styleId="BodycopyNumberedBullets">
    <w:name w:val="Body copy Numbered Bullets"/>
    <w:basedOn w:val="BodyCopy"/>
    <w:qFormat/>
    <w:rsid w:val="00D32B6E"/>
    <w:pPr>
      <w:numPr>
        <w:numId w:val="1"/>
      </w:numPr>
      <w:ind w:left="641" w:hanging="357"/>
    </w:pPr>
  </w:style>
  <w:style w:type="paragraph" w:customStyle="1" w:styleId="BodyCopyPrebulletsandnumberedbullets">
    <w:name w:val="Body Copy Pre bullets and numbered bullets"/>
    <w:basedOn w:val="BodyCopy"/>
    <w:qFormat/>
    <w:rsid w:val="00845374"/>
    <w:pPr>
      <w:spacing w:before="160"/>
    </w:pPr>
  </w:style>
  <w:style w:type="paragraph" w:customStyle="1" w:styleId="BodyCopyBullets">
    <w:name w:val="Body Copy Bullets"/>
    <w:basedOn w:val="BodyCopy"/>
    <w:qFormat/>
    <w:rsid w:val="00D32B6E"/>
    <w:pPr>
      <w:numPr>
        <w:numId w:val="4"/>
      </w:numPr>
      <w:ind w:left="624" w:hanging="340"/>
    </w:pPr>
  </w:style>
  <w:style w:type="table" w:styleId="TableGrid">
    <w:name w:val="Table Grid"/>
    <w:basedOn w:val="TableNormal"/>
    <w:uiPriority w:val="39"/>
    <w:rsid w:val="0079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er"/>
    <w:qFormat/>
    <w:rsid w:val="007332ED"/>
    <w:pPr>
      <w:spacing w:after="40"/>
    </w:pPr>
    <w:rPr>
      <w:rFonts w:asciiTheme="minorHAnsi" w:hAnsiTheme="minorHAnsi" w:cstheme="minorHAnsi"/>
      <w:b/>
      <w:bCs/>
      <w:color w:val="313E48"/>
    </w:rPr>
  </w:style>
  <w:style w:type="paragraph" w:customStyle="1" w:styleId="TableBodyCopy">
    <w:name w:val="Table Body Copy"/>
    <w:basedOn w:val="BodyCopy"/>
    <w:qFormat/>
    <w:rsid w:val="00030679"/>
    <w:pPr>
      <w:spacing w:after="40"/>
    </w:pPr>
  </w:style>
  <w:style w:type="paragraph" w:customStyle="1" w:styleId="PostBulletsBodyCopy">
    <w:name w:val="Post Bullets Body Copy"/>
    <w:basedOn w:val="BodyCopy"/>
    <w:qFormat/>
    <w:rsid w:val="00F63247"/>
    <w:pPr>
      <w:spacing w:before="160" w:after="160"/>
    </w:pPr>
  </w:style>
  <w:style w:type="paragraph" w:styleId="Header">
    <w:name w:val="header"/>
    <w:basedOn w:val="Normal"/>
    <w:link w:val="HeaderChar"/>
    <w:uiPriority w:val="99"/>
    <w:unhideWhenUsed/>
    <w:rsid w:val="001D29C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29C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29C1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29C1"/>
    <w:rPr>
      <w:sz w:val="22"/>
      <w:szCs w:val="22"/>
      <w:lang w:eastAsia="en-US"/>
    </w:rPr>
  </w:style>
  <w:style w:type="character" w:customStyle="1" w:styleId="Green">
    <w:name w:val="Green"/>
    <w:basedOn w:val="DefaultParagraphFont"/>
    <w:uiPriority w:val="1"/>
    <w:qFormat/>
    <w:rsid w:val="00E363E8"/>
    <w:rPr>
      <w:color w:val="48763B" w:themeColor="accent2"/>
    </w:rPr>
  </w:style>
  <w:style w:type="character" w:styleId="Emphasis">
    <w:name w:val="Emphasis"/>
    <w:basedOn w:val="IntenseEmphasis"/>
    <w:uiPriority w:val="20"/>
    <w:qFormat/>
    <w:rsid w:val="00AF7C26"/>
    <w:rPr>
      <w:rFonts w:asciiTheme="minorHAnsi" w:hAnsiTheme="minorHAnsi" w:cstheme="minorHAnsi"/>
      <w:b/>
      <w:bCs/>
      <w:i w:val="0"/>
      <w:iCs/>
      <w:color w:val="313E48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D85"/>
    <w:rPr>
      <w:rFonts w:asciiTheme="majorHAnsi" w:eastAsiaTheme="majorEastAsia" w:hAnsiTheme="majorHAnsi" w:cstheme="majorBidi"/>
      <w:color w:val="00615B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85"/>
    <w:rPr>
      <w:rFonts w:asciiTheme="majorHAnsi" w:eastAsiaTheme="majorEastAsia" w:hAnsiTheme="majorHAnsi" w:cstheme="majorBidi"/>
      <w:color w:val="00615B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85"/>
    <w:rPr>
      <w:rFonts w:asciiTheme="majorHAnsi" w:eastAsiaTheme="majorEastAsia" w:hAnsiTheme="majorHAnsi" w:cstheme="majorBidi"/>
      <w:color w:val="00403D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85"/>
    <w:rPr>
      <w:rFonts w:asciiTheme="majorHAnsi" w:eastAsiaTheme="majorEastAsia" w:hAnsiTheme="majorHAnsi" w:cstheme="majorBidi"/>
      <w:i/>
      <w:iCs/>
      <w:color w:val="00615B" w:themeColor="accent1" w:themeShade="BF"/>
      <w:sz w:val="22"/>
      <w:szCs w:val="22"/>
      <w:lang w:eastAsia="en-US"/>
    </w:rPr>
  </w:style>
  <w:style w:type="character" w:styleId="Strong">
    <w:name w:val="Strong"/>
    <w:aliases w:val="Introduction"/>
    <w:basedOn w:val="DefaultParagraphFont"/>
    <w:uiPriority w:val="22"/>
    <w:qFormat/>
    <w:rsid w:val="00AF7C26"/>
    <w:rPr>
      <w:rFonts w:asciiTheme="minorHAnsi" w:hAnsiTheme="minorHAnsi"/>
      <w:b/>
      <w:bCs/>
    </w:rPr>
  </w:style>
  <w:style w:type="character" w:styleId="IntenseEmphasis">
    <w:name w:val="Intense Emphasis"/>
    <w:basedOn w:val="DefaultParagraphFont"/>
    <w:uiPriority w:val="21"/>
    <w:qFormat/>
    <w:rsid w:val="00AF7C26"/>
    <w:rPr>
      <w:i/>
      <w:iCs/>
      <w:color w:val="00827B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9694F"/>
    <w:pPr>
      <w:spacing w:before="160" w:after="40" w:line="260" w:lineRule="exact"/>
    </w:pPr>
    <w:rPr>
      <w:rFonts w:asciiTheme="minorHAnsi" w:eastAsiaTheme="minorHAnsi" w:hAnsiTheme="minorHAnsi" w:cstheme="minorBidi"/>
      <w:color w:val="2E5B73" w:themeColor="text2"/>
      <w:sz w:val="21"/>
      <w:szCs w:val="21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694F"/>
    <w:rPr>
      <w:rFonts w:asciiTheme="minorHAnsi" w:eastAsiaTheme="minorHAnsi" w:hAnsiTheme="minorHAnsi" w:cstheme="minorBidi"/>
      <w:color w:val="2E5B73" w:themeColor="text2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FAT">
      <a:dk1>
        <a:srgbClr val="313E48"/>
      </a:dk1>
      <a:lt1>
        <a:sysClr val="window" lastClr="FFFFFF"/>
      </a:lt1>
      <a:dk2>
        <a:srgbClr val="2E5B73"/>
      </a:dk2>
      <a:lt2>
        <a:srgbClr val="CED2D3"/>
      </a:lt2>
      <a:accent1>
        <a:srgbClr val="00827B"/>
      </a:accent1>
      <a:accent2>
        <a:srgbClr val="48763B"/>
      </a:accent2>
      <a:accent3>
        <a:srgbClr val="993921"/>
      </a:accent3>
      <a:accent4>
        <a:srgbClr val="F4B223"/>
      </a:accent4>
      <a:accent5>
        <a:srgbClr val="124734"/>
      </a:accent5>
      <a:accent6>
        <a:srgbClr val="06515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C48A1-C301-40FF-930E-9B84B9EA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1893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Equality Collaboration</dc:title>
  <dc:subject/>
  <dc:creator/>
  <cp:keywords>[SEC=OFFICIAL]</cp:keywords>
  <dc:description/>
  <cp:lastModifiedBy/>
  <cp:revision>1</cp:revision>
  <dcterms:created xsi:type="dcterms:W3CDTF">2025-10-16T04:46:00Z</dcterms:created>
  <dcterms:modified xsi:type="dcterms:W3CDTF">2025-10-16T04:47:00Z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or_Hash_SHA1">
    <vt:lpwstr>D9F6E5C82DFAF7AB6E3D596D48DD43C72EDFDAB4</vt:lpwstr>
  </property>
  <property fmtid="{D5CDD505-2E9C-101B-9397-08002B2CF9AE}" pid="7" name="PM_Originating_FileId">
    <vt:lpwstr>A04407B03FB3406E91B16F76B50D491D</vt:lpwstr>
  </property>
  <property fmtid="{D5CDD505-2E9C-101B-9397-08002B2CF9AE}" pid="8" name="PM_ProtectiveMarkingValue_Footer">
    <vt:lpwstr>OFFICIAL</vt:lpwstr>
  </property>
  <property fmtid="{D5CDD505-2E9C-101B-9397-08002B2CF9AE}" pid="9" name="PM_OriginationTimeStamp">
    <vt:lpwstr>2023-02-15T22:12:19Z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Files\Common Files\janusNET Shared\janusSEAL\Images\DocumentSlashBlue.png</vt:lpwstr>
  </property>
  <property fmtid="{D5CDD505-2E9C-101B-9397-08002B2CF9AE}" pid="12" name="PM_Hash_Version">
    <vt:lpwstr>2022.1</vt:lpwstr>
  </property>
  <property fmtid="{D5CDD505-2E9C-101B-9397-08002B2CF9AE}" pid="13" name="PM_Hash_Salt_Prev">
    <vt:lpwstr>3CB0F5FD8FF146F91FB60B7371D237D1</vt:lpwstr>
  </property>
  <property fmtid="{D5CDD505-2E9C-101B-9397-08002B2CF9AE}" pid="14" name="PM_Hash_Salt">
    <vt:lpwstr>AB7D74AB9D09CB13DDAD65BAF54252A8</vt:lpwstr>
  </property>
  <property fmtid="{D5CDD505-2E9C-101B-9397-08002B2CF9AE}" pid="15" name="PM_Hash_SHA1">
    <vt:lpwstr>406F7EEBEBA3520FF0FBF39AC100AEB00D230475</vt:lpwstr>
  </property>
  <property fmtid="{D5CDD505-2E9C-101B-9397-08002B2CF9AE}" pid="16" name="PM_SecurityClassification_Prev">
    <vt:lpwstr>OFFICIAL</vt:lpwstr>
  </property>
  <property fmtid="{D5CDD505-2E9C-101B-9397-08002B2CF9AE}" pid="17" name="PM_Qualifier_Prev">
    <vt:lpwstr/>
  </property>
  <property fmtid="{D5CDD505-2E9C-101B-9397-08002B2CF9AE}" pid="18" name="PM_Display">
    <vt:lpwstr>OFFICIAL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OriginatorUserAccountName_SHA256">
    <vt:lpwstr>3E9DB5AB808CA91EB3E8EC398CDB7F67B110581D6BB28BC88565729DCE387350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_Qualifier">
    <vt:lpwstr/>
  </property>
  <property fmtid="{D5CDD505-2E9C-101B-9397-08002B2CF9AE}" pid="23" name="PMHMAC">
    <vt:lpwstr>v=2022.1;a=SHA256;h=BBE9B2AD9E8A64FC67DA07AA2A118C9968A1D7B4CB02F02EC82FA4E7AEEC7AD9</vt:lpwstr>
  </property>
  <property fmtid="{D5CDD505-2E9C-101B-9397-08002B2CF9AE}" pid="24" name="PM_Namespace">
    <vt:lpwstr>gov.au</vt:lpwstr>
  </property>
  <property fmtid="{D5CDD505-2E9C-101B-9397-08002B2CF9AE}" pid="25" name="PM_Version">
    <vt:lpwstr>2018.4</vt:lpwstr>
  </property>
  <property fmtid="{D5CDD505-2E9C-101B-9397-08002B2CF9AE}" pid="26" name="PM_SecurityClassification">
    <vt:lpwstr>OFFICIAL</vt:lpwstr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