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A1D1" w14:textId="77777777" w:rsidR="00AF3F8C" w:rsidRDefault="00AF3F8C">
      <w:pPr>
        <w:pStyle w:val="BodyText"/>
        <w:ind w:left="0"/>
        <w:rPr>
          <w:rFonts w:ascii="Times New Roman"/>
          <w:sz w:val="32"/>
        </w:rPr>
      </w:pPr>
    </w:p>
    <w:p w14:paraId="501BA4B8" w14:textId="77777777" w:rsidR="00AF3F8C" w:rsidRDefault="00AF3F8C">
      <w:pPr>
        <w:pStyle w:val="BodyText"/>
        <w:ind w:left="0"/>
        <w:rPr>
          <w:rFonts w:ascii="Times New Roman"/>
          <w:sz w:val="32"/>
        </w:rPr>
      </w:pPr>
    </w:p>
    <w:p w14:paraId="4F8AFFDC" w14:textId="77777777" w:rsidR="00AF3F8C" w:rsidRDefault="00AF3F8C">
      <w:pPr>
        <w:pStyle w:val="BodyText"/>
        <w:spacing w:before="347"/>
        <w:ind w:left="0"/>
        <w:rPr>
          <w:rFonts w:ascii="Times New Roman"/>
          <w:sz w:val="32"/>
        </w:rPr>
      </w:pPr>
    </w:p>
    <w:p w14:paraId="22866CAC" w14:textId="77777777" w:rsidR="00AF3F8C" w:rsidRDefault="003F7BEE">
      <w:pPr>
        <w:ind w:left="396" w:right="1154"/>
        <w:jc w:val="center"/>
        <w:rPr>
          <w:sz w:val="32"/>
        </w:rPr>
      </w:pPr>
      <w:r>
        <w:rPr>
          <w:sz w:val="32"/>
        </w:rPr>
        <w:t>Investment</w:t>
      </w:r>
      <w:r>
        <w:rPr>
          <w:spacing w:val="-13"/>
          <w:sz w:val="32"/>
        </w:rPr>
        <w:t xml:space="preserve"> </w:t>
      </w:r>
      <w:r>
        <w:rPr>
          <w:sz w:val="32"/>
        </w:rPr>
        <w:t>Design</w:t>
      </w:r>
      <w:r>
        <w:rPr>
          <w:spacing w:val="-10"/>
          <w:sz w:val="32"/>
        </w:rPr>
        <w:t xml:space="preserve"> </w:t>
      </w:r>
      <w:r>
        <w:rPr>
          <w:sz w:val="32"/>
        </w:rPr>
        <w:t>Document</w:t>
      </w:r>
      <w:r>
        <w:rPr>
          <w:spacing w:val="-10"/>
          <w:sz w:val="32"/>
        </w:rPr>
        <w:t xml:space="preserve"> </w:t>
      </w:r>
      <w:r>
        <w:rPr>
          <w:spacing w:val="-2"/>
          <w:sz w:val="32"/>
        </w:rPr>
        <w:t>Update</w:t>
      </w:r>
    </w:p>
    <w:p w14:paraId="1A03BC7B" w14:textId="77777777" w:rsidR="00AF3F8C" w:rsidRDefault="00AF3F8C">
      <w:pPr>
        <w:pStyle w:val="BodyText"/>
        <w:ind w:left="0"/>
        <w:rPr>
          <w:sz w:val="32"/>
        </w:rPr>
      </w:pPr>
    </w:p>
    <w:p w14:paraId="1C6284CA" w14:textId="77777777" w:rsidR="00AF3F8C" w:rsidRDefault="00AF3F8C">
      <w:pPr>
        <w:pStyle w:val="BodyText"/>
        <w:ind w:left="0"/>
        <w:rPr>
          <w:sz w:val="32"/>
        </w:rPr>
      </w:pPr>
    </w:p>
    <w:p w14:paraId="0A8D0583" w14:textId="77777777" w:rsidR="00AF3F8C" w:rsidRDefault="00AF3F8C">
      <w:pPr>
        <w:pStyle w:val="BodyText"/>
        <w:spacing w:before="384"/>
        <w:ind w:left="0"/>
        <w:rPr>
          <w:sz w:val="32"/>
        </w:rPr>
      </w:pPr>
    </w:p>
    <w:p w14:paraId="65FB07A2" w14:textId="12DDADAD" w:rsidR="00AF3F8C" w:rsidRDefault="003F7BEE" w:rsidP="00816B4A">
      <w:pPr>
        <w:ind w:left="396" w:right="1153"/>
        <w:jc w:val="center"/>
        <w:rPr>
          <w:sz w:val="32"/>
        </w:rPr>
      </w:pPr>
      <w:r>
        <w:rPr>
          <w:sz w:val="32"/>
        </w:rPr>
        <w:t>Trilateral</w:t>
      </w:r>
      <w:r>
        <w:rPr>
          <w:spacing w:val="-11"/>
          <w:sz w:val="32"/>
        </w:rPr>
        <w:t xml:space="preserve"> </w:t>
      </w:r>
      <w:r>
        <w:rPr>
          <w:spacing w:val="-2"/>
          <w:sz w:val="32"/>
        </w:rPr>
        <w:t>Partnership</w:t>
      </w:r>
      <w:r w:rsidR="00816B4A">
        <w:rPr>
          <w:spacing w:val="-2"/>
          <w:sz w:val="32"/>
        </w:rPr>
        <w:t xml:space="preserve"> </w:t>
      </w:r>
      <w:r>
        <w:rPr>
          <w:sz w:val="32"/>
        </w:rPr>
        <w:t>for</w:t>
      </w:r>
      <w:r>
        <w:rPr>
          <w:spacing w:val="-8"/>
          <w:sz w:val="32"/>
        </w:rPr>
        <w:t xml:space="preserve"> </w:t>
      </w:r>
      <w:r>
        <w:rPr>
          <w:sz w:val="32"/>
        </w:rPr>
        <w:t>Educational</w:t>
      </w:r>
      <w:r>
        <w:rPr>
          <w:spacing w:val="-5"/>
          <w:sz w:val="32"/>
        </w:rPr>
        <w:t xml:space="preserve"> </w:t>
      </w:r>
      <w:r>
        <w:rPr>
          <w:sz w:val="32"/>
        </w:rPr>
        <w:t>Quality</w:t>
      </w:r>
      <w:r>
        <w:rPr>
          <w:spacing w:val="-7"/>
          <w:sz w:val="32"/>
        </w:rPr>
        <w:t xml:space="preserve"> </w:t>
      </w:r>
      <w:r>
        <w:rPr>
          <w:sz w:val="32"/>
        </w:rPr>
        <w:t>and</w:t>
      </w:r>
      <w:r>
        <w:rPr>
          <w:spacing w:val="-7"/>
          <w:sz w:val="32"/>
        </w:rPr>
        <w:t xml:space="preserve"> </w:t>
      </w:r>
      <w:r>
        <w:rPr>
          <w:sz w:val="32"/>
        </w:rPr>
        <w:t>Assessment</w:t>
      </w:r>
      <w:r>
        <w:rPr>
          <w:spacing w:val="-4"/>
          <w:sz w:val="32"/>
        </w:rPr>
        <w:t xml:space="preserve"> </w:t>
      </w:r>
      <w:proofErr w:type="spellStart"/>
      <w:r>
        <w:rPr>
          <w:sz w:val="32"/>
        </w:rPr>
        <w:t>Programme</w:t>
      </w:r>
      <w:proofErr w:type="spellEnd"/>
      <w:r>
        <w:rPr>
          <w:spacing w:val="-5"/>
          <w:sz w:val="32"/>
        </w:rPr>
        <w:t xml:space="preserve"> </w:t>
      </w:r>
      <w:r>
        <w:rPr>
          <w:sz w:val="32"/>
        </w:rPr>
        <w:t>(EQAP) Phase 2</w:t>
      </w:r>
    </w:p>
    <w:p w14:paraId="6A60CE9B" w14:textId="77777777" w:rsidR="00AF3F8C" w:rsidRDefault="00AF3F8C">
      <w:pPr>
        <w:pStyle w:val="BodyText"/>
        <w:ind w:left="0"/>
        <w:rPr>
          <w:sz w:val="32"/>
        </w:rPr>
      </w:pPr>
    </w:p>
    <w:p w14:paraId="1EE2FAB6" w14:textId="77777777" w:rsidR="00AF3F8C" w:rsidRDefault="00AF3F8C">
      <w:pPr>
        <w:pStyle w:val="BodyText"/>
        <w:ind w:left="0"/>
        <w:rPr>
          <w:sz w:val="32"/>
        </w:rPr>
      </w:pPr>
    </w:p>
    <w:p w14:paraId="04B8C8E6" w14:textId="77777777" w:rsidR="00AF3F8C" w:rsidRDefault="00AF3F8C">
      <w:pPr>
        <w:pStyle w:val="BodyText"/>
        <w:spacing w:before="128"/>
        <w:ind w:left="0"/>
        <w:rPr>
          <w:sz w:val="32"/>
        </w:rPr>
      </w:pPr>
    </w:p>
    <w:p w14:paraId="3FFFDC8C" w14:textId="77777777" w:rsidR="00AF3F8C" w:rsidRDefault="003F7BEE">
      <w:pPr>
        <w:ind w:left="396" w:right="1157"/>
        <w:jc w:val="center"/>
        <w:rPr>
          <w:sz w:val="32"/>
        </w:rPr>
      </w:pPr>
      <w:r>
        <w:rPr>
          <w:sz w:val="32"/>
        </w:rPr>
        <w:t>Australia,</w:t>
      </w:r>
      <w:r>
        <w:rPr>
          <w:spacing w:val="-10"/>
          <w:sz w:val="32"/>
        </w:rPr>
        <w:t xml:space="preserve"> </w:t>
      </w:r>
      <w:r>
        <w:rPr>
          <w:sz w:val="32"/>
        </w:rPr>
        <w:t>New</w:t>
      </w:r>
      <w:r>
        <w:rPr>
          <w:spacing w:val="-9"/>
          <w:sz w:val="32"/>
        </w:rPr>
        <w:t xml:space="preserve"> </w:t>
      </w:r>
      <w:r>
        <w:rPr>
          <w:sz w:val="32"/>
        </w:rPr>
        <w:t>Zealand</w:t>
      </w:r>
      <w:r>
        <w:rPr>
          <w:spacing w:val="-9"/>
          <w:sz w:val="32"/>
        </w:rPr>
        <w:t xml:space="preserve"> </w:t>
      </w:r>
      <w:r>
        <w:rPr>
          <w:sz w:val="32"/>
        </w:rPr>
        <w:t>and</w:t>
      </w:r>
      <w:r>
        <w:rPr>
          <w:spacing w:val="-9"/>
          <w:sz w:val="32"/>
        </w:rPr>
        <w:t xml:space="preserve"> </w:t>
      </w:r>
      <w:r>
        <w:rPr>
          <w:sz w:val="32"/>
        </w:rPr>
        <w:t>the</w:t>
      </w:r>
      <w:r>
        <w:rPr>
          <w:spacing w:val="-9"/>
          <w:sz w:val="32"/>
        </w:rPr>
        <w:t xml:space="preserve"> </w:t>
      </w:r>
      <w:r>
        <w:rPr>
          <w:sz w:val="32"/>
        </w:rPr>
        <w:t>Pacific</w:t>
      </w:r>
      <w:r>
        <w:rPr>
          <w:spacing w:val="-10"/>
          <w:sz w:val="32"/>
        </w:rPr>
        <w:t xml:space="preserve"> </w:t>
      </w:r>
      <w:r>
        <w:rPr>
          <w:spacing w:val="-2"/>
          <w:sz w:val="32"/>
        </w:rPr>
        <w:t>Community</w:t>
      </w:r>
    </w:p>
    <w:p w14:paraId="55BCBB27" w14:textId="77777777" w:rsidR="00AF3F8C" w:rsidRDefault="00AF3F8C">
      <w:pPr>
        <w:jc w:val="center"/>
        <w:rPr>
          <w:sz w:val="32"/>
        </w:rPr>
        <w:sectPr w:rsidR="00AF3F8C" w:rsidSect="00846675">
          <w:type w:val="continuous"/>
          <w:pgSz w:w="11910" w:h="16840"/>
          <w:pgMar w:top="1920" w:right="580" w:bottom="280" w:left="1340" w:header="720" w:footer="720" w:gutter="0"/>
          <w:cols w:space="720"/>
        </w:sectPr>
      </w:pPr>
    </w:p>
    <w:p w14:paraId="4464AE45" w14:textId="77777777" w:rsidR="00AF3F8C" w:rsidRDefault="003F7BEE">
      <w:pPr>
        <w:pStyle w:val="BodyText"/>
        <w:spacing w:before="35"/>
      </w:pPr>
      <w:r>
        <w:rPr>
          <w:spacing w:val="-2"/>
        </w:rPr>
        <w:lastRenderedPageBreak/>
        <w:t>Contents</w:t>
      </w:r>
    </w:p>
    <w:sdt>
      <w:sdtPr>
        <w:id w:val="1636063080"/>
        <w:docPartObj>
          <w:docPartGallery w:val="Table of Contents"/>
          <w:docPartUnique/>
        </w:docPartObj>
      </w:sdtPr>
      <w:sdtContent>
        <w:p w14:paraId="657E6481" w14:textId="77777777" w:rsidR="00AF3F8C" w:rsidRDefault="003F7BEE">
          <w:pPr>
            <w:pStyle w:val="TOC2"/>
            <w:tabs>
              <w:tab w:val="right" w:leader="dot" w:pos="9118"/>
            </w:tabs>
            <w:spacing w:before="749"/>
          </w:pPr>
          <w:r>
            <w:fldChar w:fldCharType="begin"/>
          </w:r>
          <w:r>
            <w:instrText xml:space="preserve">TOC \o "1-3" \h \z \u </w:instrText>
          </w:r>
          <w:r>
            <w:fldChar w:fldCharType="separate"/>
          </w:r>
          <w:hyperlink w:anchor="_bookmark0" w:history="1">
            <w:r>
              <w:rPr>
                <w:spacing w:val="-2"/>
              </w:rPr>
              <w:t>Acronyms</w:t>
            </w:r>
            <w:r>
              <w:tab/>
            </w:r>
            <w:r>
              <w:rPr>
                <w:spacing w:val="-5"/>
              </w:rPr>
              <w:t>iii</w:t>
            </w:r>
          </w:hyperlink>
        </w:p>
        <w:p w14:paraId="3CE2A818" w14:textId="77777777" w:rsidR="00AF3F8C" w:rsidRDefault="00000000">
          <w:pPr>
            <w:pStyle w:val="TOC2"/>
            <w:tabs>
              <w:tab w:val="right" w:leader="dot" w:pos="9119"/>
            </w:tabs>
          </w:pPr>
          <w:hyperlink w:anchor="_bookmark1" w:history="1">
            <w:r w:rsidR="003F7BEE">
              <w:t>Executive</w:t>
            </w:r>
            <w:r w:rsidR="003F7BEE">
              <w:rPr>
                <w:spacing w:val="-7"/>
              </w:rPr>
              <w:t xml:space="preserve"> </w:t>
            </w:r>
            <w:r w:rsidR="003F7BEE">
              <w:rPr>
                <w:spacing w:val="-2"/>
              </w:rPr>
              <w:t>Summary</w:t>
            </w:r>
            <w:r w:rsidR="003F7BEE">
              <w:tab/>
            </w:r>
            <w:r w:rsidR="003F7BEE">
              <w:rPr>
                <w:spacing w:val="-5"/>
              </w:rPr>
              <w:t>iv</w:t>
            </w:r>
          </w:hyperlink>
        </w:p>
        <w:p w14:paraId="5E576487" w14:textId="77777777" w:rsidR="00AF3F8C" w:rsidRDefault="00000000">
          <w:pPr>
            <w:pStyle w:val="TOC1"/>
            <w:numPr>
              <w:ilvl w:val="0"/>
              <w:numId w:val="18"/>
            </w:numPr>
            <w:tabs>
              <w:tab w:val="left" w:pos="539"/>
              <w:tab w:val="right" w:leader="dot" w:pos="9120"/>
            </w:tabs>
            <w:spacing w:before="142"/>
            <w:ind w:hanging="439"/>
          </w:pPr>
          <w:hyperlink w:anchor="_bookmark2" w:history="1">
            <w:r w:rsidR="003F7BEE">
              <w:rPr>
                <w:spacing w:val="-2"/>
              </w:rPr>
              <w:t>Introduction</w:t>
            </w:r>
            <w:r w:rsidR="003F7BEE">
              <w:tab/>
            </w:r>
            <w:r w:rsidR="003F7BEE">
              <w:rPr>
                <w:spacing w:val="-10"/>
              </w:rPr>
              <w:t>1</w:t>
            </w:r>
          </w:hyperlink>
        </w:p>
        <w:p w14:paraId="59B877A4" w14:textId="77777777" w:rsidR="00AF3F8C" w:rsidRDefault="00000000">
          <w:pPr>
            <w:pStyle w:val="TOC1"/>
            <w:numPr>
              <w:ilvl w:val="0"/>
              <w:numId w:val="18"/>
            </w:numPr>
            <w:tabs>
              <w:tab w:val="left" w:pos="539"/>
              <w:tab w:val="right" w:leader="dot" w:pos="9120"/>
            </w:tabs>
            <w:ind w:hanging="439"/>
          </w:pPr>
          <w:hyperlink w:anchor="_bookmark3" w:history="1">
            <w:r w:rsidR="003F7BEE">
              <w:t>Situation</w:t>
            </w:r>
            <w:r w:rsidR="003F7BEE">
              <w:rPr>
                <w:spacing w:val="-7"/>
              </w:rPr>
              <w:t xml:space="preserve"> </w:t>
            </w:r>
            <w:r w:rsidR="003F7BEE">
              <w:rPr>
                <w:spacing w:val="-2"/>
              </w:rPr>
              <w:t>Analysis</w:t>
            </w:r>
            <w:r w:rsidR="003F7BEE">
              <w:tab/>
            </w:r>
            <w:r w:rsidR="003F7BEE">
              <w:rPr>
                <w:spacing w:val="-10"/>
              </w:rPr>
              <w:t>2</w:t>
            </w:r>
          </w:hyperlink>
        </w:p>
        <w:p w14:paraId="14D2BE4D" w14:textId="77777777" w:rsidR="00AF3F8C" w:rsidRDefault="00000000">
          <w:pPr>
            <w:pStyle w:val="TOC3"/>
            <w:tabs>
              <w:tab w:val="right" w:leader="dot" w:pos="9120"/>
            </w:tabs>
            <w:rPr>
              <w:i w:val="0"/>
            </w:rPr>
          </w:pPr>
          <w:hyperlink w:anchor="_bookmark4" w:history="1">
            <w:r w:rsidR="003F7BEE">
              <w:t>Key</w:t>
            </w:r>
            <w:r w:rsidR="003F7BEE">
              <w:rPr>
                <w:spacing w:val="-7"/>
              </w:rPr>
              <w:t xml:space="preserve"> </w:t>
            </w:r>
            <w:r w:rsidR="003F7BEE">
              <w:t>developments</w:t>
            </w:r>
            <w:r w:rsidR="003F7BEE">
              <w:rPr>
                <w:spacing w:val="-7"/>
              </w:rPr>
              <w:t xml:space="preserve"> </w:t>
            </w:r>
            <w:r w:rsidR="003F7BEE">
              <w:t>in</w:t>
            </w:r>
            <w:r w:rsidR="003F7BEE">
              <w:rPr>
                <w:spacing w:val="-4"/>
              </w:rPr>
              <w:t xml:space="preserve"> </w:t>
            </w:r>
            <w:r w:rsidR="003F7BEE">
              <w:t>the</w:t>
            </w:r>
            <w:r w:rsidR="003F7BEE">
              <w:rPr>
                <w:spacing w:val="-7"/>
              </w:rPr>
              <w:t xml:space="preserve"> </w:t>
            </w:r>
            <w:r w:rsidR="003F7BEE">
              <w:t>Policy</w:t>
            </w:r>
            <w:r w:rsidR="003F7BEE">
              <w:rPr>
                <w:spacing w:val="-5"/>
              </w:rPr>
              <w:t xml:space="preserve"> </w:t>
            </w:r>
            <w:r w:rsidR="003F7BEE">
              <w:t>and</w:t>
            </w:r>
            <w:r w:rsidR="003F7BEE">
              <w:rPr>
                <w:spacing w:val="-6"/>
              </w:rPr>
              <w:t xml:space="preserve"> </w:t>
            </w:r>
            <w:r w:rsidR="003F7BEE">
              <w:t>Operating</w:t>
            </w:r>
            <w:r w:rsidR="003F7BEE">
              <w:rPr>
                <w:spacing w:val="-5"/>
              </w:rPr>
              <w:t xml:space="preserve"> </w:t>
            </w:r>
            <w:r w:rsidR="003F7BEE">
              <w:rPr>
                <w:spacing w:val="-2"/>
              </w:rPr>
              <w:t>Context</w:t>
            </w:r>
            <w:r w:rsidR="003F7BEE">
              <w:tab/>
            </w:r>
            <w:r w:rsidR="003F7BEE">
              <w:rPr>
                <w:i w:val="0"/>
                <w:spacing w:val="-10"/>
              </w:rPr>
              <w:t>2</w:t>
            </w:r>
          </w:hyperlink>
        </w:p>
        <w:p w14:paraId="73DB3CC7" w14:textId="77777777" w:rsidR="00AF3F8C" w:rsidRDefault="00000000">
          <w:pPr>
            <w:pStyle w:val="TOC3"/>
            <w:tabs>
              <w:tab w:val="right" w:leader="dot" w:pos="9120"/>
            </w:tabs>
            <w:spacing w:before="142"/>
            <w:rPr>
              <w:i w:val="0"/>
            </w:rPr>
          </w:pPr>
          <w:hyperlink w:anchor="_bookmark5" w:history="1">
            <w:r w:rsidR="003F7BEE">
              <w:t>Lessons</w:t>
            </w:r>
            <w:r w:rsidR="003F7BEE">
              <w:rPr>
                <w:spacing w:val="-9"/>
              </w:rPr>
              <w:t xml:space="preserve"> </w:t>
            </w:r>
            <w:r w:rsidR="003F7BEE">
              <w:t>and</w:t>
            </w:r>
            <w:r w:rsidR="003F7BEE">
              <w:rPr>
                <w:spacing w:val="-5"/>
              </w:rPr>
              <w:t xml:space="preserve"> </w:t>
            </w:r>
            <w:r w:rsidR="003F7BEE">
              <w:t>Implications</w:t>
            </w:r>
            <w:r w:rsidR="003F7BEE">
              <w:rPr>
                <w:spacing w:val="-4"/>
              </w:rPr>
              <w:t xml:space="preserve"> </w:t>
            </w:r>
            <w:r w:rsidR="003F7BEE">
              <w:t>for</w:t>
            </w:r>
            <w:r w:rsidR="003F7BEE">
              <w:rPr>
                <w:spacing w:val="-4"/>
              </w:rPr>
              <w:t xml:space="preserve"> </w:t>
            </w:r>
            <w:r w:rsidR="003F7BEE">
              <w:t>the</w:t>
            </w:r>
            <w:r w:rsidR="003F7BEE">
              <w:rPr>
                <w:spacing w:val="-7"/>
              </w:rPr>
              <w:t xml:space="preserve"> </w:t>
            </w:r>
            <w:r w:rsidR="003F7BEE">
              <w:t>design</w:t>
            </w:r>
            <w:r w:rsidR="003F7BEE">
              <w:rPr>
                <w:spacing w:val="-5"/>
              </w:rPr>
              <w:t xml:space="preserve"> </w:t>
            </w:r>
            <w:r w:rsidR="003F7BEE">
              <w:rPr>
                <w:spacing w:val="-2"/>
              </w:rPr>
              <w:t>update</w:t>
            </w:r>
            <w:r w:rsidR="003F7BEE">
              <w:tab/>
            </w:r>
            <w:r w:rsidR="003F7BEE">
              <w:rPr>
                <w:i w:val="0"/>
                <w:spacing w:val="-10"/>
              </w:rPr>
              <w:t>7</w:t>
            </w:r>
          </w:hyperlink>
        </w:p>
        <w:p w14:paraId="3CB78FF6" w14:textId="77777777" w:rsidR="00AF3F8C" w:rsidRDefault="00000000">
          <w:pPr>
            <w:pStyle w:val="TOC3"/>
            <w:tabs>
              <w:tab w:val="right" w:leader="dot" w:pos="9120"/>
            </w:tabs>
            <w:rPr>
              <w:i w:val="0"/>
            </w:rPr>
          </w:pPr>
          <w:hyperlink w:anchor="_bookmark6" w:history="1">
            <w:r w:rsidR="003F7BEE">
              <w:t>Rationale</w:t>
            </w:r>
            <w:r w:rsidR="003F7BEE">
              <w:rPr>
                <w:spacing w:val="-6"/>
              </w:rPr>
              <w:t xml:space="preserve"> </w:t>
            </w:r>
            <w:r w:rsidR="003F7BEE">
              <w:t>and</w:t>
            </w:r>
            <w:r w:rsidR="003F7BEE">
              <w:rPr>
                <w:spacing w:val="-6"/>
              </w:rPr>
              <w:t xml:space="preserve"> </w:t>
            </w:r>
            <w:r w:rsidR="003F7BEE">
              <w:rPr>
                <w:spacing w:val="-2"/>
              </w:rPr>
              <w:t>justification</w:t>
            </w:r>
            <w:r w:rsidR="003F7BEE">
              <w:tab/>
            </w:r>
            <w:r w:rsidR="003F7BEE">
              <w:rPr>
                <w:i w:val="0"/>
                <w:spacing w:val="-10"/>
              </w:rPr>
              <w:t>8</w:t>
            </w:r>
          </w:hyperlink>
        </w:p>
        <w:p w14:paraId="691A98F8" w14:textId="77777777" w:rsidR="00AF3F8C" w:rsidRDefault="00000000">
          <w:pPr>
            <w:pStyle w:val="TOC1"/>
            <w:numPr>
              <w:ilvl w:val="0"/>
              <w:numId w:val="18"/>
            </w:numPr>
            <w:tabs>
              <w:tab w:val="left" w:pos="539"/>
              <w:tab w:val="right" w:leader="dot" w:pos="9120"/>
            </w:tabs>
            <w:ind w:hanging="439"/>
          </w:pPr>
          <w:hyperlink w:anchor="_bookmark7" w:history="1">
            <w:r w:rsidR="003F7BEE">
              <w:t>Investment</w:t>
            </w:r>
            <w:r w:rsidR="003F7BEE">
              <w:rPr>
                <w:spacing w:val="-8"/>
              </w:rPr>
              <w:t xml:space="preserve"> </w:t>
            </w:r>
            <w:r w:rsidR="003F7BEE">
              <w:rPr>
                <w:spacing w:val="-2"/>
              </w:rPr>
              <w:t>Description</w:t>
            </w:r>
            <w:r w:rsidR="003F7BEE">
              <w:tab/>
            </w:r>
            <w:r w:rsidR="003F7BEE">
              <w:rPr>
                <w:spacing w:val="-12"/>
              </w:rPr>
              <w:t>9</w:t>
            </w:r>
          </w:hyperlink>
        </w:p>
        <w:p w14:paraId="3C6B62AC" w14:textId="77777777" w:rsidR="00AF3F8C" w:rsidRDefault="00000000">
          <w:pPr>
            <w:pStyle w:val="TOC3"/>
            <w:tabs>
              <w:tab w:val="right" w:leader="dot" w:pos="9120"/>
            </w:tabs>
            <w:spacing w:before="142"/>
            <w:rPr>
              <w:i w:val="0"/>
            </w:rPr>
          </w:pPr>
          <w:hyperlink w:anchor="_bookmark8" w:history="1">
            <w:r w:rsidR="003F7BEE">
              <w:t>Delivery</w:t>
            </w:r>
            <w:r w:rsidR="003F7BEE">
              <w:rPr>
                <w:spacing w:val="-4"/>
              </w:rPr>
              <w:t xml:space="preserve"> </w:t>
            </w:r>
            <w:r w:rsidR="003F7BEE">
              <w:rPr>
                <w:spacing w:val="-2"/>
              </w:rPr>
              <w:t>Approach</w:t>
            </w:r>
            <w:r w:rsidR="003F7BEE">
              <w:tab/>
            </w:r>
            <w:r w:rsidR="003F7BEE">
              <w:rPr>
                <w:i w:val="0"/>
                <w:spacing w:val="-10"/>
              </w:rPr>
              <w:t>9</w:t>
            </w:r>
          </w:hyperlink>
        </w:p>
        <w:p w14:paraId="7EB52EA2" w14:textId="77777777" w:rsidR="00AF3F8C" w:rsidRDefault="00000000">
          <w:pPr>
            <w:pStyle w:val="TOC1"/>
            <w:numPr>
              <w:ilvl w:val="0"/>
              <w:numId w:val="18"/>
            </w:numPr>
            <w:tabs>
              <w:tab w:val="left" w:pos="539"/>
              <w:tab w:val="right" w:leader="dot" w:pos="9121"/>
            </w:tabs>
            <w:ind w:hanging="439"/>
          </w:pPr>
          <w:hyperlink w:anchor="_bookmark9" w:history="1">
            <w:r w:rsidR="003F7BEE">
              <w:t>Implementation</w:t>
            </w:r>
            <w:r w:rsidR="003F7BEE">
              <w:rPr>
                <w:spacing w:val="-9"/>
              </w:rPr>
              <w:t xml:space="preserve"> </w:t>
            </w:r>
            <w:r w:rsidR="003F7BEE">
              <w:rPr>
                <w:spacing w:val="-2"/>
              </w:rPr>
              <w:t>Arrangements</w:t>
            </w:r>
            <w:r w:rsidR="003F7BEE">
              <w:tab/>
            </w:r>
            <w:r w:rsidR="003F7BEE">
              <w:rPr>
                <w:spacing w:val="-5"/>
              </w:rPr>
              <w:t>14</w:t>
            </w:r>
          </w:hyperlink>
        </w:p>
        <w:p w14:paraId="07CAE801" w14:textId="77777777" w:rsidR="00AF3F8C" w:rsidRDefault="00000000">
          <w:pPr>
            <w:pStyle w:val="TOC3"/>
            <w:tabs>
              <w:tab w:val="right" w:leader="dot" w:pos="9121"/>
            </w:tabs>
            <w:rPr>
              <w:i w:val="0"/>
            </w:rPr>
          </w:pPr>
          <w:hyperlink w:anchor="_bookmark10" w:history="1">
            <w:r w:rsidR="003F7BEE">
              <w:t>Business</w:t>
            </w:r>
            <w:r w:rsidR="003F7BEE">
              <w:rPr>
                <w:spacing w:val="-8"/>
              </w:rPr>
              <w:t xml:space="preserve"> </w:t>
            </w:r>
            <w:r w:rsidR="003F7BEE">
              <w:t>Planning</w:t>
            </w:r>
            <w:r w:rsidR="003F7BEE">
              <w:rPr>
                <w:spacing w:val="-7"/>
              </w:rPr>
              <w:t xml:space="preserve"> </w:t>
            </w:r>
            <w:r w:rsidR="003F7BEE">
              <w:t>and</w:t>
            </w:r>
            <w:r w:rsidR="003F7BEE">
              <w:rPr>
                <w:spacing w:val="-6"/>
              </w:rPr>
              <w:t xml:space="preserve"> </w:t>
            </w:r>
            <w:r w:rsidR="003F7BEE">
              <w:rPr>
                <w:spacing w:val="-2"/>
              </w:rPr>
              <w:t>Reporting</w:t>
            </w:r>
            <w:r w:rsidR="003F7BEE">
              <w:tab/>
            </w:r>
            <w:r w:rsidR="003F7BEE">
              <w:rPr>
                <w:i w:val="0"/>
                <w:spacing w:val="-5"/>
              </w:rPr>
              <w:t>14</w:t>
            </w:r>
          </w:hyperlink>
        </w:p>
        <w:p w14:paraId="0E331840" w14:textId="77777777" w:rsidR="00AF3F8C" w:rsidRDefault="00000000">
          <w:pPr>
            <w:pStyle w:val="TOC3"/>
            <w:tabs>
              <w:tab w:val="right" w:leader="dot" w:pos="9121"/>
            </w:tabs>
            <w:spacing w:before="142"/>
            <w:rPr>
              <w:i w:val="0"/>
            </w:rPr>
          </w:pPr>
          <w:hyperlink w:anchor="_bookmark11" w:history="1">
            <w:r w:rsidR="003F7BEE">
              <w:t>Selection</w:t>
            </w:r>
            <w:r w:rsidR="003F7BEE">
              <w:rPr>
                <w:spacing w:val="-7"/>
              </w:rPr>
              <w:t xml:space="preserve"> </w:t>
            </w:r>
            <w:r w:rsidR="003F7BEE">
              <w:t>of</w:t>
            </w:r>
            <w:r w:rsidR="003F7BEE">
              <w:rPr>
                <w:spacing w:val="-7"/>
              </w:rPr>
              <w:t xml:space="preserve"> </w:t>
            </w:r>
            <w:r w:rsidR="003F7BEE">
              <w:t>Technical</w:t>
            </w:r>
            <w:r w:rsidR="003F7BEE">
              <w:rPr>
                <w:spacing w:val="-5"/>
              </w:rPr>
              <w:t xml:space="preserve"> </w:t>
            </w:r>
            <w:r w:rsidR="003F7BEE">
              <w:t>Organisations</w:t>
            </w:r>
            <w:r w:rsidR="003F7BEE">
              <w:rPr>
                <w:spacing w:val="-4"/>
              </w:rPr>
              <w:t xml:space="preserve"> </w:t>
            </w:r>
            <w:r w:rsidR="003F7BEE">
              <w:t>and</w:t>
            </w:r>
            <w:r w:rsidR="003F7BEE">
              <w:rPr>
                <w:spacing w:val="-6"/>
              </w:rPr>
              <w:t xml:space="preserve"> </w:t>
            </w:r>
            <w:r w:rsidR="003F7BEE">
              <w:t>Affiliate</w:t>
            </w:r>
            <w:r w:rsidR="003F7BEE">
              <w:rPr>
                <w:spacing w:val="-5"/>
              </w:rPr>
              <w:t xml:space="preserve"> </w:t>
            </w:r>
            <w:r w:rsidR="003F7BEE">
              <w:rPr>
                <w:spacing w:val="-2"/>
              </w:rPr>
              <w:t>Organisations</w:t>
            </w:r>
            <w:r w:rsidR="003F7BEE">
              <w:tab/>
            </w:r>
            <w:r w:rsidR="003F7BEE">
              <w:rPr>
                <w:i w:val="0"/>
                <w:spacing w:val="-5"/>
              </w:rPr>
              <w:t>14</w:t>
            </w:r>
          </w:hyperlink>
        </w:p>
        <w:p w14:paraId="59361754" w14:textId="77777777" w:rsidR="00AF3F8C" w:rsidRDefault="00000000">
          <w:pPr>
            <w:pStyle w:val="TOC3"/>
            <w:tabs>
              <w:tab w:val="right" w:leader="dot" w:pos="9121"/>
            </w:tabs>
            <w:spacing w:before="139"/>
            <w:rPr>
              <w:i w:val="0"/>
            </w:rPr>
          </w:pPr>
          <w:hyperlink w:anchor="_bookmark12" w:history="1">
            <w:r w:rsidR="003F7BEE">
              <w:t>Governance</w:t>
            </w:r>
            <w:r w:rsidR="003F7BEE">
              <w:rPr>
                <w:spacing w:val="-6"/>
              </w:rPr>
              <w:t xml:space="preserve"> </w:t>
            </w:r>
            <w:r w:rsidR="003F7BEE">
              <w:t>and</w:t>
            </w:r>
            <w:r w:rsidR="003F7BEE">
              <w:rPr>
                <w:spacing w:val="-5"/>
              </w:rPr>
              <w:t xml:space="preserve"> </w:t>
            </w:r>
            <w:r w:rsidR="003F7BEE">
              <w:t>management</w:t>
            </w:r>
            <w:r w:rsidR="003F7BEE">
              <w:rPr>
                <w:spacing w:val="-5"/>
              </w:rPr>
              <w:t xml:space="preserve"> </w:t>
            </w:r>
            <w:r w:rsidR="003F7BEE">
              <w:rPr>
                <w:spacing w:val="-2"/>
              </w:rPr>
              <w:t>arrangements</w:t>
            </w:r>
            <w:r w:rsidR="003F7BEE">
              <w:tab/>
            </w:r>
            <w:r w:rsidR="003F7BEE">
              <w:rPr>
                <w:i w:val="0"/>
                <w:spacing w:val="-5"/>
              </w:rPr>
              <w:t>16</w:t>
            </w:r>
          </w:hyperlink>
        </w:p>
        <w:p w14:paraId="0B29E7AE" w14:textId="77777777" w:rsidR="00AF3F8C" w:rsidRDefault="00000000">
          <w:pPr>
            <w:pStyle w:val="TOC3"/>
            <w:tabs>
              <w:tab w:val="right" w:leader="dot" w:pos="9121"/>
            </w:tabs>
            <w:rPr>
              <w:i w:val="0"/>
            </w:rPr>
          </w:pPr>
          <w:hyperlink w:anchor="_bookmark13" w:history="1">
            <w:r w:rsidR="003F7BEE">
              <w:t>Partner</w:t>
            </w:r>
            <w:r w:rsidR="003F7BEE">
              <w:rPr>
                <w:spacing w:val="-4"/>
              </w:rPr>
              <w:t xml:space="preserve"> </w:t>
            </w:r>
            <w:r w:rsidR="003F7BEE">
              <w:t>Roles</w:t>
            </w:r>
            <w:r w:rsidR="003F7BEE">
              <w:rPr>
                <w:spacing w:val="-2"/>
              </w:rPr>
              <w:t xml:space="preserve"> </w:t>
            </w:r>
            <w:r w:rsidR="003F7BEE">
              <w:t>and</w:t>
            </w:r>
            <w:r w:rsidR="003F7BEE">
              <w:rPr>
                <w:spacing w:val="-3"/>
              </w:rPr>
              <w:t xml:space="preserve"> </w:t>
            </w:r>
            <w:r w:rsidR="003F7BEE">
              <w:rPr>
                <w:spacing w:val="-2"/>
              </w:rPr>
              <w:t>expectations</w:t>
            </w:r>
            <w:r w:rsidR="003F7BEE">
              <w:tab/>
            </w:r>
            <w:r w:rsidR="003F7BEE">
              <w:rPr>
                <w:i w:val="0"/>
                <w:spacing w:val="-5"/>
              </w:rPr>
              <w:t>16</w:t>
            </w:r>
          </w:hyperlink>
        </w:p>
        <w:p w14:paraId="61A9C2D8" w14:textId="77777777" w:rsidR="00AF3F8C" w:rsidRDefault="00000000">
          <w:pPr>
            <w:pStyle w:val="TOC3"/>
            <w:tabs>
              <w:tab w:val="right" w:leader="dot" w:pos="9121"/>
            </w:tabs>
            <w:spacing w:before="142"/>
            <w:rPr>
              <w:i w:val="0"/>
            </w:rPr>
          </w:pPr>
          <w:hyperlink w:anchor="_bookmark14" w:history="1">
            <w:r w:rsidR="003F7BEE">
              <w:t>Financial</w:t>
            </w:r>
            <w:r w:rsidR="003F7BEE">
              <w:rPr>
                <w:spacing w:val="-7"/>
              </w:rPr>
              <w:t xml:space="preserve"> </w:t>
            </w:r>
            <w:r w:rsidR="003F7BEE">
              <w:t>Arrangements</w:t>
            </w:r>
            <w:r w:rsidR="003F7BEE">
              <w:rPr>
                <w:spacing w:val="-8"/>
              </w:rPr>
              <w:t xml:space="preserve"> </w:t>
            </w:r>
            <w:r w:rsidR="003F7BEE">
              <w:t>and</w:t>
            </w:r>
            <w:r w:rsidR="003F7BEE">
              <w:rPr>
                <w:spacing w:val="-6"/>
              </w:rPr>
              <w:t xml:space="preserve"> </w:t>
            </w:r>
            <w:r w:rsidR="003F7BEE">
              <w:t>Performance</w:t>
            </w:r>
            <w:r w:rsidR="003F7BEE">
              <w:rPr>
                <w:spacing w:val="-6"/>
              </w:rPr>
              <w:t xml:space="preserve"> </w:t>
            </w:r>
            <w:r w:rsidR="003F7BEE">
              <w:t>Based</w:t>
            </w:r>
            <w:r w:rsidR="003F7BEE">
              <w:rPr>
                <w:spacing w:val="-5"/>
              </w:rPr>
              <w:t xml:space="preserve"> </w:t>
            </w:r>
            <w:r w:rsidR="003F7BEE">
              <w:rPr>
                <w:spacing w:val="-2"/>
              </w:rPr>
              <w:t>Funding</w:t>
            </w:r>
            <w:r w:rsidR="003F7BEE">
              <w:tab/>
            </w:r>
            <w:r w:rsidR="003F7BEE">
              <w:rPr>
                <w:i w:val="0"/>
                <w:spacing w:val="-5"/>
              </w:rPr>
              <w:t>17</w:t>
            </w:r>
          </w:hyperlink>
        </w:p>
        <w:p w14:paraId="48A4C0FE" w14:textId="77777777" w:rsidR="00AF3F8C" w:rsidRDefault="00000000">
          <w:pPr>
            <w:pStyle w:val="TOC3"/>
            <w:tabs>
              <w:tab w:val="right" w:leader="dot" w:pos="9121"/>
            </w:tabs>
            <w:spacing w:before="139"/>
            <w:rPr>
              <w:i w:val="0"/>
            </w:rPr>
          </w:pPr>
          <w:hyperlink w:anchor="_bookmark15" w:history="1">
            <w:r w:rsidR="003F7BEE">
              <w:rPr>
                <w:spacing w:val="-2"/>
              </w:rPr>
              <w:t>Agreements</w:t>
            </w:r>
            <w:r w:rsidR="003F7BEE">
              <w:tab/>
            </w:r>
            <w:r w:rsidR="003F7BEE">
              <w:rPr>
                <w:i w:val="0"/>
                <w:spacing w:val="-5"/>
              </w:rPr>
              <w:t>19</w:t>
            </w:r>
          </w:hyperlink>
        </w:p>
        <w:p w14:paraId="738CB905" w14:textId="77777777" w:rsidR="00AF3F8C" w:rsidRDefault="00000000">
          <w:pPr>
            <w:pStyle w:val="TOC3"/>
            <w:tabs>
              <w:tab w:val="right" w:leader="dot" w:pos="9121"/>
            </w:tabs>
            <w:rPr>
              <w:i w:val="0"/>
            </w:rPr>
          </w:pPr>
          <w:hyperlink w:anchor="_bookmark16" w:history="1">
            <w:r w:rsidR="003F7BEE">
              <w:t>Monitoring</w:t>
            </w:r>
            <w:r w:rsidR="003F7BEE">
              <w:rPr>
                <w:spacing w:val="-7"/>
              </w:rPr>
              <w:t xml:space="preserve"> </w:t>
            </w:r>
            <w:r w:rsidR="003F7BEE">
              <w:t>and</w:t>
            </w:r>
            <w:r w:rsidR="003F7BEE">
              <w:rPr>
                <w:spacing w:val="-6"/>
              </w:rPr>
              <w:t xml:space="preserve"> </w:t>
            </w:r>
            <w:r w:rsidR="003F7BEE">
              <w:rPr>
                <w:spacing w:val="-2"/>
              </w:rPr>
              <w:t>Evaluation</w:t>
            </w:r>
            <w:r w:rsidR="003F7BEE">
              <w:tab/>
            </w:r>
            <w:r w:rsidR="003F7BEE">
              <w:rPr>
                <w:i w:val="0"/>
                <w:spacing w:val="-5"/>
              </w:rPr>
              <w:t>20</w:t>
            </w:r>
          </w:hyperlink>
        </w:p>
        <w:p w14:paraId="78A2F278" w14:textId="77777777" w:rsidR="00AF3F8C" w:rsidRDefault="00000000">
          <w:pPr>
            <w:pStyle w:val="TOC1"/>
            <w:numPr>
              <w:ilvl w:val="0"/>
              <w:numId w:val="18"/>
            </w:numPr>
            <w:tabs>
              <w:tab w:val="left" w:pos="539"/>
              <w:tab w:val="right" w:leader="dot" w:pos="9121"/>
            </w:tabs>
            <w:spacing w:before="142"/>
            <w:ind w:hanging="439"/>
          </w:pPr>
          <w:hyperlink w:anchor="_bookmark17" w:history="1">
            <w:r w:rsidR="003F7BEE">
              <w:t>Feasibility</w:t>
            </w:r>
            <w:r w:rsidR="003F7BEE">
              <w:rPr>
                <w:spacing w:val="-4"/>
              </w:rPr>
              <w:t xml:space="preserve"> </w:t>
            </w:r>
            <w:r w:rsidR="003F7BEE">
              <w:t>and</w:t>
            </w:r>
            <w:r w:rsidR="003F7BEE">
              <w:rPr>
                <w:spacing w:val="-7"/>
              </w:rPr>
              <w:t xml:space="preserve"> </w:t>
            </w:r>
            <w:r w:rsidR="003F7BEE">
              <w:t>Risk</w:t>
            </w:r>
            <w:r w:rsidR="003F7BEE">
              <w:rPr>
                <w:spacing w:val="-3"/>
              </w:rPr>
              <w:t xml:space="preserve"> </w:t>
            </w:r>
            <w:r w:rsidR="003F7BEE">
              <w:rPr>
                <w:spacing w:val="-2"/>
              </w:rPr>
              <w:t>Analysis</w:t>
            </w:r>
            <w:r w:rsidR="003F7BEE">
              <w:tab/>
            </w:r>
            <w:r w:rsidR="003F7BEE">
              <w:rPr>
                <w:spacing w:val="-5"/>
              </w:rPr>
              <w:t>22</w:t>
            </w:r>
          </w:hyperlink>
        </w:p>
        <w:p w14:paraId="1E3CD6F6" w14:textId="77777777" w:rsidR="00AF3F8C" w:rsidRDefault="00000000">
          <w:pPr>
            <w:pStyle w:val="TOC3"/>
            <w:tabs>
              <w:tab w:val="right" w:leader="dot" w:pos="9121"/>
            </w:tabs>
            <w:spacing w:before="139"/>
            <w:rPr>
              <w:i w:val="0"/>
            </w:rPr>
          </w:pPr>
          <w:hyperlink w:anchor="_bookmark18" w:history="1">
            <w:r w:rsidR="003F7BEE">
              <w:rPr>
                <w:spacing w:val="-2"/>
              </w:rPr>
              <w:t>Sustainability</w:t>
            </w:r>
            <w:r w:rsidR="003F7BEE">
              <w:tab/>
            </w:r>
            <w:r w:rsidR="003F7BEE">
              <w:rPr>
                <w:i w:val="0"/>
                <w:spacing w:val="-5"/>
              </w:rPr>
              <w:t>22</w:t>
            </w:r>
          </w:hyperlink>
        </w:p>
        <w:p w14:paraId="1F0F6E77" w14:textId="77777777" w:rsidR="00AF3F8C" w:rsidRDefault="00000000">
          <w:pPr>
            <w:pStyle w:val="TOC3"/>
            <w:tabs>
              <w:tab w:val="right" w:leader="dot" w:pos="9121"/>
            </w:tabs>
            <w:rPr>
              <w:i w:val="0"/>
            </w:rPr>
          </w:pPr>
          <w:hyperlink w:anchor="_bookmark19" w:history="1">
            <w:r w:rsidR="003F7BEE">
              <w:t>Risk</w:t>
            </w:r>
            <w:r w:rsidR="003F7BEE">
              <w:rPr>
                <w:spacing w:val="-3"/>
              </w:rPr>
              <w:t xml:space="preserve"> </w:t>
            </w:r>
            <w:r w:rsidR="003F7BEE">
              <w:t>Analysis</w:t>
            </w:r>
            <w:r w:rsidR="003F7BEE">
              <w:rPr>
                <w:spacing w:val="-5"/>
              </w:rPr>
              <w:t xml:space="preserve"> </w:t>
            </w:r>
            <w:r w:rsidR="003F7BEE">
              <w:t>and</w:t>
            </w:r>
            <w:r w:rsidR="003F7BEE">
              <w:rPr>
                <w:spacing w:val="-4"/>
              </w:rPr>
              <w:t xml:space="preserve"> </w:t>
            </w:r>
            <w:r w:rsidR="003F7BEE">
              <w:rPr>
                <w:spacing w:val="-2"/>
              </w:rPr>
              <w:t>Management</w:t>
            </w:r>
            <w:r w:rsidR="003F7BEE">
              <w:tab/>
            </w:r>
            <w:r w:rsidR="003F7BEE">
              <w:rPr>
                <w:i w:val="0"/>
                <w:spacing w:val="-5"/>
              </w:rPr>
              <w:t>23</w:t>
            </w:r>
          </w:hyperlink>
        </w:p>
        <w:p w14:paraId="2E0D8F91" w14:textId="77777777" w:rsidR="00AF3F8C" w:rsidRDefault="00000000">
          <w:pPr>
            <w:pStyle w:val="TOC3"/>
            <w:tabs>
              <w:tab w:val="right" w:leader="dot" w:pos="9121"/>
            </w:tabs>
            <w:spacing w:before="141"/>
            <w:rPr>
              <w:i w:val="0"/>
            </w:rPr>
          </w:pPr>
          <w:hyperlink w:anchor="_bookmark20" w:history="1">
            <w:r w:rsidR="003F7BEE">
              <w:t>Gender</w:t>
            </w:r>
            <w:r w:rsidR="003F7BEE">
              <w:rPr>
                <w:spacing w:val="-4"/>
              </w:rPr>
              <w:t xml:space="preserve"> </w:t>
            </w:r>
            <w:r w:rsidR="003F7BEE">
              <w:t>Equality,</w:t>
            </w:r>
            <w:r w:rsidR="003F7BEE">
              <w:rPr>
                <w:spacing w:val="-6"/>
              </w:rPr>
              <w:t xml:space="preserve"> </w:t>
            </w:r>
            <w:r w:rsidR="003F7BEE">
              <w:t>Disability</w:t>
            </w:r>
            <w:r w:rsidR="003F7BEE">
              <w:rPr>
                <w:spacing w:val="-8"/>
              </w:rPr>
              <w:t xml:space="preserve"> </w:t>
            </w:r>
            <w:r w:rsidR="003F7BEE">
              <w:t>and</w:t>
            </w:r>
            <w:r w:rsidR="003F7BEE">
              <w:rPr>
                <w:spacing w:val="-5"/>
              </w:rPr>
              <w:t xml:space="preserve"> </w:t>
            </w:r>
            <w:r w:rsidR="003F7BEE">
              <w:t>Social</w:t>
            </w:r>
            <w:r w:rsidR="003F7BEE">
              <w:rPr>
                <w:spacing w:val="-4"/>
              </w:rPr>
              <w:t xml:space="preserve"> </w:t>
            </w:r>
            <w:r w:rsidR="003F7BEE">
              <w:rPr>
                <w:spacing w:val="-2"/>
              </w:rPr>
              <w:t>Inclusion</w:t>
            </w:r>
            <w:r w:rsidR="003F7BEE">
              <w:tab/>
            </w:r>
            <w:r w:rsidR="003F7BEE">
              <w:rPr>
                <w:i w:val="0"/>
                <w:spacing w:val="-5"/>
              </w:rPr>
              <w:t>24</w:t>
            </w:r>
          </w:hyperlink>
        </w:p>
        <w:p w14:paraId="59497A54" w14:textId="77777777" w:rsidR="00AF3F8C" w:rsidRDefault="00000000">
          <w:pPr>
            <w:pStyle w:val="TOC3"/>
            <w:tabs>
              <w:tab w:val="right" w:leader="dot" w:pos="9121"/>
            </w:tabs>
            <w:rPr>
              <w:i w:val="0"/>
            </w:rPr>
          </w:pPr>
          <w:hyperlink w:anchor="_bookmark21" w:history="1">
            <w:r w:rsidR="003F7BEE">
              <w:rPr>
                <w:spacing w:val="-2"/>
              </w:rPr>
              <w:t>Safeguards</w:t>
            </w:r>
            <w:r w:rsidR="003F7BEE">
              <w:tab/>
            </w:r>
            <w:r w:rsidR="003F7BEE">
              <w:rPr>
                <w:i w:val="0"/>
                <w:spacing w:val="-5"/>
              </w:rPr>
              <w:t>25</w:t>
            </w:r>
          </w:hyperlink>
        </w:p>
        <w:p w14:paraId="72E6BB62" w14:textId="77777777" w:rsidR="00AF3F8C" w:rsidRDefault="00000000">
          <w:pPr>
            <w:pStyle w:val="TOC3"/>
            <w:tabs>
              <w:tab w:val="right" w:leader="dot" w:pos="9121"/>
            </w:tabs>
            <w:spacing w:before="139"/>
            <w:rPr>
              <w:i w:val="0"/>
            </w:rPr>
          </w:pPr>
          <w:hyperlink w:anchor="_bookmark22" w:history="1">
            <w:r w:rsidR="003F7BEE">
              <w:t>Annex</w:t>
            </w:r>
            <w:r w:rsidR="003F7BEE">
              <w:rPr>
                <w:spacing w:val="-6"/>
              </w:rPr>
              <w:t xml:space="preserve"> </w:t>
            </w:r>
            <w:r w:rsidR="003F7BEE">
              <w:t>1</w:t>
            </w:r>
            <w:r w:rsidR="003F7BEE">
              <w:rPr>
                <w:spacing w:val="-4"/>
              </w:rPr>
              <w:t xml:space="preserve"> </w:t>
            </w:r>
            <w:r w:rsidR="003F7BEE">
              <w:t>–</w:t>
            </w:r>
            <w:r w:rsidR="003F7BEE">
              <w:rPr>
                <w:spacing w:val="-2"/>
              </w:rPr>
              <w:t xml:space="preserve"> </w:t>
            </w:r>
            <w:r w:rsidR="003F7BEE">
              <w:t>TOR</w:t>
            </w:r>
            <w:r w:rsidR="003F7BEE">
              <w:rPr>
                <w:spacing w:val="-7"/>
              </w:rPr>
              <w:t xml:space="preserve"> </w:t>
            </w:r>
            <w:r w:rsidR="003F7BEE">
              <w:t>for</w:t>
            </w:r>
            <w:r w:rsidR="003F7BEE">
              <w:rPr>
                <w:spacing w:val="-5"/>
              </w:rPr>
              <w:t xml:space="preserve"> </w:t>
            </w:r>
            <w:r w:rsidR="003F7BEE">
              <w:t>External</w:t>
            </w:r>
            <w:r w:rsidR="003F7BEE">
              <w:rPr>
                <w:spacing w:val="-5"/>
              </w:rPr>
              <w:t xml:space="preserve"> </w:t>
            </w:r>
            <w:r w:rsidR="003F7BEE">
              <w:t>Monitoring</w:t>
            </w:r>
            <w:r w:rsidR="003F7BEE">
              <w:rPr>
                <w:spacing w:val="-4"/>
              </w:rPr>
              <w:t xml:space="preserve"> </w:t>
            </w:r>
            <w:r w:rsidR="003F7BEE">
              <w:t>and</w:t>
            </w:r>
            <w:r w:rsidR="003F7BEE">
              <w:rPr>
                <w:spacing w:val="-4"/>
              </w:rPr>
              <w:t xml:space="preserve"> </w:t>
            </w:r>
            <w:r w:rsidR="003F7BEE">
              <w:t>Evaluation</w:t>
            </w:r>
            <w:r w:rsidR="003F7BEE">
              <w:rPr>
                <w:spacing w:val="-6"/>
              </w:rPr>
              <w:t xml:space="preserve"> </w:t>
            </w:r>
            <w:r w:rsidR="003F7BEE">
              <w:rPr>
                <w:spacing w:val="-2"/>
              </w:rPr>
              <w:t>Resource</w:t>
            </w:r>
            <w:r w:rsidR="003F7BEE">
              <w:tab/>
            </w:r>
            <w:r w:rsidR="003F7BEE">
              <w:rPr>
                <w:i w:val="0"/>
                <w:spacing w:val="-5"/>
              </w:rPr>
              <w:t>27</w:t>
            </w:r>
          </w:hyperlink>
        </w:p>
        <w:p w14:paraId="18AF9AC3" w14:textId="77777777" w:rsidR="00AF3F8C" w:rsidRDefault="003F7BEE">
          <w:r>
            <w:fldChar w:fldCharType="end"/>
          </w:r>
        </w:p>
      </w:sdtContent>
    </w:sdt>
    <w:p w14:paraId="23D0DD91" w14:textId="77777777" w:rsidR="00AF3F8C" w:rsidRDefault="00AF3F8C">
      <w:pPr>
        <w:sectPr w:rsidR="00AF3F8C" w:rsidSect="00846675">
          <w:footerReference w:type="default" r:id="rId8"/>
          <w:pgSz w:w="11910" w:h="16840"/>
          <w:pgMar w:top="1780" w:right="580" w:bottom="1200" w:left="1340" w:header="0" w:footer="1000" w:gutter="0"/>
          <w:pgNumType w:start="2"/>
          <w:cols w:space="720"/>
        </w:sectPr>
      </w:pPr>
    </w:p>
    <w:p w14:paraId="1ED0DC65" w14:textId="77777777" w:rsidR="00AF3F8C" w:rsidRPr="00D17EAE" w:rsidRDefault="003F7BEE">
      <w:pPr>
        <w:pStyle w:val="Heading2"/>
        <w:spacing w:before="30"/>
      </w:pPr>
      <w:bookmarkStart w:id="0" w:name="_bookmark0"/>
      <w:bookmarkEnd w:id="0"/>
      <w:r w:rsidRPr="00D17EAE">
        <w:rPr>
          <w:spacing w:val="-2"/>
        </w:rPr>
        <w:lastRenderedPageBreak/>
        <w:t>Acronyms</w:t>
      </w:r>
    </w:p>
    <w:p w14:paraId="1EB8B928" w14:textId="77777777" w:rsidR="00AF3F8C" w:rsidRDefault="00AF3F8C">
      <w:pPr>
        <w:pStyle w:val="BodyText"/>
        <w:spacing w:before="111" w:after="1"/>
        <w:ind w:left="0"/>
        <w:rPr>
          <w:rFonts w:ascii="Calibri Light"/>
          <w:sz w:val="20"/>
        </w:rPr>
      </w:pPr>
    </w:p>
    <w:p w14:paraId="00572244" w14:textId="77777777" w:rsidR="00EF56B1" w:rsidRDefault="00EF56B1" w:rsidP="00EF56B1">
      <w:pPr>
        <w:pStyle w:val="TableParagraph"/>
        <w:tabs>
          <w:tab w:val="left" w:pos="1418"/>
          <w:tab w:val="left" w:pos="1583"/>
        </w:tabs>
        <w:spacing w:line="225" w:lineRule="exact"/>
        <w:ind w:left="0"/>
      </w:pPr>
      <w:r>
        <w:rPr>
          <w:spacing w:val="-4"/>
        </w:rPr>
        <w:t>ACARA</w:t>
      </w:r>
      <w:r>
        <w:tab/>
        <w:t>Australian</w:t>
      </w:r>
      <w:r>
        <w:rPr>
          <w:spacing w:val="-7"/>
        </w:rPr>
        <w:t xml:space="preserve"> </w:t>
      </w:r>
      <w:r>
        <w:t>Curriculum</w:t>
      </w:r>
      <w:r>
        <w:rPr>
          <w:spacing w:val="-6"/>
        </w:rPr>
        <w:t xml:space="preserve"> </w:t>
      </w:r>
      <w:r>
        <w:t>Assessment</w:t>
      </w:r>
      <w:r>
        <w:rPr>
          <w:spacing w:val="-6"/>
        </w:rPr>
        <w:t xml:space="preserve"> </w:t>
      </w:r>
      <w:r>
        <w:t>and</w:t>
      </w:r>
      <w:r>
        <w:rPr>
          <w:spacing w:val="-7"/>
        </w:rPr>
        <w:t xml:space="preserve"> </w:t>
      </w:r>
      <w:r>
        <w:t>Reporting</w:t>
      </w:r>
      <w:r>
        <w:rPr>
          <w:spacing w:val="-6"/>
        </w:rPr>
        <w:t xml:space="preserve"> </w:t>
      </w:r>
      <w:r>
        <w:rPr>
          <w:spacing w:val="-2"/>
        </w:rPr>
        <w:t>Authority</w:t>
      </w:r>
    </w:p>
    <w:p w14:paraId="29CA4719" w14:textId="77777777" w:rsidR="00EF56B1" w:rsidRDefault="00EF56B1" w:rsidP="00EF56B1">
      <w:pPr>
        <w:pStyle w:val="TableParagraph"/>
        <w:tabs>
          <w:tab w:val="left" w:pos="1418"/>
          <w:tab w:val="left" w:pos="1583"/>
        </w:tabs>
        <w:spacing w:before="47"/>
        <w:ind w:left="0"/>
      </w:pPr>
      <w:r>
        <w:rPr>
          <w:spacing w:val="-4"/>
        </w:rPr>
        <w:t>ACER</w:t>
      </w:r>
      <w:r>
        <w:tab/>
        <w:t>Australian</w:t>
      </w:r>
      <w:r>
        <w:rPr>
          <w:spacing w:val="-6"/>
        </w:rPr>
        <w:t xml:space="preserve"> </w:t>
      </w:r>
      <w:r>
        <w:t>Council</w:t>
      </w:r>
      <w:r>
        <w:rPr>
          <w:spacing w:val="-4"/>
        </w:rPr>
        <w:t xml:space="preserve"> </w:t>
      </w:r>
      <w:r>
        <w:t>for</w:t>
      </w:r>
      <w:r>
        <w:rPr>
          <w:spacing w:val="-6"/>
        </w:rPr>
        <w:t xml:space="preserve"> </w:t>
      </w:r>
      <w:r>
        <w:t>Educational</w:t>
      </w:r>
      <w:r>
        <w:rPr>
          <w:spacing w:val="-4"/>
        </w:rPr>
        <w:t xml:space="preserve"> </w:t>
      </w:r>
      <w:r>
        <w:rPr>
          <w:spacing w:val="-2"/>
        </w:rPr>
        <w:t>Research</w:t>
      </w:r>
    </w:p>
    <w:p w14:paraId="50164CFE" w14:textId="77777777" w:rsidR="00EF56B1" w:rsidRDefault="00EF56B1" w:rsidP="00EF56B1">
      <w:pPr>
        <w:pStyle w:val="TableParagraph"/>
        <w:tabs>
          <w:tab w:val="left" w:pos="1418"/>
          <w:tab w:val="left" w:pos="1583"/>
        </w:tabs>
        <w:spacing w:before="47"/>
        <w:ind w:left="0"/>
      </w:pPr>
      <w:r>
        <w:rPr>
          <w:spacing w:val="-4"/>
        </w:rPr>
        <w:t>AERO</w:t>
      </w:r>
      <w:r>
        <w:tab/>
        <w:t>Australian</w:t>
      </w:r>
      <w:r>
        <w:rPr>
          <w:spacing w:val="-7"/>
        </w:rPr>
        <w:t xml:space="preserve"> </w:t>
      </w:r>
      <w:r>
        <w:t>Education</w:t>
      </w:r>
      <w:r>
        <w:rPr>
          <w:spacing w:val="-7"/>
        </w:rPr>
        <w:t xml:space="preserve"> </w:t>
      </w:r>
      <w:r>
        <w:t>Research</w:t>
      </w:r>
      <w:r>
        <w:rPr>
          <w:spacing w:val="-6"/>
        </w:rPr>
        <w:t xml:space="preserve"> </w:t>
      </w:r>
      <w:proofErr w:type="spellStart"/>
      <w:r>
        <w:rPr>
          <w:spacing w:val="-2"/>
        </w:rPr>
        <w:t>Organisation</w:t>
      </w:r>
      <w:proofErr w:type="spellEnd"/>
    </w:p>
    <w:p w14:paraId="2FD2C544" w14:textId="7ECAC49C" w:rsidR="00EF56B1" w:rsidRDefault="00EF56B1" w:rsidP="00EF56B1">
      <w:pPr>
        <w:pStyle w:val="TableParagraph"/>
        <w:tabs>
          <w:tab w:val="left" w:pos="1418"/>
        </w:tabs>
        <w:spacing w:before="47"/>
        <w:ind w:left="0"/>
      </w:pPr>
      <w:r>
        <w:rPr>
          <w:spacing w:val="-2"/>
        </w:rPr>
        <w:t>AITSL</w:t>
      </w:r>
      <w:r w:rsidRPr="00EF56B1">
        <w:t xml:space="preserve"> </w:t>
      </w:r>
      <w:r>
        <w:tab/>
        <w:t>Australian</w:t>
      </w:r>
      <w:r>
        <w:rPr>
          <w:spacing w:val="-6"/>
        </w:rPr>
        <w:t xml:space="preserve"> </w:t>
      </w:r>
      <w:r>
        <w:t>Institute</w:t>
      </w:r>
      <w:r>
        <w:rPr>
          <w:spacing w:val="-5"/>
        </w:rPr>
        <w:t xml:space="preserve"> </w:t>
      </w:r>
      <w:r>
        <w:t>for</w:t>
      </w:r>
      <w:r>
        <w:rPr>
          <w:spacing w:val="-5"/>
        </w:rPr>
        <w:t xml:space="preserve"> </w:t>
      </w:r>
      <w:r>
        <w:t>Teacher</w:t>
      </w:r>
      <w:r>
        <w:rPr>
          <w:spacing w:val="-3"/>
        </w:rPr>
        <w:t xml:space="preserve"> </w:t>
      </w:r>
      <w:r>
        <w:t>and</w:t>
      </w:r>
      <w:r>
        <w:rPr>
          <w:spacing w:val="-4"/>
        </w:rPr>
        <w:t xml:space="preserve"> </w:t>
      </w:r>
      <w:r>
        <w:t>School</w:t>
      </w:r>
      <w:r>
        <w:rPr>
          <w:spacing w:val="-4"/>
        </w:rPr>
        <w:t xml:space="preserve"> </w:t>
      </w:r>
      <w:r>
        <w:rPr>
          <w:spacing w:val="-2"/>
        </w:rPr>
        <w:t>Leadership</w:t>
      </w:r>
    </w:p>
    <w:p w14:paraId="13C91C2D" w14:textId="55CD373E" w:rsidR="00EF56B1" w:rsidRDefault="00EF56B1" w:rsidP="00EF56B1">
      <w:pPr>
        <w:pStyle w:val="TableParagraph"/>
        <w:tabs>
          <w:tab w:val="left" w:pos="1418"/>
        </w:tabs>
        <w:spacing w:before="47"/>
        <w:ind w:left="0"/>
      </w:pPr>
      <w:r>
        <w:rPr>
          <w:spacing w:val="-4"/>
        </w:rPr>
        <w:t>APTC</w:t>
      </w:r>
      <w:r>
        <w:rPr>
          <w:spacing w:val="-4"/>
        </w:rPr>
        <w:tab/>
      </w:r>
      <w:r>
        <w:t>Australia</w:t>
      </w:r>
      <w:r>
        <w:rPr>
          <w:spacing w:val="-6"/>
        </w:rPr>
        <w:t xml:space="preserve"> </w:t>
      </w:r>
      <w:r>
        <w:t>Pacific</w:t>
      </w:r>
      <w:r>
        <w:rPr>
          <w:spacing w:val="-6"/>
        </w:rPr>
        <w:t xml:space="preserve"> </w:t>
      </w:r>
      <w:r>
        <w:t>Training</w:t>
      </w:r>
      <w:r>
        <w:rPr>
          <w:spacing w:val="-6"/>
        </w:rPr>
        <w:t xml:space="preserve"> </w:t>
      </w:r>
      <w:r>
        <w:rPr>
          <w:spacing w:val="-2"/>
        </w:rPr>
        <w:t>Coalition</w:t>
      </w:r>
    </w:p>
    <w:p w14:paraId="254AA565" w14:textId="77777777" w:rsidR="00EF56B1" w:rsidRDefault="00EF56B1" w:rsidP="00EF56B1">
      <w:pPr>
        <w:pStyle w:val="TableParagraph"/>
        <w:tabs>
          <w:tab w:val="left" w:pos="1418"/>
          <w:tab w:val="left" w:pos="1583"/>
        </w:tabs>
        <w:spacing w:before="47"/>
        <w:ind w:left="0"/>
      </w:pPr>
      <w:r>
        <w:rPr>
          <w:spacing w:val="-4"/>
        </w:rPr>
        <w:t>CRGA</w:t>
      </w:r>
      <w:r>
        <w:tab/>
        <w:t>Committee</w:t>
      </w:r>
      <w:r>
        <w:rPr>
          <w:spacing w:val="-10"/>
        </w:rPr>
        <w:t xml:space="preserve"> </w:t>
      </w:r>
      <w:r>
        <w:t>of</w:t>
      </w:r>
      <w:r>
        <w:rPr>
          <w:spacing w:val="-5"/>
        </w:rPr>
        <w:t xml:space="preserve"> </w:t>
      </w:r>
      <w:r>
        <w:t>Representatives</w:t>
      </w:r>
      <w:r>
        <w:rPr>
          <w:spacing w:val="-7"/>
        </w:rPr>
        <w:t xml:space="preserve"> </w:t>
      </w:r>
      <w:r>
        <w:t>of</w:t>
      </w:r>
      <w:r>
        <w:rPr>
          <w:spacing w:val="-7"/>
        </w:rPr>
        <w:t xml:space="preserve"> </w:t>
      </w:r>
      <w:r>
        <w:t>Governments</w:t>
      </w:r>
      <w:r>
        <w:rPr>
          <w:spacing w:val="-8"/>
        </w:rPr>
        <w:t xml:space="preserve"> </w:t>
      </w:r>
      <w:r>
        <w:t>and</w:t>
      </w:r>
      <w:r>
        <w:rPr>
          <w:spacing w:val="-7"/>
        </w:rPr>
        <w:t xml:space="preserve"> </w:t>
      </w:r>
      <w:r>
        <w:rPr>
          <w:spacing w:val="-2"/>
        </w:rPr>
        <w:t>Administrations</w:t>
      </w:r>
    </w:p>
    <w:p w14:paraId="3BB7CC43" w14:textId="77777777" w:rsidR="00EF56B1" w:rsidRDefault="00EF56B1" w:rsidP="00EF56B1">
      <w:pPr>
        <w:pStyle w:val="TableParagraph"/>
        <w:tabs>
          <w:tab w:val="left" w:pos="1418"/>
          <w:tab w:val="left" w:pos="1583"/>
        </w:tabs>
        <w:spacing w:before="47"/>
        <w:ind w:left="0"/>
      </w:pPr>
      <w:r>
        <w:rPr>
          <w:spacing w:val="-4"/>
        </w:rPr>
        <w:t>CPEM</w:t>
      </w:r>
      <w:r>
        <w:tab/>
        <w:t>Conference</w:t>
      </w:r>
      <w:r>
        <w:rPr>
          <w:spacing w:val="-5"/>
        </w:rPr>
        <w:t xml:space="preserve"> </w:t>
      </w:r>
      <w:r>
        <w:t>of</w:t>
      </w:r>
      <w:r>
        <w:rPr>
          <w:spacing w:val="-7"/>
        </w:rPr>
        <w:t xml:space="preserve"> </w:t>
      </w:r>
      <w:r>
        <w:t>Pacific</w:t>
      </w:r>
      <w:r>
        <w:rPr>
          <w:spacing w:val="-7"/>
        </w:rPr>
        <w:t xml:space="preserve"> </w:t>
      </w:r>
      <w:r>
        <w:t>Education</w:t>
      </w:r>
      <w:r>
        <w:rPr>
          <w:spacing w:val="-7"/>
        </w:rPr>
        <w:t xml:space="preserve"> </w:t>
      </w:r>
      <w:r>
        <w:rPr>
          <w:spacing w:val="-2"/>
        </w:rPr>
        <w:t>Ministers</w:t>
      </w:r>
    </w:p>
    <w:p w14:paraId="15240580" w14:textId="77777777" w:rsidR="00EF56B1" w:rsidRDefault="00EF56B1" w:rsidP="00EF56B1">
      <w:pPr>
        <w:pStyle w:val="TableParagraph"/>
        <w:tabs>
          <w:tab w:val="left" w:pos="1418"/>
          <w:tab w:val="left" w:pos="1583"/>
        </w:tabs>
        <w:spacing w:before="47"/>
        <w:ind w:left="0"/>
      </w:pPr>
      <w:r>
        <w:rPr>
          <w:spacing w:val="-5"/>
        </w:rPr>
        <w:t>DDG</w:t>
      </w:r>
      <w:r>
        <w:tab/>
        <w:t>Deputy</w:t>
      </w:r>
      <w:r>
        <w:rPr>
          <w:spacing w:val="-5"/>
        </w:rPr>
        <w:t xml:space="preserve"> </w:t>
      </w:r>
      <w:r>
        <w:t>Director</w:t>
      </w:r>
      <w:r>
        <w:rPr>
          <w:spacing w:val="-4"/>
        </w:rPr>
        <w:t xml:space="preserve"> </w:t>
      </w:r>
      <w:r>
        <w:rPr>
          <w:spacing w:val="-2"/>
        </w:rPr>
        <w:t>General</w:t>
      </w:r>
    </w:p>
    <w:p w14:paraId="21F3CD34" w14:textId="77777777" w:rsidR="00EF56B1" w:rsidRDefault="00EF56B1" w:rsidP="00EF56B1">
      <w:pPr>
        <w:pStyle w:val="TableParagraph"/>
        <w:tabs>
          <w:tab w:val="left" w:pos="1418"/>
          <w:tab w:val="left" w:pos="1583"/>
        </w:tabs>
        <w:spacing w:before="47"/>
        <w:ind w:left="0"/>
      </w:pPr>
      <w:r>
        <w:rPr>
          <w:spacing w:val="-4"/>
        </w:rPr>
        <w:t>DFAT</w:t>
      </w:r>
      <w:r>
        <w:tab/>
        <w:t>Department</w:t>
      </w:r>
      <w:r>
        <w:rPr>
          <w:spacing w:val="-4"/>
        </w:rPr>
        <w:t xml:space="preserve"> </w:t>
      </w:r>
      <w:r>
        <w:t>of</w:t>
      </w:r>
      <w:r>
        <w:rPr>
          <w:spacing w:val="-7"/>
        </w:rPr>
        <w:t xml:space="preserve"> </w:t>
      </w:r>
      <w:r>
        <w:t>Foreign</w:t>
      </w:r>
      <w:r>
        <w:rPr>
          <w:spacing w:val="-5"/>
        </w:rPr>
        <w:t xml:space="preserve"> </w:t>
      </w:r>
      <w:r>
        <w:t>Affairs</w:t>
      </w:r>
      <w:r>
        <w:rPr>
          <w:spacing w:val="-4"/>
        </w:rPr>
        <w:t xml:space="preserve"> </w:t>
      </w:r>
      <w:r>
        <w:t>and</w:t>
      </w:r>
      <w:r>
        <w:rPr>
          <w:spacing w:val="-6"/>
        </w:rPr>
        <w:t xml:space="preserve"> </w:t>
      </w:r>
      <w:r>
        <w:t>Trade</w:t>
      </w:r>
      <w:r>
        <w:rPr>
          <w:spacing w:val="-5"/>
        </w:rPr>
        <w:t xml:space="preserve"> </w:t>
      </w:r>
      <w:r>
        <w:rPr>
          <w:spacing w:val="-2"/>
        </w:rPr>
        <w:t>(Australia)</w:t>
      </w:r>
    </w:p>
    <w:p w14:paraId="2114053B" w14:textId="77777777" w:rsidR="00EF56B1" w:rsidRDefault="00EF56B1" w:rsidP="00EF56B1">
      <w:pPr>
        <w:pStyle w:val="TableParagraph"/>
        <w:tabs>
          <w:tab w:val="left" w:pos="1418"/>
          <w:tab w:val="left" w:pos="1583"/>
        </w:tabs>
        <w:spacing w:before="47"/>
        <w:ind w:left="0"/>
      </w:pPr>
      <w:r>
        <w:rPr>
          <w:spacing w:val="-4"/>
        </w:rPr>
        <w:t>EMIS</w:t>
      </w:r>
      <w:r>
        <w:tab/>
        <w:t>Education</w:t>
      </w:r>
      <w:r>
        <w:rPr>
          <w:spacing w:val="-10"/>
        </w:rPr>
        <w:t xml:space="preserve"> </w:t>
      </w:r>
      <w:r>
        <w:t>Management</w:t>
      </w:r>
      <w:r>
        <w:rPr>
          <w:spacing w:val="-10"/>
        </w:rPr>
        <w:t xml:space="preserve"> </w:t>
      </w:r>
      <w:r>
        <w:t>Information</w:t>
      </w:r>
      <w:r>
        <w:rPr>
          <w:spacing w:val="-10"/>
        </w:rPr>
        <w:t xml:space="preserve"> </w:t>
      </w:r>
      <w:r>
        <w:rPr>
          <w:spacing w:val="-2"/>
        </w:rPr>
        <w:t>Systems</w:t>
      </w:r>
    </w:p>
    <w:p w14:paraId="18196AE6" w14:textId="77777777" w:rsidR="00EF56B1" w:rsidRDefault="00EF56B1" w:rsidP="00EF56B1">
      <w:pPr>
        <w:pStyle w:val="TableParagraph"/>
        <w:tabs>
          <w:tab w:val="left" w:pos="1418"/>
          <w:tab w:val="left" w:pos="1583"/>
        </w:tabs>
        <w:spacing w:before="47"/>
        <w:ind w:left="0"/>
      </w:pPr>
      <w:r>
        <w:rPr>
          <w:spacing w:val="-4"/>
        </w:rPr>
        <w:t>EQAP</w:t>
      </w:r>
      <w:r>
        <w:tab/>
        <w:t>Educational</w:t>
      </w:r>
      <w:r>
        <w:rPr>
          <w:spacing w:val="-9"/>
        </w:rPr>
        <w:t xml:space="preserve"> </w:t>
      </w:r>
      <w:r>
        <w:t>Quality</w:t>
      </w:r>
      <w:r>
        <w:rPr>
          <w:spacing w:val="-6"/>
        </w:rPr>
        <w:t xml:space="preserve"> </w:t>
      </w:r>
      <w:r>
        <w:t>and</w:t>
      </w:r>
      <w:r>
        <w:rPr>
          <w:spacing w:val="-6"/>
        </w:rPr>
        <w:t xml:space="preserve"> </w:t>
      </w:r>
      <w:r>
        <w:t>Assessment</w:t>
      </w:r>
      <w:r>
        <w:rPr>
          <w:spacing w:val="-7"/>
        </w:rPr>
        <w:t xml:space="preserve"> </w:t>
      </w:r>
      <w:proofErr w:type="spellStart"/>
      <w:r>
        <w:rPr>
          <w:spacing w:val="-2"/>
        </w:rPr>
        <w:t>Programme</w:t>
      </w:r>
      <w:proofErr w:type="spellEnd"/>
    </w:p>
    <w:p w14:paraId="2226B174" w14:textId="7A75AD0E" w:rsidR="00EF56B1" w:rsidRDefault="00EF56B1" w:rsidP="00EF56B1">
      <w:pPr>
        <w:pStyle w:val="TableParagraph"/>
        <w:tabs>
          <w:tab w:val="left" w:pos="1418"/>
        </w:tabs>
        <w:spacing w:before="46" w:line="360" w:lineRule="auto"/>
        <w:ind w:left="0" w:right="633"/>
      </w:pPr>
      <w:r>
        <w:rPr>
          <w:spacing w:val="-6"/>
        </w:rPr>
        <w:t xml:space="preserve">EU </w:t>
      </w:r>
      <w:r>
        <w:rPr>
          <w:spacing w:val="-4"/>
        </w:rPr>
        <w:t>GEDSI</w:t>
      </w:r>
      <w:r>
        <w:rPr>
          <w:spacing w:val="-4"/>
        </w:rPr>
        <w:tab/>
      </w:r>
      <w:r>
        <w:t>European</w:t>
      </w:r>
      <w:r>
        <w:rPr>
          <w:spacing w:val="-3"/>
        </w:rPr>
        <w:t xml:space="preserve"> </w:t>
      </w:r>
      <w:r>
        <w:rPr>
          <w:spacing w:val="-2"/>
        </w:rPr>
        <w:t>Union</w:t>
      </w:r>
      <w:r>
        <w:rPr>
          <w:spacing w:val="-2"/>
        </w:rPr>
        <w:t xml:space="preserve"> </w:t>
      </w:r>
      <w:r>
        <w:t>Gender</w:t>
      </w:r>
      <w:r>
        <w:rPr>
          <w:spacing w:val="-6"/>
        </w:rPr>
        <w:t xml:space="preserve"> </w:t>
      </w:r>
      <w:r>
        <w:t>Equality</w:t>
      </w:r>
      <w:r>
        <w:rPr>
          <w:spacing w:val="-9"/>
        </w:rPr>
        <w:t xml:space="preserve"> </w:t>
      </w:r>
      <w:r>
        <w:t>Disability</w:t>
      </w:r>
      <w:r>
        <w:rPr>
          <w:spacing w:val="-8"/>
        </w:rPr>
        <w:t xml:space="preserve"> </w:t>
      </w:r>
      <w:r>
        <w:t>and</w:t>
      </w:r>
      <w:r>
        <w:rPr>
          <w:spacing w:val="-8"/>
        </w:rPr>
        <w:t xml:space="preserve"> </w:t>
      </w:r>
      <w:r>
        <w:t>Social</w:t>
      </w:r>
      <w:r>
        <w:rPr>
          <w:spacing w:val="-8"/>
        </w:rPr>
        <w:t xml:space="preserve"> </w:t>
      </w:r>
      <w:r>
        <w:t>Inclusion</w:t>
      </w:r>
    </w:p>
    <w:p w14:paraId="5F23B7B4" w14:textId="0F7CE94D" w:rsidR="00EF56B1" w:rsidRDefault="00EF56B1" w:rsidP="00EF56B1">
      <w:pPr>
        <w:pStyle w:val="TableParagraph"/>
        <w:tabs>
          <w:tab w:val="left" w:pos="1418"/>
        </w:tabs>
        <w:spacing w:before="46"/>
        <w:ind w:left="0"/>
      </w:pPr>
      <w:r>
        <w:rPr>
          <w:spacing w:val="-5"/>
        </w:rPr>
        <w:t>GPE</w:t>
      </w:r>
      <w:r>
        <w:tab/>
        <w:t>Global Partnership for Education</w:t>
      </w:r>
    </w:p>
    <w:p w14:paraId="784B58B7" w14:textId="77777777" w:rsidR="00EF56B1" w:rsidRDefault="00EF56B1" w:rsidP="00EF56B1">
      <w:pPr>
        <w:pStyle w:val="TableParagraph"/>
        <w:tabs>
          <w:tab w:val="left" w:pos="1418"/>
          <w:tab w:val="left" w:pos="1583"/>
        </w:tabs>
        <w:spacing w:before="47"/>
        <w:ind w:left="0"/>
      </w:pPr>
      <w:r>
        <w:rPr>
          <w:spacing w:val="-5"/>
        </w:rPr>
        <w:t>HLC</w:t>
      </w:r>
      <w:r>
        <w:tab/>
        <w:t>High</w:t>
      </w:r>
      <w:r>
        <w:rPr>
          <w:spacing w:val="-3"/>
        </w:rPr>
        <w:t xml:space="preserve"> </w:t>
      </w:r>
      <w:r>
        <w:t>Level</w:t>
      </w:r>
      <w:r>
        <w:rPr>
          <w:spacing w:val="-1"/>
        </w:rPr>
        <w:t xml:space="preserve"> </w:t>
      </w:r>
      <w:r>
        <w:rPr>
          <w:spacing w:val="-2"/>
        </w:rPr>
        <w:t>Consultation</w:t>
      </w:r>
    </w:p>
    <w:p w14:paraId="7D976CFF" w14:textId="77777777" w:rsidR="00EF56B1" w:rsidRDefault="00EF56B1" w:rsidP="00EF56B1">
      <w:pPr>
        <w:pStyle w:val="TableParagraph"/>
        <w:tabs>
          <w:tab w:val="left" w:pos="1418"/>
          <w:tab w:val="left" w:pos="1583"/>
        </w:tabs>
        <w:spacing w:before="47"/>
        <w:ind w:left="0"/>
      </w:pPr>
      <w:r>
        <w:rPr>
          <w:spacing w:val="-4"/>
        </w:rPr>
        <w:t>IDDU</w:t>
      </w:r>
      <w:r>
        <w:tab/>
        <w:t>Investment</w:t>
      </w:r>
      <w:r>
        <w:rPr>
          <w:spacing w:val="-8"/>
        </w:rPr>
        <w:t xml:space="preserve"> </w:t>
      </w:r>
      <w:r>
        <w:t>Design</w:t>
      </w:r>
      <w:r>
        <w:rPr>
          <w:spacing w:val="-5"/>
        </w:rPr>
        <w:t xml:space="preserve"> </w:t>
      </w:r>
      <w:r>
        <w:t>Document</w:t>
      </w:r>
      <w:r>
        <w:rPr>
          <w:spacing w:val="-4"/>
        </w:rPr>
        <w:t xml:space="preserve"> </w:t>
      </w:r>
      <w:r>
        <w:rPr>
          <w:spacing w:val="-2"/>
        </w:rPr>
        <w:t>Update</w:t>
      </w:r>
    </w:p>
    <w:p w14:paraId="353D710B" w14:textId="77777777" w:rsidR="00EF56B1" w:rsidRDefault="00EF56B1" w:rsidP="00EF56B1">
      <w:pPr>
        <w:pStyle w:val="TableParagraph"/>
        <w:tabs>
          <w:tab w:val="left" w:pos="1418"/>
          <w:tab w:val="left" w:pos="1583"/>
        </w:tabs>
        <w:spacing w:before="47"/>
        <w:ind w:left="0"/>
      </w:pPr>
      <w:r>
        <w:rPr>
          <w:spacing w:val="-5"/>
        </w:rPr>
        <w:t>IT</w:t>
      </w:r>
      <w:r>
        <w:tab/>
        <w:t>Information</w:t>
      </w:r>
      <w:r>
        <w:rPr>
          <w:spacing w:val="-11"/>
        </w:rPr>
        <w:t xml:space="preserve"> </w:t>
      </w:r>
      <w:r>
        <w:rPr>
          <w:spacing w:val="-2"/>
        </w:rPr>
        <w:t>Technology</w:t>
      </w:r>
    </w:p>
    <w:p w14:paraId="112676F6" w14:textId="77777777" w:rsidR="00EF56B1" w:rsidRDefault="00EF56B1" w:rsidP="00EF56B1">
      <w:pPr>
        <w:pStyle w:val="TableParagraph"/>
        <w:tabs>
          <w:tab w:val="left" w:pos="1418"/>
          <w:tab w:val="left" w:pos="1583"/>
        </w:tabs>
        <w:spacing w:before="47"/>
        <w:ind w:left="0"/>
      </w:pPr>
      <w:r>
        <w:rPr>
          <w:spacing w:val="-4"/>
        </w:rPr>
        <w:t>MFAT</w:t>
      </w:r>
      <w:r>
        <w:tab/>
        <w:t>Ministry</w:t>
      </w:r>
      <w:r>
        <w:rPr>
          <w:spacing w:val="-5"/>
        </w:rPr>
        <w:t xml:space="preserve"> </w:t>
      </w:r>
      <w:r>
        <w:t>of</w:t>
      </w:r>
      <w:r>
        <w:rPr>
          <w:spacing w:val="-5"/>
        </w:rPr>
        <w:t xml:space="preserve"> </w:t>
      </w:r>
      <w:r>
        <w:t>Foreign</w:t>
      </w:r>
      <w:r>
        <w:rPr>
          <w:spacing w:val="-4"/>
        </w:rPr>
        <w:t xml:space="preserve"> </w:t>
      </w:r>
      <w:r>
        <w:t>Affairs</w:t>
      </w:r>
      <w:r>
        <w:rPr>
          <w:spacing w:val="-5"/>
        </w:rPr>
        <w:t xml:space="preserve"> </w:t>
      </w:r>
      <w:r>
        <w:t>and</w:t>
      </w:r>
      <w:r>
        <w:rPr>
          <w:spacing w:val="-3"/>
        </w:rPr>
        <w:t xml:space="preserve"> </w:t>
      </w:r>
      <w:r>
        <w:t>Trade</w:t>
      </w:r>
      <w:r>
        <w:rPr>
          <w:spacing w:val="-3"/>
        </w:rPr>
        <w:t xml:space="preserve"> </w:t>
      </w:r>
      <w:r>
        <w:t>(New</w:t>
      </w:r>
      <w:r>
        <w:rPr>
          <w:spacing w:val="-1"/>
        </w:rPr>
        <w:t xml:space="preserve"> </w:t>
      </w:r>
      <w:r>
        <w:rPr>
          <w:spacing w:val="-2"/>
        </w:rPr>
        <w:t>Zealand)</w:t>
      </w:r>
    </w:p>
    <w:p w14:paraId="0BAE652E" w14:textId="77777777" w:rsidR="00EF56B1" w:rsidRDefault="00EF56B1" w:rsidP="00EF56B1">
      <w:pPr>
        <w:pStyle w:val="TableParagraph"/>
        <w:tabs>
          <w:tab w:val="left" w:pos="1418"/>
          <w:tab w:val="left" w:pos="1583"/>
        </w:tabs>
        <w:spacing w:before="46"/>
        <w:ind w:left="0"/>
      </w:pPr>
      <w:proofErr w:type="spellStart"/>
      <w:r>
        <w:rPr>
          <w:spacing w:val="-2"/>
        </w:rPr>
        <w:t>PaBER</w:t>
      </w:r>
      <w:proofErr w:type="spellEnd"/>
      <w:r>
        <w:tab/>
        <w:t>Pacific</w:t>
      </w:r>
      <w:r>
        <w:rPr>
          <w:spacing w:val="-9"/>
        </w:rPr>
        <w:t xml:space="preserve"> </w:t>
      </w:r>
      <w:r>
        <w:t>Benchmarking</w:t>
      </w:r>
      <w:r>
        <w:rPr>
          <w:spacing w:val="-5"/>
        </w:rPr>
        <w:t xml:space="preserve"> </w:t>
      </w:r>
      <w:r>
        <w:t>for</w:t>
      </w:r>
      <w:r>
        <w:rPr>
          <w:spacing w:val="-6"/>
        </w:rPr>
        <w:t xml:space="preserve"> </w:t>
      </w:r>
      <w:r>
        <w:t>Education</w:t>
      </w:r>
      <w:r>
        <w:rPr>
          <w:spacing w:val="-7"/>
        </w:rPr>
        <w:t xml:space="preserve"> </w:t>
      </w:r>
      <w:r>
        <w:rPr>
          <w:spacing w:val="-2"/>
        </w:rPr>
        <w:t>Results</w:t>
      </w:r>
    </w:p>
    <w:p w14:paraId="3C6C56D3" w14:textId="77777777" w:rsidR="00EF56B1" w:rsidRDefault="00EF56B1" w:rsidP="00EF56B1">
      <w:pPr>
        <w:pStyle w:val="TableParagraph"/>
        <w:tabs>
          <w:tab w:val="left" w:pos="1418"/>
          <w:tab w:val="left" w:pos="1583"/>
        </w:tabs>
        <w:spacing w:before="47"/>
        <w:ind w:left="0"/>
      </w:pPr>
      <w:proofErr w:type="spellStart"/>
      <w:r>
        <w:rPr>
          <w:spacing w:val="-2"/>
        </w:rPr>
        <w:t>PacREF</w:t>
      </w:r>
      <w:proofErr w:type="spellEnd"/>
      <w:r>
        <w:tab/>
        <w:t>Pacific</w:t>
      </w:r>
      <w:r>
        <w:rPr>
          <w:spacing w:val="-4"/>
        </w:rPr>
        <w:t xml:space="preserve"> </w:t>
      </w:r>
      <w:r>
        <w:t>Regional</w:t>
      </w:r>
      <w:r>
        <w:rPr>
          <w:spacing w:val="-5"/>
        </w:rPr>
        <w:t xml:space="preserve"> </w:t>
      </w:r>
      <w:r>
        <w:t>Education</w:t>
      </w:r>
      <w:r>
        <w:rPr>
          <w:spacing w:val="-4"/>
        </w:rPr>
        <w:t xml:space="preserve"> </w:t>
      </w:r>
      <w:r>
        <w:rPr>
          <w:spacing w:val="-2"/>
        </w:rPr>
        <w:t>Framework</w:t>
      </w:r>
    </w:p>
    <w:p w14:paraId="234BB093" w14:textId="77777777" w:rsidR="00EF56B1" w:rsidRDefault="00EF56B1" w:rsidP="00EF56B1">
      <w:pPr>
        <w:pStyle w:val="TableParagraph"/>
        <w:tabs>
          <w:tab w:val="left" w:pos="1418"/>
          <w:tab w:val="left" w:pos="1583"/>
        </w:tabs>
        <w:spacing w:before="47"/>
        <w:ind w:left="0"/>
      </w:pPr>
      <w:r>
        <w:rPr>
          <w:spacing w:val="-4"/>
        </w:rPr>
        <w:t>PBEQ</w:t>
      </w:r>
      <w:r>
        <w:tab/>
        <w:t>Pacific</w:t>
      </w:r>
      <w:r>
        <w:rPr>
          <w:spacing w:val="-5"/>
        </w:rPr>
        <w:t xml:space="preserve"> </w:t>
      </w:r>
      <w:r>
        <w:t>Board</w:t>
      </w:r>
      <w:r>
        <w:rPr>
          <w:spacing w:val="-5"/>
        </w:rPr>
        <w:t xml:space="preserve"> </w:t>
      </w:r>
      <w:r>
        <w:t>for</w:t>
      </w:r>
      <w:r>
        <w:rPr>
          <w:spacing w:val="-5"/>
        </w:rPr>
        <w:t xml:space="preserve"> </w:t>
      </w:r>
      <w:r>
        <w:t>Education</w:t>
      </w:r>
      <w:r>
        <w:rPr>
          <w:spacing w:val="-4"/>
        </w:rPr>
        <w:t xml:space="preserve"> </w:t>
      </w:r>
      <w:r>
        <w:rPr>
          <w:spacing w:val="-2"/>
        </w:rPr>
        <w:t>Quality</w:t>
      </w:r>
    </w:p>
    <w:p w14:paraId="29C1BBAA" w14:textId="77777777" w:rsidR="00EF56B1" w:rsidRDefault="00EF56B1" w:rsidP="00EF56B1">
      <w:pPr>
        <w:pStyle w:val="TableParagraph"/>
        <w:tabs>
          <w:tab w:val="left" w:pos="1418"/>
          <w:tab w:val="left" w:pos="1583"/>
        </w:tabs>
        <w:spacing w:before="47"/>
        <w:ind w:left="0"/>
      </w:pPr>
      <w:r>
        <w:rPr>
          <w:spacing w:val="-4"/>
        </w:rPr>
        <w:t>PICT</w:t>
      </w:r>
      <w:r>
        <w:tab/>
        <w:t>Pacific</w:t>
      </w:r>
      <w:r>
        <w:rPr>
          <w:spacing w:val="-5"/>
        </w:rPr>
        <w:t xml:space="preserve"> </w:t>
      </w:r>
      <w:r>
        <w:t>Islands</w:t>
      </w:r>
      <w:r>
        <w:rPr>
          <w:spacing w:val="-5"/>
        </w:rPr>
        <w:t xml:space="preserve"> </w:t>
      </w:r>
      <w:r>
        <w:t>Countries</w:t>
      </w:r>
      <w:r>
        <w:rPr>
          <w:spacing w:val="-4"/>
        </w:rPr>
        <w:t xml:space="preserve"> </w:t>
      </w:r>
      <w:r>
        <w:t>and</w:t>
      </w:r>
      <w:r>
        <w:rPr>
          <w:spacing w:val="-5"/>
        </w:rPr>
        <w:t xml:space="preserve"> </w:t>
      </w:r>
      <w:r>
        <w:rPr>
          <w:spacing w:val="-2"/>
        </w:rPr>
        <w:t>Territories</w:t>
      </w:r>
    </w:p>
    <w:p w14:paraId="08492E72" w14:textId="77777777" w:rsidR="00EF56B1" w:rsidRDefault="00EF56B1" w:rsidP="00EF56B1">
      <w:pPr>
        <w:pStyle w:val="TableParagraph"/>
        <w:tabs>
          <w:tab w:val="left" w:pos="1418"/>
          <w:tab w:val="left" w:pos="1583"/>
        </w:tabs>
        <w:spacing w:before="47"/>
        <w:ind w:left="0"/>
      </w:pPr>
      <w:r>
        <w:rPr>
          <w:spacing w:val="-4"/>
        </w:rPr>
        <w:t>PIFS</w:t>
      </w:r>
      <w:r>
        <w:tab/>
        <w:t>Pacific</w:t>
      </w:r>
      <w:r>
        <w:rPr>
          <w:spacing w:val="-4"/>
        </w:rPr>
        <w:t xml:space="preserve"> </w:t>
      </w:r>
      <w:r>
        <w:t>Islands</w:t>
      </w:r>
      <w:r>
        <w:rPr>
          <w:spacing w:val="-4"/>
        </w:rPr>
        <w:t xml:space="preserve"> </w:t>
      </w:r>
      <w:r>
        <w:t>Forum</w:t>
      </w:r>
      <w:r>
        <w:rPr>
          <w:spacing w:val="-3"/>
        </w:rPr>
        <w:t xml:space="preserve"> </w:t>
      </w:r>
      <w:r>
        <w:rPr>
          <w:spacing w:val="-2"/>
        </w:rPr>
        <w:t>Secretariat</w:t>
      </w:r>
    </w:p>
    <w:p w14:paraId="7A877C0A" w14:textId="77777777" w:rsidR="00EF56B1" w:rsidRDefault="00EF56B1" w:rsidP="00EF56B1">
      <w:pPr>
        <w:pStyle w:val="TableParagraph"/>
        <w:tabs>
          <w:tab w:val="left" w:pos="1418"/>
          <w:tab w:val="left" w:pos="1583"/>
        </w:tabs>
        <w:spacing w:before="47"/>
        <w:ind w:left="0"/>
      </w:pPr>
      <w:r>
        <w:rPr>
          <w:spacing w:val="-2"/>
        </w:rPr>
        <w:t>PILNA</w:t>
      </w:r>
      <w:r>
        <w:tab/>
        <w:t>Pacific</w:t>
      </w:r>
      <w:r>
        <w:rPr>
          <w:spacing w:val="-4"/>
        </w:rPr>
        <w:t xml:space="preserve"> </w:t>
      </w:r>
      <w:r>
        <w:t>Islands</w:t>
      </w:r>
      <w:r>
        <w:rPr>
          <w:spacing w:val="-4"/>
        </w:rPr>
        <w:t xml:space="preserve"> </w:t>
      </w:r>
      <w:r>
        <w:t>Literacy</w:t>
      </w:r>
      <w:r>
        <w:rPr>
          <w:spacing w:val="-4"/>
        </w:rPr>
        <w:t xml:space="preserve"> </w:t>
      </w:r>
      <w:r>
        <w:t>and</w:t>
      </w:r>
      <w:r>
        <w:rPr>
          <w:spacing w:val="-7"/>
        </w:rPr>
        <w:t xml:space="preserve"> </w:t>
      </w:r>
      <w:r>
        <w:t>Numeracy</w:t>
      </w:r>
      <w:r>
        <w:rPr>
          <w:spacing w:val="-1"/>
        </w:rPr>
        <w:t xml:space="preserve"> </w:t>
      </w:r>
      <w:r>
        <w:rPr>
          <w:spacing w:val="-2"/>
        </w:rPr>
        <w:t>Assessment</w:t>
      </w:r>
    </w:p>
    <w:p w14:paraId="3AAE876A" w14:textId="77777777" w:rsidR="00EF56B1" w:rsidRDefault="00EF56B1" w:rsidP="00EF56B1">
      <w:pPr>
        <w:pStyle w:val="TableParagraph"/>
        <w:tabs>
          <w:tab w:val="left" w:pos="1418"/>
          <w:tab w:val="left" w:pos="1583"/>
        </w:tabs>
        <w:spacing w:before="46"/>
        <w:ind w:left="0"/>
      </w:pPr>
      <w:r>
        <w:rPr>
          <w:spacing w:val="-5"/>
        </w:rPr>
        <w:t>SDG</w:t>
      </w:r>
      <w:r>
        <w:tab/>
        <w:t>Sustainable</w:t>
      </w:r>
      <w:r>
        <w:rPr>
          <w:spacing w:val="-10"/>
        </w:rPr>
        <w:t xml:space="preserve"> </w:t>
      </w:r>
      <w:r>
        <w:t>Development</w:t>
      </w:r>
      <w:r>
        <w:rPr>
          <w:spacing w:val="-12"/>
        </w:rPr>
        <w:t xml:space="preserve"> </w:t>
      </w:r>
      <w:r>
        <w:rPr>
          <w:spacing w:val="-2"/>
        </w:rPr>
        <w:t>Goals</w:t>
      </w:r>
    </w:p>
    <w:p w14:paraId="548DCA0B" w14:textId="77777777" w:rsidR="00EF56B1" w:rsidRDefault="00EF56B1" w:rsidP="00EF56B1">
      <w:pPr>
        <w:pStyle w:val="TableParagraph"/>
        <w:tabs>
          <w:tab w:val="left" w:pos="1418"/>
          <w:tab w:val="left" w:pos="1583"/>
        </w:tabs>
        <w:spacing w:before="47"/>
        <w:ind w:left="0"/>
      </w:pPr>
      <w:r>
        <w:rPr>
          <w:spacing w:val="-5"/>
        </w:rPr>
        <w:t>SPC</w:t>
      </w:r>
      <w:r>
        <w:tab/>
        <w:t>Pacific</w:t>
      </w:r>
      <w:r>
        <w:rPr>
          <w:spacing w:val="-5"/>
        </w:rPr>
        <w:t xml:space="preserve"> </w:t>
      </w:r>
      <w:r>
        <w:rPr>
          <w:spacing w:val="-2"/>
        </w:rPr>
        <w:t>Community</w:t>
      </w:r>
    </w:p>
    <w:p w14:paraId="5E8CEE59" w14:textId="77777777" w:rsidR="00EF56B1" w:rsidRDefault="00EF56B1" w:rsidP="00EF56B1">
      <w:pPr>
        <w:pStyle w:val="TableParagraph"/>
        <w:tabs>
          <w:tab w:val="left" w:pos="1418"/>
          <w:tab w:val="left" w:pos="1583"/>
        </w:tabs>
        <w:spacing w:before="47"/>
        <w:ind w:left="0"/>
      </w:pPr>
      <w:r>
        <w:rPr>
          <w:spacing w:val="-5"/>
        </w:rPr>
        <w:t>TOs</w:t>
      </w:r>
      <w:r>
        <w:tab/>
        <w:t>Technical</w:t>
      </w:r>
      <w:r>
        <w:rPr>
          <w:spacing w:val="-5"/>
        </w:rPr>
        <w:t xml:space="preserve"> </w:t>
      </w:r>
      <w:proofErr w:type="spellStart"/>
      <w:r>
        <w:rPr>
          <w:spacing w:val="-2"/>
        </w:rPr>
        <w:t>Organisations</w:t>
      </w:r>
      <w:proofErr w:type="spellEnd"/>
    </w:p>
    <w:p w14:paraId="62FE9E8D" w14:textId="19D761DD" w:rsidR="00EF56B1" w:rsidRDefault="00EF56B1" w:rsidP="00EF56B1">
      <w:pPr>
        <w:pStyle w:val="TableParagraph"/>
        <w:tabs>
          <w:tab w:val="left" w:pos="1418"/>
        </w:tabs>
        <w:spacing w:before="47"/>
        <w:ind w:left="0"/>
      </w:pPr>
      <w:r>
        <w:rPr>
          <w:spacing w:val="-2"/>
        </w:rPr>
        <w:t>UNESCO</w:t>
      </w:r>
      <w:r w:rsidRPr="00EF56B1">
        <w:t xml:space="preserve"> </w:t>
      </w:r>
      <w:r>
        <w:tab/>
        <w:t>United</w:t>
      </w:r>
      <w:r>
        <w:rPr>
          <w:spacing w:val="-6"/>
        </w:rPr>
        <w:t xml:space="preserve"> </w:t>
      </w:r>
      <w:r>
        <w:t>Nations</w:t>
      </w:r>
      <w:r>
        <w:rPr>
          <w:spacing w:val="-4"/>
        </w:rPr>
        <w:t xml:space="preserve"> </w:t>
      </w:r>
      <w:r>
        <w:t>Educational</w:t>
      </w:r>
      <w:r>
        <w:rPr>
          <w:spacing w:val="-6"/>
        </w:rPr>
        <w:t xml:space="preserve"> </w:t>
      </w:r>
      <w:r>
        <w:t>Scientific</w:t>
      </w:r>
      <w:r>
        <w:rPr>
          <w:spacing w:val="-3"/>
        </w:rPr>
        <w:t xml:space="preserve"> </w:t>
      </w:r>
      <w:r>
        <w:t>and</w:t>
      </w:r>
      <w:r>
        <w:rPr>
          <w:spacing w:val="-5"/>
        </w:rPr>
        <w:t xml:space="preserve"> </w:t>
      </w:r>
      <w:r>
        <w:t>Cultural</w:t>
      </w:r>
      <w:r>
        <w:rPr>
          <w:spacing w:val="-3"/>
        </w:rPr>
        <w:t xml:space="preserve"> </w:t>
      </w:r>
      <w:proofErr w:type="spellStart"/>
      <w:r>
        <w:rPr>
          <w:spacing w:val="-2"/>
        </w:rPr>
        <w:t>Organisation</w:t>
      </w:r>
      <w:proofErr w:type="spellEnd"/>
    </w:p>
    <w:p w14:paraId="7FD4336A" w14:textId="54BCC2AF" w:rsidR="00EF56B1" w:rsidRDefault="00EF56B1" w:rsidP="00EF56B1">
      <w:pPr>
        <w:pStyle w:val="TableParagraph"/>
        <w:tabs>
          <w:tab w:val="left" w:pos="1583"/>
        </w:tabs>
        <w:spacing w:before="135" w:line="245" w:lineRule="exact"/>
        <w:ind w:left="165"/>
      </w:pPr>
      <w:r>
        <w:rPr>
          <w:spacing w:val="-5"/>
        </w:rPr>
        <w:t>USP</w:t>
      </w:r>
      <w:r w:rsidRPr="00EF56B1">
        <w:t xml:space="preserve"> </w:t>
      </w:r>
      <w:r>
        <w:t>University</w:t>
      </w:r>
      <w:r>
        <w:rPr>
          <w:spacing w:val="-6"/>
        </w:rPr>
        <w:t xml:space="preserve"> </w:t>
      </w:r>
      <w:r>
        <w:t>of</w:t>
      </w:r>
      <w:r>
        <w:rPr>
          <w:spacing w:val="-3"/>
        </w:rPr>
        <w:t xml:space="preserve"> </w:t>
      </w:r>
      <w:r>
        <w:t>the</w:t>
      </w:r>
      <w:r>
        <w:rPr>
          <w:spacing w:val="-4"/>
        </w:rPr>
        <w:t xml:space="preserve"> </w:t>
      </w:r>
      <w:r>
        <w:t>South</w:t>
      </w:r>
      <w:r>
        <w:rPr>
          <w:spacing w:val="-3"/>
        </w:rPr>
        <w:t xml:space="preserve"> </w:t>
      </w:r>
      <w:r>
        <w:rPr>
          <w:spacing w:val="-2"/>
        </w:rPr>
        <w:t>Pacific</w:t>
      </w:r>
    </w:p>
    <w:p w14:paraId="44343CED" w14:textId="0AC578ED" w:rsidR="00AF3F8C" w:rsidRDefault="00AF3F8C" w:rsidP="00EF56B1">
      <w:pPr>
        <w:pStyle w:val="TableParagraph"/>
        <w:spacing w:before="47"/>
        <w:ind w:left="50"/>
        <w:sectPr w:rsidR="00AF3F8C" w:rsidSect="00846675">
          <w:pgSz w:w="11910" w:h="16840"/>
          <w:pgMar w:top="1900" w:right="580" w:bottom="1200" w:left="1340" w:header="0" w:footer="1000" w:gutter="0"/>
          <w:cols w:space="720"/>
        </w:sectPr>
      </w:pPr>
    </w:p>
    <w:p w14:paraId="23122DD6" w14:textId="77777777" w:rsidR="00AF3F8C" w:rsidRPr="006E1B25" w:rsidRDefault="003F7BEE" w:rsidP="006E1B25">
      <w:pPr>
        <w:pStyle w:val="Heading2"/>
        <w:spacing w:before="30"/>
        <w:rPr>
          <w:spacing w:val="-2"/>
        </w:rPr>
      </w:pPr>
      <w:bookmarkStart w:id="1" w:name="_bookmark1"/>
      <w:bookmarkEnd w:id="1"/>
      <w:r w:rsidRPr="006E1B25">
        <w:rPr>
          <w:spacing w:val="-2"/>
        </w:rPr>
        <w:lastRenderedPageBreak/>
        <w:t>Executive Summary</w:t>
      </w:r>
    </w:p>
    <w:p w14:paraId="0B752723" w14:textId="77777777" w:rsidR="00AF3F8C" w:rsidRDefault="003F7BEE">
      <w:pPr>
        <w:pStyle w:val="BodyText"/>
        <w:spacing w:before="247" w:line="276" w:lineRule="auto"/>
        <w:ind w:right="1187"/>
        <w:jc w:val="both"/>
      </w:pPr>
      <w:r>
        <w:t>Australia</w:t>
      </w:r>
      <w:r>
        <w:rPr>
          <w:spacing w:val="-2"/>
        </w:rPr>
        <w:t xml:space="preserve"> </w:t>
      </w:r>
      <w:r>
        <w:t>and</w:t>
      </w:r>
      <w:r>
        <w:rPr>
          <w:spacing w:val="-4"/>
        </w:rPr>
        <w:t xml:space="preserve"> </w:t>
      </w:r>
      <w:r>
        <w:t>New</w:t>
      </w:r>
      <w:r>
        <w:rPr>
          <w:spacing w:val="-4"/>
        </w:rPr>
        <w:t xml:space="preserve"> </w:t>
      </w:r>
      <w:r>
        <w:t>Zealand</w:t>
      </w:r>
      <w:r>
        <w:rPr>
          <w:spacing w:val="-5"/>
        </w:rPr>
        <w:t xml:space="preserve"> </w:t>
      </w:r>
      <w:r>
        <w:t>will</w:t>
      </w:r>
      <w:r>
        <w:rPr>
          <w:spacing w:val="-2"/>
        </w:rPr>
        <w:t xml:space="preserve"> </w:t>
      </w:r>
      <w:r>
        <w:t>continue</w:t>
      </w:r>
      <w:r>
        <w:rPr>
          <w:spacing w:val="-2"/>
        </w:rPr>
        <w:t xml:space="preserve"> </w:t>
      </w:r>
      <w:r>
        <w:t>to provide</w:t>
      </w:r>
      <w:r>
        <w:rPr>
          <w:spacing w:val="-4"/>
        </w:rPr>
        <w:t xml:space="preserve"> </w:t>
      </w:r>
      <w:r>
        <w:t>flexible</w:t>
      </w:r>
      <w:r>
        <w:rPr>
          <w:spacing w:val="-2"/>
        </w:rPr>
        <w:t xml:space="preserve"> </w:t>
      </w:r>
      <w:r>
        <w:t>financing</w:t>
      </w:r>
      <w:r>
        <w:rPr>
          <w:spacing w:val="-3"/>
        </w:rPr>
        <w:t xml:space="preserve"> </w:t>
      </w:r>
      <w:r>
        <w:t>for</w:t>
      </w:r>
      <w:r>
        <w:rPr>
          <w:spacing w:val="-2"/>
        </w:rPr>
        <w:t xml:space="preserve"> </w:t>
      </w:r>
      <w:r>
        <w:t>a</w:t>
      </w:r>
      <w:r>
        <w:rPr>
          <w:spacing w:val="-2"/>
        </w:rPr>
        <w:t xml:space="preserve"> </w:t>
      </w:r>
      <w:r>
        <w:t>second</w:t>
      </w:r>
      <w:r>
        <w:rPr>
          <w:spacing w:val="-6"/>
        </w:rPr>
        <w:t xml:space="preserve"> </w:t>
      </w:r>
      <w:r>
        <w:t>five-year</w:t>
      </w:r>
      <w:r>
        <w:rPr>
          <w:spacing w:val="-2"/>
        </w:rPr>
        <w:t xml:space="preserve"> </w:t>
      </w:r>
      <w:r>
        <w:t>phase (2023-2027) for the</w:t>
      </w:r>
      <w:r>
        <w:rPr>
          <w:spacing w:val="-2"/>
        </w:rPr>
        <w:t xml:space="preserve"> </w:t>
      </w:r>
      <w:r>
        <w:t>Education</w:t>
      </w:r>
      <w:r>
        <w:rPr>
          <w:spacing w:val="-1"/>
        </w:rPr>
        <w:t xml:space="preserve"> </w:t>
      </w:r>
      <w:r>
        <w:t>Quality and</w:t>
      </w:r>
      <w:r>
        <w:rPr>
          <w:spacing w:val="-2"/>
        </w:rPr>
        <w:t xml:space="preserve"> </w:t>
      </w:r>
      <w:r>
        <w:t>Assessment Program (EQAP)</w:t>
      </w:r>
      <w:r>
        <w:rPr>
          <w:spacing w:val="-2"/>
        </w:rPr>
        <w:t xml:space="preserve"> </w:t>
      </w:r>
      <w:r>
        <w:t>of</w:t>
      </w:r>
      <w:r>
        <w:rPr>
          <w:spacing w:val="-3"/>
        </w:rPr>
        <w:t xml:space="preserve"> </w:t>
      </w:r>
      <w:r>
        <w:t>the</w:t>
      </w:r>
      <w:r>
        <w:rPr>
          <w:spacing w:val="-2"/>
        </w:rPr>
        <w:t xml:space="preserve"> </w:t>
      </w:r>
      <w:r>
        <w:t>Pacific Community (SPC) to support implementation of its Business Plan.</w:t>
      </w:r>
    </w:p>
    <w:p w14:paraId="286B2CA1" w14:textId="77777777" w:rsidR="00AF3F8C" w:rsidRDefault="00AF3F8C">
      <w:pPr>
        <w:pStyle w:val="BodyText"/>
        <w:spacing w:before="40"/>
        <w:ind w:left="0"/>
      </w:pPr>
    </w:p>
    <w:p w14:paraId="329BD7D5" w14:textId="77777777" w:rsidR="00AF3F8C" w:rsidRDefault="003F7BEE">
      <w:pPr>
        <w:pStyle w:val="BodyText"/>
        <w:spacing w:before="1" w:line="276" w:lineRule="auto"/>
        <w:ind w:right="833"/>
      </w:pPr>
      <w:r>
        <w:t>EQAP is the division in SPC that leads on efforts to improve the quality of regional and national education in the Pacific. A regional public good, EQAP supports SPC member countries’ efforts to strengthen</w:t>
      </w:r>
      <w:r>
        <w:rPr>
          <w:spacing w:val="-3"/>
        </w:rPr>
        <w:t xml:space="preserve"> </w:t>
      </w:r>
      <w:r>
        <w:t>their</w:t>
      </w:r>
      <w:r>
        <w:rPr>
          <w:spacing w:val="-3"/>
        </w:rPr>
        <w:t xml:space="preserve"> </w:t>
      </w:r>
      <w:r>
        <w:t>education</w:t>
      </w:r>
      <w:r>
        <w:rPr>
          <w:spacing w:val="-6"/>
        </w:rPr>
        <w:t xml:space="preserve"> </w:t>
      </w:r>
      <w:r>
        <w:t>systems,</w:t>
      </w:r>
      <w:r>
        <w:rPr>
          <w:spacing w:val="-1"/>
        </w:rPr>
        <w:t xml:space="preserve"> </w:t>
      </w:r>
      <w:r>
        <w:t>providing</w:t>
      </w:r>
      <w:r>
        <w:rPr>
          <w:spacing w:val="-3"/>
        </w:rPr>
        <w:t xml:space="preserve"> </w:t>
      </w:r>
      <w:r>
        <w:t>education</w:t>
      </w:r>
      <w:r>
        <w:rPr>
          <w:spacing w:val="-4"/>
        </w:rPr>
        <w:t xml:space="preserve"> </w:t>
      </w:r>
      <w:r>
        <w:t>services</w:t>
      </w:r>
      <w:r>
        <w:rPr>
          <w:spacing w:val="-2"/>
        </w:rPr>
        <w:t xml:space="preserve"> </w:t>
      </w:r>
      <w:r>
        <w:t>for</w:t>
      </w:r>
      <w:r>
        <w:rPr>
          <w:spacing w:val="-3"/>
        </w:rPr>
        <w:t xml:space="preserve"> </w:t>
      </w:r>
      <w:r>
        <w:t>regional</w:t>
      </w:r>
      <w:r>
        <w:rPr>
          <w:spacing w:val="-3"/>
        </w:rPr>
        <w:t xml:space="preserve"> </w:t>
      </w:r>
      <w:r>
        <w:t>and</w:t>
      </w:r>
      <w:r>
        <w:rPr>
          <w:spacing w:val="-4"/>
        </w:rPr>
        <w:t xml:space="preserve"> </w:t>
      </w:r>
      <w:r>
        <w:t>national</w:t>
      </w:r>
      <w:r>
        <w:rPr>
          <w:spacing w:val="-3"/>
        </w:rPr>
        <w:t xml:space="preserve"> </w:t>
      </w:r>
      <w:r>
        <w:t>education systems to supplement systems and capabilities, where necessary.</w:t>
      </w:r>
    </w:p>
    <w:p w14:paraId="1FB3DAD3" w14:textId="77777777" w:rsidR="00AF3F8C" w:rsidRDefault="00AF3F8C">
      <w:pPr>
        <w:pStyle w:val="BodyText"/>
        <w:spacing w:before="41"/>
        <w:ind w:left="0"/>
      </w:pPr>
    </w:p>
    <w:p w14:paraId="51DE9F54" w14:textId="77777777" w:rsidR="00AF3F8C" w:rsidRDefault="003F7BEE">
      <w:pPr>
        <w:pStyle w:val="BodyText"/>
        <w:spacing w:line="276" w:lineRule="auto"/>
        <w:ind w:right="853"/>
        <w:jc w:val="both"/>
      </w:pPr>
      <w:r>
        <w:t>EQAP's</w:t>
      </w:r>
      <w:r>
        <w:rPr>
          <w:spacing w:val="-4"/>
        </w:rPr>
        <w:t xml:space="preserve"> </w:t>
      </w:r>
      <w:r>
        <w:t>support</w:t>
      </w:r>
      <w:r>
        <w:rPr>
          <w:spacing w:val="-4"/>
        </w:rPr>
        <w:t xml:space="preserve"> </w:t>
      </w:r>
      <w:r>
        <w:t>provides</w:t>
      </w:r>
      <w:r>
        <w:rPr>
          <w:spacing w:val="-3"/>
        </w:rPr>
        <w:t xml:space="preserve"> </w:t>
      </w:r>
      <w:r>
        <w:t>a</w:t>
      </w:r>
      <w:r>
        <w:rPr>
          <w:spacing w:val="-7"/>
        </w:rPr>
        <w:t xml:space="preserve"> </w:t>
      </w:r>
      <w:r>
        <w:t>multitude</w:t>
      </w:r>
      <w:r>
        <w:rPr>
          <w:spacing w:val="-6"/>
        </w:rPr>
        <w:t xml:space="preserve"> </w:t>
      </w:r>
      <w:r>
        <w:t>of</w:t>
      </w:r>
      <w:r>
        <w:rPr>
          <w:spacing w:val="-4"/>
        </w:rPr>
        <w:t xml:space="preserve"> </w:t>
      </w:r>
      <w:r>
        <w:t>goods</w:t>
      </w:r>
      <w:r>
        <w:rPr>
          <w:spacing w:val="-4"/>
        </w:rPr>
        <w:t xml:space="preserve"> </w:t>
      </w:r>
      <w:r>
        <w:t>and</w:t>
      </w:r>
      <w:r>
        <w:rPr>
          <w:spacing w:val="-5"/>
        </w:rPr>
        <w:t xml:space="preserve"> </w:t>
      </w:r>
      <w:r>
        <w:t>services</w:t>
      </w:r>
      <w:r>
        <w:rPr>
          <w:spacing w:val="-6"/>
        </w:rPr>
        <w:t xml:space="preserve"> </w:t>
      </w:r>
      <w:r>
        <w:t>that</w:t>
      </w:r>
      <w:r>
        <w:rPr>
          <w:spacing w:val="-5"/>
        </w:rPr>
        <w:t xml:space="preserve"> </w:t>
      </w:r>
      <w:r>
        <w:t>will</w:t>
      </w:r>
      <w:r>
        <w:rPr>
          <w:spacing w:val="-5"/>
        </w:rPr>
        <w:t xml:space="preserve"> </w:t>
      </w:r>
      <w:r>
        <w:t>continue</w:t>
      </w:r>
      <w:r>
        <w:rPr>
          <w:spacing w:val="-6"/>
        </w:rPr>
        <w:t xml:space="preserve"> </w:t>
      </w:r>
      <w:r>
        <w:t>to</w:t>
      </w:r>
      <w:r>
        <w:rPr>
          <w:spacing w:val="-5"/>
        </w:rPr>
        <w:t xml:space="preserve"> </w:t>
      </w:r>
      <w:r>
        <w:t>respond</w:t>
      </w:r>
      <w:r>
        <w:rPr>
          <w:spacing w:val="-5"/>
        </w:rPr>
        <w:t xml:space="preserve"> </w:t>
      </w:r>
      <w:r>
        <w:t>to</w:t>
      </w:r>
      <w:r>
        <w:rPr>
          <w:spacing w:val="-2"/>
        </w:rPr>
        <w:t xml:space="preserve"> </w:t>
      </w:r>
      <w:r>
        <w:t>the</w:t>
      </w:r>
      <w:r>
        <w:rPr>
          <w:spacing w:val="-4"/>
        </w:rPr>
        <w:t xml:space="preserve"> </w:t>
      </w:r>
      <w:r>
        <w:t>needs of SPC member countries including: Education Data, Quality and System Management; Information Technologies</w:t>
      </w:r>
      <w:r>
        <w:rPr>
          <w:spacing w:val="-8"/>
        </w:rPr>
        <w:t xml:space="preserve"> </w:t>
      </w:r>
      <w:r>
        <w:t>for</w:t>
      </w:r>
      <w:r>
        <w:rPr>
          <w:spacing w:val="-10"/>
        </w:rPr>
        <w:t xml:space="preserve"> </w:t>
      </w:r>
      <w:r>
        <w:t>Education;</w:t>
      </w:r>
      <w:r>
        <w:rPr>
          <w:spacing w:val="-7"/>
        </w:rPr>
        <w:t xml:space="preserve"> </w:t>
      </w:r>
      <w:r>
        <w:t>Education</w:t>
      </w:r>
      <w:r>
        <w:rPr>
          <w:spacing w:val="-8"/>
        </w:rPr>
        <w:t xml:space="preserve"> </w:t>
      </w:r>
      <w:r>
        <w:t>Policy;</w:t>
      </w:r>
      <w:r>
        <w:rPr>
          <w:spacing w:val="-9"/>
        </w:rPr>
        <w:t xml:space="preserve"> </w:t>
      </w:r>
      <w:r>
        <w:t>Education</w:t>
      </w:r>
      <w:r>
        <w:rPr>
          <w:spacing w:val="-8"/>
        </w:rPr>
        <w:t xml:space="preserve"> </w:t>
      </w:r>
      <w:r>
        <w:t>Research;</w:t>
      </w:r>
      <w:r>
        <w:rPr>
          <w:spacing w:val="-7"/>
        </w:rPr>
        <w:t xml:space="preserve"> </w:t>
      </w:r>
      <w:r>
        <w:t>Large</w:t>
      </w:r>
      <w:r>
        <w:rPr>
          <w:spacing w:val="-7"/>
        </w:rPr>
        <w:t xml:space="preserve"> </w:t>
      </w:r>
      <w:r>
        <w:t>Scale</w:t>
      </w:r>
      <w:r>
        <w:rPr>
          <w:spacing w:val="-7"/>
        </w:rPr>
        <w:t xml:space="preserve"> </w:t>
      </w:r>
      <w:r>
        <w:t>Assessments;</w:t>
      </w:r>
      <w:r>
        <w:rPr>
          <w:spacing w:val="-7"/>
        </w:rPr>
        <w:t xml:space="preserve"> </w:t>
      </w:r>
      <w:r>
        <w:t>Curricula and Assessments; Teacher Competencies and Qualifications and Accreditations.</w:t>
      </w:r>
    </w:p>
    <w:p w14:paraId="649328B7" w14:textId="77777777" w:rsidR="00AF3F8C" w:rsidRDefault="00AF3F8C">
      <w:pPr>
        <w:pStyle w:val="BodyText"/>
        <w:spacing w:before="40"/>
        <w:ind w:left="0"/>
      </w:pPr>
    </w:p>
    <w:p w14:paraId="7C8DCE17" w14:textId="77777777" w:rsidR="00AF3F8C" w:rsidRDefault="003F7BEE">
      <w:pPr>
        <w:pStyle w:val="BodyText"/>
        <w:spacing w:line="276" w:lineRule="auto"/>
        <w:ind w:right="885"/>
      </w:pPr>
      <w:r>
        <w:t>EQAP is a key implementing partner, convener and Monitoring and Evaluation (M&amp;E) lead in advancing agreed regional education policy priorities outlined in the Pacific Education Regional Framework (</w:t>
      </w:r>
      <w:proofErr w:type="spellStart"/>
      <w:r>
        <w:t>PacREF</w:t>
      </w:r>
      <w:proofErr w:type="spellEnd"/>
      <w:r>
        <w:t>) and by the Conference of Pacific Education Ministers (CPEM). This support aligns</w:t>
      </w:r>
      <w:r>
        <w:rPr>
          <w:spacing w:val="-2"/>
        </w:rPr>
        <w:t xml:space="preserve"> </w:t>
      </w:r>
      <w:r>
        <w:t>with</w:t>
      </w:r>
      <w:r>
        <w:rPr>
          <w:spacing w:val="-3"/>
        </w:rPr>
        <w:t xml:space="preserve"> </w:t>
      </w:r>
      <w:r>
        <w:t>Australian</w:t>
      </w:r>
      <w:r>
        <w:rPr>
          <w:spacing w:val="-5"/>
        </w:rPr>
        <w:t xml:space="preserve"> </w:t>
      </w:r>
      <w:r>
        <w:t>and</w:t>
      </w:r>
      <w:r>
        <w:rPr>
          <w:spacing w:val="-3"/>
        </w:rPr>
        <w:t xml:space="preserve"> </w:t>
      </w:r>
      <w:r>
        <w:t>New</w:t>
      </w:r>
      <w:r>
        <w:rPr>
          <w:spacing w:val="-2"/>
        </w:rPr>
        <w:t xml:space="preserve"> </w:t>
      </w:r>
      <w:r>
        <w:t>Zealand</w:t>
      </w:r>
      <w:r>
        <w:rPr>
          <w:spacing w:val="-3"/>
        </w:rPr>
        <w:t xml:space="preserve"> </w:t>
      </w:r>
      <w:r>
        <w:t>bilateral</w:t>
      </w:r>
      <w:r>
        <w:rPr>
          <w:spacing w:val="-5"/>
        </w:rPr>
        <w:t xml:space="preserve"> </w:t>
      </w:r>
      <w:r>
        <w:t>education</w:t>
      </w:r>
      <w:r>
        <w:rPr>
          <w:spacing w:val="-3"/>
        </w:rPr>
        <w:t xml:space="preserve"> </w:t>
      </w:r>
      <w:r>
        <w:t>investments</w:t>
      </w:r>
      <w:r>
        <w:rPr>
          <w:spacing w:val="-1"/>
        </w:rPr>
        <w:t xml:space="preserve"> </w:t>
      </w:r>
      <w:r>
        <w:t>across</w:t>
      </w:r>
      <w:r>
        <w:rPr>
          <w:spacing w:val="-5"/>
        </w:rPr>
        <w:t xml:space="preserve"> </w:t>
      </w:r>
      <w:r>
        <w:t>the</w:t>
      </w:r>
      <w:r>
        <w:rPr>
          <w:spacing w:val="-2"/>
        </w:rPr>
        <w:t xml:space="preserve"> </w:t>
      </w:r>
      <w:r>
        <w:t>Pacific.</w:t>
      </w:r>
      <w:r>
        <w:rPr>
          <w:spacing w:val="-2"/>
        </w:rPr>
        <w:t xml:space="preserve"> </w:t>
      </w:r>
      <w:r>
        <w:t>It</w:t>
      </w:r>
      <w:r>
        <w:rPr>
          <w:spacing w:val="-2"/>
        </w:rPr>
        <w:t xml:space="preserve"> </w:t>
      </w:r>
      <w:r>
        <w:t>is</w:t>
      </w:r>
      <w:r>
        <w:rPr>
          <w:spacing w:val="-4"/>
        </w:rPr>
        <w:t xml:space="preserve"> </w:t>
      </w:r>
      <w:r>
        <w:t xml:space="preserve">also underpinned by partnership principles between Australia/New Zealand and SPC including: mutual respect and responsibility, enhanced donor </w:t>
      </w:r>
      <w:proofErr w:type="spellStart"/>
      <w:r>
        <w:t>harmonisation</w:t>
      </w:r>
      <w:proofErr w:type="spellEnd"/>
      <w:r>
        <w:t>, a focus on improving results and understanding impact and visibility and transparency.</w:t>
      </w:r>
    </w:p>
    <w:p w14:paraId="672851D9" w14:textId="77777777" w:rsidR="00AF3F8C" w:rsidRDefault="00AF3F8C">
      <w:pPr>
        <w:pStyle w:val="BodyText"/>
        <w:spacing w:before="40"/>
        <w:ind w:left="0"/>
      </w:pPr>
    </w:p>
    <w:p w14:paraId="10D8D7AA" w14:textId="77777777" w:rsidR="00AF3F8C" w:rsidRDefault="003F7BEE">
      <w:pPr>
        <w:pStyle w:val="BodyText"/>
        <w:spacing w:line="276" w:lineRule="auto"/>
        <w:ind w:right="833"/>
      </w:pPr>
      <w:r>
        <w:t xml:space="preserve">Over Phase 1 of this ten-year investment, EQAP has </w:t>
      </w:r>
      <w:proofErr w:type="spellStart"/>
      <w:r>
        <w:t>institutionalised</w:t>
      </w:r>
      <w:proofErr w:type="spellEnd"/>
      <w:r>
        <w:t xml:space="preserve"> a country-led and demand- driven</w:t>
      </w:r>
      <w:r>
        <w:rPr>
          <w:spacing w:val="-3"/>
        </w:rPr>
        <w:t xml:space="preserve"> </w:t>
      </w:r>
      <w:r>
        <w:t>planning</w:t>
      </w:r>
      <w:r>
        <w:rPr>
          <w:spacing w:val="-3"/>
        </w:rPr>
        <w:t xml:space="preserve"> </w:t>
      </w:r>
      <w:r>
        <w:t>process</w:t>
      </w:r>
      <w:r>
        <w:rPr>
          <w:spacing w:val="-4"/>
        </w:rPr>
        <w:t xml:space="preserve"> </w:t>
      </w:r>
      <w:r>
        <w:t>with</w:t>
      </w:r>
      <w:r>
        <w:rPr>
          <w:spacing w:val="-3"/>
        </w:rPr>
        <w:t xml:space="preserve"> </w:t>
      </w:r>
      <w:r>
        <w:t>strong</w:t>
      </w:r>
      <w:r>
        <w:rPr>
          <w:spacing w:val="-3"/>
        </w:rPr>
        <w:t xml:space="preserve"> </w:t>
      </w:r>
      <w:r>
        <w:t>IT,</w:t>
      </w:r>
      <w:r>
        <w:rPr>
          <w:spacing w:val="-2"/>
        </w:rPr>
        <w:t xml:space="preserve"> </w:t>
      </w:r>
      <w:r>
        <w:t>finance</w:t>
      </w:r>
      <w:r>
        <w:rPr>
          <w:spacing w:val="-4"/>
        </w:rPr>
        <w:t xml:space="preserve"> </w:t>
      </w:r>
      <w:r>
        <w:t>and</w:t>
      </w:r>
      <w:r>
        <w:rPr>
          <w:spacing w:val="-3"/>
        </w:rPr>
        <w:t xml:space="preserve"> </w:t>
      </w:r>
      <w:r>
        <w:t>budgeting systems.</w:t>
      </w:r>
      <w:r>
        <w:rPr>
          <w:spacing w:val="40"/>
        </w:rPr>
        <w:t xml:space="preserve"> </w:t>
      </w:r>
      <w:r>
        <w:t>EQAP’s</w:t>
      </w:r>
      <w:r>
        <w:rPr>
          <w:spacing w:val="-2"/>
        </w:rPr>
        <w:t xml:space="preserve"> </w:t>
      </w:r>
      <w:r>
        <w:t>Business</w:t>
      </w:r>
      <w:r>
        <w:rPr>
          <w:spacing w:val="-1"/>
        </w:rPr>
        <w:t xml:space="preserve"> </w:t>
      </w:r>
      <w:r>
        <w:t>Plan</w:t>
      </w:r>
      <w:r>
        <w:rPr>
          <w:spacing w:val="-4"/>
        </w:rPr>
        <w:t xml:space="preserve"> </w:t>
      </w:r>
      <w:r>
        <w:t>(2023- 26) builds on previous lessons and experience, and sets out clear outcomes, priority actions and monitoring and evaluation systems.</w:t>
      </w:r>
    </w:p>
    <w:p w14:paraId="69D64276" w14:textId="77777777" w:rsidR="00AF3F8C" w:rsidRDefault="00AF3F8C">
      <w:pPr>
        <w:pStyle w:val="BodyText"/>
        <w:spacing w:before="41"/>
        <w:ind w:left="0"/>
      </w:pPr>
    </w:p>
    <w:p w14:paraId="5BC0A16D" w14:textId="77777777" w:rsidR="00AF3F8C" w:rsidRDefault="003F7BEE">
      <w:pPr>
        <w:pStyle w:val="BodyText"/>
        <w:spacing w:line="276" w:lineRule="auto"/>
        <w:ind w:right="885"/>
      </w:pPr>
      <w:r>
        <w:t>The</w:t>
      </w:r>
      <w:r>
        <w:rPr>
          <w:spacing w:val="-2"/>
        </w:rPr>
        <w:t xml:space="preserve"> </w:t>
      </w:r>
      <w:r>
        <w:t>partners</w:t>
      </w:r>
      <w:r>
        <w:rPr>
          <w:spacing w:val="-5"/>
        </w:rPr>
        <w:t xml:space="preserve"> </w:t>
      </w:r>
      <w:r>
        <w:t>agreed</w:t>
      </w:r>
      <w:r>
        <w:rPr>
          <w:spacing w:val="-2"/>
        </w:rPr>
        <w:t xml:space="preserve"> </w:t>
      </w:r>
      <w:r>
        <w:t>the</w:t>
      </w:r>
      <w:r>
        <w:rPr>
          <w:spacing w:val="-4"/>
        </w:rPr>
        <w:t xml:space="preserve"> </w:t>
      </w:r>
      <w:r>
        <w:t>Partnership</w:t>
      </w:r>
      <w:r>
        <w:rPr>
          <w:spacing w:val="-1"/>
        </w:rPr>
        <w:t xml:space="preserve"> </w:t>
      </w:r>
      <w:r>
        <w:t>was</w:t>
      </w:r>
      <w:r>
        <w:rPr>
          <w:spacing w:val="-4"/>
        </w:rPr>
        <w:t xml:space="preserve"> </w:t>
      </w:r>
      <w:r>
        <w:t>intended</w:t>
      </w:r>
      <w:r>
        <w:rPr>
          <w:spacing w:val="-2"/>
        </w:rPr>
        <w:t xml:space="preserve"> </w:t>
      </w:r>
      <w:r>
        <w:t>for</w:t>
      </w:r>
      <w:r>
        <w:rPr>
          <w:spacing w:val="-4"/>
        </w:rPr>
        <w:t xml:space="preserve"> </w:t>
      </w:r>
      <w:r>
        <w:t>10</w:t>
      </w:r>
      <w:r>
        <w:rPr>
          <w:spacing w:val="-4"/>
        </w:rPr>
        <w:t xml:space="preserve"> </w:t>
      </w:r>
      <w:r>
        <w:t>years,</w:t>
      </w:r>
      <w:r>
        <w:rPr>
          <w:spacing w:val="-1"/>
        </w:rPr>
        <w:t xml:space="preserve"> </w:t>
      </w:r>
      <w:r>
        <w:t>split</w:t>
      </w:r>
      <w:r>
        <w:rPr>
          <w:spacing w:val="-2"/>
        </w:rPr>
        <w:t xml:space="preserve"> </w:t>
      </w:r>
      <w:r>
        <w:t>across</w:t>
      </w:r>
      <w:r>
        <w:rPr>
          <w:spacing w:val="-2"/>
        </w:rPr>
        <w:t xml:space="preserve"> </w:t>
      </w:r>
      <w:r>
        <w:t>two</w:t>
      </w:r>
      <w:r>
        <w:rPr>
          <w:spacing w:val="-2"/>
        </w:rPr>
        <w:t xml:space="preserve"> </w:t>
      </w:r>
      <w:r>
        <w:t>phases</w:t>
      </w:r>
      <w:r>
        <w:rPr>
          <w:spacing w:val="-4"/>
        </w:rPr>
        <w:t xml:space="preserve"> </w:t>
      </w:r>
      <w:r>
        <w:t>of</w:t>
      </w:r>
      <w:r>
        <w:rPr>
          <w:spacing w:val="-2"/>
        </w:rPr>
        <w:t xml:space="preserve"> </w:t>
      </w:r>
      <w:r>
        <w:t>5+5</w:t>
      </w:r>
      <w:r>
        <w:rPr>
          <w:spacing w:val="-3"/>
        </w:rPr>
        <w:t xml:space="preserve"> </w:t>
      </w:r>
      <w:r>
        <w:t>years. Australia is projecting an allocation of AUD27.4 million over 5 years for Phase 2 (2023-27). New Zealand anticipates seeking funding approval for the full ten-year period. Australia and New Zealand’s base funding will continue to be used as a flexible funding mechanism to support the full delivery of activities across EQAP’s Business Plan (2023-26).</w:t>
      </w:r>
      <w:r>
        <w:rPr>
          <w:spacing w:val="40"/>
        </w:rPr>
        <w:t xml:space="preserve"> </w:t>
      </w:r>
      <w:r>
        <w:t>This has been a key feature of Phase 1 enabling EQAP to ensure activities remain demand-driven by SPC member countries, while meeting EQAP’s regional commitments, obligations and key deliverables.</w:t>
      </w:r>
    </w:p>
    <w:p w14:paraId="07FDB668" w14:textId="77777777" w:rsidR="00AF3F8C" w:rsidRDefault="00AF3F8C">
      <w:pPr>
        <w:pStyle w:val="BodyText"/>
        <w:spacing w:before="40"/>
        <w:ind w:left="0"/>
      </w:pPr>
    </w:p>
    <w:p w14:paraId="2B4B6529" w14:textId="77777777" w:rsidR="00AF3F8C" w:rsidRDefault="003F7BEE">
      <w:pPr>
        <w:pStyle w:val="BodyText"/>
        <w:spacing w:line="276" w:lineRule="auto"/>
        <w:ind w:right="1038"/>
        <w:jc w:val="both"/>
      </w:pPr>
      <w:r>
        <w:t>EQAP’s</w:t>
      </w:r>
      <w:r>
        <w:rPr>
          <w:spacing w:val="-3"/>
        </w:rPr>
        <w:t xml:space="preserve"> </w:t>
      </w:r>
      <w:r>
        <w:t>Annual</w:t>
      </w:r>
      <w:r>
        <w:rPr>
          <w:spacing w:val="-1"/>
        </w:rPr>
        <w:t xml:space="preserve"> </w:t>
      </w:r>
      <w:r>
        <w:t>Financial</w:t>
      </w:r>
      <w:r>
        <w:rPr>
          <w:spacing w:val="-2"/>
        </w:rPr>
        <w:t xml:space="preserve"> </w:t>
      </w:r>
      <w:r>
        <w:t>Report,</w:t>
      </w:r>
      <w:r>
        <w:rPr>
          <w:spacing w:val="-1"/>
        </w:rPr>
        <w:t xml:space="preserve"> </w:t>
      </w:r>
      <w:r>
        <w:t>as</w:t>
      </w:r>
      <w:r>
        <w:rPr>
          <w:spacing w:val="-4"/>
        </w:rPr>
        <w:t xml:space="preserve"> </w:t>
      </w:r>
      <w:r>
        <w:t>part</w:t>
      </w:r>
      <w:r>
        <w:rPr>
          <w:spacing w:val="-4"/>
        </w:rPr>
        <w:t xml:space="preserve"> </w:t>
      </w:r>
      <w:r>
        <w:t>of</w:t>
      </w:r>
      <w:r>
        <w:rPr>
          <w:spacing w:val="-3"/>
        </w:rPr>
        <w:t xml:space="preserve"> </w:t>
      </w:r>
      <w:r>
        <w:t>the</w:t>
      </w:r>
      <w:r>
        <w:rPr>
          <w:spacing w:val="-1"/>
        </w:rPr>
        <w:t xml:space="preserve"> </w:t>
      </w:r>
      <w:r>
        <w:t>SPC</w:t>
      </w:r>
      <w:r>
        <w:rPr>
          <w:spacing w:val="-3"/>
        </w:rPr>
        <w:t xml:space="preserve"> </w:t>
      </w:r>
      <w:r>
        <w:t>overall</w:t>
      </w:r>
      <w:r>
        <w:rPr>
          <w:spacing w:val="-1"/>
        </w:rPr>
        <w:t xml:space="preserve"> </w:t>
      </w:r>
      <w:r>
        <w:t>audited</w:t>
      </w:r>
      <w:r>
        <w:rPr>
          <w:spacing w:val="-1"/>
        </w:rPr>
        <w:t xml:space="preserve"> </w:t>
      </w:r>
      <w:r>
        <w:t>financial</w:t>
      </w:r>
      <w:r>
        <w:rPr>
          <w:spacing w:val="-2"/>
        </w:rPr>
        <w:t xml:space="preserve"> </w:t>
      </w:r>
      <w:r>
        <w:t>reports,</w:t>
      </w:r>
      <w:r>
        <w:rPr>
          <w:spacing w:val="-1"/>
        </w:rPr>
        <w:t xml:space="preserve"> </w:t>
      </w:r>
      <w:r>
        <w:t>will</w:t>
      </w:r>
      <w:r>
        <w:rPr>
          <w:spacing w:val="-1"/>
        </w:rPr>
        <w:t xml:space="preserve"> </w:t>
      </w:r>
      <w:r>
        <w:t>remain</w:t>
      </w:r>
      <w:r>
        <w:rPr>
          <w:spacing w:val="-4"/>
        </w:rPr>
        <w:t xml:space="preserve"> </w:t>
      </w:r>
      <w:r>
        <w:t>the primary</w:t>
      </w:r>
      <w:r>
        <w:rPr>
          <w:spacing w:val="-4"/>
        </w:rPr>
        <w:t xml:space="preserve"> </w:t>
      </w:r>
      <w:r>
        <w:t>reporting</w:t>
      </w:r>
      <w:r>
        <w:rPr>
          <w:spacing w:val="-3"/>
        </w:rPr>
        <w:t xml:space="preserve"> </w:t>
      </w:r>
      <w:r>
        <w:t>and</w:t>
      </w:r>
      <w:r>
        <w:rPr>
          <w:spacing w:val="-2"/>
        </w:rPr>
        <w:t xml:space="preserve"> </w:t>
      </w:r>
      <w:r>
        <w:t>accountability</w:t>
      </w:r>
      <w:r>
        <w:rPr>
          <w:spacing w:val="-3"/>
        </w:rPr>
        <w:t xml:space="preserve"> </w:t>
      </w:r>
      <w:r>
        <w:t>mechanism,</w:t>
      </w:r>
      <w:r>
        <w:rPr>
          <w:spacing w:val="-2"/>
        </w:rPr>
        <w:t xml:space="preserve"> </w:t>
      </w:r>
      <w:r>
        <w:t>in</w:t>
      </w:r>
      <w:r>
        <w:rPr>
          <w:spacing w:val="-2"/>
        </w:rPr>
        <w:t xml:space="preserve"> </w:t>
      </w:r>
      <w:r>
        <w:t>line</w:t>
      </w:r>
      <w:r>
        <w:rPr>
          <w:spacing w:val="-2"/>
        </w:rPr>
        <w:t xml:space="preserve"> </w:t>
      </w:r>
      <w:r>
        <w:t>with a</w:t>
      </w:r>
      <w:r>
        <w:rPr>
          <w:spacing w:val="-4"/>
        </w:rPr>
        <w:t xml:space="preserve"> </w:t>
      </w:r>
      <w:r>
        <w:t>partner-led/core</w:t>
      </w:r>
      <w:r>
        <w:rPr>
          <w:spacing w:val="-6"/>
        </w:rPr>
        <w:t xml:space="preserve"> </w:t>
      </w:r>
      <w:r>
        <w:t>funding</w:t>
      </w:r>
      <w:r>
        <w:rPr>
          <w:spacing w:val="-3"/>
        </w:rPr>
        <w:t xml:space="preserve"> </w:t>
      </w:r>
      <w:r>
        <w:t>approach. Australia and New Zealand will hold separate Agreements with SPC for the Partnership.</w:t>
      </w:r>
    </w:p>
    <w:p w14:paraId="0674A446" w14:textId="77777777" w:rsidR="00AF3F8C" w:rsidRDefault="003F7BEE">
      <w:pPr>
        <w:pStyle w:val="BodyText"/>
        <w:spacing w:before="202" w:line="276" w:lineRule="auto"/>
        <w:ind w:right="885"/>
      </w:pPr>
      <w:r>
        <w:t>The</w:t>
      </w:r>
      <w:r>
        <w:rPr>
          <w:spacing w:val="-1"/>
        </w:rPr>
        <w:t xml:space="preserve"> </w:t>
      </w:r>
      <w:r>
        <w:t>collaborative</w:t>
      </w:r>
      <w:r>
        <w:rPr>
          <w:spacing w:val="-1"/>
        </w:rPr>
        <w:t xml:space="preserve"> </w:t>
      </w:r>
      <w:r>
        <w:t>approach</w:t>
      </w:r>
      <w:r>
        <w:rPr>
          <w:spacing w:val="-1"/>
        </w:rPr>
        <w:t xml:space="preserve"> </w:t>
      </w:r>
      <w:r>
        <w:t>affords</w:t>
      </w:r>
      <w:r>
        <w:rPr>
          <w:spacing w:val="-3"/>
        </w:rPr>
        <w:t xml:space="preserve"> </w:t>
      </w:r>
      <w:r>
        <w:t>significant</w:t>
      </w:r>
      <w:r>
        <w:rPr>
          <w:spacing w:val="-1"/>
        </w:rPr>
        <w:t xml:space="preserve"> </w:t>
      </w:r>
      <w:r>
        <w:t>opportunity</w:t>
      </w:r>
      <w:r>
        <w:rPr>
          <w:spacing w:val="-1"/>
        </w:rPr>
        <w:t xml:space="preserve"> </w:t>
      </w:r>
      <w:r>
        <w:t>for</w:t>
      </w:r>
      <w:r>
        <w:rPr>
          <w:spacing w:val="-1"/>
        </w:rPr>
        <w:t xml:space="preserve"> </w:t>
      </w:r>
      <w:r>
        <w:t>engagement</w:t>
      </w:r>
      <w:r>
        <w:rPr>
          <w:spacing w:val="-1"/>
        </w:rPr>
        <w:t xml:space="preserve"> </w:t>
      </w:r>
      <w:r>
        <w:t>for</w:t>
      </w:r>
      <w:r>
        <w:rPr>
          <w:spacing w:val="-1"/>
        </w:rPr>
        <w:t xml:space="preserve"> </w:t>
      </w:r>
      <w:r>
        <w:t>Australia and</w:t>
      </w:r>
      <w:r>
        <w:rPr>
          <w:spacing w:val="-2"/>
        </w:rPr>
        <w:t xml:space="preserve"> </w:t>
      </w:r>
      <w:r>
        <w:t>New Zealand.</w:t>
      </w:r>
      <w:r>
        <w:rPr>
          <w:spacing w:val="40"/>
        </w:rPr>
        <w:t xml:space="preserve"> </w:t>
      </w:r>
      <w:r>
        <w:t>Both countries are Members of the governing body of SPC and Members of the Pacific Board for Education Quality, where high level engagement with Pacific Island Countries and Territories</w:t>
      </w:r>
      <w:r>
        <w:rPr>
          <w:spacing w:val="-3"/>
        </w:rPr>
        <w:t xml:space="preserve"> </w:t>
      </w:r>
      <w:r>
        <w:t>(PICT)</w:t>
      </w:r>
      <w:r>
        <w:rPr>
          <w:spacing w:val="-1"/>
        </w:rPr>
        <w:t xml:space="preserve"> </w:t>
      </w:r>
      <w:r>
        <w:t>decision</w:t>
      </w:r>
      <w:r>
        <w:rPr>
          <w:spacing w:val="-4"/>
        </w:rPr>
        <w:t xml:space="preserve"> </w:t>
      </w:r>
      <w:r>
        <w:t>makers set</w:t>
      </w:r>
      <w:r>
        <w:rPr>
          <w:spacing w:val="-1"/>
        </w:rPr>
        <w:t xml:space="preserve"> </w:t>
      </w:r>
      <w:r>
        <w:t>the</w:t>
      </w:r>
      <w:r>
        <w:rPr>
          <w:spacing w:val="-1"/>
        </w:rPr>
        <w:t xml:space="preserve"> </w:t>
      </w:r>
      <w:r>
        <w:t>strategic</w:t>
      </w:r>
      <w:r>
        <w:rPr>
          <w:spacing w:val="-1"/>
        </w:rPr>
        <w:t xml:space="preserve"> </w:t>
      </w:r>
      <w:r>
        <w:t>direction</w:t>
      </w:r>
      <w:r>
        <w:rPr>
          <w:spacing w:val="-2"/>
        </w:rPr>
        <w:t xml:space="preserve"> </w:t>
      </w:r>
      <w:r>
        <w:t>for</w:t>
      </w:r>
      <w:r>
        <w:rPr>
          <w:spacing w:val="-4"/>
        </w:rPr>
        <w:t xml:space="preserve"> </w:t>
      </w:r>
      <w:r>
        <w:t>both</w:t>
      </w:r>
      <w:r>
        <w:rPr>
          <w:spacing w:val="-4"/>
        </w:rPr>
        <w:t xml:space="preserve"> </w:t>
      </w:r>
      <w:r>
        <w:t>SPC</w:t>
      </w:r>
      <w:r>
        <w:rPr>
          <w:spacing w:val="-3"/>
        </w:rPr>
        <w:t xml:space="preserve"> </w:t>
      </w:r>
      <w:r>
        <w:t>and</w:t>
      </w:r>
      <w:r>
        <w:rPr>
          <w:spacing w:val="-2"/>
        </w:rPr>
        <w:t xml:space="preserve"> </w:t>
      </w:r>
      <w:r>
        <w:t>EQAP.</w:t>
      </w:r>
      <w:r>
        <w:rPr>
          <w:spacing w:val="40"/>
        </w:rPr>
        <w:t xml:space="preserve"> </w:t>
      </w:r>
      <w:r>
        <w:t>Partners</w:t>
      </w:r>
      <w:r>
        <w:rPr>
          <w:spacing w:val="-2"/>
        </w:rPr>
        <w:t xml:space="preserve"> </w:t>
      </w:r>
      <w:r>
        <w:t>will</w:t>
      </w:r>
    </w:p>
    <w:p w14:paraId="43CEC4C1" w14:textId="77777777" w:rsidR="00AF3F8C" w:rsidRDefault="00AF3F8C">
      <w:pPr>
        <w:spacing w:line="276" w:lineRule="auto"/>
        <w:sectPr w:rsidR="00AF3F8C" w:rsidSect="00846675">
          <w:pgSz w:w="11910" w:h="16840"/>
          <w:pgMar w:top="1400" w:right="580" w:bottom="1200" w:left="1340" w:header="0" w:footer="1000" w:gutter="0"/>
          <w:cols w:space="720"/>
        </w:sectPr>
      </w:pPr>
    </w:p>
    <w:p w14:paraId="6E5F0A36" w14:textId="77777777" w:rsidR="00AF3F8C" w:rsidRDefault="003F7BEE">
      <w:pPr>
        <w:pStyle w:val="BodyText"/>
        <w:spacing w:before="41" w:line="276" w:lineRule="auto"/>
        <w:ind w:right="906"/>
        <w:jc w:val="both"/>
      </w:pPr>
      <w:r>
        <w:lastRenderedPageBreak/>
        <w:t>maintain</w:t>
      </w:r>
      <w:r>
        <w:rPr>
          <w:spacing w:val="-5"/>
        </w:rPr>
        <w:t xml:space="preserve"> </w:t>
      </w:r>
      <w:r>
        <w:t>open</w:t>
      </w:r>
      <w:r>
        <w:rPr>
          <w:spacing w:val="-3"/>
        </w:rPr>
        <w:t xml:space="preserve"> </w:t>
      </w:r>
      <w:r>
        <w:t>and</w:t>
      </w:r>
      <w:r>
        <w:rPr>
          <w:spacing w:val="-5"/>
        </w:rPr>
        <w:t xml:space="preserve"> </w:t>
      </w:r>
      <w:r>
        <w:t>constructive</w:t>
      </w:r>
      <w:r>
        <w:rPr>
          <w:spacing w:val="-5"/>
        </w:rPr>
        <w:t xml:space="preserve"> </w:t>
      </w:r>
      <w:r>
        <w:t>relationships</w:t>
      </w:r>
      <w:r>
        <w:rPr>
          <w:spacing w:val="-3"/>
        </w:rPr>
        <w:t xml:space="preserve"> </w:t>
      </w:r>
      <w:r>
        <w:t>throughout</w:t>
      </w:r>
      <w:r>
        <w:rPr>
          <w:spacing w:val="-2"/>
        </w:rPr>
        <w:t xml:space="preserve"> </w:t>
      </w:r>
      <w:r>
        <w:t>implementation</w:t>
      </w:r>
      <w:r>
        <w:rPr>
          <w:spacing w:val="-5"/>
        </w:rPr>
        <w:t xml:space="preserve"> </w:t>
      </w:r>
      <w:r>
        <w:t>to</w:t>
      </w:r>
      <w:r>
        <w:rPr>
          <w:spacing w:val="-4"/>
        </w:rPr>
        <w:t xml:space="preserve"> </w:t>
      </w:r>
      <w:r>
        <w:t>support</w:t>
      </w:r>
      <w:r>
        <w:rPr>
          <w:spacing w:val="-2"/>
        </w:rPr>
        <w:t xml:space="preserve"> </w:t>
      </w:r>
      <w:r>
        <w:t>deeper</w:t>
      </w:r>
      <w:r>
        <w:rPr>
          <w:spacing w:val="-3"/>
        </w:rPr>
        <w:t xml:space="preserve"> </w:t>
      </w:r>
      <w:r>
        <w:t>insight, sharing of views and interests, and enable preparation</w:t>
      </w:r>
      <w:r>
        <w:rPr>
          <w:spacing w:val="-2"/>
        </w:rPr>
        <w:t xml:space="preserve"> </w:t>
      </w:r>
      <w:r>
        <w:t xml:space="preserve">for formal engagements (such as </w:t>
      </w:r>
      <w:proofErr w:type="spellStart"/>
      <w:r>
        <w:t>PacREF</w:t>
      </w:r>
      <w:proofErr w:type="spellEnd"/>
      <w:r>
        <w:t xml:space="preserve"> and CPEM events), such as joint policy positions.</w:t>
      </w:r>
    </w:p>
    <w:p w14:paraId="4F179B40" w14:textId="77777777" w:rsidR="00AF3F8C" w:rsidRDefault="003F7BEE">
      <w:pPr>
        <w:pStyle w:val="BodyText"/>
        <w:spacing w:before="199" w:line="276" w:lineRule="auto"/>
        <w:ind w:right="833"/>
      </w:pPr>
      <w:r>
        <w:t>The expected outcomes of the design for Phase 2 are articulated in EQAP’s Business Plan (2023-26) and program logic, captured through Vision, Mission and Outcome statements.</w:t>
      </w:r>
      <w:r>
        <w:rPr>
          <w:spacing w:val="40"/>
        </w:rPr>
        <w:t xml:space="preserve"> </w:t>
      </w:r>
      <w:r>
        <w:t>The Business Plan structure</w:t>
      </w:r>
      <w:r>
        <w:rPr>
          <w:spacing w:val="-2"/>
        </w:rPr>
        <w:t xml:space="preserve"> </w:t>
      </w:r>
      <w:r>
        <w:t>and</w:t>
      </w:r>
      <w:r>
        <w:rPr>
          <w:spacing w:val="-3"/>
        </w:rPr>
        <w:t xml:space="preserve"> </w:t>
      </w:r>
      <w:r>
        <w:t>process</w:t>
      </w:r>
      <w:r>
        <w:rPr>
          <w:spacing w:val="-1"/>
        </w:rPr>
        <w:t xml:space="preserve"> </w:t>
      </w:r>
      <w:r>
        <w:t>identifies</w:t>
      </w:r>
      <w:r>
        <w:rPr>
          <w:spacing w:val="-1"/>
        </w:rPr>
        <w:t xml:space="preserve"> </w:t>
      </w:r>
      <w:r>
        <w:t>the</w:t>
      </w:r>
      <w:r>
        <w:rPr>
          <w:spacing w:val="-4"/>
        </w:rPr>
        <w:t xml:space="preserve"> </w:t>
      </w:r>
      <w:r>
        <w:t>intermediate</w:t>
      </w:r>
      <w:r>
        <w:rPr>
          <w:spacing w:val="-4"/>
        </w:rPr>
        <w:t xml:space="preserve"> </w:t>
      </w:r>
      <w:r>
        <w:t>outcomes</w:t>
      </w:r>
      <w:r>
        <w:rPr>
          <w:spacing w:val="-1"/>
        </w:rPr>
        <w:t xml:space="preserve"> </w:t>
      </w:r>
      <w:r>
        <w:t>and</w:t>
      </w:r>
      <w:r>
        <w:rPr>
          <w:spacing w:val="-5"/>
        </w:rPr>
        <w:t xml:space="preserve"> </w:t>
      </w:r>
      <w:r>
        <w:t>key</w:t>
      </w:r>
      <w:r>
        <w:rPr>
          <w:spacing w:val="-4"/>
        </w:rPr>
        <w:t xml:space="preserve"> </w:t>
      </w:r>
      <w:r>
        <w:t>results</w:t>
      </w:r>
      <w:r>
        <w:rPr>
          <w:spacing w:val="-2"/>
        </w:rPr>
        <w:t xml:space="preserve"> </w:t>
      </w:r>
      <w:r>
        <w:t>areas</w:t>
      </w:r>
      <w:r>
        <w:rPr>
          <w:spacing w:val="-5"/>
        </w:rPr>
        <w:t xml:space="preserve"> </w:t>
      </w:r>
      <w:r>
        <w:t>with</w:t>
      </w:r>
      <w:r>
        <w:rPr>
          <w:spacing w:val="-3"/>
        </w:rPr>
        <w:t xml:space="preserve"> </w:t>
      </w:r>
      <w:r>
        <w:t>indicators</w:t>
      </w:r>
      <w:r>
        <w:rPr>
          <w:spacing w:val="-2"/>
        </w:rPr>
        <w:t xml:space="preserve"> </w:t>
      </w:r>
      <w:r>
        <w:t>for each of these outcomes.</w:t>
      </w:r>
    </w:p>
    <w:p w14:paraId="52439D7E" w14:textId="77777777" w:rsidR="00AD0C36" w:rsidRDefault="00AD0C36">
      <w:pPr>
        <w:pStyle w:val="BodyText"/>
        <w:spacing w:before="199" w:line="276" w:lineRule="auto"/>
        <w:ind w:right="833"/>
      </w:pPr>
    </w:p>
    <w:p w14:paraId="154F6DF8" w14:textId="32446AEF" w:rsidR="00AD0C36" w:rsidRPr="00AD0C36" w:rsidRDefault="00AD0C36" w:rsidP="002558A3">
      <w:pPr>
        <w:pBdr>
          <w:top w:val="single" w:sz="4" w:space="1" w:color="auto"/>
          <w:left w:val="single" w:sz="4" w:space="4" w:color="auto"/>
          <w:bottom w:val="single" w:sz="4" w:space="1" w:color="auto"/>
          <w:right w:val="single" w:sz="4" w:space="4" w:color="auto"/>
        </w:pBdr>
        <w:spacing w:before="4" w:line="273" w:lineRule="auto"/>
        <w:ind w:left="143" w:right="200"/>
        <w:rPr>
          <w:rStyle w:val="IntenseEmphasis"/>
        </w:rPr>
      </w:pPr>
      <w:r w:rsidRPr="00AD0C36">
        <w:rPr>
          <w:rStyle w:val="IntenseEmphasis"/>
        </w:rPr>
        <w:t>Revised EQAP Business Plan 2023-26</w:t>
      </w:r>
    </w:p>
    <w:p w14:paraId="18982609" w14:textId="77777777" w:rsidR="00AD0C36" w:rsidRDefault="00AD0C36" w:rsidP="002558A3">
      <w:pPr>
        <w:pBdr>
          <w:top w:val="single" w:sz="4" w:space="1" w:color="auto"/>
          <w:left w:val="single" w:sz="4" w:space="4" w:color="auto"/>
          <w:bottom w:val="single" w:sz="4" w:space="1" w:color="auto"/>
          <w:right w:val="single" w:sz="4" w:space="4" w:color="auto"/>
        </w:pBdr>
        <w:spacing w:before="4" w:line="273" w:lineRule="auto"/>
        <w:ind w:left="143" w:right="200"/>
        <w:rPr>
          <w:b/>
          <w:color w:val="000000"/>
          <w:sz w:val="20"/>
        </w:rPr>
      </w:pPr>
    </w:p>
    <w:p w14:paraId="33D4DB20" w14:textId="3F5979A9" w:rsidR="002558A3" w:rsidRDefault="007D6B74" w:rsidP="002558A3">
      <w:pPr>
        <w:pBdr>
          <w:top w:val="single" w:sz="4" w:space="1" w:color="auto"/>
          <w:left w:val="single" w:sz="4" w:space="4" w:color="auto"/>
          <w:bottom w:val="single" w:sz="4" w:space="1" w:color="auto"/>
          <w:right w:val="single" w:sz="4" w:space="4" w:color="auto"/>
        </w:pBdr>
        <w:spacing w:before="4" w:line="273" w:lineRule="auto"/>
        <w:ind w:left="143" w:right="200"/>
        <w:rPr>
          <w:color w:val="000000"/>
          <w:sz w:val="20"/>
        </w:rPr>
      </w:pPr>
      <w:r>
        <w:rPr>
          <w:b/>
          <w:color w:val="000000"/>
          <w:sz w:val="20"/>
        </w:rPr>
        <w:t>SPC Vision</w:t>
      </w:r>
      <w:r w:rsidR="002558A3" w:rsidRPr="002558A3">
        <w:rPr>
          <w:color w:val="000000"/>
          <w:sz w:val="20"/>
        </w:rPr>
        <w:t xml:space="preserve"> </w:t>
      </w:r>
    </w:p>
    <w:p w14:paraId="2613FD67" w14:textId="501E41F3" w:rsidR="002558A3" w:rsidRDefault="002558A3" w:rsidP="002558A3">
      <w:pPr>
        <w:pBdr>
          <w:top w:val="single" w:sz="4" w:space="1" w:color="auto"/>
          <w:left w:val="single" w:sz="4" w:space="4" w:color="auto"/>
          <w:bottom w:val="single" w:sz="4" w:space="1" w:color="auto"/>
          <w:right w:val="single" w:sz="4" w:space="4" w:color="auto"/>
        </w:pBdr>
        <w:spacing w:before="4" w:line="273" w:lineRule="auto"/>
        <w:ind w:left="143" w:right="200"/>
        <w:rPr>
          <w:color w:val="000000"/>
          <w:sz w:val="20"/>
        </w:rPr>
      </w:pPr>
      <w:r>
        <w:rPr>
          <w:color w:val="000000"/>
          <w:sz w:val="20"/>
        </w:rPr>
        <w:t>A</w:t>
      </w:r>
      <w:r>
        <w:rPr>
          <w:color w:val="000000"/>
          <w:spacing w:val="-4"/>
          <w:sz w:val="20"/>
        </w:rPr>
        <w:t xml:space="preserve"> </w:t>
      </w:r>
      <w:r>
        <w:rPr>
          <w:color w:val="000000"/>
          <w:sz w:val="20"/>
        </w:rPr>
        <w:t>resilient</w:t>
      </w:r>
      <w:r>
        <w:rPr>
          <w:color w:val="000000"/>
          <w:spacing w:val="-3"/>
          <w:sz w:val="20"/>
        </w:rPr>
        <w:t xml:space="preserve"> </w:t>
      </w:r>
      <w:r>
        <w:rPr>
          <w:color w:val="000000"/>
          <w:sz w:val="20"/>
        </w:rPr>
        <w:t>and</w:t>
      </w:r>
      <w:r>
        <w:rPr>
          <w:color w:val="000000"/>
          <w:spacing w:val="-3"/>
          <w:sz w:val="20"/>
        </w:rPr>
        <w:t xml:space="preserve"> </w:t>
      </w:r>
      <w:r>
        <w:rPr>
          <w:color w:val="000000"/>
          <w:sz w:val="20"/>
        </w:rPr>
        <w:t>prosperous</w:t>
      </w:r>
      <w:r>
        <w:rPr>
          <w:color w:val="000000"/>
          <w:spacing w:val="-3"/>
          <w:sz w:val="20"/>
        </w:rPr>
        <w:t xml:space="preserve"> </w:t>
      </w:r>
      <w:r>
        <w:rPr>
          <w:color w:val="000000"/>
          <w:sz w:val="20"/>
        </w:rPr>
        <w:t>Pacific,</w:t>
      </w:r>
      <w:r>
        <w:rPr>
          <w:color w:val="000000"/>
          <w:spacing w:val="-3"/>
          <w:sz w:val="20"/>
        </w:rPr>
        <w:t xml:space="preserve"> </w:t>
      </w:r>
      <w:r>
        <w:rPr>
          <w:color w:val="000000"/>
          <w:sz w:val="20"/>
        </w:rPr>
        <w:t>in</w:t>
      </w:r>
      <w:r>
        <w:rPr>
          <w:color w:val="000000"/>
          <w:spacing w:val="-3"/>
          <w:sz w:val="20"/>
        </w:rPr>
        <w:t xml:space="preserve"> </w:t>
      </w:r>
      <w:r>
        <w:rPr>
          <w:color w:val="000000"/>
          <w:sz w:val="20"/>
        </w:rPr>
        <w:t>which</w:t>
      </w:r>
      <w:r>
        <w:rPr>
          <w:color w:val="000000"/>
          <w:spacing w:val="-3"/>
          <w:sz w:val="20"/>
        </w:rPr>
        <w:t xml:space="preserve"> </w:t>
      </w:r>
      <w:r>
        <w:rPr>
          <w:color w:val="000000"/>
          <w:sz w:val="20"/>
        </w:rPr>
        <w:t>all</w:t>
      </w:r>
      <w:r>
        <w:rPr>
          <w:color w:val="000000"/>
          <w:spacing w:val="-3"/>
          <w:sz w:val="20"/>
        </w:rPr>
        <w:t xml:space="preserve"> </w:t>
      </w:r>
      <w:r>
        <w:rPr>
          <w:color w:val="000000"/>
          <w:sz w:val="20"/>
        </w:rPr>
        <w:t>Pacific</w:t>
      </w:r>
      <w:r>
        <w:rPr>
          <w:color w:val="000000"/>
          <w:spacing w:val="-4"/>
          <w:sz w:val="20"/>
        </w:rPr>
        <w:t xml:space="preserve"> </w:t>
      </w:r>
      <w:r>
        <w:rPr>
          <w:color w:val="000000"/>
          <w:sz w:val="20"/>
        </w:rPr>
        <w:t>people</w:t>
      </w:r>
      <w:r>
        <w:rPr>
          <w:color w:val="000000"/>
          <w:spacing w:val="-4"/>
          <w:sz w:val="20"/>
        </w:rPr>
        <w:t xml:space="preserve"> </w:t>
      </w:r>
      <w:r>
        <w:rPr>
          <w:color w:val="000000"/>
          <w:sz w:val="20"/>
        </w:rPr>
        <w:t>each</w:t>
      </w:r>
      <w:r>
        <w:rPr>
          <w:color w:val="000000"/>
          <w:spacing w:val="-3"/>
          <w:sz w:val="20"/>
        </w:rPr>
        <w:t xml:space="preserve"> </w:t>
      </w:r>
      <w:r>
        <w:rPr>
          <w:color w:val="000000"/>
          <w:sz w:val="20"/>
        </w:rPr>
        <w:t>their</w:t>
      </w:r>
      <w:r>
        <w:rPr>
          <w:color w:val="000000"/>
          <w:spacing w:val="-4"/>
          <w:sz w:val="20"/>
        </w:rPr>
        <w:t xml:space="preserve"> </w:t>
      </w:r>
      <w:r>
        <w:rPr>
          <w:color w:val="000000"/>
          <w:sz w:val="20"/>
        </w:rPr>
        <w:t>full</w:t>
      </w:r>
      <w:r>
        <w:rPr>
          <w:color w:val="000000"/>
          <w:spacing w:val="-4"/>
          <w:sz w:val="20"/>
        </w:rPr>
        <w:t xml:space="preserve"> </w:t>
      </w:r>
      <w:r>
        <w:rPr>
          <w:color w:val="000000"/>
          <w:sz w:val="20"/>
        </w:rPr>
        <w:t>potential</w:t>
      </w:r>
      <w:r>
        <w:rPr>
          <w:color w:val="000000"/>
          <w:spacing w:val="-4"/>
          <w:sz w:val="20"/>
        </w:rPr>
        <w:t xml:space="preserve"> </w:t>
      </w:r>
      <w:r>
        <w:rPr>
          <w:color w:val="000000"/>
          <w:sz w:val="20"/>
        </w:rPr>
        <w:t>and</w:t>
      </w:r>
      <w:r>
        <w:rPr>
          <w:color w:val="000000"/>
          <w:spacing w:val="-3"/>
          <w:sz w:val="20"/>
        </w:rPr>
        <w:t xml:space="preserve"> </w:t>
      </w:r>
      <w:r>
        <w:rPr>
          <w:color w:val="000000"/>
          <w:sz w:val="20"/>
        </w:rPr>
        <w:t>live long and healthy lives.</w:t>
      </w:r>
    </w:p>
    <w:p w14:paraId="2030486D" w14:textId="77777777" w:rsidR="008B533F" w:rsidRDefault="008B533F" w:rsidP="002558A3">
      <w:pPr>
        <w:pBdr>
          <w:top w:val="single" w:sz="4" w:space="1" w:color="auto"/>
          <w:left w:val="single" w:sz="4" w:space="4" w:color="auto"/>
          <w:bottom w:val="single" w:sz="4" w:space="1" w:color="auto"/>
          <w:right w:val="single" w:sz="4" w:space="4" w:color="auto"/>
        </w:pBdr>
        <w:spacing w:before="4" w:line="273" w:lineRule="auto"/>
        <w:ind w:left="143" w:right="200"/>
        <w:rPr>
          <w:color w:val="000000"/>
          <w:sz w:val="20"/>
        </w:rPr>
      </w:pPr>
    </w:p>
    <w:p w14:paraId="2CD1693D" w14:textId="1235EA13" w:rsidR="002558A3" w:rsidRPr="002558A3" w:rsidRDefault="002558A3" w:rsidP="002558A3">
      <w:pPr>
        <w:pBdr>
          <w:top w:val="single" w:sz="4" w:space="1" w:color="auto"/>
          <w:left w:val="single" w:sz="4" w:space="4" w:color="auto"/>
          <w:bottom w:val="single" w:sz="4" w:space="1" w:color="auto"/>
          <w:right w:val="single" w:sz="4" w:space="4" w:color="auto"/>
        </w:pBdr>
        <w:spacing w:before="4" w:line="273" w:lineRule="auto"/>
        <w:ind w:left="143" w:right="200"/>
        <w:rPr>
          <w:b/>
          <w:bCs/>
          <w:color w:val="000000"/>
          <w:sz w:val="20"/>
        </w:rPr>
      </w:pPr>
      <w:r w:rsidRPr="002558A3">
        <w:rPr>
          <w:b/>
          <w:bCs/>
          <w:color w:val="000000"/>
          <w:sz w:val="20"/>
        </w:rPr>
        <w:t>EQAP Mission</w:t>
      </w:r>
    </w:p>
    <w:p w14:paraId="0B7343B6" w14:textId="77777777" w:rsidR="002558A3" w:rsidRDefault="002558A3" w:rsidP="00D34B85">
      <w:pPr>
        <w:pBdr>
          <w:top w:val="single" w:sz="4" w:space="1" w:color="auto"/>
          <w:left w:val="single" w:sz="4" w:space="4" w:color="auto"/>
          <w:bottom w:val="single" w:sz="4" w:space="1" w:color="auto"/>
          <w:right w:val="single" w:sz="4" w:space="4" w:color="auto"/>
        </w:pBdr>
        <w:spacing w:line="273" w:lineRule="auto"/>
        <w:ind w:left="143" w:right="200"/>
        <w:rPr>
          <w:color w:val="000000"/>
          <w:sz w:val="20"/>
        </w:rPr>
      </w:pPr>
      <w:r>
        <w:rPr>
          <w:color w:val="000000"/>
          <w:sz w:val="20"/>
        </w:rPr>
        <w:t>A</w:t>
      </w:r>
      <w:r>
        <w:rPr>
          <w:color w:val="000000"/>
          <w:spacing w:val="-5"/>
          <w:sz w:val="20"/>
        </w:rPr>
        <w:t xml:space="preserve"> </w:t>
      </w:r>
      <w:r>
        <w:rPr>
          <w:color w:val="000000"/>
          <w:sz w:val="20"/>
        </w:rPr>
        <w:t>Pacific</w:t>
      </w:r>
      <w:r>
        <w:rPr>
          <w:color w:val="000000"/>
          <w:spacing w:val="-2"/>
          <w:sz w:val="20"/>
        </w:rPr>
        <w:t xml:space="preserve"> </w:t>
      </w:r>
      <w:r>
        <w:rPr>
          <w:color w:val="000000"/>
          <w:sz w:val="20"/>
        </w:rPr>
        <w:t>education</w:t>
      </w:r>
      <w:r>
        <w:rPr>
          <w:color w:val="000000"/>
          <w:spacing w:val="-4"/>
          <w:sz w:val="20"/>
        </w:rPr>
        <w:t xml:space="preserve"> </w:t>
      </w:r>
      <w:r>
        <w:rPr>
          <w:color w:val="000000"/>
          <w:sz w:val="20"/>
        </w:rPr>
        <w:t>sector</w:t>
      </w:r>
      <w:r>
        <w:rPr>
          <w:color w:val="000000"/>
          <w:spacing w:val="-4"/>
          <w:sz w:val="20"/>
        </w:rPr>
        <w:t xml:space="preserve"> </w:t>
      </w:r>
      <w:r>
        <w:rPr>
          <w:color w:val="000000"/>
          <w:sz w:val="20"/>
        </w:rPr>
        <w:t>that</w:t>
      </w:r>
      <w:r>
        <w:rPr>
          <w:color w:val="000000"/>
          <w:spacing w:val="-4"/>
          <w:sz w:val="20"/>
        </w:rPr>
        <w:t xml:space="preserve"> </w:t>
      </w:r>
      <w:r>
        <w:rPr>
          <w:color w:val="000000"/>
          <w:sz w:val="20"/>
        </w:rPr>
        <w:t>is</w:t>
      </w:r>
      <w:r>
        <w:rPr>
          <w:color w:val="000000"/>
          <w:spacing w:val="-3"/>
          <w:sz w:val="20"/>
        </w:rPr>
        <w:t xml:space="preserve"> </w:t>
      </w:r>
      <w:r>
        <w:rPr>
          <w:color w:val="000000"/>
          <w:sz w:val="20"/>
        </w:rPr>
        <w:t>inclusive,</w:t>
      </w:r>
      <w:r>
        <w:rPr>
          <w:color w:val="000000"/>
          <w:spacing w:val="-4"/>
          <w:sz w:val="20"/>
        </w:rPr>
        <w:t xml:space="preserve"> </w:t>
      </w:r>
      <w:r>
        <w:rPr>
          <w:color w:val="000000"/>
          <w:sz w:val="20"/>
        </w:rPr>
        <w:t>accessible,</w:t>
      </w:r>
      <w:r>
        <w:rPr>
          <w:color w:val="000000"/>
          <w:spacing w:val="-4"/>
          <w:sz w:val="20"/>
        </w:rPr>
        <w:t xml:space="preserve"> </w:t>
      </w:r>
      <w:r>
        <w:rPr>
          <w:color w:val="000000"/>
          <w:sz w:val="20"/>
        </w:rPr>
        <w:t>equitable</w:t>
      </w:r>
      <w:r>
        <w:rPr>
          <w:color w:val="000000"/>
          <w:spacing w:val="-6"/>
          <w:sz w:val="20"/>
        </w:rPr>
        <w:t xml:space="preserve"> </w:t>
      </w:r>
      <w:r>
        <w:rPr>
          <w:color w:val="000000"/>
          <w:sz w:val="20"/>
        </w:rPr>
        <w:t>and</w:t>
      </w:r>
      <w:r>
        <w:rPr>
          <w:color w:val="000000"/>
          <w:spacing w:val="-4"/>
          <w:sz w:val="20"/>
        </w:rPr>
        <w:t xml:space="preserve"> </w:t>
      </w:r>
      <w:r>
        <w:rPr>
          <w:color w:val="000000"/>
          <w:sz w:val="20"/>
        </w:rPr>
        <w:t>provides</w:t>
      </w:r>
      <w:r>
        <w:rPr>
          <w:color w:val="000000"/>
          <w:spacing w:val="-4"/>
          <w:sz w:val="20"/>
        </w:rPr>
        <w:t xml:space="preserve"> </w:t>
      </w:r>
      <w:r>
        <w:rPr>
          <w:color w:val="000000"/>
          <w:sz w:val="20"/>
        </w:rPr>
        <w:t>quality</w:t>
      </w:r>
      <w:r>
        <w:rPr>
          <w:color w:val="000000"/>
          <w:spacing w:val="-4"/>
          <w:sz w:val="20"/>
        </w:rPr>
        <w:t xml:space="preserve"> </w:t>
      </w:r>
      <w:r>
        <w:rPr>
          <w:color w:val="000000"/>
          <w:sz w:val="20"/>
        </w:rPr>
        <w:t>lifelong learning for all.</w:t>
      </w:r>
    </w:p>
    <w:p w14:paraId="6792311B" w14:textId="77777777" w:rsidR="008B533F" w:rsidRDefault="008B533F" w:rsidP="00D34B85">
      <w:pPr>
        <w:pBdr>
          <w:top w:val="single" w:sz="4" w:space="1" w:color="auto"/>
          <w:left w:val="single" w:sz="4" w:space="4" w:color="auto"/>
          <w:bottom w:val="single" w:sz="4" w:space="1" w:color="auto"/>
          <w:right w:val="single" w:sz="4" w:space="4" w:color="auto"/>
        </w:pBdr>
        <w:spacing w:line="273" w:lineRule="auto"/>
        <w:ind w:left="143" w:right="200"/>
        <w:rPr>
          <w:color w:val="000000"/>
          <w:sz w:val="20"/>
        </w:rPr>
      </w:pPr>
    </w:p>
    <w:p w14:paraId="7C4F84DC" w14:textId="7C6A1C2D" w:rsidR="00D34B85" w:rsidRDefault="00D34B85" w:rsidP="00D34B85">
      <w:pPr>
        <w:pBdr>
          <w:top w:val="single" w:sz="4" w:space="1" w:color="auto"/>
          <w:left w:val="single" w:sz="4" w:space="4" w:color="auto"/>
          <w:bottom w:val="single" w:sz="4" w:space="1" w:color="auto"/>
          <w:right w:val="single" w:sz="4" w:space="4" w:color="auto"/>
        </w:pBdr>
        <w:spacing w:before="4" w:line="273" w:lineRule="auto"/>
        <w:ind w:left="143" w:right="200"/>
        <w:rPr>
          <w:b/>
          <w:color w:val="000000"/>
          <w:sz w:val="20"/>
        </w:rPr>
      </w:pPr>
      <w:r w:rsidRPr="00D34B85">
        <w:rPr>
          <w:b/>
          <w:color w:val="000000"/>
          <w:sz w:val="20"/>
        </w:rPr>
        <w:t>Outcomes</w:t>
      </w:r>
    </w:p>
    <w:p w14:paraId="47756911" w14:textId="042390EB" w:rsidR="00CE0829" w:rsidRPr="00D34B85" w:rsidRDefault="008B533F" w:rsidP="00D34B85">
      <w:pPr>
        <w:pBdr>
          <w:top w:val="single" w:sz="4" w:space="1" w:color="auto"/>
          <w:left w:val="single" w:sz="4" w:space="4" w:color="auto"/>
          <w:bottom w:val="single" w:sz="4" w:space="1" w:color="auto"/>
          <w:right w:val="single" w:sz="4" w:space="4" w:color="auto"/>
        </w:pBdr>
        <w:spacing w:before="4" w:line="273" w:lineRule="auto"/>
        <w:ind w:left="143" w:right="200"/>
        <w:rPr>
          <w:b/>
          <w:color w:val="000000"/>
          <w:sz w:val="20"/>
        </w:rPr>
      </w:pPr>
      <w:r>
        <w:rPr>
          <w:color w:val="000000"/>
          <w:sz w:val="20"/>
        </w:rPr>
        <w:t>1-</w:t>
      </w:r>
      <w:r w:rsidR="00CE0829">
        <w:rPr>
          <w:color w:val="000000"/>
          <w:sz w:val="20"/>
        </w:rPr>
        <w:t>Quality</w:t>
      </w:r>
      <w:r w:rsidR="00CE0829">
        <w:rPr>
          <w:color w:val="000000"/>
          <w:spacing w:val="-5"/>
          <w:sz w:val="20"/>
        </w:rPr>
        <w:t xml:space="preserve"> </w:t>
      </w:r>
      <w:r w:rsidR="00CE0829">
        <w:rPr>
          <w:color w:val="000000"/>
          <w:sz w:val="20"/>
        </w:rPr>
        <w:t>assured</w:t>
      </w:r>
      <w:r w:rsidR="00CE0829">
        <w:rPr>
          <w:color w:val="000000"/>
          <w:spacing w:val="-5"/>
          <w:sz w:val="20"/>
        </w:rPr>
        <w:t xml:space="preserve"> </w:t>
      </w:r>
      <w:r w:rsidR="00CE0829">
        <w:rPr>
          <w:color w:val="000000"/>
          <w:sz w:val="20"/>
        </w:rPr>
        <w:t>evidence</w:t>
      </w:r>
      <w:r w:rsidR="00CE0829">
        <w:rPr>
          <w:color w:val="000000"/>
          <w:spacing w:val="-7"/>
          <w:sz w:val="20"/>
        </w:rPr>
        <w:t xml:space="preserve"> </w:t>
      </w:r>
      <w:r w:rsidR="00CE0829">
        <w:rPr>
          <w:color w:val="000000"/>
          <w:sz w:val="20"/>
        </w:rPr>
        <w:t>to</w:t>
      </w:r>
      <w:r w:rsidR="00CE0829">
        <w:rPr>
          <w:color w:val="000000"/>
          <w:spacing w:val="-5"/>
          <w:sz w:val="20"/>
        </w:rPr>
        <w:t xml:space="preserve"> </w:t>
      </w:r>
      <w:r w:rsidR="00CE0829">
        <w:rPr>
          <w:color w:val="000000"/>
          <w:sz w:val="20"/>
        </w:rPr>
        <w:t>inform</w:t>
      </w:r>
      <w:r w:rsidR="00CE0829">
        <w:rPr>
          <w:color w:val="000000"/>
          <w:spacing w:val="-6"/>
          <w:sz w:val="20"/>
        </w:rPr>
        <w:t xml:space="preserve"> </w:t>
      </w:r>
      <w:r w:rsidR="00CE0829">
        <w:rPr>
          <w:color w:val="000000"/>
          <w:sz w:val="20"/>
        </w:rPr>
        <w:t>educational</w:t>
      </w:r>
      <w:r w:rsidR="00CE0829">
        <w:rPr>
          <w:color w:val="000000"/>
          <w:spacing w:val="-5"/>
          <w:sz w:val="20"/>
        </w:rPr>
        <w:t xml:space="preserve"> </w:t>
      </w:r>
      <w:r w:rsidR="00CE0829">
        <w:rPr>
          <w:color w:val="000000"/>
          <w:sz w:val="20"/>
        </w:rPr>
        <w:t>policy,</w:t>
      </w:r>
      <w:r w:rsidR="00CE0829">
        <w:rPr>
          <w:color w:val="000000"/>
          <w:spacing w:val="-5"/>
          <w:sz w:val="20"/>
        </w:rPr>
        <w:t xml:space="preserve"> </w:t>
      </w:r>
      <w:r w:rsidR="00CE0829">
        <w:rPr>
          <w:color w:val="000000"/>
          <w:sz w:val="20"/>
        </w:rPr>
        <w:t>planning,</w:t>
      </w:r>
      <w:r w:rsidR="00CE0829">
        <w:rPr>
          <w:color w:val="000000"/>
          <w:spacing w:val="-5"/>
          <w:sz w:val="20"/>
        </w:rPr>
        <w:t xml:space="preserve"> </w:t>
      </w:r>
      <w:r w:rsidR="00CE0829">
        <w:rPr>
          <w:color w:val="000000"/>
          <w:sz w:val="20"/>
        </w:rPr>
        <w:t>implementation</w:t>
      </w:r>
      <w:r w:rsidR="00CE0829">
        <w:rPr>
          <w:color w:val="000000"/>
          <w:spacing w:val="-5"/>
          <w:sz w:val="20"/>
        </w:rPr>
        <w:t xml:space="preserve"> </w:t>
      </w:r>
      <w:r w:rsidR="00CE0829">
        <w:rPr>
          <w:color w:val="000000"/>
          <w:sz w:val="20"/>
        </w:rPr>
        <w:t>and management across the Pacific</w:t>
      </w:r>
      <w:r w:rsidR="00A37BAE">
        <w:rPr>
          <w:color w:val="000000"/>
          <w:sz w:val="20"/>
        </w:rPr>
        <w:t>.</w:t>
      </w:r>
    </w:p>
    <w:p w14:paraId="71B66D58" w14:textId="637B47E2" w:rsidR="002558A3" w:rsidRDefault="008B533F" w:rsidP="002558A3">
      <w:pPr>
        <w:pBdr>
          <w:top w:val="single" w:sz="4" w:space="1" w:color="auto"/>
          <w:left w:val="single" w:sz="4" w:space="4" w:color="auto"/>
          <w:bottom w:val="single" w:sz="4" w:space="1" w:color="auto"/>
          <w:right w:val="single" w:sz="4" w:space="4" w:color="auto"/>
        </w:pBdr>
        <w:spacing w:before="4" w:line="273" w:lineRule="auto"/>
        <w:ind w:left="143" w:right="200"/>
        <w:rPr>
          <w:color w:val="000000"/>
          <w:sz w:val="20"/>
        </w:rPr>
      </w:pPr>
      <w:r>
        <w:rPr>
          <w:color w:val="000000"/>
          <w:sz w:val="20"/>
        </w:rPr>
        <w:t>2-</w:t>
      </w:r>
      <w:r w:rsidR="00CE0829">
        <w:rPr>
          <w:color w:val="000000"/>
          <w:sz w:val="20"/>
        </w:rPr>
        <w:t>Inclusive</w:t>
      </w:r>
      <w:r w:rsidR="00CE0829">
        <w:rPr>
          <w:color w:val="000000"/>
          <w:spacing w:val="-6"/>
          <w:sz w:val="20"/>
        </w:rPr>
        <w:t xml:space="preserve"> </w:t>
      </w:r>
      <w:r w:rsidR="00CE0829">
        <w:rPr>
          <w:color w:val="000000"/>
          <w:sz w:val="20"/>
        </w:rPr>
        <w:t>and</w:t>
      </w:r>
      <w:r w:rsidR="00CE0829">
        <w:rPr>
          <w:color w:val="000000"/>
          <w:spacing w:val="-3"/>
          <w:sz w:val="20"/>
        </w:rPr>
        <w:t xml:space="preserve"> </w:t>
      </w:r>
      <w:r w:rsidR="00CE0829">
        <w:rPr>
          <w:color w:val="000000"/>
          <w:sz w:val="20"/>
        </w:rPr>
        <w:t>accessible</w:t>
      </w:r>
      <w:r w:rsidR="00CE0829">
        <w:rPr>
          <w:color w:val="000000"/>
          <w:spacing w:val="-7"/>
          <w:sz w:val="20"/>
        </w:rPr>
        <w:t xml:space="preserve"> </w:t>
      </w:r>
      <w:r w:rsidR="00CE0829">
        <w:rPr>
          <w:color w:val="000000"/>
          <w:sz w:val="20"/>
        </w:rPr>
        <w:t>performance</w:t>
      </w:r>
      <w:r w:rsidR="00CE0829">
        <w:rPr>
          <w:color w:val="000000"/>
          <w:spacing w:val="-7"/>
          <w:sz w:val="20"/>
        </w:rPr>
        <w:t xml:space="preserve"> </w:t>
      </w:r>
      <w:r w:rsidR="00CE0829">
        <w:rPr>
          <w:color w:val="000000"/>
          <w:sz w:val="20"/>
        </w:rPr>
        <w:t>assessments</w:t>
      </w:r>
      <w:r w:rsidR="00CE0829">
        <w:rPr>
          <w:color w:val="000000"/>
          <w:spacing w:val="-4"/>
          <w:sz w:val="20"/>
        </w:rPr>
        <w:t xml:space="preserve"> </w:t>
      </w:r>
      <w:r w:rsidR="00CE0829">
        <w:rPr>
          <w:color w:val="000000"/>
          <w:sz w:val="20"/>
        </w:rPr>
        <w:t>of</w:t>
      </w:r>
      <w:r w:rsidR="00CE0829">
        <w:rPr>
          <w:color w:val="000000"/>
          <w:spacing w:val="-7"/>
          <w:sz w:val="20"/>
        </w:rPr>
        <w:t xml:space="preserve"> </w:t>
      </w:r>
      <w:r w:rsidR="00CE0829">
        <w:rPr>
          <w:color w:val="000000"/>
          <w:sz w:val="20"/>
        </w:rPr>
        <w:t>Pacific</w:t>
      </w:r>
      <w:r w:rsidR="00CE0829">
        <w:rPr>
          <w:color w:val="000000"/>
          <w:spacing w:val="-4"/>
          <w:sz w:val="20"/>
        </w:rPr>
        <w:t xml:space="preserve"> </w:t>
      </w:r>
      <w:r w:rsidR="00CE0829">
        <w:rPr>
          <w:color w:val="000000"/>
          <w:sz w:val="20"/>
        </w:rPr>
        <w:t>learners</w:t>
      </w:r>
      <w:r w:rsidR="00CE0829">
        <w:rPr>
          <w:color w:val="000000"/>
          <w:spacing w:val="-5"/>
          <w:sz w:val="20"/>
        </w:rPr>
        <w:t xml:space="preserve"> </w:t>
      </w:r>
      <w:r w:rsidR="00CE0829">
        <w:rPr>
          <w:color w:val="000000"/>
          <w:sz w:val="20"/>
        </w:rPr>
        <w:t>occur</w:t>
      </w:r>
      <w:r w:rsidR="00CE0829">
        <w:rPr>
          <w:color w:val="000000"/>
          <w:spacing w:val="-5"/>
          <w:sz w:val="20"/>
        </w:rPr>
        <w:t xml:space="preserve"> </w:t>
      </w:r>
      <w:r w:rsidR="00CE0829">
        <w:rPr>
          <w:color w:val="000000"/>
          <w:sz w:val="20"/>
        </w:rPr>
        <w:t>frequently, reliably and against curricula</w:t>
      </w:r>
      <w:r w:rsidR="00A37BAE">
        <w:rPr>
          <w:color w:val="000000"/>
          <w:sz w:val="20"/>
        </w:rPr>
        <w:t>.</w:t>
      </w:r>
    </w:p>
    <w:p w14:paraId="4683FEEF" w14:textId="0B819201" w:rsidR="00CE0829" w:rsidRDefault="008B533F" w:rsidP="002558A3">
      <w:pPr>
        <w:pBdr>
          <w:top w:val="single" w:sz="4" w:space="1" w:color="auto"/>
          <w:left w:val="single" w:sz="4" w:space="4" w:color="auto"/>
          <w:bottom w:val="single" w:sz="4" w:space="1" w:color="auto"/>
          <w:right w:val="single" w:sz="4" w:space="4" w:color="auto"/>
        </w:pBdr>
        <w:spacing w:before="4" w:line="273" w:lineRule="auto"/>
        <w:ind w:left="143" w:right="200"/>
        <w:rPr>
          <w:color w:val="000000"/>
          <w:sz w:val="20"/>
        </w:rPr>
      </w:pPr>
      <w:r>
        <w:rPr>
          <w:color w:val="000000"/>
          <w:sz w:val="20"/>
        </w:rPr>
        <w:t>3-</w:t>
      </w:r>
      <w:r w:rsidR="00CE0829">
        <w:rPr>
          <w:color w:val="000000"/>
          <w:sz w:val="20"/>
        </w:rPr>
        <w:t>Quality</w:t>
      </w:r>
      <w:r w:rsidR="00CE0829">
        <w:rPr>
          <w:color w:val="000000"/>
          <w:spacing w:val="-5"/>
          <w:sz w:val="20"/>
        </w:rPr>
        <w:t xml:space="preserve"> </w:t>
      </w:r>
      <w:r w:rsidR="00CE0829">
        <w:rPr>
          <w:color w:val="000000"/>
          <w:sz w:val="20"/>
        </w:rPr>
        <w:t>assured</w:t>
      </w:r>
      <w:r w:rsidR="00CE0829">
        <w:rPr>
          <w:color w:val="000000"/>
          <w:spacing w:val="-5"/>
          <w:sz w:val="20"/>
        </w:rPr>
        <w:t xml:space="preserve"> </w:t>
      </w:r>
      <w:r w:rsidR="00CE0829">
        <w:rPr>
          <w:color w:val="000000"/>
          <w:sz w:val="20"/>
        </w:rPr>
        <w:t>and</w:t>
      </w:r>
      <w:r w:rsidR="00CE0829">
        <w:rPr>
          <w:color w:val="000000"/>
          <w:spacing w:val="-5"/>
          <w:sz w:val="20"/>
        </w:rPr>
        <w:t xml:space="preserve"> </w:t>
      </w:r>
      <w:proofErr w:type="spellStart"/>
      <w:r w:rsidR="00CE0829">
        <w:rPr>
          <w:color w:val="000000"/>
          <w:sz w:val="20"/>
        </w:rPr>
        <w:t>recognised</w:t>
      </w:r>
      <w:proofErr w:type="spellEnd"/>
      <w:r w:rsidR="00CE0829">
        <w:rPr>
          <w:color w:val="000000"/>
          <w:spacing w:val="-5"/>
          <w:sz w:val="20"/>
        </w:rPr>
        <w:t xml:space="preserve"> </w:t>
      </w:r>
      <w:r w:rsidR="00CE0829">
        <w:rPr>
          <w:color w:val="000000"/>
          <w:sz w:val="20"/>
        </w:rPr>
        <w:t>qualifications</w:t>
      </w:r>
      <w:r w:rsidR="00CE0829">
        <w:rPr>
          <w:color w:val="000000"/>
          <w:spacing w:val="-5"/>
          <w:sz w:val="20"/>
        </w:rPr>
        <w:t xml:space="preserve"> </w:t>
      </w:r>
      <w:r w:rsidR="00CE0829">
        <w:rPr>
          <w:color w:val="000000"/>
          <w:sz w:val="20"/>
        </w:rPr>
        <w:t>to</w:t>
      </w:r>
      <w:r w:rsidR="00CE0829">
        <w:rPr>
          <w:color w:val="000000"/>
          <w:spacing w:val="-5"/>
          <w:sz w:val="20"/>
        </w:rPr>
        <w:t xml:space="preserve"> </w:t>
      </w:r>
      <w:r w:rsidR="00CE0829">
        <w:rPr>
          <w:color w:val="000000"/>
          <w:sz w:val="20"/>
        </w:rPr>
        <w:t>be</w:t>
      </w:r>
      <w:r w:rsidR="00CE0829">
        <w:rPr>
          <w:color w:val="000000"/>
          <w:spacing w:val="-6"/>
          <w:sz w:val="20"/>
        </w:rPr>
        <w:t xml:space="preserve"> </w:t>
      </w:r>
      <w:r w:rsidR="00CE0829">
        <w:rPr>
          <w:color w:val="000000"/>
          <w:sz w:val="20"/>
        </w:rPr>
        <w:t>increasingly</w:t>
      </w:r>
      <w:r w:rsidR="00CE0829">
        <w:rPr>
          <w:color w:val="000000"/>
          <w:spacing w:val="-5"/>
          <w:sz w:val="20"/>
        </w:rPr>
        <w:t xml:space="preserve"> </w:t>
      </w:r>
      <w:r w:rsidR="00CE0829">
        <w:rPr>
          <w:color w:val="000000"/>
          <w:sz w:val="20"/>
        </w:rPr>
        <w:t>taken</w:t>
      </w:r>
      <w:r w:rsidR="00CE0829">
        <w:rPr>
          <w:color w:val="000000"/>
          <w:spacing w:val="-5"/>
          <w:sz w:val="20"/>
        </w:rPr>
        <w:t xml:space="preserve"> </w:t>
      </w:r>
      <w:r w:rsidR="00CE0829">
        <w:rPr>
          <w:color w:val="000000"/>
          <w:sz w:val="20"/>
        </w:rPr>
        <w:t>up</w:t>
      </w:r>
      <w:r w:rsidR="00CE0829">
        <w:rPr>
          <w:color w:val="000000"/>
          <w:spacing w:val="-5"/>
          <w:sz w:val="20"/>
        </w:rPr>
        <w:t xml:space="preserve"> </w:t>
      </w:r>
      <w:r w:rsidR="00CE0829">
        <w:rPr>
          <w:color w:val="000000"/>
          <w:sz w:val="20"/>
        </w:rPr>
        <w:t>by</w:t>
      </w:r>
      <w:r w:rsidR="00CE0829">
        <w:rPr>
          <w:color w:val="000000"/>
          <w:spacing w:val="-5"/>
          <w:sz w:val="20"/>
        </w:rPr>
        <w:t xml:space="preserve"> </w:t>
      </w:r>
      <w:r w:rsidR="00CE0829">
        <w:rPr>
          <w:color w:val="000000"/>
          <w:sz w:val="20"/>
        </w:rPr>
        <w:t>employers and learners</w:t>
      </w:r>
      <w:r w:rsidR="00A37BAE">
        <w:rPr>
          <w:color w:val="000000"/>
          <w:sz w:val="20"/>
        </w:rPr>
        <w:t>.</w:t>
      </w:r>
    </w:p>
    <w:p w14:paraId="05F3AA0C" w14:textId="04CAEF3B" w:rsidR="00CE0829" w:rsidRDefault="008B533F" w:rsidP="002558A3">
      <w:pPr>
        <w:pBdr>
          <w:top w:val="single" w:sz="4" w:space="1" w:color="auto"/>
          <w:left w:val="single" w:sz="4" w:space="4" w:color="auto"/>
          <w:bottom w:val="single" w:sz="4" w:space="1" w:color="auto"/>
          <w:right w:val="single" w:sz="4" w:space="4" w:color="auto"/>
        </w:pBdr>
        <w:spacing w:before="4" w:line="273" w:lineRule="auto"/>
        <w:ind w:left="143" w:right="200"/>
        <w:rPr>
          <w:color w:val="000000"/>
          <w:sz w:val="20"/>
        </w:rPr>
      </w:pPr>
      <w:r>
        <w:rPr>
          <w:color w:val="000000"/>
          <w:sz w:val="20"/>
        </w:rPr>
        <w:t>4-</w:t>
      </w:r>
      <w:r w:rsidR="00CE0829">
        <w:rPr>
          <w:color w:val="000000"/>
          <w:sz w:val="20"/>
        </w:rPr>
        <w:t>Information</w:t>
      </w:r>
      <w:r w:rsidR="00CE0829">
        <w:rPr>
          <w:color w:val="000000"/>
          <w:spacing w:val="-4"/>
          <w:sz w:val="20"/>
        </w:rPr>
        <w:t xml:space="preserve"> </w:t>
      </w:r>
      <w:r w:rsidR="00CE0829">
        <w:rPr>
          <w:color w:val="000000"/>
          <w:sz w:val="20"/>
        </w:rPr>
        <w:t>and</w:t>
      </w:r>
      <w:r w:rsidR="00CE0829">
        <w:rPr>
          <w:color w:val="000000"/>
          <w:spacing w:val="-4"/>
          <w:sz w:val="20"/>
        </w:rPr>
        <w:t xml:space="preserve"> </w:t>
      </w:r>
      <w:r w:rsidR="00CE0829">
        <w:rPr>
          <w:color w:val="000000"/>
          <w:sz w:val="20"/>
        </w:rPr>
        <w:t>expertise</w:t>
      </w:r>
      <w:r w:rsidR="00CE0829">
        <w:rPr>
          <w:color w:val="000000"/>
          <w:spacing w:val="-5"/>
          <w:sz w:val="20"/>
        </w:rPr>
        <w:t xml:space="preserve"> </w:t>
      </w:r>
      <w:r w:rsidR="00CE0829">
        <w:rPr>
          <w:color w:val="000000"/>
          <w:sz w:val="20"/>
        </w:rPr>
        <w:t>in</w:t>
      </w:r>
      <w:r w:rsidR="00CE0829">
        <w:rPr>
          <w:color w:val="000000"/>
          <w:spacing w:val="-4"/>
          <w:sz w:val="20"/>
        </w:rPr>
        <w:t xml:space="preserve"> </w:t>
      </w:r>
      <w:r w:rsidR="00CE0829">
        <w:rPr>
          <w:color w:val="000000"/>
          <w:sz w:val="20"/>
        </w:rPr>
        <w:t>Pacific</w:t>
      </w:r>
      <w:r w:rsidR="00CE0829">
        <w:rPr>
          <w:color w:val="000000"/>
          <w:spacing w:val="-5"/>
          <w:sz w:val="20"/>
        </w:rPr>
        <w:t xml:space="preserve"> </w:t>
      </w:r>
      <w:r w:rsidR="00CE0829">
        <w:rPr>
          <w:color w:val="000000"/>
          <w:sz w:val="20"/>
        </w:rPr>
        <w:t>education</w:t>
      </w:r>
      <w:r w:rsidR="00CE0829">
        <w:rPr>
          <w:color w:val="000000"/>
          <w:spacing w:val="-4"/>
          <w:sz w:val="20"/>
        </w:rPr>
        <w:t xml:space="preserve"> </w:t>
      </w:r>
      <w:r w:rsidR="00CE0829">
        <w:rPr>
          <w:color w:val="000000"/>
          <w:sz w:val="20"/>
        </w:rPr>
        <w:t>to be</w:t>
      </w:r>
      <w:r w:rsidR="00CE0829">
        <w:rPr>
          <w:color w:val="000000"/>
          <w:spacing w:val="-5"/>
          <w:sz w:val="20"/>
        </w:rPr>
        <w:t xml:space="preserve"> </w:t>
      </w:r>
      <w:r w:rsidR="00CE0829">
        <w:rPr>
          <w:color w:val="000000"/>
          <w:sz w:val="20"/>
        </w:rPr>
        <w:t>available</w:t>
      </w:r>
      <w:r w:rsidR="00CE0829">
        <w:rPr>
          <w:color w:val="000000"/>
          <w:spacing w:val="-6"/>
          <w:sz w:val="20"/>
        </w:rPr>
        <w:t xml:space="preserve"> </w:t>
      </w:r>
      <w:r w:rsidR="00CE0829">
        <w:rPr>
          <w:color w:val="000000"/>
          <w:sz w:val="20"/>
        </w:rPr>
        <w:t>and</w:t>
      </w:r>
      <w:r w:rsidR="00CE0829">
        <w:rPr>
          <w:color w:val="000000"/>
          <w:spacing w:val="-4"/>
          <w:sz w:val="20"/>
        </w:rPr>
        <w:t xml:space="preserve"> </w:t>
      </w:r>
      <w:r w:rsidR="00CE0829">
        <w:rPr>
          <w:color w:val="000000"/>
          <w:sz w:val="20"/>
        </w:rPr>
        <w:t>stakeholders</w:t>
      </w:r>
      <w:r w:rsidR="00CE0829">
        <w:rPr>
          <w:color w:val="000000"/>
          <w:spacing w:val="-4"/>
          <w:sz w:val="20"/>
        </w:rPr>
        <w:t xml:space="preserve"> </w:t>
      </w:r>
      <w:r w:rsidR="00CE0829">
        <w:rPr>
          <w:color w:val="000000"/>
          <w:sz w:val="20"/>
        </w:rPr>
        <w:t>are aware of it</w:t>
      </w:r>
      <w:r w:rsidR="00A37BAE">
        <w:rPr>
          <w:color w:val="000000"/>
          <w:sz w:val="20"/>
        </w:rPr>
        <w:t>.</w:t>
      </w:r>
    </w:p>
    <w:p w14:paraId="7DD85801" w14:textId="77777777" w:rsidR="00CE0829" w:rsidRDefault="00CE0829" w:rsidP="002558A3">
      <w:pPr>
        <w:pBdr>
          <w:top w:val="single" w:sz="4" w:space="1" w:color="auto"/>
          <w:left w:val="single" w:sz="4" w:space="4" w:color="auto"/>
          <w:bottom w:val="single" w:sz="4" w:space="1" w:color="auto"/>
          <w:right w:val="single" w:sz="4" w:space="4" w:color="auto"/>
        </w:pBdr>
        <w:spacing w:before="4" w:line="273" w:lineRule="auto"/>
        <w:ind w:left="143" w:right="200"/>
        <w:rPr>
          <w:color w:val="000000"/>
          <w:sz w:val="20"/>
        </w:rPr>
      </w:pPr>
    </w:p>
    <w:p w14:paraId="452E49D5" w14:textId="77777777" w:rsidR="00AF3F8C" w:rsidRDefault="00AF3F8C">
      <w:pPr>
        <w:pStyle w:val="BodyText"/>
        <w:spacing w:before="74"/>
        <w:ind w:left="0"/>
      </w:pPr>
    </w:p>
    <w:p w14:paraId="1BD33B89" w14:textId="77777777" w:rsidR="00AF3F8C" w:rsidRDefault="003F7BEE">
      <w:pPr>
        <w:pStyle w:val="BodyText"/>
        <w:spacing w:line="276" w:lineRule="auto"/>
        <w:ind w:right="885"/>
      </w:pPr>
      <w:r>
        <w:t>There</w:t>
      </w:r>
      <w:r>
        <w:rPr>
          <w:spacing w:val="-2"/>
        </w:rPr>
        <w:t xml:space="preserve"> </w:t>
      </w:r>
      <w:r>
        <w:t>is</w:t>
      </w:r>
      <w:r>
        <w:rPr>
          <w:spacing w:val="-5"/>
        </w:rPr>
        <w:t xml:space="preserve"> </w:t>
      </w:r>
      <w:r>
        <w:t>also</w:t>
      </w:r>
      <w:r>
        <w:rPr>
          <w:spacing w:val="-4"/>
        </w:rPr>
        <w:t xml:space="preserve"> </w:t>
      </w:r>
      <w:r>
        <w:t>a</w:t>
      </w:r>
      <w:r>
        <w:rPr>
          <w:spacing w:val="-2"/>
        </w:rPr>
        <w:t xml:space="preserve"> </w:t>
      </w:r>
      <w:r>
        <w:t>specific</w:t>
      </w:r>
      <w:r>
        <w:rPr>
          <w:spacing w:val="-2"/>
        </w:rPr>
        <w:t xml:space="preserve"> </w:t>
      </w:r>
      <w:r>
        <w:t>purpose</w:t>
      </w:r>
      <w:r>
        <w:rPr>
          <w:spacing w:val="-1"/>
        </w:rPr>
        <w:t xml:space="preserve"> </w:t>
      </w:r>
      <w:r>
        <w:t>for</w:t>
      </w:r>
      <w:r>
        <w:rPr>
          <w:spacing w:val="-4"/>
        </w:rPr>
        <w:t xml:space="preserve"> </w:t>
      </w:r>
      <w:r>
        <w:t>adopting</w:t>
      </w:r>
      <w:r>
        <w:rPr>
          <w:spacing w:val="-3"/>
        </w:rPr>
        <w:t xml:space="preserve"> </w:t>
      </w:r>
      <w:r>
        <w:t>a</w:t>
      </w:r>
      <w:r>
        <w:rPr>
          <w:spacing w:val="-4"/>
        </w:rPr>
        <w:t xml:space="preserve"> </w:t>
      </w:r>
      <w:r>
        <w:t>collaborative</w:t>
      </w:r>
      <w:r>
        <w:rPr>
          <w:spacing w:val="-4"/>
        </w:rPr>
        <w:t xml:space="preserve"> </w:t>
      </w:r>
      <w:r>
        <w:t>approach</w:t>
      </w:r>
      <w:r>
        <w:rPr>
          <w:spacing w:val="-5"/>
        </w:rPr>
        <w:t xml:space="preserve"> </w:t>
      </w:r>
      <w:r>
        <w:t>to</w:t>
      </w:r>
      <w:r>
        <w:rPr>
          <w:spacing w:val="-3"/>
        </w:rPr>
        <w:t xml:space="preserve"> </w:t>
      </w:r>
      <w:r>
        <w:t>the</w:t>
      </w:r>
      <w:r>
        <w:rPr>
          <w:spacing w:val="-4"/>
        </w:rPr>
        <w:t xml:space="preserve"> </w:t>
      </w:r>
      <w:r>
        <w:t>support</w:t>
      </w:r>
      <w:r>
        <w:rPr>
          <w:spacing w:val="-2"/>
        </w:rPr>
        <w:t xml:space="preserve"> </w:t>
      </w:r>
      <w:r>
        <w:t>from</w:t>
      </w:r>
      <w:r>
        <w:rPr>
          <w:spacing w:val="-1"/>
        </w:rPr>
        <w:t xml:space="preserve"> </w:t>
      </w:r>
      <w:r>
        <w:t>Australia and New Zealand.</w:t>
      </w:r>
      <w:r>
        <w:rPr>
          <w:spacing w:val="40"/>
        </w:rPr>
        <w:t xml:space="preserve"> </w:t>
      </w:r>
      <w:r>
        <w:t xml:space="preserve">These </w:t>
      </w:r>
      <w:r>
        <w:rPr>
          <w:i/>
        </w:rPr>
        <w:t xml:space="preserve">policy objectives </w:t>
      </w:r>
      <w:r>
        <w:t>include:</w:t>
      </w:r>
    </w:p>
    <w:p w14:paraId="119FB15E" w14:textId="77777777" w:rsidR="00AF3F8C" w:rsidRDefault="003F7BEE">
      <w:pPr>
        <w:pStyle w:val="ListParagraph"/>
        <w:numPr>
          <w:ilvl w:val="0"/>
          <w:numId w:val="16"/>
        </w:numPr>
        <w:tabs>
          <w:tab w:val="left" w:pos="818"/>
          <w:tab w:val="left" w:pos="820"/>
        </w:tabs>
        <w:spacing w:line="276" w:lineRule="auto"/>
        <w:ind w:right="1557"/>
      </w:pPr>
      <w:r>
        <w:t>To</w:t>
      </w:r>
      <w:r>
        <w:rPr>
          <w:spacing w:val="-1"/>
        </w:rPr>
        <w:t xml:space="preserve"> </w:t>
      </w:r>
      <w:r>
        <w:t>strengthen</w:t>
      </w:r>
      <w:r>
        <w:rPr>
          <w:spacing w:val="-5"/>
        </w:rPr>
        <w:t xml:space="preserve"> </w:t>
      </w:r>
      <w:r>
        <w:t>the</w:t>
      </w:r>
      <w:r>
        <w:rPr>
          <w:spacing w:val="-4"/>
        </w:rPr>
        <w:t xml:space="preserve"> </w:t>
      </w:r>
      <w:proofErr w:type="spellStart"/>
      <w:r>
        <w:t>organisational</w:t>
      </w:r>
      <w:proofErr w:type="spellEnd"/>
      <w:r>
        <w:rPr>
          <w:spacing w:val="-2"/>
        </w:rPr>
        <w:t xml:space="preserve"> </w:t>
      </w:r>
      <w:r>
        <w:t>capacity</w:t>
      </w:r>
      <w:r>
        <w:rPr>
          <w:spacing w:val="-4"/>
        </w:rPr>
        <w:t xml:space="preserve"> </w:t>
      </w:r>
      <w:r>
        <w:t>of</w:t>
      </w:r>
      <w:r>
        <w:rPr>
          <w:spacing w:val="-5"/>
        </w:rPr>
        <w:t xml:space="preserve"> </w:t>
      </w:r>
      <w:r>
        <w:t>EQAP,</w:t>
      </w:r>
      <w:r>
        <w:rPr>
          <w:spacing w:val="-4"/>
        </w:rPr>
        <w:t xml:space="preserve"> </w:t>
      </w:r>
      <w:r>
        <w:t>working</w:t>
      </w:r>
      <w:r>
        <w:rPr>
          <w:spacing w:val="-3"/>
        </w:rPr>
        <w:t xml:space="preserve"> </w:t>
      </w:r>
      <w:r>
        <w:t>effectively</w:t>
      </w:r>
      <w:r>
        <w:rPr>
          <w:spacing w:val="-4"/>
        </w:rPr>
        <w:t xml:space="preserve"> </w:t>
      </w:r>
      <w:r>
        <w:t>with</w:t>
      </w:r>
      <w:r>
        <w:rPr>
          <w:spacing w:val="-4"/>
        </w:rPr>
        <w:t xml:space="preserve"> </w:t>
      </w:r>
      <w:r>
        <w:t>others</w:t>
      </w:r>
      <w:r>
        <w:rPr>
          <w:spacing w:val="-2"/>
        </w:rPr>
        <w:t xml:space="preserve"> </w:t>
      </w:r>
      <w:r>
        <w:t>to improve education quality as part of the regional education architecture.</w:t>
      </w:r>
    </w:p>
    <w:p w14:paraId="36641846" w14:textId="77777777" w:rsidR="00AF3F8C" w:rsidRDefault="003F7BEE">
      <w:pPr>
        <w:pStyle w:val="ListParagraph"/>
        <w:numPr>
          <w:ilvl w:val="0"/>
          <w:numId w:val="16"/>
        </w:numPr>
        <w:tabs>
          <w:tab w:val="left" w:pos="818"/>
          <w:tab w:val="left" w:pos="820"/>
        </w:tabs>
        <w:spacing w:before="2" w:line="276" w:lineRule="auto"/>
        <w:ind w:right="1064"/>
        <w:rPr>
          <w:i/>
        </w:rPr>
      </w:pPr>
      <w:r>
        <w:t>To</w:t>
      </w:r>
      <w:r>
        <w:rPr>
          <w:spacing w:val="-2"/>
        </w:rPr>
        <w:t xml:space="preserve"> </w:t>
      </w:r>
      <w:r>
        <w:t>promote</w:t>
      </w:r>
      <w:r>
        <w:rPr>
          <w:spacing w:val="-3"/>
        </w:rPr>
        <w:t xml:space="preserve"> </w:t>
      </w:r>
      <w:r>
        <w:t>and</w:t>
      </w:r>
      <w:r>
        <w:rPr>
          <w:spacing w:val="-5"/>
        </w:rPr>
        <w:t xml:space="preserve"> </w:t>
      </w:r>
      <w:r>
        <w:t>demonstrate</w:t>
      </w:r>
      <w:r>
        <w:rPr>
          <w:spacing w:val="-3"/>
        </w:rPr>
        <w:t xml:space="preserve"> </w:t>
      </w:r>
      <w:r>
        <w:t>effective</w:t>
      </w:r>
      <w:r>
        <w:rPr>
          <w:spacing w:val="-5"/>
        </w:rPr>
        <w:t xml:space="preserve"> </w:t>
      </w:r>
      <w:r>
        <w:t>regionalism,</w:t>
      </w:r>
      <w:r>
        <w:rPr>
          <w:spacing w:val="-5"/>
        </w:rPr>
        <w:t xml:space="preserve"> </w:t>
      </w:r>
      <w:r>
        <w:t>in</w:t>
      </w:r>
      <w:r>
        <w:rPr>
          <w:spacing w:val="-4"/>
        </w:rPr>
        <w:t xml:space="preserve"> </w:t>
      </w:r>
      <w:r>
        <w:t>line</w:t>
      </w:r>
      <w:r>
        <w:rPr>
          <w:spacing w:val="-3"/>
        </w:rPr>
        <w:t xml:space="preserve"> </w:t>
      </w:r>
      <w:r>
        <w:t>with</w:t>
      </w:r>
      <w:r>
        <w:rPr>
          <w:spacing w:val="-3"/>
        </w:rPr>
        <w:t xml:space="preserve"> </w:t>
      </w:r>
      <w:r>
        <w:t>Australia</w:t>
      </w:r>
      <w:r>
        <w:rPr>
          <w:spacing w:val="-3"/>
        </w:rPr>
        <w:t xml:space="preserve"> </w:t>
      </w:r>
      <w:r>
        <w:t>and</w:t>
      </w:r>
      <w:r>
        <w:rPr>
          <w:spacing w:val="-5"/>
        </w:rPr>
        <w:t xml:space="preserve"> </w:t>
      </w:r>
      <w:r>
        <w:t>New</w:t>
      </w:r>
      <w:r>
        <w:rPr>
          <w:spacing w:val="-3"/>
        </w:rPr>
        <w:t xml:space="preserve"> </w:t>
      </w:r>
      <w:r>
        <w:t>Zealand policy direction for deeper engagement in the Pacific and stronger alignment amongst Pacific island nations in international policy positions and commitments.</w:t>
      </w:r>
    </w:p>
    <w:p w14:paraId="390406F4" w14:textId="77777777" w:rsidR="00AF3F8C" w:rsidRDefault="003F7BEE">
      <w:pPr>
        <w:pStyle w:val="ListParagraph"/>
        <w:numPr>
          <w:ilvl w:val="0"/>
          <w:numId w:val="16"/>
        </w:numPr>
        <w:tabs>
          <w:tab w:val="left" w:pos="818"/>
          <w:tab w:val="left" w:pos="820"/>
        </w:tabs>
        <w:spacing w:line="276" w:lineRule="auto"/>
        <w:ind w:right="901"/>
      </w:pPr>
      <w:r>
        <w:t>To elevate Australia and New Zealand’s engagement in policy dialogue in the education sector</w:t>
      </w:r>
      <w:r>
        <w:rPr>
          <w:spacing w:val="-2"/>
        </w:rPr>
        <w:t xml:space="preserve"> </w:t>
      </w:r>
      <w:r>
        <w:t>in</w:t>
      </w:r>
      <w:r>
        <w:rPr>
          <w:spacing w:val="-3"/>
        </w:rPr>
        <w:t xml:space="preserve"> </w:t>
      </w:r>
      <w:r>
        <w:t>the</w:t>
      </w:r>
      <w:r>
        <w:rPr>
          <w:spacing w:val="-4"/>
        </w:rPr>
        <w:t xml:space="preserve"> </w:t>
      </w:r>
      <w:r>
        <w:t>Pacific,</w:t>
      </w:r>
      <w:r>
        <w:rPr>
          <w:spacing w:val="-4"/>
        </w:rPr>
        <w:t xml:space="preserve"> </w:t>
      </w:r>
      <w:r>
        <w:t>making</w:t>
      </w:r>
      <w:r>
        <w:rPr>
          <w:spacing w:val="-3"/>
        </w:rPr>
        <w:t xml:space="preserve"> </w:t>
      </w:r>
      <w:r>
        <w:t>education</w:t>
      </w:r>
      <w:r>
        <w:rPr>
          <w:spacing w:val="-6"/>
        </w:rPr>
        <w:t xml:space="preserve"> </w:t>
      </w:r>
      <w:r>
        <w:t>quality</w:t>
      </w:r>
      <w:r>
        <w:rPr>
          <w:spacing w:val="-1"/>
        </w:rPr>
        <w:t xml:space="preserve"> </w:t>
      </w:r>
      <w:r>
        <w:t>a</w:t>
      </w:r>
      <w:r>
        <w:rPr>
          <w:spacing w:val="-4"/>
        </w:rPr>
        <w:t xml:space="preserve"> </w:t>
      </w:r>
      <w:r>
        <w:t>higher</w:t>
      </w:r>
      <w:r>
        <w:rPr>
          <w:spacing w:val="-2"/>
        </w:rPr>
        <w:t xml:space="preserve"> </w:t>
      </w:r>
      <w:r>
        <w:t>policy</w:t>
      </w:r>
      <w:r>
        <w:rPr>
          <w:spacing w:val="-4"/>
        </w:rPr>
        <w:t xml:space="preserve"> </w:t>
      </w:r>
      <w:r>
        <w:t>and</w:t>
      </w:r>
      <w:r>
        <w:rPr>
          <w:spacing w:val="-4"/>
        </w:rPr>
        <w:t xml:space="preserve"> </w:t>
      </w:r>
      <w:r>
        <w:t>political</w:t>
      </w:r>
      <w:r>
        <w:rPr>
          <w:spacing w:val="-2"/>
        </w:rPr>
        <w:t xml:space="preserve"> </w:t>
      </w:r>
      <w:r>
        <w:t>priority,</w:t>
      </w:r>
      <w:r>
        <w:rPr>
          <w:spacing w:val="-2"/>
        </w:rPr>
        <w:t xml:space="preserve"> </w:t>
      </w:r>
      <w:r>
        <w:t>alongside bilateral investments, and reducing aid delivery transaction costs and activities.</w:t>
      </w:r>
    </w:p>
    <w:p w14:paraId="6A8B8A17" w14:textId="77777777" w:rsidR="00AF3F8C" w:rsidRDefault="003F7BEE">
      <w:pPr>
        <w:pStyle w:val="BodyText"/>
        <w:spacing w:before="199" w:line="276" w:lineRule="auto"/>
        <w:ind w:right="855"/>
      </w:pPr>
      <w:r>
        <w:t>A key</w:t>
      </w:r>
      <w:r>
        <w:rPr>
          <w:spacing w:val="-1"/>
        </w:rPr>
        <w:t xml:space="preserve"> </w:t>
      </w:r>
      <w:r>
        <w:t>set of eight products</w:t>
      </w:r>
      <w:r>
        <w:rPr>
          <w:spacing w:val="-4"/>
        </w:rPr>
        <w:t xml:space="preserve"> </w:t>
      </w:r>
      <w:r>
        <w:t>and/or services corresponding</w:t>
      </w:r>
      <w:r>
        <w:rPr>
          <w:spacing w:val="-1"/>
        </w:rPr>
        <w:t xml:space="preserve"> </w:t>
      </w:r>
      <w:r>
        <w:t>to EQAP’s regional</w:t>
      </w:r>
      <w:r>
        <w:rPr>
          <w:spacing w:val="-3"/>
        </w:rPr>
        <w:t xml:space="preserve"> </w:t>
      </w:r>
      <w:r>
        <w:t>obligations to PICTs</w:t>
      </w:r>
      <w:r>
        <w:rPr>
          <w:spacing w:val="-2"/>
        </w:rPr>
        <w:t xml:space="preserve"> </w:t>
      </w:r>
      <w:r>
        <w:t>are newly articulated for the design of Phase 2, as well as a set of intermediate policy outcomes related to Australia</w:t>
      </w:r>
      <w:r>
        <w:rPr>
          <w:spacing w:val="-2"/>
        </w:rPr>
        <w:t xml:space="preserve"> </w:t>
      </w:r>
      <w:r>
        <w:t>and</w:t>
      </w:r>
      <w:r>
        <w:rPr>
          <w:spacing w:val="-4"/>
        </w:rPr>
        <w:t xml:space="preserve"> </w:t>
      </w:r>
      <w:r>
        <w:t>New</w:t>
      </w:r>
      <w:r>
        <w:rPr>
          <w:spacing w:val="-1"/>
        </w:rPr>
        <w:t xml:space="preserve"> </w:t>
      </w:r>
      <w:r>
        <w:t>Zealand’s</w:t>
      </w:r>
      <w:r>
        <w:rPr>
          <w:spacing w:val="-1"/>
        </w:rPr>
        <w:t xml:space="preserve"> </w:t>
      </w:r>
      <w:r>
        <w:t>policy</w:t>
      </w:r>
      <w:r>
        <w:rPr>
          <w:spacing w:val="-4"/>
        </w:rPr>
        <w:t xml:space="preserve"> </w:t>
      </w:r>
      <w:r>
        <w:t>objectives.</w:t>
      </w:r>
      <w:r>
        <w:rPr>
          <w:spacing w:val="-5"/>
        </w:rPr>
        <w:t xml:space="preserve"> </w:t>
      </w:r>
      <w:r>
        <w:t>The</w:t>
      </w:r>
      <w:r>
        <w:rPr>
          <w:spacing w:val="-4"/>
        </w:rPr>
        <w:t xml:space="preserve"> </w:t>
      </w:r>
      <w:r>
        <w:t>design</w:t>
      </w:r>
      <w:r>
        <w:rPr>
          <w:spacing w:val="-3"/>
        </w:rPr>
        <w:t xml:space="preserve"> </w:t>
      </w:r>
      <w:r>
        <w:t>takes</w:t>
      </w:r>
      <w:r>
        <w:rPr>
          <w:spacing w:val="-2"/>
        </w:rPr>
        <w:t xml:space="preserve"> </w:t>
      </w:r>
      <w:r>
        <w:t>a</w:t>
      </w:r>
      <w:r>
        <w:rPr>
          <w:spacing w:val="-2"/>
        </w:rPr>
        <w:t xml:space="preserve"> </w:t>
      </w:r>
      <w:r>
        <w:t>gender</w:t>
      </w:r>
      <w:r>
        <w:rPr>
          <w:spacing w:val="-6"/>
        </w:rPr>
        <w:t xml:space="preserve"> </w:t>
      </w:r>
      <w:r>
        <w:t>mainstreaming</w:t>
      </w:r>
      <w:r>
        <w:rPr>
          <w:spacing w:val="-3"/>
        </w:rPr>
        <w:t xml:space="preserve"> </w:t>
      </w:r>
      <w:r>
        <w:t>approach</w:t>
      </w:r>
    </w:p>
    <w:p w14:paraId="063D9131" w14:textId="77777777" w:rsidR="00AF3F8C" w:rsidRDefault="00AF3F8C">
      <w:pPr>
        <w:spacing w:line="276" w:lineRule="auto"/>
        <w:sectPr w:rsidR="00AF3F8C" w:rsidSect="00846675">
          <w:pgSz w:w="11910" w:h="16840"/>
          <w:pgMar w:top="1380" w:right="580" w:bottom="1200" w:left="1340" w:header="0" w:footer="1000" w:gutter="0"/>
          <w:cols w:space="720"/>
        </w:sectPr>
      </w:pPr>
    </w:p>
    <w:p w14:paraId="02F7A972" w14:textId="77777777" w:rsidR="00AF3F8C" w:rsidRDefault="003F7BEE">
      <w:pPr>
        <w:pStyle w:val="BodyText"/>
        <w:spacing w:before="41" w:line="276" w:lineRule="auto"/>
        <w:ind w:right="940"/>
        <w:jc w:val="both"/>
      </w:pPr>
      <w:r>
        <w:lastRenderedPageBreak/>
        <w:t>in line with the SPC Strategic Plan, the Human Rights and Social</w:t>
      </w:r>
      <w:r>
        <w:rPr>
          <w:spacing w:val="-1"/>
        </w:rPr>
        <w:t xml:space="preserve"> </w:t>
      </w:r>
      <w:r>
        <w:t>Development Business Plan</w:t>
      </w:r>
      <w:r>
        <w:rPr>
          <w:spacing w:val="-3"/>
        </w:rPr>
        <w:t xml:space="preserve"> </w:t>
      </w:r>
      <w:r>
        <w:t>and the Pacific</w:t>
      </w:r>
      <w:r>
        <w:rPr>
          <w:spacing w:val="-4"/>
        </w:rPr>
        <w:t xml:space="preserve"> </w:t>
      </w:r>
      <w:r>
        <w:t>Regional</w:t>
      </w:r>
      <w:r>
        <w:rPr>
          <w:spacing w:val="-5"/>
        </w:rPr>
        <w:t xml:space="preserve"> </w:t>
      </w:r>
      <w:r>
        <w:t>Culture</w:t>
      </w:r>
      <w:r>
        <w:rPr>
          <w:spacing w:val="-2"/>
        </w:rPr>
        <w:t xml:space="preserve"> </w:t>
      </w:r>
      <w:r>
        <w:t>Strategy.</w:t>
      </w:r>
      <w:r>
        <w:rPr>
          <w:spacing w:val="-5"/>
        </w:rPr>
        <w:t xml:space="preserve"> </w:t>
      </w:r>
      <w:r>
        <w:t>To</w:t>
      </w:r>
      <w:r>
        <w:rPr>
          <w:spacing w:val="-3"/>
        </w:rPr>
        <w:t xml:space="preserve"> </w:t>
      </w:r>
      <w:r>
        <w:t>this</w:t>
      </w:r>
      <w:r>
        <w:rPr>
          <w:spacing w:val="-2"/>
        </w:rPr>
        <w:t xml:space="preserve"> </w:t>
      </w:r>
      <w:r>
        <w:t>end,</w:t>
      </w:r>
      <w:r>
        <w:rPr>
          <w:spacing w:val="-4"/>
        </w:rPr>
        <w:t xml:space="preserve"> </w:t>
      </w:r>
      <w:r>
        <w:t>specific</w:t>
      </w:r>
      <w:r>
        <w:rPr>
          <w:spacing w:val="-6"/>
        </w:rPr>
        <w:t xml:space="preserve"> </w:t>
      </w:r>
      <w:r>
        <w:t>gender</w:t>
      </w:r>
      <w:r>
        <w:rPr>
          <w:spacing w:val="-2"/>
        </w:rPr>
        <w:t xml:space="preserve"> </w:t>
      </w:r>
      <w:r>
        <w:t>responsive</w:t>
      </w:r>
      <w:r>
        <w:rPr>
          <w:spacing w:val="-2"/>
        </w:rPr>
        <w:t xml:space="preserve"> </w:t>
      </w:r>
      <w:r>
        <w:t>intermediate</w:t>
      </w:r>
      <w:r>
        <w:rPr>
          <w:spacing w:val="-2"/>
        </w:rPr>
        <w:t xml:space="preserve"> </w:t>
      </w:r>
      <w:r>
        <w:t>outcomes</w:t>
      </w:r>
      <w:r>
        <w:rPr>
          <w:spacing w:val="-1"/>
        </w:rPr>
        <w:t xml:space="preserve"> </w:t>
      </w:r>
      <w:r>
        <w:t>are included to guide effective mainstreaming across the investment.</w:t>
      </w:r>
    </w:p>
    <w:p w14:paraId="722C2712" w14:textId="77777777" w:rsidR="00AF3F8C" w:rsidRDefault="003F7BEE">
      <w:pPr>
        <w:pStyle w:val="BodyText"/>
        <w:spacing w:before="199" w:line="276" w:lineRule="auto"/>
        <w:ind w:right="885"/>
      </w:pPr>
      <w:r>
        <w:t>Finally,</w:t>
      </w:r>
      <w:r>
        <w:rPr>
          <w:spacing w:val="-2"/>
        </w:rPr>
        <w:t xml:space="preserve"> </w:t>
      </w:r>
      <w:r>
        <w:t>in</w:t>
      </w:r>
      <w:r>
        <w:rPr>
          <w:spacing w:val="-3"/>
        </w:rPr>
        <w:t xml:space="preserve"> </w:t>
      </w:r>
      <w:r>
        <w:t>this</w:t>
      </w:r>
      <w:r>
        <w:rPr>
          <w:spacing w:val="-2"/>
        </w:rPr>
        <w:t xml:space="preserve"> </w:t>
      </w:r>
      <w:r>
        <w:t>second</w:t>
      </w:r>
      <w:r>
        <w:rPr>
          <w:spacing w:val="-3"/>
        </w:rPr>
        <w:t xml:space="preserve"> </w:t>
      </w:r>
      <w:r>
        <w:t>phase,</w:t>
      </w:r>
      <w:r>
        <w:rPr>
          <w:spacing w:val="-2"/>
        </w:rPr>
        <w:t xml:space="preserve"> </w:t>
      </w:r>
      <w:r>
        <w:t>EQAP,</w:t>
      </w:r>
      <w:r>
        <w:rPr>
          <w:spacing w:val="-2"/>
        </w:rPr>
        <w:t xml:space="preserve"> </w:t>
      </w:r>
      <w:r>
        <w:t>Australia</w:t>
      </w:r>
      <w:r>
        <w:rPr>
          <w:spacing w:val="-2"/>
        </w:rPr>
        <w:t xml:space="preserve"> </w:t>
      </w:r>
      <w:r>
        <w:t>and</w:t>
      </w:r>
      <w:r>
        <w:rPr>
          <w:spacing w:val="-4"/>
        </w:rPr>
        <w:t xml:space="preserve"> </w:t>
      </w:r>
      <w:r>
        <w:t>New</w:t>
      </w:r>
      <w:r>
        <w:rPr>
          <w:spacing w:val="-4"/>
        </w:rPr>
        <w:t xml:space="preserve"> </w:t>
      </w:r>
      <w:r>
        <w:t>Zealand</w:t>
      </w:r>
      <w:r>
        <w:rPr>
          <w:spacing w:val="-3"/>
        </w:rPr>
        <w:t xml:space="preserve"> </w:t>
      </w:r>
      <w:r>
        <w:t>will</w:t>
      </w:r>
      <w:r>
        <w:rPr>
          <w:spacing w:val="-4"/>
        </w:rPr>
        <w:t xml:space="preserve"> </w:t>
      </w:r>
      <w:r>
        <w:t>continue</w:t>
      </w:r>
      <w:r>
        <w:rPr>
          <w:spacing w:val="-4"/>
        </w:rPr>
        <w:t xml:space="preserve"> </w:t>
      </w:r>
      <w:r>
        <w:t>to</w:t>
      </w:r>
      <w:r>
        <w:rPr>
          <w:spacing w:val="-1"/>
        </w:rPr>
        <w:t xml:space="preserve"> </w:t>
      </w:r>
      <w:r>
        <w:t>enhance</w:t>
      </w:r>
      <w:r>
        <w:rPr>
          <w:spacing w:val="-1"/>
        </w:rPr>
        <w:t xml:space="preserve"> </w:t>
      </w:r>
      <w:r>
        <w:t>regional</w:t>
      </w:r>
      <w:r>
        <w:rPr>
          <w:spacing w:val="-5"/>
        </w:rPr>
        <w:t xml:space="preserve"> </w:t>
      </w:r>
      <w:r>
        <w:t>and technical and policy exchange, including by deepening institutional linkages and engagement between education systems across the region.</w:t>
      </w:r>
      <w:r>
        <w:rPr>
          <w:spacing w:val="40"/>
        </w:rPr>
        <w:t xml:space="preserve"> </w:t>
      </w:r>
      <w:r>
        <w:t>This work will complement existing technical partnerships that EQAP has with the Australian Council for Educational Research (ACER) and New Zealand’s Qualifications Authority (NZQA).</w:t>
      </w:r>
    </w:p>
    <w:p w14:paraId="22E3C146" w14:textId="77777777" w:rsidR="00AF3F8C" w:rsidRDefault="003F7BEE">
      <w:pPr>
        <w:pStyle w:val="BodyText"/>
        <w:spacing w:before="201" w:line="276" w:lineRule="auto"/>
        <w:ind w:right="885"/>
      </w:pPr>
      <w:r>
        <w:t>ACER will continue to provide ongoing strategic, policy and technical support to EQAP throughout implementation.</w:t>
      </w:r>
      <w:r>
        <w:rPr>
          <w:spacing w:val="40"/>
        </w:rPr>
        <w:t xml:space="preserve"> </w:t>
      </w:r>
      <w:r>
        <w:t>ACER has a long-standing relationship with EQAP and has provided high quality technical</w:t>
      </w:r>
      <w:r>
        <w:rPr>
          <w:spacing w:val="-3"/>
        </w:rPr>
        <w:t xml:space="preserve"> </w:t>
      </w:r>
      <w:r>
        <w:t>and</w:t>
      </w:r>
      <w:r>
        <w:rPr>
          <w:spacing w:val="-4"/>
        </w:rPr>
        <w:t xml:space="preserve"> </w:t>
      </w:r>
      <w:r>
        <w:t>capacity</w:t>
      </w:r>
      <w:r>
        <w:rPr>
          <w:spacing w:val="-4"/>
        </w:rPr>
        <w:t xml:space="preserve"> </w:t>
      </w:r>
      <w:r>
        <w:t>support</w:t>
      </w:r>
      <w:r>
        <w:rPr>
          <w:spacing w:val="-2"/>
        </w:rPr>
        <w:t xml:space="preserve"> </w:t>
      </w:r>
      <w:r>
        <w:t>for</w:t>
      </w:r>
      <w:r>
        <w:rPr>
          <w:spacing w:val="-2"/>
        </w:rPr>
        <w:t xml:space="preserve"> </w:t>
      </w:r>
      <w:r>
        <w:t>the</w:t>
      </w:r>
      <w:r>
        <w:rPr>
          <w:spacing w:val="-4"/>
        </w:rPr>
        <w:t xml:space="preserve"> </w:t>
      </w:r>
      <w:proofErr w:type="spellStart"/>
      <w:r>
        <w:t>organisation</w:t>
      </w:r>
      <w:proofErr w:type="spellEnd"/>
      <w:r>
        <w:t>.</w:t>
      </w:r>
      <w:r>
        <w:rPr>
          <w:spacing w:val="40"/>
        </w:rPr>
        <w:t xml:space="preserve"> </w:t>
      </w:r>
      <w:r>
        <w:t>ACER</w:t>
      </w:r>
      <w:r>
        <w:rPr>
          <w:spacing w:val="-2"/>
        </w:rPr>
        <w:t xml:space="preserve"> </w:t>
      </w:r>
      <w:r>
        <w:t>will provide</w:t>
      </w:r>
      <w:r>
        <w:rPr>
          <w:spacing w:val="-2"/>
        </w:rPr>
        <w:t xml:space="preserve"> </w:t>
      </w:r>
      <w:r>
        <w:t>international</w:t>
      </w:r>
      <w:r>
        <w:rPr>
          <w:spacing w:val="-2"/>
        </w:rPr>
        <w:t xml:space="preserve"> </w:t>
      </w:r>
      <w:r>
        <w:t>recognition</w:t>
      </w:r>
      <w:r>
        <w:rPr>
          <w:spacing w:val="-3"/>
        </w:rPr>
        <w:t xml:space="preserve"> </w:t>
      </w:r>
      <w:r>
        <w:t>and ensures standards for the partners.</w:t>
      </w:r>
    </w:p>
    <w:p w14:paraId="167A5BD8" w14:textId="77777777" w:rsidR="00AF3F8C" w:rsidRDefault="00AF3F8C">
      <w:pPr>
        <w:spacing w:line="276" w:lineRule="auto"/>
        <w:sectPr w:rsidR="00AF3F8C" w:rsidSect="00846675">
          <w:pgSz w:w="11910" w:h="16840"/>
          <w:pgMar w:top="1380" w:right="580" w:bottom="1200" w:left="1340" w:header="0" w:footer="1000" w:gutter="0"/>
          <w:cols w:space="720"/>
        </w:sectPr>
      </w:pPr>
    </w:p>
    <w:p w14:paraId="6F2236E5" w14:textId="77777777" w:rsidR="00AF3F8C" w:rsidRPr="00170731" w:rsidRDefault="003F7BEE" w:rsidP="00170731">
      <w:pPr>
        <w:pStyle w:val="Heading1"/>
        <w:numPr>
          <w:ilvl w:val="0"/>
          <w:numId w:val="15"/>
        </w:numPr>
        <w:tabs>
          <w:tab w:val="left" w:pos="459"/>
        </w:tabs>
        <w:ind w:left="459" w:hanging="359"/>
      </w:pPr>
      <w:bookmarkStart w:id="2" w:name="_bookmark2"/>
      <w:bookmarkEnd w:id="2"/>
      <w:r w:rsidRPr="00170731">
        <w:lastRenderedPageBreak/>
        <w:t>Introduction</w:t>
      </w:r>
    </w:p>
    <w:p w14:paraId="0EA0EFB2" w14:textId="77777777" w:rsidR="00AF3F8C" w:rsidRDefault="003F7BEE">
      <w:pPr>
        <w:pStyle w:val="ListParagraph"/>
        <w:numPr>
          <w:ilvl w:val="1"/>
          <w:numId w:val="15"/>
        </w:numPr>
        <w:tabs>
          <w:tab w:val="left" w:pos="820"/>
        </w:tabs>
        <w:spacing w:before="248" w:line="276" w:lineRule="auto"/>
        <w:ind w:right="912" w:firstLine="0"/>
      </w:pPr>
      <w:r>
        <w:t xml:space="preserve">The Educational Quality and Assessment </w:t>
      </w:r>
      <w:proofErr w:type="spellStart"/>
      <w:r>
        <w:t>Programme</w:t>
      </w:r>
      <w:proofErr w:type="spellEnd"/>
      <w:r>
        <w:t xml:space="preserve"> (EQAP) is a division of the Pacific Community (SPC) which has been supported by Australia and New Zealand under a tri-lateral partnership arrangement</w:t>
      </w:r>
      <w:r>
        <w:rPr>
          <w:spacing w:val="-1"/>
        </w:rPr>
        <w:t xml:space="preserve"> </w:t>
      </w:r>
      <w:r>
        <w:t>since 2018, intended as</w:t>
      </w:r>
      <w:r>
        <w:rPr>
          <w:spacing w:val="-1"/>
        </w:rPr>
        <w:t xml:space="preserve"> </w:t>
      </w:r>
      <w:r>
        <w:t>a 10-year commitment. The program</w:t>
      </w:r>
      <w:r>
        <w:rPr>
          <w:spacing w:val="-1"/>
        </w:rPr>
        <w:t xml:space="preserve"> </w:t>
      </w:r>
      <w:r>
        <w:t>is supported through a flexible grant arrangement that contributes to the internal Business Plan of EQAP, using partner systems for demand-driven planning responding to SPC Member priorities and needs, and SPC internal budgeting and reporting processes.</w:t>
      </w:r>
      <w:r>
        <w:rPr>
          <w:spacing w:val="40"/>
        </w:rPr>
        <w:t xml:space="preserve"> </w:t>
      </w:r>
      <w:r>
        <w:t>The Australian Council for Educational Research (ACER) provides ongoing technical and strategic support to EQAP under a partnership arrangement outlined</w:t>
      </w:r>
      <w:r>
        <w:rPr>
          <w:spacing w:val="-1"/>
        </w:rPr>
        <w:t xml:space="preserve"> </w:t>
      </w:r>
      <w:r>
        <w:t>in</w:t>
      </w:r>
      <w:r>
        <w:rPr>
          <w:spacing w:val="-2"/>
        </w:rPr>
        <w:t xml:space="preserve"> </w:t>
      </w:r>
      <w:r>
        <w:t>the</w:t>
      </w:r>
      <w:r>
        <w:rPr>
          <w:spacing w:val="-1"/>
        </w:rPr>
        <w:t xml:space="preserve"> </w:t>
      </w:r>
      <w:r>
        <w:t>design.</w:t>
      </w:r>
      <w:r>
        <w:rPr>
          <w:spacing w:val="40"/>
        </w:rPr>
        <w:t xml:space="preserve"> </w:t>
      </w:r>
      <w:r>
        <w:t>This</w:t>
      </w:r>
      <w:r>
        <w:rPr>
          <w:spacing w:val="-4"/>
        </w:rPr>
        <w:t xml:space="preserve"> </w:t>
      </w:r>
      <w:r>
        <w:t>design</w:t>
      </w:r>
      <w:r>
        <w:rPr>
          <w:spacing w:val="-2"/>
        </w:rPr>
        <w:t xml:space="preserve"> </w:t>
      </w:r>
      <w:r>
        <w:t>document</w:t>
      </w:r>
      <w:r>
        <w:rPr>
          <w:spacing w:val="-4"/>
        </w:rPr>
        <w:t xml:space="preserve"> </w:t>
      </w:r>
      <w:r>
        <w:t>update</w:t>
      </w:r>
      <w:r>
        <w:rPr>
          <w:vertAlign w:val="superscript"/>
        </w:rPr>
        <w:t>1</w:t>
      </w:r>
      <w:r>
        <w:rPr>
          <w:spacing w:val="-2"/>
        </w:rPr>
        <w:t xml:space="preserve"> </w:t>
      </w:r>
      <w:r>
        <w:t>provides</w:t>
      </w:r>
      <w:r>
        <w:rPr>
          <w:spacing w:val="-1"/>
        </w:rPr>
        <w:t xml:space="preserve"> </w:t>
      </w:r>
      <w:r>
        <w:t>a</w:t>
      </w:r>
      <w:r>
        <w:rPr>
          <w:spacing w:val="-1"/>
        </w:rPr>
        <w:t xml:space="preserve"> </w:t>
      </w:r>
      <w:r>
        <w:t>refresh</w:t>
      </w:r>
      <w:r>
        <w:rPr>
          <w:spacing w:val="-3"/>
        </w:rPr>
        <w:t xml:space="preserve"> </w:t>
      </w:r>
      <w:r>
        <w:t>of</w:t>
      </w:r>
      <w:r>
        <w:rPr>
          <w:spacing w:val="-3"/>
        </w:rPr>
        <w:t xml:space="preserve"> </w:t>
      </w:r>
      <w:r>
        <w:t>the</w:t>
      </w:r>
      <w:r>
        <w:rPr>
          <w:spacing w:val="-1"/>
        </w:rPr>
        <w:t xml:space="preserve"> </w:t>
      </w:r>
      <w:r>
        <w:t>design</w:t>
      </w:r>
      <w:r>
        <w:rPr>
          <w:spacing w:val="-2"/>
        </w:rPr>
        <w:t xml:space="preserve"> </w:t>
      </w:r>
      <w:r>
        <w:t>for</w:t>
      </w:r>
      <w:r>
        <w:rPr>
          <w:spacing w:val="-3"/>
        </w:rPr>
        <w:t xml:space="preserve"> </w:t>
      </w:r>
      <w:r>
        <w:t>Phase</w:t>
      </w:r>
      <w:r>
        <w:rPr>
          <w:spacing w:val="-3"/>
        </w:rPr>
        <w:t xml:space="preserve"> </w:t>
      </w:r>
      <w:r>
        <w:t>2</w:t>
      </w:r>
      <w:r>
        <w:rPr>
          <w:spacing w:val="-1"/>
        </w:rPr>
        <w:t xml:space="preserve"> </w:t>
      </w:r>
      <w:r>
        <w:t>to account for changes in the operating and policy context, progress to date and lessons learned.</w:t>
      </w:r>
    </w:p>
    <w:p w14:paraId="4F1846EC" w14:textId="77777777" w:rsidR="00AF3F8C" w:rsidRDefault="00AF3F8C">
      <w:pPr>
        <w:pStyle w:val="BodyText"/>
        <w:spacing w:before="44"/>
        <w:ind w:left="0"/>
      </w:pPr>
    </w:p>
    <w:p w14:paraId="71659B9B" w14:textId="77777777" w:rsidR="00AF3F8C" w:rsidRDefault="003F7BEE">
      <w:pPr>
        <w:pStyle w:val="ListParagraph"/>
        <w:numPr>
          <w:ilvl w:val="1"/>
          <w:numId w:val="15"/>
        </w:numPr>
        <w:tabs>
          <w:tab w:val="left" w:pos="820"/>
        </w:tabs>
        <w:spacing w:line="276" w:lineRule="auto"/>
        <w:ind w:right="1032" w:firstLine="0"/>
      </w:pPr>
      <w:r>
        <w:t>EQAP</w:t>
      </w:r>
      <w:r>
        <w:rPr>
          <w:spacing w:val="-2"/>
        </w:rPr>
        <w:t xml:space="preserve"> </w:t>
      </w:r>
      <w:r>
        <w:t>is</w:t>
      </w:r>
      <w:r>
        <w:rPr>
          <w:spacing w:val="-2"/>
        </w:rPr>
        <w:t xml:space="preserve"> </w:t>
      </w:r>
      <w:r>
        <w:t>a</w:t>
      </w:r>
      <w:r>
        <w:rPr>
          <w:spacing w:val="-2"/>
        </w:rPr>
        <w:t xml:space="preserve"> </w:t>
      </w:r>
      <w:r>
        <w:t>regional</w:t>
      </w:r>
      <w:r>
        <w:rPr>
          <w:spacing w:val="-2"/>
        </w:rPr>
        <w:t xml:space="preserve"> </w:t>
      </w:r>
      <w:r>
        <w:t>public</w:t>
      </w:r>
      <w:r>
        <w:rPr>
          <w:spacing w:val="-2"/>
        </w:rPr>
        <w:t xml:space="preserve"> </w:t>
      </w:r>
      <w:r>
        <w:t>good</w:t>
      </w:r>
      <w:r>
        <w:rPr>
          <w:spacing w:val="-5"/>
        </w:rPr>
        <w:t xml:space="preserve"> </w:t>
      </w:r>
      <w:r>
        <w:t>that</w:t>
      </w:r>
      <w:r>
        <w:rPr>
          <w:spacing w:val="-2"/>
        </w:rPr>
        <w:t xml:space="preserve"> </w:t>
      </w:r>
      <w:r>
        <w:t>provides</w:t>
      </w:r>
      <w:r>
        <w:rPr>
          <w:spacing w:val="-1"/>
        </w:rPr>
        <w:t xml:space="preserve"> </w:t>
      </w:r>
      <w:r>
        <w:t>services</w:t>
      </w:r>
      <w:r>
        <w:rPr>
          <w:spacing w:val="-4"/>
        </w:rPr>
        <w:t xml:space="preserve"> </w:t>
      </w:r>
      <w:r>
        <w:t>to</w:t>
      </w:r>
      <w:r>
        <w:rPr>
          <w:spacing w:val="-1"/>
        </w:rPr>
        <w:t xml:space="preserve"> </w:t>
      </w:r>
      <w:r>
        <w:t>15</w:t>
      </w:r>
      <w:r>
        <w:rPr>
          <w:spacing w:val="-3"/>
        </w:rPr>
        <w:t xml:space="preserve"> </w:t>
      </w:r>
      <w:r>
        <w:t>Pacific</w:t>
      </w:r>
      <w:r>
        <w:rPr>
          <w:spacing w:val="-2"/>
        </w:rPr>
        <w:t xml:space="preserve"> </w:t>
      </w:r>
      <w:r>
        <w:t>Island</w:t>
      </w:r>
      <w:r>
        <w:rPr>
          <w:spacing w:val="-5"/>
        </w:rPr>
        <w:t xml:space="preserve"> </w:t>
      </w:r>
      <w:r>
        <w:t>Member</w:t>
      </w:r>
      <w:r>
        <w:rPr>
          <w:spacing w:val="-2"/>
        </w:rPr>
        <w:t xml:space="preserve"> </w:t>
      </w:r>
      <w:r>
        <w:t>countries of SPC in key areas. It also supports qualifications recognition and quality assurance for technical vocational education and training in the Pacific.</w:t>
      </w:r>
      <w:r>
        <w:rPr>
          <w:spacing w:val="40"/>
        </w:rPr>
        <w:t xml:space="preserve"> </w:t>
      </w:r>
      <w:r>
        <w:t>EQAP administers the high-profile Pacific Islands Literacy and Numeracy Assessment (PILNA), and the South Pacific Form Seven Certificate (SPFSC).</w:t>
      </w:r>
    </w:p>
    <w:p w14:paraId="620F7B46" w14:textId="77777777" w:rsidR="00AF3F8C" w:rsidRDefault="00AF3F8C">
      <w:pPr>
        <w:pStyle w:val="BodyText"/>
        <w:spacing w:before="39"/>
        <w:ind w:left="0"/>
      </w:pPr>
    </w:p>
    <w:p w14:paraId="06F910EA" w14:textId="77777777" w:rsidR="00AF3F8C" w:rsidRDefault="003F7BEE">
      <w:pPr>
        <w:pStyle w:val="ListParagraph"/>
        <w:numPr>
          <w:ilvl w:val="1"/>
          <w:numId w:val="15"/>
        </w:numPr>
        <w:tabs>
          <w:tab w:val="left" w:pos="820"/>
        </w:tabs>
        <w:spacing w:line="276" w:lineRule="auto"/>
        <w:ind w:right="863" w:firstLine="0"/>
      </w:pPr>
      <w:r>
        <w:t>The partnership and flexible grant funding approach to support EQAP is highly regarded by stakeholders and has demonstrated strong outcomes.</w:t>
      </w:r>
      <w:r>
        <w:rPr>
          <w:spacing w:val="80"/>
        </w:rPr>
        <w:t xml:space="preserve"> </w:t>
      </w:r>
      <w:r>
        <w:t>An independent mid-term review (MTR) of the</w:t>
      </w:r>
      <w:r>
        <w:rPr>
          <w:spacing w:val="-2"/>
        </w:rPr>
        <w:t xml:space="preserve"> </w:t>
      </w:r>
      <w:r>
        <w:t>EQAP</w:t>
      </w:r>
      <w:r>
        <w:rPr>
          <w:spacing w:val="-1"/>
        </w:rPr>
        <w:t xml:space="preserve"> </w:t>
      </w:r>
      <w:r>
        <w:t>Business</w:t>
      </w:r>
      <w:r>
        <w:rPr>
          <w:spacing w:val="-4"/>
        </w:rPr>
        <w:t xml:space="preserve"> </w:t>
      </w:r>
      <w:r>
        <w:t>Plan</w:t>
      </w:r>
      <w:r>
        <w:rPr>
          <w:spacing w:val="-2"/>
        </w:rPr>
        <w:t xml:space="preserve"> </w:t>
      </w:r>
      <w:r>
        <w:t>(conducted</w:t>
      </w:r>
      <w:r>
        <w:rPr>
          <w:spacing w:val="-3"/>
        </w:rPr>
        <w:t xml:space="preserve"> </w:t>
      </w:r>
      <w:r>
        <w:t>in</w:t>
      </w:r>
      <w:r>
        <w:rPr>
          <w:spacing w:val="-2"/>
        </w:rPr>
        <w:t xml:space="preserve"> </w:t>
      </w:r>
      <w:r>
        <w:t>2021)</w:t>
      </w:r>
      <w:r>
        <w:rPr>
          <w:spacing w:val="-1"/>
        </w:rPr>
        <w:t xml:space="preserve"> </w:t>
      </w:r>
      <w:r>
        <w:t>highlighted</w:t>
      </w:r>
      <w:r>
        <w:rPr>
          <w:spacing w:val="-3"/>
        </w:rPr>
        <w:t xml:space="preserve"> </w:t>
      </w:r>
      <w:r>
        <w:t>the</w:t>
      </w:r>
      <w:r>
        <w:rPr>
          <w:spacing w:val="-2"/>
        </w:rPr>
        <w:t xml:space="preserve"> </w:t>
      </w:r>
      <w:r>
        <w:t>strength</w:t>
      </w:r>
      <w:r>
        <w:rPr>
          <w:spacing w:val="-5"/>
        </w:rPr>
        <w:t xml:space="preserve"> </w:t>
      </w:r>
      <w:r>
        <w:t>of</w:t>
      </w:r>
      <w:r>
        <w:rPr>
          <w:spacing w:val="-2"/>
        </w:rPr>
        <w:t xml:space="preserve"> </w:t>
      </w:r>
      <w:r>
        <w:t>the</w:t>
      </w:r>
      <w:r>
        <w:rPr>
          <w:spacing w:val="-4"/>
        </w:rPr>
        <w:t xml:space="preserve"> </w:t>
      </w:r>
      <w:proofErr w:type="spellStart"/>
      <w:r>
        <w:t>organisation’s</w:t>
      </w:r>
      <w:proofErr w:type="spellEnd"/>
      <w:r>
        <w:rPr>
          <w:spacing w:val="-2"/>
        </w:rPr>
        <w:t xml:space="preserve"> </w:t>
      </w:r>
      <w:r>
        <w:t>leadership role in the regional education architecture, and strength of the demand-driven planning approach and responsiveness to Member countries’ needs.</w:t>
      </w:r>
      <w:r>
        <w:rPr>
          <w:spacing w:val="40"/>
        </w:rPr>
        <w:t xml:space="preserve"> </w:t>
      </w:r>
      <w:r>
        <w:t xml:space="preserve">The Review found that EQAP was increasingly </w:t>
      </w:r>
      <w:proofErr w:type="spellStart"/>
      <w:r>
        <w:t>recognised</w:t>
      </w:r>
      <w:proofErr w:type="spellEnd"/>
      <w:r>
        <w:t xml:space="preserve"> by external parties for its broad technical competence and the quality of its products. It noted the partnership approach with DFAT and New Zealand (and flexible grant funding modality) had proven to be ‘highly efficient’ by using EQAP’s existing </w:t>
      </w:r>
      <w:proofErr w:type="spellStart"/>
      <w:r>
        <w:t>organisational</w:t>
      </w:r>
      <w:proofErr w:type="spellEnd"/>
      <w:r>
        <w:t xml:space="preserve"> planning, reporting and governance arrangements. A 2021 Investment Monitoring Report (IMR) by DFAT found that EQAP ‘performs as one of the strongest regional </w:t>
      </w:r>
      <w:proofErr w:type="spellStart"/>
      <w:r>
        <w:t>organisations</w:t>
      </w:r>
      <w:proofErr w:type="spellEnd"/>
      <w:r>
        <w:t xml:space="preserve"> supported by DFAT in the Pacific’. In</w:t>
      </w:r>
    </w:p>
    <w:p w14:paraId="1C0A8460" w14:textId="77777777" w:rsidR="00AF3F8C" w:rsidRDefault="003F7BEE">
      <w:pPr>
        <w:pStyle w:val="BodyText"/>
        <w:spacing w:before="1" w:line="276" w:lineRule="auto"/>
        <w:ind w:right="1014"/>
      </w:pPr>
      <w:r>
        <w:t>particular, the IMR acknowledged EQAP’s work in pivoting its operations during the pandemic. Despite</w:t>
      </w:r>
      <w:r>
        <w:rPr>
          <w:spacing w:val="-1"/>
        </w:rPr>
        <w:t xml:space="preserve"> </w:t>
      </w:r>
      <w:r>
        <w:t>COVID-19,</w:t>
      </w:r>
      <w:r>
        <w:rPr>
          <w:spacing w:val="-1"/>
        </w:rPr>
        <w:t xml:space="preserve"> </w:t>
      </w:r>
      <w:r>
        <w:t>all</w:t>
      </w:r>
      <w:r>
        <w:rPr>
          <w:spacing w:val="-4"/>
        </w:rPr>
        <w:t xml:space="preserve"> </w:t>
      </w:r>
      <w:r>
        <w:t>15</w:t>
      </w:r>
      <w:r>
        <w:rPr>
          <w:spacing w:val="-3"/>
        </w:rPr>
        <w:t xml:space="preserve"> </w:t>
      </w:r>
      <w:r>
        <w:t>member</w:t>
      </w:r>
      <w:r>
        <w:rPr>
          <w:spacing w:val="-3"/>
        </w:rPr>
        <w:t xml:space="preserve"> </w:t>
      </w:r>
      <w:r>
        <w:t>countries</w:t>
      </w:r>
      <w:r>
        <w:rPr>
          <w:spacing w:val="-3"/>
        </w:rPr>
        <w:t xml:space="preserve"> </w:t>
      </w:r>
      <w:r>
        <w:t>successfully</w:t>
      </w:r>
      <w:r>
        <w:rPr>
          <w:spacing w:val="-1"/>
        </w:rPr>
        <w:t xml:space="preserve"> </w:t>
      </w:r>
      <w:r>
        <w:t>completed</w:t>
      </w:r>
      <w:r>
        <w:rPr>
          <w:spacing w:val="-4"/>
        </w:rPr>
        <w:t xml:space="preserve"> </w:t>
      </w:r>
      <w:r>
        <w:t>PILNA</w:t>
      </w:r>
      <w:r>
        <w:rPr>
          <w:spacing w:val="-5"/>
        </w:rPr>
        <w:t xml:space="preserve"> </w:t>
      </w:r>
      <w:r>
        <w:t>testing</w:t>
      </w:r>
      <w:r>
        <w:rPr>
          <w:spacing w:val="-2"/>
        </w:rPr>
        <w:t xml:space="preserve"> </w:t>
      </w:r>
      <w:r>
        <w:t>in</w:t>
      </w:r>
      <w:r>
        <w:rPr>
          <w:spacing w:val="-1"/>
        </w:rPr>
        <w:t xml:space="preserve"> </w:t>
      </w:r>
      <w:r>
        <w:t>2021-2,</w:t>
      </w:r>
      <w:r>
        <w:rPr>
          <w:spacing w:val="-1"/>
        </w:rPr>
        <w:t xml:space="preserve"> </w:t>
      </w:r>
      <w:r>
        <w:t>using</w:t>
      </w:r>
      <w:r>
        <w:rPr>
          <w:spacing w:val="-2"/>
        </w:rPr>
        <w:t xml:space="preserve"> </w:t>
      </w:r>
      <w:r>
        <w:t>a range of virtual and innovative practices in implementation. Based on lessons-learnt and feedback from member countries during the pandemic, EQAP has continued to weave innovative tools and approaches</w:t>
      </w:r>
      <w:r>
        <w:rPr>
          <w:spacing w:val="-1"/>
        </w:rPr>
        <w:t xml:space="preserve"> </w:t>
      </w:r>
      <w:r>
        <w:t>into</w:t>
      </w:r>
      <w:r>
        <w:rPr>
          <w:spacing w:val="-1"/>
        </w:rPr>
        <w:t xml:space="preserve"> </w:t>
      </w:r>
      <w:r>
        <w:t>its</w:t>
      </w:r>
      <w:r>
        <w:rPr>
          <w:spacing w:val="-1"/>
        </w:rPr>
        <w:t xml:space="preserve"> </w:t>
      </w:r>
      <w:r>
        <w:t>service</w:t>
      </w:r>
      <w:r>
        <w:rPr>
          <w:spacing w:val="-4"/>
        </w:rPr>
        <w:t xml:space="preserve"> </w:t>
      </w:r>
      <w:r>
        <w:t>delivery.</w:t>
      </w:r>
      <w:r>
        <w:rPr>
          <w:spacing w:val="-2"/>
        </w:rPr>
        <w:t xml:space="preserve"> </w:t>
      </w:r>
      <w:r>
        <w:t>Its</w:t>
      </w:r>
      <w:r>
        <w:rPr>
          <w:spacing w:val="-4"/>
        </w:rPr>
        <w:t xml:space="preserve"> </w:t>
      </w:r>
      <w:r>
        <w:t>staffing</w:t>
      </w:r>
      <w:r>
        <w:rPr>
          <w:spacing w:val="-3"/>
        </w:rPr>
        <w:t xml:space="preserve"> </w:t>
      </w:r>
      <w:r>
        <w:t>footprint</w:t>
      </w:r>
      <w:r>
        <w:rPr>
          <w:spacing w:val="-2"/>
        </w:rPr>
        <w:t xml:space="preserve"> </w:t>
      </w:r>
      <w:r>
        <w:t>has</w:t>
      </w:r>
      <w:r>
        <w:rPr>
          <w:spacing w:val="-2"/>
        </w:rPr>
        <w:t xml:space="preserve"> </w:t>
      </w:r>
      <w:r>
        <w:t>grown</w:t>
      </w:r>
      <w:r>
        <w:rPr>
          <w:spacing w:val="-2"/>
        </w:rPr>
        <w:t xml:space="preserve"> </w:t>
      </w:r>
      <w:r>
        <w:t>with</w:t>
      </w:r>
      <w:r>
        <w:rPr>
          <w:spacing w:val="-2"/>
        </w:rPr>
        <w:t xml:space="preserve"> </w:t>
      </w:r>
      <w:r>
        <w:t>more</w:t>
      </w:r>
      <w:r>
        <w:rPr>
          <w:spacing w:val="-2"/>
        </w:rPr>
        <w:t xml:space="preserve"> </w:t>
      </w:r>
      <w:r>
        <w:t>in-country</w:t>
      </w:r>
      <w:r>
        <w:rPr>
          <w:spacing w:val="-4"/>
        </w:rPr>
        <w:t xml:space="preserve"> </w:t>
      </w:r>
      <w:r>
        <w:t>staff</w:t>
      </w:r>
      <w:r>
        <w:rPr>
          <w:spacing w:val="-5"/>
        </w:rPr>
        <w:t xml:space="preserve"> </w:t>
      </w:r>
      <w:r>
        <w:t>than pre-COVID.</w:t>
      </w:r>
      <w:r>
        <w:rPr>
          <w:spacing w:val="40"/>
        </w:rPr>
        <w:t xml:space="preserve"> </w:t>
      </w:r>
      <w:r>
        <w:t>EQAP has developed a new Business Plan (2023-26), and New Zealand has approved a new three-year funding cycle (2022-24) (subject to approval of this overall trilateral partnership design update) based on ongoing positive assessments in annual reviews.</w:t>
      </w:r>
    </w:p>
    <w:p w14:paraId="5A852686" w14:textId="77777777" w:rsidR="00AF3F8C" w:rsidRDefault="00AF3F8C">
      <w:pPr>
        <w:pStyle w:val="BodyText"/>
        <w:spacing w:before="41"/>
        <w:ind w:left="0"/>
      </w:pPr>
    </w:p>
    <w:p w14:paraId="4123BFBE" w14:textId="77777777" w:rsidR="00AF3F8C" w:rsidRDefault="003F7BEE">
      <w:pPr>
        <w:pStyle w:val="ListParagraph"/>
        <w:numPr>
          <w:ilvl w:val="1"/>
          <w:numId w:val="15"/>
        </w:numPr>
        <w:tabs>
          <w:tab w:val="left" w:pos="820"/>
        </w:tabs>
        <w:spacing w:line="276" w:lineRule="auto"/>
        <w:ind w:right="930" w:firstLine="0"/>
      </w:pPr>
      <w:r>
        <w:t>This</w:t>
      </w:r>
      <w:r>
        <w:rPr>
          <w:spacing w:val="-2"/>
        </w:rPr>
        <w:t xml:space="preserve"> </w:t>
      </w:r>
      <w:r>
        <w:t>design</w:t>
      </w:r>
      <w:r>
        <w:rPr>
          <w:spacing w:val="-3"/>
        </w:rPr>
        <w:t xml:space="preserve"> </w:t>
      </w:r>
      <w:r>
        <w:t>update</w:t>
      </w:r>
      <w:r>
        <w:rPr>
          <w:spacing w:val="-3"/>
        </w:rPr>
        <w:t xml:space="preserve"> </w:t>
      </w:r>
      <w:r>
        <w:t>was</w:t>
      </w:r>
      <w:r>
        <w:rPr>
          <w:spacing w:val="-2"/>
        </w:rPr>
        <w:t xml:space="preserve"> </w:t>
      </w:r>
      <w:r>
        <w:t>developed</w:t>
      </w:r>
      <w:r>
        <w:rPr>
          <w:spacing w:val="-4"/>
        </w:rPr>
        <w:t xml:space="preserve"> </w:t>
      </w:r>
      <w:r>
        <w:t>through</w:t>
      </w:r>
      <w:r>
        <w:rPr>
          <w:spacing w:val="-3"/>
        </w:rPr>
        <w:t xml:space="preserve"> </w:t>
      </w:r>
      <w:r>
        <w:t>a</w:t>
      </w:r>
      <w:r>
        <w:rPr>
          <w:spacing w:val="-2"/>
        </w:rPr>
        <w:t xml:space="preserve"> </w:t>
      </w:r>
      <w:r>
        <w:t>series</w:t>
      </w:r>
      <w:r>
        <w:rPr>
          <w:spacing w:val="-3"/>
        </w:rPr>
        <w:t xml:space="preserve"> </w:t>
      </w:r>
      <w:r>
        <w:t>of</w:t>
      </w:r>
      <w:r>
        <w:rPr>
          <w:spacing w:val="-6"/>
        </w:rPr>
        <w:t xml:space="preserve"> </w:t>
      </w:r>
      <w:r>
        <w:t>consultations</w:t>
      </w:r>
      <w:r>
        <w:rPr>
          <w:spacing w:val="-2"/>
        </w:rPr>
        <w:t xml:space="preserve"> </w:t>
      </w:r>
      <w:r>
        <w:t>in</w:t>
      </w:r>
      <w:r>
        <w:rPr>
          <w:spacing w:val="-4"/>
        </w:rPr>
        <w:t xml:space="preserve"> </w:t>
      </w:r>
      <w:r>
        <w:t>early</w:t>
      </w:r>
      <w:r>
        <w:rPr>
          <w:spacing w:val="-3"/>
        </w:rPr>
        <w:t xml:space="preserve"> </w:t>
      </w:r>
      <w:r>
        <w:t>2023</w:t>
      </w:r>
      <w:r>
        <w:rPr>
          <w:spacing w:val="-4"/>
        </w:rPr>
        <w:t xml:space="preserve"> </w:t>
      </w:r>
      <w:r>
        <w:t>conducted with EQAP, DFAT, MFAT (NZ), ACER and stakeholders in the region.</w:t>
      </w:r>
      <w:r>
        <w:rPr>
          <w:spacing w:val="40"/>
        </w:rPr>
        <w:t xml:space="preserve"> </w:t>
      </w:r>
      <w:r>
        <w:t xml:space="preserve">The process identified and </w:t>
      </w:r>
      <w:proofErr w:type="spellStart"/>
      <w:r>
        <w:t>analysed</w:t>
      </w:r>
      <w:proofErr w:type="spellEnd"/>
      <w:r>
        <w:t xml:space="preserve"> the most significant developments in the policy and operating context.</w:t>
      </w:r>
      <w:r>
        <w:rPr>
          <w:spacing w:val="40"/>
        </w:rPr>
        <w:t xml:space="preserve"> </w:t>
      </w:r>
      <w:r>
        <w:t>These developments continue to strongly justify the fundamental approach to the original design, with</w:t>
      </w:r>
    </w:p>
    <w:p w14:paraId="137FA66E" w14:textId="2193099B" w:rsidR="00AF3F8C" w:rsidRDefault="00AF3F8C">
      <w:pPr>
        <w:pStyle w:val="BodyText"/>
        <w:spacing w:before="2"/>
        <w:ind w:left="0"/>
        <w:rPr>
          <w:sz w:val="19"/>
        </w:rPr>
      </w:pPr>
    </w:p>
    <w:p w14:paraId="23208B9A" w14:textId="77777777" w:rsidR="00AF3F8C" w:rsidRDefault="003F7BEE">
      <w:pPr>
        <w:spacing w:before="102"/>
        <w:ind w:left="100" w:right="885"/>
        <w:rPr>
          <w:sz w:val="20"/>
        </w:rPr>
      </w:pPr>
      <w:r>
        <w:rPr>
          <w:sz w:val="20"/>
          <w:vertAlign w:val="superscript"/>
        </w:rPr>
        <w:t>1</w:t>
      </w:r>
      <w:r>
        <w:rPr>
          <w:sz w:val="20"/>
        </w:rPr>
        <w:t xml:space="preserve"> This document adopts a ‘partner-led’ design approach and template rather than a stand-alone DFAT led- design.</w:t>
      </w:r>
      <w:r>
        <w:rPr>
          <w:spacing w:val="40"/>
          <w:sz w:val="20"/>
        </w:rPr>
        <w:t xml:space="preserve"> </w:t>
      </w:r>
      <w:r>
        <w:rPr>
          <w:sz w:val="20"/>
        </w:rPr>
        <w:t>It is an update of the design document originally negotiated and approved by all partners.</w:t>
      </w:r>
      <w:r>
        <w:rPr>
          <w:spacing w:val="40"/>
          <w:sz w:val="20"/>
        </w:rPr>
        <w:t xml:space="preserve"> </w:t>
      </w:r>
      <w:r>
        <w:rPr>
          <w:sz w:val="20"/>
        </w:rPr>
        <w:t>The EQAP Business</w:t>
      </w:r>
      <w:r>
        <w:rPr>
          <w:spacing w:val="-3"/>
          <w:sz w:val="20"/>
        </w:rPr>
        <w:t xml:space="preserve"> </w:t>
      </w:r>
      <w:r>
        <w:rPr>
          <w:sz w:val="20"/>
        </w:rPr>
        <w:t>Plan</w:t>
      </w:r>
      <w:r>
        <w:rPr>
          <w:spacing w:val="-3"/>
          <w:sz w:val="20"/>
        </w:rPr>
        <w:t xml:space="preserve"> </w:t>
      </w:r>
      <w:r>
        <w:rPr>
          <w:sz w:val="20"/>
        </w:rPr>
        <w:t>provides</w:t>
      </w:r>
      <w:r>
        <w:rPr>
          <w:spacing w:val="-3"/>
          <w:sz w:val="20"/>
        </w:rPr>
        <w:t xml:space="preserve"> </w:t>
      </w:r>
      <w:r>
        <w:rPr>
          <w:sz w:val="20"/>
        </w:rPr>
        <w:t>the</w:t>
      </w:r>
      <w:r>
        <w:rPr>
          <w:spacing w:val="-4"/>
          <w:sz w:val="20"/>
        </w:rPr>
        <w:t xml:space="preserve"> </w:t>
      </w:r>
      <w:r>
        <w:rPr>
          <w:sz w:val="20"/>
        </w:rPr>
        <w:t>underlying</w:t>
      </w:r>
      <w:r>
        <w:rPr>
          <w:spacing w:val="-4"/>
          <w:sz w:val="20"/>
        </w:rPr>
        <w:t xml:space="preserve"> </w:t>
      </w:r>
      <w:r>
        <w:rPr>
          <w:sz w:val="20"/>
        </w:rPr>
        <w:t>theory of</w:t>
      </w:r>
      <w:r>
        <w:rPr>
          <w:spacing w:val="-5"/>
          <w:sz w:val="20"/>
        </w:rPr>
        <w:t xml:space="preserve"> </w:t>
      </w:r>
      <w:r>
        <w:rPr>
          <w:sz w:val="20"/>
        </w:rPr>
        <w:t>change</w:t>
      </w:r>
      <w:r>
        <w:rPr>
          <w:spacing w:val="-5"/>
          <w:sz w:val="20"/>
        </w:rPr>
        <w:t xml:space="preserve"> </w:t>
      </w:r>
      <w:r>
        <w:rPr>
          <w:sz w:val="20"/>
        </w:rPr>
        <w:t>and</w:t>
      </w:r>
      <w:r>
        <w:rPr>
          <w:spacing w:val="-3"/>
          <w:sz w:val="20"/>
        </w:rPr>
        <w:t xml:space="preserve"> </w:t>
      </w:r>
      <w:r>
        <w:rPr>
          <w:sz w:val="20"/>
        </w:rPr>
        <w:t>Program</w:t>
      </w:r>
      <w:r>
        <w:rPr>
          <w:spacing w:val="-4"/>
          <w:sz w:val="20"/>
        </w:rPr>
        <w:t xml:space="preserve"> </w:t>
      </w:r>
      <w:r>
        <w:rPr>
          <w:sz w:val="20"/>
        </w:rPr>
        <w:t>Logic,</w:t>
      </w:r>
      <w:r>
        <w:rPr>
          <w:spacing w:val="-3"/>
          <w:sz w:val="20"/>
        </w:rPr>
        <w:t xml:space="preserve"> </w:t>
      </w:r>
      <w:r>
        <w:rPr>
          <w:sz w:val="20"/>
        </w:rPr>
        <w:t>and</w:t>
      </w:r>
      <w:r>
        <w:rPr>
          <w:spacing w:val="-3"/>
          <w:sz w:val="20"/>
        </w:rPr>
        <w:t xml:space="preserve"> </w:t>
      </w:r>
      <w:r>
        <w:rPr>
          <w:sz w:val="20"/>
        </w:rPr>
        <w:t>M&amp;E</w:t>
      </w:r>
      <w:r>
        <w:rPr>
          <w:spacing w:val="-3"/>
          <w:sz w:val="20"/>
        </w:rPr>
        <w:t xml:space="preserve"> </w:t>
      </w:r>
      <w:r>
        <w:rPr>
          <w:sz w:val="20"/>
        </w:rPr>
        <w:t>arrangements.</w:t>
      </w:r>
      <w:r>
        <w:rPr>
          <w:spacing w:val="40"/>
          <w:sz w:val="20"/>
        </w:rPr>
        <w:t xml:space="preserve"> </w:t>
      </w:r>
      <w:r>
        <w:rPr>
          <w:sz w:val="20"/>
        </w:rPr>
        <w:t>DFAT</w:t>
      </w:r>
      <w:r>
        <w:rPr>
          <w:spacing w:val="-5"/>
          <w:sz w:val="20"/>
        </w:rPr>
        <w:t xml:space="preserve"> </w:t>
      </w:r>
      <w:r>
        <w:rPr>
          <w:sz w:val="20"/>
        </w:rPr>
        <w:t>and MFAT appraisal and review need to refer to the EQAP Business Plan and MTR documents for full analysis.</w:t>
      </w:r>
    </w:p>
    <w:p w14:paraId="32984AEB" w14:textId="77777777" w:rsidR="00AF3F8C" w:rsidRDefault="00AF3F8C">
      <w:pPr>
        <w:rPr>
          <w:sz w:val="20"/>
        </w:rPr>
        <w:sectPr w:rsidR="00AF3F8C" w:rsidSect="00846675">
          <w:footerReference w:type="default" r:id="rId9"/>
          <w:pgSz w:w="11910" w:h="16840"/>
          <w:pgMar w:top="1680" w:right="580" w:bottom="280" w:left="1340" w:header="0" w:footer="0" w:gutter="0"/>
          <w:cols w:space="720"/>
        </w:sectPr>
      </w:pPr>
    </w:p>
    <w:p w14:paraId="177EE726" w14:textId="77777777" w:rsidR="00AF3F8C" w:rsidRDefault="003F7BEE">
      <w:pPr>
        <w:pStyle w:val="BodyText"/>
        <w:spacing w:before="41" w:line="276" w:lineRule="auto"/>
        <w:ind w:right="885"/>
      </w:pPr>
      <w:r>
        <w:lastRenderedPageBreak/>
        <w:t>only</w:t>
      </w:r>
      <w:r>
        <w:rPr>
          <w:spacing w:val="-4"/>
        </w:rPr>
        <w:t xml:space="preserve"> </w:t>
      </w:r>
      <w:r>
        <w:t>minor</w:t>
      </w:r>
      <w:r>
        <w:rPr>
          <w:spacing w:val="-5"/>
        </w:rPr>
        <w:t xml:space="preserve"> </w:t>
      </w:r>
      <w:r>
        <w:t>amendments</w:t>
      </w:r>
      <w:r>
        <w:rPr>
          <w:spacing w:val="-2"/>
        </w:rPr>
        <w:t xml:space="preserve"> </w:t>
      </w:r>
      <w:r>
        <w:t>required</w:t>
      </w:r>
      <w:r>
        <w:rPr>
          <w:spacing w:val="-3"/>
        </w:rPr>
        <w:t xml:space="preserve"> </w:t>
      </w:r>
      <w:r>
        <w:t>to</w:t>
      </w:r>
      <w:r>
        <w:rPr>
          <w:spacing w:val="-3"/>
        </w:rPr>
        <w:t xml:space="preserve"> </w:t>
      </w:r>
      <w:r>
        <w:t>the</w:t>
      </w:r>
      <w:r>
        <w:rPr>
          <w:spacing w:val="-4"/>
        </w:rPr>
        <w:t xml:space="preserve"> </w:t>
      </w:r>
      <w:r>
        <w:t>key</w:t>
      </w:r>
      <w:r>
        <w:rPr>
          <w:spacing w:val="-4"/>
        </w:rPr>
        <w:t xml:space="preserve"> </w:t>
      </w:r>
      <w:r>
        <w:t>features</w:t>
      </w:r>
      <w:r>
        <w:rPr>
          <w:spacing w:val="-4"/>
        </w:rPr>
        <w:t xml:space="preserve"> </w:t>
      </w:r>
      <w:r>
        <w:t>of</w:t>
      </w:r>
      <w:r>
        <w:rPr>
          <w:spacing w:val="-2"/>
        </w:rPr>
        <w:t xml:space="preserve"> </w:t>
      </w:r>
      <w:r>
        <w:t>the</w:t>
      </w:r>
      <w:r>
        <w:rPr>
          <w:spacing w:val="-4"/>
        </w:rPr>
        <w:t xml:space="preserve"> </w:t>
      </w:r>
      <w:r>
        <w:t>implementation</w:t>
      </w:r>
      <w:r>
        <w:rPr>
          <w:spacing w:val="-3"/>
        </w:rPr>
        <w:t xml:space="preserve"> </w:t>
      </w:r>
      <w:r>
        <w:t>arrangements.</w:t>
      </w:r>
      <w:r>
        <w:rPr>
          <w:spacing w:val="40"/>
        </w:rPr>
        <w:t xml:space="preserve"> </w:t>
      </w:r>
      <w:r>
        <w:t>More substantive updates to several aspects of the design were identified as a result of this analysis related to governance and management structures, partnership intermediate outcomes, gender responsive monitoring and analysis, additional opportunities for institutional linkages and performance payment triggers.</w:t>
      </w:r>
    </w:p>
    <w:p w14:paraId="7A76651B" w14:textId="77777777" w:rsidR="00AF3F8C" w:rsidRDefault="00AF3F8C">
      <w:pPr>
        <w:pStyle w:val="BodyText"/>
        <w:spacing w:before="213"/>
        <w:ind w:left="0"/>
      </w:pPr>
    </w:p>
    <w:p w14:paraId="2B11C7E1" w14:textId="77777777" w:rsidR="00AF3F8C" w:rsidRPr="00170731" w:rsidRDefault="003F7BEE">
      <w:pPr>
        <w:pStyle w:val="Heading1"/>
        <w:numPr>
          <w:ilvl w:val="0"/>
          <w:numId w:val="15"/>
        </w:numPr>
        <w:tabs>
          <w:tab w:val="left" w:pos="459"/>
        </w:tabs>
        <w:ind w:left="459" w:hanging="359"/>
      </w:pPr>
      <w:bookmarkStart w:id="3" w:name="_bookmark3"/>
      <w:bookmarkEnd w:id="3"/>
      <w:r w:rsidRPr="00170731">
        <w:t>Situation</w:t>
      </w:r>
      <w:r w:rsidRPr="00170731">
        <w:rPr>
          <w:spacing w:val="-4"/>
        </w:rPr>
        <w:t xml:space="preserve"> </w:t>
      </w:r>
      <w:r w:rsidRPr="00170731">
        <w:rPr>
          <w:spacing w:val="-2"/>
        </w:rPr>
        <w:t>Analysis</w:t>
      </w:r>
    </w:p>
    <w:p w14:paraId="642DBB02" w14:textId="77777777" w:rsidR="00AF3F8C" w:rsidRPr="00170731" w:rsidRDefault="003F7BEE">
      <w:pPr>
        <w:pStyle w:val="Heading3"/>
        <w:spacing w:before="249"/>
      </w:pPr>
      <w:bookmarkStart w:id="4" w:name="_bookmark4"/>
      <w:bookmarkEnd w:id="4"/>
      <w:r w:rsidRPr="00170731">
        <w:t>Key</w:t>
      </w:r>
      <w:r w:rsidRPr="00170731">
        <w:rPr>
          <w:spacing w:val="-8"/>
        </w:rPr>
        <w:t xml:space="preserve"> </w:t>
      </w:r>
      <w:r w:rsidRPr="00170731">
        <w:t>developments</w:t>
      </w:r>
      <w:r w:rsidRPr="00170731">
        <w:rPr>
          <w:spacing w:val="-7"/>
        </w:rPr>
        <w:t xml:space="preserve"> </w:t>
      </w:r>
      <w:r w:rsidRPr="00170731">
        <w:t>in</w:t>
      </w:r>
      <w:r w:rsidRPr="00170731">
        <w:rPr>
          <w:spacing w:val="-7"/>
        </w:rPr>
        <w:t xml:space="preserve"> </w:t>
      </w:r>
      <w:r w:rsidRPr="00170731">
        <w:t>the</w:t>
      </w:r>
      <w:r w:rsidRPr="00170731">
        <w:rPr>
          <w:spacing w:val="-4"/>
        </w:rPr>
        <w:t xml:space="preserve"> </w:t>
      </w:r>
      <w:r w:rsidRPr="00170731">
        <w:t>Policy</w:t>
      </w:r>
      <w:r w:rsidRPr="00170731">
        <w:rPr>
          <w:spacing w:val="-7"/>
        </w:rPr>
        <w:t xml:space="preserve"> </w:t>
      </w:r>
      <w:r w:rsidRPr="00170731">
        <w:t>and</w:t>
      </w:r>
      <w:r w:rsidRPr="00170731">
        <w:rPr>
          <w:spacing w:val="-7"/>
        </w:rPr>
        <w:t xml:space="preserve"> </w:t>
      </w:r>
      <w:r w:rsidRPr="00170731">
        <w:t>Operating</w:t>
      </w:r>
      <w:r w:rsidRPr="00170731">
        <w:rPr>
          <w:spacing w:val="-7"/>
        </w:rPr>
        <w:t xml:space="preserve"> </w:t>
      </w:r>
      <w:r w:rsidRPr="00170731">
        <w:rPr>
          <w:spacing w:val="-2"/>
        </w:rPr>
        <w:t>Context</w:t>
      </w:r>
    </w:p>
    <w:p w14:paraId="496C2560" w14:textId="77777777" w:rsidR="00AF3F8C" w:rsidRDefault="003F7BEE">
      <w:pPr>
        <w:pStyle w:val="ListParagraph"/>
        <w:numPr>
          <w:ilvl w:val="0"/>
          <w:numId w:val="14"/>
        </w:numPr>
        <w:tabs>
          <w:tab w:val="left" w:pos="820"/>
        </w:tabs>
        <w:spacing w:before="249" w:line="276" w:lineRule="auto"/>
        <w:ind w:right="881" w:firstLine="0"/>
      </w:pPr>
      <w:r>
        <w:t>Education continues to be a significant priority shared by governments of Pacific Island countries, Australia and New Zealand.</w:t>
      </w:r>
      <w:r>
        <w:rPr>
          <w:spacing w:val="40"/>
        </w:rPr>
        <w:t xml:space="preserve"> </w:t>
      </w:r>
      <w:r>
        <w:t>Changes of Government in Australia (2022), Fiji, Samoa, Vanuatu and PNG during Phase 1, with subsequent changes in personnel of government education Ministers and Heads/Secretaries of Education ministries has resulted in confirming and extending commitment to education as a key pathway to economic prosperity, human development, political stability and resilience to climate change.</w:t>
      </w:r>
      <w:r>
        <w:rPr>
          <w:spacing w:val="40"/>
        </w:rPr>
        <w:t xml:space="preserve"> </w:t>
      </w:r>
      <w:r>
        <w:t xml:space="preserve">Education is also seen as a fundamental platform for increasing regionalism and </w:t>
      </w:r>
      <w:proofErr w:type="spellStart"/>
      <w:r>
        <w:t>labour</w:t>
      </w:r>
      <w:proofErr w:type="spellEnd"/>
      <w:r>
        <w:t xml:space="preserve"> mobility.</w:t>
      </w:r>
      <w:r>
        <w:rPr>
          <w:spacing w:val="40"/>
        </w:rPr>
        <w:t xml:space="preserve"> </w:t>
      </w:r>
      <w:r>
        <w:t>The more recently formed Conference of Pacific Education Ministers (CPEM, replacing the former Forum Education Ministers meetings) has re- affirmed commitment to regional standards and pathways for education, and reinforced the role of regional public goods (such as EQAP and the University of the South Pacific) as critical actors.</w:t>
      </w:r>
      <w:r>
        <w:rPr>
          <w:spacing w:val="40"/>
        </w:rPr>
        <w:t xml:space="preserve"> </w:t>
      </w:r>
      <w:r>
        <w:t xml:space="preserve">The </w:t>
      </w:r>
      <w:proofErr w:type="spellStart"/>
      <w:r>
        <w:t>PacREF</w:t>
      </w:r>
      <w:proofErr w:type="spellEnd"/>
      <w:r>
        <w:rPr>
          <w:spacing w:val="-5"/>
        </w:rPr>
        <w:t xml:space="preserve"> </w:t>
      </w:r>
      <w:r>
        <w:t>(Pacific</w:t>
      </w:r>
      <w:r>
        <w:rPr>
          <w:spacing w:val="-2"/>
        </w:rPr>
        <w:t xml:space="preserve"> </w:t>
      </w:r>
      <w:r>
        <w:t>Regional</w:t>
      </w:r>
      <w:r>
        <w:rPr>
          <w:spacing w:val="-5"/>
        </w:rPr>
        <w:t xml:space="preserve"> </w:t>
      </w:r>
      <w:r>
        <w:t>Education</w:t>
      </w:r>
      <w:r>
        <w:rPr>
          <w:spacing w:val="-3"/>
        </w:rPr>
        <w:t xml:space="preserve"> </w:t>
      </w:r>
      <w:r>
        <w:t>Framework:</w:t>
      </w:r>
      <w:r>
        <w:rPr>
          <w:spacing w:val="-4"/>
        </w:rPr>
        <w:t xml:space="preserve"> </w:t>
      </w:r>
      <w:r>
        <w:t>Moving</w:t>
      </w:r>
      <w:r>
        <w:rPr>
          <w:spacing w:val="-3"/>
        </w:rPr>
        <w:t xml:space="preserve"> </w:t>
      </w:r>
      <w:r>
        <w:t>Towards</w:t>
      </w:r>
      <w:r>
        <w:rPr>
          <w:spacing w:val="-2"/>
        </w:rPr>
        <w:t xml:space="preserve"> </w:t>
      </w:r>
      <w:r>
        <w:t>Education</w:t>
      </w:r>
      <w:r>
        <w:rPr>
          <w:spacing w:val="-5"/>
        </w:rPr>
        <w:t xml:space="preserve"> </w:t>
      </w:r>
      <w:r>
        <w:t>2030)</w:t>
      </w:r>
      <w:r>
        <w:rPr>
          <w:spacing w:val="-1"/>
        </w:rPr>
        <w:t xml:space="preserve"> </w:t>
      </w:r>
      <w:r>
        <w:t>and</w:t>
      </w:r>
      <w:r>
        <w:rPr>
          <w:spacing w:val="-3"/>
        </w:rPr>
        <w:t xml:space="preserve"> </w:t>
      </w:r>
      <w:r>
        <w:t>its</w:t>
      </w:r>
      <w:r>
        <w:rPr>
          <w:spacing w:val="-1"/>
        </w:rPr>
        <w:t xml:space="preserve"> </w:t>
      </w:r>
      <w:r>
        <w:t>governance and implementation arrangements has gained traction and support from Pacific countries, stakeholders and donors.</w:t>
      </w:r>
    </w:p>
    <w:p w14:paraId="54E2B20F" w14:textId="77777777" w:rsidR="00AF3F8C" w:rsidRDefault="00AF3F8C">
      <w:pPr>
        <w:pStyle w:val="BodyText"/>
        <w:spacing w:before="39"/>
        <w:ind w:left="0"/>
      </w:pPr>
    </w:p>
    <w:p w14:paraId="17D5CFA7" w14:textId="77777777" w:rsidR="00AF3F8C" w:rsidRDefault="003F7BEE">
      <w:pPr>
        <w:pStyle w:val="ListParagraph"/>
        <w:numPr>
          <w:ilvl w:val="0"/>
          <w:numId w:val="14"/>
        </w:numPr>
        <w:tabs>
          <w:tab w:val="left" w:pos="820"/>
        </w:tabs>
        <w:spacing w:line="276" w:lineRule="auto"/>
        <w:ind w:right="864" w:firstLine="0"/>
      </w:pPr>
      <w:r>
        <w:t xml:space="preserve">EQAP has established itself as a policy technical leader and plays an important coordination and monitoring and evaluation role for </w:t>
      </w:r>
      <w:proofErr w:type="spellStart"/>
      <w:r>
        <w:t>PacREF</w:t>
      </w:r>
      <w:proofErr w:type="spellEnd"/>
      <w:r>
        <w:t>.</w:t>
      </w:r>
      <w:r>
        <w:rPr>
          <w:spacing w:val="40"/>
        </w:rPr>
        <w:t xml:space="preserve"> </w:t>
      </w:r>
      <w:r>
        <w:t>There are more actors involved in the regional education efforts, particularly the World Bank, the Global Partnership for Education (GPE), the Asian Development</w:t>
      </w:r>
      <w:r>
        <w:rPr>
          <w:spacing w:val="-2"/>
        </w:rPr>
        <w:t xml:space="preserve"> </w:t>
      </w:r>
      <w:r>
        <w:t>Bank,</w:t>
      </w:r>
      <w:r>
        <w:rPr>
          <w:spacing w:val="-5"/>
        </w:rPr>
        <w:t xml:space="preserve"> </w:t>
      </w:r>
      <w:r>
        <w:t>across</w:t>
      </w:r>
      <w:r>
        <w:rPr>
          <w:spacing w:val="-4"/>
        </w:rPr>
        <w:t xml:space="preserve"> </w:t>
      </w:r>
      <w:r>
        <w:t>more</w:t>
      </w:r>
      <w:r>
        <w:rPr>
          <w:spacing w:val="-2"/>
        </w:rPr>
        <w:t xml:space="preserve"> </w:t>
      </w:r>
      <w:r>
        <w:t>sub-sectors</w:t>
      </w:r>
      <w:r>
        <w:rPr>
          <w:spacing w:val="-2"/>
        </w:rPr>
        <w:t xml:space="preserve"> </w:t>
      </w:r>
      <w:r>
        <w:t>at</w:t>
      </w:r>
      <w:r>
        <w:rPr>
          <w:spacing w:val="-4"/>
        </w:rPr>
        <w:t xml:space="preserve"> </w:t>
      </w:r>
      <w:r>
        <w:t>regional</w:t>
      </w:r>
      <w:r>
        <w:rPr>
          <w:spacing w:val="-2"/>
        </w:rPr>
        <w:t xml:space="preserve"> </w:t>
      </w:r>
      <w:r>
        <w:t>and</w:t>
      </w:r>
      <w:r>
        <w:rPr>
          <w:spacing w:val="-3"/>
        </w:rPr>
        <w:t xml:space="preserve"> </w:t>
      </w:r>
      <w:r>
        <w:t>bilateral</w:t>
      </w:r>
      <w:r>
        <w:rPr>
          <w:spacing w:val="-3"/>
        </w:rPr>
        <w:t xml:space="preserve"> </w:t>
      </w:r>
      <w:r>
        <w:t>level</w:t>
      </w:r>
      <w:r>
        <w:rPr>
          <w:spacing w:val="-2"/>
        </w:rPr>
        <w:t xml:space="preserve"> </w:t>
      </w:r>
      <w:r>
        <w:t>(basic,</w:t>
      </w:r>
      <w:r>
        <w:rPr>
          <w:spacing w:val="-5"/>
        </w:rPr>
        <w:t xml:space="preserve"> </w:t>
      </w:r>
      <w:r>
        <w:t>primary,</w:t>
      </w:r>
      <w:r>
        <w:rPr>
          <w:spacing w:val="-2"/>
        </w:rPr>
        <w:t xml:space="preserve"> </w:t>
      </w:r>
      <w:r>
        <w:t>secondary and tertiary).</w:t>
      </w:r>
      <w:r>
        <w:rPr>
          <w:spacing w:val="40"/>
        </w:rPr>
        <w:t xml:space="preserve"> </w:t>
      </w:r>
      <w:r>
        <w:t xml:space="preserve">This is requiring EQAP to extend its efforts in supporting </w:t>
      </w:r>
      <w:proofErr w:type="spellStart"/>
      <w:r>
        <w:t>harmonisation</w:t>
      </w:r>
      <w:proofErr w:type="spellEnd"/>
      <w:r>
        <w:t xml:space="preserve"> and coordination, as well as providing services that support education statistics and management information systems at country level that underpins these functions.</w:t>
      </w:r>
    </w:p>
    <w:p w14:paraId="008C0A38" w14:textId="77777777" w:rsidR="00AF3F8C" w:rsidRDefault="00AF3F8C">
      <w:pPr>
        <w:pStyle w:val="BodyText"/>
        <w:spacing w:before="42"/>
        <w:ind w:left="0"/>
      </w:pPr>
    </w:p>
    <w:p w14:paraId="1770C3F0" w14:textId="77777777" w:rsidR="00AF3F8C" w:rsidRDefault="003F7BEE">
      <w:pPr>
        <w:pStyle w:val="ListParagraph"/>
        <w:numPr>
          <w:ilvl w:val="0"/>
          <w:numId w:val="14"/>
        </w:numPr>
        <w:tabs>
          <w:tab w:val="left" w:pos="820"/>
        </w:tabs>
        <w:spacing w:line="276" w:lineRule="auto"/>
        <w:ind w:right="898" w:firstLine="0"/>
      </w:pPr>
      <w:r>
        <w:t>The COVID-19 pandemic had a significant impact on Pacific Island countries, including their national budget and execution for the education sector, as well as household, school and individual student levels.</w:t>
      </w:r>
      <w:r>
        <w:rPr>
          <w:spacing w:val="40"/>
        </w:rPr>
        <w:t xml:space="preserve"> </w:t>
      </w:r>
      <w:r>
        <w:t>Most Pacific Islands Countries and Territories (PICTs) face challenges in addressing the education needs of their populations, in training and remunerating teachers, delivering fit-for- purpose relevant and best practice curriculum, and funding resources required for twenty-first century learning.</w:t>
      </w:r>
      <w:r>
        <w:rPr>
          <w:spacing w:val="80"/>
        </w:rPr>
        <w:t xml:space="preserve"> </w:t>
      </w:r>
      <w:r>
        <w:t>EQAP</w:t>
      </w:r>
      <w:r>
        <w:rPr>
          <w:spacing w:val="-1"/>
        </w:rPr>
        <w:t xml:space="preserve"> </w:t>
      </w:r>
      <w:r>
        <w:t>was able to adapt</w:t>
      </w:r>
      <w:r>
        <w:rPr>
          <w:spacing w:val="-1"/>
        </w:rPr>
        <w:t xml:space="preserve"> </w:t>
      </w:r>
      <w:r>
        <w:t>to the</w:t>
      </w:r>
      <w:r>
        <w:rPr>
          <w:spacing w:val="-1"/>
        </w:rPr>
        <w:t xml:space="preserve"> </w:t>
      </w:r>
      <w:r>
        <w:t>operating environment</w:t>
      </w:r>
      <w:r>
        <w:rPr>
          <w:spacing w:val="-1"/>
        </w:rPr>
        <w:t xml:space="preserve"> </w:t>
      </w:r>
      <w:r>
        <w:t>to deliver services to PICTs virtually and through new ways of working, creating efficiencies and opportunities that are being incorporated into business as usual.</w:t>
      </w:r>
      <w:r>
        <w:rPr>
          <w:spacing w:val="80"/>
        </w:rPr>
        <w:t xml:space="preserve"> </w:t>
      </w:r>
      <w:r>
        <w:t xml:space="preserve">The IT capacity of EQAP in particular places it well to </w:t>
      </w:r>
      <w:proofErr w:type="spellStart"/>
      <w:r>
        <w:t>utilise</w:t>
      </w:r>
      <w:proofErr w:type="spellEnd"/>
      <w:r>
        <w:t xml:space="preserve"> technology</w:t>
      </w:r>
      <w:r>
        <w:rPr>
          <w:spacing w:val="-4"/>
        </w:rPr>
        <w:t xml:space="preserve"> </w:t>
      </w:r>
      <w:r>
        <w:t>for</w:t>
      </w:r>
      <w:r>
        <w:rPr>
          <w:spacing w:val="-2"/>
        </w:rPr>
        <w:t xml:space="preserve"> </w:t>
      </w:r>
      <w:r>
        <w:t>new</w:t>
      </w:r>
      <w:r>
        <w:rPr>
          <w:spacing w:val="-2"/>
        </w:rPr>
        <w:t xml:space="preserve"> </w:t>
      </w:r>
      <w:r>
        <w:t>functions,</w:t>
      </w:r>
      <w:r>
        <w:rPr>
          <w:spacing w:val="-2"/>
        </w:rPr>
        <w:t xml:space="preserve"> </w:t>
      </w:r>
      <w:r>
        <w:t>supporting</w:t>
      </w:r>
      <w:r>
        <w:rPr>
          <w:spacing w:val="-3"/>
        </w:rPr>
        <w:t xml:space="preserve"> </w:t>
      </w:r>
      <w:r>
        <w:t>teaching</w:t>
      </w:r>
      <w:r>
        <w:rPr>
          <w:spacing w:val="-3"/>
        </w:rPr>
        <w:t xml:space="preserve"> </w:t>
      </w:r>
      <w:r>
        <w:t>and</w:t>
      </w:r>
      <w:r>
        <w:rPr>
          <w:spacing w:val="-3"/>
        </w:rPr>
        <w:t xml:space="preserve"> </w:t>
      </w:r>
      <w:r>
        <w:t>learning</w:t>
      </w:r>
      <w:r>
        <w:rPr>
          <w:spacing w:val="-3"/>
        </w:rPr>
        <w:t xml:space="preserve"> </w:t>
      </w:r>
      <w:r>
        <w:t>in</w:t>
      </w:r>
      <w:r>
        <w:rPr>
          <w:spacing w:val="-2"/>
        </w:rPr>
        <w:t xml:space="preserve"> </w:t>
      </w:r>
      <w:r>
        <w:t>new</w:t>
      </w:r>
      <w:r>
        <w:rPr>
          <w:spacing w:val="-4"/>
        </w:rPr>
        <w:t xml:space="preserve"> </w:t>
      </w:r>
      <w:r>
        <w:t>ways</w:t>
      </w:r>
      <w:r>
        <w:rPr>
          <w:spacing w:val="-2"/>
        </w:rPr>
        <w:t xml:space="preserve"> </w:t>
      </w:r>
      <w:r>
        <w:t>(e.g.</w:t>
      </w:r>
      <w:r>
        <w:rPr>
          <w:spacing w:val="-3"/>
        </w:rPr>
        <w:t xml:space="preserve"> </w:t>
      </w:r>
      <w:r>
        <w:t>year</w:t>
      </w:r>
      <w:r>
        <w:rPr>
          <w:spacing w:val="-4"/>
        </w:rPr>
        <w:t xml:space="preserve"> </w:t>
      </w:r>
      <w:r>
        <w:t>13</w:t>
      </w:r>
      <w:r>
        <w:rPr>
          <w:spacing w:val="-4"/>
        </w:rPr>
        <w:t xml:space="preserve"> </w:t>
      </w:r>
      <w:r>
        <w:t>curriculum now has online modules) and there are opportunities to extend these approaches further as more demand emerges from PICTs for these services.</w:t>
      </w:r>
    </w:p>
    <w:p w14:paraId="5C198D80" w14:textId="77777777" w:rsidR="00AF3F8C" w:rsidRDefault="00AF3F8C">
      <w:pPr>
        <w:spacing w:line="276" w:lineRule="auto"/>
        <w:sectPr w:rsidR="00AF3F8C" w:rsidSect="00846675">
          <w:footerReference w:type="default" r:id="rId10"/>
          <w:pgSz w:w="11910" w:h="16840"/>
          <w:pgMar w:top="1380" w:right="580" w:bottom="1200" w:left="1340" w:header="0" w:footer="1000" w:gutter="0"/>
          <w:pgNumType w:start="2"/>
          <w:cols w:space="720"/>
        </w:sectPr>
      </w:pPr>
    </w:p>
    <w:p w14:paraId="5B565F7F" w14:textId="2F86838B" w:rsidR="00AF3F8C" w:rsidRDefault="003F7BEE">
      <w:pPr>
        <w:pStyle w:val="ListParagraph"/>
        <w:numPr>
          <w:ilvl w:val="0"/>
          <w:numId w:val="14"/>
        </w:numPr>
        <w:tabs>
          <w:tab w:val="left" w:pos="820"/>
        </w:tabs>
        <w:spacing w:before="41" w:line="276" w:lineRule="auto"/>
        <w:ind w:right="894" w:firstLine="0"/>
      </w:pPr>
      <w:r>
        <w:lastRenderedPageBreak/>
        <w:t xml:space="preserve">The evolving implementation of the </w:t>
      </w:r>
      <w:proofErr w:type="spellStart"/>
      <w:r>
        <w:t>PacREF</w:t>
      </w:r>
      <w:proofErr w:type="spellEnd"/>
      <w:r>
        <w:t xml:space="preserve"> and engagement of new actors (GPE, World Bank, ADB, and enhanced engagement from UNESCO, UNICEF, USP and APTC) has required adjustments from EQAP in planning, management and financing arrangements, which could undermine its effective approach.</w:t>
      </w:r>
      <w:r>
        <w:rPr>
          <w:spacing w:val="40"/>
        </w:rPr>
        <w:t xml:space="preserve"> </w:t>
      </w:r>
      <w:r>
        <w:t xml:space="preserve">The </w:t>
      </w:r>
      <w:proofErr w:type="spellStart"/>
      <w:r>
        <w:t>PacREF</w:t>
      </w:r>
      <w:proofErr w:type="spellEnd"/>
      <w:r>
        <w:t xml:space="preserve"> is now a strong Pacific-led framework for </w:t>
      </w:r>
      <w:proofErr w:type="spellStart"/>
      <w:r>
        <w:t>prioritising</w:t>
      </w:r>
      <w:proofErr w:type="spellEnd"/>
      <w:r>
        <w:t xml:space="preserve"> </w:t>
      </w:r>
      <w:proofErr w:type="spellStart"/>
      <w:r>
        <w:t>harmonised</w:t>
      </w:r>
      <w:proofErr w:type="spellEnd"/>
      <w:r>
        <w:rPr>
          <w:spacing w:val="-2"/>
        </w:rPr>
        <w:t xml:space="preserve"> </w:t>
      </w:r>
      <w:r>
        <w:t>actions</w:t>
      </w:r>
      <w:r>
        <w:rPr>
          <w:spacing w:val="-4"/>
        </w:rPr>
        <w:t xml:space="preserve"> </w:t>
      </w:r>
      <w:r>
        <w:t>on</w:t>
      </w:r>
      <w:r>
        <w:rPr>
          <w:spacing w:val="-3"/>
        </w:rPr>
        <w:t xml:space="preserve"> </w:t>
      </w:r>
      <w:r>
        <w:t>improving</w:t>
      </w:r>
      <w:r>
        <w:rPr>
          <w:spacing w:val="-5"/>
        </w:rPr>
        <w:t xml:space="preserve"> </w:t>
      </w:r>
      <w:r>
        <w:t>education</w:t>
      </w:r>
      <w:r>
        <w:rPr>
          <w:spacing w:val="-3"/>
        </w:rPr>
        <w:t xml:space="preserve"> </w:t>
      </w:r>
      <w:r>
        <w:t>quality</w:t>
      </w:r>
      <w:r>
        <w:rPr>
          <w:spacing w:val="-1"/>
        </w:rPr>
        <w:t xml:space="preserve"> </w:t>
      </w:r>
      <w:r>
        <w:t>across</w:t>
      </w:r>
      <w:r>
        <w:rPr>
          <w:spacing w:val="-4"/>
        </w:rPr>
        <w:t xml:space="preserve"> </w:t>
      </w:r>
      <w:r>
        <w:t>the</w:t>
      </w:r>
      <w:r>
        <w:rPr>
          <w:spacing w:val="-4"/>
        </w:rPr>
        <w:t xml:space="preserve"> </w:t>
      </w:r>
      <w:r>
        <w:t>Pacific,</w:t>
      </w:r>
      <w:r>
        <w:rPr>
          <w:spacing w:val="-1"/>
        </w:rPr>
        <w:t xml:space="preserve"> </w:t>
      </w:r>
      <w:r>
        <w:t>and</w:t>
      </w:r>
      <w:r>
        <w:rPr>
          <w:spacing w:val="-3"/>
        </w:rPr>
        <w:t xml:space="preserve"> </w:t>
      </w:r>
      <w:r>
        <w:t>is</w:t>
      </w:r>
      <w:r>
        <w:rPr>
          <w:spacing w:val="-2"/>
        </w:rPr>
        <w:t xml:space="preserve"> </w:t>
      </w:r>
      <w:r>
        <w:t>starting</w:t>
      </w:r>
      <w:r>
        <w:rPr>
          <w:spacing w:val="-3"/>
        </w:rPr>
        <w:t xml:space="preserve"> </w:t>
      </w:r>
      <w:r>
        <w:t>to</w:t>
      </w:r>
      <w:r>
        <w:rPr>
          <w:spacing w:val="-1"/>
        </w:rPr>
        <w:t xml:space="preserve"> </w:t>
      </w:r>
      <w:r>
        <w:t>demonstrate outcomes and efficiencies from collaboration and cooperation.</w:t>
      </w:r>
      <w:r>
        <w:rPr>
          <w:spacing w:val="40"/>
        </w:rPr>
        <w:t xml:space="preserve"> </w:t>
      </w:r>
      <w:r>
        <w:t>This has been hard won through</w:t>
      </w:r>
      <w:r>
        <w:rPr>
          <w:spacing w:val="40"/>
        </w:rPr>
        <w:t xml:space="preserve"> </w:t>
      </w:r>
      <w:r>
        <w:t>high levels of engagement and leadership from key actors.</w:t>
      </w:r>
      <w:r>
        <w:rPr>
          <w:spacing w:val="40"/>
        </w:rPr>
        <w:t xml:space="preserve"> </w:t>
      </w:r>
      <w:r>
        <w:t xml:space="preserve">EQAP has </w:t>
      </w:r>
      <w:proofErr w:type="spellStart"/>
      <w:r>
        <w:t>prioritised</w:t>
      </w:r>
      <w:proofErr w:type="spellEnd"/>
      <w:r>
        <w:t xml:space="preserve"> engagement in </w:t>
      </w:r>
      <w:proofErr w:type="spellStart"/>
      <w:r>
        <w:t>PacREF</w:t>
      </w:r>
      <w:proofErr w:type="spellEnd"/>
      <w:r>
        <w:t xml:space="preserve"> and seen the potential benefits from the regional approach, particularly in focusing and directing their efforts with PICTs that helps match the ‘demand’ for services from SPC Member countries, with the ‘supply’ capacity being developed within EQAP and elsewhere. The complex coordination and financing arrangements of </w:t>
      </w:r>
      <w:proofErr w:type="spellStart"/>
      <w:r>
        <w:t>PacREF</w:t>
      </w:r>
      <w:proofErr w:type="spellEnd"/>
      <w:r>
        <w:t xml:space="preserve"> (GPE-funded through ADB systems, to ‘lead’ entities for particular functions, including EQAP) have required EQAP to integrate a ‘’project based’’ funding approach for the IT, financing and planning systems to coordinate with EQAP’s bottom up, country-based planning process.</w:t>
      </w:r>
      <w:r>
        <w:rPr>
          <w:spacing w:val="40"/>
        </w:rPr>
        <w:t xml:space="preserve"> </w:t>
      </w:r>
      <w:r>
        <w:t>This is an increasing challenge, with potential to distort the fundamental operating principles of the EQAP approach.</w:t>
      </w:r>
      <w:r>
        <w:rPr>
          <w:spacing w:val="40"/>
        </w:rPr>
        <w:t xml:space="preserve"> </w:t>
      </w:r>
      <w:r>
        <w:t>The flexible funding approach supporting EQAP’s Business Plan and country led planning process has been critical to budget execution and meeting PICTs needs at the right time which has led to outcomes.</w:t>
      </w:r>
      <w:r>
        <w:rPr>
          <w:spacing w:val="40"/>
        </w:rPr>
        <w:t xml:space="preserve"> </w:t>
      </w:r>
      <w:r>
        <w:t xml:space="preserve">This needs to be monitored and protected through the arrangements of this investment and partnership approach, and in ongoing policy dialogue by Australia and New Zealand with </w:t>
      </w:r>
      <w:proofErr w:type="spellStart"/>
      <w:r>
        <w:t>PacREF</w:t>
      </w:r>
      <w:proofErr w:type="spellEnd"/>
      <w:r>
        <w:t xml:space="preserve"> actors and in other regional forums.</w:t>
      </w:r>
    </w:p>
    <w:p w14:paraId="498589E8" w14:textId="77777777" w:rsidR="00097AF9" w:rsidRDefault="00097AF9" w:rsidP="00097AF9">
      <w:pPr>
        <w:pStyle w:val="ListParagraph"/>
        <w:tabs>
          <w:tab w:val="left" w:pos="820"/>
        </w:tabs>
        <w:spacing w:before="41" w:line="276" w:lineRule="auto"/>
        <w:ind w:right="894"/>
      </w:pPr>
    </w:p>
    <w:p w14:paraId="09339AF1" w14:textId="20CA1F0D" w:rsidR="004D639B" w:rsidRDefault="00097AF9" w:rsidP="00B508A3">
      <w:pPr>
        <w:pStyle w:val="BodyText"/>
        <w:numPr>
          <w:ilvl w:val="0"/>
          <w:numId w:val="14"/>
        </w:numPr>
        <w:tabs>
          <w:tab w:val="left" w:pos="820"/>
        </w:tabs>
        <w:spacing w:before="41" w:line="276" w:lineRule="auto"/>
        <w:ind w:right="894" w:firstLine="0"/>
      </w:pPr>
      <w:r>
        <w:t xml:space="preserve">EQAP is increasingly </w:t>
      </w:r>
      <w:proofErr w:type="spellStart"/>
      <w:r>
        <w:t>recognised</w:t>
      </w:r>
      <w:proofErr w:type="spellEnd"/>
      <w:r>
        <w:t xml:space="preserve"> as a regional public good, strongly supported by governments in the Region.</w:t>
      </w:r>
      <w:r w:rsidRPr="00AA5538">
        <w:t xml:space="preserve"> </w:t>
      </w:r>
      <w:r>
        <w:t>Its growing capability and regional role is placing increasing expectations and demands for services which itself could become a threat to continued success if potential</w:t>
      </w:r>
      <w:r w:rsidRPr="00AA5538">
        <w:t xml:space="preserve"> </w:t>
      </w:r>
      <w:r>
        <w:t>growth</w:t>
      </w:r>
      <w:r w:rsidRPr="00AA5538">
        <w:t xml:space="preserve"> </w:t>
      </w:r>
      <w:r>
        <w:t>is</w:t>
      </w:r>
      <w:r w:rsidRPr="00AA5538">
        <w:t xml:space="preserve"> </w:t>
      </w:r>
      <w:r>
        <w:t>not</w:t>
      </w:r>
      <w:r w:rsidRPr="00AA5538">
        <w:t xml:space="preserve"> </w:t>
      </w:r>
      <w:r>
        <w:t>managed</w:t>
      </w:r>
      <w:r w:rsidRPr="00AA5538">
        <w:t xml:space="preserve"> </w:t>
      </w:r>
      <w:r>
        <w:t>carefully.</w:t>
      </w:r>
      <w:r w:rsidRPr="00AA5538">
        <w:t xml:space="preserve"> </w:t>
      </w:r>
      <w:r>
        <w:t>Stakeholders</w:t>
      </w:r>
      <w:r w:rsidRPr="00AA5538">
        <w:t xml:space="preserve"> </w:t>
      </w:r>
      <w:proofErr w:type="spellStart"/>
      <w:r>
        <w:t>recognise</w:t>
      </w:r>
      <w:proofErr w:type="spellEnd"/>
      <w:r w:rsidRPr="00AA5538">
        <w:t xml:space="preserve"> </w:t>
      </w:r>
      <w:r>
        <w:t>that</w:t>
      </w:r>
      <w:r w:rsidRPr="00AA5538">
        <w:t xml:space="preserve"> </w:t>
      </w:r>
      <w:r>
        <w:t>EQAP</w:t>
      </w:r>
      <w:r w:rsidRPr="00AA5538">
        <w:t xml:space="preserve"> </w:t>
      </w:r>
      <w:r>
        <w:t>has</w:t>
      </w:r>
      <w:r w:rsidRPr="00AA5538">
        <w:t xml:space="preserve"> </w:t>
      </w:r>
      <w:r>
        <w:t>strengthened</w:t>
      </w:r>
      <w:r w:rsidRPr="00AA5538">
        <w:t xml:space="preserve"> </w:t>
      </w:r>
      <w:r>
        <w:t>its engagement</w:t>
      </w:r>
      <w:r w:rsidRPr="00AA5538">
        <w:t xml:space="preserve"> </w:t>
      </w:r>
      <w:r>
        <w:t>in</w:t>
      </w:r>
      <w:r w:rsidRPr="00AA5538">
        <w:t xml:space="preserve"> </w:t>
      </w:r>
      <w:r>
        <w:t>the</w:t>
      </w:r>
      <w:r w:rsidRPr="00AA5538">
        <w:t xml:space="preserve"> </w:t>
      </w:r>
      <w:r>
        <w:t>regional</w:t>
      </w:r>
      <w:r w:rsidRPr="00AA5538">
        <w:t xml:space="preserve"> </w:t>
      </w:r>
      <w:r>
        <w:t>architecture,</w:t>
      </w:r>
      <w:r w:rsidRPr="00AA5538">
        <w:t xml:space="preserve"> </w:t>
      </w:r>
      <w:r>
        <w:t>has</w:t>
      </w:r>
      <w:r w:rsidRPr="00AA5538">
        <w:t xml:space="preserve"> </w:t>
      </w:r>
      <w:r>
        <w:t>increased</w:t>
      </w:r>
      <w:r w:rsidRPr="00AA5538">
        <w:t xml:space="preserve"> </w:t>
      </w:r>
      <w:r>
        <w:t>the</w:t>
      </w:r>
      <w:r w:rsidRPr="00AA5538">
        <w:t xml:space="preserve"> </w:t>
      </w:r>
      <w:r>
        <w:t>quality</w:t>
      </w:r>
      <w:r w:rsidRPr="00AA5538">
        <w:t xml:space="preserve"> </w:t>
      </w:r>
      <w:r>
        <w:t>of</w:t>
      </w:r>
      <w:r w:rsidRPr="00AA5538">
        <w:t xml:space="preserve"> </w:t>
      </w:r>
      <w:r>
        <w:t>its</w:t>
      </w:r>
      <w:r w:rsidRPr="00AA5538">
        <w:t xml:space="preserve"> </w:t>
      </w:r>
      <w:r>
        <w:t>products</w:t>
      </w:r>
      <w:r w:rsidRPr="00AA5538">
        <w:t xml:space="preserve"> </w:t>
      </w:r>
      <w:r>
        <w:t>and</w:t>
      </w:r>
      <w:r w:rsidRPr="00AA5538">
        <w:t xml:space="preserve"> </w:t>
      </w:r>
      <w:r>
        <w:t>services,</w:t>
      </w:r>
      <w:r w:rsidRPr="00AA5538">
        <w:t xml:space="preserve"> </w:t>
      </w:r>
      <w:r>
        <w:t>and is highly responsive to Member country needs.</w:t>
      </w:r>
      <w:r w:rsidRPr="00AA5538">
        <w:t xml:space="preserve"> </w:t>
      </w:r>
      <w:r>
        <w:t>EQAP was able to execute its budget through the period of COVID-19 pandemic (100% spent, compared to lower levels by other SPC divisions as much as 60% spent) and attract new sources of funding (from fee-for-services to Members, as well as other donors). It has a high level of staff retention, has grown in</w:t>
      </w:r>
      <w:r w:rsidRPr="00AA5538">
        <w:t xml:space="preserve"> </w:t>
      </w:r>
      <w:r>
        <w:t>numbers</w:t>
      </w:r>
      <w:r w:rsidRPr="00AA5538">
        <w:t xml:space="preserve"> </w:t>
      </w:r>
      <w:r>
        <w:t>of</w:t>
      </w:r>
      <w:r w:rsidRPr="00AA5538">
        <w:t xml:space="preserve"> </w:t>
      </w:r>
      <w:r>
        <w:t>senior technical staff as</w:t>
      </w:r>
      <w:r w:rsidRPr="00AA5538">
        <w:t xml:space="preserve"> </w:t>
      </w:r>
      <w:r>
        <w:t>well</w:t>
      </w:r>
      <w:r w:rsidRPr="00AA5538">
        <w:t xml:space="preserve"> </w:t>
      </w:r>
      <w:r>
        <w:t>as IT, finance and</w:t>
      </w:r>
      <w:r w:rsidRPr="00AA5538">
        <w:t xml:space="preserve"> </w:t>
      </w:r>
      <w:r>
        <w:t>admin</w:t>
      </w:r>
      <w:r w:rsidRPr="00AA5538">
        <w:t xml:space="preserve"> </w:t>
      </w:r>
      <w:r>
        <w:t>staff since 2017</w:t>
      </w:r>
      <w:r w:rsidRPr="00AA5538">
        <w:t xml:space="preserve"> </w:t>
      </w:r>
      <w:r>
        <w:t>(nearly</w:t>
      </w:r>
      <w:r w:rsidRPr="00AA5538">
        <w:t xml:space="preserve"> </w:t>
      </w:r>
      <w:r>
        <w:t>doubling</w:t>
      </w:r>
      <w:r w:rsidRPr="00AA5538">
        <w:t xml:space="preserve"> </w:t>
      </w:r>
      <w:r>
        <w:t>in total staff numbers).</w:t>
      </w:r>
      <w:r w:rsidRPr="00AA5538">
        <w:t xml:space="preserve"> </w:t>
      </w:r>
      <w:r>
        <w:t>It has performed on the key foundational ‘deliverables’ to meet its regional commitments that underpin</w:t>
      </w:r>
      <w:r w:rsidRPr="00AA5538">
        <w:t xml:space="preserve"> </w:t>
      </w:r>
      <w:r>
        <w:t>all</w:t>
      </w:r>
      <w:r w:rsidRPr="00AA5538">
        <w:t xml:space="preserve"> </w:t>
      </w:r>
      <w:r>
        <w:t>regional</w:t>
      </w:r>
      <w:r w:rsidRPr="00AA5538">
        <w:t xml:space="preserve"> </w:t>
      </w:r>
      <w:r>
        <w:t>and</w:t>
      </w:r>
      <w:r w:rsidRPr="00AA5538">
        <w:t xml:space="preserve"> </w:t>
      </w:r>
      <w:r>
        <w:t>bilateral</w:t>
      </w:r>
      <w:r w:rsidRPr="00AA5538">
        <w:t xml:space="preserve"> </w:t>
      </w:r>
      <w:r>
        <w:t>education</w:t>
      </w:r>
      <w:r w:rsidRPr="00AA5538">
        <w:t xml:space="preserve"> </w:t>
      </w:r>
      <w:r>
        <w:t>investments</w:t>
      </w:r>
      <w:r w:rsidRPr="00AA5538">
        <w:t xml:space="preserve"> </w:t>
      </w:r>
      <w:r>
        <w:t>in the Pacific.</w:t>
      </w:r>
      <w:r w:rsidRPr="00AA5538">
        <w:t xml:space="preserve"> </w:t>
      </w:r>
      <w:r>
        <w:t xml:space="preserve">EQAP is now working collaboratively, with cost sharing arrangements, with other Divisions of SPC, on for example gender and inclusion analysis and strategies for education, which can be extended further in the next </w:t>
      </w:r>
      <w:r w:rsidRPr="00AA5538">
        <w:t>phase.</w:t>
      </w:r>
    </w:p>
    <w:p w14:paraId="0EA61DA6" w14:textId="77777777" w:rsidR="00AF3F8C" w:rsidRDefault="00AF3F8C">
      <w:pPr>
        <w:pStyle w:val="BodyText"/>
        <w:spacing w:before="41"/>
        <w:ind w:left="0"/>
      </w:pPr>
    </w:p>
    <w:p w14:paraId="17486404" w14:textId="62E3A616" w:rsidR="00AF3F8C" w:rsidRDefault="003F7BEE" w:rsidP="000D398D">
      <w:pPr>
        <w:pStyle w:val="BodyText"/>
        <w:spacing w:line="276" w:lineRule="auto"/>
        <w:ind w:right="833"/>
      </w:pPr>
      <w:r>
        <w:t>These achievements which reflect enhanced capability have been able to be achieved through adherence to the underlying development strategy of the EQAP Business Plan and the 2018 design principles</w:t>
      </w:r>
      <w:r>
        <w:rPr>
          <w:spacing w:val="-1"/>
        </w:rPr>
        <w:t xml:space="preserve"> </w:t>
      </w:r>
      <w:r>
        <w:t>and</w:t>
      </w:r>
      <w:r>
        <w:rPr>
          <w:spacing w:val="-2"/>
        </w:rPr>
        <w:t xml:space="preserve"> </w:t>
      </w:r>
      <w:r>
        <w:t>theory</w:t>
      </w:r>
      <w:r>
        <w:rPr>
          <w:spacing w:val="-3"/>
        </w:rPr>
        <w:t xml:space="preserve"> </w:t>
      </w:r>
      <w:r>
        <w:t>of</w:t>
      </w:r>
      <w:r>
        <w:rPr>
          <w:spacing w:val="-3"/>
        </w:rPr>
        <w:t xml:space="preserve"> </w:t>
      </w:r>
      <w:r>
        <w:t>change: primarily</w:t>
      </w:r>
      <w:r>
        <w:rPr>
          <w:spacing w:val="-1"/>
        </w:rPr>
        <w:t xml:space="preserve"> </w:t>
      </w:r>
      <w:r>
        <w:t>a</w:t>
      </w:r>
      <w:r>
        <w:rPr>
          <w:spacing w:val="-4"/>
        </w:rPr>
        <w:t xml:space="preserve"> </w:t>
      </w:r>
      <w:r>
        <w:t>‘’Business</w:t>
      </w:r>
      <w:r>
        <w:rPr>
          <w:spacing w:val="-4"/>
        </w:rPr>
        <w:t xml:space="preserve"> </w:t>
      </w:r>
      <w:r>
        <w:t>Plan’’</w:t>
      </w:r>
      <w:r>
        <w:rPr>
          <w:spacing w:val="-3"/>
        </w:rPr>
        <w:t xml:space="preserve"> </w:t>
      </w:r>
      <w:r>
        <w:t>which</w:t>
      </w:r>
      <w:r>
        <w:rPr>
          <w:spacing w:val="-3"/>
        </w:rPr>
        <w:t xml:space="preserve"> </w:t>
      </w:r>
      <w:r>
        <w:t>articulates</w:t>
      </w:r>
      <w:r>
        <w:rPr>
          <w:spacing w:val="-4"/>
        </w:rPr>
        <w:t xml:space="preserve"> </w:t>
      </w:r>
      <w:r>
        <w:t>mandate</w:t>
      </w:r>
      <w:r>
        <w:rPr>
          <w:spacing w:val="-1"/>
        </w:rPr>
        <w:t xml:space="preserve"> </w:t>
      </w:r>
      <w:r>
        <w:t>and</w:t>
      </w:r>
      <w:r>
        <w:rPr>
          <w:spacing w:val="-3"/>
        </w:rPr>
        <w:t xml:space="preserve"> </w:t>
      </w:r>
      <w:r>
        <w:t>scope</w:t>
      </w:r>
      <w:r>
        <w:rPr>
          <w:spacing w:val="-3"/>
        </w:rPr>
        <w:t xml:space="preserve"> </w:t>
      </w:r>
      <w:r>
        <w:t>of</w:t>
      </w:r>
      <w:r w:rsidR="000D398D">
        <w:t xml:space="preserve"> </w:t>
      </w:r>
      <w:r>
        <w:t xml:space="preserve">service offering, with key outcomes and process to </w:t>
      </w:r>
      <w:proofErr w:type="spellStart"/>
      <w:r>
        <w:t>analyse</w:t>
      </w:r>
      <w:proofErr w:type="spellEnd"/>
      <w:r>
        <w:t xml:space="preserve"> performance, matched with an underlying planning process and business system (for finance, IT, M&amp;E) that is a ‘demand-driven’ country level process. In the first phase, EQAP has built the business systems and </w:t>
      </w:r>
      <w:proofErr w:type="spellStart"/>
      <w:r>
        <w:t>organisational</w:t>
      </w:r>
      <w:proofErr w:type="spellEnd"/>
      <w:r>
        <w:t xml:space="preserve"> capability and culture, to </w:t>
      </w:r>
      <w:proofErr w:type="spellStart"/>
      <w:r>
        <w:t>institutionalise</w:t>
      </w:r>
      <w:proofErr w:type="spellEnd"/>
      <w:r>
        <w:t xml:space="preserve"> these arrangements, using IT and finance platforms (with, for example, six codes for each expense item and an IT system with eight functional modules for work</w:t>
      </w:r>
      <w:r>
        <w:rPr>
          <w:spacing w:val="-4"/>
        </w:rPr>
        <w:t xml:space="preserve"> </w:t>
      </w:r>
      <w:r>
        <w:t>planning</w:t>
      </w:r>
      <w:r>
        <w:rPr>
          <w:spacing w:val="-1"/>
        </w:rPr>
        <w:t xml:space="preserve"> </w:t>
      </w:r>
      <w:r>
        <w:t>and</w:t>
      </w:r>
      <w:r>
        <w:rPr>
          <w:spacing w:val="-2"/>
        </w:rPr>
        <w:t xml:space="preserve"> </w:t>
      </w:r>
      <w:r>
        <w:t>education</w:t>
      </w:r>
      <w:r>
        <w:rPr>
          <w:spacing w:val="-2"/>
        </w:rPr>
        <w:t xml:space="preserve"> </w:t>
      </w:r>
      <w:r>
        <w:t>data</w:t>
      </w:r>
      <w:r>
        <w:rPr>
          <w:spacing w:val="-1"/>
        </w:rPr>
        <w:t xml:space="preserve"> </w:t>
      </w:r>
      <w:r>
        <w:t>and</w:t>
      </w:r>
      <w:r>
        <w:rPr>
          <w:spacing w:val="-3"/>
        </w:rPr>
        <w:t xml:space="preserve"> </w:t>
      </w:r>
      <w:r>
        <w:t>analysis).</w:t>
      </w:r>
      <w:r>
        <w:rPr>
          <w:spacing w:val="40"/>
        </w:rPr>
        <w:t xml:space="preserve"> </w:t>
      </w:r>
      <w:r>
        <w:t>These are</w:t>
      </w:r>
      <w:r>
        <w:rPr>
          <w:spacing w:val="-4"/>
        </w:rPr>
        <w:t xml:space="preserve"> </w:t>
      </w:r>
      <w:r>
        <w:t>now fully</w:t>
      </w:r>
      <w:r>
        <w:rPr>
          <w:spacing w:val="-1"/>
        </w:rPr>
        <w:t xml:space="preserve"> </w:t>
      </w:r>
      <w:r>
        <w:t>functional</w:t>
      </w:r>
      <w:r>
        <w:rPr>
          <w:spacing w:val="-4"/>
        </w:rPr>
        <w:t xml:space="preserve"> </w:t>
      </w:r>
      <w:r>
        <w:t>and</w:t>
      </w:r>
      <w:r>
        <w:rPr>
          <w:spacing w:val="-2"/>
        </w:rPr>
        <w:t xml:space="preserve"> </w:t>
      </w:r>
      <w:r>
        <w:t>highly</w:t>
      </w:r>
      <w:r>
        <w:rPr>
          <w:spacing w:val="-1"/>
        </w:rPr>
        <w:t xml:space="preserve"> </w:t>
      </w:r>
      <w:r>
        <w:t>effective, not dependent on any individual staff member.</w:t>
      </w:r>
      <w:r>
        <w:rPr>
          <w:spacing w:val="40"/>
        </w:rPr>
        <w:t xml:space="preserve"> </w:t>
      </w:r>
      <w:r>
        <w:t>EQAP has developed and extended its practice of monitoring and evaluation working within the SPC mandated approach and methodology.</w:t>
      </w:r>
      <w:r>
        <w:rPr>
          <w:spacing w:val="40"/>
        </w:rPr>
        <w:t xml:space="preserve"> </w:t>
      </w:r>
      <w:r>
        <w:t xml:space="preserve">This </w:t>
      </w:r>
      <w:r>
        <w:lastRenderedPageBreak/>
        <w:t>provides aggregate and synthesis data, as well as case studies and impact stories.</w:t>
      </w:r>
      <w:r>
        <w:rPr>
          <w:spacing w:val="40"/>
        </w:rPr>
        <w:t xml:space="preserve"> </w:t>
      </w:r>
      <w:r>
        <w:t>The information and analysis available through this system is highly analytic, high quality and data rich.</w:t>
      </w:r>
      <w:r>
        <w:rPr>
          <w:spacing w:val="40"/>
        </w:rPr>
        <w:t xml:space="preserve"> </w:t>
      </w:r>
      <w:r>
        <w:t xml:space="preserve">DFAT, MFAT and EQAP need more effective means to access, engage with, and </w:t>
      </w:r>
      <w:proofErr w:type="spellStart"/>
      <w:r>
        <w:t>utilise</w:t>
      </w:r>
      <w:proofErr w:type="spellEnd"/>
      <w:r>
        <w:t xml:space="preserve"> this information to meet their different purposes.</w:t>
      </w:r>
    </w:p>
    <w:p w14:paraId="67A52F19" w14:textId="77777777" w:rsidR="000D398D" w:rsidRDefault="000D398D" w:rsidP="000D398D">
      <w:pPr>
        <w:pStyle w:val="BodyText"/>
        <w:spacing w:line="276" w:lineRule="auto"/>
        <w:ind w:right="833"/>
      </w:pPr>
    </w:p>
    <w:p w14:paraId="3C7EA88D" w14:textId="77777777" w:rsidR="00BA16AE" w:rsidRDefault="00A954EA"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rStyle w:val="IntenseEmphasis"/>
        </w:rPr>
      </w:pPr>
      <w:r w:rsidRPr="00A134BC">
        <w:rPr>
          <w:rStyle w:val="IntenseEmphasis"/>
        </w:rPr>
        <w:t>Key EQAP Deliverables that meet Regional commitments</w:t>
      </w:r>
    </w:p>
    <w:p w14:paraId="259F406D" w14:textId="455C0AE0" w:rsidR="00BA16AE" w:rsidRDefault="00BA16AE"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color w:val="44536A"/>
          <w:spacing w:val="-2"/>
          <w:sz w:val="18"/>
        </w:rPr>
      </w:pPr>
      <w:r>
        <w:rPr>
          <w:b/>
          <w:color w:val="44536A"/>
          <w:sz w:val="18"/>
        </w:rPr>
        <w:t>PILNA</w:t>
      </w:r>
      <w:r>
        <w:rPr>
          <w:color w:val="44536A"/>
          <w:sz w:val="18"/>
        </w:rPr>
        <w:t>,</w:t>
      </w:r>
      <w:r>
        <w:rPr>
          <w:color w:val="44536A"/>
          <w:spacing w:val="-6"/>
          <w:sz w:val="18"/>
        </w:rPr>
        <w:t xml:space="preserve"> </w:t>
      </w:r>
      <w:r>
        <w:rPr>
          <w:color w:val="44536A"/>
          <w:sz w:val="18"/>
        </w:rPr>
        <w:t>large</w:t>
      </w:r>
      <w:r>
        <w:rPr>
          <w:color w:val="44536A"/>
          <w:spacing w:val="-7"/>
          <w:sz w:val="18"/>
        </w:rPr>
        <w:t xml:space="preserve"> </w:t>
      </w:r>
      <w:r>
        <w:rPr>
          <w:color w:val="44536A"/>
          <w:sz w:val="18"/>
        </w:rPr>
        <w:t>scale</w:t>
      </w:r>
      <w:r>
        <w:rPr>
          <w:color w:val="44536A"/>
          <w:spacing w:val="-7"/>
          <w:sz w:val="18"/>
        </w:rPr>
        <w:t xml:space="preserve"> </w:t>
      </w:r>
      <w:r>
        <w:rPr>
          <w:color w:val="44536A"/>
          <w:sz w:val="18"/>
        </w:rPr>
        <w:t>primary</w:t>
      </w:r>
      <w:r>
        <w:rPr>
          <w:color w:val="44536A"/>
          <w:spacing w:val="-6"/>
          <w:sz w:val="18"/>
        </w:rPr>
        <w:t xml:space="preserve"> </w:t>
      </w:r>
      <w:r>
        <w:rPr>
          <w:color w:val="44536A"/>
          <w:sz w:val="18"/>
        </w:rPr>
        <w:t>assessments</w:t>
      </w:r>
      <w:r>
        <w:rPr>
          <w:color w:val="44536A"/>
          <w:spacing w:val="-8"/>
          <w:sz w:val="18"/>
        </w:rPr>
        <w:t xml:space="preserve"> </w:t>
      </w:r>
      <w:r>
        <w:rPr>
          <w:color w:val="44536A"/>
          <w:sz w:val="18"/>
        </w:rPr>
        <w:t>every</w:t>
      </w:r>
      <w:r>
        <w:rPr>
          <w:color w:val="44536A"/>
          <w:spacing w:val="-6"/>
          <w:sz w:val="18"/>
        </w:rPr>
        <w:t xml:space="preserve"> </w:t>
      </w:r>
      <w:r>
        <w:rPr>
          <w:color w:val="44536A"/>
          <w:sz w:val="18"/>
        </w:rPr>
        <w:t xml:space="preserve">3 </w:t>
      </w:r>
      <w:r>
        <w:rPr>
          <w:color w:val="44536A"/>
          <w:spacing w:val="-2"/>
          <w:sz w:val="18"/>
        </w:rPr>
        <w:t>years</w:t>
      </w:r>
    </w:p>
    <w:p w14:paraId="32EB31FB" w14:textId="025ACB16" w:rsidR="00C02F46" w:rsidRDefault="00C02F46"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color w:val="44536A"/>
          <w:spacing w:val="-2"/>
          <w:sz w:val="18"/>
        </w:rPr>
      </w:pPr>
      <w:r>
        <w:rPr>
          <w:b/>
          <w:color w:val="44536A"/>
          <w:sz w:val="18"/>
        </w:rPr>
        <w:t>EMIS</w:t>
      </w:r>
      <w:r>
        <w:rPr>
          <w:color w:val="44536A"/>
          <w:sz w:val="18"/>
        </w:rPr>
        <w:t>,</w:t>
      </w:r>
      <w:r>
        <w:rPr>
          <w:color w:val="44536A"/>
          <w:spacing w:val="-4"/>
          <w:sz w:val="18"/>
        </w:rPr>
        <w:t xml:space="preserve"> </w:t>
      </w:r>
      <w:r>
        <w:rPr>
          <w:color w:val="44536A"/>
          <w:sz w:val="18"/>
        </w:rPr>
        <w:t>education</w:t>
      </w:r>
      <w:r>
        <w:rPr>
          <w:color w:val="44536A"/>
          <w:spacing w:val="-3"/>
          <w:sz w:val="18"/>
        </w:rPr>
        <w:t xml:space="preserve"> </w:t>
      </w:r>
      <w:r>
        <w:rPr>
          <w:color w:val="44536A"/>
          <w:sz w:val="18"/>
        </w:rPr>
        <w:t>data</w:t>
      </w:r>
      <w:r>
        <w:rPr>
          <w:color w:val="44536A"/>
          <w:spacing w:val="-1"/>
          <w:sz w:val="18"/>
        </w:rPr>
        <w:t xml:space="preserve"> </w:t>
      </w:r>
      <w:r>
        <w:rPr>
          <w:color w:val="44536A"/>
          <w:sz w:val="18"/>
        </w:rPr>
        <w:t>support</w:t>
      </w:r>
      <w:r>
        <w:rPr>
          <w:color w:val="44536A"/>
          <w:spacing w:val="-3"/>
          <w:sz w:val="18"/>
        </w:rPr>
        <w:t xml:space="preserve"> </w:t>
      </w:r>
      <w:r>
        <w:rPr>
          <w:color w:val="44536A"/>
          <w:sz w:val="18"/>
        </w:rPr>
        <w:t>for</w:t>
      </w:r>
      <w:r>
        <w:rPr>
          <w:color w:val="44536A"/>
          <w:spacing w:val="-1"/>
          <w:sz w:val="18"/>
        </w:rPr>
        <w:t xml:space="preserve"> </w:t>
      </w:r>
      <w:r>
        <w:rPr>
          <w:color w:val="44536A"/>
          <w:sz w:val="18"/>
        </w:rPr>
        <w:t>the</w:t>
      </w:r>
      <w:r>
        <w:rPr>
          <w:color w:val="44536A"/>
          <w:spacing w:val="-2"/>
          <w:sz w:val="18"/>
        </w:rPr>
        <w:t xml:space="preserve"> Pacific</w:t>
      </w:r>
    </w:p>
    <w:p w14:paraId="78FB2F29" w14:textId="783225FD" w:rsidR="00C02F46" w:rsidRDefault="00C02F46"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sz w:val="18"/>
        </w:rPr>
      </w:pPr>
      <w:r>
        <w:rPr>
          <w:b/>
          <w:color w:val="44536A"/>
          <w:sz w:val="18"/>
        </w:rPr>
        <w:t>Education</w:t>
      </w:r>
      <w:r>
        <w:rPr>
          <w:b/>
          <w:color w:val="44536A"/>
          <w:spacing w:val="-3"/>
          <w:sz w:val="18"/>
        </w:rPr>
        <w:t xml:space="preserve"> </w:t>
      </w:r>
      <w:r>
        <w:rPr>
          <w:b/>
          <w:color w:val="44536A"/>
          <w:sz w:val="18"/>
        </w:rPr>
        <w:t>Policy</w:t>
      </w:r>
      <w:r>
        <w:rPr>
          <w:b/>
          <w:color w:val="44536A"/>
          <w:spacing w:val="-2"/>
          <w:sz w:val="18"/>
        </w:rPr>
        <w:t xml:space="preserve"> </w:t>
      </w:r>
      <w:r>
        <w:rPr>
          <w:b/>
          <w:color w:val="44536A"/>
          <w:sz w:val="18"/>
        </w:rPr>
        <w:t>Bank</w:t>
      </w:r>
      <w:r>
        <w:rPr>
          <w:b/>
          <w:color w:val="44536A"/>
          <w:spacing w:val="-3"/>
          <w:sz w:val="18"/>
        </w:rPr>
        <w:t xml:space="preserve"> </w:t>
      </w:r>
      <w:r>
        <w:rPr>
          <w:b/>
          <w:color w:val="44536A"/>
          <w:sz w:val="18"/>
        </w:rPr>
        <w:t>and</w:t>
      </w:r>
      <w:r>
        <w:rPr>
          <w:b/>
          <w:color w:val="44536A"/>
          <w:spacing w:val="-3"/>
          <w:sz w:val="18"/>
        </w:rPr>
        <w:t xml:space="preserve"> </w:t>
      </w:r>
      <w:r>
        <w:rPr>
          <w:b/>
          <w:color w:val="44536A"/>
          <w:sz w:val="18"/>
        </w:rPr>
        <w:t>Research</w:t>
      </w:r>
      <w:r>
        <w:rPr>
          <w:b/>
          <w:color w:val="44536A"/>
          <w:spacing w:val="-2"/>
          <w:sz w:val="18"/>
        </w:rPr>
        <w:t xml:space="preserve"> </w:t>
      </w:r>
      <w:proofErr w:type="spellStart"/>
      <w:r>
        <w:rPr>
          <w:b/>
          <w:color w:val="44536A"/>
          <w:spacing w:val="-4"/>
          <w:sz w:val="18"/>
        </w:rPr>
        <w:t>Bank,</w:t>
      </w:r>
      <w:r>
        <w:rPr>
          <w:color w:val="44536A"/>
          <w:sz w:val="18"/>
        </w:rPr>
        <w:t>research</w:t>
      </w:r>
      <w:proofErr w:type="spellEnd"/>
      <w:r>
        <w:rPr>
          <w:color w:val="44536A"/>
          <w:spacing w:val="-5"/>
          <w:sz w:val="18"/>
        </w:rPr>
        <w:t xml:space="preserve"> </w:t>
      </w:r>
      <w:r>
        <w:rPr>
          <w:color w:val="44536A"/>
          <w:sz w:val="18"/>
        </w:rPr>
        <w:t>and</w:t>
      </w:r>
      <w:r>
        <w:rPr>
          <w:color w:val="44536A"/>
          <w:spacing w:val="-4"/>
          <w:sz w:val="18"/>
        </w:rPr>
        <w:t xml:space="preserve"> </w:t>
      </w:r>
      <w:r>
        <w:rPr>
          <w:color w:val="44536A"/>
          <w:sz w:val="18"/>
        </w:rPr>
        <w:t>policy</w:t>
      </w:r>
      <w:r>
        <w:rPr>
          <w:color w:val="44536A"/>
          <w:spacing w:val="-2"/>
          <w:sz w:val="18"/>
        </w:rPr>
        <w:t xml:space="preserve"> analysis</w:t>
      </w:r>
    </w:p>
    <w:p w14:paraId="4562EBCD" w14:textId="042D20B7" w:rsidR="00C02F46" w:rsidRDefault="00C02F46"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color w:val="44536A"/>
          <w:sz w:val="18"/>
        </w:rPr>
      </w:pPr>
      <w:proofErr w:type="spellStart"/>
      <w:r>
        <w:rPr>
          <w:b/>
          <w:color w:val="44536A"/>
          <w:sz w:val="18"/>
        </w:rPr>
        <w:t>PacSIMS</w:t>
      </w:r>
      <w:proofErr w:type="spellEnd"/>
      <w:r>
        <w:rPr>
          <w:b/>
          <w:color w:val="44536A"/>
          <w:sz w:val="18"/>
        </w:rPr>
        <w:t xml:space="preserve"> </w:t>
      </w:r>
      <w:r>
        <w:rPr>
          <w:color w:val="44536A"/>
          <w:sz w:val="18"/>
        </w:rPr>
        <w:t>(Pacific School Information Management</w:t>
      </w:r>
      <w:r>
        <w:rPr>
          <w:color w:val="44536A"/>
          <w:spacing w:val="-7"/>
          <w:sz w:val="18"/>
        </w:rPr>
        <w:t xml:space="preserve"> </w:t>
      </w:r>
      <w:r>
        <w:rPr>
          <w:color w:val="44536A"/>
          <w:sz w:val="18"/>
        </w:rPr>
        <w:t>System,</w:t>
      </w:r>
      <w:r>
        <w:rPr>
          <w:color w:val="44536A"/>
          <w:spacing w:val="-7"/>
          <w:sz w:val="18"/>
        </w:rPr>
        <w:t xml:space="preserve"> </w:t>
      </w:r>
      <w:r>
        <w:rPr>
          <w:color w:val="44536A"/>
          <w:sz w:val="18"/>
        </w:rPr>
        <w:t>for</w:t>
      </w:r>
      <w:r>
        <w:rPr>
          <w:color w:val="44536A"/>
          <w:spacing w:val="-7"/>
          <w:sz w:val="18"/>
        </w:rPr>
        <w:t xml:space="preserve"> </w:t>
      </w:r>
      <w:r>
        <w:rPr>
          <w:color w:val="44536A"/>
          <w:sz w:val="18"/>
        </w:rPr>
        <w:t>the</w:t>
      </w:r>
      <w:r>
        <w:rPr>
          <w:color w:val="44536A"/>
          <w:spacing w:val="-7"/>
          <w:sz w:val="18"/>
        </w:rPr>
        <w:t xml:space="preserve"> </w:t>
      </w:r>
      <w:r>
        <w:rPr>
          <w:color w:val="44536A"/>
          <w:sz w:val="18"/>
        </w:rPr>
        <w:t>South</w:t>
      </w:r>
      <w:r>
        <w:rPr>
          <w:color w:val="44536A"/>
          <w:spacing w:val="-8"/>
          <w:sz w:val="18"/>
        </w:rPr>
        <w:t xml:space="preserve"> </w:t>
      </w:r>
      <w:r>
        <w:rPr>
          <w:color w:val="44536A"/>
          <w:sz w:val="18"/>
        </w:rPr>
        <w:t>Pacific</w:t>
      </w:r>
      <w:r>
        <w:rPr>
          <w:color w:val="44536A"/>
          <w:spacing w:val="-7"/>
          <w:sz w:val="18"/>
        </w:rPr>
        <w:t xml:space="preserve"> </w:t>
      </w:r>
      <w:r>
        <w:rPr>
          <w:color w:val="44536A"/>
          <w:sz w:val="18"/>
        </w:rPr>
        <w:t>Form 7 Certificate, conducted annually)</w:t>
      </w:r>
    </w:p>
    <w:p w14:paraId="5D8AE4A5" w14:textId="000F7128" w:rsidR="00C7230B" w:rsidRDefault="00C7230B"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sz w:val="18"/>
        </w:rPr>
      </w:pPr>
      <w:r>
        <w:rPr>
          <w:b/>
          <w:color w:val="44536A"/>
          <w:sz w:val="18"/>
        </w:rPr>
        <w:t>PRAS</w:t>
      </w:r>
      <w:r>
        <w:rPr>
          <w:color w:val="44536A"/>
          <w:sz w:val="18"/>
        </w:rPr>
        <w:t>,</w:t>
      </w:r>
      <w:r>
        <w:rPr>
          <w:color w:val="44536A"/>
          <w:spacing w:val="-11"/>
          <w:sz w:val="18"/>
        </w:rPr>
        <w:t xml:space="preserve"> </w:t>
      </w:r>
      <w:r>
        <w:rPr>
          <w:color w:val="44536A"/>
          <w:sz w:val="18"/>
        </w:rPr>
        <w:t>Pacific</w:t>
      </w:r>
      <w:r>
        <w:rPr>
          <w:color w:val="44536A"/>
          <w:spacing w:val="-10"/>
          <w:sz w:val="18"/>
        </w:rPr>
        <w:t xml:space="preserve"> </w:t>
      </w:r>
      <w:r>
        <w:rPr>
          <w:color w:val="44536A"/>
          <w:sz w:val="18"/>
        </w:rPr>
        <w:t>Regional</w:t>
      </w:r>
      <w:r>
        <w:rPr>
          <w:color w:val="44536A"/>
          <w:spacing w:val="-10"/>
          <w:sz w:val="18"/>
        </w:rPr>
        <w:t xml:space="preserve"> </w:t>
      </w:r>
      <w:r>
        <w:rPr>
          <w:color w:val="44536A"/>
          <w:sz w:val="18"/>
        </w:rPr>
        <w:t>Assessment</w:t>
      </w:r>
      <w:r>
        <w:rPr>
          <w:color w:val="44536A"/>
          <w:spacing w:val="-10"/>
          <w:sz w:val="18"/>
        </w:rPr>
        <w:t xml:space="preserve"> </w:t>
      </w:r>
      <w:r>
        <w:rPr>
          <w:color w:val="44536A"/>
          <w:sz w:val="18"/>
        </w:rPr>
        <w:t>System, qualifications for TVET</w:t>
      </w:r>
    </w:p>
    <w:p w14:paraId="25F85ED4" w14:textId="6C34C00C" w:rsidR="00C7230B" w:rsidRDefault="00C7230B"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color w:val="44536A"/>
          <w:sz w:val="18"/>
        </w:rPr>
      </w:pPr>
      <w:r>
        <w:rPr>
          <w:b/>
          <w:color w:val="44536A"/>
          <w:sz w:val="18"/>
        </w:rPr>
        <w:t>Status</w:t>
      </w:r>
      <w:r>
        <w:rPr>
          <w:b/>
          <w:color w:val="44536A"/>
          <w:spacing w:val="-6"/>
          <w:sz w:val="18"/>
        </w:rPr>
        <w:t xml:space="preserve"> </w:t>
      </w:r>
      <w:r>
        <w:rPr>
          <w:b/>
          <w:color w:val="44536A"/>
          <w:sz w:val="18"/>
        </w:rPr>
        <w:t>of</w:t>
      </w:r>
      <w:r>
        <w:rPr>
          <w:b/>
          <w:color w:val="44536A"/>
          <w:spacing w:val="-7"/>
          <w:sz w:val="18"/>
        </w:rPr>
        <w:t xml:space="preserve"> </w:t>
      </w:r>
      <w:r>
        <w:rPr>
          <w:b/>
          <w:color w:val="44536A"/>
          <w:sz w:val="18"/>
        </w:rPr>
        <w:t>Pacific</w:t>
      </w:r>
      <w:r>
        <w:rPr>
          <w:b/>
          <w:color w:val="44536A"/>
          <w:spacing w:val="-7"/>
          <w:sz w:val="18"/>
        </w:rPr>
        <w:t xml:space="preserve"> </w:t>
      </w:r>
      <w:r>
        <w:rPr>
          <w:b/>
          <w:color w:val="44536A"/>
          <w:sz w:val="18"/>
        </w:rPr>
        <w:t>Education</w:t>
      </w:r>
      <w:r>
        <w:rPr>
          <w:b/>
          <w:color w:val="44536A"/>
          <w:spacing w:val="-5"/>
          <w:sz w:val="18"/>
        </w:rPr>
        <w:t xml:space="preserve"> </w:t>
      </w:r>
      <w:r>
        <w:rPr>
          <w:b/>
          <w:color w:val="44536A"/>
          <w:sz w:val="18"/>
        </w:rPr>
        <w:t>Report,</w:t>
      </w:r>
      <w:r>
        <w:rPr>
          <w:b/>
          <w:color w:val="44536A"/>
          <w:spacing w:val="-5"/>
          <w:sz w:val="18"/>
        </w:rPr>
        <w:t xml:space="preserve"> </w:t>
      </w:r>
      <w:r>
        <w:rPr>
          <w:color w:val="44536A"/>
          <w:sz w:val="18"/>
        </w:rPr>
        <w:t>produced</w:t>
      </w:r>
      <w:r>
        <w:rPr>
          <w:color w:val="44536A"/>
          <w:spacing w:val="-7"/>
          <w:sz w:val="18"/>
        </w:rPr>
        <w:t xml:space="preserve"> </w:t>
      </w:r>
      <w:r>
        <w:rPr>
          <w:color w:val="44536A"/>
          <w:sz w:val="18"/>
        </w:rPr>
        <w:t>for CPEM Bi-Annual meeting</w:t>
      </w:r>
      <w:r w:rsidR="007F7334">
        <w:rPr>
          <w:color w:val="44536A"/>
          <w:sz w:val="18"/>
        </w:rPr>
        <w:t>s</w:t>
      </w:r>
    </w:p>
    <w:p w14:paraId="61034FE5" w14:textId="3EB87316" w:rsidR="00C7230B" w:rsidRDefault="00C7230B"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b/>
          <w:color w:val="44536A"/>
          <w:spacing w:val="-2"/>
          <w:sz w:val="18"/>
        </w:rPr>
      </w:pPr>
      <w:proofErr w:type="spellStart"/>
      <w:r>
        <w:rPr>
          <w:b/>
          <w:color w:val="44536A"/>
          <w:sz w:val="18"/>
        </w:rPr>
        <w:t>PacREF</w:t>
      </w:r>
      <w:proofErr w:type="spellEnd"/>
      <w:r>
        <w:rPr>
          <w:b/>
          <w:color w:val="44536A"/>
          <w:spacing w:val="-4"/>
          <w:sz w:val="18"/>
        </w:rPr>
        <w:t xml:space="preserve"> </w:t>
      </w:r>
      <w:r>
        <w:rPr>
          <w:b/>
          <w:color w:val="44536A"/>
          <w:sz w:val="18"/>
        </w:rPr>
        <w:t xml:space="preserve">M&amp;E </w:t>
      </w:r>
      <w:r>
        <w:rPr>
          <w:b/>
          <w:color w:val="44536A"/>
          <w:spacing w:val="-2"/>
          <w:sz w:val="18"/>
        </w:rPr>
        <w:t>Reportin</w:t>
      </w:r>
      <w:r w:rsidR="007F7334">
        <w:rPr>
          <w:b/>
          <w:color w:val="44536A"/>
          <w:spacing w:val="-2"/>
          <w:sz w:val="18"/>
        </w:rPr>
        <w:t>g</w:t>
      </w:r>
    </w:p>
    <w:p w14:paraId="1A501021" w14:textId="38BF4632" w:rsidR="00C7230B" w:rsidRDefault="00C7230B" w:rsidP="004D154C">
      <w:pPr>
        <w:pBdr>
          <w:top w:val="single" w:sz="4" w:space="1" w:color="auto"/>
          <w:left w:val="single" w:sz="4" w:space="4" w:color="auto"/>
          <w:bottom w:val="single" w:sz="4" w:space="1" w:color="auto"/>
          <w:right w:val="single" w:sz="4" w:space="4" w:color="auto"/>
        </w:pBdr>
        <w:tabs>
          <w:tab w:val="left" w:pos="505"/>
        </w:tabs>
        <w:spacing w:line="278" w:lineRule="auto"/>
        <w:ind w:left="145" w:right="289"/>
        <w:rPr>
          <w:sz w:val="18"/>
        </w:rPr>
      </w:pPr>
      <w:r>
        <w:rPr>
          <w:b/>
          <w:color w:val="44536A"/>
          <w:sz w:val="18"/>
        </w:rPr>
        <w:t>Curriculum</w:t>
      </w:r>
      <w:r>
        <w:rPr>
          <w:b/>
          <w:color w:val="44536A"/>
          <w:spacing w:val="-8"/>
          <w:sz w:val="18"/>
        </w:rPr>
        <w:t xml:space="preserve"> </w:t>
      </w:r>
      <w:r>
        <w:rPr>
          <w:b/>
          <w:color w:val="44536A"/>
          <w:sz w:val="18"/>
        </w:rPr>
        <w:t>Assessment</w:t>
      </w:r>
      <w:r>
        <w:rPr>
          <w:b/>
          <w:color w:val="44536A"/>
          <w:spacing w:val="-7"/>
          <w:sz w:val="18"/>
        </w:rPr>
        <w:t xml:space="preserve"> </w:t>
      </w:r>
      <w:r>
        <w:rPr>
          <w:b/>
          <w:color w:val="44536A"/>
          <w:sz w:val="18"/>
        </w:rPr>
        <w:t>and</w:t>
      </w:r>
      <w:r>
        <w:rPr>
          <w:b/>
          <w:color w:val="44536A"/>
          <w:spacing w:val="-6"/>
          <w:sz w:val="18"/>
        </w:rPr>
        <w:t xml:space="preserve"> </w:t>
      </w:r>
      <w:r>
        <w:rPr>
          <w:b/>
          <w:color w:val="44536A"/>
          <w:sz w:val="18"/>
        </w:rPr>
        <w:t>Reform</w:t>
      </w:r>
      <w:r>
        <w:rPr>
          <w:b/>
          <w:color w:val="44536A"/>
          <w:spacing w:val="-8"/>
          <w:sz w:val="18"/>
        </w:rPr>
        <w:t xml:space="preserve"> </w:t>
      </w:r>
      <w:r>
        <w:rPr>
          <w:b/>
          <w:color w:val="44536A"/>
          <w:sz w:val="18"/>
        </w:rPr>
        <w:t>Reports,</w:t>
      </w:r>
      <w:r>
        <w:rPr>
          <w:b/>
          <w:color w:val="44536A"/>
          <w:spacing w:val="-7"/>
          <w:sz w:val="18"/>
        </w:rPr>
        <w:t xml:space="preserve"> </w:t>
      </w:r>
      <w:r>
        <w:rPr>
          <w:color w:val="44536A"/>
          <w:sz w:val="18"/>
        </w:rPr>
        <w:t>for participating</w:t>
      </w:r>
      <w:r>
        <w:rPr>
          <w:color w:val="44536A"/>
          <w:spacing w:val="-7"/>
          <w:sz w:val="18"/>
        </w:rPr>
        <w:t xml:space="preserve"> </w:t>
      </w:r>
      <w:r>
        <w:rPr>
          <w:color w:val="44536A"/>
          <w:sz w:val="18"/>
        </w:rPr>
        <w:t>countries</w:t>
      </w:r>
      <w:r>
        <w:rPr>
          <w:color w:val="44536A"/>
          <w:spacing w:val="-6"/>
          <w:sz w:val="18"/>
        </w:rPr>
        <w:t xml:space="preserve"> </w:t>
      </w:r>
      <w:r>
        <w:rPr>
          <w:color w:val="44536A"/>
          <w:sz w:val="18"/>
        </w:rPr>
        <w:t>with</w:t>
      </w:r>
      <w:r>
        <w:rPr>
          <w:color w:val="44536A"/>
          <w:spacing w:val="-7"/>
          <w:sz w:val="18"/>
        </w:rPr>
        <w:t xml:space="preserve"> </w:t>
      </w:r>
      <w:r>
        <w:rPr>
          <w:color w:val="44536A"/>
          <w:sz w:val="18"/>
        </w:rPr>
        <w:t>regional</w:t>
      </w:r>
      <w:r>
        <w:rPr>
          <w:color w:val="44536A"/>
          <w:spacing w:val="-6"/>
          <w:sz w:val="18"/>
        </w:rPr>
        <w:t xml:space="preserve"> </w:t>
      </w:r>
      <w:r>
        <w:rPr>
          <w:color w:val="44536A"/>
          <w:sz w:val="18"/>
        </w:rPr>
        <w:t>implication</w:t>
      </w:r>
      <w:r w:rsidR="00B949AD">
        <w:rPr>
          <w:color w:val="44536A"/>
          <w:sz w:val="18"/>
        </w:rPr>
        <w:t>s</w:t>
      </w:r>
    </w:p>
    <w:p w14:paraId="4F8AA79C" w14:textId="77777777" w:rsidR="000D398D" w:rsidRDefault="000D398D">
      <w:pPr>
        <w:pStyle w:val="BodyText"/>
        <w:spacing w:before="41"/>
        <w:ind w:left="0"/>
      </w:pPr>
    </w:p>
    <w:p w14:paraId="41EB6E9C" w14:textId="253E09FE" w:rsidR="00AF3F8C" w:rsidRDefault="003F7BEE">
      <w:pPr>
        <w:pStyle w:val="BodyText"/>
        <w:spacing w:line="276" w:lineRule="auto"/>
        <w:ind w:right="885"/>
      </w:pPr>
      <w:r>
        <w:t>There is a potential tension in how EQAP responds to increasing expectations at a regional level, attracts</w:t>
      </w:r>
      <w:r>
        <w:rPr>
          <w:spacing w:val="-7"/>
        </w:rPr>
        <w:t xml:space="preserve"> </w:t>
      </w:r>
      <w:r>
        <w:t>more</w:t>
      </w:r>
      <w:r>
        <w:rPr>
          <w:spacing w:val="-2"/>
        </w:rPr>
        <w:t xml:space="preserve"> </w:t>
      </w:r>
      <w:r>
        <w:t>‘project</w:t>
      </w:r>
      <w:r>
        <w:rPr>
          <w:spacing w:val="-2"/>
        </w:rPr>
        <w:t xml:space="preserve"> </w:t>
      </w:r>
      <w:r>
        <w:t>based’</w:t>
      </w:r>
      <w:r>
        <w:rPr>
          <w:spacing w:val="-2"/>
        </w:rPr>
        <w:t xml:space="preserve"> </w:t>
      </w:r>
      <w:r>
        <w:t>funding</w:t>
      </w:r>
      <w:r>
        <w:rPr>
          <w:spacing w:val="-3"/>
        </w:rPr>
        <w:t xml:space="preserve"> </w:t>
      </w:r>
      <w:r>
        <w:t>coming</w:t>
      </w:r>
      <w:r>
        <w:rPr>
          <w:spacing w:val="-3"/>
        </w:rPr>
        <w:t xml:space="preserve"> </w:t>
      </w:r>
      <w:r>
        <w:t>from</w:t>
      </w:r>
      <w:r>
        <w:rPr>
          <w:spacing w:val="-1"/>
        </w:rPr>
        <w:t xml:space="preserve"> </w:t>
      </w:r>
      <w:r>
        <w:t>donors,</w:t>
      </w:r>
      <w:r>
        <w:rPr>
          <w:spacing w:val="-2"/>
        </w:rPr>
        <w:t xml:space="preserve"> </w:t>
      </w:r>
      <w:r>
        <w:t>and</w:t>
      </w:r>
      <w:r>
        <w:rPr>
          <w:spacing w:val="-4"/>
        </w:rPr>
        <w:t xml:space="preserve"> </w:t>
      </w:r>
      <w:r>
        <w:t>increasing</w:t>
      </w:r>
      <w:r>
        <w:rPr>
          <w:spacing w:val="-3"/>
        </w:rPr>
        <w:t xml:space="preserve"> </w:t>
      </w:r>
      <w:r>
        <w:t>opportunities</w:t>
      </w:r>
      <w:r>
        <w:rPr>
          <w:spacing w:val="-2"/>
        </w:rPr>
        <w:t xml:space="preserve"> </w:t>
      </w:r>
      <w:r>
        <w:t>for</w:t>
      </w:r>
      <w:r>
        <w:rPr>
          <w:spacing w:val="-5"/>
        </w:rPr>
        <w:t xml:space="preserve"> </w:t>
      </w:r>
      <w:r>
        <w:t>bilateral funding from Member countries and development partners.</w:t>
      </w:r>
      <w:r>
        <w:rPr>
          <w:spacing w:val="80"/>
        </w:rPr>
        <w:t xml:space="preserve"> </w:t>
      </w:r>
      <w:r>
        <w:t>There is a natural limit to the growth EQAP is able to attain, or is desirable, due to the interdependence including: (</w:t>
      </w:r>
      <w:proofErr w:type="spellStart"/>
      <w:r>
        <w:t>i</w:t>
      </w:r>
      <w:proofErr w:type="spellEnd"/>
      <w:r>
        <w:t>) the absorptive capacity of Member countries to conduct activities and undertake reform and use data and information</w:t>
      </w:r>
      <w:r>
        <w:rPr>
          <w:spacing w:val="-2"/>
        </w:rPr>
        <w:t xml:space="preserve"> </w:t>
      </w:r>
      <w:r>
        <w:t>when</w:t>
      </w:r>
      <w:r>
        <w:rPr>
          <w:spacing w:val="-2"/>
        </w:rPr>
        <w:t xml:space="preserve"> </w:t>
      </w:r>
      <w:r>
        <w:t>made</w:t>
      </w:r>
      <w:r>
        <w:rPr>
          <w:spacing w:val="-1"/>
        </w:rPr>
        <w:t xml:space="preserve"> </w:t>
      </w:r>
      <w:r>
        <w:t>available; (ii)</w:t>
      </w:r>
      <w:r>
        <w:rPr>
          <w:spacing w:val="-2"/>
        </w:rPr>
        <w:t xml:space="preserve"> </w:t>
      </w:r>
      <w:r>
        <w:t>the</w:t>
      </w:r>
      <w:r>
        <w:rPr>
          <w:spacing w:val="-1"/>
        </w:rPr>
        <w:t xml:space="preserve"> </w:t>
      </w:r>
      <w:r>
        <w:t>ability</w:t>
      </w:r>
      <w:r>
        <w:rPr>
          <w:spacing w:val="-1"/>
        </w:rPr>
        <w:t xml:space="preserve"> </w:t>
      </w:r>
      <w:r>
        <w:t>to attract, train</w:t>
      </w:r>
      <w:r>
        <w:rPr>
          <w:spacing w:val="-3"/>
        </w:rPr>
        <w:t xml:space="preserve"> </w:t>
      </w:r>
      <w:r>
        <w:t>and</w:t>
      </w:r>
      <w:r>
        <w:rPr>
          <w:spacing w:val="-1"/>
        </w:rPr>
        <w:t xml:space="preserve"> </w:t>
      </w:r>
      <w:r>
        <w:t>deploy new</w:t>
      </w:r>
      <w:r>
        <w:rPr>
          <w:spacing w:val="-1"/>
        </w:rPr>
        <w:t xml:space="preserve"> </w:t>
      </w:r>
      <w:r>
        <w:t>staff with requisite technical</w:t>
      </w:r>
      <w:r>
        <w:rPr>
          <w:spacing w:val="-3"/>
        </w:rPr>
        <w:t xml:space="preserve"> </w:t>
      </w:r>
      <w:r>
        <w:t>proficiency;</w:t>
      </w:r>
      <w:r>
        <w:rPr>
          <w:spacing w:val="-4"/>
        </w:rPr>
        <w:t xml:space="preserve"> </w:t>
      </w:r>
      <w:r>
        <w:t>(iii)</w:t>
      </w:r>
      <w:r>
        <w:rPr>
          <w:spacing w:val="-2"/>
        </w:rPr>
        <w:t xml:space="preserve"> </w:t>
      </w:r>
      <w:r>
        <w:t>the</w:t>
      </w:r>
      <w:r>
        <w:rPr>
          <w:spacing w:val="-2"/>
        </w:rPr>
        <w:t xml:space="preserve"> </w:t>
      </w:r>
      <w:r>
        <w:t>a</w:t>
      </w:r>
      <w:r>
        <w:rPr>
          <w:spacing w:val="-2"/>
        </w:rPr>
        <w:t xml:space="preserve"> </w:t>
      </w:r>
      <w:r>
        <w:t>pool</w:t>
      </w:r>
      <w:r>
        <w:rPr>
          <w:spacing w:val="-4"/>
        </w:rPr>
        <w:t xml:space="preserve"> </w:t>
      </w:r>
      <w:r>
        <w:t>of</w:t>
      </w:r>
      <w:r>
        <w:rPr>
          <w:spacing w:val="-2"/>
        </w:rPr>
        <w:t xml:space="preserve"> </w:t>
      </w:r>
      <w:r>
        <w:t>qualified</w:t>
      </w:r>
      <w:r>
        <w:rPr>
          <w:spacing w:val="-3"/>
        </w:rPr>
        <w:t xml:space="preserve"> </w:t>
      </w:r>
      <w:r>
        <w:t>and</w:t>
      </w:r>
      <w:r>
        <w:rPr>
          <w:spacing w:val="-5"/>
        </w:rPr>
        <w:t xml:space="preserve"> </w:t>
      </w:r>
      <w:r>
        <w:t>experienced</w:t>
      </w:r>
      <w:r>
        <w:rPr>
          <w:spacing w:val="-2"/>
        </w:rPr>
        <w:t xml:space="preserve"> </w:t>
      </w:r>
      <w:r>
        <w:t>personnel</w:t>
      </w:r>
      <w:r>
        <w:rPr>
          <w:spacing w:val="-2"/>
        </w:rPr>
        <w:t xml:space="preserve"> </w:t>
      </w:r>
      <w:r>
        <w:t>in</w:t>
      </w:r>
      <w:r>
        <w:rPr>
          <w:spacing w:val="-2"/>
        </w:rPr>
        <w:t xml:space="preserve"> </w:t>
      </w:r>
      <w:r>
        <w:t>the</w:t>
      </w:r>
      <w:r>
        <w:rPr>
          <w:spacing w:val="-2"/>
        </w:rPr>
        <w:t xml:space="preserve"> </w:t>
      </w:r>
      <w:r>
        <w:t>Pacific</w:t>
      </w:r>
      <w:r>
        <w:rPr>
          <w:spacing w:val="-2"/>
        </w:rPr>
        <w:t xml:space="preserve"> </w:t>
      </w:r>
      <w:r>
        <w:t>(specialists at Masters and PhD level are required); (iv) the ability to develop and deploy new and expended IT and finance systems; and (v) the ability to manage a more complex workflow that matches ‘supply’ and ’demand’</w:t>
      </w:r>
      <w:r>
        <w:rPr>
          <w:spacing w:val="40"/>
        </w:rPr>
        <w:t xml:space="preserve"> </w:t>
      </w:r>
      <w:r>
        <w:t>with new donor requirements and more complex and larger teams of people with more interdependencies and transactions.</w:t>
      </w:r>
      <w:r>
        <w:rPr>
          <w:spacing w:val="40"/>
        </w:rPr>
        <w:t xml:space="preserve"> </w:t>
      </w:r>
      <w:r>
        <w:t>The current work-plan has already gone from 300 individual activities to plan, budget and implement annually, up to 900.</w:t>
      </w:r>
      <w:r>
        <w:rPr>
          <w:spacing w:val="40"/>
        </w:rPr>
        <w:t xml:space="preserve"> </w:t>
      </w:r>
      <w:r>
        <w:t>Some clarification in governance arrangements</w:t>
      </w:r>
      <w:r>
        <w:rPr>
          <w:spacing w:val="-3"/>
        </w:rPr>
        <w:t xml:space="preserve"> </w:t>
      </w:r>
      <w:r>
        <w:t>on</w:t>
      </w:r>
      <w:r>
        <w:rPr>
          <w:spacing w:val="-2"/>
        </w:rPr>
        <w:t xml:space="preserve"> </w:t>
      </w:r>
      <w:r>
        <w:t>responsibilities</w:t>
      </w:r>
      <w:r>
        <w:rPr>
          <w:spacing w:val="-4"/>
        </w:rPr>
        <w:t xml:space="preserve"> </w:t>
      </w:r>
      <w:r>
        <w:t>for</w:t>
      </w:r>
      <w:r>
        <w:rPr>
          <w:spacing w:val="-4"/>
        </w:rPr>
        <w:t xml:space="preserve"> </w:t>
      </w:r>
      <w:r>
        <w:t>managing</w:t>
      </w:r>
      <w:r>
        <w:rPr>
          <w:spacing w:val="-2"/>
        </w:rPr>
        <w:t xml:space="preserve"> </w:t>
      </w:r>
      <w:r>
        <w:t>potential</w:t>
      </w:r>
      <w:r>
        <w:rPr>
          <w:spacing w:val="-1"/>
        </w:rPr>
        <w:t xml:space="preserve"> </w:t>
      </w:r>
      <w:r>
        <w:t>growth,</w:t>
      </w:r>
      <w:r>
        <w:rPr>
          <w:spacing w:val="-1"/>
        </w:rPr>
        <w:t xml:space="preserve"> </w:t>
      </w:r>
      <w:r>
        <w:t>in</w:t>
      </w:r>
      <w:r>
        <w:rPr>
          <w:spacing w:val="-4"/>
        </w:rPr>
        <w:t xml:space="preserve"> </w:t>
      </w:r>
      <w:r>
        <w:t>mandate,</w:t>
      </w:r>
      <w:r>
        <w:rPr>
          <w:spacing w:val="-4"/>
        </w:rPr>
        <w:t xml:space="preserve"> </w:t>
      </w:r>
      <w:r>
        <w:t>scope</w:t>
      </w:r>
      <w:r>
        <w:rPr>
          <w:spacing w:val="-1"/>
        </w:rPr>
        <w:t xml:space="preserve"> </w:t>
      </w:r>
      <w:r>
        <w:t xml:space="preserve">and operations, is required, between the PBEQ, SPC CRGA, </w:t>
      </w:r>
      <w:proofErr w:type="spellStart"/>
      <w:r>
        <w:t>PacREF</w:t>
      </w:r>
      <w:proofErr w:type="spellEnd"/>
      <w:r>
        <w:t xml:space="preserve"> and CROP HRD governance mechanisms and the Partnership Committee, to enable EQAP to navigate growing expectations and role with operational capacity and performance.</w:t>
      </w:r>
    </w:p>
    <w:p w14:paraId="7FFF3740" w14:textId="77777777" w:rsidR="00AF3F8C" w:rsidRDefault="00AF3F8C">
      <w:pPr>
        <w:pStyle w:val="BodyText"/>
        <w:spacing w:before="39"/>
        <w:ind w:left="0"/>
      </w:pPr>
    </w:p>
    <w:p w14:paraId="7CDCB87B" w14:textId="05D80EAC" w:rsidR="00AF3F8C" w:rsidRDefault="003F7BEE" w:rsidP="00A5495B">
      <w:pPr>
        <w:pStyle w:val="ListParagraph"/>
        <w:numPr>
          <w:ilvl w:val="0"/>
          <w:numId w:val="14"/>
        </w:numPr>
        <w:tabs>
          <w:tab w:val="left" w:pos="820"/>
        </w:tabs>
        <w:spacing w:before="41" w:line="276" w:lineRule="auto"/>
        <w:ind w:right="833" w:firstLine="0"/>
      </w:pPr>
      <w:r>
        <w:t>The regional education architecture has matured and developed considerably in the past</w:t>
      </w:r>
      <w:r w:rsidRPr="00A5495B">
        <w:rPr>
          <w:spacing w:val="80"/>
        </w:rPr>
        <w:t xml:space="preserve"> </w:t>
      </w:r>
      <w:r>
        <w:t xml:space="preserve">five years, representing an increasingly coherent and </w:t>
      </w:r>
      <w:proofErr w:type="spellStart"/>
      <w:r>
        <w:t>harmonised</w:t>
      </w:r>
      <w:proofErr w:type="spellEnd"/>
      <w:r>
        <w:t xml:space="preserve"> approach. It remains however, complex and transaction heavy, with many participants engaged in multiple forums, presenting a challenge for partners in this investment.</w:t>
      </w:r>
      <w:r w:rsidRPr="00A5495B">
        <w:rPr>
          <w:spacing w:val="80"/>
          <w:w w:val="150"/>
        </w:rPr>
        <w:t xml:space="preserve"> </w:t>
      </w:r>
      <w:r>
        <w:t>Australia, New Zealand and EQAP are all involved in different ways in elements of the regional architecture.</w:t>
      </w:r>
      <w:r w:rsidRPr="00A5495B">
        <w:rPr>
          <w:spacing w:val="40"/>
        </w:rPr>
        <w:t xml:space="preserve"> </w:t>
      </w:r>
      <w:r>
        <w:t xml:space="preserve">This includes the </w:t>
      </w:r>
      <w:proofErr w:type="spellStart"/>
      <w:r>
        <w:t>PacREF</w:t>
      </w:r>
      <w:proofErr w:type="spellEnd"/>
      <w:r>
        <w:t xml:space="preserve"> Steering</w:t>
      </w:r>
      <w:r w:rsidRPr="00A5495B">
        <w:rPr>
          <w:spacing w:val="40"/>
        </w:rPr>
        <w:t xml:space="preserve"> </w:t>
      </w:r>
      <w:r>
        <w:t>Committee</w:t>
      </w:r>
      <w:r w:rsidRPr="00A5495B">
        <w:rPr>
          <w:spacing w:val="-2"/>
        </w:rPr>
        <w:t xml:space="preserve"> </w:t>
      </w:r>
      <w:r>
        <w:t>(policy</w:t>
      </w:r>
      <w:r w:rsidRPr="00A5495B">
        <w:rPr>
          <w:spacing w:val="-4"/>
        </w:rPr>
        <w:t xml:space="preserve"> </w:t>
      </w:r>
      <w:r>
        <w:t>and</w:t>
      </w:r>
      <w:r w:rsidRPr="00A5495B">
        <w:rPr>
          <w:spacing w:val="-4"/>
        </w:rPr>
        <w:t xml:space="preserve"> </w:t>
      </w:r>
      <w:r>
        <w:t>strategic</w:t>
      </w:r>
      <w:r w:rsidRPr="00A5495B">
        <w:rPr>
          <w:spacing w:val="-2"/>
        </w:rPr>
        <w:t xml:space="preserve"> </w:t>
      </w:r>
      <w:r>
        <w:t>direction</w:t>
      </w:r>
      <w:r w:rsidRPr="00A5495B">
        <w:rPr>
          <w:spacing w:val="-5"/>
        </w:rPr>
        <w:t xml:space="preserve"> </w:t>
      </w:r>
      <w:r>
        <w:t>for</w:t>
      </w:r>
      <w:r w:rsidRPr="00A5495B">
        <w:rPr>
          <w:spacing w:val="-3"/>
        </w:rPr>
        <w:t xml:space="preserve"> </w:t>
      </w:r>
      <w:r>
        <w:t>education</w:t>
      </w:r>
      <w:r w:rsidRPr="00A5495B">
        <w:rPr>
          <w:spacing w:val="-3"/>
        </w:rPr>
        <w:t xml:space="preserve"> </w:t>
      </w:r>
      <w:r>
        <w:t>reform</w:t>
      </w:r>
      <w:r w:rsidRPr="00A5495B">
        <w:rPr>
          <w:spacing w:val="-1"/>
        </w:rPr>
        <w:t xml:space="preserve"> </w:t>
      </w:r>
      <w:r>
        <w:t>and</w:t>
      </w:r>
      <w:r w:rsidRPr="00A5495B">
        <w:rPr>
          <w:spacing w:val="-6"/>
        </w:rPr>
        <w:t xml:space="preserve"> </w:t>
      </w:r>
      <w:r>
        <w:t>capacity</w:t>
      </w:r>
      <w:r w:rsidRPr="00A5495B">
        <w:rPr>
          <w:spacing w:val="-2"/>
        </w:rPr>
        <w:t xml:space="preserve"> </w:t>
      </w:r>
      <w:r>
        <w:t>development</w:t>
      </w:r>
      <w:r w:rsidRPr="00A5495B">
        <w:rPr>
          <w:spacing w:val="-2"/>
        </w:rPr>
        <w:t xml:space="preserve"> </w:t>
      </w:r>
      <w:r>
        <w:t xml:space="preserve">priorities); the Pacific Heads of Education Systems (technical and managerial, operational implementation of education reform at country level); the </w:t>
      </w:r>
      <w:proofErr w:type="spellStart"/>
      <w:r>
        <w:t>PacREF</w:t>
      </w:r>
      <w:proofErr w:type="spellEnd"/>
      <w:r>
        <w:t xml:space="preserve"> Implementing Agency </w:t>
      </w:r>
      <w:proofErr w:type="spellStart"/>
      <w:r>
        <w:t>Fono</w:t>
      </w:r>
      <w:proofErr w:type="spellEnd"/>
      <w:r>
        <w:t xml:space="preserve"> (implementation</w:t>
      </w:r>
      <w:r w:rsidRPr="00A5495B">
        <w:rPr>
          <w:spacing w:val="40"/>
        </w:rPr>
        <w:t xml:space="preserve"> </w:t>
      </w:r>
      <w:r>
        <w:t xml:space="preserve">planning and coordination of </w:t>
      </w:r>
      <w:proofErr w:type="spellStart"/>
      <w:r>
        <w:t>PacREF</w:t>
      </w:r>
      <w:proofErr w:type="spellEnd"/>
      <w:r>
        <w:t xml:space="preserve"> activities); the Conference of Pacific Education Ministers (high level policy and political direction and commitments); the Council of Regional </w:t>
      </w:r>
      <w:proofErr w:type="spellStart"/>
      <w:r>
        <w:t>Organisations</w:t>
      </w:r>
      <w:proofErr w:type="spellEnd"/>
      <w:r>
        <w:t xml:space="preserve"> in the Pacific Human Resource Development working group (CROP HRD, a broader group of stakeholders working on human capital priorities, led by USP);</w:t>
      </w:r>
      <w:r w:rsidRPr="00A5495B">
        <w:rPr>
          <w:spacing w:val="40"/>
        </w:rPr>
        <w:t xml:space="preserve"> </w:t>
      </w:r>
      <w:r>
        <w:t>the Pacific Board for Education Quality (oversight of</w:t>
      </w:r>
      <w:r w:rsidRPr="00A5495B">
        <w:rPr>
          <w:spacing w:val="-2"/>
        </w:rPr>
        <w:t xml:space="preserve"> </w:t>
      </w:r>
      <w:r>
        <w:t>EQAP</w:t>
      </w:r>
      <w:r w:rsidRPr="00A5495B">
        <w:rPr>
          <w:spacing w:val="-1"/>
        </w:rPr>
        <w:t xml:space="preserve"> </w:t>
      </w:r>
      <w:r>
        <w:t>planning</w:t>
      </w:r>
      <w:r w:rsidRPr="00A5495B">
        <w:rPr>
          <w:spacing w:val="-3"/>
        </w:rPr>
        <w:t xml:space="preserve"> </w:t>
      </w:r>
      <w:r>
        <w:t>and</w:t>
      </w:r>
      <w:r w:rsidRPr="00A5495B">
        <w:rPr>
          <w:spacing w:val="-4"/>
        </w:rPr>
        <w:t xml:space="preserve"> </w:t>
      </w:r>
      <w:r>
        <w:t>priorities,</w:t>
      </w:r>
      <w:r w:rsidRPr="00A5495B">
        <w:rPr>
          <w:spacing w:val="-2"/>
        </w:rPr>
        <w:t xml:space="preserve"> </w:t>
      </w:r>
      <w:r>
        <w:t>budgeting</w:t>
      </w:r>
      <w:r w:rsidRPr="00A5495B">
        <w:rPr>
          <w:spacing w:val="-3"/>
        </w:rPr>
        <w:t xml:space="preserve"> </w:t>
      </w:r>
      <w:r>
        <w:t>and</w:t>
      </w:r>
      <w:r w:rsidRPr="00A5495B">
        <w:rPr>
          <w:spacing w:val="-4"/>
        </w:rPr>
        <w:t xml:space="preserve"> </w:t>
      </w:r>
      <w:r>
        <w:t>resource</w:t>
      </w:r>
      <w:r w:rsidRPr="00A5495B">
        <w:rPr>
          <w:spacing w:val="-1"/>
        </w:rPr>
        <w:t xml:space="preserve"> </w:t>
      </w:r>
      <w:r>
        <w:t>allocation,</w:t>
      </w:r>
      <w:r w:rsidRPr="00A5495B">
        <w:rPr>
          <w:spacing w:val="-2"/>
        </w:rPr>
        <w:t xml:space="preserve"> </w:t>
      </w:r>
      <w:r>
        <w:t>and</w:t>
      </w:r>
      <w:r w:rsidRPr="00A5495B">
        <w:rPr>
          <w:spacing w:val="-4"/>
        </w:rPr>
        <w:t xml:space="preserve"> </w:t>
      </w:r>
      <w:r>
        <w:t>qualifications</w:t>
      </w:r>
      <w:r w:rsidRPr="00A5495B">
        <w:rPr>
          <w:spacing w:val="-2"/>
        </w:rPr>
        <w:t xml:space="preserve"> </w:t>
      </w:r>
      <w:r>
        <w:t>endorsement); and the Committee of Representatives of Governments and Administrations (CRGA ) which governs SPC.</w:t>
      </w:r>
      <w:r w:rsidRPr="00A5495B">
        <w:rPr>
          <w:spacing w:val="80"/>
        </w:rPr>
        <w:t xml:space="preserve"> </w:t>
      </w:r>
      <w:r>
        <w:t>EQAP also has a line management relationship within SPC as a ‘division’ of SPC.</w:t>
      </w:r>
      <w:r w:rsidRPr="00A5495B">
        <w:rPr>
          <w:spacing w:val="40"/>
        </w:rPr>
        <w:t xml:space="preserve"> </w:t>
      </w:r>
      <w:r>
        <w:t>While</w:t>
      </w:r>
      <w:r w:rsidR="00A5495B">
        <w:t xml:space="preserve"> </w:t>
      </w:r>
      <w:r>
        <w:lastRenderedPageBreak/>
        <w:t xml:space="preserve">challenging, partners acknowledge that this architecture ‘’is what it is’’ and not easily subject to </w:t>
      </w:r>
      <w:proofErr w:type="spellStart"/>
      <w:r>
        <w:t>rationalisation</w:t>
      </w:r>
      <w:proofErr w:type="spellEnd"/>
      <w:r>
        <w:t xml:space="preserve"> or influence from outside.</w:t>
      </w:r>
      <w:r w:rsidRPr="00A5495B">
        <w:rPr>
          <w:spacing w:val="40"/>
        </w:rPr>
        <w:t xml:space="preserve"> </w:t>
      </w:r>
      <w:r>
        <w:t>Each body serves a distinct purpose, even if many of the participants are the same.</w:t>
      </w:r>
      <w:r w:rsidRPr="00A5495B">
        <w:rPr>
          <w:spacing w:val="40"/>
        </w:rPr>
        <w:t xml:space="preserve"> </w:t>
      </w:r>
      <w:r>
        <w:t>While respecting and acknowledging their individual interests and mandates, Australia, New Zealand and EQAP could collaborate more on joint policy positions and interests in preparation for key regional events and to work collectively to steer the policy agenda and</w:t>
      </w:r>
      <w:r w:rsidRPr="00A5495B">
        <w:rPr>
          <w:spacing w:val="-2"/>
        </w:rPr>
        <w:t xml:space="preserve"> </w:t>
      </w:r>
      <w:proofErr w:type="spellStart"/>
      <w:r>
        <w:t>prioritisation</w:t>
      </w:r>
      <w:proofErr w:type="spellEnd"/>
      <w:r w:rsidRPr="00A5495B">
        <w:rPr>
          <w:spacing w:val="-2"/>
        </w:rPr>
        <w:t xml:space="preserve"> </w:t>
      </w:r>
      <w:r>
        <w:t>that</w:t>
      </w:r>
      <w:r w:rsidRPr="00A5495B">
        <w:rPr>
          <w:spacing w:val="-1"/>
        </w:rPr>
        <w:t xml:space="preserve"> </w:t>
      </w:r>
      <w:r>
        <w:t>uses</w:t>
      </w:r>
      <w:r w:rsidRPr="00A5495B">
        <w:rPr>
          <w:spacing w:val="-3"/>
        </w:rPr>
        <w:t xml:space="preserve"> </w:t>
      </w:r>
      <w:r>
        <w:t>the</w:t>
      </w:r>
      <w:r w:rsidRPr="00A5495B">
        <w:rPr>
          <w:spacing w:val="-1"/>
        </w:rPr>
        <w:t xml:space="preserve"> </w:t>
      </w:r>
      <w:r>
        <w:t>data</w:t>
      </w:r>
      <w:r w:rsidRPr="00A5495B">
        <w:rPr>
          <w:spacing w:val="-4"/>
        </w:rPr>
        <w:t xml:space="preserve"> </w:t>
      </w:r>
      <w:r>
        <w:t>and</w:t>
      </w:r>
      <w:r w:rsidRPr="00A5495B">
        <w:rPr>
          <w:spacing w:val="-3"/>
        </w:rPr>
        <w:t xml:space="preserve"> </w:t>
      </w:r>
      <w:r>
        <w:t>evidence</w:t>
      </w:r>
      <w:r w:rsidRPr="00A5495B">
        <w:rPr>
          <w:spacing w:val="-3"/>
        </w:rPr>
        <w:t xml:space="preserve"> </w:t>
      </w:r>
      <w:r>
        <w:t>produced</w:t>
      </w:r>
      <w:r w:rsidRPr="00A5495B">
        <w:rPr>
          <w:spacing w:val="-1"/>
        </w:rPr>
        <w:t xml:space="preserve"> </w:t>
      </w:r>
      <w:r>
        <w:t>by</w:t>
      </w:r>
      <w:r w:rsidRPr="00A5495B">
        <w:rPr>
          <w:spacing w:val="-1"/>
        </w:rPr>
        <w:t xml:space="preserve"> </w:t>
      </w:r>
      <w:r>
        <w:t>EQAP in</w:t>
      </w:r>
      <w:r w:rsidRPr="00A5495B">
        <w:rPr>
          <w:spacing w:val="-5"/>
        </w:rPr>
        <w:t xml:space="preserve"> </w:t>
      </w:r>
      <w:r>
        <w:t>a</w:t>
      </w:r>
      <w:r w:rsidRPr="00A5495B">
        <w:rPr>
          <w:spacing w:val="-3"/>
        </w:rPr>
        <w:t xml:space="preserve"> </w:t>
      </w:r>
      <w:r>
        <w:t>meaningful</w:t>
      </w:r>
      <w:r w:rsidRPr="00A5495B">
        <w:rPr>
          <w:spacing w:val="-1"/>
        </w:rPr>
        <w:t xml:space="preserve"> </w:t>
      </w:r>
      <w:r>
        <w:t>manner.</w:t>
      </w:r>
      <w:r w:rsidRPr="00A5495B">
        <w:rPr>
          <w:spacing w:val="80"/>
        </w:rPr>
        <w:t xml:space="preserve"> </w:t>
      </w:r>
      <w:r>
        <w:t>The Partnership Meetings of this investment have tended to focus on EQAP's role and performance (partnership</w:t>
      </w:r>
      <w:r w:rsidRPr="00A5495B">
        <w:rPr>
          <w:spacing w:val="-1"/>
        </w:rPr>
        <w:t xml:space="preserve"> </w:t>
      </w:r>
      <w:r>
        <w:t>objective</w:t>
      </w:r>
      <w:r w:rsidRPr="00A5495B">
        <w:rPr>
          <w:spacing w:val="-1"/>
        </w:rPr>
        <w:t xml:space="preserve"> </w:t>
      </w:r>
      <w:r>
        <w:t>1)</w:t>
      </w:r>
      <w:r w:rsidRPr="00A5495B">
        <w:rPr>
          <w:spacing w:val="-1"/>
        </w:rPr>
        <w:t xml:space="preserve"> </w:t>
      </w:r>
      <w:r>
        <w:t>rather than</w:t>
      </w:r>
      <w:r w:rsidRPr="00A5495B">
        <w:rPr>
          <w:spacing w:val="-2"/>
        </w:rPr>
        <w:t xml:space="preserve"> </w:t>
      </w:r>
      <w:r>
        <w:t>explore</w:t>
      </w:r>
      <w:r w:rsidRPr="00A5495B">
        <w:rPr>
          <w:spacing w:val="-1"/>
        </w:rPr>
        <w:t xml:space="preserve"> </w:t>
      </w:r>
      <w:r>
        <w:t>opportunities for enhancing collaboration and</w:t>
      </w:r>
      <w:r w:rsidRPr="00A5495B">
        <w:rPr>
          <w:spacing w:val="-3"/>
        </w:rPr>
        <w:t xml:space="preserve"> </w:t>
      </w:r>
      <w:r>
        <w:t>mutual accountability (objectives 2 and 3).</w:t>
      </w:r>
      <w:r w:rsidRPr="00A5495B">
        <w:rPr>
          <w:spacing w:val="40"/>
        </w:rPr>
        <w:t xml:space="preserve"> </w:t>
      </w:r>
      <w:r>
        <w:t>There are also opportunities for DFAT to refine its internal management arrangements for better information sharing and engagement with EQAP to better access information available and participate in policy dialogue, building on the good practice experienced to date.</w:t>
      </w:r>
    </w:p>
    <w:p w14:paraId="3A9E35BA" w14:textId="77777777" w:rsidR="00AF3F8C" w:rsidRDefault="00AF3F8C">
      <w:pPr>
        <w:pStyle w:val="BodyText"/>
        <w:spacing w:before="41"/>
        <w:ind w:left="0"/>
      </w:pPr>
    </w:p>
    <w:p w14:paraId="628001E6" w14:textId="77777777" w:rsidR="00AF3F8C" w:rsidRDefault="003F7BEE">
      <w:pPr>
        <w:pStyle w:val="ListParagraph"/>
        <w:numPr>
          <w:ilvl w:val="0"/>
          <w:numId w:val="14"/>
        </w:numPr>
        <w:tabs>
          <w:tab w:val="left" w:pos="820"/>
        </w:tabs>
        <w:spacing w:line="276" w:lineRule="auto"/>
        <w:ind w:right="860" w:firstLine="0"/>
      </w:pPr>
      <w:r>
        <w:t>The</w:t>
      </w:r>
      <w:r>
        <w:rPr>
          <w:spacing w:val="-3"/>
        </w:rPr>
        <w:t xml:space="preserve"> </w:t>
      </w:r>
      <w:r>
        <w:t>significant</w:t>
      </w:r>
      <w:r>
        <w:rPr>
          <w:spacing w:val="-2"/>
        </w:rPr>
        <w:t xml:space="preserve"> </w:t>
      </w:r>
      <w:r>
        <w:t>investments</w:t>
      </w:r>
      <w:r>
        <w:rPr>
          <w:spacing w:val="-5"/>
        </w:rPr>
        <w:t xml:space="preserve"> </w:t>
      </w:r>
      <w:r>
        <w:t>in</w:t>
      </w:r>
      <w:r>
        <w:rPr>
          <w:spacing w:val="-5"/>
        </w:rPr>
        <w:t xml:space="preserve"> </w:t>
      </w:r>
      <w:r>
        <w:t>education</w:t>
      </w:r>
      <w:r>
        <w:rPr>
          <w:spacing w:val="-4"/>
        </w:rPr>
        <w:t xml:space="preserve"> </w:t>
      </w:r>
      <w:r>
        <w:t>at</w:t>
      </w:r>
      <w:r>
        <w:rPr>
          <w:spacing w:val="-5"/>
        </w:rPr>
        <w:t xml:space="preserve"> </w:t>
      </w:r>
      <w:r>
        <w:t>country</w:t>
      </w:r>
      <w:r>
        <w:rPr>
          <w:spacing w:val="-3"/>
        </w:rPr>
        <w:t xml:space="preserve"> </w:t>
      </w:r>
      <w:r>
        <w:t>level</w:t>
      </w:r>
      <w:r>
        <w:rPr>
          <w:spacing w:val="-3"/>
        </w:rPr>
        <w:t xml:space="preserve"> </w:t>
      </w:r>
      <w:r>
        <w:t>by</w:t>
      </w:r>
      <w:r>
        <w:rPr>
          <w:spacing w:val="-2"/>
        </w:rPr>
        <w:t xml:space="preserve"> </w:t>
      </w:r>
      <w:r>
        <w:t>development</w:t>
      </w:r>
      <w:r>
        <w:rPr>
          <w:spacing w:val="-3"/>
        </w:rPr>
        <w:t xml:space="preserve"> </w:t>
      </w:r>
      <w:r>
        <w:t>partners</w:t>
      </w:r>
      <w:r>
        <w:rPr>
          <w:spacing w:val="-3"/>
        </w:rPr>
        <w:t xml:space="preserve"> </w:t>
      </w:r>
      <w:r>
        <w:t>reinforces the need for a regional public good, such as EQAP, and effective coordination, in the Pacific context. DFAT and MFAT have numerous bilateral investments in Pacific Island countries, and actors, such as the World Bank and ADB are working in secondary education in</w:t>
      </w:r>
      <w:r>
        <w:rPr>
          <w:spacing w:val="-1"/>
        </w:rPr>
        <w:t xml:space="preserve"> </w:t>
      </w:r>
      <w:r>
        <w:t>some countries, which is anticipated to</w:t>
      </w:r>
      <w:r>
        <w:rPr>
          <w:spacing w:val="-1"/>
        </w:rPr>
        <w:t xml:space="preserve"> </w:t>
      </w:r>
      <w:r>
        <w:t>expand</w:t>
      </w:r>
      <w:r>
        <w:rPr>
          <w:spacing w:val="-1"/>
        </w:rPr>
        <w:t xml:space="preserve"> </w:t>
      </w:r>
      <w:r>
        <w:t>in future</w:t>
      </w:r>
      <w:r>
        <w:rPr>
          <w:spacing w:val="-3"/>
        </w:rPr>
        <w:t xml:space="preserve"> </w:t>
      </w:r>
      <w:r>
        <w:t>years.</w:t>
      </w:r>
      <w:r>
        <w:rPr>
          <w:spacing w:val="40"/>
        </w:rPr>
        <w:t xml:space="preserve"> </w:t>
      </w:r>
      <w:r>
        <w:t>EQAP has</w:t>
      </w:r>
      <w:r>
        <w:rPr>
          <w:spacing w:val="-3"/>
        </w:rPr>
        <w:t xml:space="preserve"> </w:t>
      </w:r>
      <w:r>
        <w:t>not always been</w:t>
      </w:r>
      <w:r>
        <w:rPr>
          <w:spacing w:val="-3"/>
        </w:rPr>
        <w:t xml:space="preserve"> </w:t>
      </w:r>
      <w:r>
        <w:t>involved in</w:t>
      </w:r>
      <w:r>
        <w:rPr>
          <w:spacing w:val="-3"/>
        </w:rPr>
        <w:t xml:space="preserve"> </w:t>
      </w:r>
      <w:r>
        <w:t>early</w:t>
      </w:r>
      <w:r>
        <w:rPr>
          <w:spacing w:val="-2"/>
        </w:rPr>
        <w:t xml:space="preserve"> </w:t>
      </w:r>
      <w:r>
        <w:t>stages</w:t>
      </w:r>
      <w:r>
        <w:rPr>
          <w:spacing w:val="-3"/>
        </w:rPr>
        <w:t xml:space="preserve"> </w:t>
      </w:r>
      <w:r>
        <w:t>of</w:t>
      </w:r>
      <w:r>
        <w:rPr>
          <w:spacing w:val="-5"/>
        </w:rPr>
        <w:t xml:space="preserve"> </w:t>
      </w:r>
      <w:r>
        <w:t>design</w:t>
      </w:r>
      <w:r>
        <w:rPr>
          <w:spacing w:val="-1"/>
        </w:rPr>
        <w:t xml:space="preserve"> </w:t>
      </w:r>
      <w:r>
        <w:t>and</w:t>
      </w:r>
      <w:r>
        <w:rPr>
          <w:spacing w:val="-2"/>
        </w:rPr>
        <w:t xml:space="preserve"> </w:t>
      </w:r>
      <w:r>
        <w:t>planning, and member countries at times seek assistance from multiple sources, which is not well integrated and coherent.</w:t>
      </w:r>
      <w:r>
        <w:rPr>
          <w:spacing w:val="40"/>
        </w:rPr>
        <w:t xml:space="preserve"> </w:t>
      </w:r>
      <w:r>
        <w:t xml:space="preserve">A regional body is increasingly relevant in the Pacific where there is limited human resource capacity, particularly for curriculum design and standards, teacher accountability, assessment, and education systems policy which are highly technical, require </w:t>
      </w:r>
      <w:proofErr w:type="spellStart"/>
      <w:r>
        <w:t>specialised</w:t>
      </w:r>
      <w:proofErr w:type="spellEnd"/>
      <w:r>
        <w:t xml:space="preserve"> post- graduate training, and can be highly political in nature.</w:t>
      </w:r>
      <w:r>
        <w:rPr>
          <w:spacing w:val="40"/>
        </w:rPr>
        <w:t xml:space="preserve"> </w:t>
      </w:r>
      <w:r>
        <w:t>EQAP as a regional entity is able to recruit and maintain the human resources needed for these functions, providing career pathways for education system specialists from national Ministries of Education, and create economies of scale and regional consistency of approach.</w:t>
      </w:r>
      <w:r>
        <w:rPr>
          <w:spacing w:val="40"/>
        </w:rPr>
        <w:t xml:space="preserve"> </w:t>
      </w:r>
      <w:r>
        <w:t>EQAP often provides the continuity of leadership and advice to Secretaries and Ministers of Education whose terms are subject to the election cycle.</w:t>
      </w:r>
      <w:r>
        <w:rPr>
          <w:spacing w:val="40"/>
        </w:rPr>
        <w:t xml:space="preserve"> </w:t>
      </w:r>
      <w:r>
        <w:t>Increased attention</w:t>
      </w:r>
      <w:r>
        <w:rPr>
          <w:spacing w:val="-2"/>
        </w:rPr>
        <w:t xml:space="preserve"> </w:t>
      </w:r>
      <w:r>
        <w:t>from</w:t>
      </w:r>
      <w:r>
        <w:rPr>
          <w:spacing w:val="-3"/>
        </w:rPr>
        <w:t xml:space="preserve"> </w:t>
      </w:r>
      <w:r>
        <w:t>EQAP to</w:t>
      </w:r>
      <w:r>
        <w:rPr>
          <w:spacing w:val="-2"/>
        </w:rPr>
        <w:t xml:space="preserve"> </w:t>
      </w:r>
      <w:r>
        <w:t>country</w:t>
      </w:r>
      <w:r>
        <w:rPr>
          <w:spacing w:val="-1"/>
        </w:rPr>
        <w:t xml:space="preserve"> </w:t>
      </w:r>
      <w:r>
        <w:t>level</w:t>
      </w:r>
      <w:r>
        <w:rPr>
          <w:spacing w:val="-3"/>
        </w:rPr>
        <w:t xml:space="preserve"> </w:t>
      </w:r>
      <w:r>
        <w:t>coordination</w:t>
      </w:r>
      <w:r>
        <w:rPr>
          <w:spacing w:val="-2"/>
        </w:rPr>
        <w:t xml:space="preserve"> </w:t>
      </w:r>
      <w:r>
        <w:t>in</w:t>
      </w:r>
      <w:r>
        <w:rPr>
          <w:spacing w:val="-4"/>
        </w:rPr>
        <w:t xml:space="preserve"> </w:t>
      </w:r>
      <w:r>
        <w:t>its</w:t>
      </w:r>
      <w:r>
        <w:rPr>
          <w:spacing w:val="-1"/>
        </w:rPr>
        <w:t xml:space="preserve"> </w:t>
      </w:r>
      <w:r>
        <w:t>demand</w:t>
      </w:r>
      <w:r>
        <w:rPr>
          <w:spacing w:val="-2"/>
        </w:rPr>
        <w:t xml:space="preserve"> </w:t>
      </w:r>
      <w:r>
        <w:t>driven</w:t>
      </w:r>
      <w:r>
        <w:rPr>
          <w:spacing w:val="-1"/>
        </w:rPr>
        <w:t xml:space="preserve"> </w:t>
      </w:r>
      <w:r>
        <w:t>planning</w:t>
      </w:r>
      <w:r>
        <w:rPr>
          <w:spacing w:val="-2"/>
        </w:rPr>
        <w:t xml:space="preserve"> </w:t>
      </w:r>
      <w:r>
        <w:t>process</w:t>
      </w:r>
      <w:r>
        <w:rPr>
          <w:spacing w:val="-1"/>
        </w:rPr>
        <w:t xml:space="preserve"> </w:t>
      </w:r>
      <w:r>
        <w:t>is</w:t>
      </w:r>
      <w:r>
        <w:rPr>
          <w:spacing w:val="-1"/>
        </w:rPr>
        <w:t xml:space="preserve"> </w:t>
      </w:r>
      <w:r>
        <w:t>required, including support for Member countries to coordinate at local level.</w:t>
      </w:r>
      <w:r>
        <w:rPr>
          <w:spacing w:val="40"/>
        </w:rPr>
        <w:t xml:space="preserve"> </w:t>
      </w:r>
      <w:r>
        <w:t>EQAP will need to maintain agency to agency dialogue with development partners, and DFAT and MFAT will need to remain disciplined in support of a regional approach when planning and implementing bilateral programs. Strengthening the agenda and process for Partnership Meetings are a mechanism to support this coordination and communication.</w:t>
      </w:r>
    </w:p>
    <w:p w14:paraId="63D5D2E2" w14:textId="77777777" w:rsidR="00AF3F8C" w:rsidRDefault="00AF3F8C">
      <w:pPr>
        <w:pStyle w:val="BodyText"/>
        <w:spacing w:before="40"/>
        <w:ind w:left="0"/>
      </w:pPr>
    </w:p>
    <w:p w14:paraId="1D080B62" w14:textId="77777777" w:rsidR="00AF3F8C" w:rsidRDefault="003F7BEE">
      <w:pPr>
        <w:pStyle w:val="ListParagraph"/>
        <w:numPr>
          <w:ilvl w:val="0"/>
          <w:numId w:val="14"/>
        </w:numPr>
        <w:tabs>
          <w:tab w:val="left" w:pos="820"/>
        </w:tabs>
        <w:spacing w:line="276" w:lineRule="auto"/>
        <w:ind w:right="928" w:firstLine="0"/>
      </w:pPr>
      <w:r>
        <w:t xml:space="preserve">There are different operational expressions of the joint policy commitment to strengthen the skills and qualifications system that underpins </w:t>
      </w:r>
      <w:proofErr w:type="spellStart"/>
      <w:r>
        <w:t>labour</w:t>
      </w:r>
      <w:proofErr w:type="spellEnd"/>
      <w:r>
        <w:t xml:space="preserve"> mobility across the Pacific. This has implications for EQAP and the potential sustainability of a regional approach and</w:t>
      </w:r>
      <w:r>
        <w:rPr>
          <w:spacing w:val="-1"/>
        </w:rPr>
        <w:t xml:space="preserve"> </w:t>
      </w:r>
      <w:r>
        <w:t>education system. EQAP</w:t>
      </w:r>
      <w:r>
        <w:rPr>
          <w:spacing w:val="-2"/>
        </w:rPr>
        <w:t xml:space="preserve"> </w:t>
      </w:r>
      <w:r>
        <w:t>has</w:t>
      </w:r>
      <w:r>
        <w:rPr>
          <w:spacing w:val="-5"/>
        </w:rPr>
        <w:t xml:space="preserve"> </w:t>
      </w:r>
      <w:r>
        <w:t>a</w:t>
      </w:r>
      <w:r>
        <w:rPr>
          <w:spacing w:val="-4"/>
        </w:rPr>
        <w:t xml:space="preserve"> </w:t>
      </w:r>
      <w:r>
        <w:t>mandate</w:t>
      </w:r>
      <w:r>
        <w:rPr>
          <w:spacing w:val="-4"/>
        </w:rPr>
        <w:t xml:space="preserve"> </w:t>
      </w:r>
      <w:r>
        <w:t>from</w:t>
      </w:r>
      <w:r>
        <w:rPr>
          <w:spacing w:val="-1"/>
        </w:rPr>
        <w:t xml:space="preserve"> </w:t>
      </w:r>
      <w:r>
        <w:t>its</w:t>
      </w:r>
      <w:r>
        <w:rPr>
          <w:spacing w:val="-1"/>
        </w:rPr>
        <w:t xml:space="preserve"> </w:t>
      </w:r>
      <w:r>
        <w:t>Members</w:t>
      </w:r>
      <w:r>
        <w:rPr>
          <w:spacing w:val="-2"/>
        </w:rPr>
        <w:t xml:space="preserve"> </w:t>
      </w:r>
      <w:r>
        <w:t>to</w:t>
      </w:r>
      <w:r>
        <w:rPr>
          <w:spacing w:val="-1"/>
        </w:rPr>
        <w:t xml:space="preserve"> </w:t>
      </w:r>
      <w:r>
        <w:t>provide</w:t>
      </w:r>
      <w:r>
        <w:rPr>
          <w:spacing w:val="-2"/>
        </w:rPr>
        <w:t xml:space="preserve"> </w:t>
      </w:r>
      <w:r>
        <w:t>services</w:t>
      </w:r>
      <w:r>
        <w:rPr>
          <w:spacing w:val="-4"/>
        </w:rPr>
        <w:t xml:space="preserve"> </w:t>
      </w:r>
      <w:r>
        <w:t>in</w:t>
      </w:r>
      <w:r>
        <w:rPr>
          <w:spacing w:val="-2"/>
        </w:rPr>
        <w:t xml:space="preserve"> </w:t>
      </w:r>
      <w:r>
        <w:t>regional</w:t>
      </w:r>
      <w:r>
        <w:rPr>
          <w:spacing w:val="-2"/>
        </w:rPr>
        <w:t xml:space="preserve"> </w:t>
      </w:r>
      <w:r>
        <w:t>qualifications</w:t>
      </w:r>
      <w:r>
        <w:rPr>
          <w:spacing w:val="-2"/>
        </w:rPr>
        <w:t xml:space="preserve"> </w:t>
      </w:r>
      <w:r>
        <w:t>assessment</w:t>
      </w:r>
      <w:r>
        <w:rPr>
          <w:spacing w:val="-5"/>
        </w:rPr>
        <w:t xml:space="preserve"> </w:t>
      </w:r>
      <w:r>
        <w:t>and accreditation</w:t>
      </w:r>
      <w:r>
        <w:rPr>
          <w:spacing w:val="-3"/>
        </w:rPr>
        <w:t xml:space="preserve"> </w:t>
      </w:r>
      <w:r>
        <w:t>of training</w:t>
      </w:r>
      <w:r>
        <w:rPr>
          <w:spacing w:val="-1"/>
        </w:rPr>
        <w:t xml:space="preserve"> </w:t>
      </w:r>
      <w:r>
        <w:t>institutions.</w:t>
      </w:r>
      <w:r>
        <w:rPr>
          <w:spacing w:val="40"/>
        </w:rPr>
        <w:t xml:space="preserve"> </w:t>
      </w:r>
      <w:r>
        <w:t>It has not</w:t>
      </w:r>
      <w:r>
        <w:rPr>
          <w:spacing w:val="-2"/>
        </w:rPr>
        <w:t xml:space="preserve"> </w:t>
      </w:r>
      <w:r>
        <w:t>historically been sufficiently resourced (by</w:t>
      </w:r>
      <w:r>
        <w:rPr>
          <w:spacing w:val="-2"/>
        </w:rPr>
        <w:t xml:space="preserve"> </w:t>
      </w:r>
      <w:r>
        <w:t>members or others) to fulfil this</w:t>
      </w:r>
      <w:r>
        <w:rPr>
          <w:spacing w:val="-1"/>
        </w:rPr>
        <w:t xml:space="preserve"> </w:t>
      </w:r>
      <w:r>
        <w:t>role in the manner which is required across the Pacific, and therefore has</w:t>
      </w:r>
      <w:r>
        <w:rPr>
          <w:spacing w:val="-1"/>
        </w:rPr>
        <w:t xml:space="preserve"> </w:t>
      </w:r>
      <w:r>
        <w:t>not had the breadth and depth of capacity to meet the demands of institutions, providers, students or employers.</w:t>
      </w:r>
      <w:r>
        <w:rPr>
          <w:spacing w:val="40"/>
        </w:rPr>
        <w:t xml:space="preserve"> </w:t>
      </w:r>
      <w:r>
        <w:t>New Zealand has facilitated a technical partnership between the EQAP and</w:t>
      </w:r>
    </w:p>
    <w:p w14:paraId="58A97BED" w14:textId="77777777" w:rsidR="00AF3F8C" w:rsidRDefault="003F7BEE">
      <w:pPr>
        <w:pStyle w:val="BodyText"/>
        <w:spacing w:before="2" w:line="276" w:lineRule="auto"/>
        <w:ind w:right="885"/>
      </w:pPr>
      <w:r>
        <w:t>New</w:t>
      </w:r>
      <w:r>
        <w:rPr>
          <w:spacing w:val="-1"/>
        </w:rPr>
        <w:t xml:space="preserve"> </w:t>
      </w:r>
      <w:r>
        <w:t>Zealand’s</w:t>
      </w:r>
      <w:r>
        <w:rPr>
          <w:spacing w:val="-2"/>
        </w:rPr>
        <w:t xml:space="preserve"> </w:t>
      </w:r>
      <w:r>
        <w:t>Qualifications</w:t>
      </w:r>
      <w:r>
        <w:rPr>
          <w:spacing w:val="-2"/>
        </w:rPr>
        <w:t xml:space="preserve"> </w:t>
      </w:r>
      <w:r>
        <w:t>Authority.</w:t>
      </w:r>
      <w:r>
        <w:rPr>
          <w:spacing w:val="40"/>
        </w:rPr>
        <w:t xml:space="preserve"> </w:t>
      </w:r>
      <w:r>
        <w:t>This</w:t>
      </w:r>
      <w:r>
        <w:rPr>
          <w:spacing w:val="-5"/>
        </w:rPr>
        <w:t xml:space="preserve"> </w:t>
      </w:r>
      <w:r>
        <w:t>is</w:t>
      </w:r>
      <w:r>
        <w:rPr>
          <w:spacing w:val="-2"/>
        </w:rPr>
        <w:t xml:space="preserve"> </w:t>
      </w:r>
      <w:r>
        <w:t>in</w:t>
      </w:r>
      <w:r>
        <w:rPr>
          <w:spacing w:val="-4"/>
        </w:rPr>
        <w:t xml:space="preserve"> </w:t>
      </w:r>
      <w:r>
        <w:t>part</w:t>
      </w:r>
      <w:r>
        <w:rPr>
          <w:spacing w:val="-5"/>
        </w:rPr>
        <w:t xml:space="preserve"> </w:t>
      </w:r>
      <w:r>
        <w:t>a</w:t>
      </w:r>
      <w:r>
        <w:rPr>
          <w:spacing w:val="-2"/>
        </w:rPr>
        <w:t xml:space="preserve"> </w:t>
      </w:r>
      <w:r>
        <w:t>response</w:t>
      </w:r>
      <w:r>
        <w:rPr>
          <w:spacing w:val="-4"/>
        </w:rPr>
        <w:t xml:space="preserve"> </w:t>
      </w:r>
      <w:r>
        <w:t>to</w:t>
      </w:r>
      <w:r>
        <w:rPr>
          <w:spacing w:val="-3"/>
        </w:rPr>
        <w:t xml:space="preserve"> </w:t>
      </w:r>
      <w:r>
        <w:t>PACER-plus</w:t>
      </w:r>
      <w:r>
        <w:rPr>
          <w:spacing w:val="-4"/>
        </w:rPr>
        <w:t xml:space="preserve"> </w:t>
      </w:r>
      <w:r>
        <w:t>commitments</w:t>
      </w:r>
      <w:r>
        <w:rPr>
          <w:spacing w:val="-2"/>
        </w:rPr>
        <w:t xml:space="preserve"> </w:t>
      </w:r>
      <w:r>
        <w:t>and acknowledges that at present, national and regional Pacific qualifications systems are yet to fully realize the benefits of quality-assured regional and international qualifications to enable Pacific</w:t>
      </w:r>
    </w:p>
    <w:p w14:paraId="2E0C06DB" w14:textId="77777777" w:rsidR="00AF3F8C" w:rsidRDefault="003F7BEE">
      <w:pPr>
        <w:pStyle w:val="BodyText"/>
        <w:spacing w:before="41" w:line="276" w:lineRule="auto"/>
        <w:ind w:right="885"/>
      </w:pPr>
      <w:r>
        <w:t>people</w:t>
      </w:r>
      <w:r>
        <w:rPr>
          <w:spacing w:val="-4"/>
        </w:rPr>
        <w:t xml:space="preserve"> </w:t>
      </w:r>
      <w:r>
        <w:t>to</w:t>
      </w:r>
      <w:r>
        <w:rPr>
          <w:spacing w:val="-3"/>
        </w:rPr>
        <w:t xml:space="preserve"> </w:t>
      </w:r>
      <w:r>
        <w:t>participate</w:t>
      </w:r>
      <w:r>
        <w:rPr>
          <w:spacing w:val="-2"/>
        </w:rPr>
        <w:t xml:space="preserve"> </w:t>
      </w:r>
      <w:r>
        <w:t>in</w:t>
      </w:r>
      <w:r>
        <w:rPr>
          <w:spacing w:val="-4"/>
        </w:rPr>
        <w:t xml:space="preserve"> </w:t>
      </w:r>
      <w:r>
        <w:t>skilled</w:t>
      </w:r>
      <w:r>
        <w:rPr>
          <w:spacing w:val="-3"/>
        </w:rPr>
        <w:t xml:space="preserve"> </w:t>
      </w:r>
      <w:r>
        <w:t>employment</w:t>
      </w:r>
      <w:r>
        <w:rPr>
          <w:spacing w:val="-2"/>
        </w:rPr>
        <w:t xml:space="preserve"> </w:t>
      </w:r>
      <w:r>
        <w:t>and</w:t>
      </w:r>
      <w:r>
        <w:rPr>
          <w:spacing w:val="-3"/>
        </w:rPr>
        <w:t xml:space="preserve"> </w:t>
      </w:r>
      <w:proofErr w:type="spellStart"/>
      <w:r>
        <w:t>labour</w:t>
      </w:r>
      <w:proofErr w:type="spellEnd"/>
      <w:r>
        <w:rPr>
          <w:spacing w:val="-2"/>
        </w:rPr>
        <w:t xml:space="preserve"> </w:t>
      </w:r>
      <w:r>
        <w:t>mobility</w:t>
      </w:r>
      <w:r>
        <w:rPr>
          <w:spacing w:val="-4"/>
        </w:rPr>
        <w:t xml:space="preserve"> </w:t>
      </w:r>
      <w:r>
        <w:t>opportunities.</w:t>
      </w:r>
      <w:r>
        <w:rPr>
          <w:spacing w:val="40"/>
        </w:rPr>
        <w:t xml:space="preserve"> </w:t>
      </w:r>
      <w:r>
        <w:t>Australia</w:t>
      </w:r>
      <w:r>
        <w:rPr>
          <w:spacing w:val="-2"/>
        </w:rPr>
        <w:t xml:space="preserve"> </w:t>
      </w:r>
      <w:r>
        <w:t>has</w:t>
      </w:r>
      <w:r>
        <w:rPr>
          <w:spacing w:val="-2"/>
        </w:rPr>
        <w:t xml:space="preserve"> </w:t>
      </w:r>
      <w:r>
        <w:t xml:space="preserve">worked </w:t>
      </w:r>
      <w:r>
        <w:lastRenderedPageBreak/>
        <w:t>through the APTC investment (Australia Pacific Training Coalition) which operates and works within the regional architecture but is not a Pacific regional institution.</w:t>
      </w:r>
      <w:r>
        <w:rPr>
          <w:spacing w:val="40"/>
        </w:rPr>
        <w:t xml:space="preserve"> </w:t>
      </w:r>
      <w:r>
        <w:t>A core issue for all stakeholders is that the policy architecture for skills in the Pacific is less clear than region’s education architecture. Many but not all Pacific governments have integrated skills and education Ministries with leaders carrying multiple responsibilities. The CROP HRD Working Group is one body with scope in its mandate to take this issue forward, but to date has not been driving resolution of the issue.</w:t>
      </w:r>
      <w:r>
        <w:rPr>
          <w:spacing w:val="40"/>
        </w:rPr>
        <w:t xml:space="preserve"> </w:t>
      </w:r>
      <w:r>
        <w:t>The CPEM is seen as a possible forum to raise the issue (as many of the same participants are present).</w:t>
      </w:r>
    </w:p>
    <w:p w14:paraId="1E6FDC19" w14:textId="77777777" w:rsidR="00AF3F8C" w:rsidRDefault="003F7BEE">
      <w:pPr>
        <w:pStyle w:val="BodyText"/>
        <w:spacing w:line="276" w:lineRule="auto"/>
        <w:ind w:right="885"/>
      </w:pPr>
      <w:r>
        <w:t>At</w:t>
      </w:r>
      <w:r>
        <w:rPr>
          <w:spacing w:val="-2"/>
        </w:rPr>
        <w:t xml:space="preserve"> </w:t>
      </w:r>
      <w:r>
        <w:t>CPEM</w:t>
      </w:r>
      <w:r>
        <w:rPr>
          <w:spacing w:val="-3"/>
        </w:rPr>
        <w:t xml:space="preserve"> </w:t>
      </w:r>
      <w:r>
        <w:t>2023,</w:t>
      </w:r>
      <w:r>
        <w:rPr>
          <w:spacing w:val="-2"/>
        </w:rPr>
        <w:t xml:space="preserve"> </w:t>
      </w:r>
      <w:r>
        <w:t>the</w:t>
      </w:r>
      <w:r>
        <w:rPr>
          <w:spacing w:val="-4"/>
        </w:rPr>
        <w:t xml:space="preserve"> </w:t>
      </w:r>
      <w:r>
        <w:t>Ministers</w:t>
      </w:r>
      <w:r>
        <w:rPr>
          <w:spacing w:val="-2"/>
        </w:rPr>
        <w:t xml:space="preserve"> </w:t>
      </w:r>
      <w:r>
        <w:t>present</w:t>
      </w:r>
      <w:r>
        <w:rPr>
          <w:spacing w:val="-4"/>
        </w:rPr>
        <w:t xml:space="preserve"> </w:t>
      </w:r>
      <w:r>
        <w:t>‘agreed</w:t>
      </w:r>
      <w:r>
        <w:rPr>
          <w:spacing w:val="-2"/>
        </w:rPr>
        <w:t xml:space="preserve"> </w:t>
      </w:r>
      <w:r>
        <w:t>to</w:t>
      </w:r>
      <w:r>
        <w:rPr>
          <w:spacing w:val="-1"/>
        </w:rPr>
        <w:t xml:space="preserve"> </w:t>
      </w:r>
      <w:r>
        <w:t>the</w:t>
      </w:r>
      <w:r>
        <w:rPr>
          <w:spacing w:val="-4"/>
        </w:rPr>
        <w:t xml:space="preserve"> </w:t>
      </w:r>
      <w:r>
        <w:t>importance</w:t>
      </w:r>
      <w:r>
        <w:rPr>
          <w:spacing w:val="-4"/>
        </w:rPr>
        <w:t xml:space="preserve"> </w:t>
      </w:r>
      <w:r>
        <w:t>of</w:t>
      </w:r>
      <w:r>
        <w:rPr>
          <w:spacing w:val="-2"/>
        </w:rPr>
        <w:t xml:space="preserve"> </w:t>
      </w:r>
      <w:r>
        <w:t>developing</w:t>
      </w:r>
      <w:r>
        <w:rPr>
          <w:spacing w:val="-3"/>
        </w:rPr>
        <w:t xml:space="preserve"> </w:t>
      </w:r>
      <w:r>
        <w:t>skills</w:t>
      </w:r>
      <w:r>
        <w:rPr>
          <w:spacing w:val="-2"/>
        </w:rPr>
        <w:t xml:space="preserve"> </w:t>
      </w:r>
      <w:r>
        <w:t>and</w:t>
      </w:r>
      <w:r>
        <w:rPr>
          <w:spacing w:val="-4"/>
        </w:rPr>
        <w:t xml:space="preserve"> </w:t>
      </w:r>
      <w:r>
        <w:t xml:space="preserve">student pathways’. Similarly, a recent </w:t>
      </w:r>
      <w:proofErr w:type="spellStart"/>
      <w:r>
        <w:t>PacREF</w:t>
      </w:r>
      <w:proofErr w:type="spellEnd"/>
      <w:r>
        <w:t xml:space="preserve"> Mid-Term Review identified the issue but noted that ‘the</w:t>
      </w:r>
    </w:p>
    <w:p w14:paraId="445B6B12" w14:textId="77777777" w:rsidR="00AF3F8C" w:rsidRDefault="003F7BEE">
      <w:pPr>
        <w:pStyle w:val="BodyText"/>
      </w:pPr>
      <w:r>
        <w:t>possible</w:t>
      </w:r>
      <w:r>
        <w:rPr>
          <w:spacing w:val="-5"/>
        </w:rPr>
        <w:t xml:space="preserve"> </w:t>
      </w:r>
      <w:r>
        <w:t>inclusion</w:t>
      </w:r>
      <w:r>
        <w:rPr>
          <w:spacing w:val="-5"/>
        </w:rPr>
        <w:t xml:space="preserve"> </w:t>
      </w:r>
      <w:r>
        <w:t>of</w:t>
      </w:r>
      <w:r>
        <w:rPr>
          <w:spacing w:val="-3"/>
        </w:rPr>
        <w:t xml:space="preserve"> </w:t>
      </w:r>
      <w:r>
        <w:t>skills/TVET</w:t>
      </w:r>
      <w:r>
        <w:rPr>
          <w:spacing w:val="-3"/>
        </w:rPr>
        <w:t xml:space="preserve"> </w:t>
      </w:r>
      <w:r>
        <w:t>in</w:t>
      </w:r>
      <w:r>
        <w:rPr>
          <w:spacing w:val="-5"/>
        </w:rPr>
        <w:t xml:space="preserve"> </w:t>
      </w:r>
      <w:r>
        <w:t>the</w:t>
      </w:r>
      <w:r>
        <w:rPr>
          <w:spacing w:val="-4"/>
        </w:rPr>
        <w:t xml:space="preserve"> </w:t>
      </w:r>
      <w:proofErr w:type="spellStart"/>
      <w:r>
        <w:t>PacREF</w:t>
      </w:r>
      <w:proofErr w:type="spellEnd"/>
      <w:r>
        <w:rPr>
          <w:spacing w:val="-6"/>
        </w:rPr>
        <w:t xml:space="preserve"> </w:t>
      </w:r>
      <w:r>
        <w:t>longer</w:t>
      </w:r>
      <w:r>
        <w:rPr>
          <w:spacing w:val="-4"/>
        </w:rPr>
        <w:t xml:space="preserve"> </w:t>
      </w:r>
      <w:r>
        <w:t>term</w:t>
      </w:r>
      <w:r>
        <w:rPr>
          <w:spacing w:val="-2"/>
        </w:rPr>
        <w:t xml:space="preserve"> </w:t>
      </w:r>
      <w:r>
        <w:t>is</w:t>
      </w:r>
      <w:r>
        <w:rPr>
          <w:spacing w:val="-2"/>
        </w:rPr>
        <w:t xml:space="preserve"> </w:t>
      </w:r>
      <w:r>
        <w:t>an</w:t>
      </w:r>
      <w:r>
        <w:rPr>
          <w:spacing w:val="-3"/>
        </w:rPr>
        <w:t xml:space="preserve"> </w:t>
      </w:r>
      <w:r>
        <w:t>issue</w:t>
      </w:r>
      <w:r>
        <w:rPr>
          <w:spacing w:val="-2"/>
        </w:rPr>
        <w:t xml:space="preserve"> </w:t>
      </w:r>
      <w:r>
        <w:t>for</w:t>
      </w:r>
      <w:r>
        <w:rPr>
          <w:spacing w:val="-3"/>
        </w:rPr>
        <w:t xml:space="preserve"> </w:t>
      </w:r>
      <w:r>
        <w:t>discussion</w:t>
      </w:r>
      <w:r>
        <w:rPr>
          <w:spacing w:val="-3"/>
        </w:rPr>
        <w:t xml:space="preserve"> </w:t>
      </w:r>
      <w:r>
        <w:t>at</w:t>
      </w:r>
      <w:r>
        <w:rPr>
          <w:spacing w:val="-5"/>
        </w:rPr>
        <w:t xml:space="preserve"> </w:t>
      </w:r>
      <w:r>
        <w:t>the</w:t>
      </w:r>
      <w:r>
        <w:rPr>
          <w:spacing w:val="-4"/>
        </w:rPr>
        <w:t xml:space="preserve"> </w:t>
      </w:r>
      <w:r>
        <w:t>PHES</w:t>
      </w:r>
      <w:r>
        <w:rPr>
          <w:spacing w:val="-3"/>
        </w:rPr>
        <w:t xml:space="preserve"> </w:t>
      </w:r>
      <w:r>
        <w:t xml:space="preserve">SC </w:t>
      </w:r>
      <w:r>
        <w:rPr>
          <w:spacing w:val="-5"/>
        </w:rPr>
        <w:t>in</w:t>
      </w:r>
    </w:p>
    <w:p w14:paraId="02277007" w14:textId="77777777" w:rsidR="00AF3F8C" w:rsidRDefault="003F7BEE">
      <w:pPr>
        <w:pStyle w:val="BodyText"/>
        <w:spacing w:before="41"/>
      </w:pPr>
      <w:r>
        <w:t>the first</w:t>
      </w:r>
      <w:r>
        <w:rPr>
          <w:spacing w:val="-2"/>
        </w:rPr>
        <w:t xml:space="preserve"> instance’.</w:t>
      </w:r>
    </w:p>
    <w:p w14:paraId="3E0171E4" w14:textId="77777777" w:rsidR="00AF3F8C" w:rsidRDefault="00AF3F8C">
      <w:pPr>
        <w:pStyle w:val="BodyText"/>
        <w:spacing w:before="81"/>
        <w:ind w:left="0"/>
      </w:pPr>
    </w:p>
    <w:p w14:paraId="587B1E42" w14:textId="77777777" w:rsidR="00AF3F8C" w:rsidRDefault="003F7BEE">
      <w:pPr>
        <w:pStyle w:val="ListParagraph"/>
        <w:numPr>
          <w:ilvl w:val="0"/>
          <w:numId w:val="14"/>
        </w:numPr>
        <w:tabs>
          <w:tab w:val="left" w:pos="818"/>
        </w:tabs>
        <w:spacing w:line="276" w:lineRule="auto"/>
        <w:ind w:right="895" w:firstLine="0"/>
        <w:jc w:val="both"/>
      </w:pPr>
      <w:r>
        <w:t xml:space="preserve">The implicit understanding from DFAT has been that EQAP will </w:t>
      </w:r>
      <w:proofErr w:type="spellStart"/>
      <w:r>
        <w:t>utilise</w:t>
      </w:r>
      <w:proofErr w:type="spellEnd"/>
      <w:r>
        <w:t xml:space="preserve"> Australian funding for education</w:t>
      </w:r>
      <w:r>
        <w:rPr>
          <w:spacing w:val="-2"/>
        </w:rPr>
        <w:t xml:space="preserve"> </w:t>
      </w:r>
      <w:r>
        <w:t>sector priorities</w:t>
      </w:r>
      <w:r>
        <w:rPr>
          <w:spacing w:val="-1"/>
        </w:rPr>
        <w:t xml:space="preserve"> </w:t>
      </w:r>
      <w:r>
        <w:t>and this can continue for</w:t>
      </w:r>
      <w:r>
        <w:rPr>
          <w:spacing w:val="-1"/>
        </w:rPr>
        <w:t xml:space="preserve"> </w:t>
      </w:r>
      <w:r>
        <w:t>the next</w:t>
      </w:r>
      <w:r>
        <w:rPr>
          <w:spacing w:val="-1"/>
        </w:rPr>
        <w:t xml:space="preserve"> </w:t>
      </w:r>
      <w:r>
        <w:t>phase.</w:t>
      </w:r>
      <w:r>
        <w:rPr>
          <w:spacing w:val="40"/>
        </w:rPr>
        <w:t xml:space="preserve"> </w:t>
      </w:r>
      <w:r>
        <w:t>However, the underlying</w:t>
      </w:r>
      <w:r>
        <w:rPr>
          <w:spacing w:val="-1"/>
        </w:rPr>
        <w:t xml:space="preserve"> </w:t>
      </w:r>
      <w:r>
        <w:t>policy and</w:t>
      </w:r>
      <w:r>
        <w:rPr>
          <w:spacing w:val="-3"/>
        </w:rPr>
        <w:t xml:space="preserve"> </w:t>
      </w:r>
      <w:r>
        <w:t>operational</w:t>
      </w:r>
      <w:r>
        <w:rPr>
          <w:spacing w:val="-2"/>
        </w:rPr>
        <w:t xml:space="preserve"> </w:t>
      </w:r>
      <w:r>
        <w:t>challenge</w:t>
      </w:r>
      <w:r>
        <w:rPr>
          <w:spacing w:val="-4"/>
        </w:rPr>
        <w:t xml:space="preserve"> </w:t>
      </w:r>
      <w:r>
        <w:t>will</w:t>
      </w:r>
      <w:r>
        <w:rPr>
          <w:spacing w:val="-2"/>
        </w:rPr>
        <w:t xml:space="preserve"> </w:t>
      </w:r>
      <w:r>
        <w:t>need</w:t>
      </w:r>
      <w:r>
        <w:rPr>
          <w:spacing w:val="-5"/>
        </w:rPr>
        <w:t xml:space="preserve"> </w:t>
      </w:r>
      <w:r>
        <w:t>to</w:t>
      </w:r>
      <w:r>
        <w:rPr>
          <w:spacing w:val="-3"/>
        </w:rPr>
        <w:t xml:space="preserve"> </w:t>
      </w:r>
      <w:r>
        <w:t>be</w:t>
      </w:r>
      <w:r>
        <w:rPr>
          <w:spacing w:val="-2"/>
        </w:rPr>
        <w:t xml:space="preserve"> </w:t>
      </w:r>
      <w:r>
        <w:t>addressed</w:t>
      </w:r>
      <w:r>
        <w:rPr>
          <w:spacing w:val="-5"/>
        </w:rPr>
        <w:t xml:space="preserve"> </w:t>
      </w:r>
      <w:r>
        <w:t>by</w:t>
      </w:r>
      <w:r>
        <w:rPr>
          <w:spacing w:val="-2"/>
        </w:rPr>
        <w:t xml:space="preserve"> </w:t>
      </w:r>
      <w:r>
        <w:t>all</w:t>
      </w:r>
      <w:r>
        <w:rPr>
          <w:spacing w:val="-2"/>
        </w:rPr>
        <w:t xml:space="preserve"> </w:t>
      </w:r>
      <w:r>
        <w:t>partners</w:t>
      </w:r>
      <w:r>
        <w:rPr>
          <w:spacing w:val="-2"/>
        </w:rPr>
        <w:t xml:space="preserve"> </w:t>
      </w:r>
      <w:r>
        <w:t>within</w:t>
      </w:r>
      <w:r>
        <w:rPr>
          <w:spacing w:val="-3"/>
        </w:rPr>
        <w:t xml:space="preserve"> </w:t>
      </w:r>
      <w:r>
        <w:t>the</w:t>
      </w:r>
      <w:r>
        <w:rPr>
          <w:spacing w:val="-2"/>
        </w:rPr>
        <w:t xml:space="preserve"> </w:t>
      </w:r>
      <w:r>
        <w:t>forthcoming</w:t>
      </w:r>
      <w:r>
        <w:rPr>
          <w:spacing w:val="-3"/>
        </w:rPr>
        <w:t xml:space="preserve"> </w:t>
      </w:r>
      <w:r>
        <w:t>period</w:t>
      </w:r>
      <w:r>
        <w:rPr>
          <w:spacing w:val="-1"/>
        </w:rPr>
        <w:t xml:space="preserve"> </w:t>
      </w:r>
      <w:r>
        <w:t xml:space="preserve">to </w:t>
      </w:r>
      <w:proofErr w:type="spellStart"/>
      <w:r>
        <w:t>maximise</w:t>
      </w:r>
      <w:proofErr w:type="spellEnd"/>
      <w:r>
        <w:t xml:space="preserve"> the benefits of a country led planning process and flexible grant arrangement.</w:t>
      </w:r>
    </w:p>
    <w:p w14:paraId="0644A013" w14:textId="77777777" w:rsidR="00AF3F8C" w:rsidRDefault="00AF3F8C">
      <w:pPr>
        <w:pStyle w:val="BodyText"/>
        <w:spacing w:before="39"/>
        <w:ind w:left="0"/>
      </w:pPr>
    </w:p>
    <w:p w14:paraId="11BDA111" w14:textId="77777777" w:rsidR="00AF3F8C" w:rsidRDefault="003F7BEE">
      <w:pPr>
        <w:pStyle w:val="ListParagraph"/>
        <w:numPr>
          <w:ilvl w:val="0"/>
          <w:numId w:val="14"/>
        </w:numPr>
        <w:tabs>
          <w:tab w:val="left" w:pos="820"/>
        </w:tabs>
        <w:spacing w:line="276" w:lineRule="auto"/>
        <w:ind w:right="936" w:firstLine="0"/>
      </w:pPr>
      <w:r>
        <w:t>EQAP’s</w:t>
      </w:r>
      <w:r>
        <w:rPr>
          <w:spacing w:val="-5"/>
        </w:rPr>
        <w:t xml:space="preserve"> </w:t>
      </w:r>
      <w:r>
        <w:t>primary</w:t>
      </w:r>
      <w:r>
        <w:rPr>
          <w:spacing w:val="-2"/>
        </w:rPr>
        <w:t xml:space="preserve"> </w:t>
      </w:r>
      <w:r>
        <w:t>contribution</w:t>
      </w:r>
      <w:r>
        <w:rPr>
          <w:spacing w:val="-3"/>
        </w:rPr>
        <w:t xml:space="preserve"> </w:t>
      </w:r>
      <w:r>
        <w:t>to gender</w:t>
      </w:r>
      <w:r>
        <w:rPr>
          <w:spacing w:val="-2"/>
        </w:rPr>
        <w:t xml:space="preserve"> </w:t>
      </w:r>
      <w:r>
        <w:t>inclusion</w:t>
      </w:r>
      <w:r>
        <w:rPr>
          <w:spacing w:val="-3"/>
        </w:rPr>
        <w:t xml:space="preserve"> </w:t>
      </w:r>
      <w:r>
        <w:t>is</w:t>
      </w:r>
      <w:r>
        <w:rPr>
          <w:spacing w:val="-2"/>
        </w:rPr>
        <w:t xml:space="preserve"> </w:t>
      </w:r>
      <w:r>
        <w:t>in</w:t>
      </w:r>
      <w:r>
        <w:rPr>
          <w:spacing w:val="-4"/>
        </w:rPr>
        <w:t xml:space="preserve"> </w:t>
      </w:r>
      <w:r>
        <w:t>ensuring</w:t>
      </w:r>
      <w:r>
        <w:rPr>
          <w:spacing w:val="-3"/>
        </w:rPr>
        <w:t xml:space="preserve"> </w:t>
      </w:r>
      <w:r>
        <w:t>data</w:t>
      </w:r>
      <w:r>
        <w:rPr>
          <w:spacing w:val="-2"/>
        </w:rPr>
        <w:t xml:space="preserve"> </w:t>
      </w:r>
      <w:r>
        <w:t>analysis</w:t>
      </w:r>
      <w:r>
        <w:rPr>
          <w:spacing w:val="-2"/>
        </w:rPr>
        <w:t xml:space="preserve"> </w:t>
      </w:r>
      <w:r>
        <w:t>and</w:t>
      </w:r>
      <w:r>
        <w:rPr>
          <w:spacing w:val="-5"/>
        </w:rPr>
        <w:t xml:space="preserve"> </w:t>
      </w:r>
      <w:r>
        <w:t>collection</w:t>
      </w:r>
      <w:r>
        <w:rPr>
          <w:spacing w:val="-3"/>
        </w:rPr>
        <w:t xml:space="preserve"> </w:t>
      </w:r>
      <w:r>
        <w:t>is sex disaggregated and can be used to prompt and inform policy analysis through a gender inclusion lens. For example, PILNA, EQAP’s landmark regional report provides the only data snapshot of girls’ education at a regional level in the Pacific. EQAP works closely with the Australian Council for Education Research (ACER) to implement relevant gender-best practice into the technical side of</w:t>
      </w:r>
    </w:p>
    <w:p w14:paraId="32D8CA71" w14:textId="77777777" w:rsidR="00AF3F8C" w:rsidRDefault="003F7BEE">
      <w:pPr>
        <w:pStyle w:val="BodyText"/>
        <w:spacing w:before="1" w:line="276" w:lineRule="auto"/>
        <w:ind w:right="904"/>
      </w:pPr>
      <w:r>
        <w:t>their work both in data collection and analysis. PILNA’s design undergoes a comprehensive process to avoid gender bias in learning assessment items each testing round. PILNA data on literacy and numeracy in grades 4 and 6 also enables PICTs to access sex disaggregated data on boys’ and girls’ performance at a regional and national level. Regionally, EQAP’s seminal Status of Pacific Education Report, presented as</w:t>
      </w:r>
      <w:r>
        <w:rPr>
          <w:spacing w:val="-2"/>
        </w:rPr>
        <w:t xml:space="preserve"> </w:t>
      </w:r>
      <w:r>
        <w:t>a standing item at the Conference of</w:t>
      </w:r>
      <w:r>
        <w:rPr>
          <w:spacing w:val="-2"/>
        </w:rPr>
        <w:t xml:space="preserve"> </w:t>
      </w:r>
      <w:r>
        <w:t>Pacific Education</w:t>
      </w:r>
      <w:r>
        <w:rPr>
          <w:spacing w:val="-2"/>
        </w:rPr>
        <w:t xml:space="preserve"> </w:t>
      </w:r>
      <w:r>
        <w:t>Ministers, provides high level</w:t>
      </w:r>
      <w:r>
        <w:rPr>
          <w:spacing w:val="-5"/>
        </w:rPr>
        <w:t xml:space="preserve"> </w:t>
      </w:r>
      <w:r>
        <w:t>visibility</w:t>
      </w:r>
      <w:r>
        <w:rPr>
          <w:spacing w:val="-4"/>
        </w:rPr>
        <w:t xml:space="preserve"> </w:t>
      </w:r>
      <w:r>
        <w:t>of</w:t>
      </w:r>
      <w:r>
        <w:rPr>
          <w:spacing w:val="-2"/>
        </w:rPr>
        <w:t xml:space="preserve"> </w:t>
      </w:r>
      <w:r>
        <w:t>gender</w:t>
      </w:r>
      <w:r>
        <w:rPr>
          <w:spacing w:val="-4"/>
        </w:rPr>
        <w:t xml:space="preserve"> </w:t>
      </w:r>
      <w:r>
        <w:t>disparity and</w:t>
      </w:r>
      <w:r>
        <w:rPr>
          <w:spacing w:val="-3"/>
        </w:rPr>
        <w:t xml:space="preserve"> </w:t>
      </w:r>
      <w:r>
        <w:t>inclusion</w:t>
      </w:r>
      <w:r>
        <w:rPr>
          <w:spacing w:val="-3"/>
        </w:rPr>
        <w:t xml:space="preserve"> </w:t>
      </w:r>
      <w:r>
        <w:t>information</w:t>
      </w:r>
      <w:r>
        <w:rPr>
          <w:spacing w:val="-1"/>
        </w:rPr>
        <w:t xml:space="preserve"> </w:t>
      </w:r>
      <w:r>
        <w:t>(</w:t>
      </w:r>
      <w:r>
        <w:rPr>
          <w:i/>
        </w:rPr>
        <w:t>inter</w:t>
      </w:r>
      <w:r>
        <w:rPr>
          <w:i/>
          <w:spacing w:val="-3"/>
        </w:rPr>
        <w:t xml:space="preserve"> </w:t>
      </w:r>
      <w:r>
        <w:rPr>
          <w:i/>
        </w:rPr>
        <w:t>alia</w:t>
      </w:r>
      <w:r>
        <w:rPr>
          <w:i/>
          <w:spacing w:val="-3"/>
        </w:rPr>
        <w:t xml:space="preserve"> </w:t>
      </w:r>
      <w:r>
        <w:t>location,</w:t>
      </w:r>
      <w:r>
        <w:rPr>
          <w:spacing w:val="-5"/>
        </w:rPr>
        <w:t xml:space="preserve"> </w:t>
      </w:r>
      <w:r>
        <w:t>disability</w:t>
      </w:r>
      <w:r>
        <w:rPr>
          <w:spacing w:val="-2"/>
        </w:rPr>
        <w:t xml:space="preserve"> </w:t>
      </w:r>
      <w:r>
        <w:t>and</w:t>
      </w:r>
      <w:r>
        <w:rPr>
          <w:spacing w:val="-4"/>
        </w:rPr>
        <w:t xml:space="preserve"> </w:t>
      </w:r>
      <w:r>
        <w:t xml:space="preserve">poverty levels) by country in educational indicators. At a global level, EQAP has supported Pacific ministries of Education to submit UNESCO Institute for Statistics (UIS) data questionnaires that have contributed to the visibility of the Pacific – and Pacific girls and boys – on the world stage. In 2022 EQAP supported 11 PICTs to submit to UNESCO Institute for Statistics (UIS) questionnaires. UIS data is available on SPC’s Pacific Data Hub, which provides data </w:t>
      </w:r>
      <w:proofErr w:type="spellStart"/>
      <w:r>
        <w:t>visualisations</w:t>
      </w:r>
      <w:proofErr w:type="spellEnd"/>
      <w:r>
        <w:t xml:space="preserve"> of the SDG 4 education indicators for Pacific Islands countries broken down by gender disparity (SPC Education Data Hub).</w:t>
      </w:r>
    </w:p>
    <w:p w14:paraId="41DB0C8B" w14:textId="77777777" w:rsidR="00AF3F8C" w:rsidRDefault="003F7BEE">
      <w:pPr>
        <w:pStyle w:val="BodyText"/>
        <w:spacing w:line="276" w:lineRule="auto"/>
        <w:ind w:right="885"/>
      </w:pPr>
      <w:r>
        <w:t>EQAP also works directly with Ministries of Education (</w:t>
      </w:r>
      <w:proofErr w:type="spellStart"/>
      <w:r>
        <w:t>MoEs</w:t>
      </w:r>
      <w:proofErr w:type="spellEnd"/>
      <w:r>
        <w:t>) on strengthening their in-house data collection system (EMIS) and capacity.</w:t>
      </w:r>
      <w:r>
        <w:rPr>
          <w:spacing w:val="40"/>
        </w:rPr>
        <w:t xml:space="preserve"> </w:t>
      </w:r>
      <w:r>
        <w:t>This data has been, and will continue to be, employed by EQAP</w:t>
      </w:r>
      <w:r>
        <w:rPr>
          <w:spacing w:val="-5"/>
        </w:rPr>
        <w:t xml:space="preserve"> </w:t>
      </w:r>
      <w:r>
        <w:t>and</w:t>
      </w:r>
      <w:r>
        <w:rPr>
          <w:spacing w:val="-4"/>
        </w:rPr>
        <w:t xml:space="preserve"> </w:t>
      </w:r>
      <w:r>
        <w:t>Ministries</w:t>
      </w:r>
      <w:r>
        <w:rPr>
          <w:spacing w:val="-2"/>
        </w:rPr>
        <w:t xml:space="preserve"> </w:t>
      </w:r>
      <w:r>
        <w:t>in</w:t>
      </w:r>
      <w:r>
        <w:rPr>
          <w:spacing w:val="-5"/>
        </w:rPr>
        <w:t xml:space="preserve"> </w:t>
      </w:r>
      <w:r>
        <w:t>decision-making</w:t>
      </w:r>
      <w:r>
        <w:rPr>
          <w:spacing w:val="-4"/>
        </w:rPr>
        <w:t xml:space="preserve"> </w:t>
      </w:r>
      <w:r>
        <w:t>around</w:t>
      </w:r>
      <w:r>
        <w:rPr>
          <w:spacing w:val="-4"/>
        </w:rPr>
        <w:t xml:space="preserve"> </w:t>
      </w:r>
      <w:r>
        <w:t>COVID-19</w:t>
      </w:r>
      <w:r>
        <w:rPr>
          <w:spacing w:val="-2"/>
        </w:rPr>
        <w:t xml:space="preserve"> </w:t>
      </w:r>
      <w:r>
        <w:t>recovery</w:t>
      </w:r>
      <w:r>
        <w:rPr>
          <w:spacing w:val="-3"/>
        </w:rPr>
        <w:t xml:space="preserve"> </w:t>
      </w:r>
      <w:r>
        <w:t>programming</w:t>
      </w:r>
      <w:r>
        <w:rPr>
          <w:spacing w:val="-6"/>
        </w:rPr>
        <w:t xml:space="preserve"> </w:t>
      </w:r>
      <w:r>
        <w:t>and</w:t>
      </w:r>
      <w:r>
        <w:rPr>
          <w:spacing w:val="-4"/>
        </w:rPr>
        <w:t xml:space="preserve"> </w:t>
      </w:r>
      <w:r>
        <w:t>the</w:t>
      </w:r>
      <w:r>
        <w:rPr>
          <w:spacing w:val="-3"/>
        </w:rPr>
        <w:t xml:space="preserve"> </w:t>
      </w:r>
      <w:r>
        <w:t>gendered impact of the pandemic and providing valuable baselines for measuring progress over time.</w:t>
      </w:r>
    </w:p>
    <w:p w14:paraId="0B7D12E1" w14:textId="77777777" w:rsidR="00AF3F8C" w:rsidRDefault="00AF3F8C">
      <w:pPr>
        <w:pStyle w:val="BodyText"/>
        <w:spacing w:before="40"/>
        <w:ind w:left="0"/>
      </w:pPr>
    </w:p>
    <w:p w14:paraId="448F5665" w14:textId="77FA8224" w:rsidR="00AF3F8C" w:rsidRDefault="003F7BEE" w:rsidP="00B4378E">
      <w:pPr>
        <w:pStyle w:val="ListParagraph"/>
        <w:numPr>
          <w:ilvl w:val="0"/>
          <w:numId w:val="14"/>
        </w:numPr>
        <w:tabs>
          <w:tab w:val="left" w:pos="820"/>
        </w:tabs>
        <w:spacing w:before="41" w:line="276" w:lineRule="auto"/>
        <w:ind w:right="885" w:firstLine="0"/>
      </w:pPr>
      <w:r>
        <w:t>While</w:t>
      </w:r>
      <w:r w:rsidRPr="00B4378E">
        <w:rPr>
          <w:spacing w:val="-2"/>
        </w:rPr>
        <w:t xml:space="preserve"> </w:t>
      </w:r>
      <w:r>
        <w:t>EQAP</w:t>
      </w:r>
      <w:r w:rsidRPr="00B4378E">
        <w:rPr>
          <w:spacing w:val="-1"/>
        </w:rPr>
        <w:t xml:space="preserve"> </w:t>
      </w:r>
      <w:r>
        <w:t>is</w:t>
      </w:r>
      <w:r w:rsidRPr="00B4378E">
        <w:rPr>
          <w:spacing w:val="-4"/>
        </w:rPr>
        <w:t xml:space="preserve"> </w:t>
      </w:r>
      <w:r>
        <w:t>not</w:t>
      </w:r>
      <w:r w:rsidRPr="00B4378E">
        <w:rPr>
          <w:spacing w:val="-4"/>
        </w:rPr>
        <w:t xml:space="preserve"> </w:t>
      </w:r>
      <w:r>
        <w:t>an</w:t>
      </w:r>
      <w:r w:rsidRPr="00B4378E">
        <w:rPr>
          <w:spacing w:val="-2"/>
        </w:rPr>
        <w:t xml:space="preserve"> </w:t>
      </w:r>
      <w:r>
        <w:t>advocacy</w:t>
      </w:r>
      <w:r w:rsidRPr="00B4378E">
        <w:rPr>
          <w:spacing w:val="-3"/>
        </w:rPr>
        <w:t xml:space="preserve"> </w:t>
      </w:r>
      <w:r>
        <w:t>or</w:t>
      </w:r>
      <w:r w:rsidRPr="00B4378E">
        <w:rPr>
          <w:spacing w:val="-4"/>
        </w:rPr>
        <w:t xml:space="preserve"> </w:t>
      </w:r>
      <w:r>
        <w:t>education</w:t>
      </w:r>
      <w:r w:rsidRPr="00B4378E">
        <w:rPr>
          <w:spacing w:val="-3"/>
        </w:rPr>
        <w:t xml:space="preserve"> </w:t>
      </w:r>
      <w:r>
        <w:t>policy</w:t>
      </w:r>
      <w:r w:rsidRPr="00B4378E">
        <w:rPr>
          <w:spacing w:val="-4"/>
        </w:rPr>
        <w:t xml:space="preserve"> </w:t>
      </w:r>
      <w:r>
        <w:t>making</w:t>
      </w:r>
      <w:r w:rsidRPr="00B4378E">
        <w:rPr>
          <w:spacing w:val="-3"/>
        </w:rPr>
        <w:t xml:space="preserve"> </w:t>
      </w:r>
      <w:proofErr w:type="spellStart"/>
      <w:r>
        <w:t>organisation</w:t>
      </w:r>
      <w:proofErr w:type="spellEnd"/>
      <w:r>
        <w:t>,</w:t>
      </w:r>
      <w:r w:rsidRPr="00B4378E">
        <w:rPr>
          <w:spacing w:val="-2"/>
        </w:rPr>
        <w:t xml:space="preserve"> </w:t>
      </w:r>
      <w:r>
        <w:t>it</w:t>
      </w:r>
      <w:r w:rsidRPr="00B4378E">
        <w:rPr>
          <w:spacing w:val="-4"/>
        </w:rPr>
        <w:t xml:space="preserve"> </w:t>
      </w:r>
      <w:r>
        <w:t>works</w:t>
      </w:r>
      <w:r w:rsidRPr="00B4378E">
        <w:rPr>
          <w:spacing w:val="-4"/>
        </w:rPr>
        <w:t xml:space="preserve"> </w:t>
      </w:r>
      <w:r>
        <w:t>closely</w:t>
      </w:r>
      <w:r w:rsidRPr="00B4378E">
        <w:rPr>
          <w:spacing w:val="-4"/>
        </w:rPr>
        <w:t xml:space="preserve"> </w:t>
      </w:r>
      <w:r>
        <w:t xml:space="preserve">with </w:t>
      </w:r>
      <w:proofErr w:type="spellStart"/>
      <w:r>
        <w:t>MoEs</w:t>
      </w:r>
      <w:proofErr w:type="spellEnd"/>
      <w:r>
        <w:t xml:space="preserve"> to ensure they are aware of the data, and they are supported to interpret it and consider</w:t>
      </w:r>
      <w:r w:rsidRPr="00B4378E">
        <w:rPr>
          <w:spacing w:val="40"/>
        </w:rPr>
        <w:t xml:space="preserve"> </w:t>
      </w:r>
      <w:r>
        <w:t xml:space="preserve">policy options. In 2022 EQAP in partnership with ACER carried out data mining workshops with 9 </w:t>
      </w:r>
      <w:proofErr w:type="spellStart"/>
      <w:r>
        <w:t>MoEs</w:t>
      </w:r>
      <w:proofErr w:type="spellEnd"/>
      <w:r>
        <w:t xml:space="preserve"> on the PILNA reports, for example, enhancing capacity on evaluating data by gender. EQAP</w:t>
      </w:r>
      <w:r w:rsidRPr="00B4378E">
        <w:rPr>
          <w:spacing w:val="40"/>
        </w:rPr>
        <w:t xml:space="preserve"> </w:t>
      </w:r>
      <w:r>
        <w:t xml:space="preserve">also communicates their data in a range of ways – including speeches, policy briefs, blogs, </w:t>
      </w:r>
      <w:proofErr w:type="spellStart"/>
      <w:r>
        <w:t>Facebook</w:t>
      </w:r>
      <w:r w:rsidR="00392B98">
        <w:t>,</w:t>
      </w:r>
      <w:r>
        <w:t>posts</w:t>
      </w:r>
      <w:proofErr w:type="spellEnd"/>
      <w:r>
        <w:t xml:space="preserve">, press releases, and through highlighting key findings through engagement in regional forums involving senior education administrators. EQAP also collects and analyses activity </w:t>
      </w:r>
      <w:r>
        <w:lastRenderedPageBreak/>
        <w:t xml:space="preserve">level and </w:t>
      </w:r>
      <w:proofErr w:type="spellStart"/>
      <w:r>
        <w:t>organisational</w:t>
      </w:r>
      <w:proofErr w:type="spellEnd"/>
      <w:r>
        <w:t xml:space="preserve"> gender equality data on staffing, participation in activities across all outputs which then feeds back into planning and engagement through the Business planning process. The recently approved</w:t>
      </w:r>
      <w:r w:rsidRPr="00B4378E">
        <w:rPr>
          <w:spacing w:val="-5"/>
        </w:rPr>
        <w:t xml:space="preserve"> </w:t>
      </w:r>
      <w:r>
        <w:t>SPC</w:t>
      </w:r>
      <w:r w:rsidRPr="00B4378E">
        <w:rPr>
          <w:spacing w:val="-2"/>
        </w:rPr>
        <w:t xml:space="preserve"> </w:t>
      </w:r>
      <w:r>
        <w:t>Strategic</w:t>
      </w:r>
      <w:r w:rsidRPr="00B4378E">
        <w:rPr>
          <w:spacing w:val="-5"/>
        </w:rPr>
        <w:t xml:space="preserve"> </w:t>
      </w:r>
      <w:r>
        <w:t>Plan</w:t>
      </w:r>
      <w:r w:rsidRPr="00B4378E">
        <w:rPr>
          <w:spacing w:val="-3"/>
        </w:rPr>
        <w:t xml:space="preserve"> </w:t>
      </w:r>
      <w:r>
        <w:t>(2022-31),</w:t>
      </w:r>
      <w:r w:rsidRPr="00B4378E">
        <w:rPr>
          <w:spacing w:val="-4"/>
        </w:rPr>
        <w:t xml:space="preserve"> </w:t>
      </w:r>
      <w:r>
        <w:t>Pacific</w:t>
      </w:r>
      <w:r w:rsidRPr="00B4378E">
        <w:rPr>
          <w:spacing w:val="-4"/>
        </w:rPr>
        <w:t xml:space="preserve"> </w:t>
      </w:r>
      <w:r>
        <w:t>Regional</w:t>
      </w:r>
      <w:r w:rsidRPr="00B4378E">
        <w:rPr>
          <w:spacing w:val="-2"/>
        </w:rPr>
        <w:t xml:space="preserve"> </w:t>
      </w:r>
      <w:r>
        <w:t>Culture</w:t>
      </w:r>
      <w:r w:rsidRPr="00B4378E">
        <w:rPr>
          <w:spacing w:val="-2"/>
        </w:rPr>
        <w:t xml:space="preserve"> </w:t>
      </w:r>
      <w:r>
        <w:t>Strategy</w:t>
      </w:r>
      <w:r w:rsidRPr="00B4378E">
        <w:rPr>
          <w:spacing w:val="-4"/>
        </w:rPr>
        <w:t xml:space="preserve"> </w:t>
      </w:r>
      <w:r>
        <w:t>(2022-2032),</w:t>
      </w:r>
      <w:r w:rsidRPr="00B4378E">
        <w:rPr>
          <w:spacing w:val="-2"/>
        </w:rPr>
        <w:t xml:space="preserve"> </w:t>
      </w:r>
      <w:r>
        <w:t>HRSD</w:t>
      </w:r>
      <w:r w:rsidRPr="00B4378E">
        <w:rPr>
          <w:spacing w:val="-1"/>
        </w:rPr>
        <w:t xml:space="preserve"> </w:t>
      </w:r>
      <w:r>
        <w:t>Business Plan (2021-25) and the newly established Pacific Islands Forum Women Leaders Meeting all confirm the Pacific’s acknowledgement of the importance of gender equality across the education system, and its concomitant enhanced focus in this design.</w:t>
      </w:r>
    </w:p>
    <w:p w14:paraId="49F240F9" w14:textId="77777777" w:rsidR="00AF3F8C" w:rsidRPr="00FB5A24" w:rsidRDefault="003F7BEE">
      <w:pPr>
        <w:pStyle w:val="Heading3"/>
      </w:pPr>
      <w:bookmarkStart w:id="5" w:name="_bookmark5"/>
      <w:bookmarkEnd w:id="5"/>
      <w:r w:rsidRPr="00FB5A24">
        <w:t>Lessons</w:t>
      </w:r>
      <w:r w:rsidRPr="00FB5A24">
        <w:rPr>
          <w:spacing w:val="-8"/>
        </w:rPr>
        <w:t xml:space="preserve"> </w:t>
      </w:r>
      <w:r w:rsidRPr="00FB5A24">
        <w:t>and</w:t>
      </w:r>
      <w:r w:rsidRPr="00FB5A24">
        <w:rPr>
          <w:spacing w:val="-6"/>
        </w:rPr>
        <w:t xml:space="preserve"> </w:t>
      </w:r>
      <w:r w:rsidRPr="00FB5A24">
        <w:t>Implications</w:t>
      </w:r>
      <w:r w:rsidRPr="00FB5A24">
        <w:rPr>
          <w:spacing w:val="-7"/>
        </w:rPr>
        <w:t xml:space="preserve"> </w:t>
      </w:r>
      <w:r w:rsidRPr="00FB5A24">
        <w:t>for</w:t>
      </w:r>
      <w:r w:rsidRPr="00FB5A24">
        <w:rPr>
          <w:spacing w:val="-7"/>
        </w:rPr>
        <w:t xml:space="preserve"> </w:t>
      </w:r>
      <w:r w:rsidRPr="00FB5A24">
        <w:t>the</w:t>
      </w:r>
      <w:r w:rsidRPr="00FB5A24">
        <w:rPr>
          <w:spacing w:val="-7"/>
        </w:rPr>
        <w:t xml:space="preserve"> </w:t>
      </w:r>
      <w:r w:rsidRPr="00FB5A24">
        <w:t>design</w:t>
      </w:r>
      <w:r w:rsidRPr="00FB5A24">
        <w:rPr>
          <w:spacing w:val="-7"/>
        </w:rPr>
        <w:t xml:space="preserve"> </w:t>
      </w:r>
      <w:r w:rsidRPr="00FB5A24">
        <w:rPr>
          <w:spacing w:val="-2"/>
        </w:rPr>
        <w:t>update</w:t>
      </w:r>
    </w:p>
    <w:p w14:paraId="6DB379F4" w14:textId="77777777" w:rsidR="00AF3F8C" w:rsidRDefault="003F7BEE">
      <w:pPr>
        <w:pStyle w:val="ListParagraph"/>
        <w:numPr>
          <w:ilvl w:val="0"/>
          <w:numId w:val="14"/>
        </w:numPr>
        <w:tabs>
          <w:tab w:val="left" w:pos="870"/>
        </w:tabs>
        <w:spacing w:before="246" w:line="276" w:lineRule="auto"/>
        <w:ind w:right="1111" w:firstLine="0"/>
      </w:pPr>
      <w:r>
        <w:t>The</w:t>
      </w:r>
      <w:r>
        <w:rPr>
          <w:spacing w:val="-2"/>
        </w:rPr>
        <w:t xml:space="preserve"> </w:t>
      </w:r>
      <w:r>
        <w:t>core</w:t>
      </w:r>
      <w:r>
        <w:rPr>
          <w:spacing w:val="-4"/>
        </w:rPr>
        <w:t xml:space="preserve"> </w:t>
      </w:r>
      <w:r>
        <w:t>features</w:t>
      </w:r>
      <w:r>
        <w:rPr>
          <w:spacing w:val="-4"/>
        </w:rPr>
        <w:t xml:space="preserve"> </w:t>
      </w:r>
      <w:r>
        <w:t>of</w:t>
      </w:r>
      <w:r>
        <w:rPr>
          <w:spacing w:val="-2"/>
        </w:rPr>
        <w:t xml:space="preserve"> </w:t>
      </w:r>
      <w:r>
        <w:t>the</w:t>
      </w:r>
      <w:r>
        <w:rPr>
          <w:spacing w:val="-2"/>
        </w:rPr>
        <w:t xml:space="preserve"> </w:t>
      </w:r>
      <w:r>
        <w:t>design</w:t>
      </w:r>
      <w:r>
        <w:rPr>
          <w:spacing w:val="-3"/>
        </w:rPr>
        <w:t xml:space="preserve"> </w:t>
      </w:r>
      <w:r>
        <w:t>remain</w:t>
      </w:r>
      <w:r>
        <w:rPr>
          <w:spacing w:val="-4"/>
        </w:rPr>
        <w:t xml:space="preserve"> </w:t>
      </w:r>
      <w:r>
        <w:t>relevant,</w:t>
      </w:r>
      <w:r>
        <w:rPr>
          <w:spacing w:val="-2"/>
        </w:rPr>
        <w:t xml:space="preserve"> </w:t>
      </w:r>
      <w:r>
        <w:t>with a</w:t>
      </w:r>
      <w:r>
        <w:rPr>
          <w:spacing w:val="-2"/>
        </w:rPr>
        <w:t xml:space="preserve"> </w:t>
      </w:r>
      <w:r>
        <w:t>number</w:t>
      </w:r>
      <w:r>
        <w:rPr>
          <w:spacing w:val="-4"/>
        </w:rPr>
        <w:t xml:space="preserve"> </w:t>
      </w:r>
      <w:r>
        <w:t>of</w:t>
      </w:r>
      <w:r>
        <w:rPr>
          <w:spacing w:val="-5"/>
        </w:rPr>
        <w:t xml:space="preserve"> </w:t>
      </w:r>
      <w:r>
        <w:t>areas</w:t>
      </w:r>
      <w:r>
        <w:rPr>
          <w:spacing w:val="-4"/>
        </w:rPr>
        <w:t xml:space="preserve"> </w:t>
      </w:r>
      <w:r>
        <w:t>for</w:t>
      </w:r>
      <w:r>
        <w:rPr>
          <w:spacing w:val="-5"/>
        </w:rPr>
        <w:t xml:space="preserve"> </w:t>
      </w:r>
      <w:r>
        <w:t>strengthened engagement and focus envisaged for this next phase.</w:t>
      </w:r>
    </w:p>
    <w:p w14:paraId="195A7C41" w14:textId="77777777" w:rsidR="00AF3F8C" w:rsidRDefault="00AF3F8C">
      <w:pPr>
        <w:pStyle w:val="BodyText"/>
        <w:spacing w:before="41"/>
        <w:ind w:left="0"/>
      </w:pPr>
    </w:p>
    <w:p w14:paraId="3F5D91C5" w14:textId="77777777" w:rsidR="00AF3F8C" w:rsidRDefault="003F7BEE">
      <w:pPr>
        <w:pStyle w:val="BodyText"/>
        <w:spacing w:line="276" w:lineRule="auto"/>
        <w:ind w:right="885"/>
      </w:pPr>
      <w:r>
        <w:t>The</w:t>
      </w:r>
      <w:r>
        <w:rPr>
          <w:spacing w:val="-2"/>
        </w:rPr>
        <w:t xml:space="preserve"> </w:t>
      </w:r>
      <w:r>
        <w:t>principles</w:t>
      </w:r>
      <w:r>
        <w:rPr>
          <w:spacing w:val="-2"/>
        </w:rPr>
        <w:t xml:space="preserve"> </w:t>
      </w:r>
      <w:r>
        <w:t>underpinning</w:t>
      </w:r>
      <w:r>
        <w:rPr>
          <w:spacing w:val="-3"/>
        </w:rPr>
        <w:t xml:space="preserve"> </w:t>
      </w:r>
      <w:r>
        <w:t>the design</w:t>
      </w:r>
      <w:r>
        <w:rPr>
          <w:spacing w:val="-3"/>
        </w:rPr>
        <w:t xml:space="preserve"> </w:t>
      </w:r>
      <w:r>
        <w:t>remain</w:t>
      </w:r>
      <w:r>
        <w:rPr>
          <w:spacing w:val="-6"/>
        </w:rPr>
        <w:t xml:space="preserve"> </w:t>
      </w:r>
      <w:r>
        <w:t>appropriate</w:t>
      </w:r>
      <w:r>
        <w:rPr>
          <w:spacing w:val="-2"/>
        </w:rPr>
        <w:t xml:space="preserve"> </w:t>
      </w:r>
      <w:r>
        <w:t>and</w:t>
      </w:r>
      <w:r>
        <w:rPr>
          <w:spacing w:val="-4"/>
        </w:rPr>
        <w:t xml:space="preserve"> </w:t>
      </w:r>
      <w:r>
        <w:t>useful</w:t>
      </w:r>
      <w:r>
        <w:rPr>
          <w:spacing w:val="-5"/>
        </w:rPr>
        <w:t xml:space="preserve"> </w:t>
      </w:r>
      <w:r>
        <w:t>to</w:t>
      </w:r>
      <w:r>
        <w:rPr>
          <w:spacing w:val="-3"/>
        </w:rPr>
        <w:t xml:space="preserve"> </w:t>
      </w:r>
      <w:r>
        <w:t>Partners.</w:t>
      </w:r>
      <w:r>
        <w:rPr>
          <w:spacing w:val="40"/>
        </w:rPr>
        <w:t xml:space="preserve"> </w:t>
      </w:r>
      <w:r>
        <w:t>They</w:t>
      </w:r>
      <w:r>
        <w:rPr>
          <w:spacing w:val="-2"/>
        </w:rPr>
        <w:t xml:space="preserve"> </w:t>
      </w:r>
      <w:r>
        <w:t>have</w:t>
      </w:r>
      <w:r>
        <w:rPr>
          <w:spacing w:val="-2"/>
        </w:rPr>
        <w:t xml:space="preserve"> </w:t>
      </w:r>
      <w:r>
        <w:t>been used as the basis for New Zealand’s Business Case and approval of their three-year funding commitment.</w:t>
      </w:r>
      <w:r>
        <w:rPr>
          <w:spacing w:val="40"/>
        </w:rPr>
        <w:t xml:space="preserve"> </w:t>
      </w:r>
      <w:r>
        <w:t>They are aligned with the direction of DFAT’s aid policy, particularly support of regionalism, Pacific-led</w:t>
      </w:r>
      <w:r>
        <w:rPr>
          <w:spacing w:val="-1"/>
        </w:rPr>
        <w:t xml:space="preserve"> </w:t>
      </w:r>
      <w:r>
        <w:t xml:space="preserve">development, </w:t>
      </w:r>
      <w:proofErr w:type="spellStart"/>
      <w:r>
        <w:t>localisation</w:t>
      </w:r>
      <w:proofErr w:type="spellEnd"/>
      <w:r>
        <w:t xml:space="preserve"> and</w:t>
      </w:r>
      <w:r>
        <w:rPr>
          <w:spacing w:val="-1"/>
        </w:rPr>
        <w:t xml:space="preserve"> </w:t>
      </w:r>
      <w:r>
        <w:t>strengthening of institutions for longer term sustainability.</w:t>
      </w:r>
      <w:r>
        <w:rPr>
          <w:spacing w:val="40"/>
        </w:rPr>
        <w:t xml:space="preserve"> </w:t>
      </w:r>
      <w:r>
        <w:t>The flexible grant funding model has been essential to EQAP being able to fully execute its budget and meet country-led priorities through a bottom-up planning system.</w:t>
      </w:r>
      <w:r>
        <w:rPr>
          <w:spacing w:val="40"/>
        </w:rPr>
        <w:t xml:space="preserve"> </w:t>
      </w:r>
      <w:r>
        <w:t xml:space="preserve">A planning, IT and finance system has been developed that best </w:t>
      </w:r>
      <w:proofErr w:type="spellStart"/>
      <w:r>
        <w:t>utilises</w:t>
      </w:r>
      <w:proofErr w:type="spellEnd"/>
      <w:r>
        <w:t xml:space="preserve"> flexible funding while demonstrating full transparency and accountability.</w:t>
      </w:r>
    </w:p>
    <w:p w14:paraId="03AE0956" w14:textId="77777777" w:rsidR="00AF3F8C" w:rsidRDefault="00AF3F8C">
      <w:pPr>
        <w:pStyle w:val="BodyText"/>
        <w:spacing w:before="40"/>
        <w:ind w:left="0"/>
      </w:pPr>
    </w:p>
    <w:p w14:paraId="46A8E8C1" w14:textId="77777777" w:rsidR="00AF3F8C" w:rsidRDefault="003F7BEE">
      <w:pPr>
        <w:pStyle w:val="BodyText"/>
        <w:spacing w:line="276" w:lineRule="auto"/>
        <w:ind w:right="870"/>
      </w:pPr>
      <w:r>
        <w:t xml:space="preserve">The EQAP Business Plan has been </w:t>
      </w:r>
      <w:proofErr w:type="spellStart"/>
      <w:r>
        <w:t>institutionalised</w:t>
      </w:r>
      <w:proofErr w:type="spellEnd"/>
      <w:r>
        <w:t xml:space="preserve"> and supported by systems in a manner that reinforces an effective planning and monitoring and evaluation system.</w:t>
      </w:r>
      <w:r>
        <w:rPr>
          <w:spacing w:val="80"/>
        </w:rPr>
        <w:t xml:space="preserve"> </w:t>
      </w:r>
      <w:r>
        <w:t>The Business Plan represents scope, mandate and service offering, with a country level bottom-up planning process resulting in an activity</w:t>
      </w:r>
      <w:r>
        <w:rPr>
          <w:spacing w:val="-1"/>
        </w:rPr>
        <w:t xml:space="preserve"> </w:t>
      </w:r>
      <w:r>
        <w:t>workplan that is updated each</w:t>
      </w:r>
      <w:r>
        <w:rPr>
          <w:spacing w:val="-2"/>
        </w:rPr>
        <w:t xml:space="preserve"> </w:t>
      </w:r>
      <w:r>
        <w:t>three</w:t>
      </w:r>
      <w:r>
        <w:rPr>
          <w:spacing w:val="-1"/>
        </w:rPr>
        <w:t xml:space="preserve"> </w:t>
      </w:r>
      <w:r>
        <w:t>months.</w:t>
      </w:r>
      <w:r>
        <w:rPr>
          <w:spacing w:val="40"/>
        </w:rPr>
        <w:t xml:space="preserve"> </w:t>
      </w:r>
      <w:r>
        <w:t>The core</w:t>
      </w:r>
      <w:r>
        <w:rPr>
          <w:spacing w:val="-1"/>
        </w:rPr>
        <w:t xml:space="preserve"> </w:t>
      </w:r>
      <w:r>
        <w:t>deliverables</w:t>
      </w:r>
      <w:r>
        <w:rPr>
          <w:spacing w:val="-2"/>
        </w:rPr>
        <w:t xml:space="preserve"> </w:t>
      </w:r>
      <w:r>
        <w:t>produced by EQAP as part of its regional commitments and obligations are reflected in this design update for ease</w:t>
      </w:r>
      <w:r>
        <w:rPr>
          <w:spacing w:val="-2"/>
        </w:rPr>
        <w:t xml:space="preserve"> </w:t>
      </w:r>
      <w:r>
        <w:t>of internal</w:t>
      </w:r>
      <w:r>
        <w:rPr>
          <w:spacing w:val="-2"/>
        </w:rPr>
        <w:t xml:space="preserve"> </w:t>
      </w:r>
      <w:r>
        <w:t>DFAT/MFAT communication</w:t>
      </w:r>
      <w:r>
        <w:rPr>
          <w:spacing w:val="-1"/>
        </w:rPr>
        <w:t xml:space="preserve"> </w:t>
      </w:r>
      <w:r>
        <w:t>for particular</w:t>
      </w:r>
      <w:r>
        <w:rPr>
          <w:spacing w:val="-1"/>
        </w:rPr>
        <w:t xml:space="preserve"> </w:t>
      </w:r>
      <w:r>
        <w:t>audiences. The technical partnership</w:t>
      </w:r>
      <w:r>
        <w:rPr>
          <w:spacing w:val="-1"/>
        </w:rPr>
        <w:t xml:space="preserve"> </w:t>
      </w:r>
      <w:r>
        <w:t>with the ACER has been highly effective, and an efficient and value-for-money means of strengthening quality of services while remaining Pacific-led.</w:t>
      </w:r>
      <w:r>
        <w:rPr>
          <w:spacing w:val="80"/>
        </w:rPr>
        <w:t xml:space="preserve"> </w:t>
      </w:r>
      <w:r>
        <w:t>Outcomes and reporting aligned to internal SPC systems is best practice and provides an important ongoing focus on outcomes (not activities), with easily accessible information and data supported by rich stories and analysis.</w:t>
      </w:r>
      <w:r>
        <w:rPr>
          <w:spacing w:val="40"/>
        </w:rPr>
        <w:t xml:space="preserve"> </w:t>
      </w:r>
      <w:r>
        <w:t>Further exploration of access to this information for use by different audiences (particularly DFAT) is integrated into this design update.</w:t>
      </w:r>
      <w:r>
        <w:rPr>
          <w:spacing w:val="40"/>
        </w:rPr>
        <w:t xml:space="preserve"> </w:t>
      </w:r>
      <w:r>
        <w:t>Risk Management has been well supported by internal EQAP systems</w:t>
      </w:r>
      <w:r>
        <w:rPr>
          <w:spacing w:val="-1"/>
        </w:rPr>
        <w:t xml:space="preserve"> </w:t>
      </w:r>
      <w:r>
        <w:t>and by regular Partnership</w:t>
      </w:r>
      <w:r>
        <w:rPr>
          <w:spacing w:val="-6"/>
        </w:rPr>
        <w:t xml:space="preserve"> </w:t>
      </w:r>
      <w:r>
        <w:t>Meetings,</w:t>
      </w:r>
      <w:r>
        <w:rPr>
          <w:spacing w:val="-2"/>
        </w:rPr>
        <w:t xml:space="preserve"> </w:t>
      </w:r>
      <w:r>
        <w:t>as</w:t>
      </w:r>
      <w:r>
        <w:rPr>
          <w:spacing w:val="-4"/>
        </w:rPr>
        <w:t xml:space="preserve"> </w:t>
      </w:r>
      <w:r>
        <w:t>well</w:t>
      </w:r>
      <w:r>
        <w:rPr>
          <w:spacing w:val="-2"/>
        </w:rPr>
        <w:t xml:space="preserve"> </w:t>
      </w:r>
      <w:r>
        <w:t>as</w:t>
      </w:r>
      <w:r>
        <w:rPr>
          <w:spacing w:val="-4"/>
        </w:rPr>
        <w:t xml:space="preserve"> </w:t>
      </w:r>
      <w:r>
        <w:t>ongoing</w:t>
      </w:r>
      <w:r>
        <w:rPr>
          <w:spacing w:val="-3"/>
        </w:rPr>
        <w:t xml:space="preserve"> </w:t>
      </w:r>
      <w:r>
        <w:t>communication</w:t>
      </w:r>
      <w:r>
        <w:rPr>
          <w:spacing w:val="-3"/>
        </w:rPr>
        <w:t xml:space="preserve"> </w:t>
      </w:r>
      <w:r>
        <w:t>and</w:t>
      </w:r>
      <w:r>
        <w:rPr>
          <w:spacing w:val="-4"/>
        </w:rPr>
        <w:t xml:space="preserve"> </w:t>
      </w:r>
      <w:r>
        <w:t>relationships</w:t>
      </w:r>
      <w:r>
        <w:rPr>
          <w:spacing w:val="-2"/>
        </w:rPr>
        <w:t xml:space="preserve"> </w:t>
      </w:r>
      <w:r>
        <w:t>between</w:t>
      </w:r>
      <w:r>
        <w:rPr>
          <w:spacing w:val="-2"/>
        </w:rPr>
        <w:t xml:space="preserve"> </w:t>
      </w:r>
      <w:r>
        <w:t>partners.</w:t>
      </w:r>
      <w:r>
        <w:rPr>
          <w:spacing w:val="40"/>
        </w:rPr>
        <w:t xml:space="preserve"> </w:t>
      </w:r>
      <w:r>
        <w:t>Policy dialogue and engagement between partners and other actors has been well supported by the arrangements of the design, with amendments to reflect changes in the regional architecture included in this update. There are opportunities for DFAT to streamline and strengthen its internal communications and policy responsibilities for EQAP and with regional education actors.</w:t>
      </w:r>
    </w:p>
    <w:p w14:paraId="58F61D03" w14:textId="77777777" w:rsidR="00AF3F8C" w:rsidRDefault="00AF3F8C">
      <w:pPr>
        <w:pStyle w:val="BodyText"/>
        <w:spacing w:before="43"/>
        <w:ind w:left="0"/>
      </w:pPr>
    </w:p>
    <w:p w14:paraId="74C3E151" w14:textId="77777777" w:rsidR="00AF3F8C" w:rsidRDefault="003F7BEE">
      <w:pPr>
        <w:pStyle w:val="ListParagraph"/>
        <w:numPr>
          <w:ilvl w:val="0"/>
          <w:numId w:val="14"/>
        </w:numPr>
        <w:tabs>
          <w:tab w:val="left" w:pos="820"/>
        </w:tabs>
        <w:spacing w:line="273" w:lineRule="auto"/>
        <w:ind w:right="1057" w:firstLine="0"/>
      </w:pPr>
      <w:r>
        <w:t>There</w:t>
      </w:r>
      <w:r>
        <w:rPr>
          <w:spacing w:val="-2"/>
        </w:rPr>
        <w:t xml:space="preserve"> </w:t>
      </w:r>
      <w:r>
        <w:t>are</w:t>
      </w:r>
      <w:r>
        <w:rPr>
          <w:spacing w:val="-1"/>
        </w:rPr>
        <w:t xml:space="preserve"> </w:t>
      </w:r>
      <w:r>
        <w:t>several</w:t>
      </w:r>
      <w:r>
        <w:rPr>
          <w:spacing w:val="-2"/>
        </w:rPr>
        <w:t xml:space="preserve"> </w:t>
      </w:r>
      <w:r>
        <w:t>areas</w:t>
      </w:r>
      <w:r>
        <w:rPr>
          <w:spacing w:val="-4"/>
        </w:rPr>
        <w:t xml:space="preserve"> </w:t>
      </w:r>
      <w:r>
        <w:t>of</w:t>
      </w:r>
      <w:r>
        <w:rPr>
          <w:spacing w:val="-2"/>
        </w:rPr>
        <w:t xml:space="preserve"> </w:t>
      </w:r>
      <w:r>
        <w:t>the</w:t>
      </w:r>
      <w:r>
        <w:rPr>
          <w:spacing w:val="-2"/>
        </w:rPr>
        <w:t xml:space="preserve"> </w:t>
      </w:r>
      <w:r>
        <w:t>design</w:t>
      </w:r>
      <w:r>
        <w:rPr>
          <w:spacing w:val="-3"/>
        </w:rPr>
        <w:t xml:space="preserve"> </w:t>
      </w:r>
      <w:r>
        <w:t>which</w:t>
      </w:r>
      <w:r>
        <w:rPr>
          <w:spacing w:val="-3"/>
        </w:rPr>
        <w:t xml:space="preserve"> </w:t>
      </w:r>
      <w:r>
        <w:t>are</w:t>
      </w:r>
      <w:r>
        <w:rPr>
          <w:spacing w:val="-2"/>
        </w:rPr>
        <w:t xml:space="preserve"> </w:t>
      </w:r>
      <w:r>
        <w:t>subject</w:t>
      </w:r>
      <w:r>
        <w:rPr>
          <w:spacing w:val="-2"/>
        </w:rPr>
        <w:t xml:space="preserve"> </w:t>
      </w:r>
      <w:r>
        <w:t>to</w:t>
      </w:r>
      <w:r>
        <w:rPr>
          <w:spacing w:val="-3"/>
        </w:rPr>
        <w:t xml:space="preserve"> </w:t>
      </w:r>
      <w:r>
        <w:t>more substantive</w:t>
      </w:r>
      <w:r>
        <w:rPr>
          <w:spacing w:val="-4"/>
        </w:rPr>
        <w:t xml:space="preserve"> </w:t>
      </w:r>
      <w:r>
        <w:t>revision</w:t>
      </w:r>
      <w:r>
        <w:rPr>
          <w:spacing w:val="-3"/>
        </w:rPr>
        <w:t xml:space="preserve"> </w:t>
      </w:r>
      <w:r>
        <w:t>in</w:t>
      </w:r>
      <w:r>
        <w:rPr>
          <w:spacing w:val="-2"/>
        </w:rPr>
        <w:t xml:space="preserve"> </w:t>
      </w:r>
      <w:r>
        <w:t>this design update.</w:t>
      </w:r>
    </w:p>
    <w:p w14:paraId="19A7C97A" w14:textId="77777777" w:rsidR="00AF3F8C" w:rsidRDefault="003F7BEE">
      <w:pPr>
        <w:pStyle w:val="BodyText"/>
        <w:spacing w:before="203" w:line="276" w:lineRule="auto"/>
      </w:pPr>
      <w:r>
        <w:t>The</w:t>
      </w:r>
      <w:r>
        <w:rPr>
          <w:spacing w:val="-2"/>
        </w:rPr>
        <w:t xml:space="preserve"> </w:t>
      </w:r>
      <w:r>
        <w:t>governance</w:t>
      </w:r>
      <w:r>
        <w:rPr>
          <w:spacing w:val="-2"/>
        </w:rPr>
        <w:t xml:space="preserve"> </w:t>
      </w:r>
      <w:r>
        <w:t>and</w:t>
      </w:r>
      <w:r>
        <w:rPr>
          <w:spacing w:val="-5"/>
        </w:rPr>
        <w:t xml:space="preserve"> </w:t>
      </w:r>
      <w:r>
        <w:t>management</w:t>
      </w:r>
      <w:r>
        <w:rPr>
          <w:spacing w:val="-2"/>
        </w:rPr>
        <w:t xml:space="preserve"> </w:t>
      </w:r>
      <w:r>
        <w:t>arrangements</w:t>
      </w:r>
      <w:r>
        <w:rPr>
          <w:spacing w:val="-2"/>
        </w:rPr>
        <w:t xml:space="preserve"> </w:t>
      </w:r>
      <w:r>
        <w:t>are</w:t>
      </w:r>
      <w:r>
        <w:rPr>
          <w:spacing w:val="-6"/>
        </w:rPr>
        <w:t xml:space="preserve"> </w:t>
      </w:r>
      <w:r>
        <w:t>updated</w:t>
      </w:r>
      <w:r>
        <w:rPr>
          <w:spacing w:val="-3"/>
        </w:rPr>
        <w:t xml:space="preserve"> </w:t>
      </w:r>
      <w:r>
        <w:t>to</w:t>
      </w:r>
      <w:r>
        <w:rPr>
          <w:spacing w:val="-4"/>
        </w:rPr>
        <w:t xml:space="preserve"> </w:t>
      </w:r>
      <w:r>
        <w:t>reflect</w:t>
      </w:r>
      <w:r>
        <w:rPr>
          <w:spacing w:val="-4"/>
        </w:rPr>
        <w:t xml:space="preserve"> </w:t>
      </w:r>
      <w:r>
        <w:t>the</w:t>
      </w:r>
      <w:r>
        <w:rPr>
          <w:spacing w:val="-2"/>
        </w:rPr>
        <w:t xml:space="preserve"> </w:t>
      </w:r>
      <w:r>
        <w:t>changes</w:t>
      </w:r>
      <w:r>
        <w:rPr>
          <w:spacing w:val="-1"/>
        </w:rPr>
        <w:t xml:space="preserve"> </w:t>
      </w:r>
      <w:r>
        <w:t>in</w:t>
      </w:r>
      <w:r>
        <w:rPr>
          <w:spacing w:val="-4"/>
        </w:rPr>
        <w:t xml:space="preserve"> </w:t>
      </w:r>
      <w:r>
        <w:t>the</w:t>
      </w:r>
      <w:r>
        <w:rPr>
          <w:spacing w:val="-4"/>
        </w:rPr>
        <w:t xml:space="preserve"> </w:t>
      </w:r>
      <w:r>
        <w:t xml:space="preserve">regional architecture, particularly the importance of the Conference of Pacific Education Ministers, </w:t>
      </w:r>
      <w:proofErr w:type="spellStart"/>
      <w:r>
        <w:t>PacREF</w:t>
      </w:r>
      <w:proofErr w:type="spellEnd"/>
    </w:p>
    <w:p w14:paraId="0DA1B7D0" w14:textId="77777777" w:rsidR="00AF3F8C" w:rsidRDefault="003F7BEE">
      <w:pPr>
        <w:pStyle w:val="BodyText"/>
        <w:spacing w:before="41" w:line="276" w:lineRule="auto"/>
        <w:ind w:right="1141"/>
        <w:jc w:val="both"/>
      </w:pPr>
      <w:r>
        <w:t>Steering</w:t>
      </w:r>
      <w:r>
        <w:rPr>
          <w:spacing w:val="-3"/>
        </w:rPr>
        <w:t xml:space="preserve"> </w:t>
      </w:r>
      <w:r>
        <w:t>Committee,</w:t>
      </w:r>
      <w:r>
        <w:rPr>
          <w:spacing w:val="-2"/>
        </w:rPr>
        <w:t xml:space="preserve"> </w:t>
      </w:r>
      <w:r>
        <w:t>and</w:t>
      </w:r>
      <w:r>
        <w:rPr>
          <w:spacing w:val="-3"/>
        </w:rPr>
        <w:t xml:space="preserve"> </w:t>
      </w:r>
      <w:r>
        <w:t>Implementing</w:t>
      </w:r>
      <w:r>
        <w:rPr>
          <w:spacing w:val="-3"/>
        </w:rPr>
        <w:t xml:space="preserve"> </w:t>
      </w:r>
      <w:r>
        <w:t>Agencies</w:t>
      </w:r>
      <w:r>
        <w:rPr>
          <w:spacing w:val="-1"/>
        </w:rPr>
        <w:t xml:space="preserve"> </w:t>
      </w:r>
      <w:proofErr w:type="spellStart"/>
      <w:r>
        <w:t>Fono</w:t>
      </w:r>
      <w:proofErr w:type="spellEnd"/>
      <w:r>
        <w:rPr>
          <w:spacing w:val="-1"/>
        </w:rPr>
        <w:t xml:space="preserve"> </w:t>
      </w:r>
      <w:r>
        <w:t>in</w:t>
      </w:r>
      <w:r>
        <w:rPr>
          <w:spacing w:val="-2"/>
        </w:rPr>
        <w:t xml:space="preserve"> </w:t>
      </w:r>
      <w:r>
        <w:t>policy</w:t>
      </w:r>
      <w:r>
        <w:rPr>
          <w:spacing w:val="-2"/>
        </w:rPr>
        <w:t xml:space="preserve"> </w:t>
      </w:r>
      <w:r>
        <w:t>dialogue;</w:t>
      </w:r>
      <w:r>
        <w:rPr>
          <w:spacing w:val="-4"/>
        </w:rPr>
        <w:t xml:space="preserve"> </w:t>
      </w:r>
      <w:r>
        <w:t>and</w:t>
      </w:r>
      <w:r>
        <w:rPr>
          <w:spacing w:val="-4"/>
        </w:rPr>
        <w:t xml:space="preserve"> </w:t>
      </w:r>
      <w:r>
        <w:t>clarifications</w:t>
      </w:r>
      <w:r>
        <w:rPr>
          <w:spacing w:val="-5"/>
        </w:rPr>
        <w:t xml:space="preserve"> </w:t>
      </w:r>
      <w:r>
        <w:t>on</w:t>
      </w:r>
      <w:r>
        <w:rPr>
          <w:spacing w:val="-5"/>
        </w:rPr>
        <w:t xml:space="preserve"> </w:t>
      </w:r>
      <w:r>
        <w:t>the scope</w:t>
      </w:r>
      <w:r>
        <w:rPr>
          <w:spacing w:val="-3"/>
        </w:rPr>
        <w:t xml:space="preserve"> </w:t>
      </w:r>
      <w:r>
        <w:t>and</w:t>
      </w:r>
      <w:r>
        <w:rPr>
          <w:spacing w:val="-3"/>
        </w:rPr>
        <w:t xml:space="preserve"> </w:t>
      </w:r>
      <w:r>
        <w:t>purpose</w:t>
      </w:r>
      <w:r>
        <w:rPr>
          <w:spacing w:val="-3"/>
        </w:rPr>
        <w:t xml:space="preserve"> </w:t>
      </w:r>
      <w:r>
        <w:t>of</w:t>
      </w:r>
      <w:r>
        <w:rPr>
          <w:spacing w:val="-4"/>
        </w:rPr>
        <w:t xml:space="preserve"> </w:t>
      </w:r>
      <w:r>
        <w:t>the</w:t>
      </w:r>
      <w:r>
        <w:rPr>
          <w:spacing w:val="-3"/>
        </w:rPr>
        <w:t xml:space="preserve"> </w:t>
      </w:r>
      <w:r>
        <w:t>Partnership</w:t>
      </w:r>
      <w:r>
        <w:rPr>
          <w:spacing w:val="-2"/>
        </w:rPr>
        <w:t xml:space="preserve"> </w:t>
      </w:r>
      <w:r>
        <w:t>Meetings</w:t>
      </w:r>
      <w:r>
        <w:rPr>
          <w:spacing w:val="-3"/>
        </w:rPr>
        <w:t xml:space="preserve"> </w:t>
      </w:r>
      <w:r>
        <w:t>to</w:t>
      </w:r>
      <w:r>
        <w:rPr>
          <w:spacing w:val="-2"/>
        </w:rPr>
        <w:t xml:space="preserve"> </w:t>
      </w:r>
      <w:r>
        <w:t>respond</w:t>
      </w:r>
      <w:r>
        <w:rPr>
          <w:spacing w:val="-2"/>
        </w:rPr>
        <w:t xml:space="preserve"> </w:t>
      </w:r>
      <w:r>
        <w:t>to</w:t>
      </w:r>
      <w:r>
        <w:rPr>
          <w:spacing w:val="-3"/>
        </w:rPr>
        <w:t xml:space="preserve"> </w:t>
      </w:r>
      <w:r>
        <w:t>opportunities</w:t>
      </w:r>
      <w:r>
        <w:rPr>
          <w:spacing w:val="-4"/>
        </w:rPr>
        <w:t xml:space="preserve"> </w:t>
      </w:r>
      <w:r>
        <w:t>for</w:t>
      </w:r>
      <w:r>
        <w:rPr>
          <w:spacing w:val="-4"/>
        </w:rPr>
        <w:t xml:space="preserve"> </w:t>
      </w:r>
      <w:r>
        <w:t>better</w:t>
      </w:r>
      <w:r>
        <w:rPr>
          <w:spacing w:val="-4"/>
        </w:rPr>
        <w:t xml:space="preserve"> </w:t>
      </w:r>
      <w:r>
        <w:t>coherence, alignment and mutual accountability.</w:t>
      </w:r>
    </w:p>
    <w:p w14:paraId="10156BE0" w14:textId="77777777" w:rsidR="00AF3F8C" w:rsidRDefault="003F7BEE">
      <w:pPr>
        <w:pStyle w:val="BodyText"/>
        <w:spacing w:before="199" w:line="276" w:lineRule="auto"/>
        <w:ind w:right="833"/>
      </w:pPr>
      <w:r>
        <w:lastRenderedPageBreak/>
        <w:t>A set of Intermediate Outcomes under each partnership Policy Objective are proposed in order to articulate</w:t>
      </w:r>
      <w:r>
        <w:rPr>
          <w:spacing w:val="-4"/>
        </w:rPr>
        <w:t xml:space="preserve"> </w:t>
      </w:r>
      <w:r>
        <w:t>and</w:t>
      </w:r>
      <w:r>
        <w:rPr>
          <w:spacing w:val="-3"/>
        </w:rPr>
        <w:t xml:space="preserve"> </w:t>
      </w:r>
      <w:r>
        <w:t>report</w:t>
      </w:r>
      <w:r>
        <w:rPr>
          <w:spacing w:val="-4"/>
        </w:rPr>
        <w:t xml:space="preserve"> </w:t>
      </w:r>
      <w:r>
        <w:t>on</w:t>
      </w:r>
      <w:r>
        <w:rPr>
          <w:spacing w:val="-3"/>
        </w:rPr>
        <w:t xml:space="preserve"> </w:t>
      </w:r>
      <w:r>
        <w:t>expectations</w:t>
      </w:r>
      <w:r>
        <w:rPr>
          <w:spacing w:val="-4"/>
        </w:rPr>
        <w:t xml:space="preserve"> </w:t>
      </w:r>
      <w:r>
        <w:t>of</w:t>
      </w:r>
      <w:r>
        <w:rPr>
          <w:spacing w:val="-2"/>
        </w:rPr>
        <w:t xml:space="preserve"> </w:t>
      </w:r>
      <w:r>
        <w:t>achievements</w:t>
      </w:r>
      <w:r>
        <w:rPr>
          <w:spacing w:val="-2"/>
        </w:rPr>
        <w:t xml:space="preserve"> </w:t>
      </w:r>
      <w:r>
        <w:t>from</w:t>
      </w:r>
      <w:r>
        <w:rPr>
          <w:spacing w:val="-1"/>
        </w:rPr>
        <w:t xml:space="preserve"> </w:t>
      </w:r>
      <w:r>
        <w:t>this</w:t>
      </w:r>
      <w:r>
        <w:rPr>
          <w:spacing w:val="-5"/>
        </w:rPr>
        <w:t xml:space="preserve"> </w:t>
      </w:r>
      <w:r>
        <w:t>phase</w:t>
      </w:r>
      <w:r>
        <w:rPr>
          <w:spacing w:val="-4"/>
        </w:rPr>
        <w:t xml:space="preserve"> </w:t>
      </w:r>
      <w:r>
        <w:t>of</w:t>
      </w:r>
      <w:r>
        <w:rPr>
          <w:spacing w:val="-4"/>
        </w:rPr>
        <w:t xml:space="preserve"> </w:t>
      </w:r>
      <w:r>
        <w:t xml:space="preserve">the </w:t>
      </w:r>
      <w:r>
        <w:rPr>
          <w:i/>
        </w:rPr>
        <w:t>partnership</w:t>
      </w:r>
      <w:r>
        <w:t>.</w:t>
      </w:r>
      <w:r>
        <w:rPr>
          <w:spacing w:val="40"/>
        </w:rPr>
        <w:t xml:space="preserve"> </w:t>
      </w:r>
      <w:r>
        <w:t>These</w:t>
      </w:r>
      <w:r>
        <w:rPr>
          <w:spacing w:val="-4"/>
        </w:rPr>
        <w:t xml:space="preserve"> </w:t>
      </w:r>
      <w:r>
        <w:t>will enable</w:t>
      </w:r>
      <w:r>
        <w:rPr>
          <w:spacing w:val="-2"/>
        </w:rPr>
        <w:t xml:space="preserve"> </w:t>
      </w:r>
      <w:r>
        <w:t>DFAT</w:t>
      </w:r>
      <w:r>
        <w:rPr>
          <w:spacing w:val="-2"/>
        </w:rPr>
        <w:t xml:space="preserve"> </w:t>
      </w:r>
      <w:r>
        <w:t>and</w:t>
      </w:r>
      <w:r>
        <w:rPr>
          <w:spacing w:val="-3"/>
        </w:rPr>
        <w:t xml:space="preserve"> </w:t>
      </w:r>
      <w:r>
        <w:t>MFAT</w:t>
      </w:r>
      <w:r>
        <w:rPr>
          <w:spacing w:val="-2"/>
        </w:rPr>
        <w:t xml:space="preserve"> </w:t>
      </w:r>
      <w:r>
        <w:t>to</w:t>
      </w:r>
      <w:r>
        <w:rPr>
          <w:spacing w:val="-3"/>
        </w:rPr>
        <w:t xml:space="preserve"> </w:t>
      </w:r>
      <w:r>
        <w:t>undertake</w:t>
      </w:r>
      <w:r>
        <w:rPr>
          <w:spacing w:val="-2"/>
        </w:rPr>
        <w:t xml:space="preserve"> </w:t>
      </w:r>
      <w:r>
        <w:t>secondary</w:t>
      </w:r>
      <w:r>
        <w:rPr>
          <w:spacing w:val="-2"/>
        </w:rPr>
        <w:t xml:space="preserve"> </w:t>
      </w:r>
      <w:r>
        <w:t>analysis</w:t>
      </w:r>
      <w:r>
        <w:rPr>
          <w:spacing w:val="-2"/>
        </w:rPr>
        <w:t xml:space="preserve"> </w:t>
      </w:r>
      <w:r>
        <w:t>of</w:t>
      </w:r>
      <w:r>
        <w:rPr>
          <w:spacing w:val="-4"/>
        </w:rPr>
        <w:t xml:space="preserve"> </w:t>
      </w:r>
      <w:r>
        <w:t>the</w:t>
      </w:r>
      <w:r>
        <w:rPr>
          <w:spacing w:val="-2"/>
        </w:rPr>
        <w:t xml:space="preserve"> </w:t>
      </w:r>
      <w:r>
        <w:t>available</w:t>
      </w:r>
      <w:r>
        <w:rPr>
          <w:spacing w:val="-5"/>
        </w:rPr>
        <w:t xml:space="preserve"> </w:t>
      </w:r>
      <w:r>
        <w:t>internal</w:t>
      </w:r>
      <w:r>
        <w:rPr>
          <w:spacing w:val="-5"/>
        </w:rPr>
        <w:t xml:space="preserve"> </w:t>
      </w:r>
      <w:r>
        <w:t>EQAP</w:t>
      </w:r>
      <w:r>
        <w:rPr>
          <w:spacing w:val="-2"/>
        </w:rPr>
        <w:t xml:space="preserve"> </w:t>
      </w:r>
      <w:r>
        <w:t>reporting</w:t>
      </w:r>
      <w:r>
        <w:rPr>
          <w:spacing w:val="-3"/>
        </w:rPr>
        <w:t xml:space="preserve"> </w:t>
      </w:r>
      <w:r>
        <w:t>and prepare for Partnership meetings and prepare internal monitoring reports more easily, using additional M&amp;E resources directly contracted to DFAT.</w:t>
      </w:r>
      <w:r>
        <w:rPr>
          <w:spacing w:val="80"/>
        </w:rPr>
        <w:t xml:space="preserve"> </w:t>
      </w:r>
      <w:r>
        <w:t xml:space="preserve">This will seek to </w:t>
      </w:r>
      <w:proofErr w:type="spellStart"/>
      <w:r>
        <w:t>minimise</w:t>
      </w:r>
      <w:proofErr w:type="spellEnd"/>
      <w:r>
        <w:t xml:space="preserve"> additional transaction costs for EQAP, while increasing policy engagement with and between the partners.</w:t>
      </w:r>
    </w:p>
    <w:p w14:paraId="20D82487" w14:textId="77777777" w:rsidR="00AF3F8C" w:rsidRDefault="003F7BEE">
      <w:pPr>
        <w:pStyle w:val="BodyText"/>
        <w:spacing w:before="201" w:line="276" w:lineRule="auto"/>
        <w:ind w:right="885"/>
      </w:pPr>
      <w:r>
        <w:t>In order to strengthen and enhance visibility of EQAP’s approach to GEDSI, a gender analysis will be carried out by EQAP early in this phase. This analysis will review the state of gender equality in education in</w:t>
      </w:r>
      <w:r>
        <w:rPr>
          <w:spacing w:val="-1"/>
        </w:rPr>
        <w:t xml:space="preserve"> </w:t>
      </w:r>
      <w:r>
        <w:t>the Pacific, document</w:t>
      </w:r>
      <w:r>
        <w:rPr>
          <w:spacing w:val="-1"/>
        </w:rPr>
        <w:t xml:space="preserve"> </w:t>
      </w:r>
      <w:r>
        <w:t xml:space="preserve">and </w:t>
      </w:r>
      <w:proofErr w:type="spellStart"/>
      <w:r>
        <w:t>analyse</w:t>
      </w:r>
      <w:proofErr w:type="spellEnd"/>
      <w:r>
        <w:t xml:space="preserve"> EQAP’s existing workstreams, MEL system as</w:t>
      </w:r>
      <w:r>
        <w:rPr>
          <w:spacing w:val="-1"/>
        </w:rPr>
        <w:t xml:space="preserve"> </w:t>
      </w:r>
      <w:r>
        <w:t>well as identify entry points, approaches, partnerships, and processes to strengthen the mainstreaming of GEDSI</w:t>
      </w:r>
      <w:r>
        <w:rPr>
          <w:spacing w:val="-2"/>
        </w:rPr>
        <w:t xml:space="preserve"> </w:t>
      </w:r>
      <w:r>
        <w:t>in</w:t>
      </w:r>
      <w:r>
        <w:rPr>
          <w:spacing w:val="-1"/>
        </w:rPr>
        <w:t xml:space="preserve"> </w:t>
      </w:r>
      <w:r>
        <w:t>EQAP’s</w:t>
      </w:r>
      <w:r>
        <w:rPr>
          <w:spacing w:val="-1"/>
        </w:rPr>
        <w:t xml:space="preserve"> </w:t>
      </w:r>
      <w:r>
        <w:t>work.</w:t>
      </w:r>
      <w:r>
        <w:rPr>
          <w:spacing w:val="-4"/>
        </w:rPr>
        <w:t xml:space="preserve"> </w:t>
      </w:r>
      <w:r>
        <w:t>The</w:t>
      </w:r>
      <w:r>
        <w:rPr>
          <w:spacing w:val="-3"/>
        </w:rPr>
        <w:t xml:space="preserve"> </w:t>
      </w:r>
      <w:r>
        <w:t>analysis</w:t>
      </w:r>
      <w:r>
        <w:rPr>
          <w:spacing w:val="-1"/>
        </w:rPr>
        <w:t xml:space="preserve"> </w:t>
      </w:r>
      <w:r>
        <w:t>will</w:t>
      </w:r>
      <w:r>
        <w:rPr>
          <w:spacing w:val="-4"/>
        </w:rPr>
        <w:t xml:space="preserve"> </w:t>
      </w:r>
      <w:r>
        <w:t>inform an</w:t>
      </w:r>
      <w:r>
        <w:rPr>
          <w:spacing w:val="-4"/>
        </w:rPr>
        <w:t xml:space="preserve"> </w:t>
      </w:r>
      <w:r>
        <w:t>EQAP GEDSI</w:t>
      </w:r>
      <w:r>
        <w:rPr>
          <w:spacing w:val="-2"/>
        </w:rPr>
        <w:t xml:space="preserve"> </w:t>
      </w:r>
      <w:r>
        <w:t>strategy</w:t>
      </w:r>
      <w:r>
        <w:rPr>
          <w:spacing w:val="-1"/>
        </w:rPr>
        <w:t xml:space="preserve"> </w:t>
      </w:r>
      <w:r>
        <w:t>which</w:t>
      </w:r>
      <w:r>
        <w:rPr>
          <w:spacing w:val="-4"/>
        </w:rPr>
        <w:t xml:space="preserve"> </w:t>
      </w:r>
      <w:r>
        <w:t>will</w:t>
      </w:r>
      <w:r>
        <w:rPr>
          <w:spacing w:val="-4"/>
        </w:rPr>
        <w:t xml:space="preserve"> </w:t>
      </w:r>
      <w:r>
        <w:t>be</w:t>
      </w:r>
      <w:r>
        <w:rPr>
          <w:spacing w:val="-1"/>
        </w:rPr>
        <w:t xml:space="preserve"> </w:t>
      </w:r>
      <w:r>
        <w:t>developed with a payment trigger linked to its completion.</w:t>
      </w:r>
    </w:p>
    <w:p w14:paraId="1EFE12B5" w14:textId="77777777" w:rsidR="00AF3F8C" w:rsidRDefault="003F7BEE">
      <w:pPr>
        <w:pStyle w:val="BodyText"/>
        <w:spacing w:before="200" w:line="276" w:lineRule="auto"/>
        <w:ind w:right="927"/>
      </w:pPr>
      <w:r>
        <w:t>There</w:t>
      </w:r>
      <w:r>
        <w:rPr>
          <w:spacing w:val="-2"/>
        </w:rPr>
        <w:t xml:space="preserve"> </w:t>
      </w:r>
      <w:r>
        <w:t>are</w:t>
      </w:r>
      <w:r>
        <w:rPr>
          <w:spacing w:val="-2"/>
        </w:rPr>
        <w:t xml:space="preserve"> </w:t>
      </w:r>
      <w:r>
        <w:t>further</w:t>
      </w:r>
      <w:r>
        <w:rPr>
          <w:spacing w:val="-5"/>
        </w:rPr>
        <w:t xml:space="preserve"> </w:t>
      </w:r>
      <w:r>
        <w:t>opportunities</w:t>
      </w:r>
      <w:r>
        <w:rPr>
          <w:spacing w:val="-2"/>
        </w:rPr>
        <w:t xml:space="preserve"> </w:t>
      </w:r>
      <w:r>
        <w:t>to</w:t>
      </w:r>
      <w:r>
        <w:rPr>
          <w:spacing w:val="-1"/>
        </w:rPr>
        <w:t xml:space="preserve"> </w:t>
      </w:r>
      <w:r>
        <w:t>strengthen</w:t>
      </w:r>
      <w:r>
        <w:rPr>
          <w:spacing w:val="-2"/>
        </w:rPr>
        <w:t xml:space="preserve"> </w:t>
      </w:r>
      <w:r>
        <w:t>regionalism</w:t>
      </w:r>
      <w:r>
        <w:rPr>
          <w:spacing w:val="-2"/>
        </w:rPr>
        <w:t xml:space="preserve"> </w:t>
      </w:r>
      <w:r>
        <w:t>and</w:t>
      </w:r>
      <w:r>
        <w:rPr>
          <w:spacing w:val="-1"/>
        </w:rPr>
        <w:t xml:space="preserve"> </w:t>
      </w:r>
      <w:r>
        <w:t>linkages</w:t>
      </w:r>
      <w:r>
        <w:rPr>
          <w:spacing w:val="-1"/>
        </w:rPr>
        <w:t xml:space="preserve"> </w:t>
      </w:r>
      <w:r>
        <w:t>with</w:t>
      </w:r>
      <w:r>
        <w:rPr>
          <w:spacing w:val="-2"/>
        </w:rPr>
        <w:t xml:space="preserve"> </w:t>
      </w:r>
      <w:r>
        <w:t>the</w:t>
      </w:r>
      <w:r>
        <w:rPr>
          <w:spacing w:val="-4"/>
        </w:rPr>
        <w:t xml:space="preserve"> </w:t>
      </w:r>
      <w:r>
        <w:t>Australian</w:t>
      </w:r>
      <w:r>
        <w:rPr>
          <w:spacing w:val="-3"/>
        </w:rPr>
        <w:t xml:space="preserve"> </w:t>
      </w:r>
      <w:r>
        <w:t>and</w:t>
      </w:r>
      <w:r>
        <w:rPr>
          <w:spacing w:val="-3"/>
        </w:rPr>
        <w:t xml:space="preserve"> </w:t>
      </w:r>
      <w:r>
        <w:t>New Zealand</w:t>
      </w:r>
      <w:r>
        <w:rPr>
          <w:spacing w:val="-2"/>
        </w:rPr>
        <w:t xml:space="preserve"> </w:t>
      </w:r>
      <w:r>
        <w:t>education</w:t>
      </w:r>
      <w:r>
        <w:rPr>
          <w:spacing w:val="-3"/>
        </w:rPr>
        <w:t xml:space="preserve"> </w:t>
      </w:r>
      <w:r>
        <w:t>system</w:t>
      </w:r>
      <w:r>
        <w:rPr>
          <w:spacing w:val="-3"/>
        </w:rPr>
        <w:t xml:space="preserve"> </w:t>
      </w:r>
      <w:r>
        <w:t>by</w:t>
      </w:r>
      <w:r>
        <w:rPr>
          <w:spacing w:val="-2"/>
        </w:rPr>
        <w:t xml:space="preserve"> </w:t>
      </w:r>
      <w:r>
        <w:t>creating</w:t>
      </w:r>
      <w:r>
        <w:rPr>
          <w:spacing w:val="-3"/>
        </w:rPr>
        <w:t xml:space="preserve"> </w:t>
      </w:r>
      <w:r>
        <w:t>more</w:t>
      </w:r>
      <w:r>
        <w:rPr>
          <w:spacing w:val="-4"/>
        </w:rPr>
        <w:t xml:space="preserve"> </w:t>
      </w:r>
      <w:r>
        <w:t>opportunities</w:t>
      </w:r>
      <w:r>
        <w:rPr>
          <w:spacing w:val="-2"/>
        </w:rPr>
        <w:t xml:space="preserve"> </w:t>
      </w:r>
      <w:r>
        <w:t>for</w:t>
      </w:r>
      <w:r>
        <w:rPr>
          <w:spacing w:val="-2"/>
        </w:rPr>
        <w:t xml:space="preserve"> </w:t>
      </w:r>
      <w:r>
        <w:t>a</w:t>
      </w:r>
      <w:r>
        <w:rPr>
          <w:spacing w:val="-2"/>
        </w:rPr>
        <w:t xml:space="preserve"> </w:t>
      </w:r>
      <w:r>
        <w:t>broader</w:t>
      </w:r>
      <w:r>
        <w:rPr>
          <w:spacing w:val="-4"/>
        </w:rPr>
        <w:t xml:space="preserve"> </w:t>
      </w:r>
      <w:r>
        <w:t>set</w:t>
      </w:r>
      <w:r>
        <w:rPr>
          <w:spacing w:val="-4"/>
        </w:rPr>
        <w:t xml:space="preserve"> </w:t>
      </w:r>
      <w:r>
        <w:t>of institutions</w:t>
      </w:r>
      <w:r>
        <w:rPr>
          <w:spacing w:val="-5"/>
        </w:rPr>
        <w:t xml:space="preserve"> </w:t>
      </w:r>
      <w:r>
        <w:t>(including Australia and New Zealand government affiliated institutions) to be accessed by EQAP.</w:t>
      </w:r>
      <w:r>
        <w:rPr>
          <w:spacing w:val="40"/>
        </w:rPr>
        <w:t xml:space="preserve"> </w:t>
      </w:r>
      <w:r>
        <w:t>There are a range</w:t>
      </w:r>
      <w:r>
        <w:rPr>
          <w:spacing w:val="-2"/>
        </w:rPr>
        <w:t xml:space="preserve"> </w:t>
      </w:r>
      <w:r>
        <w:t>of</w:t>
      </w:r>
      <w:r>
        <w:rPr>
          <w:spacing w:val="-1"/>
        </w:rPr>
        <w:t xml:space="preserve"> </w:t>
      </w:r>
      <w:r>
        <w:t>government</w:t>
      </w:r>
      <w:r>
        <w:rPr>
          <w:spacing w:val="-1"/>
        </w:rPr>
        <w:t xml:space="preserve"> </w:t>
      </w:r>
      <w:r>
        <w:t>and</w:t>
      </w:r>
      <w:r>
        <w:rPr>
          <w:spacing w:val="-5"/>
        </w:rPr>
        <w:t xml:space="preserve"> </w:t>
      </w:r>
      <w:r>
        <w:t>statutory</w:t>
      </w:r>
      <w:r>
        <w:rPr>
          <w:spacing w:val="-2"/>
        </w:rPr>
        <w:t xml:space="preserve"> </w:t>
      </w:r>
      <w:r>
        <w:t>institutions</w:t>
      </w:r>
      <w:r>
        <w:rPr>
          <w:spacing w:val="-2"/>
        </w:rPr>
        <w:t xml:space="preserve"> </w:t>
      </w:r>
      <w:r>
        <w:t>in</w:t>
      </w:r>
      <w:r>
        <w:rPr>
          <w:spacing w:val="-2"/>
        </w:rPr>
        <w:t xml:space="preserve"> </w:t>
      </w:r>
      <w:r>
        <w:t>Australia</w:t>
      </w:r>
      <w:r>
        <w:rPr>
          <w:spacing w:val="-1"/>
        </w:rPr>
        <w:t xml:space="preserve"> </w:t>
      </w:r>
      <w:r>
        <w:t>and</w:t>
      </w:r>
      <w:r>
        <w:rPr>
          <w:spacing w:val="-3"/>
        </w:rPr>
        <w:t xml:space="preserve"> </w:t>
      </w:r>
      <w:r>
        <w:t>New</w:t>
      </w:r>
      <w:r>
        <w:rPr>
          <w:spacing w:val="-4"/>
        </w:rPr>
        <w:t xml:space="preserve"> </w:t>
      </w:r>
      <w:r>
        <w:t>Zealand</w:t>
      </w:r>
      <w:r>
        <w:rPr>
          <w:spacing w:val="-5"/>
        </w:rPr>
        <w:t xml:space="preserve"> </w:t>
      </w:r>
      <w:r>
        <w:t>that</w:t>
      </w:r>
      <w:r>
        <w:rPr>
          <w:spacing w:val="-2"/>
        </w:rPr>
        <w:t xml:space="preserve"> </w:t>
      </w:r>
      <w:r>
        <w:t>have</w:t>
      </w:r>
      <w:r>
        <w:rPr>
          <w:spacing w:val="-4"/>
        </w:rPr>
        <w:t xml:space="preserve"> </w:t>
      </w:r>
      <w:r>
        <w:t>potential</w:t>
      </w:r>
      <w:r>
        <w:rPr>
          <w:spacing w:val="-2"/>
        </w:rPr>
        <w:t xml:space="preserve"> </w:t>
      </w:r>
      <w:r>
        <w:t>for technical exchange and policy dialogue in policy, research, teacher training and accreditation for mutual</w:t>
      </w:r>
      <w:r>
        <w:rPr>
          <w:spacing w:val="-1"/>
        </w:rPr>
        <w:t xml:space="preserve"> </w:t>
      </w:r>
      <w:r>
        <w:t>benefit distinct from the existing</w:t>
      </w:r>
      <w:r>
        <w:rPr>
          <w:spacing w:val="-2"/>
        </w:rPr>
        <w:t xml:space="preserve"> </w:t>
      </w:r>
      <w:r>
        <w:t>technical</w:t>
      </w:r>
      <w:r>
        <w:rPr>
          <w:spacing w:val="-1"/>
        </w:rPr>
        <w:t xml:space="preserve"> </w:t>
      </w:r>
      <w:r>
        <w:t>services</w:t>
      </w:r>
      <w:r>
        <w:rPr>
          <w:spacing w:val="-2"/>
        </w:rPr>
        <w:t xml:space="preserve"> </w:t>
      </w:r>
      <w:r>
        <w:t>available through</w:t>
      </w:r>
      <w:r>
        <w:rPr>
          <w:spacing w:val="-1"/>
        </w:rPr>
        <w:t xml:space="preserve"> </w:t>
      </w:r>
      <w:r>
        <w:t>ACER.</w:t>
      </w:r>
      <w:r>
        <w:rPr>
          <w:spacing w:val="40"/>
        </w:rPr>
        <w:t xml:space="preserve"> </w:t>
      </w:r>
      <w:r>
        <w:t>During</w:t>
      </w:r>
      <w:r>
        <w:rPr>
          <w:spacing w:val="-3"/>
        </w:rPr>
        <w:t xml:space="preserve"> </w:t>
      </w:r>
      <w:r>
        <w:t>Phase</w:t>
      </w:r>
      <w:r>
        <w:rPr>
          <w:spacing w:val="-2"/>
        </w:rPr>
        <w:t xml:space="preserve"> </w:t>
      </w:r>
      <w:r>
        <w:t>2, a concerted effort will be made to build relationships, share knowledge and experience and carry out policy dialogue between Australia, New Zealand and EQAP.</w:t>
      </w:r>
    </w:p>
    <w:p w14:paraId="14205E0F" w14:textId="77777777" w:rsidR="00AF3F8C" w:rsidRDefault="003F7BEE">
      <w:pPr>
        <w:pStyle w:val="BodyText"/>
        <w:spacing w:before="201" w:line="276" w:lineRule="auto"/>
        <w:ind w:right="927"/>
      </w:pPr>
      <w:r>
        <w:t xml:space="preserve">The original flexible funding grant included an allocation for an innovation fund to </w:t>
      </w:r>
      <w:proofErr w:type="spellStart"/>
      <w:r>
        <w:t>incentivise</w:t>
      </w:r>
      <w:proofErr w:type="spellEnd"/>
      <w:r>
        <w:t xml:space="preserve"> Member countries to propose activities and engage in a self-determined reform agenda.</w:t>
      </w:r>
      <w:r>
        <w:rPr>
          <w:spacing w:val="40"/>
        </w:rPr>
        <w:t xml:space="preserve"> </w:t>
      </w:r>
      <w:r>
        <w:t xml:space="preserve">This was found to be unnecessary as the EQAP country-led process enables Member countries to propose, plan and </w:t>
      </w:r>
      <w:proofErr w:type="spellStart"/>
      <w:r>
        <w:t>prioritise</w:t>
      </w:r>
      <w:proofErr w:type="spellEnd"/>
      <w:r>
        <w:t xml:space="preserve"> activities using the funding available within the EQAP annual workplan and budget allocation process.</w:t>
      </w:r>
      <w:r>
        <w:rPr>
          <w:spacing w:val="40"/>
        </w:rPr>
        <w:t xml:space="preserve"> </w:t>
      </w:r>
      <w:r>
        <w:t>Some minor changes to the payment triggers and approval process are included</w:t>
      </w:r>
      <w:r>
        <w:rPr>
          <w:spacing w:val="-2"/>
        </w:rPr>
        <w:t xml:space="preserve"> </w:t>
      </w:r>
      <w:r>
        <w:t>to</w:t>
      </w:r>
      <w:r>
        <w:rPr>
          <w:spacing w:val="-1"/>
        </w:rPr>
        <w:t xml:space="preserve"> </w:t>
      </w:r>
      <w:proofErr w:type="spellStart"/>
      <w:r>
        <w:t>realise</w:t>
      </w:r>
      <w:proofErr w:type="spellEnd"/>
      <w:r>
        <w:rPr>
          <w:spacing w:val="-5"/>
        </w:rPr>
        <w:t xml:space="preserve"> </w:t>
      </w:r>
      <w:r>
        <w:t>some</w:t>
      </w:r>
      <w:r>
        <w:rPr>
          <w:spacing w:val="-2"/>
        </w:rPr>
        <w:t xml:space="preserve"> </w:t>
      </w:r>
      <w:r>
        <w:t>transaction</w:t>
      </w:r>
      <w:r>
        <w:rPr>
          <w:spacing w:val="-5"/>
        </w:rPr>
        <w:t xml:space="preserve"> </w:t>
      </w:r>
      <w:r>
        <w:t>efficiencies,</w:t>
      </w:r>
      <w:r>
        <w:rPr>
          <w:spacing w:val="-4"/>
        </w:rPr>
        <w:t xml:space="preserve"> </w:t>
      </w:r>
      <w:r>
        <w:t>while</w:t>
      </w:r>
      <w:r>
        <w:rPr>
          <w:spacing w:val="-2"/>
        </w:rPr>
        <w:t xml:space="preserve"> </w:t>
      </w:r>
      <w:r>
        <w:t>the</w:t>
      </w:r>
      <w:r>
        <w:rPr>
          <w:spacing w:val="-2"/>
        </w:rPr>
        <w:t xml:space="preserve"> </w:t>
      </w:r>
      <w:r>
        <w:t>underlying</w:t>
      </w:r>
      <w:r>
        <w:rPr>
          <w:spacing w:val="-3"/>
        </w:rPr>
        <w:t xml:space="preserve"> </w:t>
      </w:r>
      <w:r>
        <w:t>approach</w:t>
      </w:r>
      <w:r>
        <w:rPr>
          <w:spacing w:val="-5"/>
        </w:rPr>
        <w:t xml:space="preserve"> </w:t>
      </w:r>
      <w:r>
        <w:t>remains</w:t>
      </w:r>
      <w:r>
        <w:rPr>
          <w:spacing w:val="-4"/>
        </w:rPr>
        <w:t xml:space="preserve"> </w:t>
      </w:r>
      <w:r>
        <w:t>sound</w:t>
      </w:r>
      <w:r>
        <w:rPr>
          <w:spacing w:val="-3"/>
        </w:rPr>
        <w:t xml:space="preserve"> </w:t>
      </w:r>
      <w:r>
        <w:t>and useful for both DFAT and EQAP.</w:t>
      </w:r>
      <w:r>
        <w:rPr>
          <w:spacing w:val="40"/>
        </w:rPr>
        <w:t xml:space="preserve"> </w:t>
      </w:r>
      <w:r>
        <w:t>Triggers for Phase 2 aim to ensure key adjustments of the design are embedded in EQAP systems and practice.</w:t>
      </w:r>
    </w:p>
    <w:p w14:paraId="38C510AF" w14:textId="77777777" w:rsidR="00AF3F8C" w:rsidRPr="00FB5A24" w:rsidRDefault="003F7BEE">
      <w:pPr>
        <w:pStyle w:val="Heading3"/>
      </w:pPr>
      <w:bookmarkStart w:id="6" w:name="_bookmark6"/>
      <w:bookmarkEnd w:id="6"/>
      <w:r w:rsidRPr="00FB5A24">
        <w:t>Rationale</w:t>
      </w:r>
      <w:r w:rsidRPr="00FB5A24">
        <w:rPr>
          <w:spacing w:val="-7"/>
        </w:rPr>
        <w:t xml:space="preserve"> </w:t>
      </w:r>
      <w:r w:rsidRPr="00FB5A24">
        <w:t>and</w:t>
      </w:r>
      <w:r w:rsidRPr="00FB5A24">
        <w:rPr>
          <w:spacing w:val="-6"/>
        </w:rPr>
        <w:t xml:space="preserve"> </w:t>
      </w:r>
      <w:r w:rsidRPr="00FB5A24">
        <w:rPr>
          <w:spacing w:val="-2"/>
        </w:rPr>
        <w:t>justification</w:t>
      </w:r>
    </w:p>
    <w:p w14:paraId="7B1DDBFE" w14:textId="77777777" w:rsidR="00AF3F8C" w:rsidRDefault="003F7BEE">
      <w:pPr>
        <w:pStyle w:val="ListParagraph"/>
        <w:numPr>
          <w:ilvl w:val="0"/>
          <w:numId w:val="14"/>
        </w:numPr>
        <w:tabs>
          <w:tab w:val="left" w:pos="820"/>
        </w:tabs>
        <w:spacing w:before="247" w:line="276" w:lineRule="auto"/>
        <w:ind w:right="1008" w:firstLine="0"/>
      </w:pPr>
      <w:r>
        <w:t>The</w:t>
      </w:r>
      <w:r>
        <w:rPr>
          <w:spacing w:val="-3"/>
        </w:rPr>
        <w:t xml:space="preserve"> </w:t>
      </w:r>
      <w:r>
        <w:t>rationale</w:t>
      </w:r>
      <w:r>
        <w:rPr>
          <w:spacing w:val="-3"/>
        </w:rPr>
        <w:t xml:space="preserve"> </w:t>
      </w:r>
      <w:r>
        <w:t>for</w:t>
      </w:r>
      <w:r>
        <w:rPr>
          <w:spacing w:val="-4"/>
        </w:rPr>
        <w:t xml:space="preserve"> </w:t>
      </w:r>
      <w:r>
        <w:t>continuing</w:t>
      </w:r>
      <w:r>
        <w:rPr>
          <w:spacing w:val="-3"/>
        </w:rPr>
        <w:t xml:space="preserve"> </w:t>
      </w:r>
      <w:r>
        <w:t>to</w:t>
      </w:r>
      <w:r>
        <w:rPr>
          <w:spacing w:val="-2"/>
        </w:rPr>
        <w:t xml:space="preserve"> </w:t>
      </w:r>
      <w:r>
        <w:t>support</w:t>
      </w:r>
      <w:r>
        <w:rPr>
          <w:spacing w:val="-4"/>
        </w:rPr>
        <w:t xml:space="preserve"> </w:t>
      </w:r>
      <w:r>
        <w:t>EQAP</w:t>
      </w:r>
      <w:r>
        <w:rPr>
          <w:spacing w:val="-4"/>
        </w:rPr>
        <w:t xml:space="preserve"> </w:t>
      </w:r>
      <w:r>
        <w:t>with</w:t>
      </w:r>
      <w:r>
        <w:rPr>
          <w:spacing w:val="-6"/>
        </w:rPr>
        <w:t xml:space="preserve"> </w:t>
      </w:r>
      <w:r>
        <w:t>a long-term</w:t>
      </w:r>
      <w:r>
        <w:rPr>
          <w:spacing w:val="-3"/>
        </w:rPr>
        <w:t xml:space="preserve"> </w:t>
      </w:r>
      <w:r>
        <w:t>view,</w:t>
      </w:r>
      <w:r>
        <w:rPr>
          <w:spacing w:val="-2"/>
        </w:rPr>
        <w:t xml:space="preserve"> </w:t>
      </w:r>
      <w:r>
        <w:t>that</w:t>
      </w:r>
      <w:r>
        <w:rPr>
          <w:spacing w:val="-3"/>
        </w:rPr>
        <w:t xml:space="preserve"> </w:t>
      </w:r>
      <w:r>
        <w:t>builds</w:t>
      </w:r>
      <w:r>
        <w:rPr>
          <w:spacing w:val="-3"/>
        </w:rPr>
        <w:t xml:space="preserve"> </w:t>
      </w:r>
      <w:r>
        <w:t>sustainable capacity, and is Pacific-led, remains as relevant and appropriate as for the first phase:</w:t>
      </w:r>
    </w:p>
    <w:p w14:paraId="438D97FC" w14:textId="77777777" w:rsidR="00AF3F8C" w:rsidRDefault="003F7BEE">
      <w:pPr>
        <w:pStyle w:val="ListParagraph"/>
        <w:numPr>
          <w:ilvl w:val="1"/>
          <w:numId w:val="14"/>
        </w:numPr>
        <w:tabs>
          <w:tab w:val="left" w:pos="820"/>
        </w:tabs>
        <w:spacing w:before="1" w:line="276" w:lineRule="auto"/>
        <w:ind w:right="868"/>
      </w:pPr>
      <w:r>
        <w:t>EQAP fulfils a unique role in educational quality in the Pacific region which is essential for improvements in the education systems of PICTs.</w:t>
      </w:r>
      <w:r>
        <w:rPr>
          <w:spacing w:val="40"/>
        </w:rPr>
        <w:t xml:space="preserve"> </w:t>
      </w:r>
      <w:r>
        <w:t xml:space="preserve">It is a </w:t>
      </w:r>
      <w:proofErr w:type="spellStart"/>
      <w:r>
        <w:t>recognised</w:t>
      </w:r>
      <w:proofErr w:type="spellEnd"/>
      <w:r>
        <w:t xml:space="preserve"> Agency by PIFS, the Conference of Pacific Education Ministers, national Ministries of Education and other stakeholders,</w:t>
      </w:r>
      <w:r>
        <w:rPr>
          <w:spacing w:val="-1"/>
        </w:rPr>
        <w:t xml:space="preserve"> </w:t>
      </w:r>
      <w:r>
        <w:t>as the Pacific</w:t>
      </w:r>
      <w:r>
        <w:rPr>
          <w:spacing w:val="-2"/>
        </w:rPr>
        <w:t xml:space="preserve"> </w:t>
      </w:r>
      <w:r>
        <w:t>based,</w:t>
      </w:r>
      <w:r>
        <w:rPr>
          <w:spacing w:val="-2"/>
        </w:rPr>
        <w:t xml:space="preserve"> </w:t>
      </w:r>
      <w:r>
        <w:t>owned</w:t>
      </w:r>
      <w:r>
        <w:rPr>
          <w:spacing w:val="-2"/>
        </w:rPr>
        <w:t xml:space="preserve"> </w:t>
      </w:r>
      <w:r>
        <w:t>and run</w:t>
      </w:r>
      <w:r>
        <w:rPr>
          <w:spacing w:val="-1"/>
        </w:rPr>
        <w:t xml:space="preserve"> </w:t>
      </w:r>
      <w:r>
        <w:t>agency for education quality.</w:t>
      </w:r>
      <w:r>
        <w:rPr>
          <w:spacing w:val="40"/>
        </w:rPr>
        <w:t xml:space="preserve"> </w:t>
      </w:r>
      <w:r>
        <w:t>While</w:t>
      </w:r>
      <w:r>
        <w:rPr>
          <w:spacing w:val="-1"/>
        </w:rPr>
        <w:t xml:space="preserve"> </w:t>
      </w:r>
      <w:r>
        <w:t>other entities, under commercial contracts, such as Australia and New Zealand Universities or contractors,</w:t>
      </w:r>
      <w:r>
        <w:rPr>
          <w:spacing w:val="-3"/>
        </w:rPr>
        <w:t xml:space="preserve"> </w:t>
      </w:r>
      <w:r>
        <w:t>could</w:t>
      </w:r>
      <w:r>
        <w:rPr>
          <w:spacing w:val="-4"/>
        </w:rPr>
        <w:t xml:space="preserve"> </w:t>
      </w:r>
      <w:r>
        <w:t>undertake</w:t>
      </w:r>
      <w:r>
        <w:rPr>
          <w:spacing w:val="-3"/>
        </w:rPr>
        <w:t xml:space="preserve"> </w:t>
      </w:r>
      <w:r>
        <w:t>individual</w:t>
      </w:r>
      <w:r>
        <w:rPr>
          <w:spacing w:val="-3"/>
        </w:rPr>
        <w:t xml:space="preserve"> </w:t>
      </w:r>
      <w:r>
        <w:t>tasks</w:t>
      </w:r>
      <w:r>
        <w:rPr>
          <w:spacing w:val="-3"/>
        </w:rPr>
        <w:t xml:space="preserve"> </w:t>
      </w:r>
      <w:r>
        <w:t>provided</w:t>
      </w:r>
      <w:r>
        <w:rPr>
          <w:spacing w:val="-3"/>
        </w:rPr>
        <w:t xml:space="preserve"> </w:t>
      </w:r>
      <w:r>
        <w:t>by</w:t>
      </w:r>
      <w:r>
        <w:rPr>
          <w:spacing w:val="-2"/>
        </w:rPr>
        <w:t xml:space="preserve"> </w:t>
      </w:r>
      <w:r>
        <w:t>EQAP,</w:t>
      </w:r>
      <w:r>
        <w:rPr>
          <w:spacing w:val="-4"/>
        </w:rPr>
        <w:t xml:space="preserve"> </w:t>
      </w:r>
      <w:r>
        <w:t>this</w:t>
      </w:r>
      <w:r>
        <w:rPr>
          <w:spacing w:val="-3"/>
        </w:rPr>
        <w:t xml:space="preserve"> </w:t>
      </w:r>
      <w:r>
        <w:t>would</w:t>
      </w:r>
      <w:r>
        <w:rPr>
          <w:spacing w:val="-4"/>
        </w:rPr>
        <w:t xml:space="preserve"> </w:t>
      </w:r>
      <w:r>
        <w:t>not</w:t>
      </w:r>
      <w:r>
        <w:rPr>
          <w:spacing w:val="-4"/>
        </w:rPr>
        <w:t xml:space="preserve"> </w:t>
      </w:r>
      <w:r>
        <w:t>be</w:t>
      </w:r>
      <w:r>
        <w:rPr>
          <w:spacing w:val="-3"/>
        </w:rPr>
        <w:t xml:space="preserve"> </w:t>
      </w:r>
      <w:r>
        <w:t>within</w:t>
      </w:r>
      <w:r>
        <w:rPr>
          <w:spacing w:val="-4"/>
        </w:rPr>
        <w:t xml:space="preserve"> </w:t>
      </w:r>
      <w:r>
        <w:t xml:space="preserve">the </w:t>
      </w:r>
      <w:proofErr w:type="spellStart"/>
      <w:r>
        <w:t>PacREF</w:t>
      </w:r>
      <w:proofErr w:type="spellEnd"/>
      <w:r>
        <w:t>, and not a sustainable approach to building and supporting Pacific capacity.</w:t>
      </w:r>
    </w:p>
    <w:p w14:paraId="394B5878" w14:textId="77777777" w:rsidR="00AF3F8C" w:rsidRDefault="003F7BEE">
      <w:pPr>
        <w:pStyle w:val="ListParagraph"/>
        <w:numPr>
          <w:ilvl w:val="1"/>
          <w:numId w:val="14"/>
        </w:numPr>
        <w:tabs>
          <w:tab w:val="left" w:pos="820"/>
        </w:tabs>
        <w:spacing w:before="61" w:line="276" w:lineRule="auto"/>
        <w:ind w:right="986"/>
      </w:pPr>
      <w:r>
        <w:t>Investment</w:t>
      </w:r>
      <w:r>
        <w:rPr>
          <w:spacing w:val="-5"/>
        </w:rPr>
        <w:t xml:space="preserve"> </w:t>
      </w:r>
      <w:r>
        <w:t>in</w:t>
      </w:r>
      <w:r>
        <w:rPr>
          <w:spacing w:val="-2"/>
        </w:rPr>
        <w:t xml:space="preserve"> </w:t>
      </w:r>
      <w:r>
        <w:t>EQAP</w:t>
      </w:r>
      <w:r>
        <w:rPr>
          <w:spacing w:val="-1"/>
        </w:rPr>
        <w:t xml:space="preserve"> </w:t>
      </w:r>
      <w:r>
        <w:t>promotes</w:t>
      </w:r>
      <w:r>
        <w:rPr>
          <w:spacing w:val="-1"/>
        </w:rPr>
        <w:t xml:space="preserve"> </w:t>
      </w:r>
      <w:r>
        <w:t>regionalism.</w:t>
      </w:r>
      <w:r>
        <w:rPr>
          <w:spacing w:val="40"/>
        </w:rPr>
        <w:t xml:space="preserve"> </w:t>
      </w:r>
      <w:r>
        <w:t>EQAP</w:t>
      </w:r>
      <w:r>
        <w:rPr>
          <w:spacing w:val="-4"/>
        </w:rPr>
        <w:t xml:space="preserve"> </w:t>
      </w:r>
      <w:r>
        <w:t>has</w:t>
      </w:r>
      <w:r>
        <w:rPr>
          <w:spacing w:val="-5"/>
        </w:rPr>
        <w:t xml:space="preserve"> </w:t>
      </w:r>
      <w:r>
        <w:t>a</w:t>
      </w:r>
      <w:r>
        <w:rPr>
          <w:spacing w:val="-2"/>
        </w:rPr>
        <w:t xml:space="preserve"> </w:t>
      </w:r>
      <w:r>
        <w:t>strong</w:t>
      </w:r>
      <w:r>
        <w:rPr>
          <w:spacing w:val="-5"/>
        </w:rPr>
        <w:t xml:space="preserve"> </w:t>
      </w:r>
      <w:r>
        <w:t>sense</w:t>
      </w:r>
      <w:r>
        <w:rPr>
          <w:spacing w:val="-4"/>
        </w:rPr>
        <w:t xml:space="preserve"> </w:t>
      </w:r>
      <w:r>
        <w:t>of</w:t>
      </w:r>
      <w:r>
        <w:rPr>
          <w:spacing w:val="-5"/>
        </w:rPr>
        <w:t xml:space="preserve"> </w:t>
      </w:r>
      <w:r>
        <w:t>ownership</w:t>
      </w:r>
      <w:r>
        <w:rPr>
          <w:spacing w:val="-3"/>
        </w:rPr>
        <w:t xml:space="preserve"> </w:t>
      </w:r>
      <w:r>
        <w:t xml:space="preserve">amongst PICTs, is now embedded within SPC, has engagement from the Council of Regional </w:t>
      </w:r>
      <w:proofErr w:type="spellStart"/>
      <w:r>
        <w:t>Organisations</w:t>
      </w:r>
      <w:proofErr w:type="spellEnd"/>
      <w:r>
        <w:t xml:space="preserve"> in the Pacific (CROP) Agencies, and fulfils an important role as a regional public good.</w:t>
      </w:r>
    </w:p>
    <w:p w14:paraId="1A8DBE99" w14:textId="77777777" w:rsidR="00AF3F8C" w:rsidRDefault="003F7BEE">
      <w:pPr>
        <w:pStyle w:val="ListParagraph"/>
        <w:numPr>
          <w:ilvl w:val="1"/>
          <w:numId w:val="14"/>
        </w:numPr>
        <w:tabs>
          <w:tab w:val="left" w:pos="820"/>
        </w:tabs>
        <w:spacing w:before="1" w:line="276" w:lineRule="auto"/>
        <w:ind w:right="956"/>
      </w:pPr>
      <w:r>
        <w:lastRenderedPageBreak/>
        <w:t>The</w:t>
      </w:r>
      <w:r>
        <w:rPr>
          <w:spacing w:val="-3"/>
        </w:rPr>
        <w:t xml:space="preserve"> </w:t>
      </w:r>
      <w:r>
        <w:t>services</w:t>
      </w:r>
      <w:r>
        <w:rPr>
          <w:spacing w:val="-2"/>
        </w:rPr>
        <w:t xml:space="preserve"> </w:t>
      </w:r>
      <w:r>
        <w:t>provided</w:t>
      </w:r>
      <w:r>
        <w:rPr>
          <w:spacing w:val="-3"/>
        </w:rPr>
        <w:t xml:space="preserve"> </w:t>
      </w:r>
      <w:r>
        <w:t>by</w:t>
      </w:r>
      <w:r>
        <w:rPr>
          <w:spacing w:val="-3"/>
        </w:rPr>
        <w:t xml:space="preserve"> </w:t>
      </w:r>
      <w:r>
        <w:t>EQAP</w:t>
      </w:r>
      <w:r>
        <w:rPr>
          <w:spacing w:val="-2"/>
        </w:rPr>
        <w:t xml:space="preserve"> </w:t>
      </w:r>
      <w:r>
        <w:t>align</w:t>
      </w:r>
      <w:r>
        <w:rPr>
          <w:spacing w:val="-6"/>
        </w:rPr>
        <w:t xml:space="preserve"> </w:t>
      </w:r>
      <w:r>
        <w:t>with</w:t>
      </w:r>
      <w:r>
        <w:rPr>
          <w:spacing w:val="-3"/>
        </w:rPr>
        <w:t xml:space="preserve"> </w:t>
      </w:r>
      <w:r>
        <w:t>Australia’s</w:t>
      </w:r>
      <w:r>
        <w:rPr>
          <w:spacing w:val="-3"/>
        </w:rPr>
        <w:t xml:space="preserve"> </w:t>
      </w:r>
      <w:r>
        <w:t>and</w:t>
      </w:r>
      <w:r>
        <w:rPr>
          <w:spacing w:val="-4"/>
        </w:rPr>
        <w:t xml:space="preserve"> </w:t>
      </w:r>
      <w:r>
        <w:t>New</w:t>
      </w:r>
      <w:r>
        <w:rPr>
          <w:spacing w:val="-3"/>
        </w:rPr>
        <w:t xml:space="preserve"> </w:t>
      </w:r>
      <w:r>
        <w:t>Zealand’s</w:t>
      </w:r>
      <w:r>
        <w:rPr>
          <w:spacing w:val="-6"/>
        </w:rPr>
        <w:t xml:space="preserve"> </w:t>
      </w:r>
      <w:r>
        <w:t>broader</w:t>
      </w:r>
      <w:r>
        <w:rPr>
          <w:spacing w:val="-3"/>
        </w:rPr>
        <w:t xml:space="preserve"> </w:t>
      </w:r>
      <w:r>
        <w:t>interests</w:t>
      </w:r>
      <w:r>
        <w:rPr>
          <w:spacing w:val="-3"/>
        </w:rPr>
        <w:t xml:space="preserve"> </w:t>
      </w:r>
      <w:r>
        <w:t xml:space="preserve">in skills recognition and </w:t>
      </w:r>
      <w:proofErr w:type="spellStart"/>
      <w:r>
        <w:t>labour</w:t>
      </w:r>
      <w:proofErr w:type="spellEnd"/>
      <w:r>
        <w:t xml:space="preserve"> mobility, as well as in quality education, which contribute to employment and economic growth.</w:t>
      </w:r>
    </w:p>
    <w:p w14:paraId="4AD5C69A" w14:textId="77777777" w:rsidR="00AF3F8C" w:rsidRDefault="003F7BEE">
      <w:pPr>
        <w:pStyle w:val="ListParagraph"/>
        <w:numPr>
          <w:ilvl w:val="1"/>
          <w:numId w:val="14"/>
        </w:numPr>
        <w:tabs>
          <w:tab w:val="left" w:pos="820"/>
        </w:tabs>
        <w:spacing w:line="276" w:lineRule="auto"/>
        <w:ind w:right="924"/>
      </w:pPr>
      <w:r>
        <w:t>Australia and New Zealand</w:t>
      </w:r>
      <w:r>
        <w:rPr>
          <w:spacing w:val="-1"/>
        </w:rPr>
        <w:t xml:space="preserve"> </w:t>
      </w:r>
      <w:r>
        <w:t>have a</w:t>
      </w:r>
      <w:r>
        <w:rPr>
          <w:spacing w:val="-1"/>
        </w:rPr>
        <w:t xml:space="preserve"> </w:t>
      </w:r>
      <w:r>
        <w:t>strong commitment to SPC,</w:t>
      </w:r>
      <w:r>
        <w:rPr>
          <w:spacing w:val="-1"/>
        </w:rPr>
        <w:t xml:space="preserve"> </w:t>
      </w:r>
      <w:r>
        <w:t xml:space="preserve">and have invested in building the </w:t>
      </w:r>
      <w:proofErr w:type="spellStart"/>
      <w:r>
        <w:t>organisational</w:t>
      </w:r>
      <w:proofErr w:type="spellEnd"/>
      <w:r>
        <w:t xml:space="preserve"> capacity, systems and leadership of the </w:t>
      </w:r>
      <w:proofErr w:type="spellStart"/>
      <w:r>
        <w:t>organisation</w:t>
      </w:r>
      <w:proofErr w:type="spellEnd"/>
      <w:r>
        <w:t xml:space="preserve"> over a long period. Long</w:t>
      </w:r>
      <w:r>
        <w:rPr>
          <w:spacing w:val="-3"/>
        </w:rPr>
        <w:t xml:space="preserve"> </w:t>
      </w:r>
      <w:r>
        <w:t>term,</w:t>
      </w:r>
      <w:r>
        <w:rPr>
          <w:spacing w:val="-2"/>
        </w:rPr>
        <w:t xml:space="preserve"> </w:t>
      </w:r>
      <w:r>
        <w:t>flexible</w:t>
      </w:r>
      <w:r>
        <w:rPr>
          <w:spacing w:val="-2"/>
        </w:rPr>
        <w:t xml:space="preserve"> </w:t>
      </w:r>
      <w:r>
        <w:t>and</w:t>
      </w:r>
      <w:r>
        <w:rPr>
          <w:spacing w:val="-4"/>
        </w:rPr>
        <w:t xml:space="preserve"> </w:t>
      </w:r>
      <w:r>
        <w:t>secure</w:t>
      </w:r>
      <w:r>
        <w:rPr>
          <w:spacing w:val="-2"/>
        </w:rPr>
        <w:t xml:space="preserve"> </w:t>
      </w:r>
      <w:r>
        <w:t>funding</w:t>
      </w:r>
      <w:r>
        <w:rPr>
          <w:spacing w:val="-3"/>
        </w:rPr>
        <w:t xml:space="preserve"> </w:t>
      </w:r>
      <w:r>
        <w:t>to</w:t>
      </w:r>
      <w:r>
        <w:rPr>
          <w:spacing w:val="-1"/>
        </w:rPr>
        <w:t xml:space="preserve"> </w:t>
      </w:r>
      <w:r>
        <w:t>EQAP</w:t>
      </w:r>
      <w:r>
        <w:rPr>
          <w:spacing w:val="-4"/>
        </w:rPr>
        <w:t xml:space="preserve"> </w:t>
      </w:r>
      <w:r>
        <w:t>reflects</w:t>
      </w:r>
      <w:r>
        <w:rPr>
          <w:spacing w:val="-2"/>
        </w:rPr>
        <w:t xml:space="preserve"> </w:t>
      </w:r>
      <w:r>
        <w:t>the</w:t>
      </w:r>
      <w:r>
        <w:rPr>
          <w:spacing w:val="-2"/>
        </w:rPr>
        <w:t xml:space="preserve"> </w:t>
      </w:r>
      <w:r>
        <w:t>benefits</w:t>
      </w:r>
      <w:r>
        <w:rPr>
          <w:spacing w:val="-4"/>
        </w:rPr>
        <w:t xml:space="preserve"> </w:t>
      </w:r>
      <w:r>
        <w:t>of</w:t>
      </w:r>
      <w:r>
        <w:rPr>
          <w:spacing w:val="-2"/>
        </w:rPr>
        <w:t xml:space="preserve"> </w:t>
      </w:r>
      <w:r>
        <w:t>previous</w:t>
      </w:r>
      <w:r>
        <w:rPr>
          <w:spacing w:val="-2"/>
        </w:rPr>
        <w:t xml:space="preserve"> </w:t>
      </w:r>
      <w:r>
        <w:t>support</w:t>
      </w:r>
      <w:r>
        <w:rPr>
          <w:spacing w:val="-2"/>
        </w:rPr>
        <w:t xml:space="preserve"> </w:t>
      </w:r>
      <w:r>
        <w:t xml:space="preserve">and </w:t>
      </w:r>
      <w:proofErr w:type="spellStart"/>
      <w:r>
        <w:t>utilisation</w:t>
      </w:r>
      <w:proofErr w:type="spellEnd"/>
      <w:r>
        <w:t xml:space="preserve"> of existing governance and management arrangements and institutional </w:t>
      </w:r>
      <w:r>
        <w:rPr>
          <w:spacing w:val="-2"/>
        </w:rPr>
        <w:t>relationships.</w:t>
      </w:r>
    </w:p>
    <w:p w14:paraId="0630E5AE" w14:textId="77777777" w:rsidR="00AF3F8C" w:rsidRDefault="003F7BEE">
      <w:pPr>
        <w:pStyle w:val="ListParagraph"/>
        <w:numPr>
          <w:ilvl w:val="1"/>
          <w:numId w:val="14"/>
        </w:numPr>
        <w:tabs>
          <w:tab w:val="left" w:pos="820"/>
        </w:tabs>
        <w:spacing w:line="276" w:lineRule="auto"/>
        <w:ind w:right="1146"/>
      </w:pPr>
      <w:r>
        <w:t xml:space="preserve">EQAP has strong internal </w:t>
      </w:r>
      <w:proofErr w:type="spellStart"/>
      <w:r>
        <w:t>organisational</w:t>
      </w:r>
      <w:proofErr w:type="spellEnd"/>
      <w:r>
        <w:t xml:space="preserve"> capacity and systems which position it well to deliver</w:t>
      </w:r>
      <w:r>
        <w:rPr>
          <w:spacing w:val="-2"/>
        </w:rPr>
        <w:t xml:space="preserve"> </w:t>
      </w:r>
      <w:r>
        <w:t>high</w:t>
      </w:r>
      <w:r>
        <w:rPr>
          <w:spacing w:val="-3"/>
        </w:rPr>
        <w:t xml:space="preserve"> </w:t>
      </w:r>
      <w:r>
        <w:t>quality</w:t>
      </w:r>
      <w:r>
        <w:rPr>
          <w:spacing w:val="-2"/>
        </w:rPr>
        <w:t xml:space="preserve"> </w:t>
      </w:r>
      <w:r>
        <w:t>services</w:t>
      </w:r>
      <w:r>
        <w:rPr>
          <w:spacing w:val="-2"/>
        </w:rPr>
        <w:t xml:space="preserve"> </w:t>
      </w:r>
      <w:r>
        <w:t>to</w:t>
      </w:r>
      <w:r>
        <w:rPr>
          <w:spacing w:val="-4"/>
        </w:rPr>
        <w:t xml:space="preserve"> </w:t>
      </w:r>
      <w:r>
        <w:t>PICTs.</w:t>
      </w:r>
      <w:r>
        <w:rPr>
          <w:spacing w:val="40"/>
        </w:rPr>
        <w:t xml:space="preserve"> </w:t>
      </w:r>
      <w:r>
        <w:t>The</w:t>
      </w:r>
      <w:r>
        <w:rPr>
          <w:spacing w:val="-2"/>
        </w:rPr>
        <w:t xml:space="preserve"> </w:t>
      </w:r>
      <w:r>
        <w:t>structure</w:t>
      </w:r>
      <w:r>
        <w:rPr>
          <w:spacing w:val="-2"/>
        </w:rPr>
        <w:t xml:space="preserve"> </w:t>
      </w:r>
      <w:r>
        <w:t>and</w:t>
      </w:r>
      <w:r>
        <w:rPr>
          <w:spacing w:val="-3"/>
        </w:rPr>
        <w:t xml:space="preserve"> </w:t>
      </w:r>
      <w:r>
        <w:t>management</w:t>
      </w:r>
      <w:r>
        <w:rPr>
          <w:spacing w:val="-5"/>
        </w:rPr>
        <w:t xml:space="preserve"> </w:t>
      </w:r>
      <w:r>
        <w:t>arrangements</w:t>
      </w:r>
      <w:r>
        <w:rPr>
          <w:spacing w:val="-4"/>
        </w:rPr>
        <w:t xml:space="preserve"> </w:t>
      </w:r>
      <w:r>
        <w:t>of</w:t>
      </w:r>
      <w:r>
        <w:rPr>
          <w:spacing w:val="-2"/>
        </w:rPr>
        <w:t xml:space="preserve"> </w:t>
      </w:r>
      <w:r>
        <w:t>its Business Plan are a sound basis for managing towards outcomes, providing reporting and analysis on progress, and promoting continuous improvement and managing risk.</w:t>
      </w:r>
      <w:r>
        <w:rPr>
          <w:spacing w:val="40"/>
        </w:rPr>
        <w:t xml:space="preserve"> </w:t>
      </w:r>
      <w:r>
        <w:t xml:space="preserve">SPC’s finance and procurement systems have been strengthened (qualifying for the EU 7 Pillar delegated cooperation assessment) and are </w:t>
      </w:r>
      <w:proofErr w:type="spellStart"/>
      <w:r>
        <w:t>recognised</w:t>
      </w:r>
      <w:proofErr w:type="spellEnd"/>
      <w:r>
        <w:t xml:space="preserve"> by DFAT and MFAT.</w:t>
      </w:r>
    </w:p>
    <w:p w14:paraId="1CE7EE9F" w14:textId="77777777" w:rsidR="00AF3F8C" w:rsidRDefault="003F7BEE">
      <w:pPr>
        <w:pStyle w:val="ListParagraph"/>
        <w:numPr>
          <w:ilvl w:val="1"/>
          <w:numId w:val="14"/>
        </w:numPr>
        <w:tabs>
          <w:tab w:val="left" w:pos="820"/>
        </w:tabs>
        <w:spacing w:line="276" w:lineRule="auto"/>
        <w:ind w:right="945"/>
      </w:pPr>
      <w:r>
        <w:t>Leadership and management of EQAP and SPC demonstrate capacity and an approach to building</w:t>
      </w:r>
      <w:r>
        <w:rPr>
          <w:spacing w:val="-3"/>
        </w:rPr>
        <w:t xml:space="preserve"> </w:t>
      </w:r>
      <w:r>
        <w:t>partnerships</w:t>
      </w:r>
      <w:r>
        <w:rPr>
          <w:spacing w:val="-2"/>
        </w:rPr>
        <w:t xml:space="preserve"> </w:t>
      </w:r>
      <w:r>
        <w:t>with</w:t>
      </w:r>
      <w:r>
        <w:rPr>
          <w:spacing w:val="-5"/>
        </w:rPr>
        <w:t xml:space="preserve"> </w:t>
      </w:r>
      <w:r>
        <w:t>PICTs,</w:t>
      </w:r>
      <w:r>
        <w:rPr>
          <w:spacing w:val="-5"/>
        </w:rPr>
        <w:t xml:space="preserve"> </w:t>
      </w:r>
      <w:r>
        <w:t>other</w:t>
      </w:r>
      <w:r>
        <w:rPr>
          <w:spacing w:val="-2"/>
        </w:rPr>
        <w:t xml:space="preserve"> </w:t>
      </w:r>
      <w:r>
        <w:t>regional</w:t>
      </w:r>
      <w:r>
        <w:rPr>
          <w:spacing w:val="-2"/>
        </w:rPr>
        <w:t xml:space="preserve"> </w:t>
      </w:r>
      <w:r>
        <w:t>institutions,</w:t>
      </w:r>
      <w:r>
        <w:rPr>
          <w:spacing w:val="-2"/>
        </w:rPr>
        <w:t xml:space="preserve"> </w:t>
      </w:r>
      <w:r>
        <w:t>and</w:t>
      </w:r>
      <w:r>
        <w:rPr>
          <w:spacing w:val="-4"/>
        </w:rPr>
        <w:t xml:space="preserve"> </w:t>
      </w:r>
      <w:r>
        <w:t>development</w:t>
      </w:r>
      <w:r>
        <w:rPr>
          <w:spacing w:val="-2"/>
        </w:rPr>
        <w:t xml:space="preserve"> </w:t>
      </w:r>
      <w:r>
        <w:t>partners,</w:t>
      </w:r>
      <w:r>
        <w:rPr>
          <w:spacing w:val="-2"/>
        </w:rPr>
        <w:t xml:space="preserve"> </w:t>
      </w:r>
      <w:r>
        <w:t>in</w:t>
      </w:r>
      <w:r>
        <w:rPr>
          <w:spacing w:val="-4"/>
        </w:rPr>
        <w:t xml:space="preserve"> </w:t>
      </w:r>
      <w:r>
        <w:t>a manner which allows for strengthened policy dialogue, continuous improvement, and strategic management.</w:t>
      </w:r>
    </w:p>
    <w:p w14:paraId="08BA1C43" w14:textId="77777777" w:rsidR="00AF3F8C" w:rsidRDefault="003F7BEE">
      <w:pPr>
        <w:pStyle w:val="ListParagraph"/>
        <w:numPr>
          <w:ilvl w:val="1"/>
          <w:numId w:val="14"/>
        </w:numPr>
        <w:tabs>
          <w:tab w:val="left" w:pos="820"/>
        </w:tabs>
        <w:spacing w:line="276" w:lineRule="auto"/>
        <w:ind w:right="1436"/>
      </w:pPr>
      <w:r>
        <w:t>New</w:t>
      </w:r>
      <w:r>
        <w:rPr>
          <w:spacing w:val="-2"/>
        </w:rPr>
        <w:t xml:space="preserve"> </w:t>
      </w:r>
      <w:r>
        <w:t>Zealand</w:t>
      </w:r>
      <w:r>
        <w:rPr>
          <w:spacing w:val="-3"/>
        </w:rPr>
        <w:t xml:space="preserve"> </w:t>
      </w:r>
      <w:r>
        <w:t>and</w:t>
      </w:r>
      <w:r>
        <w:rPr>
          <w:spacing w:val="-4"/>
        </w:rPr>
        <w:t xml:space="preserve"> </w:t>
      </w:r>
      <w:r>
        <w:t>Australia</w:t>
      </w:r>
      <w:r>
        <w:rPr>
          <w:spacing w:val="-4"/>
        </w:rPr>
        <w:t xml:space="preserve"> </w:t>
      </w:r>
      <w:r>
        <w:t>seek</w:t>
      </w:r>
      <w:r>
        <w:rPr>
          <w:spacing w:val="-4"/>
        </w:rPr>
        <w:t xml:space="preserve"> </w:t>
      </w:r>
      <w:r>
        <w:t>to</w:t>
      </w:r>
      <w:r>
        <w:rPr>
          <w:spacing w:val="-4"/>
        </w:rPr>
        <w:t xml:space="preserve"> </w:t>
      </w:r>
      <w:proofErr w:type="spellStart"/>
      <w:r>
        <w:t>harmonise</w:t>
      </w:r>
      <w:proofErr w:type="spellEnd"/>
      <w:r>
        <w:rPr>
          <w:spacing w:val="-4"/>
        </w:rPr>
        <w:t xml:space="preserve"> </w:t>
      </w:r>
      <w:r>
        <w:t>their</w:t>
      </w:r>
      <w:r>
        <w:rPr>
          <w:spacing w:val="-5"/>
        </w:rPr>
        <w:t xml:space="preserve"> </w:t>
      </w:r>
      <w:r>
        <w:t>efforts</w:t>
      </w:r>
      <w:r>
        <w:rPr>
          <w:spacing w:val="-2"/>
        </w:rPr>
        <w:t xml:space="preserve"> </w:t>
      </w:r>
      <w:r>
        <w:t>in</w:t>
      </w:r>
      <w:r>
        <w:rPr>
          <w:spacing w:val="-6"/>
        </w:rPr>
        <w:t xml:space="preserve"> </w:t>
      </w:r>
      <w:r>
        <w:t>the</w:t>
      </w:r>
      <w:r>
        <w:rPr>
          <w:spacing w:val="-4"/>
        </w:rPr>
        <w:t xml:space="preserve"> </w:t>
      </w:r>
      <w:r>
        <w:t>Pacific,</w:t>
      </w:r>
      <w:r>
        <w:rPr>
          <w:spacing w:val="-2"/>
        </w:rPr>
        <w:t xml:space="preserve"> </w:t>
      </w:r>
      <w:r>
        <w:t>particularly</w:t>
      </w:r>
      <w:r>
        <w:rPr>
          <w:spacing w:val="-2"/>
        </w:rPr>
        <w:t xml:space="preserve"> </w:t>
      </w:r>
      <w:r>
        <w:t>in Education,</w:t>
      </w:r>
      <w:r>
        <w:rPr>
          <w:spacing w:val="-2"/>
        </w:rPr>
        <w:t xml:space="preserve"> </w:t>
      </w:r>
      <w:r>
        <w:t>and</w:t>
      </w:r>
      <w:r>
        <w:rPr>
          <w:spacing w:val="-4"/>
        </w:rPr>
        <w:t xml:space="preserve"> </w:t>
      </w:r>
      <w:r>
        <w:t>reduce</w:t>
      </w:r>
      <w:r>
        <w:rPr>
          <w:spacing w:val="-4"/>
        </w:rPr>
        <w:t xml:space="preserve"> </w:t>
      </w:r>
      <w:r>
        <w:t>transaction</w:t>
      </w:r>
      <w:r>
        <w:rPr>
          <w:spacing w:val="-5"/>
        </w:rPr>
        <w:t xml:space="preserve"> </w:t>
      </w:r>
      <w:r>
        <w:t>costs</w:t>
      </w:r>
      <w:r>
        <w:rPr>
          <w:spacing w:val="-1"/>
        </w:rPr>
        <w:t xml:space="preserve"> </w:t>
      </w:r>
      <w:r>
        <w:t>in</w:t>
      </w:r>
      <w:r>
        <w:rPr>
          <w:spacing w:val="-4"/>
        </w:rPr>
        <w:t xml:space="preserve"> </w:t>
      </w:r>
      <w:r>
        <w:t>aid</w:t>
      </w:r>
      <w:r>
        <w:rPr>
          <w:spacing w:val="-3"/>
        </w:rPr>
        <w:t xml:space="preserve"> </w:t>
      </w:r>
      <w:r>
        <w:t>delivery.</w:t>
      </w:r>
      <w:r>
        <w:rPr>
          <w:spacing w:val="40"/>
        </w:rPr>
        <w:t xml:space="preserve"> </w:t>
      </w:r>
      <w:r>
        <w:t>A collaboration</w:t>
      </w:r>
      <w:r>
        <w:rPr>
          <w:spacing w:val="-5"/>
        </w:rPr>
        <w:t xml:space="preserve"> </w:t>
      </w:r>
      <w:r>
        <w:t>with</w:t>
      </w:r>
      <w:r>
        <w:rPr>
          <w:spacing w:val="-3"/>
        </w:rPr>
        <w:t xml:space="preserve"> </w:t>
      </w:r>
      <w:r>
        <w:t>EQAP</w:t>
      </w:r>
      <w:r>
        <w:rPr>
          <w:spacing w:val="-1"/>
        </w:rPr>
        <w:t xml:space="preserve"> </w:t>
      </w:r>
      <w:r>
        <w:t>is</w:t>
      </w:r>
      <w:r>
        <w:rPr>
          <w:spacing w:val="-2"/>
        </w:rPr>
        <w:t xml:space="preserve"> </w:t>
      </w:r>
      <w:r>
        <w:t xml:space="preserve">a demonstration of more effective donor </w:t>
      </w:r>
      <w:proofErr w:type="spellStart"/>
      <w:r>
        <w:t>harmonisation</w:t>
      </w:r>
      <w:proofErr w:type="spellEnd"/>
      <w:r>
        <w:t xml:space="preserve"> and expression of good donor practice in line with Paris, Accra and Busan Declarations within a supporting enabling </w:t>
      </w:r>
      <w:r>
        <w:rPr>
          <w:spacing w:val="-2"/>
        </w:rPr>
        <w:t>environment.</w:t>
      </w:r>
    </w:p>
    <w:p w14:paraId="66DAE94A" w14:textId="77777777" w:rsidR="00AF3F8C" w:rsidRDefault="003F7BEE">
      <w:pPr>
        <w:pStyle w:val="ListParagraph"/>
        <w:numPr>
          <w:ilvl w:val="1"/>
          <w:numId w:val="14"/>
        </w:numPr>
        <w:tabs>
          <w:tab w:val="left" w:pos="820"/>
        </w:tabs>
        <w:spacing w:line="276" w:lineRule="auto"/>
        <w:ind w:right="960"/>
      </w:pPr>
      <w:r>
        <w:t>As a regional agency, EQAP actively encourages the application of regional standards and cooperation that promotes collaboration and exchange of resources, knowledge, and expertise amongst countries in the region. It also provides a platform for countries to learn from each other, promote self-reliance, and strengthen their collective capacity to achieve sustainable</w:t>
      </w:r>
      <w:r>
        <w:rPr>
          <w:spacing w:val="-3"/>
        </w:rPr>
        <w:t xml:space="preserve"> </w:t>
      </w:r>
      <w:r>
        <w:t>development.</w:t>
      </w:r>
      <w:r>
        <w:rPr>
          <w:spacing w:val="-3"/>
        </w:rPr>
        <w:t xml:space="preserve"> </w:t>
      </w:r>
      <w:r>
        <w:t>It</w:t>
      </w:r>
      <w:r>
        <w:rPr>
          <w:spacing w:val="-3"/>
        </w:rPr>
        <w:t xml:space="preserve"> </w:t>
      </w:r>
      <w:r>
        <w:t>fosters</w:t>
      </w:r>
      <w:r>
        <w:rPr>
          <w:spacing w:val="-6"/>
        </w:rPr>
        <w:t xml:space="preserve"> </w:t>
      </w:r>
      <w:r>
        <w:t>a</w:t>
      </w:r>
      <w:r>
        <w:rPr>
          <w:spacing w:val="-3"/>
        </w:rPr>
        <w:t xml:space="preserve"> </w:t>
      </w:r>
      <w:r>
        <w:t>sense</w:t>
      </w:r>
      <w:r>
        <w:rPr>
          <w:spacing w:val="-5"/>
        </w:rPr>
        <w:t xml:space="preserve"> </w:t>
      </w:r>
      <w:r>
        <w:t>of</w:t>
      </w:r>
      <w:r>
        <w:rPr>
          <w:spacing w:val="-3"/>
        </w:rPr>
        <w:t xml:space="preserve"> </w:t>
      </w:r>
      <w:r>
        <w:t>solidarity</w:t>
      </w:r>
      <w:r>
        <w:rPr>
          <w:spacing w:val="-2"/>
        </w:rPr>
        <w:t xml:space="preserve"> </w:t>
      </w:r>
      <w:r>
        <w:t>and</w:t>
      </w:r>
      <w:r>
        <w:rPr>
          <w:spacing w:val="-5"/>
        </w:rPr>
        <w:t xml:space="preserve"> </w:t>
      </w:r>
      <w:r>
        <w:t>partnership,</w:t>
      </w:r>
      <w:r>
        <w:rPr>
          <w:spacing w:val="-3"/>
        </w:rPr>
        <w:t xml:space="preserve"> </w:t>
      </w:r>
      <w:r>
        <w:t>enabling</w:t>
      </w:r>
      <w:r>
        <w:rPr>
          <w:spacing w:val="-4"/>
        </w:rPr>
        <w:t xml:space="preserve"> </w:t>
      </w:r>
      <w:r>
        <w:t>countries to work together to overcome common challenges and achieve shared goals.</w:t>
      </w:r>
    </w:p>
    <w:p w14:paraId="7734A980" w14:textId="77777777" w:rsidR="00AF3F8C" w:rsidRDefault="00AF3F8C">
      <w:pPr>
        <w:pStyle w:val="BodyText"/>
        <w:spacing w:before="213"/>
        <w:ind w:left="0"/>
      </w:pPr>
    </w:p>
    <w:p w14:paraId="3A5789BD" w14:textId="77777777" w:rsidR="00AF3F8C" w:rsidRPr="00FB5A24" w:rsidRDefault="003F7BEE">
      <w:pPr>
        <w:pStyle w:val="Heading1"/>
        <w:numPr>
          <w:ilvl w:val="0"/>
          <w:numId w:val="15"/>
        </w:numPr>
        <w:tabs>
          <w:tab w:val="left" w:pos="585"/>
        </w:tabs>
        <w:ind w:left="585" w:hanging="485"/>
      </w:pPr>
      <w:bookmarkStart w:id="7" w:name="_bookmark7"/>
      <w:bookmarkEnd w:id="7"/>
      <w:r w:rsidRPr="00FB5A24">
        <w:t>Investment</w:t>
      </w:r>
      <w:r w:rsidRPr="00FB5A24">
        <w:rPr>
          <w:spacing w:val="-5"/>
        </w:rPr>
        <w:t xml:space="preserve"> </w:t>
      </w:r>
      <w:r w:rsidRPr="00FB5A24">
        <w:rPr>
          <w:spacing w:val="-2"/>
        </w:rPr>
        <w:t>Description</w:t>
      </w:r>
    </w:p>
    <w:p w14:paraId="4B4BE36A" w14:textId="77777777" w:rsidR="00AF3F8C" w:rsidRPr="00FB5A24" w:rsidRDefault="003F7BEE">
      <w:pPr>
        <w:pStyle w:val="Heading3"/>
        <w:spacing w:before="249"/>
      </w:pPr>
      <w:bookmarkStart w:id="8" w:name="_bookmark8"/>
      <w:bookmarkEnd w:id="8"/>
      <w:r w:rsidRPr="00FB5A24">
        <w:t>Delivery</w:t>
      </w:r>
      <w:r w:rsidRPr="00FB5A24">
        <w:rPr>
          <w:spacing w:val="-8"/>
        </w:rPr>
        <w:t xml:space="preserve"> </w:t>
      </w:r>
      <w:r w:rsidRPr="00FB5A24">
        <w:rPr>
          <w:spacing w:val="-2"/>
        </w:rPr>
        <w:t>Approach</w:t>
      </w:r>
    </w:p>
    <w:p w14:paraId="28A1BD0E" w14:textId="57748CBD" w:rsidR="00631791" w:rsidRDefault="003F7BEE" w:rsidP="00AD0ECE">
      <w:pPr>
        <w:pStyle w:val="ListParagraph"/>
        <w:numPr>
          <w:ilvl w:val="0"/>
          <w:numId w:val="14"/>
        </w:numPr>
        <w:tabs>
          <w:tab w:val="left" w:pos="820"/>
        </w:tabs>
        <w:spacing w:before="249" w:line="276" w:lineRule="auto"/>
        <w:ind w:right="1211" w:firstLine="0"/>
      </w:pPr>
      <w:r>
        <w:t>Australia and New Zealand will collaborate with EQAP (in line with their respective SPC Partnership Agreements), and ACER to support improvements in the quality of education in the Pacific</w:t>
      </w:r>
      <w:r w:rsidRPr="00AD0ECE">
        <w:rPr>
          <w:spacing w:val="-3"/>
        </w:rPr>
        <w:t xml:space="preserve"> </w:t>
      </w:r>
      <w:r>
        <w:t>that</w:t>
      </w:r>
      <w:r w:rsidRPr="00AD0ECE">
        <w:rPr>
          <w:spacing w:val="-3"/>
        </w:rPr>
        <w:t xml:space="preserve"> </w:t>
      </w:r>
      <w:r>
        <w:t>works</w:t>
      </w:r>
      <w:r w:rsidRPr="00AD0ECE">
        <w:rPr>
          <w:spacing w:val="-3"/>
        </w:rPr>
        <w:t xml:space="preserve"> </w:t>
      </w:r>
      <w:r>
        <w:t>within</w:t>
      </w:r>
      <w:r w:rsidRPr="00AD0ECE">
        <w:rPr>
          <w:spacing w:val="-3"/>
        </w:rPr>
        <w:t xml:space="preserve"> </w:t>
      </w:r>
      <w:r>
        <w:t>Pacific-based</w:t>
      </w:r>
      <w:r w:rsidRPr="00AD0ECE">
        <w:rPr>
          <w:spacing w:val="-1"/>
        </w:rPr>
        <w:t xml:space="preserve"> </w:t>
      </w:r>
      <w:r>
        <w:t>policy,</w:t>
      </w:r>
      <w:r w:rsidRPr="00AD0ECE">
        <w:rPr>
          <w:spacing w:val="-4"/>
        </w:rPr>
        <w:t xml:space="preserve"> </w:t>
      </w:r>
      <w:r>
        <w:t>structures</w:t>
      </w:r>
      <w:r w:rsidRPr="00AD0ECE">
        <w:rPr>
          <w:spacing w:val="-1"/>
        </w:rPr>
        <w:t xml:space="preserve"> </w:t>
      </w:r>
      <w:r>
        <w:t>and</w:t>
      </w:r>
      <w:r w:rsidRPr="00AD0ECE">
        <w:rPr>
          <w:spacing w:val="-2"/>
        </w:rPr>
        <w:t xml:space="preserve"> </w:t>
      </w:r>
      <w:r>
        <w:t>systems</w:t>
      </w:r>
      <w:r w:rsidRPr="00AD0ECE">
        <w:rPr>
          <w:spacing w:val="-4"/>
        </w:rPr>
        <w:t xml:space="preserve"> </w:t>
      </w:r>
      <w:r>
        <w:t>to</w:t>
      </w:r>
      <w:r w:rsidRPr="00AD0ECE">
        <w:rPr>
          <w:spacing w:val="-3"/>
        </w:rPr>
        <w:t xml:space="preserve"> </w:t>
      </w:r>
      <w:r>
        <w:t>ensure</w:t>
      </w:r>
      <w:r w:rsidRPr="00AD0ECE">
        <w:rPr>
          <w:spacing w:val="-2"/>
        </w:rPr>
        <w:t xml:space="preserve"> </w:t>
      </w:r>
      <w:r>
        <w:t>sustainability</w:t>
      </w:r>
      <w:r w:rsidRPr="00AD0ECE">
        <w:rPr>
          <w:spacing w:val="-1"/>
        </w:rPr>
        <w:t xml:space="preserve"> </w:t>
      </w:r>
      <w:r>
        <w:t>and ownership. The principles behind this approach are outlined in the respective agreements that Australia and New Zealand have with SPC.</w:t>
      </w:r>
    </w:p>
    <w:p w14:paraId="41946FFD" w14:textId="77777777" w:rsidR="00AF3F8C" w:rsidRDefault="00AF3F8C">
      <w:pPr>
        <w:spacing w:line="276" w:lineRule="auto"/>
      </w:pPr>
    </w:p>
    <w:p w14:paraId="43CA0CFB" w14:textId="77777777" w:rsidR="00AF3F8C" w:rsidRDefault="003F7BEE">
      <w:pPr>
        <w:pStyle w:val="ListParagraph"/>
        <w:numPr>
          <w:ilvl w:val="0"/>
          <w:numId w:val="14"/>
        </w:numPr>
        <w:tabs>
          <w:tab w:val="left" w:pos="820"/>
        </w:tabs>
        <w:spacing w:before="41" w:line="276" w:lineRule="auto"/>
        <w:ind w:right="874" w:firstLine="0"/>
      </w:pPr>
      <w:r>
        <w:t>Australia and New Zealand will provide flexible financing that supports the implementation of EQAPs</w:t>
      </w:r>
      <w:r>
        <w:rPr>
          <w:spacing w:val="-1"/>
        </w:rPr>
        <w:t xml:space="preserve"> </w:t>
      </w:r>
      <w:r>
        <w:t>Business</w:t>
      </w:r>
      <w:r>
        <w:rPr>
          <w:spacing w:val="-1"/>
        </w:rPr>
        <w:t xml:space="preserve"> </w:t>
      </w:r>
      <w:r>
        <w:t>Plan</w:t>
      </w:r>
      <w:r>
        <w:rPr>
          <w:spacing w:val="-1"/>
        </w:rPr>
        <w:t xml:space="preserve"> </w:t>
      </w:r>
      <w:r>
        <w:t>for</w:t>
      </w:r>
      <w:r>
        <w:rPr>
          <w:spacing w:val="-1"/>
        </w:rPr>
        <w:t xml:space="preserve"> </w:t>
      </w:r>
      <w:r>
        <w:t>a period of</w:t>
      </w:r>
      <w:r>
        <w:rPr>
          <w:spacing w:val="-1"/>
        </w:rPr>
        <w:t xml:space="preserve"> </w:t>
      </w:r>
      <w:r>
        <w:t>10</w:t>
      </w:r>
      <w:r>
        <w:rPr>
          <w:spacing w:val="-1"/>
        </w:rPr>
        <w:t xml:space="preserve"> </w:t>
      </w:r>
      <w:r>
        <w:t>years. Australia provided AUD18.07 for</w:t>
      </w:r>
      <w:r>
        <w:rPr>
          <w:spacing w:val="-2"/>
        </w:rPr>
        <w:t xml:space="preserve"> </w:t>
      </w:r>
      <w:r>
        <w:t>Phase</w:t>
      </w:r>
      <w:r>
        <w:rPr>
          <w:spacing w:val="-1"/>
        </w:rPr>
        <w:t xml:space="preserve"> </w:t>
      </w:r>
      <w:r>
        <w:t>1 (2017-18 – 2022-23) which has been completed and allocated AUD3.7 million for 2023-24 for the first year of phase 2. Phase 2 will continue for 2023-4 to 2027-28 (completed by November 2027). Australia is projecting an allocation of AUD 27.4 million over ~5 years for Phase 2.</w:t>
      </w:r>
      <w:r>
        <w:rPr>
          <w:spacing w:val="40"/>
        </w:rPr>
        <w:t xml:space="preserve"> </w:t>
      </w:r>
      <w:r>
        <w:t xml:space="preserve">NZ have entered an </w:t>
      </w:r>
      <w:r>
        <w:lastRenderedPageBreak/>
        <w:t>Agreement</w:t>
      </w:r>
      <w:r>
        <w:rPr>
          <w:spacing w:val="-2"/>
        </w:rPr>
        <w:t xml:space="preserve"> </w:t>
      </w:r>
      <w:r>
        <w:t>for</w:t>
      </w:r>
      <w:r>
        <w:rPr>
          <w:spacing w:val="-2"/>
        </w:rPr>
        <w:t xml:space="preserve"> </w:t>
      </w:r>
      <w:r>
        <w:t>their</w:t>
      </w:r>
      <w:r>
        <w:rPr>
          <w:spacing w:val="-2"/>
        </w:rPr>
        <w:t xml:space="preserve"> </w:t>
      </w:r>
      <w:r>
        <w:t>second triennial</w:t>
      </w:r>
      <w:r>
        <w:rPr>
          <w:spacing w:val="-2"/>
        </w:rPr>
        <w:t xml:space="preserve"> </w:t>
      </w:r>
      <w:r>
        <w:t>funding</w:t>
      </w:r>
      <w:r>
        <w:rPr>
          <w:spacing w:val="-3"/>
        </w:rPr>
        <w:t xml:space="preserve"> </w:t>
      </w:r>
      <w:r>
        <w:t>agreement</w:t>
      </w:r>
      <w:r>
        <w:rPr>
          <w:spacing w:val="-2"/>
        </w:rPr>
        <w:t xml:space="preserve"> </w:t>
      </w:r>
      <w:r>
        <w:t>2022-23</w:t>
      </w:r>
      <w:r>
        <w:rPr>
          <w:spacing w:val="-3"/>
        </w:rPr>
        <w:t xml:space="preserve"> </w:t>
      </w:r>
      <w:r>
        <w:t>to</w:t>
      </w:r>
      <w:r>
        <w:rPr>
          <w:spacing w:val="-1"/>
        </w:rPr>
        <w:t xml:space="preserve"> </w:t>
      </w:r>
      <w:r>
        <w:t>June</w:t>
      </w:r>
      <w:r>
        <w:rPr>
          <w:spacing w:val="-4"/>
        </w:rPr>
        <w:t xml:space="preserve"> </w:t>
      </w:r>
      <w:r>
        <w:t>2024-25</w:t>
      </w:r>
      <w:r>
        <w:rPr>
          <w:spacing w:val="-3"/>
        </w:rPr>
        <w:t xml:space="preserve"> </w:t>
      </w:r>
      <w:r>
        <w:t>of</w:t>
      </w:r>
      <w:r>
        <w:rPr>
          <w:spacing w:val="-4"/>
        </w:rPr>
        <w:t xml:space="preserve"> </w:t>
      </w:r>
      <w:r>
        <w:t>$5</w:t>
      </w:r>
      <w:r>
        <w:rPr>
          <w:spacing w:val="-4"/>
        </w:rPr>
        <w:t xml:space="preserve"> </w:t>
      </w:r>
      <w:r>
        <w:t>million</w:t>
      </w:r>
      <w:r>
        <w:rPr>
          <w:spacing w:val="-3"/>
        </w:rPr>
        <w:t xml:space="preserve"> </w:t>
      </w:r>
      <w:r>
        <w:t>(NZ$) within the broad scope of the trilateral 10-year commitment.</w:t>
      </w:r>
    </w:p>
    <w:p w14:paraId="3960CED4" w14:textId="77777777" w:rsidR="00AF3F8C" w:rsidRDefault="00AF3F8C">
      <w:pPr>
        <w:pStyle w:val="BodyText"/>
        <w:spacing w:before="39"/>
        <w:ind w:left="0"/>
      </w:pPr>
    </w:p>
    <w:p w14:paraId="51EB6618" w14:textId="77777777" w:rsidR="00AF3F8C" w:rsidRDefault="003F7BEE">
      <w:pPr>
        <w:pStyle w:val="ListParagraph"/>
        <w:numPr>
          <w:ilvl w:val="0"/>
          <w:numId w:val="14"/>
        </w:numPr>
        <w:tabs>
          <w:tab w:val="left" w:pos="820"/>
        </w:tabs>
        <w:spacing w:line="276" w:lineRule="auto"/>
        <w:ind w:right="961" w:firstLine="0"/>
      </w:pPr>
      <w:r>
        <w:t>The outcomes expected, key results, indicators of success and reporting provided will be those of the program logic as articulated in EQAP’s Business Plan. The 2023-26 Business Plan has updated</w:t>
      </w:r>
      <w:r>
        <w:rPr>
          <w:spacing w:val="-2"/>
        </w:rPr>
        <w:t xml:space="preserve"> </w:t>
      </w:r>
      <w:r>
        <w:t>the</w:t>
      </w:r>
      <w:r>
        <w:rPr>
          <w:spacing w:val="-1"/>
        </w:rPr>
        <w:t xml:space="preserve"> </w:t>
      </w:r>
      <w:r>
        <w:t>four</w:t>
      </w:r>
      <w:r>
        <w:rPr>
          <w:spacing w:val="-2"/>
        </w:rPr>
        <w:t xml:space="preserve"> </w:t>
      </w:r>
      <w:r>
        <w:t>key</w:t>
      </w:r>
      <w:r>
        <w:rPr>
          <w:spacing w:val="-2"/>
        </w:rPr>
        <w:t xml:space="preserve"> </w:t>
      </w:r>
      <w:r>
        <w:t>outcome</w:t>
      </w:r>
      <w:r>
        <w:rPr>
          <w:spacing w:val="-3"/>
        </w:rPr>
        <w:t xml:space="preserve"> </w:t>
      </w:r>
      <w:r>
        <w:t>areas</w:t>
      </w:r>
      <w:r>
        <w:rPr>
          <w:spacing w:val="-1"/>
        </w:rPr>
        <w:t xml:space="preserve"> </w:t>
      </w:r>
      <w:r>
        <w:t>for</w:t>
      </w:r>
      <w:r>
        <w:rPr>
          <w:spacing w:val="-3"/>
        </w:rPr>
        <w:t xml:space="preserve"> </w:t>
      </w:r>
      <w:r>
        <w:t>EQAP,</w:t>
      </w:r>
      <w:r>
        <w:rPr>
          <w:spacing w:val="-1"/>
        </w:rPr>
        <w:t xml:space="preserve"> </w:t>
      </w:r>
      <w:r>
        <w:t>and</w:t>
      </w:r>
      <w:r>
        <w:rPr>
          <w:spacing w:val="-3"/>
        </w:rPr>
        <w:t xml:space="preserve"> </w:t>
      </w:r>
      <w:r>
        <w:t>identified</w:t>
      </w:r>
      <w:r>
        <w:rPr>
          <w:spacing w:val="-2"/>
        </w:rPr>
        <w:t xml:space="preserve"> </w:t>
      </w:r>
      <w:r>
        <w:t>key</w:t>
      </w:r>
      <w:r>
        <w:rPr>
          <w:spacing w:val="-1"/>
        </w:rPr>
        <w:t xml:space="preserve"> </w:t>
      </w:r>
      <w:r>
        <w:t>action</w:t>
      </w:r>
      <w:r>
        <w:rPr>
          <w:spacing w:val="-2"/>
        </w:rPr>
        <w:t xml:space="preserve"> </w:t>
      </w:r>
      <w:r>
        <w:t>priorities</w:t>
      </w:r>
      <w:r>
        <w:rPr>
          <w:spacing w:val="-3"/>
        </w:rPr>
        <w:t xml:space="preserve"> </w:t>
      </w:r>
      <w:r>
        <w:t>and</w:t>
      </w:r>
      <w:r>
        <w:rPr>
          <w:spacing w:val="-2"/>
        </w:rPr>
        <w:t xml:space="preserve"> </w:t>
      </w:r>
      <w:r>
        <w:t>indicators</w:t>
      </w:r>
      <w:r>
        <w:rPr>
          <w:spacing w:val="-1"/>
        </w:rPr>
        <w:t xml:space="preserve"> </w:t>
      </w:r>
      <w:r>
        <w:t>for progress analysis and reporting. The Business Plan articulates the mandate, scope and priorities for EQAP’s</w:t>
      </w:r>
      <w:r>
        <w:rPr>
          <w:spacing w:val="-3"/>
        </w:rPr>
        <w:t xml:space="preserve"> </w:t>
      </w:r>
      <w:r>
        <w:t>services, while the</w:t>
      </w:r>
      <w:r>
        <w:rPr>
          <w:spacing w:val="-4"/>
        </w:rPr>
        <w:t xml:space="preserve"> </w:t>
      </w:r>
      <w:r>
        <w:t>country-led planning, finance and</w:t>
      </w:r>
      <w:r>
        <w:rPr>
          <w:spacing w:val="-1"/>
        </w:rPr>
        <w:t xml:space="preserve"> </w:t>
      </w:r>
      <w:r>
        <w:t>IT</w:t>
      </w:r>
      <w:r>
        <w:rPr>
          <w:spacing w:val="-2"/>
        </w:rPr>
        <w:t xml:space="preserve"> </w:t>
      </w:r>
      <w:r>
        <w:t>system supports the demand-driven nature of the Annual Workplan developed by EQAP and revised each quarter.</w:t>
      </w:r>
    </w:p>
    <w:p w14:paraId="4EB880B5" w14:textId="77777777" w:rsidR="00AF3F8C" w:rsidRDefault="00AF3F8C">
      <w:pPr>
        <w:pStyle w:val="BodyText"/>
        <w:spacing w:before="41"/>
        <w:ind w:left="0"/>
      </w:pPr>
    </w:p>
    <w:p w14:paraId="172E7F5D" w14:textId="77777777" w:rsidR="00AF3F8C" w:rsidRDefault="003F7BEE">
      <w:pPr>
        <w:pStyle w:val="ListParagraph"/>
        <w:numPr>
          <w:ilvl w:val="0"/>
          <w:numId w:val="14"/>
        </w:numPr>
        <w:tabs>
          <w:tab w:val="left" w:pos="820"/>
        </w:tabs>
        <w:spacing w:before="1" w:line="276" w:lineRule="auto"/>
        <w:ind w:right="859" w:firstLine="0"/>
      </w:pPr>
      <w:r>
        <w:t>The formal governance and management structures will be those that are already in place through the Partnership agreements between New Zealand and Australia and SPC (through membership</w:t>
      </w:r>
      <w:r>
        <w:rPr>
          <w:spacing w:val="-4"/>
        </w:rPr>
        <w:t xml:space="preserve"> </w:t>
      </w:r>
      <w:r>
        <w:t>of</w:t>
      </w:r>
      <w:r>
        <w:rPr>
          <w:spacing w:val="-1"/>
        </w:rPr>
        <w:t xml:space="preserve"> </w:t>
      </w:r>
      <w:r>
        <w:t>the</w:t>
      </w:r>
      <w:r>
        <w:rPr>
          <w:spacing w:val="-1"/>
        </w:rPr>
        <w:t xml:space="preserve"> </w:t>
      </w:r>
      <w:r>
        <w:t>CRGA),</w:t>
      </w:r>
      <w:r>
        <w:rPr>
          <w:spacing w:val="-3"/>
        </w:rPr>
        <w:t xml:space="preserve"> </w:t>
      </w:r>
      <w:r>
        <w:t>through</w:t>
      </w:r>
      <w:r>
        <w:rPr>
          <w:spacing w:val="-2"/>
        </w:rPr>
        <w:t xml:space="preserve"> </w:t>
      </w:r>
      <w:r>
        <w:t>bilateral</w:t>
      </w:r>
      <w:r>
        <w:rPr>
          <w:spacing w:val="-3"/>
        </w:rPr>
        <w:t xml:space="preserve"> </w:t>
      </w:r>
      <w:r>
        <w:t>the</w:t>
      </w:r>
      <w:r>
        <w:rPr>
          <w:spacing w:val="-1"/>
        </w:rPr>
        <w:t xml:space="preserve"> </w:t>
      </w:r>
      <w:r>
        <w:t>High-Level</w:t>
      </w:r>
      <w:r>
        <w:rPr>
          <w:spacing w:val="-1"/>
        </w:rPr>
        <w:t xml:space="preserve"> </w:t>
      </w:r>
      <w:r>
        <w:t>Consultations</w:t>
      </w:r>
      <w:r>
        <w:rPr>
          <w:spacing w:val="-1"/>
        </w:rPr>
        <w:t xml:space="preserve"> </w:t>
      </w:r>
      <w:r>
        <w:t>between</w:t>
      </w:r>
      <w:r>
        <w:rPr>
          <w:spacing w:val="-1"/>
        </w:rPr>
        <w:t xml:space="preserve"> </w:t>
      </w:r>
      <w:r>
        <w:t>the</w:t>
      </w:r>
      <w:r>
        <w:rPr>
          <w:spacing w:val="-3"/>
        </w:rPr>
        <w:t xml:space="preserve"> </w:t>
      </w:r>
      <w:r>
        <w:t>countries and SPC, through participation in the PBEQ (a sub-Committee of CRGA of which Australia and New Zealand</w:t>
      </w:r>
      <w:r>
        <w:rPr>
          <w:spacing w:val="-3"/>
        </w:rPr>
        <w:t xml:space="preserve"> </w:t>
      </w:r>
      <w:r>
        <w:t>are</w:t>
      </w:r>
      <w:r>
        <w:rPr>
          <w:spacing w:val="-1"/>
        </w:rPr>
        <w:t xml:space="preserve"> </w:t>
      </w:r>
      <w:r>
        <w:t>participants)</w:t>
      </w:r>
      <w:r>
        <w:rPr>
          <w:spacing w:val="-4"/>
        </w:rPr>
        <w:t xml:space="preserve"> </w:t>
      </w:r>
      <w:r>
        <w:t>and</w:t>
      </w:r>
      <w:r>
        <w:rPr>
          <w:spacing w:val="-3"/>
        </w:rPr>
        <w:t xml:space="preserve"> </w:t>
      </w:r>
      <w:r>
        <w:t>through</w:t>
      </w:r>
      <w:r>
        <w:rPr>
          <w:spacing w:val="-3"/>
        </w:rPr>
        <w:t xml:space="preserve"> </w:t>
      </w:r>
      <w:r>
        <w:t>SPC’s</w:t>
      </w:r>
      <w:r>
        <w:rPr>
          <w:spacing w:val="-5"/>
        </w:rPr>
        <w:t xml:space="preserve"> </w:t>
      </w:r>
      <w:r>
        <w:t>internal</w:t>
      </w:r>
      <w:r>
        <w:rPr>
          <w:spacing w:val="-5"/>
        </w:rPr>
        <w:t xml:space="preserve"> </w:t>
      </w:r>
      <w:r>
        <w:t>management</w:t>
      </w:r>
      <w:r>
        <w:rPr>
          <w:spacing w:val="-5"/>
        </w:rPr>
        <w:t xml:space="preserve"> </w:t>
      </w:r>
      <w:r>
        <w:t>structure. At</w:t>
      </w:r>
      <w:r>
        <w:rPr>
          <w:spacing w:val="-5"/>
        </w:rPr>
        <w:t xml:space="preserve"> </w:t>
      </w:r>
      <w:r>
        <w:t>the</w:t>
      </w:r>
      <w:r>
        <w:rPr>
          <w:spacing w:val="-2"/>
        </w:rPr>
        <w:t xml:space="preserve"> </w:t>
      </w:r>
      <w:r>
        <w:t>operational</w:t>
      </w:r>
      <w:r>
        <w:rPr>
          <w:spacing w:val="-2"/>
        </w:rPr>
        <w:t xml:space="preserve"> </w:t>
      </w:r>
      <w:r>
        <w:t xml:space="preserve">level, six-monthly Partnership Meetings will continue to enable partners to review performance, share information, and plan policy dialogue and actions related to the complex regional education </w:t>
      </w:r>
      <w:r>
        <w:rPr>
          <w:spacing w:val="-2"/>
        </w:rPr>
        <w:t>architecture.</w:t>
      </w:r>
    </w:p>
    <w:p w14:paraId="6DD8E3EE" w14:textId="77777777" w:rsidR="00AF3F8C" w:rsidRDefault="00AF3F8C">
      <w:pPr>
        <w:pStyle w:val="BodyText"/>
        <w:spacing w:before="40"/>
        <w:ind w:left="0"/>
      </w:pPr>
    </w:p>
    <w:p w14:paraId="34AD16CD" w14:textId="77777777" w:rsidR="00AF3F8C" w:rsidRDefault="003F7BEE">
      <w:pPr>
        <w:pStyle w:val="ListParagraph"/>
        <w:numPr>
          <w:ilvl w:val="0"/>
          <w:numId w:val="14"/>
        </w:numPr>
        <w:tabs>
          <w:tab w:val="left" w:pos="820"/>
        </w:tabs>
        <w:spacing w:line="276" w:lineRule="auto"/>
        <w:ind w:right="863" w:firstLine="0"/>
      </w:pPr>
      <w:r>
        <w:t>A Partnership Agreement for technical services is held between SPC and ACER, which was renewed</w:t>
      </w:r>
      <w:r>
        <w:rPr>
          <w:spacing w:val="-2"/>
        </w:rPr>
        <w:t xml:space="preserve"> </w:t>
      </w:r>
      <w:r>
        <w:t>in</w:t>
      </w:r>
      <w:r>
        <w:rPr>
          <w:spacing w:val="-3"/>
        </w:rPr>
        <w:t xml:space="preserve"> </w:t>
      </w:r>
      <w:r>
        <w:t>early</w:t>
      </w:r>
      <w:r>
        <w:rPr>
          <w:spacing w:val="-2"/>
        </w:rPr>
        <w:t xml:space="preserve"> </w:t>
      </w:r>
      <w:r>
        <w:t>2023.</w:t>
      </w:r>
      <w:r>
        <w:rPr>
          <w:spacing w:val="40"/>
        </w:rPr>
        <w:t xml:space="preserve"> </w:t>
      </w:r>
      <w:r>
        <w:t>Each</w:t>
      </w:r>
      <w:r>
        <w:rPr>
          <w:spacing w:val="-2"/>
        </w:rPr>
        <w:t xml:space="preserve"> </w:t>
      </w:r>
      <w:r>
        <w:t>year</w:t>
      </w:r>
      <w:r>
        <w:rPr>
          <w:spacing w:val="-5"/>
        </w:rPr>
        <w:t xml:space="preserve"> </w:t>
      </w:r>
      <w:r>
        <w:t>ACER</w:t>
      </w:r>
      <w:r>
        <w:rPr>
          <w:spacing w:val="-1"/>
        </w:rPr>
        <w:t xml:space="preserve"> </w:t>
      </w:r>
      <w:r>
        <w:t>negotiates</w:t>
      </w:r>
      <w:r>
        <w:rPr>
          <w:spacing w:val="-5"/>
        </w:rPr>
        <w:t xml:space="preserve"> </w:t>
      </w:r>
      <w:r>
        <w:t>a</w:t>
      </w:r>
      <w:r>
        <w:rPr>
          <w:spacing w:val="-2"/>
        </w:rPr>
        <w:t xml:space="preserve"> </w:t>
      </w:r>
      <w:r>
        <w:t>scope</w:t>
      </w:r>
      <w:r>
        <w:rPr>
          <w:spacing w:val="-4"/>
        </w:rPr>
        <w:t xml:space="preserve"> </w:t>
      </w:r>
      <w:r>
        <w:t>of</w:t>
      </w:r>
      <w:r>
        <w:rPr>
          <w:spacing w:val="-2"/>
        </w:rPr>
        <w:t xml:space="preserve"> </w:t>
      </w:r>
      <w:r>
        <w:t>services</w:t>
      </w:r>
      <w:r>
        <w:rPr>
          <w:spacing w:val="-4"/>
        </w:rPr>
        <w:t xml:space="preserve"> </w:t>
      </w:r>
      <w:r>
        <w:t>against</w:t>
      </w:r>
      <w:r>
        <w:rPr>
          <w:spacing w:val="-1"/>
        </w:rPr>
        <w:t xml:space="preserve"> </w:t>
      </w:r>
      <w:r>
        <w:t>a</w:t>
      </w:r>
      <w:r>
        <w:rPr>
          <w:spacing w:val="-2"/>
        </w:rPr>
        <w:t xml:space="preserve"> </w:t>
      </w:r>
      <w:r>
        <w:t>budget</w:t>
      </w:r>
      <w:r>
        <w:rPr>
          <w:spacing w:val="-2"/>
        </w:rPr>
        <w:t xml:space="preserve"> </w:t>
      </w:r>
      <w:r>
        <w:t>allocation</w:t>
      </w:r>
      <w:r>
        <w:rPr>
          <w:spacing w:val="-5"/>
        </w:rPr>
        <w:t xml:space="preserve"> </w:t>
      </w:r>
      <w:r>
        <w:t xml:space="preserve">set by EQAP. ACER was selected through the design of Phase 1 as the lead technical </w:t>
      </w:r>
      <w:proofErr w:type="spellStart"/>
      <w:r>
        <w:t>organisation</w:t>
      </w:r>
      <w:proofErr w:type="spellEnd"/>
      <w:r>
        <w:t>.</w:t>
      </w:r>
    </w:p>
    <w:p w14:paraId="6F507B54" w14:textId="77777777" w:rsidR="00AF3F8C" w:rsidRDefault="003F7BEE">
      <w:pPr>
        <w:pStyle w:val="BodyText"/>
        <w:spacing w:line="276" w:lineRule="auto"/>
        <w:ind w:right="885"/>
      </w:pPr>
      <w:r>
        <w:t>Building on the success of EQAP’s partnership with ACER, Phase 2 presents the opportunity to expand</w:t>
      </w:r>
      <w:r>
        <w:rPr>
          <w:spacing w:val="-2"/>
        </w:rPr>
        <w:t xml:space="preserve"> </w:t>
      </w:r>
      <w:r>
        <w:t>EQAP’s</w:t>
      </w:r>
      <w:r>
        <w:rPr>
          <w:spacing w:val="-2"/>
        </w:rPr>
        <w:t xml:space="preserve"> </w:t>
      </w:r>
      <w:r>
        <w:t>institutional</w:t>
      </w:r>
      <w:r>
        <w:rPr>
          <w:spacing w:val="-2"/>
        </w:rPr>
        <w:t xml:space="preserve"> </w:t>
      </w:r>
      <w:r>
        <w:t>linkages</w:t>
      </w:r>
      <w:r>
        <w:rPr>
          <w:spacing w:val="-4"/>
        </w:rPr>
        <w:t xml:space="preserve"> </w:t>
      </w:r>
      <w:r>
        <w:t>with</w:t>
      </w:r>
      <w:r>
        <w:rPr>
          <w:spacing w:val="-3"/>
        </w:rPr>
        <w:t xml:space="preserve"> </w:t>
      </w:r>
      <w:r>
        <w:t>other</w:t>
      </w:r>
      <w:r>
        <w:rPr>
          <w:spacing w:val="-2"/>
        </w:rPr>
        <w:t xml:space="preserve"> </w:t>
      </w:r>
      <w:r>
        <w:t>Australian</w:t>
      </w:r>
      <w:r>
        <w:rPr>
          <w:spacing w:val="-3"/>
        </w:rPr>
        <w:t xml:space="preserve"> </w:t>
      </w:r>
      <w:r>
        <w:t>and</w:t>
      </w:r>
      <w:r>
        <w:rPr>
          <w:spacing w:val="-4"/>
        </w:rPr>
        <w:t xml:space="preserve"> </w:t>
      </w:r>
      <w:r>
        <w:t>New</w:t>
      </w:r>
      <w:r>
        <w:rPr>
          <w:spacing w:val="-2"/>
        </w:rPr>
        <w:t xml:space="preserve"> </w:t>
      </w:r>
      <w:r>
        <w:t>Zealand</w:t>
      </w:r>
      <w:r>
        <w:rPr>
          <w:spacing w:val="-3"/>
        </w:rPr>
        <w:t xml:space="preserve"> </w:t>
      </w:r>
      <w:r>
        <w:t>technical</w:t>
      </w:r>
      <w:r>
        <w:rPr>
          <w:spacing w:val="-3"/>
        </w:rPr>
        <w:t xml:space="preserve"> </w:t>
      </w:r>
      <w:r>
        <w:t>partners</w:t>
      </w:r>
      <w:r>
        <w:rPr>
          <w:spacing w:val="-4"/>
        </w:rPr>
        <w:t xml:space="preserve"> </w:t>
      </w:r>
      <w:r>
        <w:t>to meet the demand for technical education services across the region.</w:t>
      </w:r>
    </w:p>
    <w:p w14:paraId="7D9842F1" w14:textId="77777777" w:rsidR="00AF3F8C" w:rsidRDefault="00AF3F8C">
      <w:pPr>
        <w:pStyle w:val="BodyText"/>
        <w:spacing w:before="41"/>
        <w:ind w:left="0"/>
      </w:pPr>
    </w:p>
    <w:p w14:paraId="554D1A73" w14:textId="77777777" w:rsidR="00AF3F8C" w:rsidRDefault="003F7BEE">
      <w:pPr>
        <w:pStyle w:val="ListParagraph"/>
        <w:numPr>
          <w:ilvl w:val="0"/>
          <w:numId w:val="14"/>
        </w:numPr>
        <w:tabs>
          <w:tab w:val="left" w:pos="820"/>
        </w:tabs>
        <w:spacing w:line="276" w:lineRule="auto"/>
        <w:ind w:right="981" w:firstLine="0"/>
      </w:pPr>
      <w:r>
        <w:t>EQAP</w:t>
      </w:r>
      <w:r>
        <w:rPr>
          <w:spacing w:val="-4"/>
        </w:rPr>
        <w:t xml:space="preserve"> </w:t>
      </w:r>
      <w:r>
        <w:t>will</w:t>
      </w:r>
      <w:r>
        <w:rPr>
          <w:spacing w:val="-2"/>
        </w:rPr>
        <w:t xml:space="preserve"> </w:t>
      </w:r>
      <w:r>
        <w:t>continue</w:t>
      </w:r>
      <w:r>
        <w:rPr>
          <w:spacing w:val="-4"/>
        </w:rPr>
        <w:t xml:space="preserve"> </w:t>
      </w:r>
      <w:r>
        <w:t>to</w:t>
      </w:r>
      <w:r>
        <w:rPr>
          <w:spacing w:val="-3"/>
        </w:rPr>
        <w:t xml:space="preserve"> </w:t>
      </w:r>
      <w:r>
        <w:t>conduct</w:t>
      </w:r>
      <w:r>
        <w:rPr>
          <w:spacing w:val="-1"/>
        </w:rPr>
        <w:t xml:space="preserve"> </w:t>
      </w:r>
      <w:r>
        <w:t>Reflection</w:t>
      </w:r>
      <w:r>
        <w:rPr>
          <w:spacing w:val="-3"/>
        </w:rPr>
        <w:t xml:space="preserve"> </w:t>
      </w:r>
      <w:r>
        <w:t>workshops</w:t>
      </w:r>
      <w:r>
        <w:rPr>
          <w:spacing w:val="-2"/>
        </w:rPr>
        <w:t xml:space="preserve"> </w:t>
      </w:r>
      <w:r>
        <w:t>three</w:t>
      </w:r>
      <w:r>
        <w:rPr>
          <w:spacing w:val="-1"/>
        </w:rPr>
        <w:t xml:space="preserve"> </w:t>
      </w:r>
      <w:r>
        <w:t>times</w:t>
      </w:r>
      <w:r>
        <w:rPr>
          <w:spacing w:val="-4"/>
        </w:rPr>
        <w:t xml:space="preserve"> </w:t>
      </w:r>
      <w:r>
        <w:t>a</w:t>
      </w:r>
      <w:r>
        <w:rPr>
          <w:spacing w:val="-4"/>
        </w:rPr>
        <w:t xml:space="preserve"> </w:t>
      </w:r>
      <w:r>
        <w:t>year</w:t>
      </w:r>
      <w:r>
        <w:rPr>
          <w:spacing w:val="-3"/>
        </w:rPr>
        <w:t xml:space="preserve"> </w:t>
      </w:r>
      <w:r>
        <w:t>with</w:t>
      </w:r>
      <w:r>
        <w:rPr>
          <w:spacing w:val="-2"/>
        </w:rPr>
        <w:t xml:space="preserve"> </w:t>
      </w:r>
      <w:r>
        <w:t>staff</w:t>
      </w:r>
      <w:r>
        <w:rPr>
          <w:spacing w:val="-5"/>
        </w:rPr>
        <w:t xml:space="preserve"> </w:t>
      </w:r>
      <w:r>
        <w:t>related</w:t>
      </w:r>
      <w:r>
        <w:rPr>
          <w:spacing w:val="-5"/>
        </w:rPr>
        <w:t xml:space="preserve"> </w:t>
      </w:r>
      <w:r>
        <w:t>to its results framework, aiming to strengthen over time the inclusion of more qualitative indicators and deeper analysis of impact. In 2026, EQAP and partners will carry out a Review of this partnership. Where feasible this Review will be carried out jointly between the Partners with Partners jointly considering the TOR and workplan for the Review.</w:t>
      </w:r>
    </w:p>
    <w:p w14:paraId="09FC9435" w14:textId="77777777" w:rsidR="00AF3F8C" w:rsidRDefault="00AF3F8C">
      <w:pPr>
        <w:pStyle w:val="BodyText"/>
        <w:spacing w:before="40"/>
        <w:ind w:left="0"/>
      </w:pPr>
    </w:p>
    <w:p w14:paraId="2B5DF3C1" w14:textId="043FDB51" w:rsidR="00AF3F8C" w:rsidRDefault="003F7BEE" w:rsidP="00535D8D">
      <w:pPr>
        <w:pStyle w:val="ListParagraph"/>
        <w:numPr>
          <w:ilvl w:val="0"/>
          <w:numId w:val="14"/>
        </w:numPr>
        <w:tabs>
          <w:tab w:val="left" w:pos="820"/>
        </w:tabs>
        <w:spacing w:before="41" w:line="276" w:lineRule="auto"/>
        <w:ind w:right="904" w:firstLine="0"/>
      </w:pPr>
      <w:r>
        <w:t>Performance based assessments</w:t>
      </w:r>
      <w:r w:rsidRPr="00535D8D">
        <w:rPr>
          <w:spacing w:val="-3"/>
        </w:rPr>
        <w:t xml:space="preserve"> </w:t>
      </w:r>
      <w:r>
        <w:t>will provide triggers</w:t>
      </w:r>
      <w:r w:rsidRPr="00535D8D">
        <w:rPr>
          <w:spacing w:val="-5"/>
        </w:rPr>
        <w:t xml:space="preserve"> </w:t>
      </w:r>
      <w:r>
        <w:t>for future</w:t>
      </w:r>
      <w:r w:rsidRPr="00535D8D">
        <w:rPr>
          <w:spacing w:val="-2"/>
        </w:rPr>
        <w:t xml:space="preserve"> </w:t>
      </w:r>
      <w:r>
        <w:t>tranche</w:t>
      </w:r>
      <w:r w:rsidRPr="00535D8D">
        <w:rPr>
          <w:spacing w:val="-3"/>
        </w:rPr>
        <w:t xml:space="preserve"> </w:t>
      </w:r>
      <w:r>
        <w:t>payments (for</w:t>
      </w:r>
      <w:r w:rsidRPr="00535D8D">
        <w:rPr>
          <w:spacing w:val="-3"/>
        </w:rPr>
        <w:t xml:space="preserve"> </w:t>
      </w:r>
      <w:r>
        <w:t>DFAT funding only).</w:t>
      </w:r>
      <w:r w:rsidRPr="00535D8D">
        <w:rPr>
          <w:spacing w:val="40"/>
        </w:rPr>
        <w:t xml:space="preserve"> </w:t>
      </w:r>
      <w:r>
        <w:t>In Phase 1, an overly complex approach was taken intended to ‘’</w:t>
      </w:r>
      <w:proofErr w:type="spellStart"/>
      <w:r>
        <w:t>incentivise</w:t>
      </w:r>
      <w:proofErr w:type="spellEnd"/>
      <w:r>
        <w:t>’’ performance and quality through base, project and innovation funding allocations. EQAP met all of the performance targets, and the innovation fund was found to be unnecessary. This is because the country-led</w:t>
      </w:r>
      <w:r w:rsidRPr="00535D8D">
        <w:rPr>
          <w:spacing w:val="-2"/>
        </w:rPr>
        <w:t xml:space="preserve"> </w:t>
      </w:r>
      <w:r>
        <w:t>planning</w:t>
      </w:r>
      <w:r w:rsidRPr="00535D8D">
        <w:rPr>
          <w:spacing w:val="-3"/>
        </w:rPr>
        <w:t xml:space="preserve"> </w:t>
      </w:r>
      <w:r>
        <w:t>process</w:t>
      </w:r>
      <w:r w:rsidRPr="00535D8D">
        <w:rPr>
          <w:spacing w:val="-2"/>
        </w:rPr>
        <w:t xml:space="preserve"> </w:t>
      </w:r>
      <w:r>
        <w:t>enabled</w:t>
      </w:r>
      <w:r w:rsidRPr="00535D8D">
        <w:rPr>
          <w:spacing w:val="-3"/>
        </w:rPr>
        <w:t xml:space="preserve"> </w:t>
      </w:r>
      <w:r>
        <w:t>countries</w:t>
      </w:r>
      <w:r w:rsidRPr="00535D8D">
        <w:rPr>
          <w:spacing w:val="-2"/>
        </w:rPr>
        <w:t xml:space="preserve"> </w:t>
      </w:r>
      <w:r>
        <w:t>to</w:t>
      </w:r>
      <w:r w:rsidRPr="00535D8D">
        <w:rPr>
          <w:spacing w:val="-1"/>
        </w:rPr>
        <w:t xml:space="preserve"> </w:t>
      </w:r>
      <w:r>
        <w:t>propose</w:t>
      </w:r>
      <w:r w:rsidRPr="00535D8D">
        <w:rPr>
          <w:spacing w:val="-1"/>
        </w:rPr>
        <w:t xml:space="preserve"> </w:t>
      </w:r>
      <w:r>
        <w:t>and</w:t>
      </w:r>
      <w:r w:rsidRPr="00535D8D">
        <w:rPr>
          <w:spacing w:val="-3"/>
        </w:rPr>
        <w:t xml:space="preserve"> </w:t>
      </w:r>
      <w:r>
        <w:t>deliver</w:t>
      </w:r>
      <w:r w:rsidRPr="00535D8D">
        <w:rPr>
          <w:spacing w:val="-4"/>
        </w:rPr>
        <w:t xml:space="preserve"> </w:t>
      </w:r>
      <w:r>
        <w:t>their</w:t>
      </w:r>
      <w:r w:rsidRPr="00535D8D">
        <w:rPr>
          <w:spacing w:val="-5"/>
        </w:rPr>
        <w:t xml:space="preserve"> </w:t>
      </w:r>
      <w:r>
        <w:t>priority</w:t>
      </w:r>
      <w:r w:rsidRPr="00535D8D">
        <w:rPr>
          <w:spacing w:val="-2"/>
        </w:rPr>
        <w:t xml:space="preserve"> </w:t>
      </w:r>
      <w:r>
        <w:t>activities</w:t>
      </w:r>
      <w:r w:rsidRPr="00535D8D">
        <w:rPr>
          <w:spacing w:val="-4"/>
        </w:rPr>
        <w:t xml:space="preserve"> </w:t>
      </w:r>
      <w:r>
        <w:t>within the funding allocations available.</w:t>
      </w:r>
      <w:r w:rsidRPr="00535D8D">
        <w:rPr>
          <w:spacing w:val="40"/>
        </w:rPr>
        <w:t xml:space="preserve"> </w:t>
      </w:r>
      <w:r>
        <w:t>For Phase 2, the performance assessment process will be used to trigger the next tranche</w:t>
      </w:r>
      <w:r w:rsidRPr="00535D8D">
        <w:rPr>
          <w:spacing w:val="-1"/>
        </w:rPr>
        <w:t xml:space="preserve"> </w:t>
      </w:r>
      <w:r>
        <w:t>payment, with an</w:t>
      </w:r>
      <w:r w:rsidRPr="00535D8D">
        <w:rPr>
          <w:spacing w:val="-1"/>
        </w:rPr>
        <w:t xml:space="preserve"> </w:t>
      </w:r>
      <w:r>
        <w:t>opportunity for</w:t>
      </w:r>
      <w:r w:rsidRPr="00535D8D">
        <w:rPr>
          <w:spacing w:val="-1"/>
        </w:rPr>
        <w:t xml:space="preserve"> </w:t>
      </w:r>
      <w:r>
        <w:t>DFAT to qualify the tranche payment and make part payments if performance concerns are identified. Actions will be negotiated and agreed</w:t>
      </w:r>
      <w:r w:rsidR="00535D8D">
        <w:t xml:space="preserve"> </w:t>
      </w:r>
      <w:r>
        <w:t>as</w:t>
      </w:r>
      <w:r w:rsidRPr="00535D8D">
        <w:rPr>
          <w:spacing w:val="-2"/>
        </w:rPr>
        <w:t xml:space="preserve"> </w:t>
      </w:r>
      <w:r>
        <w:t>requirements</w:t>
      </w:r>
      <w:r w:rsidRPr="00535D8D">
        <w:rPr>
          <w:spacing w:val="-5"/>
        </w:rPr>
        <w:t xml:space="preserve"> </w:t>
      </w:r>
      <w:r>
        <w:t>for</w:t>
      </w:r>
      <w:r w:rsidRPr="00535D8D">
        <w:rPr>
          <w:spacing w:val="-5"/>
        </w:rPr>
        <w:t xml:space="preserve"> </w:t>
      </w:r>
      <w:r>
        <w:t>the</w:t>
      </w:r>
      <w:r w:rsidRPr="00535D8D">
        <w:rPr>
          <w:spacing w:val="-4"/>
        </w:rPr>
        <w:t xml:space="preserve"> </w:t>
      </w:r>
      <w:r>
        <w:t>full</w:t>
      </w:r>
      <w:r w:rsidRPr="00535D8D">
        <w:rPr>
          <w:spacing w:val="-3"/>
        </w:rPr>
        <w:t xml:space="preserve"> </w:t>
      </w:r>
      <w:r>
        <w:t>payment</w:t>
      </w:r>
      <w:r w:rsidRPr="00535D8D">
        <w:rPr>
          <w:spacing w:val="-4"/>
        </w:rPr>
        <w:t xml:space="preserve"> </w:t>
      </w:r>
      <w:r>
        <w:t>to</w:t>
      </w:r>
      <w:r w:rsidRPr="00535D8D">
        <w:rPr>
          <w:spacing w:val="-1"/>
        </w:rPr>
        <w:t xml:space="preserve"> </w:t>
      </w:r>
      <w:r>
        <w:t>be</w:t>
      </w:r>
      <w:r w:rsidRPr="00535D8D">
        <w:rPr>
          <w:spacing w:val="-2"/>
        </w:rPr>
        <w:t xml:space="preserve"> </w:t>
      </w:r>
      <w:r>
        <w:t>completed.</w:t>
      </w:r>
      <w:r w:rsidRPr="00535D8D">
        <w:rPr>
          <w:spacing w:val="40"/>
        </w:rPr>
        <w:t xml:space="preserve"> </w:t>
      </w:r>
      <w:r>
        <w:t>This</w:t>
      </w:r>
      <w:r w:rsidRPr="00535D8D">
        <w:rPr>
          <w:spacing w:val="-2"/>
        </w:rPr>
        <w:t xml:space="preserve"> </w:t>
      </w:r>
      <w:r>
        <w:t>provides funding</w:t>
      </w:r>
      <w:r w:rsidRPr="00535D8D">
        <w:rPr>
          <w:spacing w:val="-3"/>
        </w:rPr>
        <w:t xml:space="preserve"> </w:t>
      </w:r>
      <w:r>
        <w:t>predictability</w:t>
      </w:r>
      <w:r w:rsidRPr="00535D8D">
        <w:rPr>
          <w:spacing w:val="-1"/>
        </w:rPr>
        <w:t xml:space="preserve"> </w:t>
      </w:r>
      <w:r>
        <w:t>for</w:t>
      </w:r>
      <w:r w:rsidRPr="00535D8D">
        <w:rPr>
          <w:spacing w:val="-2"/>
        </w:rPr>
        <w:t xml:space="preserve"> </w:t>
      </w:r>
      <w:r>
        <w:t xml:space="preserve">EQAP planning, but also risk management and quality assurance for DFAT to fulfill due diligence </w:t>
      </w:r>
      <w:r w:rsidRPr="00535D8D">
        <w:rPr>
          <w:spacing w:val="-2"/>
        </w:rPr>
        <w:t>obligations.</w:t>
      </w:r>
    </w:p>
    <w:p w14:paraId="4E5CEEAE" w14:textId="77777777" w:rsidR="00AF3F8C" w:rsidRDefault="00AF3F8C">
      <w:pPr>
        <w:pStyle w:val="BodyText"/>
        <w:spacing w:before="41"/>
        <w:ind w:left="0"/>
      </w:pPr>
    </w:p>
    <w:p w14:paraId="5E3D728F" w14:textId="77777777" w:rsidR="00AF3F8C" w:rsidRDefault="003F7BEE">
      <w:pPr>
        <w:pStyle w:val="ListParagraph"/>
        <w:numPr>
          <w:ilvl w:val="0"/>
          <w:numId w:val="14"/>
        </w:numPr>
        <w:tabs>
          <w:tab w:val="left" w:pos="820"/>
        </w:tabs>
        <w:spacing w:line="276" w:lineRule="auto"/>
        <w:ind w:right="1141" w:firstLine="0"/>
      </w:pPr>
      <w:r>
        <w:t>The joint partnership affords significant opportunity for policy engagement towards outcomes for New Zealand and Australia.</w:t>
      </w:r>
      <w:r>
        <w:rPr>
          <w:spacing w:val="40"/>
        </w:rPr>
        <w:t xml:space="preserve"> </w:t>
      </w:r>
      <w:r>
        <w:t xml:space="preserve">While the partners are Members of the CRGA, and </w:t>
      </w:r>
      <w:r>
        <w:lastRenderedPageBreak/>
        <w:t xml:space="preserve">Members of the PBEQ, in Phase 1 these forums </w:t>
      </w:r>
      <w:proofErr w:type="spellStart"/>
      <w:r>
        <w:t>focussed</w:t>
      </w:r>
      <w:proofErr w:type="spellEnd"/>
      <w:r>
        <w:t xml:space="preserve"> on the narrow role of EQAP and management functions.</w:t>
      </w:r>
      <w:r>
        <w:rPr>
          <w:spacing w:val="40"/>
        </w:rPr>
        <w:t xml:space="preserve"> </w:t>
      </w:r>
      <w:r>
        <w:t xml:space="preserve">The real opportunities for policy influence of all the partners is in the external regional architecture of the </w:t>
      </w:r>
      <w:proofErr w:type="spellStart"/>
      <w:r>
        <w:t>PacREF</w:t>
      </w:r>
      <w:proofErr w:type="spellEnd"/>
      <w:r>
        <w:t>, CROP HRD Working Group, and the Conference of Pacific Education Ministers.</w:t>
      </w:r>
      <w:r>
        <w:rPr>
          <w:spacing w:val="40"/>
        </w:rPr>
        <w:t xml:space="preserve"> </w:t>
      </w:r>
      <w:r>
        <w:t>The open and constructive relationships maintained through implementation</w:t>
      </w:r>
      <w:r>
        <w:rPr>
          <w:spacing w:val="-1"/>
        </w:rPr>
        <w:t xml:space="preserve"> </w:t>
      </w:r>
      <w:r>
        <w:t>by the</w:t>
      </w:r>
      <w:r>
        <w:rPr>
          <w:spacing w:val="-2"/>
        </w:rPr>
        <w:t xml:space="preserve"> </w:t>
      </w:r>
      <w:r>
        <w:t>Partners allows</w:t>
      </w:r>
      <w:r>
        <w:rPr>
          <w:spacing w:val="-2"/>
        </w:rPr>
        <w:t xml:space="preserve"> </w:t>
      </w:r>
      <w:r>
        <w:t>for</w:t>
      </w:r>
      <w:r>
        <w:rPr>
          <w:spacing w:val="-3"/>
        </w:rPr>
        <w:t xml:space="preserve"> </w:t>
      </w:r>
      <w:r>
        <w:t>deeper</w:t>
      </w:r>
      <w:r>
        <w:rPr>
          <w:spacing w:val="-2"/>
        </w:rPr>
        <w:t xml:space="preserve"> </w:t>
      </w:r>
      <w:r>
        <w:t>insight, sharing</w:t>
      </w:r>
      <w:r>
        <w:rPr>
          <w:spacing w:val="-1"/>
        </w:rPr>
        <w:t xml:space="preserve"> </w:t>
      </w:r>
      <w:r>
        <w:t>of</w:t>
      </w:r>
      <w:r>
        <w:rPr>
          <w:spacing w:val="-2"/>
        </w:rPr>
        <w:t xml:space="preserve"> </w:t>
      </w:r>
      <w:r>
        <w:t>views and</w:t>
      </w:r>
      <w:r>
        <w:rPr>
          <w:spacing w:val="-1"/>
        </w:rPr>
        <w:t xml:space="preserve"> </w:t>
      </w:r>
      <w:r>
        <w:t>interests between partners.</w:t>
      </w:r>
      <w:r>
        <w:rPr>
          <w:spacing w:val="40"/>
        </w:rPr>
        <w:t xml:space="preserve"> </w:t>
      </w:r>
      <w:r>
        <w:t>Engagement at Partnership Meetings, and through ongoing relationships will enable preparation for formal engagements through building coalitions and relationships with key stakeholders.</w:t>
      </w:r>
      <w:r>
        <w:rPr>
          <w:spacing w:val="40"/>
        </w:rPr>
        <w:t xml:space="preserve"> </w:t>
      </w:r>
      <w:r>
        <w:t>The effectiveness of Australia and New Zealand being able to pursue development and public diplomacy interests will depend upon the active participation, relationships and engagement by Australia and New Zealand officials.</w:t>
      </w:r>
      <w:r>
        <w:rPr>
          <w:spacing w:val="40"/>
        </w:rPr>
        <w:t xml:space="preserve"> </w:t>
      </w:r>
      <w:r>
        <w:t>This structure for engagement in the Partnership</w:t>
      </w:r>
      <w:r>
        <w:rPr>
          <w:spacing w:val="-2"/>
        </w:rPr>
        <w:t xml:space="preserve"> </w:t>
      </w:r>
      <w:r>
        <w:t>is</w:t>
      </w:r>
      <w:r>
        <w:rPr>
          <w:spacing w:val="-4"/>
        </w:rPr>
        <w:t xml:space="preserve"> </w:t>
      </w:r>
      <w:r>
        <w:t>a</w:t>
      </w:r>
      <w:r>
        <w:rPr>
          <w:spacing w:val="-3"/>
        </w:rPr>
        <w:t xml:space="preserve"> </w:t>
      </w:r>
      <w:r>
        <w:t>more</w:t>
      </w:r>
      <w:r>
        <w:rPr>
          <w:spacing w:val="-3"/>
        </w:rPr>
        <w:t xml:space="preserve"> </w:t>
      </w:r>
      <w:r>
        <w:t>effective</w:t>
      </w:r>
      <w:r>
        <w:rPr>
          <w:spacing w:val="-3"/>
        </w:rPr>
        <w:t xml:space="preserve"> </w:t>
      </w:r>
      <w:r>
        <w:t>role</w:t>
      </w:r>
      <w:r>
        <w:rPr>
          <w:spacing w:val="-1"/>
        </w:rPr>
        <w:t xml:space="preserve"> </w:t>
      </w:r>
      <w:r>
        <w:t>for</w:t>
      </w:r>
      <w:r>
        <w:rPr>
          <w:spacing w:val="-1"/>
        </w:rPr>
        <w:t xml:space="preserve"> </w:t>
      </w:r>
      <w:r>
        <w:t>the</w:t>
      </w:r>
      <w:r>
        <w:rPr>
          <w:spacing w:val="-3"/>
        </w:rPr>
        <w:t xml:space="preserve"> </w:t>
      </w:r>
      <w:r>
        <w:t>Partners</w:t>
      </w:r>
      <w:r>
        <w:rPr>
          <w:spacing w:val="-3"/>
        </w:rPr>
        <w:t xml:space="preserve"> </w:t>
      </w:r>
      <w:r>
        <w:t>to</w:t>
      </w:r>
      <w:r>
        <w:rPr>
          <w:spacing w:val="-2"/>
        </w:rPr>
        <w:t xml:space="preserve"> </w:t>
      </w:r>
      <w:r>
        <w:t>play</w:t>
      </w:r>
      <w:r>
        <w:rPr>
          <w:spacing w:val="-1"/>
        </w:rPr>
        <w:t xml:space="preserve"> </w:t>
      </w:r>
      <w:r>
        <w:t>in</w:t>
      </w:r>
      <w:r>
        <w:rPr>
          <w:spacing w:val="-1"/>
        </w:rPr>
        <w:t xml:space="preserve"> </w:t>
      </w:r>
      <w:r>
        <w:t>influencing</w:t>
      </w:r>
      <w:r>
        <w:rPr>
          <w:spacing w:val="-2"/>
        </w:rPr>
        <w:t xml:space="preserve"> </w:t>
      </w:r>
      <w:r>
        <w:t>and</w:t>
      </w:r>
      <w:r>
        <w:rPr>
          <w:spacing w:val="-3"/>
        </w:rPr>
        <w:t xml:space="preserve"> </w:t>
      </w:r>
      <w:r>
        <w:t>engaging</w:t>
      </w:r>
      <w:r>
        <w:rPr>
          <w:spacing w:val="-2"/>
        </w:rPr>
        <w:t xml:space="preserve"> </w:t>
      </w:r>
      <w:r>
        <w:t>with</w:t>
      </w:r>
      <w:r>
        <w:rPr>
          <w:spacing w:val="-2"/>
        </w:rPr>
        <w:t xml:space="preserve"> </w:t>
      </w:r>
      <w:r>
        <w:t>PICTs than through more traditional formal project and contract management roles related to an EQAP project design.</w:t>
      </w:r>
    </w:p>
    <w:p w14:paraId="7660C09F" w14:textId="77777777" w:rsidR="00AF3F8C" w:rsidRDefault="00AF3F8C">
      <w:pPr>
        <w:pStyle w:val="BodyText"/>
        <w:spacing w:before="41"/>
        <w:ind w:left="0"/>
      </w:pPr>
    </w:p>
    <w:p w14:paraId="78CA8A72" w14:textId="77777777" w:rsidR="00AF3F8C" w:rsidRDefault="003F7BEE">
      <w:pPr>
        <w:pStyle w:val="ListParagraph"/>
        <w:numPr>
          <w:ilvl w:val="0"/>
          <w:numId w:val="14"/>
        </w:numPr>
        <w:tabs>
          <w:tab w:val="left" w:pos="820"/>
        </w:tabs>
        <w:spacing w:line="276" w:lineRule="auto"/>
        <w:ind w:right="885" w:firstLine="0"/>
      </w:pPr>
      <w:r>
        <w:t>There are several mechanisms for performance monitoring and dispute resolution through the governance and management mechanisms.</w:t>
      </w:r>
      <w:r>
        <w:rPr>
          <w:spacing w:val="40"/>
        </w:rPr>
        <w:t xml:space="preserve"> </w:t>
      </w:r>
      <w:r>
        <w:t>At implementation</w:t>
      </w:r>
      <w:r>
        <w:rPr>
          <w:spacing w:val="-1"/>
        </w:rPr>
        <w:t xml:space="preserve"> </w:t>
      </w:r>
      <w:r>
        <w:t>level, dialogue every six months through the reflection sessions on performance, outcomes and risks can alert partners to issues arising and challenges, and creates opportunities to suggest changes and improvement through management and leadership.</w:t>
      </w:r>
      <w:r>
        <w:rPr>
          <w:spacing w:val="40"/>
        </w:rPr>
        <w:t xml:space="preserve"> </w:t>
      </w:r>
      <w:r>
        <w:t>More formally, Partners have access to SPC Management (the DDG), and then through High-Level Consultations (HLCs) each year and then through the CRGA. This approach reinforces and strengthens existing management relationships rather than duplicating or bypassing through new separate arrangements.</w:t>
      </w:r>
      <w:r>
        <w:rPr>
          <w:spacing w:val="40"/>
        </w:rPr>
        <w:t xml:space="preserve"> </w:t>
      </w:r>
      <w:r>
        <w:t>Through Phase 1, EQAP has played an important role in maintaining discipline in relying on the formal SPC line management and CRGA functions for operational</w:t>
      </w:r>
      <w:r>
        <w:rPr>
          <w:spacing w:val="-2"/>
        </w:rPr>
        <w:t xml:space="preserve"> </w:t>
      </w:r>
      <w:r>
        <w:t>and</w:t>
      </w:r>
      <w:r>
        <w:rPr>
          <w:spacing w:val="-5"/>
        </w:rPr>
        <w:t xml:space="preserve"> </w:t>
      </w:r>
      <w:r>
        <w:t>management</w:t>
      </w:r>
      <w:r>
        <w:rPr>
          <w:spacing w:val="-2"/>
        </w:rPr>
        <w:t xml:space="preserve"> </w:t>
      </w:r>
      <w:r>
        <w:t>issues;</w:t>
      </w:r>
      <w:r>
        <w:rPr>
          <w:spacing w:val="-2"/>
        </w:rPr>
        <w:t xml:space="preserve"> </w:t>
      </w:r>
      <w:r>
        <w:t>and</w:t>
      </w:r>
      <w:r>
        <w:rPr>
          <w:spacing w:val="-4"/>
        </w:rPr>
        <w:t xml:space="preserve"> </w:t>
      </w:r>
      <w:r>
        <w:t>using</w:t>
      </w:r>
      <w:r>
        <w:rPr>
          <w:spacing w:val="-3"/>
        </w:rPr>
        <w:t xml:space="preserve"> </w:t>
      </w:r>
      <w:r>
        <w:t>the</w:t>
      </w:r>
      <w:r>
        <w:rPr>
          <w:spacing w:val="-2"/>
        </w:rPr>
        <w:t xml:space="preserve"> </w:t>
      </w:r>
      <w:r>
        <w:t>partnership</w:t>
      </w:r>
      <w:r>
        <w:rPr>
          <w:spacing w:val="-3"/>
        </w:rPr>
        <w:t xml:space="preserve"> </w:t>
      </w:r>
      <w:r>
        <w:t>relationships</w:t>
      </w:r>
      <w:r>
        <w:rPr>
          <w:spacing w:val="-2"/>
        </w:rPr>
        <w:t xml:space="preserve"> </w:t>
      </w:r>
      <w:r>
        <w:t>for</w:t>
      </w:r>
      <w:r>
        <w:rPr>
          <w:spacing w:val="-5"/>
        </w:rPr>
        <w:t xml:space="preserve"> </w:t>
      </w:r>
      <w:r>
        <w:t>strategic,</w:t>
      </w:r>
      <w:r>
        <w:rPr>
          <w:spacing w:val="-2"/>
        </w:rPr>
        <w:t xml:space="preserve"> </w:t>
      </w:r>
      <w:r>
        <w:t>policy</w:t>
      </w:r>
      <w:r>
        <w:rPr>
          <w:spacing w:val="-2"/>
        </w:rPr>
        <w:t xml:space="preserve"> </w:t>
      </w:r>
      <w:r>
        <w:t>and quality issues.</w:t>
      </w:r>
      <w:r>
        <w:rPr>
          <w:spacing w:val="40"/>
        </w:rPr>
        <w:t xml:space="preserve"> </w:t>
      </w:r>
      <w:r>
        <w:t>All partners will need to reinforce the intent underlying the partnership with their allocation of policy and operational roles and responsibilities in implementation.</w:t>
      </w:r>
    </w:p>
    <w:p w14:paraId="0D2E2CD5" w14:textId="77777777" w:rsidR="00AF3F8C" w:rsidRDefault="003F7BEE">
      <w:pPr>
        <w:spacing w:before="199"/>
        <w:ind w:left="100"/>
        <w:rPr>
          <w:i/>
        </w:rPr>
      </w:pPr>
      <w:r>
        <w:rPr>
          <w:i/>
        </w:rPr>
        <w:t>Theory</w:t>
      </w:r>
      <w:r>
        <w:rPr>
          <w:i/>
          <w:spacing w:val="-4"/>
        </w:rPr>
        <w:t xml:space="preserve"> </w:t>
      </w:r>
      <w:r>
        <w:rPr>
          <w:i/>
        </w:rPr>
        <w:t>of</w:t>
      </w:r>
      <w:r>
        <w:rPr>
          <w:i/>
          <w:spacing w:val="-6"/>
        </w:rPr>
        <w:t xml:space="preserve"> </w:t>
      </w:r>
      <w:r>
        <w:rPr>
          <w:i/>
        </w:rPr>
        <w:t>Change</w:t>
      </w:r>
      <w:r>
        <w:rPr>
          <w:i/>
          <w:spacing w:val="-4"/>
        </w:rPr>
        <w:t xml:space="preserve"> </w:t>
      </w:r>
      <w:r>
        <w:rPr>
          <w:i/>
        </w:rPr>
        <w:t>and</w:t>
      </w:r>
      <w:r>
        <w:rPr>
          <w:i/>
          <w:spacing w:val="-5"/>
        </w:rPr>
        <w:t xml:space="preserve"> </w:t>
      </w:r>
      <w:r>
        <w:rPr>
          <w:i/>
        </w:rPr>
        <w:t>Expected</w:t>
      </w:r>
      <w:r>
        <w:rPr>
          <w:i/>
          <w:spacing w:val="-3"/>
        </w:rPr>
        <w:t xml:space="preserve"> </w:t>
      </w:r>
      <w:r>
        <w:rPr>
          <w:i/>
          <w:spacing w:val="-2"/>
        </w:rPr>
        <w:t>Outcomes</w:t>
      </w:r>
    </w:p>
    <w:p w14:paraId="3F7A8CC5" w14:textId="77777777" w:rsidR="00AF3F8C" w:rsidRDefault="003F7BEE">
      <w:pPr>
        <w:pStyle w:val="ListParagraph"/>
        <w:numPr>
          <w:ilvl w:val="0"/>
          <w:numId w:val="14"/>
        </w:numPr>
        <w:tabs>
          <w:tab w:val="left" w:pos="820"/>
        </w:tabs>
        <w:spacing w:before="240" w:line="278" w:lineRule="auto"/>
        <w:ind w:right="1109" w:firstLine="0"/>
      </w:pPr>
      <w:r>
        <w:t>The</w:t>
      </w:r>
      <w:r>
        <w:rPr>
          <w:spacing w:val="-3"/>
        </w:rPr>
        <w:t xml:space="preserve"> </w:t>
      </w:r>
      <w:r>
        <w:t>theory</w:t>
      </w:r>
      <w:r>
        <w:rPr>
          <w:spacing w:val="-3"/>
        </w:rPr>
        <w:t xml:space="preserve"> </w:t>
      </w:r>
      <w:r>
        <w:t>of</w:t>
      </w:r>
      <w:r>
        <w:rPr>
          <w:spacing w:val="-6"/>
        </w:rPr>
        <w:t xml:space="preserve"> </w:t>
      </w:r>
      <w:r>
        <w:t>change</w:t>
      </w:r>
      <w:r>
        <w:rPr>
          <w:spacing w:val="-3"/>
        </w:rPr>
        <w:t xml:space="preserve"> </w:t>
      </w:r>
      <w:r>
        <w:t>underpinning</w:t>
      </w:r>
      <w:r>
        <w:rPr>
          <w:spacing w:val="-4"/>
        </w:rPr>
        <w:t xml:space="preserve"> </w:t>
      </w:r>
      <w:r>
        <w:t>this</w:t>
      </w:r>
      <w:r>
        <w:rPr>
          <w:spacing w:val="-3"/>
        </w:rPr>
        <w:t xml:space="preserve"> </w:t>
      </w:r>
      <w:r>
        <w:t>delivery</w:t>
      </w:r>
      <w:r>
        <w:rPr>
          <w:spacing w:val="-3"/>
        </w:rPr>
        <w:t xml:space="preserve"> </w:t>
      </w:r>
      <w:r>
        <w:t>approach</w:t>
      </w:r>
      <w:r>
        <w:rPr>
          <w:spacing w:val="-1"/>
        </w:rPr>
        <w:t xml:space="preserve"> </w:t>
      </w:r>
      <w:r>
        <w:t>(demonstrating</w:t>
      </w:r>
      <w:r>
        <w:rPr>
          <w:spacing w:val="-4"/>
        </w:rPr>
        <w:t xml:space="preserve"> </w:t>
      </w:r>
      <w:r>
        <w:t>effectiveness</w:t>
      </w:r>
      <w:r>
        <w:rPr>
          <w:spacing w:val="-5"/>
        </w:rPr>
        <w:t xml:space="preserve"> </w:t>
      </w:r>
      <w:r>
        <w:t>in Phase 1) continues to be appropriate, being that:</w:t>
      </w:r>
    </w:p>
    <w:p w14:paraId="5B772D8B" w14:textId="77777777" w:rsidR="00AF3F8C" w:rsidRDefault="003F7BEE">
      <w:pPr>
        <w:pStyle w:val="ListParagraph"/>
        <w:numPr>
          <w:ilvl w:val="0"/>
          <w:numId w:val="12"/>
        </w:numPr>
        <w:tabs>
          <w:tab w:val="left" w:pos="820"/>
        </w:tabs>
        <w:spacing w:line="277" w:lineRule="exact"/>
      </w:pPr>
      <w:r>
        <w:t>By</w:t>
      </w:r>
      <w:r>
        <w:rPr>
          <w:spacing w:val="-4"/>
        </w:rPr>
        <w:t xml:space="preserve"> </w:t>
      </w:r>
      <w:r>
        <w:t>working</w:t>
      </w:r>
      <w:r>
        <w:rPr>
          <w:spacing w:val="-7"/>
        </w:rPr>
        <w:t xml:space="preserve"> </w:t>
      </w:r>
      <w:r>
        <w:t>within</w:t>
      </w:r>
      <w:r>
        <w:rPr>
          <w:spacing w:val="-7"/>
        </w:rPr>
        <w:t xml:space="preserve"> </w:t>
      </w:r>
      <w:r>
        <w:t>Pacific-based</w:t>
      </w:r>
      <w:r>
        <w:rPr>
          <w:spacing w:val="-5"/>
        </w:rPr>
        <w:t xml:space="preserve"> </w:t>
      </w:r>
      <w:r>
        <w:t>systems</w:t>
      </w:r>
      <w:r>
        <w:rPr>
          <w:spacing w:val="-4"/>
        </w:rPr>
        <w:t xml:space="preserve"> </w:t>
      </w:r>
      <w:r>
        <w:t>and</w:t>
      </w:r>
      <w:r>
        <w:rPr>
          <w:spacing w:val="-7"/>
        </w:rPr>
        <w:t xml:space="preserve"> </w:t>
      </w:r>
      <w:r>
        <w:rPr>
          <w:spacing w:val="-2"/>
        </w:rPr>
        <w:t>structures,</w:t>
      </w:r>
    </w:p>
    <w:p w14:paraId="061B0E62" w14:textId="77777777" w:rsidR="00AF3F8C" w:rsidRDefault="003F7BEE">
      <w:pPr>
        <w:pStyle w:val="ListParagraph"/>
        <w:numPr>
          <w:ilvl w:val="0"/>
          <w:numId w:val="12"/>
        </w:numPr>
        <w:tabs>
          <w:tab w:val="left" w:pos="820"/>
        </w:tabs>
        <w:spacing w:before="39" w:line="276" w:lineRule="auto"/>
        <w:ind w:right="967"/>
      </w:pPr>
      <w:r>
        <w:t>Continuous</w:t>
      </w:r>
      <w:r>
        <w:rPr>
          <w:spacing w:val="-2"/>
        </w:rPr>
        <w:t xml:space="preserve"> </w:t>
      </w:r>
      <w:r>
        <w:t>incremental</w:t>
      </w:r>
      <w:r>
        <w:rPr>
          <w:spacing w:val="-5"/>
        </w:rPr>
        <w:t xml:space="preserve"> </w:t>
      </w:r>
      <w:r>
        <w:t>improvement</w:t>
      </w:r>
      <w:r>
        <w:rPr>
          <w:spacing w:val="-2"/>
        </w:rPr>
        <w:t xml:space="preserve"> </w:t>
      </w:r>
      <w:r>
        <w:t>in</w:t>
      </w:r>
      <w:r>
        <w:rPr>
          <w:spacing w:val="-5"/>
        </w:rPr>
        <w:t xml:space="preserve"> </w:t>
      </w:r>
      <w:r>
        <w:t>education</w:t>
      </w:r>
      <w:r>
        <w:rPr>
          <w:spacing w:val="-6"/>
        </w:rPr>
        <w:t xml:space="preserve"> </w:t>
      </w:r>
      <w:r>
        <w:t>quality</w:t>
      </w:r>
      <w:r>
        <w:rPr>
          <w:spacing w:val="-1"/>
        </w:rPr>
        <w:t xml:space="preserve"> </w:t>
      </w:r>
      <w:r>
        <w:t>can</w:t>
      </w:r>
      <w:r>
        <w:rPr>
          <w:spacing w:val="-6"/>
        </w:rPr>
        <w:t xml:space="preserve"> </w:t>
      </w:r>
      <w:r>
        <w:t>be</w:t>
      </w:r>
      <w:r>
        <w:rPr>
          <w:spacing w:val="-2"/>
        </w:rPr>
        <w:t xml:space="preserve"> </w:t>
      </w:r>
      <w:r>
        <w:t>promoted</w:t>
      </w:r>
      <w:r>
        <w:rPr>
          <w:spacing w:val="-2"/>
        </w:rPr>
        <w:t xml:space="preserve"> </w:t>
      </w:r>
      <w:r>
        <w:t>that</w:t>
      </w:r>
      <w:r>
        <w:rPr>
          <w:spacing w:val="-7"/>
        </w:rPr>
        <w:t xml:space="preserve"> </w:t>
      </w:r>
      <w:r>
        <w:t>are</w:t>
      </w:r>
      <w:r>
        <w:rPr>
          <w:spacing w:val="-2"/>
        </w:rPr>
        <w:t xml:space="preserve"> </w:t>
      </w:r>
      <w:r>
        <w:t xml:space="preserve">locally </w:t>
      </w:r>
      <w:r>
        <w:rPr>
          <w:spacing w:val="-2"/>
        </w:rPr>
        <w:t>appropriate,</w:t>
      </w:r>
    </w:p>
    <w:p w14:paraId="570373C2" w14:textId="77777777" w:rsidR="00AF3F8C" w:rsidRDefault="003F7BEE">
      <w:pPr>
        <w:pStyle w:val="ListParagraph"/>
        <w:numPr>
          <w:ilvl w:val="0"/>
          <w:numId w:val="12"/>
        </w:numPr>
        <w:tabs>
          <w:tab w:val="left" w:pos="820"/>
        </w:tabs>
        <w:spacing w:line="276" w:lineRule="auto"/>
        <w:ind w:right="928"/>
      </w:pPr>
      <w:r>
        <w:t>Lead</w:t>
      </w:r>
      <w:r>
        <w:rPr>
          <w:spacing w:val="-2"/>
        </w:rPr>
        <w:t xml:space="preserve"> </w:t>
      </w:r>
      <w:r>
        <w:t>to stronger</w:t>
      </w:r>
      <w:r>
        <w:rPr>
          <w:spacing w:val="-2"/>
        </w:rPr>
        <w:t xml:space="preserve"> </w:t>
      </w:r>
      <w:r>
        <w:t>demand</w:t>
      </w:r>
      <w:r>
        <w:rPr>
          <w:spacing w:val="-3"/>
        </w:rPr>
        <w:t xml:space="preserve"> </w:t>
      </w:r>
      <w:r>
        <w:t>from</w:t>
      </w:r>
      <w:r>
        <w:rPr>
          <w:spacing w:val="-4"/>
        </w:rPr>
        <w:t xml:space="preserve"> </w:t>
      </w:r>
      <w:r>
        <w:t>parents,</w:t>
      </w:r>
      <w:r>
        <w:rPr>
          <w:spacing w:val="-4"/>
        </w:rPr>
        <w:t xml:space="preserve"> </w:t>
      </w:r>
      <w:r>
        <w:t>teachers,</w:t>
      </w:r>
      <w:r>
        <w:rPr>
          <w:spacing w:val="-5"/>
        </w:rPr>
        <w:t xml:space="preserve"> </w:t>
      </w:r>
      <w:r>
        <w:t>managers</w:t>
      </w:r>
      <w:r>
        <w:rPr>
          <w:spacing w:val="-2"/>
        </w:rPr>
        <w:t xml:space="preserve"> </w:t>
      </w:r>
      <w:r>
        <w:t>of</w:t>
      </w:r>
      <w:r>
        <w:rPr>
          <w:spacing w:val="-5"/>
        </w:rPr>
        <w:t xml:space="preserve"> </w:t>
      </w:r>
      <w:r>
        <w:t>education</w:t>
      </w:r>
      <w:r>
        <w:rPr>
          <w:spacing w:val="-3"/>
        </w:rPr>
        <w:t xml:space="preserve"> </w:t>
      </w:r>
      <w:r>
        <w:t>systems</w:t>
      </w:r>
      <w:r>
        <w:rPr>
          <w:spacing w:val="-5"/>
        </w:rPr>
        <w:t xml:space="preserve"> </w:t>
      </w:r>
      <w:r>
        <w:t>and</w:t>
      </w:r>
      <w:r>
        <w:rPr>
          <w:spacing w:val="-4"/>
        </w:rPr>
        <w:t xml:space="preserve"> </w:t>
      </w:r>
      <w:r>
        <w:t>policy makers and political decision makers,</w:t>
      </w:r>
    </w:p>
    <w:p w14:paraId="3A7CAF1F" w14:textId="77777777" w:rsidR="00AF3F8C" w:rsidRDefault="003F7BEE">
      <w:pPr>
        <w:pStyle w:val="ListParagraph"/>
        <w:numPr>
          <w:ilvl w:val="0"/>
          <w:numId w:val="12"/>
        </w:numPr>
        <w:tabs>
          <w:tab w:val="left" w:pos="820"/>
        </w:tabs>
        <w:spacing w:before="1"/>
      </w:pPr>
      <w:r>
        <w:t>Owned</w:t>
      </w:r>
      <w:r>
        <w:rPr>
          <w:spacing w:val="-4"/>
        </w:rPr>
        <w:t xml:space="preserve"> </w:t>
      </w:r>
      <w:r>
        <w:t>and</w:t>
      </w:r>
      <w:r>
        <w:rPr>
          <w:spacing w:val="-5"/>
        </w:rPr>
        <w:t xml:space="preserve"> </w:t>
      </w:r>
      <w:r>
        <w:t>sustained</w:t>
      </w:r>
      <w:r>
        <w:rPr>
          <w:spacing w:val="-4"/>
        </w:rPr>
        <w:t xml:space="preserve"> </w:t>
      </w:r>
      <w:r>
        <w:t>by</w:t>
      </w:r>
      <w:r>
        <w:rPr>
          <w:spacing w:val="-6"/>
        </w:rPr>
        <w:t xml:space="preserve"> </w:t>
      </w:r>
      <w:r>
        <w:t>Pacific</w:t>
      </w:r>
      <w:r>
        <w:rPr>
          <w:spacing w:val="-3"/>
        </w:rPr>
        <w:t xml:space="preserve"> </w:t>
      </w:r>
      <w:r>
        <w:t>Island</w:t>
      </w:r>
      <w:r>
        <w:rPr>
          <w:spacing w:val="-4"/>
        </w:rPr>
        <w:t xml:space="preserve"> </w:t>
      </w:r>
      <w:r>
        <w:rPr>
          <w:spacing w:val="-2"/>
        </w:rPr>
        <w:t>States,</w:t>
      </w:r>
    </w:p>
    <w:p w14:paraId="7D301FF7" w14:textId="77777777" w:rsidR="00C64F0F" w:rsidRDefault="003F7BEE" w:rsidP="00C64F0F">
      <w:pPr>
        <w:pStyle w:val="ListParagraph"/>
        <w:numPr>
          <w:ilvl w:val="0"/>
          <w:numId w:val="12"/>
        </w:numPr>
        <w:tabs>
          <w:tab w:val="left" w:pos="820"/>
        </w:tabs>
        <w:spacing w:before="81" w:line="276" w:lineRule="auto"/>
        <w:ind w:right="863"/>
      </w:pPr>
      <w:r>
        <w:t>Because the institutional arrangements building and responding to are demand-led and managed</w:t>
      </w:r>
      <w:r w:rsidRPr="00C64F0F">
        <w:rPr>
          <w:spacing w:val="-3"/>
        </w:rPr>
        <w:t xml:space="preserve"> </w:t>
      </w:r>
      <w:r>
        <w:t>by</w:t>
      </w:r>
      <w:r w:rsidRPr="00C64F0F">
        <w:rPr>
          <w:spacing w:val="-4"/>
        </w:rPr>
        <w:t xml:space="preserve"> </w:t>
      </w:r>
      <w:r>
        <w:t>Pacific</w:t>
      </w:r>
      <w:r w:rsidRPr="00C64F0F">
        <w:rPr>
          <w:spacing w:val="-2"/>
        </w:rPr>
        <w:t xml:space="preserve"> </w:t>
      </w:r>
      <w:r>
        <w:t>Island</w:t>
      </w:r>
      <w:r w:rsidRPr="00C64F0F">
        <w:rPr>
          <w:spacing w:val="-2"/>
        </w:rPr>
        <w:t xml:space="preserve"> </w:t>
      </w:r>
      <w:r>
        <w:t>leaders</w:t>
      </w:r>
      <w:r w:rsidRPr="00C64F0F">
        <w:rPr>
          <w:spacing w:val="-4"/>
        </w:rPr>
        <w:t xml:space="preserve"> </w:t>
      </w:r>
      <w:r>
        <w:t>with</w:t>
      </w:r>
      <w:r w:rsidRPr="00C64F0F">
        <w:rPr>
          <w:spacing w:val="-2"/>
        </w:rPr>
        <w:t xml:space="preserve"> </w:t>
      </w:r>
      <w:r>
        <w:t>political,</w:t>
      </w:r>
      <w:r w:rsidRPr="00C64F0F">
        <w:rPr>
          <w:spacing w:val="-4"/>
        </w:rPr>
        <w:t xml:space="preserve"> </w:t>
      </w:r>
      <w:r>
        <w:t>economic</w:t>
      </w:r>
      <w:r w:rsidRPr="00C64F0F">
        <w:rPr>
          <w:spacing w:val="-2"/>
        </w:rPr>
        <w:t xml:space="preserve"> </w:t>
      </w:r>
      <w:r>
        <w:t>and</w:t>
      </w:r>
      <w:r w:rsidRPr="00C64F0F">
        <w:rPr>
          <w:spacing w:val="-3"/>
        </w:rPr>
        <w:t xml:space="preserve"> </w:t>
      </w:r>
      <w:r>
        <w:t>personal</w:t>
      </w:r>
      <w:r w:rsidRPr="00C64F0F">
        <w:rPr>
          <w:spacing w:val="-2"/>
        </w:rPr>
        <w:t xml:space="preserve"> </w:t>
      </w:r>
      <w:r>
        <w:t>interests</w:t>
      </w:r>
      <w:r w:rsidRPr="00C64F0F">
        <w:rPr>
          <w:spacing w:val="-2"/>
        </w:rPr>
        <w:t xml:space="preserve"> </w:t>
      </w:r>
      <w:r>
        <w:t>in</w:t>
      </w:r>
      <w:r w:rsidRPr="00C64F0F">
        <w:rPr>
          <w:spacing w:val="-2"/>
        </w:rPr>
        <w:t xml:space="preserve"> </w:t>
      </w:r>
      <w:r>
        <w:t>success,</w:t>
      </w:r>
    </w:p>
    <w:p w14:paraId="45C578D4" w14:textId="45EF0218" w:rsidR="00AF3F8C" w:rsidRDefault="003F7BEE" w:rsidP="00C64F0F">
      <w:pPr>
        <w:pStyle w:val="ListParagraph"/>
        <w:numPr>
          <w:ilvl w:val="0"/>
          <w:numId w:val="12"/>
        </w:numPr>
        <w:tabs>
          <w:tab w:val="left" w:pos="820"/>
        </w:tabs>
        <w:spacing w:before="81" w:line="276" w:lineRule="auto"/>
        <w:ind w:right="863"/>
      </w:pPr>
      <w:r>
        <w:t>And Australia and New Zealand can help shape the priorities for education quality by influencing the political, diplomatic and economic landscape that creates an enabling environment</w:t>
      </w:r>
      <w:r w:rsidRPr="00C64F0F">
        <w:rPr>
          <w:spacing w:val="-1"/>
        </w:rPr>
        <w:t xml:space="preserve"> </w:t>
      </w:r>
      <w:r>
        <w:t>and</w:t>
      </w:r>
      <w:r w:rsidRPr="00C64F0F">
        <w:rPr>
          <w:spacing w:val="-3"/>
        </w:rPr>
        <w:t xml:space="preserve"> </w:t>
      </w:r>
      <w:r>
        <w:t>ensure</w:t>
      </w:r>
      <w:r w:rsidRPr="00C64F0F">
        <w:rPr>
          <w:spacing w:val="-2"/>
        </w:rPr>
        <w:t xml:space="preserve"> </w:t>
      </w:r>
      <w:r>
        <w:t>a</w:t>
      </w:r>
      <w:r w:rsidRPr="00C64F0F">
        <w:rPr>
          <w:spacing w:val="-4"/>
        </w:rPr>
        <w:t xml:space="preserve"> </w:t>
      </w:r>
      <w:r>
        <w:t>joined-up</w:t>
      </w:r>
      <w:r w:rsidRPr="00C64F0F">
        <w:rPr>
          <w:spacing w:val="-3"/>
        </w:rPr>
        <w:t xml:space="preserve"> </w:t>
      </w:r>
      <w:r>
        <w:t>approach</w:t>
      </w:r>
      <w:r w:rsidRPr="00C64F0F">
        <w:rPr>
          <w:spacing w:val="-6"/>
        </w:rPr>
        <w:t xml:space="preserve"> </w:t>
      </w:r>
      <w:r>
        <w:t>with</w:t>
      </w:r>
      <w:r w:rsidRPr="00C64F0F">
        <w:rPr>
          <w:spacing w:val="-5"/>
        </w:rPr>
        <w:t xml:space="preserve"> </w:t>
      </w:r>
      <w:r>
        <w:t>other</w:t>
      </w:r>
      <w:r w:rsidRPr="00C64F0F">
        <w:rPr>
          <w:spacing w:val="-2"/>
        </w:rPr>
        <w:t xml:space="preserve"> </w:t>
      </w:r>
      <w:r>
        <w:t>bilateral</w:t>
      </w:r>
      <w:r w:rsidRPr="00C64F0F">
        <w:rPr>
          <w:spacing w:val="-3"/>
        </w:rPr>
        <w:t xml:space="preserve"> </w:t>
      </w:r>
      <w:r>
        <w:t>investments</w:t>
      </w:r>
      <w:r w:rsidRPr="00C64F0F">
        <w:rPr>
          <w:spacing w:val="-2"/>
        </w:rPr>
        <w:t xml:space="preserve"> </w:t>
      </w:r>
      <w:r>
        <w:t>in</w:t>
      </w:r>
      <w:r w:rsidRPr="00C64F0F">
        <w:rPr>
          <w:spacing w:val="-6"/>
        </w:rPr>
        <w:t xml:space="preserve"> </w:t>
      </w:r>
      <w:r>
        <w:t>education.</w:t>
      </w:r>
    </w:p>
    <w:p w14:paraId="43B92E2A" w14:textId="77777777" w:rsidR="00AF3F8C" w:rsidRDefault="003F7BEE">
      <w:pPr>
        <w:pStyle w:val="BodyText"/>
        <w:spacing w:before="199" w:line="276" w:lineRule="auto"/>
        <w:ind w:right="833"/>
      </w:pPr>
      <w:r>
        <w:t xml:space="preserve">Phase 2 will more explicitly </w:t>
      </w:r>
      <w:proofErr w:type="spellStart"/>
      <w:r>
        <w:t>emphasise</w:t>
      </w:r>
      <w:proofErr w:type="spellEnd"/>
      <w:r>
        <w:t xml:space="preserve"> and document how gender equality and disability inclusion underpin the theory of change and expected outcomes in line with EQAP’s mission for a Pacific education</w:t>
      </w:r>
      <w:r>
        <w:rPr>
          <w:spacing w:val="-5"/>
        </w:rPr>
        <w:t xml:space="preserve"> </w:t>
      </w:r>
      <w:r>
        <w:t>sector</w:t>
      </w:r>
      <w:r>
        <w:rPr>
          <w:spacing w:val="-4"/>
        </w:rPr>
        <w:t xml:space="preserve"> </w:t>
      </w:r>
      <w:r>
        <w:t>that</w:t>
      </w:r>
      <w:r>
        <w:rPr>
          <w:spacing w:val="-2"/>
        </w:rPr>
        <w:t xml:space="preserve"> </w:t>
      </w:r>
      <w:r>
        <w:t>is</w:t>
      </w:r>
      <w:r>
        <w:rPr>
          <w:spacing w:val="-5"/>
        </w:rPr>
        <w:t xml:space="preserve"> </w:t>
      </w:r>
      <w:r>
        <w:t>inclusive,</w:t>
      </w:r>
      <w:r>
        <w:rPr>
          <w:spacing w:val="-2"/>
        </w:rPr>
        <w:t xml:space="preserve"> </w:t>
      </w:r>
      <w:r>
        <w:t>accessible,</w:t>
      </w:r>
      <w:r>
        <w:rPr>
          <w:spacing w:val="-2"/>
        </w:rPr>
        <w:t xml:space="preserve"> </w:t>
      </w:r>
      <w:r>
        <w:t>equitable</w:t>
      </w:r>
      <w:r>
        <w:rPr>
          <w:spacing w:val="-2"/>
        </w:rPr>
        <w:t xml:space="preserve"> </w:t>
      </w:r>
      <w:r>
        <w:t>and</w:t>
      </w:r>
      <w:r>
        <w:rPr>
          <w:spacing w:val="-3"/>
        </w:rPr>
        <w:t xml:space="preserve"> </w:t>
      </w:r>
      <w:r>
        <w:t>provides</w:t>
      </w:r>
      <w:r>
        <w:rPr>
          <w:spacing w:val="-1"/>
        </w:rPr>
        <w:t xml:space="preserve"> </w:t>
      </w:r>
      <w:r>
        <w:t>quality</w:t>
      </w:r>
      <w:r>
        <w:rPr>
          <w:spacing w:val="-2"/>
        </w:rPr>
        <w:t xml:space="preserve"> </w:t>
      </w:r>
      <w:r>
        <w:t>lifelong</w:t>
      </w:r>
      <w:r>
        <w:rPr>
          <w:spacing w:val="-3"/>
        </w:rPr>
        <w:t xml:space="preserve"> </w:t>
      </w:r>
      <w:r>
        <w:t>learning</w:t>
      </w:r>
      <w:r>
        <w:rPr>
          <w:spacing w:val="-3"/>
        </w:rPr>
        <w:t xml:space="preserve"> </w:t>
      </w:r>
      <w:r>
        <w:t>for</w:t>
      </w:r>
      <w:r>
        <w:rPr>
          <w:spacing w:val="-2"/>
        </w:rPr>
        <w:t xml:space="preserve"> </w:t>
      </w:r>
      <w:r>
        <w:t>all.</w:t>
      </w:r>
    </w:p>
    <w:p w14:paraId="322CD03C" w14:textId="77777777" w:rsidR="00AF3F8C" w:rsidRDefault="003F7BEE">
      <w:pPr>
        <w:pStyle w:val="ListParagraph"/>
        <w:numPr>
          <w:ilvl w:val="0"/>
          <w:numId w:val="14"/>
        </w:numPr>
        <w:tabs>
          <w:tab w:val="left" w:pos="818"/>
        </w:tabs>
        <w:spacing w:before="202" w:line="276" w:lineRule="auto"/>
        <w:ind w:right="1121" w:firstLine="0"/>
        <w:jc w:val="both"/>
      </w:pPr>
      <w:r>
        <w:lastRenderedPageBreak/>
        <w:t>The expected outcomes articulated in the 2023-26 EQAP Business Plan</w:t>
      </w:r>
      <w:r>
        <w:rPr>
          <w:spacing w:val="-1"/>
        </w:rPr>
        <w:t xml:space="preserve"> </w:t>
      </w:r>
      <w:r>
        <w:t>and program logic relate</w:t>
      </w:r>
      <w:r>
        <w:rPr>
          <w:spacing w:val="-4"/>
        </w:rPr>
        <w:t xml:space="preserve"> </w:t>
      </w:r>
      <w:r>
        <w:t>to</w:t>
      </w:r>
      <w:r>
        <w:rPr>
          <w:spacing w:val="-3"/>
        </w:rPr>
        <w:t xml:space="preserve"> </w:t>
      </w:r>
      <w:r>
        <w:t>the</w:t>
      </w:r>
      <w:r>
        <w:rPr>
          <w:spacing w:val="-2"/>
        </w:rPr>
        <w:t xml:space="preserve"> </w:t>
      </w:r>
      <w:r>
        <w:t>Vision,</w:t>
      </w:r>
      <w:r>
        <w:rPr>
          <w:spacing w:val="-4"/>
        </w:rPr>
        <w:t xml:space="preserve"> </w:t>
      </w:r>
      <w:r>
        <w:t>Mission</w:t>
      </w:r>
      <w:r>
        <w:rPr>
          <w:spacing w:val="-3"/>
        </w:rPr>
        <w:t xml:space="preserve"> </w:t>
      </w:r>
      <w:r>
        <w:t>and</w:t>
      </w:r>
      <w:r>
        <w:rPr>
          <w:spacing w:val="-4"/>
        </w:rPr>
        <w:t xml:space="preserve"> </w:t>
      </w:r>
      <w:r>
        <w:t>Outcomes.</w:t>
      </w:r>
      <w:r>
        <w:rPr>
          <w:spacing w:val="40"/>
        </w:rPr>
        <w:t xml:space="preserve"> </w:t>
      </w:r>
      <w:r>
        <w:t>Note</w:t>
      </w:r>
      <w:r>
        <w:rPr>
          <w:spacing w:val="-4"/>
        </w:rPr>
        <w:t xml:space="preserve"> </w:t>
      </w:r>
      <w:r>
        <w:t>that</w:t>
      </w:r>
      <w:r>
        <w:rPr>
          <w:spacing w:val="-2"/>
        </w:rPr>
        <w:t xml:space="preserve"> </w:t>
      </w:r>
      <w:r>
        <w:t>these</w:t>
      </w:r>
      <w:r>
        <w:rPr>
          <w:spacing w:val="-2"/>
        </w:rPr>
        <w:t xml:space="preserve"> </w:t>
      </w:r>
      <w:r>
        <w:t>have</w:t>
      </w:r>
      <w:r>
        <w:rPr>
          <w:spacing w:val="-2"/>
        </w:rPr>
        <w:t xml:space="preserve"> </w:t>
      </w:r>
      <w:r>
        <w:t>been</w:t>
      </w:r>
      <w:r>
        <w:rPr>
          <w:spacing w:val="-2"/>
        </w:rPr>
        <w:t xml:space="preserve"> </w:t>
      </w:r>
      <w:r>
        <w:t>updated</w:t>
      </w:r>
      <w:r>
        <w:rPr>
          <w:spacing w:val="-5"/>
        </w:rPr>
        <w:t xml:space="preserve"> </w:t>
      </w:r>
      <w:r>
        <w:t>and</w:t>
      </w:r>
      <w:r>
        <w:rPr>
          <w:spacing w:val="-3"/>
        </w:rPr>
        <w:t xml:space="preserve"> </w:t>
      </w:r>
      <w:r>
        <w:t>revised</w:t>
      </w:r>
      <w:r>
        <w:rPr>
          <w:spacing w:val="-2"/>
        </w:rPr>
        <w:t xml:space="preserve"> </w:t>
      </w:r>
      <w:r>
        <w:t>from the earlier Business Plan related to phase 1:</w:t>
      </w:r>
    </w:p>
    <w:p w14:paraId="356846B1" w14:textId="77777777" w:rsidR="00F63BD4" w:rsidRDefault="00F63BD4" w:rsidP="003126B7">
      <w:pPr>
        <w:pBdr>
          <w:top w:val="single" w:sz="4" w:space="1" w:color="auto"/>
          <w:left w:val="single" w:sz="4" w:space="4" w:color="auto"/>
          <w:bottom w:val="single" w:sz="4" w:space="1" w:color="auto"/>
          <w:right w:val="single" w:sz="4" w:space="4" w:color="auto"/>
        </w:pBdr>
        <w:spacing w:before="72"/>
        <w:rPr>
          <w:b/>
          <w:color w:val="000000"/>
          <w:spacing w:val="-2"/>
          <w:sz w:val="20"/>
        </w:rPr>
      </w:pPr>
      <w:r>
        <w:rPr>
          <w:b/>
          <w:color w:val="000000"/>
          <w:sz w:val="20"/>
        </w:rPr>
        <w:t>SPC</w:t>
      </w:r>
      <w:r>
        <w:rPr>
          <w:b/>
          <w:color w:val="000000"/>
          <w:spacing w:val="-6"/>
          <w:sz w:val="20"/>
        </w:rPr>
        <w:t xml:space="preserve"> </w:t>
      </w:r>
      <w:r>
        <w:rPr>
          <w:b/>
          <w:color w:val="000000"/>
          <w:spacing w:val="-2"/>
          <w:sz w:val="20"/>
        </w:rPr>
        <w:t>Vision</w:t>
      </w:r>
    </w:p>
    <w:p w14:paraId="2D2C7339" w14:textId="66CCE72C" w:rsidR="003126B7" w:rsidRDefault="003126B7" w:rsidP="003126B7">
      <w:pPr>
        <w:pBdr>
          <w:top w:val="single" w:sz="4" w:space="1" w:color="auto"/>
          <w:left w:val="single" w:sz="4" w:space="4" w:color="auto"/>
          <w:bottom w:val="single" w:sz="4" w:space="1" w:color="auto"/>
          <w:right w:val="single" w:sz="4" w:space="4" w:color="auto"/>
        </w:pBdr>
        <w:spacing w:before="72"/>
        <w:rPr>
          <w:b/>
          <w:color w:val="000000"/>
          <w:spacing w:val="-2"/>
          <w:sz w:val="20"/>
        </w:rPr>
      </w:pPr>
      <w:r>
        <w:rPr>
          <w:color w:val="000000"/>
          <w:sz w:val="20"/>
        </w:rPr>
        <w:t>A</w:t>
      </w:r>
      <w:r>
        <w:rPr>
          <w:color w:val="000000"/>
          <w:spacing w:val="-4"/>
          <w:sz w:val="20"/>
        </w:rPr>
        <w:t xml:space="preserve"> </w:t>
      </w:r>
      <w:r>
        <w:rPr>
          <w:color w:val="000000"/>
          <w:sz w:val="20"/>
        </w:rPr>
        <w:t>resilient</w:t>
      </w:r>
      <w:r>
        <w:rPr>
          <w:color w:val="000000"/>
          <w:spacing w:val="-3"/>
          <w:sz w:val="20"/>
        </w:rPr>
        <w:t xml:space="preserve"> </w:t>
      </w:r>
      <w:r>
        <w:rPr>
          <w:color w:val="000000"/>
          <w:sz w:val="20"/>
        </w:rPr>
        <w:t>and</w:t>
      </w:r>
      <w:r>
        <w:rPr>
          <w:color w:val="000000"/>
          <w:spacing w:val="-3"/>
          <w:sz w:val="20"/>
        </w:rPr>
        <w:t xml:space="preserve"> </w:t>
      </w:r>
      <w:r>
        <w:rPr>
          <w:color w:val="000000"/>
          <w:sz w:val="20"/>
        </w:rPr>
        <w:t>prosperous</w:t>
      </w:r>
      <w:r>
        <w:rPr>
          <w:color w:val="000000"/>
          <w:spacing w:val="-3"/>
          <w:sz w:val="20"/>
        </w:rPr>
        <w:t xml:space="preserve"> </w:t>
      </w:r>
      <w:r>
        <w:rPr>
          <w:color w:val="000000"/>
          <w:sz w:val="20"/>
        </w:rPr>
        <w:t>Pacific,</w:t>
      </w:r>
      <w:r>
        <w:rPr>
          <w:color w:val="000000"/>
          <w:spacing w:val="-3"/>
          <w:sz w:val="20"/>
        </w:rPr>
        <w:t xml:space="preserve"> </w:t>
      </w:r>
      <w:r>
        <w:rPr>
          <w:color w:val="000000"/>
          <w:sz w:val="20"/>
        </w:rPr>
        <w:t>in</w:t>
      </w:r>
      <w:r>
        <w:rPr>
          <w:color w:val="000000"/>
          <w:spacing w:val="-3"/>
          <w:sz w:val="20"/>
        </w:rPr>
        <w:t xml:space="preserve"> </w:t>
      </w:r>
      <w:r>
        <w:rPr>
          <w:color w:val="000000"/>
          <w:sz w:val="20"/>
        </w:rPr>
        <w:t>which</w:t>
      </w:r>
      <w:r>
        <w:rPr>
          <w:color w:val="000000"/>
          <w:spacing w:val="-3"/>
          <w:sz w:val="20"/>
        </w:rPr>
        <w:t xml:space="preserve"> </w:t>
      </w:r>
      <w:r>
        <w:rPr>
          <w:color w:val="000000"/>
          <w:sz w:val="20"/>
        </w:rPr>
        <w:t>all</w:t>
      </w:r>
      <w:r>
        <w:rPr>
          <w:color w:val="000000"/>
          <w:spacing w:val="-3"/>
          <w:sz w:val="20"/>
        </w:rPr>
        <w:t xml:space="preserve"> </w:t>
      </w:r>
      <w:r>
        <w:rPr>
          <w:color w:val="000000"/>
          <w:sz w:val="20"/>
        </w:rPr>
        <w:t>Pacific</w:t>
      </w:r>
      <w:r>
        <w:rPr>
          <w:color w:val="000000"/>
          <w:spacing w:val="-4"/>
          <w:sz w:val="20"/>
        </w:rPr>
        <w:t xml:space="preserve"> </w:t>
      </w:r>
      <w:r>
        <w:rPr>
          <w:color w:val="000000"/>
          <w:sz w:val="20"/>
        </w:rPr>
        <w:t>people</w:t>
      </w:r>
      <w:r>
        <w:rPr>
          <w:color w:val="000000"/>
          <w:spacing w:val="-4"/>
          <w:sz w:val="20"/>
        </w:rPr>
        <w:t xml:space="preserve"> </w:t>
      </w:r>
      <w:r>
        <w:rPr>
          <w:color w:val="000000"/>
          <w:sz w:val="20"/>
        </w:rPr>
        <w:t>each their</w:t>
      </w:r>
      <w:r>
        <w:rPr>
          <w:color w:val="000000"/>
          <w:spacing w:val="-4"/>
          <w:sz w:val="20"/>
        </w:rPr>
        <w:t xml:space="preserve"> </w:t>
      </w:r>
      <w:r>
        <w:rPr>
          <w:color w:val="000000"/>
          <w:sz w:val="20"/>
        </w:rPr>
        <w:t>full</w:t>
      </w:r>
      <w:r>
        <w:rPr>
          <w:color w:val="000000"/>
          <w:spacing w:val="-4"/>
          <w:sz w:val="20"/>
        </w:rPr>
        <w:t xml:space="preserve"> </w:t>
      </w:r>
      <w:r>
        <w:rPr>
          <w:color w:val="000000"/>
          <w:sz w:val="20"/>
        </w:rPr>
        <w:t>potential</w:t>
      </w:r>
      <w:r>
        <w:rPr>
          <w:color w:val="000000"/>
          <w:spacing w:val="-4"/>
          <w:sz w:val="20"/>
        </w:rPr>
        <w:t xml:space="preserve"> </w:t>
      </w:r>
      <w:r>
        <w:rPr>
          <w:color w:val="000000"/>
          <w:sz w:val="20"/>
        </w:rPr>
        <w:t>and</w:t>
      </w:r>
      <w:r>
        <w:rPr>
          <w:color w:val="000000"/>
          <w:spacing w:val="-3"/>
          <w:sz w:val="20"/>
        </w:rPr>
        <w:t xml:space="preserve"> </w:t>
      </w:r>
      <w:r>
        <w:rPr>
          <w:color w:val="000000"/>
          <w:sz w:val="20"/>
        </w:rPr>
        <w:t>live</w:t>
      </w:r>
      <w:r>
        <w:rPr>
          <w:color w:val="000000"/>
          <w:spacing w:val="-4"/>
          <w:sz w:val="20"/>
        </w:rPr>
        <w:t xml:space="preserve"> </w:t>
      </w:r>
      <w:r>
        <w:rPr>
          <w:color w:val="000000"/>
          <w:sz w:val="20"/>
        </w:rPr>
        <w:t>long and healthy lives</w:t>
      </w:r>
    </w:p>
    <w:p w14:paraId="1BB5F898" w14:textId="77777777" w:rsidR="003126B7" w:rsidRDefault="003126B7" w:rsidP="003126B7">
      <w:pPr>
        <w:pBdr>
          <w:top w:val="single" w:sz="4" w:space="1" w:color="auto"/>
          <w:left w:val="single" w:sz="4" w:space="4" w:color="auto"/>
          <w:bottom w:val="single" w:sz="4" w:space="1" w:color="auto"/>
          <w:right w:val="single" w:sz="4" w:space="4" w:color="auto"/>
        </w:pBdr>
        <w:spacing w:before="206"/>
        <w:rPr>
          <w:b/>
          <w:color w:val="000000"/>
          <w:sz w:val="20"/>
        </w:rPr>
      </w:pPr>
      <w:r>
        <w:rPr>
          <w:b/>
          <w:color w:val="000000"/>
          <w:sz w:val="20"/>
        </w:rPr>
        <w:t>EQAP</w:t>
      </w:r>
      <w:r>
        <w:rPr>
          <w:b/>
          <w:color w:val="000000"/>
          <w:spacing w:val="-7"/>
          <w:sz w:val="20"/>
        </w:rPr>
        <w:t xml:space="preserve"> </w:t>
      </w:r>
      <w:r>
        <w:rPr>
          <w:b/>
          <w:color w:val="000000"/>
          <w:spacing w:val="-2"/>
          <w:sz w:val="20"/>
        </w:rPr>
        <w:t>Mission</w:t>
      </w:r>
    </w:p>
    <w:p w14:paraId="3102F445" w14:textId="5E99B5EC" w:rsidR="003126B7" w:rsidRDefault="00451220" w:rsidP="003126B7">
      <w:pPr>
        <w:pBdr>
          <w:top w:val="single" w:sz="4" w:space="1" w:color="auto"/>
          <w:left w:val="single" w:sz="4" w:space="4" w:color="auto"/>
          <w:bottom w:val="single" w:sz="4" w:space="1" w:color="auto"/>
          <w:right w:val="single" w:sz="4" w:space="4" w:color="auto"/>
        </w:pBdr>
        <w:spacing w:before="72"/>
        <w:rPr>
          <w:color w:val="000000"/>
          <w:sz w:val="20"/>
        </w:rPr>
      </w:pPr>
      <w:r>
        <w:rPr>
          <w:color w:val="000000"/>
          <w:sz w:val="20"/>
        </w:rPr>
        <w:t>A</w:t>
      </w:r>
      <w:r>
        <w:rPr>
          <w:color w:val="000000"/>
          <w:spacing w:val="-5"/>
          <w:sz w:val="20"/>
        </w:rPr>
        <w:t xml:space="preserve"> </w:t>
      </w:r>
      <w:r>
        <w:rPr>
          <w:color w:val="000000"/>
          <w:sz w:val="20"/>
        </w:rPr>
        <w:t>Pacific</w:t>
      </w:r>
      <w:r>
        <w:rPr>
          <w:color w:val="000000"/>
          <w:spacing w:val="-2"/>
          <w:sz w:val="20"/>
        </w:rPr>
        <w:t xml:space="preserve"> </w:t>
      </w:r>
      <w:r>
        <w:rPr>
          <w:color w:val="000000"/>
          <w:sz w:val="20"/>
        </w:rPr>
        <w:t>education</w:t>
      </w:r>
      <w:r>
        <w:rPr>
          <w:color w:val="000000"/>
          <w:spacing w:val="-4"/>
          <w:sz w:val="20"/>
        </w:rPr>
        <w:t xml:space="preserve"> </w:t>
      </w:r>
      <w:r>
        <w:rPr>
          <w:color w:val="000000"/>
          <w:sz w:val="20"/>
        </w:rPr>
        <w:t>sector</w:t>
      </w:r>
      <w:r>
        <w:rPr>
          <w:color w:val="000000"/>
          <w:spacing w:val="-4"/>
          <w:sz w:val="20"/>
        </w:rPr>
        <w:t xml:space="preserve"> </w:t>
      </w:r>
      <w:r>
        <w:rPr>
          <w:color w:val="000000"/>
          <w:sz w:val="20"/>
        </w:rPr>
        <w:t>that</w:t>
      </w:r>
      <w:r>
        <w:rPr>
          <w:color w:val="000000"/>
          <w:spacing w:val="-4"/>
          <w:sz w:val="20"/>
        </w:rPr>
        <w:t xml:space="preserve"> </w:t>
      </w:r>
      <w:r>
        <w:rPr>
          <w:color w:val="000000"/>
          <w:sz w:val="20"/>
        </w:rPr>
        <w:t>is</w:t>
      </w:r>
      <w:r>
        <w:rPr>
          <w:color w:val="000000"/>
          <w:spacing w:val="-3"/>
          <w:sz w:val="20"/>
        </w:rPr>
        <w:t xml:space="preserve"> </w:t>
      </w:r>
      <w:r>
        <w:rPr>
          <w:color w:val="000000"/>
          <w:sz w:val="20"/>
        </w:rPr>
        <w:t>inclusive,</w:t>
      </w:r>
      <w:r>
        <w:rPr>
          <w:color w:val="000000"/>
          <w:spacing w:val="-4"/>
          <w:sz w:val="20"/>
        </w:rPr>
        <w:t xml:space="preserve"> </w:t>
      </w:r>
      <w:r>
        <w:rPr>
          <w:color w:val="000000"/>
          <w:sz w:val="20"/>
        </w:rPr>
        <w:t>accessible,</w:t>
      </w:r>
      <w:r>
        <w:rPr>
          <w:color w:val="000000"/>
          <w:spacing w:val="-4"/>
          <w:sz w:val="20"/>
        </w:rPr>
        <w:t xml:space="preserve"> </w:t>
      </w:r>
      <w:r>
        <w:rPr>
          <w:color w:val="000000"/>
          <w:sz w:val="20"/>
        </w:rPr>
        <w:t>equitable</w:t>
      </w:r>
      <w:r>
        <w:rPr>
          <w:color w:val="000000"/>
          <w:spacing w:val="-6"/>
          <w:sz w:val="20"/>
        </w:rPr>
        <w:t xml:space="preserve"> </w:t>
      </w:r>
      <w:r>
        <w:rPr>
          <w:color w:val="000000"/>
          <w:sz w:val="20"/>
        </w:rPr>
        <w:t>and</w:t>
      </w:r>
      <w:r>
        <w:rPr>
          <w:color w:val="000000"/>
          <w:spacing w:val="-4"/>
          <w:sz w:val="20"/>
        </w:rPr>
        <w:t xml:space="preserve"> </w:t>
      </w:r>
      <w:r>
        <w:rPr>
          <w:color w:val="000000"/>
          <w:sz w:val="20"/>
        </w:rPr>
        <w:t>provides</w:t>
      </w:r>
      <w:r>
        <w:rPr>
          <w:color w:val="000000"/>
          <w:spacing w:val="-4"/>
          <w:sz w:val="20"/>
        </w:rPr>
        <w:t xml:space="preserve"> </w:t>
      </w:r>
      <w:r>
        <w:rPr>
          <w:color w:val="000000"/>
          <w:sz w:val="20"/>
        </w:rPr>
        <w:t>quality</w:t>
      </w:r>
      <w:r>
        <w:rPr>
          <w:color w:val="000000"/>
          <w:spacing w:val="-4"/>
          <w:sz w:val="20"/>
        </w:rPr>
        <w:t xml:space="preserve"> </w:t>
      </w:r>
      <w:r>
        <w:rPr>
          <w:color w:val="000000"/>
          <w:sz w:val="20"/>
        </w:rPr>
        <w:t>lifelong learning for</w:t>
      </w:r>
    </w:p>
    <w:p w14:paraId="0922D855" w14:textId="77777777" w:rsidR="001924E7" w:rsidRPr="0099051A" w:rsidRDefault="00167454" w:rsidP="0099051A">
      <w:pPr>
        <w:pBdr>
          <w:top w:val="single" w:sz="4" w:space="1" w:color="auto"/>
          <w:left w:val="single" w:sz="4" w:space="4" w:color="auto"/>
          <w:bottom w:val="single" w:sz="4" w:space="1" w:color="auto"/>
          <w:right w:val="single" w:sz="4" w:space="4" w:color="auto"/>
        </w:pBdr>
        <w:spacing w:before="206"/>
        <w:rPr>
          <w:b/>
          <w:color w:val="000000"/>
          <w:sz w:val="20"/>
        </w:rPr>
      </w:pPr>
      <w:r w:rsidRPr="0099051A">
        <w:rPr>
          <w:b/>
          <w:color w:val="000000"/>
          <w:sz w:val="20"/>
        </w:rPr>
        <w:t>Outcomes</w:t>
      </w:r>
    </w:p>
    <w:p w14:paraId="35919E0D" w14:textId="5F9E1826" w:rsidR="00167454" w:rsidRDefault="001924E7" w:rsidP="003126B7">
      <w:pPr>
        <w:pBdr>
          <w:top w:val="single" w:sz="4" w:space="1" w:color="auto"/>
          <w:left w:val="single" w:sz="4" w:space="4" w:color="auto"/>
          <w:bottom w:val="single" w:sz="4" w:space="1" w:color="auto"/>
          <w:right w:val="single" w:sz="4" w:space="4" w:color="auto"/>
        </w:pBdr>
        <w:spacing w:before="72"/>
        <w:rPr>
          <w:color w:val="000000"/>
          <w:sz w:val="20"/>
        </w:rPr>
      </w:pPr>
      <w:r>
        <w:rPr>
          <w:b/>
          <w:color w:val="000000"/>
          <w:spacing w:val="-2"/>
          <w:sz w:val="20"/>
        </w:rPr>
        <w:t>1-</w:t>
      </w:r>
      <w:r w:rsidR="00167454">
        <w:rPr>
          <w:color w:val="000000"/>
          <w:sz w:val="20"/>
        </w:rPr>
        <w:t>Quality</w:t>
      </w:r>
      <w:r w:rsidR="00167454">
        <w:rPr>
          <w:color w:val="000000"/>
          <w:spacing w:val="-4"/>
          <w:sz w:val="20"/>
        </w:rPr>
        <w:t xml:space="preserve"> </w:t>
      </w:r>
      <w:r w:rsidR="00167454">
        <w:rPr>
          <w:color w:val="000000"/>
          <w:sz w:val="20"/>
        </w:rPr>
        <w:t>assured</w:t>
      </w:r>
      <w:r w:rsidR="00167454">
        <w:rPr>
          <w:color w:val="000000"/>
          <w:spacing w:val="-4"/>
          <w:sz w:val="20"/>
        </w:rPr>
        <w:t xml:space="preserve"> </w:t>
      </w:r>
      <w:r w:rsidR="00167454">
        <w:rPr>
          <w:color w:val="000000"/>
          <w:sz w:val="20"/>
        </w:rPr>
        <w:t>evidence</w:t>
      </w:r>
      <w:r w:rsidR="00167454">
        <w:rPr>
          <w:color w:val="000000"/>
          <w:spacing w:val="-6"/>
          <w:sz w:val="20"/>
        </w:rPr>
        <w:t xml:space="preserve"> </w:t>
      </w:r>
      <w:r w:rsidR="00167454">
        <w:rPr>
          <w:color w:val="000000"/>
          <w:sz w:val="20"/>
        </w:rPr>
        <w:t>to</w:t>
      </w:r>
      <w:r w:rsidR="00167454">
        <w:rPr>
          <w:color w:val="000000"/>
          <w:spacing w:val="-4"/>
          <w:sz w:val="20"/>
        </w:rPr>
        <w:t xml:space="preserve"> </w:t>
      </w:r>
      <w:r w:rsidR="00167454">
        <w:rPr>
          <w:color w:val="000000"/>
          <w:sz w:val="20"/>
        </w:rPr>
        <w:t>inform</w:t>
      </w:r>
      <w:r w:rsidR="00167454">
        <w:rPr>
          <w:color w:val="000000"/>
          <w:spacing w:val="-5"/>
          <w:sz w:val="20"/>
        </w:rPr>
        <w:t xml:space="preserve"> </w:t>
      </w:r>
      <w:r w:rsidR="00167454">
        <w:rPr>
          <w:color w:val="000000"/>
          <w:sz w:val="20"/>
        </w:rPr>
        <w:t>educational</w:t>
      </w:r>
      <w:r w:rsidR="00167454">
        <w:rPr>
          <w:color w:val="000000"/>
          <w:spacing w:val="-4"/>
          <w:sz w:val="20"/>
        </w:rPr>
        <w:t xml:space="preserve"> </w:t>
      </w:r>
      <w:r w:rsidR="00167454">
        <w:rPr>
          <w:color w:val="000000"/>
          <w:sz w:val="20"/>
        </w:rPr>
        <w:t>policy,</w:t>
      </w:r>
      <w:r w:rsidR="00167454">
        <w:rPr>
          <w:color w:val="000000"/>
          <w:spacing w:val="-4"/>
          <w:sz w:val="20"/>
        </w:rPr>
        <w:t xml:space="preserve"> </w:t>
      </w:r>
      <w:r w:rsidR="00167454">
        <w:rPr>
          <w:color w:val="000000"/>
          <w:sz w:val="20"/>
        </w:rPr>
        <w:t>planning,</w:t>
      </w:r>
      <w:r w:rsidR="00167454">
        <w:rPr>
          <w:color w:val="000000"/>
          <w:spacing w:val="-4"/>
          <w:sz w:val="20"/>
        </w:rPr>
        <w:t xml:space="preserve"> </w:t>
      </w:r>
      <w:r w:rsidR="00167454">
        <w:rPr>
          <w:color w:val="000000"/>
          <w:sz w:val="20"/>
        </w:rPr>
        <w:t>implementation</w:t>
      </w:r>
      <w:r w:rsidR="00167454">
        <w:rPr>
          <w:color w:val="000000"/>
          <w:spacing w:val="-4"/>
          <w:sz w:val="20"/>
        </w:rPr>
        <w:t xml:space="preserve"> </w:t>
      </w:r>
      <w:r w:rsidR="00167454">
        <w:rPr>
          <w:color w:val="000000"/>
          <w:sz w:val="20"/>
        </w:rPr>
        <w:t>and management across the Pacific</w:t>
      </w:r>
      <w:r w:rsidR="00C111C5">
        <w:rPr>
          <w:color w:val="000000"/>
          <w:sz w:val="20"/>
        </w:rPr>
        <w:t>.</w:t>
      </w:r>
    </w:p>
    <w:p w14:paraId="161BA099" w14:textId="4F11504E" w:rsidR="00167454" w:rsidRDefault="001924E7" w:rsidP="003126B7">
      <w:pPr>
        <w:pBdr>
          <w:top w:val="single" w:sz="4" w:space="1" w:color="auto"/>
          <w:left w:val="single" w:sz="4" w:space="4" w:color="auto"/>
          <w:bottom w:val="single" w:sz="4" w:space="1" w:color="auto"/>
          <w:right w:val="single" w:sz="4" w:space="4" w:color="auto"/>
        </w:pBdr>
        <w:spacing w:before="72"/>
        <w:rPr>
          <w:color w:val="000000"/>
          <w:sz w:val="20"/>
        </w:rPr>
      </w:pPr>
      <w:r>
        <w:rPr>
          <w:color w:val="000000"/>
          <w:sz w:val="20"/>
        </w:rPr>
        <w:t>2-</w:t>
      </w:r>
      <w:r w:rsidR="00167454">
        <w:rPr>
          <w:color w:val="000000"/>
          <w:sz w:val="20"/>
        </w:rPr>
        <w:t>Inclusive</w:t>
      </w:r>
      <w:r w:rsidR="00167454">
        <w:rPr>
          <w:color w:val="000000"/>
          <w:spacing w:val="-6"/>
          <w:sz w:val="20"/>
        </w:rPr>
        <w:t xml:space="preserve"> </w:t>
      </w:r>
      <w:r w:rsidR="00167454">
        <w:rPr>
          <w:color w:val="000000"/>
          <w:sz w:val="20"/>
        </w:rPr>
        <w:t>and</w:t>
      </w:r>
      <w:r w:rsidR="00167454">
        <w:rPr>
          <w:color w:val="000000"/>
          <w:spacing w:val="-5"/>
          <w:sz w:val="20"/>
        </w:rPr>
        <w:t xml:space="preserve"> </w:t>
      </w:r>
      <w:r w:rsidR="00167454">
        <w:rPr>
          <w:color w:val="000000"/>
          <w:sz w:val="20"/>
        </w:rPr>
        <w:t>accessible</w:t>
      </w:r>
      <w:r w:rsidR="00167454">
        <w:rPr>
          <w:color w:val="000000"/>
          <w:spacing w:val="-7"/>
          <w:sz w:val="20"/>
        </w:rPr>
        <w:t xml:space="preserve"> </w:t>
      </w:r>
      <w:r w:rsidR="00167454">
        <w:rPr>
          <w:color w:val="000000"/>
          <w:sz w:val="20"/>
        </w:rPr>
        <w:t>performance</w:t>
      </w:r>
      <w:r w:rsidR="00167454">
        <w:rPr>
          <w:color w:val="000000"/>
          <w:spacing w:val="-7"/>
          <w:sz w:val="20"/>
        </w:rPr>
        <w:t xml:space="preserve"> </w:t>
      </w:r>
      <w:r w:rsidR="00167454">
        <w:rPr>
          <w:color w:val="000000"/>
          <w:sz w:val="20"/>
        </w:rPr>
        <w:t>assessments</w:t>
      </w:r>
      <w:r w:rsidR="00167454">
        <w:rPr>
          <w:color w:val="000000"/>
          <w:spacing w:val="-4"/>
          <w:sz w:val="20"/>
        </w:rPr>
        <w:t xml:space="preserve"> </w:t>
      </w:r>
      <w:r w:rsidR="00167454">
        <w:rPr>
          <w:color w:val="000000"/>
          <w:sz w:val="20"/>
        </w:rPr>
        <w:t>of</w:t>
      </w:r>
      <w:r w:rsidR="00167454">
        <w:rPr>
          <w:color w:val="000000"/>
          <w:spacing w:val="-7"/>
          <w:sz w:val="20"/>
        </w:rPr>
        <w:t xml:space="preserve"> </w:t>
      </w:r>
      <w:r w:rsidR="00167454">
        <w:rPr>
          <w:color w:val="000000"/>
          <w:sz w:val="20"/>
        </w:rPr>
        <w:t>Pacific</w:t>
      </w:r>
      <w:r w:rsidR="00167454">
        <w:rPr>
          <w:color w:val="000000"/>
          <w:spacing w:val="-4"/>
          <w:sz w:val="20"/>
        </w:rPr>
        <w:t xml:space="preserve"> </w:t>
      </w:r>
      <w:r w:rsidR="00167454">
        <w:rPr>
          <w:color w:val="000000"/>
          <w:sz w:val="20"/>
        </w:rPr>
        <w:t>learners</w:t>
      </w:r>
      <w:r w:rsidR="00167454">
        <w:rPr>
          <w:color w:val="000000"/>
          <w:spacing w:val="-5"/>
          <w:sz w:val="20"/>
        </w:rPr>
        <w:t xml:space="preserve"> </w:t>
      </w:r>
      <w:r w:rsidR="00167454">
        <w:rPr>
          <w:color w:val="000000"/>
          <w:sz w:val="20"/>
        </w:rPr>
        <w:t>occur</w:t>
      </w:r>
      <w:r w:rsidR="00167454">
        <w:rPr>
          <w:color w:val="000000"/>
          <w:spacing w:val="-5"/>
          <w:sz w:val="20"/>
        </w:rPr>
        <w:t xml:space="preserve"> </w:t>
      </w:r>
      <w:r w:rsidR="00167454">
        <w:rPr>
          <w:color w:val="000000"/>
          <w:sz w:val="20"/>
        </w:rPr>
        <w:t>frequently, reliably and against curricula</w:t>
      </w:r>
      <w:r w:rsidR="00C111C5">
        <w:rPr>
          <w:color w:val="000000"/>
          <w:sz w:val="20"/>
        </w:rPr>
        <w:t>.</w:t>
      </w:r>
    </w:p>
    <w:p w14:paraId="62E5008A" w14:textId="3EF218C4" w:rsidR="00167454" w:rsidRDefault="001924E7" w:rsidP="003126B7">
      <w:pPr>
        <w:pBdr>
          <w:top w:val="single" w:sz="4" w:space="1" w:color="auto"/>
          <w:left w:val="single" w:sz="4" w:space="4" w:color="auto"/>
          <w:bottom w:val="single" w:sz="4" w:space="1" w:color="auto"/>
          <w:right w:val="single" w:sz="4" w:space="4" w:color="auto"/>
        </w:pBdr>
        <w:spacing w:before="72"/>
        <w:rPr>
          <w:b/>
          <w:color w:val="000000"/>
          <w:spacing w:val="-2"/>
          <w:sz w:val="20"/>
        </w:rPr>
      </w:pPr>
      <w:r>
        <w:rPr>
          <w:color w:val="000000"/>
          <w:sz w:val="20"/>
        </w:rPr>
        <w:t>3-</w:t>
      </w:r>
      <w:r w:rsidR="00167454">
        <w:rPr>
          <w:color w:val="000000"/>
          <w:sz w:val="20"/>
        </w:rPr>
        <w:t>Quality</w:t>
      </w:r>
      <w:r w:rsidR="00167454">
        <w:rPr>
          <w:color w:val="000000"/>
          <w:spacing w:val="-4"/>
          <w:sz w:val="20"/>
        </w:rPr>
        <w:t xml:space="preserve"> </w:t>
      </w:r>
      <w:r w:rsidR="00167454">
        <w:rPr>
          <w:color w:val="000000"/>
          <w:sz w:val="20"/>
        </w:rPr>
        <w:t>assured</w:t>
      </w:r>
      <w:r w:rsidR="00167454">
        <w:rPr>
          <w:color w:val="000000"/>
          <w:spacing w:val="-4"/>
          <w:sz w:val="20"/>
        </w:rPr>
        <w:t xml:space="preserve"> </w:t>
      </w:r>
      <w:r w:rsidR="00167454">
        <w:rPr>
          <w:color w:val="000000"/>
          <w:sz w:val="20"/>
        </w:rPr>
        <w:t>and</w:t>
      </w:r>
      <w:r w:rsidR="00167454">
        <w:rPr>
          <w:color w:val="000000"/>
          <w:spacing w:val="-4"/>
          <w:sz w:val="20"/>
        </w:rPr>
        <w:t xml:space="preserve"> </w:t>
      </w:r>
      <w:proofErr w:type="spellStart"/>
      <w:r w:rsidR="00167454">
        <w:rPr>
          <w:color w:val="000000"/>
          <w:sz w:val="20"/>
        </w:rPr>
        <w:t>recognised</w:t>
      </w:r>
      <w:proofErr w:type="spellEnd"/>
      <w:r w:rsidR="00167454">
        <w:rPr>
          <w:color w:val="000000"/>
          <w:spacing w:val="-4"/>
          <w:sz w:val="20"/>
        </w:rPr>
        <w:t xml:space="preserve"> </w:t>
      </w:r>
      <w:r w:rsidR="00167454">
        <w:rPr>
          <w:color w:val="000000"/>
          <w:sz w:val="20"/>
        </w:rPr>
        <w:t>qualifications</w:t>
      </w:r>
      <w:r w:rsidR="00167454">
        <w:rPr>
          <w:color w:val="000000"/>
          <w:spacing w:val="-4"/>
          <w:sz w:val="20"/>
        </w:rPr>
        <w:t xml:space="preserve"> </w:t>
      </w:r>
      <w:r w:rsidR="00167454">
        <w:rPr>
          <w:color w:val="000000"/>
          <w:sz w:val="20"/>
        </w:rPr>
        <w:t>to</w:t>
      </w:r>
      <w:r w:rsidR="00167454">
        <w:rPr>
          <w:color w:val="000000"/>
          <w:spacing w:val="-4"/>
          <w:sz w:val="20"/>
        </w:rPr>
        <w:t xml:space="preserve"> </w:t>
      </w:r>
      <w:r w:rsidR="00167454">
        <w:rPr>
          <w:color w:val="000000"/>
          <w:sz w:val="20"/>
        </w:rPr>
        <w:t>be</w:t>
      </w:r>
      <w:r w:rsidR="00167454">
        <w:rPr>
          <w:color w:val="000000"/>
          <w:spacing w:val="-5"/>
          <w:sz w:val="20"/>
        </w:rPr>
        <w:t xml:space="preserve"> </w:t>
      </w:r>
      <w:r w:rsidR="00167454">
        <w:rPr>
          <w:color w:val="000000"/>
          <w:sz w:val="20"/>
        </w:rPr>
        <w:t>increasingly</w:t>
      </w:r>
      <w:r w:rsidR="00167454">
        <w:rPr>
          <w:color w:val="000000"/>
          <w:spacing w:val="-4"/>
          <w:sz w:val="20"/>
        </w:rPr>
        <w:t xml:space="preserve"> </w:t>
      </w:r>
      <w:r w:rsidR="00167454">
        <w:rPr>
          <w:color w:val="000000"/>
          <w:sz w:val="20"/>
        </w:rPr>
        <w:t>taken</w:t>
      </w:r>
      <w:r w:rsidR="00167454">
        <w:rPr>
          <w:color w:val="000000"/>
          <w:spacing w:val="-4"/>
          <w:sz w:val="20"/>
        </w:rPr>
        <w:t xml:space="preserve"> </w:t>
      </w:r>
      <w:r w:rsidR="00167454">
        <w:rPr>
          <w:color w:val="000000"/>
          <w:sz w:val="20"/>
        </w:rPr>
        <w:t>up</w:t>
      </w:r>
      <w:r w:rsidR="00167454">
        <w:rPr>
          <w:color w:val="000000"/>
          <w:spacing w:val="-4"/>
          <w:sz w:val="20"/>
        </w:rPr>
        <w:t xml:space="preserve"> </w:t>
      </w:r>
      <w:r w:rsidR="00167454">
        <w:rPr>
          <w:color w:val="000000"/>
          <w:sz w:val="20"/>
        </w:rPr>
        <w:t>by</w:t>
      </w:r>
      <w:r w:rsidR="00167454">
        <w:rPr>
          <w:color w:val="000000"/>
          <w:spacing w:val="-4"/>
          <w:sz w:val="20"/>
        </w:rPr>
        <w:t xml:space="preserve"> </w:t>
      </w:r>
      <w:r w:rsidR="00167454">
        <w:rPr>
          <w:color w:val="000000"/>
          <w:sz w:val="20"/>
        </w:rPr>
        <w:t>employers and learn</w:t>
      </w:r>
      <w:r w:rsidR="00C111C5">
        <w:rPr>
          <w:color w:val="000000"/>
          <w:sz w:val="20"/>
        </w:rPr>
        <w:t>ers.</w:t>
      </w:r>
    </w:p>
    <w:p w14:paraId="1831C577" w14:textId="26D8698A" w:rsidR="003126B7" w:rsidRDefault="001924E7" w:rsidP="003126B7">
      <w:pPr>
        <w:pBdr>
          <w:top w:val="single" w:sz="4" w:space="1" w:color="auto"/>
          <w:left w:val="single" w:sz="4" w:space="4" w:color="auto"/>
          <w:bottom w:val="single" w:sz="4" w:space="1" w:color="auto"/>
          <w:right w:val="single" w:sz="4" w:space="4" w:color="auto"/>
        </w:pBdr>
        <w:spacing w:before="72"/>
        <w:rPr>
          <w:color w:val="000000"/>
          <w:sz w:val="20"/>
        </w:rPr>
      </w:pPr>
      <w:r>
        <w:rPr>
          <w:color w:val="000000"/>
          <w:sz w:val="20"/>
        </w:rPr>
        <w:t>4-</w:t>
      </w:r>
      <w:r w:rsidR="00167454">
        <w:rPr>
          <w:color w:val="000000"/>
          <w:sz w:val="20"/>
        </w:rPr>
        <w:t>Information</w:t>
      </w:r>
      <w:r w:rsidR="00167454">
        <w:rPr>
          <w:color w:val="000000"/>
          <w:spacing w:val="-4"/>
          <w:sz w:val="20"/>
        </w:rPr>
        <w:t xml:space="preserve"> </w:t>
      </w:r>
      <w:r w:rsidR="00167454">
        <w:rPr>
          <w:color w:val="000000"/>
          <w:sz w:val="20"/>
        </w:rPr>
        <w:t>and</w:t>
      </w:r>
      <w:r w:rsidR="00167454">
        <w:rPr>
          <w:color w:val="000000"/>
          <w:spacing w:val="-4"/>
          <w:sz w:val="20"/>
        </w:rPr>
        <w:t xml:space="preserve"> </w:t>
      </w:r>
      <w:r w:rsidR="00167454">
        <w:rPr>
          <w:color w:val="000000"/>
          <w:sz w:val="20"/>
        </w:rPr>
        <w:t>expertise</w:t>
      </w:r>
      <w:r w:rsidR="00167454">
        <w:rPr>
          <w:color w:val="000000"/>
          <w:spacing w:val="-5"/>
          <w:sz w:val="20"/>
        </w:rPr>
        <w:t xml:space="preserve"> </w:t>
      </w:r>
      <w:r w:rsidR="00167454">
        <w:rPr>
          <w:color w:val="000000"/>
          <w:sz w:val="20"/>
        </w:rPr>
        <w:t>in</w:t>
      </w:r>
      <w:r w:rsidR="00167454">
        <w:rPr>
          <w:color w:val="000000"/>
          <w:spacing w:val="-4"/>
          <w:sz w:val="20"/>
        </w:rPr>
        <w:t xml:space="preserve"> </w:t>
      </w:r>
      <w:r w:rsidR="00167454">
        <w:rPr>
          <w:color w:val="000000"/>
          <w:sz w:val="20"/>
        </w:rPr>
        <w:t>Pacific</w:t>
      </w:r>
      <w:r w:rsidR="00167454">
        <w:rPr>
          <w:color w:val="000000"/>
          <w:spacing w:val="-5"/>
          <w:sz w:val="20"/>
        </w:rPr>
        <w:t xml:space="preserve"> </w:t>
      </w:r>
      <w:r w:rsidR="00167454">
        <w:rPr>
          <w:color w:val="000000"/>
          <w:sz w:val="20"/>
        </w:rPr>
        <w:t>education</w:t>
      </w:r>
      <w:r w:rsidR="00167454">
        <w:rPr>
          <w:color w:val="000000"/>
          <w:spacing w:val="-4"/>
          <w:sz w:val="20"/>
        </w:rPr>
        <w:t xml:space="preserve"> </w:t>
      </w:r>
      <w:r w:rsidR="00167454">
        <w:rPr>
          <w:color w:val="000000"/>
          <w:sz w:val="20"/>
        </w:rPr>
        <w:t>to</w:t>
      </w:r>
      <w:r w:rsidR="00167454">
        <w:rPr>
          <w:color w:val="000000"/>
          <w:spacing w:val="-4"/>
          <w:sz w:val="20"/>
        </w:rPr>
        <w:t xml:space="preserve"> </w:t>
      </w:r>
      <w:r w:rsidR="00167454">
        <w:rPr>
          <w:color w:val="000000"/>
          <w:sz w:val="20"/>
        </w:rPr>
        <w:t>be</w:t>
      </w:r>
      <w:r w:rsidR="00167454">
        <w:rPr>
          <w:color w:val="000000"/>
          <w:spacing w:val="-5"/>
          <w:sz w:val="20"/>
        </w:rPr>
        <w:t xml:space="preserve"> </w:t>
      </w:r>
      <w:r w:rsidR="00167454">
        <w:rPr>
          <w:color w:val="000000"/>
          <w:sz w:val="20"/>
        </w:rPr>
        <w:t>available</w:t>
      </w:r>
      <w:r w:rsidR="00167454">
        <w:rPr>
          <w:color w:val="000000"/>
          <w:spacing w:val="-6"/>
          <w:sz w:val="20"/>
        </w:rPr>
        <w:t xml:space="preserve"> </w:t>
      </w:r>
      <w:r w:rsidR="00167454">
        <w:rPr>
          <w:color w:val="000000"/>
          <w:sz w:val="20"/>
        </w:rPr>
        <w:t>and</w:t>
      </w:r>
      <w:r w:rsidR="00167454">
        <w:rPr>
          <w:color w:val="000000"/>
          <w:spacing w:val="-4"/>
          <w:sz w:val="20"/>
        </w:rPr>
        <w:t xml:space="preserve"> </w:t>
      </w:r>
      <w:r w:rsidR="00167454">
        <w:rPr>
          <w:color w:val="000000"/>
          <w:sz w:val="20"/>
        </w:rPr>
        <w:t>stakeholders</w:t>
      </w:r>
      <w:r w:rsidR="00167454">
        <w:rPr>
          <w:color w:val="000000"/>
          <w:spacing w:val="-4"/>
          <w:sz w:val="20"/>
        </w:rPr>
        <w:t xml:space="preserve"> </w:t>
      </w:r>
      <w:r w:rsidR="00167454">
        <w:rPr>
          <w:color w:val="000000"/>
          <w:sz w:val="20"/>
        </w:rPr>
        <w:t>are</w:t>
      </w:r>
      <w:r w:rsidR="00167454">
        <w:rPr>
          <w:color w:val="000000"/>
          <w:spacing w:val="-5"/>
          <w:sz w:val="20"/>
        </w:rPr>
        <w:t xml:space="preserve"> </w:t>
      </w:r>
      <w:r w:rsidR="00167454">
        <w:rPr>
          <w:color w:val="000000"/>
          <w:sz w:val="20"/>
        </w:rPr>
        <w:t>awar</w:t>
      </w:r>
      <w:r w:rsidR="00C111C5">
        <w:rPr>
          <w:color w:val="000000"/>
          <w:sz w:val="20"/>
        </w:rPr>
        <w:t>e of it.</w:t>
      </w:r>
    </w:p>
    <w:p w14:paraId="0A053EB9" w14:textId="77777777" w:rsidR="00C111C5" w:rsidRDefault="00C111C5" w:rsidP="003126B7">
      <w:pPr>
        <w:pBdr>
          <w:top w:val="single" w:sz="4" w:space="1" w:color="auto"/>
          <w:left w:val="single" w:sz="4" w:space="4" w:color="auto"/>
          <w:bottom w:val="single" w:sz="4" w:space="1" w:color="auto"/>
          <w:right w:val="single" w:sz="4" w:space="4" w:color="auto"/>
        </w:pBdr>
        <w:spacing w:before="72"/>
        <w:rPr>
          <w:b/>
          <w:color w:val="000000"/>
          <w:spacing w:val="-2"/>
          <w:sz w:val="20"/>
        </w:rPr>
      </w:pPr>
    </w:p>
    <w:p w14:paraId="57930E5B" w14:textId="77777777" w:rsidR="00AF3F8C" w:rsidRDefault="003F7BEE">
      <w:pPr>
        <w:pStyle w:val="ListParagraph"/>
        <w:numPr>
          <w:ilvl w:val="0"/>
          <w:numId w:val="14"/>
        </w:numPr>
        <w:tabs>
          <w:tab w:val="left" w:pos="818"/>
        </w:tabs>
        <w:spacing w:before="118" w:line="276" w:lineRule="auto"/>
        <w:ind w:right="1122" w:firstLine="0"/>
        <w:jc w:val="both"/>
      </w:pPr>
      <w:r>
        <w:t>The</w:t>
      </w:r>
      <w:r>
        <w:rPr>
          <w:spacing w:val="-2"/>
        </w:rPr>
        <w:t xml:space="preserve"> </w:t>
      </w:r>
      <w:r>
        <w:t>Business</w:t>
      </w:r>
      <w:r>
        <w:rPr>
          <w:spacing w:val="-4"/>
        </w:rPr>
        <w:t xml:space="preserve"> </w:t>
      </w:r>
      <w:r>
        <w:t>Plan</w:t>
      </w:r>
      <w:r>
        <w:rPr>
          <w:spacing w:val="-6"/>
        </w:rPr>
        <w:t xml:space="preserve"> </w:t>
      </w:r>
      <w:r>
        <w:t>structure</w:t>
      </w:r>
      <w:r>
        <w:rPr>
          <w:spacing w:val="-4"/>
        </w:rPr>
        <w:t xml:space="preserve"> </w:t>
      </w:r>
      <w:r>
        <w:t>and</w:t>
      </w:r>
      <w:r>
        <w:rPr>
          <w:spacing w:val="-4"/>
        </w:rPr>
        <w:t xml:space="preserve"> </w:t>
      </w:r>
      <w:r>
        <w:t>process</w:t>
      </w:r>
      <w:r>
        <w:rPr>
          <w:spacing w:val="-2"/>
        </w:rPr>
        <w:t xml:space="preserve"> </w:t>
      </w:r>
      <w:r>
        <w:t>identifies the</w:t>
      </w:r>
      <w:r>
        <w:rPr>
          <w:spacing w:val="-4"/>
        </w:rPr>
        <w:t xml:space="preserve"> </w:t>
      </w:r>
      <w:r>
        <w:t>key</w:t>
      </w:r>
      <w:r>
        <w:rPr>
          <w:spacing w:val="-4"/>
        </w:rPr>
        <w:t xml:space="preserve"> </w:t>
      </w:r>
      <w:r>
        <w:t>results</w:t>
      </w:r>
      <w:r>
        <w:rPr>
          <w:spacing w:val="-4"/>
        </w:rPr>
        <w:t xml:space="preserve"> </w:t>
      </w:r>
      <w:r>
        <w:t>and</w:t>
      </w:r>
      <w:r>
        <w:rPr>
          <w:spacing w:val="-4"/>
        </w:rPr>
        <w:t xml:space="preserve"> </w:t>
      </w:r>
      <w:r>
        <w:t>priority</w:t>
      </w:r>
      <w:r>
        <w:rPr>
          <w:spacing w:val="-2"/>
        </w:rPr>
        <w:t xml:space="preserve"> </w:t>
      </w:r>
      <w:r>
        <w:t>actions</w:t>
      </w:r>
      <w:r>
        <w:rPr>
          <w:spacing w:val="-1"/>
        </w:rPr>
        <w:t xml:space="preserve"> </w:t>
      </w:r>
      <w:r>
        <w:t>with indicators related to knowledge, attitudes and practice for each of these outcomes.</w:t>
      </w:r>
    </w:p>
    <w:p w14:paraId="3F9A9DB0" w14:textId="77777777" w:rsidR="00AF3F8C" w:rsidRDefault="00AF3F8C">
      <w:pPr>
        <w:pStyle w:val="BodyText"/>
        <w:spacing w:before="40"/>
        <w:ind w:left="0"/>
      </w:pPr>
    </w:p>
    <w:p w14:paraId="29A0409B" w14:textId="77777777" w:rsidR="00AF3F8C" w:rsidRDefault="003F7BEE">
      <w:pPr>
        <w:pStyle w:val="ListParagraph"/>
        <w:numPr>
          <w:ilvl w:val="0"/>
          <w:numId w:val="14"/>
        </w:numPr>
        <w:tabs>
          <w:tab w:val="left" w:pos="820"/>
        </w:tabs>
        <w:spacing w:line="276" w:lineRule="auto"/>
        <w:ind w:right="914" w:firstLine="0"/>
      </w:pPr>
      <w:r>
        <w:t>There</w:t>
      </w:r>
      <w:r>
        <w:rPr>
          <w:spacing w:val="-2"/>
        </w:rPr>
        <w:t xml:space="preserve"> </w:t>
      </w:r>
      <w:r>
        <w:t>is</w:t>
      </w:r>
      <w:r>
        <w:rPr>
          <w:spacing w:val="-5"/>
        </w:rPr>
        <w:t xml:space="preserve"> </w:t>
      </w:r>
      <w:r>
        <w:t>also</w:t>
      </w:r>
      <w:r>
        <w:rPr>
          <w:spacing w:val="-3"/>
        </w:rPr>
        <w:t xml:space="preserve"> </w:t>
      </w:r>
      <w:r>
        <w:t>a</w:t>
      </w:r>
      <w:r>
        <w:rPr>
          <w:spacing w:val="-2"/>
        </w:rPr>
        <w:t xml:space="preserve"> </w:t>
      </w:r>
      <w:r>
        <w:t>specific</w:t>
      </w:r>
      <w:r>
        <w:rPr>
          <w:spacing w:val="-2"/>
        </w:rPr>
        <w:t xml:space="preserve"> </w:t>
      </w:r>
      <w:r>
        <w:t>purpose</w:t>
      </w:r>
      <w:r>
        <w:rPr>
          <w:spacing w:val="-1"/>
        </w:rPr>
        <w:t xml:space="preserve"> </w:t>
      </w:r>
      <w:r>
        <w:t>for</w:t>
      </w:r>
      <w:r>
        <w:rPr>
          <w:spacing w:val="-4"/>
        </w:rPr>
        <w:t xml:space="preserve"> </w:t>
      </w:r>
      <w:r>
        <w:t>adopting</w:t>
      </w:r>
      <w:r>
        <w:rPr>
          <w:spacing w:val="-3"/>
        </w:rPr>
        <w:t xml:space="preserve"> </w:t>
      </w:r>
      <w:r>
        <w:t>a</w:t>
      </w:r>
      <w:r>
        <w:rPr>
          <w:spacing w:val="-3"/>
        </w:rPr>
        <w:t xml:space="preserve"> </w:t>
      </w:r>
      <w:r>
        <w:t>collaborative</w:t>
      </w:r>
      <w:r>
        <w:rPr>
          <w:spacing w:val="-3"/>
        </w:rPr>
        <w:t xml:space="preserve"> </w:t>
      </w:r>
      <w:r>
        <w:t>and</w:t>
      </w:r>
      <w:r>
        <w:rPr>
          <w:spacing w:val="-3"/>
        </w:rPr>
        <w:t xml:space="preserve"> </w:t>
      </w:r>
      <w:r>
        <w:t>partnership</w:t>
      </w:r>
      <w:r>
        <w:rPr>
          <w:spacing w:val="-2"/>
        </w:rPr>
        <w:t xml:space="preserve"> </w:t>
      </w:r>
      <w:r>
        <w:t>approach</w:t>
      </w:r>
      <w:r>
        <w:rPr>
          <w:spacing w:val="-3"/>
        </w:rPr>
        <w:t xml:space="preserve"> </w:t>
      </w:r>
      <w:r>
        <w:t>to</w:t>
      </w:r>
      <w:r>
        <w:rPr>
          <w:spacing w:val="-3"/>
        </w:rPr>
        <w:t xml:space="preserve"> </w:t>
      </w:r>
      <w:r>
        <w:t>the support from Australia and New Zealand for EQAP.</w:t>
      </w:r>
      <w:r>
        <w:rPr>
          <w:spacing w:val="40"/>
        </w:rPr>
        <w:t xml:space="preserve"> </w:t>
      </w:r>
      <w:r>
        <w:t xml:space="preserve">This strategic intent can be </w:t>
      </w:r>
      <w:proofErr w:type="spellStart"/>
      <w:r>
        <w:t>summarised</w:t>
      </w:r>
      <w:proofErr w:type="spellEnd"/>
      <w:r>
        <w:t xml:space="preserve"> as the </w:t>
      </w:r>
      <w:r>
        <w:rPr>
          <w:i/>
        </w:rPr>
        <w:t>policy objectives</w:t>
      </w:r>
      <w:r>
        <w:t>, which stakeholders have agreed continue to be relevant for Phase 2. The policy objectives have been further developed for Phase 2 with Intermediate Outcomes to outline expectations for achievement for this second phase of the Partnership, and in part to meet new internal DFAT quality assurance standards.</w:t>
      </w:r>
      <w:r>
        <w:rPr>
          <w:spacing w:val="40"/>
        </w:rPr>
        <w:t xml:space="preserve"> </w:t>
      </w:r>
      <w:r>
        <w:t>They include:</w:t>
      </w:r>
    </w:p>
    <w:p w14:paraId="03DB41B8" w14:textId="77777777" w:rsidR="00AF3F8C" w:rsidRDefault="00AF3F8C">
      <w:pPr>
        <w:pStyle w:val="BodyText"/>
        <w:spacing w:before="41"/>
        <w:ind w:left="0"/>
      </w:pPr>
    </w:p>
    <w:p w14:paraId="0D74E74B" w14:textId="77777777" w:rsidR="00AF3F8C" w:rsidRDefault="003F7BEE">
      <w:pPr>
        <w:pStyle w:val="ListParagraph"/>
        <w:numPr>
          <w:ilvl w:val="0"/>
          <w:numId w:val="10"/>
        </w:numPr>
        <w:tabs>
          <w:tab w:val="left" w:pos="818"/>
          <w:tab w:val="left" w:pos="820"/>
        </w:tabs>
        <w:spacing w:line="273" w:lineRule="auto"/>
        <w:ind w:right="1557"/>
        <w:jc w:val="left"/>
      </w:pPr>
      <w:r>
        <w:t>To</w:t>
      </w:r>
      <w:r>
        <w:rPr>
          <w:spacing w:val="-1"/>
        </w:rPr>
        <w:t xml:space="preserve"> </w:t>
      </w:r>
      <w:r>
        <w:t>strengthen</w:t>
      </w:r>
      <w:r>
        <w:rPr>
          <w:spacing w:val="-5"/>
        </w:rPr>
        <w:t xml:space="preserve"> </w:t>
      </w:r>
      <w:r>
        <w:t>the</w:t>
      </w:r>
      <w:r>
        <w:rPr>
          <w:spacing w:val="-4"/>
        </w:rPr>
        <w:t xml:space="preserve"> </w:t>
      </w:r>
      <w:proofErr w:type="spellStart"/>
      <w:r>
        <w:t>organisational</w:t>
      </w:r>
      <w:proofErr w:type="spellEnd"/>
      <w:r>
        <w:rPr>
          <w:spacing w:val="-2"/>
        </w:rPr>
        <w:t xml:space="preserve"> </w:t>
      </w:r>
      <w:r>
        <w:t>capacity</w:t>
      </w:r>
      <w:r>
        <w:rPr>
          <w:spacing w:val="-4"/>
        </w:rPr>
        <w:t xml:space="preserve"> </w:t>
      </w:r>
      <w:r>
        <w:t>of</w:t>
      </w:r>
      <w:r>
        <w:rPr>
          <w:spacing w:val="-5"/>
        </w:rPr>
        <w:t xml:space="preserve"> </w:t>
      </w:r>
      <w:r>
        <w:t>EQAP,</w:t>
      </w:r>
      <w:r>
        <w:rPr>
          <w:spacing w:val="-2"/>
        </w:rPr>
        <w:t xml:space="preserve"> </w:t>
      </w:r>
      <w:r>
        <w:t>working</w:t>
      </w:r>
      <w:r>
        <w:rPr>
          <w:spacing w:val="-3"/>
        </w:rPr>
        <w:t xml:space="preserve"> </w:t>
      </w:r>
      <w:r>
        <w:t>effectively</w:t>
      </w:r>
      <w:r>
        <w:rPr>
          <w:spacing w:val="-4"/>
        </w:rPr>
        <w:t xml:space="preserve"> </w:t>
      </w:r>
      <w:r>
        <w:t>with</w:t>
      </w:r>
      <w:r>
        <w:rPr>
          <w:spacing w:val="-4"/>
        </w:rPr>
        <w:t xml:space="preserve"> </w:t>
      </w:r>
      <w:r>
        <w:t>others</w:t>
      </w:r>
      <w:r>
        <w:rPr>
          <w:spacing w:val="-2"/>
        </w:rPr>
        <w:t xml:space="preserve"> </w:t>
      </w:r>
      <w:r>
        <w:t>to improve education quality as part of the regional education architecture;</w:t>
      </w:r>
    </w:p>
    <w:p w14:paraId="58D9EB9B" w14:textId="77777777" w:rsidR="00AF3F8C" w:rsidRDefault="003F7BEE">
      <w:pPr>
        <w:spacing w:before="5"/>
        <w:ind w:left="1540"/>
        <w:rPr>
          <w:i/>
        </w:rPr>
      </w:pPr>
      <w:r>
        <w:rPr>
          <w:i/>
          <w:color w:val="4471C4"/>
        </w:rPr>
        <w:t>Intermediate</w:t>
      </w:r>
      <w:r>
        <w:rPr>
          <w:i/>
          <w:color w:val="4471C4"/>
          <w:spacing w:val="-6"/>
        </w:rPr>
        <w:t xml:space="preserve"> </w:t>
      </w:r>
      <w:r>
        <w:rPr>
          <w:i/>
          <w:color w:val="4471C4"/>
          <w:spacing w:val="-2"/>
        </w:rPr>
        <w:t>Outcomes:</w:t>
      </w:r>
    </w:p>
    <w:p w14:paraId="3B307E76" w14:textId="77777777" w:rsidR="00AF3F8C" w:rsidRDefault="003F7BEE">
      <w:pPr>
        <w:pStyle w:val="ListParagraph"/>
        <w:numPr>
          <w:ilvl w:val="1"/>
          <w:numId w:val="10"/>
        </w:numPr>
        <w:tabs>
          <w:tab w:val="left" w:pos="1900"/>
        </w:tabs>
        <w:spacing w:before="41" w:line="276" w:lineRule="auto"/>
        <w:ind w:right="1271"/>
      </w:pPr>
      <w:r>
        <w:t>Country</w:t>
      </w:r>
      <w:r>
        <w:rPr>
          <w:spacing w:val="-4"/>
        </w:rPr>
        <w:t xml:space="preserve"> </w:t>
      </w:r>
      <w:r>
        <w:t>level</w:t>
      </w:r>
      <w:r>
        <w:rPr>
          <w:spacing w:val="-2"/>
        </w:rPr>
        <w:t xml:space="preserve"> </w:t>
      </w:r>
      <w:r>
        <w:t>planning</w:t>
      </w:r>
      <w:r>
        <w:rPr>
          <w:spacing w:val="-3"/>
        </w:rPr>
        <w:t xml:space="preserve"> </w:t>
      </w:r>
      <w:r>
        <w:t>for</w:t>
      </w:r>
      <w:r>
        <w:rPr>
          <w:spacing w:val="-7"/>
        </w:rPr>
        <w:t xml:space="preserve"> </w:t>
      </w:r>
      <w:r>
        <w:t>EQAP</w:t>
      </w:r>
      <w:r>
        <w:rPr>
          <w:spacing w:val="-4"/>
        </w:rPr>
        <w:t xml:space="preserve"> </w:t>
      </w:r>
      <w:r>
        <w:t>services</w:t>
      </w:r>
      <w:r>
        <w:rPr>
          <w:spacing w:val="-4"/>
        </w:rPr>
        <w:t xml:space="preserve"> </w:t>
      </w:r>
      <w:r>
        <w:t>led</w:t>
      </w:r>
      <w:r>
        <w:rPr>
          <w:spacing w:val="-2"/>
        </w:rPr>
        <w:t xml:space="preserve"> </w:t>
      </w:r>
      <w:r>
        <w:t>by</w:t>
      </w:r>
      <w:r>
        <w:rPr>
          <w:spacing w:val="-4"/>
        </w:rPr>
        <w:t xml:space="preserve"> </w:t>
      </w:r>
      <w:r>
        <w:t>Pacific</w:t>
      </w:r>
      <w:r>
        <w:rPr>
          <w:spacing w:val="-2"/>
        </w:rPr>
        <w:t xml:space="preserve"> </w:t>
      </w:r>
      <w:r>
        <w:t>governments</w:t>
      </w:r>
      <w:r>
        <w:rPr>
          <w:spacing w:val="-5"/>
        </w:rPr>
        <w:t xml:space="preserve"> </w:t>
      </w:r>
      <w:r>
        <w:t>ensures coordination with a broad range of local stakeholders and existing bilateral investments of Australia and New Zealand.</w:t>
      </w:r>
    </w:p>
    <w:p w14:paraId="4E7056F3" w14:textId="77777777" w:rsidR="00AF3F8C" w:rsidRDefault="00AF3F8C">
      <w:pPr>
        <w:spacing w:line="276" w:lineRule="auto"/>
        <w:sectPr w:rsidR="00AF3F8C" w:rsidSect="00846675">
          <w:pgSz w:w="11910" w:h="16840"/>
          <w:pgMar w:top="1340" w:right="580" w:bottom="1200" w:left="1340" w:header="0" w:footer="1000" w:gutter="0"/>
          <w:cols w:space="720"/>
        </w:sectPr>
      </w:pPr>
    </w:p>
    <w:p w14:paraId="46C47933" w14:textId="77777777" w:rsidR="00AF3F8C" w:rsidRDefault="003F7BEE">
      <w:pPr>
        <w:pStyle w:val="ListParagraph"/>
        <w:numPr>
          <w:ilvl w:val="1"/>
          <w:numId w:val="10"/>
        </w:numPr>
        <w:tabs>
          <w:tab w:val="left" w:pos="1900"/>
        </w:tabs>
        <w:spacing w:before="41" w:line="276" w:lineRule="auto"/>
        <w:ind w:right="1183"/>
      </w:pPr>
      <w:r>
        <w:lastRenderedPageBreak/>
        <w:t>Services</w:t>
      </w:r>
      <w:r>
        <w:rPr>
          <w:spacing w:val="-3"/>
        </w:rPr>
        <w:t xml:space="preserve"> </w:t>
      </w:r>
      <w:r>
        <w:t>and</w:t>
      </w:r>
      <w:r>
        <w:rPr>
          <w:spacing w:val="-5"/>
        </w:rPr>
        <w:t xml:space="preserve"> </w:t>
      </w:r>
      <w:r>
        <w:t>products</w:t>
      </w:r>
      <w:r>
        <w:rPr>
          <w:spacing w:val="-2"/>
        </w:rPr>
        <w:t xml:space="preserve"> </w:t>
      </w:r>
      <w:r>
        <w:t>provided</w:t>
      </w:r>
      <w:r>
        <w:rPr>
          <w:spacing w:val="-3"/>
        </w:rPr>
        <w:t xml:space="preserve"> </w:t>
      </w:r>
      <w:r>
        <w:t>by</w:t>
      </w:r>
      <w:r>
        <w:rPr>
          <w:spacing w:val="-3"/>
        </w:rPr>
        <w:t xml:space="preserve"> </w:t>
      </w:r>
      <w:r>
        <w:t>EQAP</w:t>
      </w:r>
      <w:r>
        <w:rPr>
          <w:spacing w:val="-4"/>
        </w:rPr>
        <w:t xml:space="preserve"> </w:t>
      </w:r>
      <w:r>
        <w:t>equally</w:t>
      </w:r>
      <w:r>
        <w:rPr>
          <w:spacing w:val="-3"/>
        </w:rPr>
        <w:t xml:space="preserve"> </w:t>
      </w:r>
      <w:r>
        <w:t>address</w:t>
      </w:r>
      <w:r>
        <w:rPr>
          <w:spacing w:val="-2"/>
        </w:rPr>
        <w:t xml:space="preserve"> </w:t>
      </w:r>
      <w:r>
        <w:t>the</w:t>
      </w:r>
      <w:r>
        <w:rPr>
          <w:spacing w:val="-5"/>
        </w:rPr>
        <w:t xml:space="preserve"> </w:t>
      </w:r>
      <w:r>
        <w:t>needs,</w:t>
      </w:r>
      <w:r>
        <w:rPr>
          <w:spacing w:val="-6"/>
        </w:rPr>
        <w:t xml:space="preserve"> </w:t>
      </w:r>
      <w:r>
        <w:t>priorities and interests of girls and boys, men and women.</w:t>
      </w:r>
    </w:p>
    <w:p w14:paraId="7A6A79F5" w14:textId="77777777" w:rsidR="00AF3F8C" w:rsidRDefault="003F7BEE">
      <w:pPr>
        <w:pStyle w:val="ListParagraph"/>
        <w:numPr>
          <w:ilvl w:val="1"/>
          <w:numId w:val="10"/>
        </w:numPr>
        <w:tabs>
          <w:tab w:val="left" w:pos="1900"/>
        </w:tabs>
        <w:spacing w:line="276" w:lineRule="auto"/>
        <w:ind w:right="1323"/>
      </w:pPr>
      <w:proofErr w:type="spellStart"/>
      <w:r>
        <w:t>Organisations</w:t>
      </w:r>
      <w:proofErr w:type="spellEnd"/>
      <w:r>
        <w:t xml:space="preserve"> of People with Disability (OPDs) involved in key regional and country</w:t>
      </w:r>
      <w:r>
        <w:rPr>
          <w:spacing w:val="-5"/>
        </w:rPr>
        <w:t xml:space="preserve"> </w:t>
      </w:r>
      <w:r>
        <w:t>level</w:t>
      </w:r>
      <w:r>
        <w:rPr>
          <w:spacing w:val="-3"/>
        </w:rPr>
        <w:t xml:space="preserve"> </w:t>
      </w:r>
      <w:r>
        <w:t>planning</w:t>
      </w:r>
      <w:r>
        <w:rPr>
          <w:spacing w:val="-4"/>
        </w:rPr>
        <w:t xml:space="preserve"> </w:t>
      </w:r>
      <w:r>
        <w:t>events</w:t>
      </w:r>
      <w:r>
        <w:rPr>
          <w:spacing w:val="-2"/>
        </w:rPr>
        <w:t xml:space="preserve"> </w:t>
      </w:r>
      <w:r>
        <w:t>and</w:t>
      </w:r>
      <w:r>
        <w:rPr>
          <w:spacing w:val="-4"/>
        </w:rPr>
        <w:t xml:space="preserve"> </w:t>
      </w:r>
      <w:r>
        <w:t>mechanisms</w:t>
      </w:r>
      <w:r>
        <w:rPr>
          <w:spacing w:val="-3"/>
        </w:rPr>
        <w:t xml:space="preserve"> </w:t>
      </w:r>
      <w:r>
        <w:t>and</w:t>
      </w:r>
      <w:r>
        <w:rPr>
          <w:spacing w:val="-5"/>
        </w:rPr>
        <w:t xml:space="preserve"> </w:t>
      </w:r>
      <w:r>
        <w:t>have</w:t>
      </w:r>
      <w:r>
        <w:rPr>
          <w:spacing w:val="-5"/>
        </w:rPr>
        <w:t xml:space="preserve"> </w:t>
      </w:r>
      <w:r>
        <w:t>their</w:t>
      </w:r>
      <w:r>
        <w:rPr>
          <w:spacing w:val="-3"/>
        </w:rPr>
        <w:t xml:space="preserve"> </w:t>
      </w:r>
      <w:r>
        <w:t>concerns</w:t>
      </w:r>
      <w:r>
        <w:rPr>
          <w:spacing w:val="-3"/>
        </w:rPr>
        <w:t xml:space="preserve"> </w:t>
      </w:r>
      <w:r>
        <w:t>and needs heard.</w:t>
      </w:r>
    </w:p>
    <w:p w14:paraId="61D5A370" w14:textId="77777777" w:rsidR="00AF3F8C" w:rsidRDefault="003F7BEE">
      <w:pPr>
        <w:pStyle w:val="ListParagraph"/>
        <w:numPr>
          <w:ilvl w:val="1"/>
          <w:numId w:val="10"/>
        </w:numPr>
        <w:tabs>
          <w:tab w:val="left" w:pos="1900"/>
        </w:tabs>
        <w:spacing w:line="276" w:lineRule="auto"/>
        <w:ind w:right="1439"/>
      </w:pPr>
      <w:r>
        <w:t>Evidence</w:t>
      </w:r>
      <w:r>
        <w:rPr>
          <w:spacing w:val="-5"/>
        </w:rPr>
        <w:t xml:space="preserve"> </w:t>
      </w:r>
      <w:r>
        <w:t>of</w:t>
      </w:r>
      <w:r>
        <w:rPr>
          <w:spacing w:val="-6"/>
        </w:rPr>
        <w:t xml:space="preserve"> </w:t>
      </w:r>
      <w:r>
        <w:t>activities</w:t>
      </w:r>
      <w:r>
        <w:rPr>
          <w:spacing w:val="-3"/>
        </w:rPr>
        <w:t xml:space="preserve"> </w:t>
      </w:r>
      <w:r>
        <w:t>and</w:t>
      </w:r>
      <w:r>
        <w:rPr>
          <w:spacing w:val="-5"/>
        </w:rPr>
        <w:t xml:space="preserve"> </w:t>
      </w:r>
      <w:r>
        <w:t>services</w:t>
      </w:r>
      <w:r>
        <w:rPr>
          <w:spacing w:val="-2"/>
        </w:rPr>
        <w:t xml:space="preserve"> </w:t>
      </w:r>
      <w:r>
        <w:t>provided</w:t>
      </w:r>
      <w:r>
        <w:rPr>
          <w:spacing w:val="-3"/>
        </w:rPr>
        <w:t xml:space="preserve"> </w:t>
      </w:r>
      <w:r>
        <w:t>by</w:t>
      </w:r>
      <w:r>
        <w:rPr>
          <w:spacing w:val="-3"/>
        </w:rPr>
        <w:t xml:space="preserve"> </w:t>
      </w:r>
      <w:r>
        <w:t>EQAP</w:t>
      </w:r>
      <w:r>
        <w:rPr>
          <w:spacing w:val="-5"/>
        </w:rPr>
        <w:t xml:space="preserve"> </w:t>
      </w:r>
      <w:r>
        <w:t>supporting</w:t>
      </w:r>
      <w:r>
        <w:rPr>
          <w:spacing w:val="-4"/>
        </w:rPr>
        <w:t xml:space="preserve"> </w:t>
      </w:r>
      <w:r>
        <w:t>education system policy and reform in response to demand from Pacific countries.</w:t>
      </w:r>
    </w:p>
    <w:p w14:paraId="5BEBEE35" w14:textId="77777777" w:rsidR="00AF3F8C" w:rsidRDefault="003F7BEE">
      <w:pPr>
        <w:pStyle w:val="ListParagraph"/>
        <w:numPr>
          <w:ilvl w:val="1"/>
          <w:numId w:val="10"/>
        </w:numPr>
        <w:tabs>
          <w:tab w:val="left" w:pos="1900"/>
        </w:tabs>
        <w:spacing w:before="1" w:line="273" w:lineRule="auto"/>
        <w:ind w:right="959"/>
      </w:pPr>
      <w:r>
        <w:t>Increased</w:t>
      </w:r>
      <w:r>
        <w:rPr>
          <w:spacing w:val="-4"/>
        </w:rPr>
        <w:t xml:space="preserve"> </w:t>
      </w:r>
      <w:r>
        <w:t>focus</w:t>
      </w:r>
      <w:r>
        <w:rPr>
          <w:spacing w:val="-6"/>
        </w:rPr>
        <w:t xml:space="preserve"> </w:t>
      </w:r>
      <w:r>
        <w:t>on</w:t>
      </w:r>
      <w:r>
        <w:rPr>
          <w:spacing w:val="-4"/>
        </w:rPr>
        <w:t xml:space="preserve"> </w:t>
      </w:r>
      <w:r>
        <w:t>identifying,</w:t>
      </w:r>
      <w:r>
        <w:rPr>
          <w:spacing w:val="-3"/>
        </w:rPr>
        <w:t xml:space="preserve"> </w:t>
      </w:r>
      <w:proofErr w:type="spellStart"/>
      <w:r>
        <w:t>analysing</w:t>
      </w:r>
      <w:proofErr w:type="spellEnd"/>
      <w:r>
        <w:rPr>
          <w:spacing w:val="-4"/>
        </w:rPr>
        <w:t xml:space="preserve"> </w:t>
      </w:r>
      <w:r>
        <w:t>and</w:t>
      </w:r>
      <w:r>
        <w:rPr>
          <w:spacing w:val="-5"/>
        </w:rPr>
        <w:t xml:space="preserve"> </w:t>
      </w:r>
      <w:r>
        <w:t>documenting</w:t>
      </w:r>
      <w:r>
        <w:rPr>
          <w:spacing w:val="-4"/>
        </w:rPr>
        <w:t xml:space="preserve"> </w:t>
      </w:r>
      <w:r>
        <w:t>gender</w:t>
      </w:r>
      <w:r>
        <w:rPr>
          <w:spacing w:val="-3"/>
        </w:rPr>
        <w:t xml:space="preserve"> </w:t>
      </w:r>
      <w:r>
        <w:t>related</w:t>
      </w:r>
      <w:r>
        <w:rPr>
          <w:spacing w:val="-3"/>
        </w:rPr>
        <w:t xml:space="preserve"> </w:t>
      </w:r>
      <w:r>
        <w:t>gaps, barriers to accessing education and learning outcomes.</w:t>
      </w:r>
    </w:p>
    <w:p w14:paraId="051E3E06" w14:textId="77777777" w:rsidR="00AF3F8C" w:rsidRDefault="003F7BEE">
      <w:pPr>
        <w:pStyle w:val="ListParagraph"/>
        <w:numPr>
          <w:ilvl w:val="0"/>
          <w:numId w:val="10"/>
        </w:numPr>
        <w:tabs>
          <w:tab w:val="left" w:pos="818"/>
          <w:tab w:val="left" w:pos="820"/>
        </w:tabs>
        <w:spacing w:before="4" w:line="276" w:lineRule="auto"/>
        <w:ind w:right="1061"/>
        <w:jc w:val="left"/>
        <w:rPr>
          <w:i/>
        </w:rPr>
      </w:pPr>
      <w:r>
        <w:t>To</w:t>
      </w:r>
      <w:r>
        <w:rPr>
          <w:spacing w:val="-2"/>
        </w:rPr>
        <w:t xml:space="preserve"> </w:t>
      </w:r>
      <w:r>
        <w:t>promote</w:t>
      </w:r>
      <w:r>
        <w:rPr>
          <w:spacing w:val="-2"/>
        </w:rPr>
        <w:t xml:space="preserve"> </w:t>
      </w:r>
      <w:r>
        <w:t>and</w:t>
      </w:r>
      <w:r>
        <w:rPr>
          <w:spacing w:val="-4"/>
        </w:rPr>
        <w:t xml:space="preserve"> </w:t>
      </w:r>
      <w:r>
        <w:t>demonstrate</w:t>
      </w:r>
      <w:r>
        <w:rPr>
          <w:spacing w:val="-3"/>
        </w:rPr>
        <w:t xml:space="preserve"> </w:t>
      </w:r>
      <w:r>
        <w:t>effective</w:t>
      </w:r>
      <w:r>
        <w:rPr>
          <w:spacing w:val="-3"/>
        </w:rPr>
        <w:t xml:space="preserve"> </w:t>
      </w:r>
      <w:r>
        <w:t>regionalism,</w:t>
      </w:r>
      <w:r>
        <w:rPr>
          <w:spacing w:val="-6"/>
        </w:rPr>
        <w:t xml:space="preserve"> </w:t>
      </w:r>
      <w:r>
        <w:t>in</w:t>
      </w:r>
      <w:r>
        <w:rPr>
          <w:spacing w:val="-4"/>
        </w:rPr>
        <w:t xml:space="preserve"> </w:t>
      </w:r>
      <w:r>
        <w:t>line</w:t>
      </w:r>
      <w:r>
        <w:rPr>
          <w:spacing w:val="-3"/>
        </w:rPr>
        <w:t xml:space="preserve"> </w:t>
      </w:r>
      <w:r>
        <w:t>with</w:t>
      </w:r>
      <w:r>
        <w:rPr>
          <w:spacing w:val="-3"/>
        </w:rPr>
        <w:t xml:space="preserve"> </w:t>
      </w:r>
      <w:r>
        <w:t>Australia</w:t>
      </w:r>
      <w:r>
        <w:rPr>
          <w:spacing w:val="-3"/>
        </w:rPr>
        <w:t xml:space="preserve"> </w:t>
      </w:r>
      <w:r>
        <w:t>and</w:t>
      </w:r>
      <w:r>
        <w:rPr>
          <w:spacing w:val="-5"/>
        </w:rPr>
        <w:t xml:space="preserve"> </w:t>
      </w:r>
      <w:r>
        <w:t>New</w:t>
      </w:r>
      <w:r>
        <w:rPr>
          <w:spacing w:val="-3"/>
        </w:rPr>
        <w:t xml:space="preserve"> </w:t>
      </w:r>
      <w:r>
        <w:t>Zealand policy direction for deeper engagement in the Pacific and stronger alignment amongst Pacific island nations in international policy positions and commitments;</w:t>
      </w:r>
    </w:p>
    <w:p w14:paraId="743E2CB1" w14:textId="77777777" w:rsidR="00AF3F8C" w:rsidRDefault="003F7BEE">
      <w:pPr>
        <w:spacing w:before="1"/>
        <w:ind w:left="1540"/>
        <w:rPr>
          <w:i/>
        </w:rPr>
      </w:pPr>
      <w:r>
        <w:rPr>
          <w:i/>
          <w:color w:val="4471C4"/>
        </w:rPr>
        <w:t>Intermediate</w:t>
      </w:r>
      <w:r>
        <w:rPr>
          <w:i/>
          <w:color w:val="4471C4"/>
          <w:spacing w:val="-6"/>
        </w:rPr>
        <w:t xml:space="preserve"> </w:t>
      </w:r>
      <w:r>
        <w:rPr>
          <w:i/>
          <w:color w:val="4471C4"/>
          <w:spacing w:val="-2"/>
        </w:rPr>
        <w:t>Outcomes:</w:t>
      </w:r>
    </w:p>
    <w:p w14:paraId="10456B34" w14:textId="77777777" w:rsidR="00AF3F8C" w:rsidRDefault="003F7BEE">
      <w:pPr>
        <w:pStyle w:val="ListParagraph"/>
        <w:numPr>
          <w:ilvl w:val="1"/>
          <w:numId w:val="10"/>
        </w:numPr>
        <w:tabs>
          <w:tab w:val="left" w:pos="1900"/>
        </w:tabs>
        <w:spacing w:before="41" w:line="276" w:lineRule="auto"/>
        <w:ind w:right="1542"/>
      </w:pPr>
      <w:r>
        <w:t>Relationships</w:t>
      </w:r>
      <w:r>
        <w:rPr>
          <w:spacing w:val="-3"/>
        </w:rPr>
        <w:t xml:space="preserve"> </w:t>
      </w:r>
      <w:r>
        <w:t>and</w:t>
      </w:r>
      <w:r>
        <w:rPr>
          <w:spacing w:val="-5"/>
        </w:rPr>
        <w:t xml:space="preserve"> </w:t>
      </w:r>
      <w:r>
        <w:t>networks</w:t>
      </w:r>
      <w:r>
        <w:rPr>
          <w:spacing w:val="-3"/>
        </w:rPr>
        <w:t xml:space="preserve"> </w:t>
      </w:r>
      <w:r>
        <w:t>between</w:t>
      </w:r>
      <w:r>
        <w:rPr>
          <w:spacing w:val="-6"/>
        </w:rPr>
        <w:t xml:space="preserve"> </w:t>
      </w:r>
      <w:r>
        <w:t>Pacific,</w:t>
      </w:r>
      <w:r>
        <w:rPr>
          <w:spacing w:val="-3"/>
        </w:rPr>
        <w:t xml:space="preserve"> </w:t>
      </w:r>
      <w:r>
        <w:t>Australian</w:t>
      </w:r>
      <w:r>
        <w:rPr>
          <w:spacing w:val="-4"/>
        </w:rPr>
        <w:t xml:space="preserve"> </w:t>
      </w:r>
      <w:r>
        <w:t>and</w:t>
      </w:r>
      <w:r>
        <w:rPr>
          <w:spacing w:val="-5"/>
        </w:rPr>
        <w:t xml:space="preserve"> </w:t>
      </w:r>
      <w:r>
        <w:t>New</w:t>
      </w:r>
      <w:r>
        <w:rPr>
          <w:spacing w:val="-3"/>
        </w:rPr>
        <w:t xml:space="preserve"> </w:t>
      </w:r>
      <w:r>
        <w:t>Zealand education authorities for mutual benefit established through technical exchange, knowledge sharing and capacity building.</w:t>
      </w:r>
    </w:p>
    <w:p w14:paraId="522E68C1" w14:textId="77777777" w:rsidR="00AF3F8C" w:rsidRDefault="003F7BEE">
      <w:pPr>
        <w:pStyle w:val="ListParagraph"/>
        <w:numPr>
          <w:ilvl w:val="1"/>
          <w:numId w:val="10"/>
        </w:numPr>
        <w:tabs>
          <w:tab w:val="left" w:pos="1900"/>
        </w:tabs>
        <w:spacing w:line="276" w:lineRule="auto"/>
        <w:ind w:right="1566"/>
      </w:pPr>
      <w:r>
        <w:t>DFAT,</w:t>
      </w:r>
      <w:r>
        <w:rPr>
          <w:spacing w:val="-4"/>
        </w:rPr>
        <w:t xml:space="preserve"> </w:t>
      </w:r>
      <w:r>
        <w:t>MFAT</w:t>
      </w:r>
      <w:r>
        <w:rPr>
          <w:spacing w:val="-2"/>
        </w:rPr>
        <w:t xml:space="preserve"> </w:t>
      </w:r>
      <w:r>
        <w:t>and</w:t>
      </w:r>
      <w:r>
        <w:rPr>
          <w:spacing w:val="-3"/>
        </w:rPr>
        <w:t xml:space="preserve"> </w:t>
      </w:r>
      <w:r>
        <w:t>SPC</w:t>
      </w:r>
      <w:r>
        <w:rPr>
          <w:spacing w:val="-4"/>
        </w:rPr>
        <w:t xml:space="preserve"> </w:t>
      </w:r>
      <w:r>
        <w:t>work</w:t>
      </w:r>
      <w:r>
        <w:rPr>
          <w:spacing w:val="-4"/>
        </w:rPr>
        <w:t xml:space="preserve"> </w:t>
      </w:r>
      <w:r>
        <w:t>jointly</w:t>
      </w:r>
      <w:r>
        <w:rPr>
          <w:spacing w:val="-4"/>
        </w:rPr>
        <w:t xml:space="preserve"> </w:t>
      </w:r>
      <w:r>
        <w:t>to</w:t>
      </w:r>
      <w:r>
        <w:rPr>
          <w:spacing w:val="-1"/>
        </w:rPr>
        <w:t xml:space="preserve"> </w:t>
      </w:r>
      <w:r>
        <w:t>prepare</w:t>
      </w:r>
      <w:r>
        <w:rPr>
          <w:spacing w:val="-5"/>
        </w:rPr>
        <w:t xml:space="preserve"> </w:t>
      </w:r>
      <w:r>
        <w:t>and</w:t>
      </w:r>
      <w:r>
        <w:rPr>
          <w:spacing w:val="-4"/>
        </w:rPr>
        <w:t xml:space="preserve"> </w:t>
      </w:r>
      <w:r>
        <w:t>engage</w:t>
      </w:r>
      <w:r>
        <w:rPr>
          <w:spacing w:val="-2"/>
        </w:rPr>
        <w:t xml:space="preserve"> </w:t>
      </w:r>
      <w:r>
        <w:t>in</w:t>
      </w:r>
      <w:r>
        <w:rPr>
          <w:spacing w:val="-4"/>
        </w:rPr>
        <w:t xml:space="preserve"> </w:t>
      </w:r>
      <w:r>
        <w:t>regional</w:t>
      </w:r>
      <w:r>
        <w:rPr>
          <w:spacing w:val="-5"/>
        </w:rPr>
        <w:t xml:space="preserve"> </w:t>
      </w:r>
      <w:r>
        <w:t>fora, particularly the CROP HRD Working Group and CPEM.</w:t>
      </w:r>
    </w:p>
    <w:p w14:paraId="59759D29" w14:textId="77777777" w:rsidR="00AF3F8C" w:rsidRDefault="003F7BEE">
      <w:pPr>
        <w:pStyle w:val="ListParagraph"/>
        <w:numPr>
          <w:ilvl w:val="1"/>
          <w:numId w:val="10"/>
        </w:numPr>
        <w:tabs>
          <w:tab w:val="left" w:pos="1900"/>
        </w:tabs>
        <w:spacing w:line="276" w:lineRule="auto"/>
        <w:ind w:right="1151"/>
        <w:jc w:val="both"/>
      </w:pPr>
      <w:r>
        <w:t>Demonstrably</w:t>
      </w:r>
      <w:r>
        <w:rPr>
          <w:spacing w:val="-1"/>
        </w:rPr>
        <w:t xml:space="preserve"> </w:t>
      </w:r>
      <w:r>
        <w:t>stronger engagement with regional gender networks including but</w:t>
      </w:r>
      <w:r>
        <w:rPr>
          <w:spacing w:val="-2"/>
        </w:rPr>
        <w:t xml:space="preserve"> </w:t>
      </w:r>
      <w:r>
        <w:t>not</w:t>
      </w:r>
      <w:r>
        <w:rPr>
          <w:spacing w:val="-2"/>
        </w:rPr>
        <w:t xml:space="preserve"> </w:t>
      </w:r>
      <w:r>
        <w:t>limited</w:t>
      </w:r>
      <w:r>
        <w:rPr>
          <w:spacing w:val="-2"/>
        </w:rPr>
        <w:t xml:space="preserve"> </w:t>
      </w:r>
      <w:r>
        <w:t>to</w:t>
      </w:r>
      <w:r>
        <w:rPr>
          <w:spacing w:val="-3"/>
        </w:rPr>
        <w:t xml:space="preserve"> </w:t>
      </w:r>
      <w:r>
        <w:t>PWL,</w:t>
      </w:r>
      <w:r>
        <w:rPr>
          <w:spacing w:val="-2"/>
        </w:rPr>
        <w:t xml:space="preserve"> </w:t>
      </w:r>
      <w:r>
        <w:t>SPC</w:t>
      </w:r>
      <w:r>
        <w:rPr>
          <w:spacing w:val="-2"/>
        </w:rPr>
        <w:t xml:space="preserve"> </w:t>
      </w:r>
      <w:r>
        <w:t>HRSD,</w:t>
      </w:r>
      <w:r>
        <w:rPr>
          <w:spacing w:val="-4"/>
        </w:rPr>
        <w:t xml:space="preserve"> </w:t>
      </w:r>
      <w:r>
        <w:t>Pacific</w:t>
      </w:r>
      <w:r>
        <w:rPr>
          <w:spacing w:val="-2"/>
        </w:rPr>
        <w:t xml:space="preserve"> </w:t>
      </w:r>
      <w:r>
        <w:t>Partnership</w:t>
      </w:r>
      <w:r>
        <w:rPr>
          <w:spacing w:val="-6"/>
        </w:rPr>
        <w:t xml:space="preserve"> </w:t>
      </w:r>
      <w:r>
        <w:t>to</w:t>
      </w:r>
      <w:r>
        <w:rPr>
          <w:spacing w:val="-3"/>
        </w:rPr>
        <w:t xml:space="preserve"> </w:t>
      </w:r>
      <w:r>
        <w:t>End</w:t>
      </w:r>
      <w:r>
        <w:rPr>
          <w:spacing w:val="-4"/>
        </w:rPr>
        <w:t xml:space="preserve"> </w:t>
      </w:r>
      <w:r>
        <w:t>Violence</w:t>
      </w:r>
      <w:r>
        <w:rPr>
          <w:spacing w:val="-2"/>
        </w:rPr>
        <w:t xml:space="preserve"> </w:t>
      </w:r>
      <w:r>
        <w:t>Against Women and Girls (PPEVAWG).</w:t>
      </w:r>
    </w:p>
    <w:p w14:paraId="101B2110" w14:textId="77777777" w:rsidR="00AF3F8C" w:rsidRDefault="003F7BEE">
      <w:pPr>
        <w:pStyle w:val="ListParagraph"/>
        <w:numPr>
          <w:ilvl w:val="0"/>
          <w:numId w:val="10"/>
        </w:numPr>
        <w:tabs>
          <w:tab w:val="left" w:pos="818"/>
          <w:tab w:val="left" w:pos="820"/>
        </w:tabs>
        <w:spacing w:line="276" w:lineRule="auto"/>
        <w:ind w:right="888"/>
        <w:jc w:val="both"/>
      </w:pPr>
      <w:r>
        <w:t>To</w:t>
      </w:r>
      <w:r>
        <w:rPr>
          <w:spacing w:val="-3"/>
        </w:rPr>
        <w:t xml:space="preserve"> </w:t>
      </w:r>
      <w:r>
        <w:t>elevate</w:t>
      </w:r>
      <w:r>
        <w:rPr>
          <w:spacing w:val="-4"/>
        </w:rPr>
        <w:t xml:space="preserve"> </w:t>
      </w:r>
      <w:r>
        <w:t>Australia</w:t>
      </w:r>
      <w:r>
        <w:rPr>
          <w:spacing w:val="-2"/>
        </w:rPr>
        <w:t xml:space="preserve"> </w:t>
      </w:r>
      <w:r>
        <w:t>and</w:t>
      </w:r>
      <w:r>
        <w:rPr>
          <w:spacing w:val="-4"/>
        </w:rPr>
        <w:t xml:space="preserve"> </w:t>
      </w:r>
      <w:r>
        <w:t>New</w:t>
      </w:r>
      <w:r>
        <w:rPr>
          <w:spacing w:val="-2"/>
        </w:rPr>
        <w:t xml:space="preserve"> </w:t>
      </w:r>
      <w:r>
        <w:t>Zealand’s</w:t>
      </w:r>
      <w:r>
        <w:rPr>
          <w:spacing w:val="-2"/>
        </w:rPr>
        <w:t xml:space="preserve"> </w:t>
      </w:r>
      <w:r>
        <w:t>engagement</w:t>
      </w:r>
      <w:r>
        <w:rPr>
          <w:spacing w:val="-2"/>
        </w:rPr>
        <w:t xml:space="preserve"> </w:t>
      </w:r>
      <w:r>
        <w:t>in</w:t>
      </w:r>
      <w:r>
        <w:rPr>
          <w:spacing w:val="-3"/>
        </w:rPr>
        <w:t xml:space="preserve"> </w:t>
      </w:r>
      <w:r>
        <w:t>policy</w:t>
      </w:r>
      <w:r>
        <w:rPr>
          <w:spacing w:val="-4"/>
        </w:rPr>
        <w:t xml:space="preserve"> </w:t>
      </w:r>
      <w:r>
        <w:t>dialogue</w:t>
      </w:r>
      <w:r>
        <w:rPr>
          <w:spacing w:val="-2"/>
        </w:rPr>
        <w:t xml:space="preserve"> </w:t>
      </w:r>
      <w:r>
        <w:t>in</w:t>
      </w:r>
      <w:r>
        <w:rPr>
          <w:spacing w:val="-6"/>
        </w:rPr>
        <w:t xml:space="preserve"> </w:t>
      </w:r>
      <w:r>
        <w:t>education</w:t>
      </w:r>
      <w:r>
        <w:rPr>
          <w:spacing w:val="-3"/>
        </w:rPr>
        <w:t xml:space="preserve"> </w:t>
      </w:r>
      <w:r>
        <w:t>sector in the Pacific,</w:t>
      </w:r>
      <w:r>
        <w:rPr>
          <w:spacing w:val="-1"/>
        </w:rPr>
        <w:t xml:space="preserve"> </w:t>
      </w:r>
      <w:r>
        <w:t>making education quality a higher policy</w:t>
      </w:r>
      <w:r>
        <w:rPr>
          <w:spacing w:val="-1"/>
        </w:rPr>
        <w:t xml:space="preserve"> </w:t>
      </w:r>
      <w:r>
        <w:t>and political priority, alongside bilateral investments, and reducing aid delivery transaction costs and activities.</w:t>
      </w:r>
    </w:p>
    <w:p w14:paraId="7BD01D41" w14:textId="77777777" w:rsidR="00AF3F8C" w:rsidRDefault="003F7BEE">
      <w:pPr>
        <w:ind w:left="1540"/>
        <w:rPr>
          <w:i/>
        </w:rPr>
      </w:pPr>
      <w:r>
        <w:rPr>
          <w:i/>
          <w:color w:val="4471C4"/>
        </w:rPr>
        <w:t>Intermediate</w:t>
      </w:r>
      <w:r>
        <w:rPr>
          <w:i/>
          <w:color w:val="4471C4"/>
          <w:spacing w:val="-6"/>
        </w:rPr>
        <w:t xml:space="preserve"> </w:t>
      </w:r>
      <w:r>
        <w:rPr>
          <w:i/>
          <w:color w:val="4471C4"/>
          <w:spacing w:val="-2"/>
        </w:rPr>
        <w:t>Outcomes:</w:t>
      </w:r>
    </w:p>
    <w:p w14:paraId="79FF3A86" w14:textId="77777777" w:rsidR="00AF3F8C" w:rsidRDefault="003F7BEE">
      <w:pPr>
        <w:pStyle w:val="ListParagraph"/>
        <w:numPr>
          <w:ilvl w:val="1"/>
          <w:numId w:val="10"/>
        </w:numPr>
        <w:tabs>
          <w:tab w:val="left" w:pos="1900"/>
        </w:tabs>
        <w:spacing w:before="40" w:line="276" w:lineRule="auto"/>
        <w:ind w:right="979"/>
      </w:pPr>
      <w:r>
        <w:t>EQAP meets its regional obligations to provide the data, analysis and reporting products</w:t>
      </w:r>
      <w:r>
        <w:rPr>
          <w:spacing w:val="-3"/>
        </w:rPr>
        <w:t xml:space="preserve"> </w:t>
      </w:r>
      <w:r>
        <w:t>available</w:t>
      </w:r>
      <w:r>
        <w:rPr>
          <w:spacing w:val="-5"/>
        </w:rPr>
        <w:t xml:space="preserve"> </w:t>
      </w:r>
      <w:r>
        <w:t>to</w:t>
      </w:r>
      <w:r>
        <w:rPr>
          <w:spacing w:val="-2"/>
        </w:rPr>
        <w:t xml:space="preserve"> </w:t>
      </w:r>
      <w:r>
        <w:t>relevant</w:t>
      </w:r>
      <w:r>
        <w:rPr>
          <w:spacing w:val="-2"/>
        </w:rPr>
        <w:t xml:space="preserve"> </w:t>
      </w:r>
      <w:r>
        <w:t>stakeholders</w:t>
      </w:r>
      <w:r>
        <w:rPr>
          <w:spacing w:val="-3"/>
        </w:rPr>
        <w:t xml:space="preserve"> </w:t>
      </w:r>
      <w:r>
        <w:t>in</w:t>
      </w:r>
      <w:r>
        <w:rPr>
          <w:spacing w:val="-3"/>
        </w:rPr>
        <w:t xml:space="preserve"> </w:t>
      </w:r>
      <w:r>
        <w:t>the</w:t>
      </w:r>
      <w:r>
        <w:rPr>
          <w:spacing w:val="-5"/>
        </w:rPr>
        <w:t xml:space="preserve"> </w:t>
      </w:r>
      <w:r>
        <w:t>region</w:t>
      </w:r>
      <w:r>
        <w:rPr>
          <w:spacing w:val="-4"/>
        </w:rPr>
        <w:t xml:space="preserve"> </w:t>
      </w:r>
      <w:r>
        <w:t>with</w:t>
      </w:r>
      <w:r>
        <w:rPr>
          <w:spacing w:val="-7"/>
        </w:rPr>
        <w:t xml:space="preserve"> </w:t>
      </w:r>
      <w:r>
        <w:t>improving</w:t>
      </w:r>
      <w:r>
        <w:rPr>
          <w:spacing w:val="-4"/>
        </w:rPr>
        <w:t xml:space="preserve"> </w:t>
      </w:r>
      <w:r>
        <w:t>quality as a basis for constructive policy dialogue on education policy reform and practice (refer to 8 key deliverables).</w:t>
      </w:r>
    </w:p>
    <w:p w14:paraId="4F7526E2" w14:textId="77777777" w:rsidR="00AF3F8C" w:rsidRDefault="003F7BEE">
      <w:pPr>
        <w:pStyle w:val="ListParagraph"/>
        <w:numPr>
          <w:ilvl w:val="1"/>
          <w:numId w:val="10"/>
        </w:numPr>
        <w:tabs>
          <w:tab w:val="left" w:pos="1900"/>
        </w:tabs>
        <w:spacing w:line="273" w:lineRule="auto"/>
        <w:ind w:right="1114"/>
      </w:pPr>
      <w:r>
        <w:t>EQAP increasingly provides gender responsive evidence to support existing global</w:t>
      </w:r>
      <w:r>
        <w:rPr>
          <w:spacing w:val="-3"/>
        </w:rPr>
        <w:t xml:space="preserve"> </w:t>
      </w:r>
      <w:r>
        <w:t>and</w:t>
      </w:r>
      <w:r>
        <w:rPr>
          <w:spacing w:val="-4"/>
        </w:rPr>
        <w:t xml:space="preserve"> </w:t>
      </w:r>
      <w:r>
        <w:t>regional</w:t>
      </w:r>
      <w:r>
        <w:rPr>
          <w:spacing w:val="-3"/>
        </w:rPr>
        <w:t xml:space="preserve"> </w:t>
      </w:r>
      <w:r>
        <w:t>commitments</w:t>
      </w:r>
      <w:r>
        <w:rPr>
          <w:spacing w:val="-5"/>
        </w:rPr>
        <w:t xml:space="preserve"> </w:t>
      </w:r>
      <w:r>
        <w:t>to</w:t>
      </w:r>
      <w:r>
        <w:rPr>
          <w:spacing w:val="-2"/>
        </w:rPr>
        <w:t xml:space="preserve"> </w:t>
      </w:r>
      <w:r>
        <w:t>address</w:t>
      </w:r>
      <w:r>
        <w:rPr>
          <w:spacing w:val="-5"/>
        </w:rPr>
        <w:t xml:space="preserve"> </w:t>
      </w:r>
      <w:r>
        <w:t>gender</w:t>
      </w:r>
      <w:r>
        <w:rPr>
          <w:spacing w:val="-3"/>
        </w:rPr>
        <w:t xml:space="preserve"> </w:t>
      </w:r>
      <w:r>
        <w:t>inequalities</w:t>
      </w:r>
      <w:r>
        <w:rPr>
          <w:spacing w:val="-2"/>
        </w:rPr>
        <w:t xml:space="preserve"> </w:t>
      </w:r>
      <w:r>
        <w:t>in</w:t>
      </w:r>
      <w:r>
        <w:rPr>
          <w:spacing w:val="-6"/>
        </w:rPr>
        <w:t xml:space="preserve"> </w:t>
      </w:r>
      <w:r>
        <w:t>education.</w:t>
      </w:r>
    </w:p>
    <w:p w14:paraId="5C617DD9" w14:textId="77777777" w:rsidR="00AF3F8C" w:rsidRDefault="003F7BEE">
      <w:pPr>
        <w:pStyle w:val="ListParagraph"/>
        <w:numPr>
          <w:ilvl w:val="1"/>
          <w:numId w:val="10"/>
        </w:numPr>
        <w:tabs>
          <w:tab w:val="left" w:pos="1900"/>
        </w:tabs>
        <w:spacing w:before="5" w:line="276" w:lineRule="auto"/>
        <w:ind w:right="1035"/>
      </w:pPr>
      <w:r>
        <w:t xml:space="preserve">EQAP works collaboratively with USP, other regional and international </w:t>
      </w:r>
      <w:proofErr w:type="spellStart"/>
      <w:r>
        <w:t>organisations</w:t>
      </w:r>
      <w:proofErr w:type="spellEnd"/>
      <w:r>
        <w:rPr>
          <w:spacing w:val="-3"/>
        </w:rPr>
        <w:t xml:space="preserve"> </w:t>
      </w:r>
      <w:r>
        <w:t>associated</w:t>
      </w:r>
      <w:r>
        <w:rPr>
          <w:spacing w:val="-3"/>
        </w:rPr>
        <w:t xml:space="preserve"> </w:t>
      </w:r>
      <w:r>
        <w:t>with</w:t>
      </w:r>
      <w:r>
        <w:rPr>
          <w:spacing w:val="-3"/>
        </w:rPr>
        <w:t xml:space="preserve"> </w:t>
      </w:r>
      <w:r>
        <w:t>the</w:t>
      </w:r>
      <w:r>
        <w:rPr>
          <w:spacing w:val="-5"/>
        </w:rPr>
        <w:t xml:space="preserve"> </w:t>
      </w:r>
      <w:proofErr w:type="spellStart"/>
      <w:r>
        <w:t>PacREF</w:t>
      </w:r>
      <w:proofErr w:type="spellEnd"/>
      <w:r>
        <w:rPr>
          <w:spacing w:val="-3"/>
        </w:rPr>
        <w:t xml:space="preserve"> </w:t>
      </w:r>
      <w:r>
        <w:t>and</w:t>
      </w:r>
      <w:r>
        <w:rPr>
          <w:spacing w:val="-4"/>
        </w:rPr>
        <w:t xml:space="preserve"> </w:t>
      </w:r>
      <w:r>
        <w:t>CROP</w:t>
      </w:r>
      <w:r>
        <w:rPr>
          <w:spacing w:val="-2"/>
        </w:rPr>
        <w:t xml:space="preserve"> </w:t>
      </w:r>
      <w:r>
        <w:t>HRD</w:t>
      </w:r>
      <w:r>
        <w:rPr>
          <w:spacing w:val="-2"/>
        </w:rPr>
        <w:t xml:space="preserve"> </w:t>
      </w:r>
      <w:r>
        <w:t>and</w:t>
      </w:r>
      <w:r>
        <w:rPr>
          <w:spacing w:val="-5"/>
        </w:rPr>
        <w:t xml:space="preserve"> </w:t>
      </w:r>
      <w:r>
        <w:t>CPEM</w:t>
      </w:r>
      <w:r>
        <w:rPr>
          <w:spacing w:val="-3"/>
        </w:rPr>
        <w:t xml:space="preserve"> </w:t>
      </w:r>
      <w:r>
        <w:t>to</w:t>
      </w:r>
      <w:r>
        <w:rPr>
          <w:spacing w:val="-2"/>
        </w:rPr>
        <w:t xml:space="preserve"> </w:t>
      </w:r>
      <w:r>
        <w:t>improve coordination and alignment of efforts in education assessment and quality.</w:t>
      </w:r>
    </w:p>
    <w:p w14:paraId="2325CE31" w14:textId="77777777" w:rsidR="00AF3F8C" w:rsidRDefault="00AF3F8C">
      <w:pPr>
        <w:pStyle w:val="BodyText"/>
        <w:spacing w:before="41"/>
        <w:ind w:left="0"/>
      </w:pPr>
    </w:p>
    <w:p w14:paraId="7C63F7E7" w14:textId="77777777" w:rsidR="00AF3F8C" w:rsidRDefault="003F7BEE">
      <w:pPr>
        <w:pStyle w:val="ListParagraph"/>
        <w:numPr>
          <w:ilvl w:val="0"/>
          <w:numId w:val="14"/>
        </w:numPr>
        <w:tabs>
          <w:tab w:val="left" w:pos="820"/>
        </w:tabs>
        <w:spacing w:line="276" w:lineRule="auto"/>
        <w:ind w:right="1062" w:firstLine="0"/>
      </w:pPr>
      <w:r>
        <w:t>The policy objectives (and new intermediate outcomes) form the basis of the agenda for regular</w:t>
      </w:r>
      <w:r>
        <w:rPr>
          <w:spacing w:val="-2"/>
        </w:rPr>
        <w:t xml:space="preserve"> </w:t>
      </w:r>
      <w:r>
        <w:t>Partnership</w:t>
      </w:r>
      <w:r>
        <w:rPr>
          <w:spacing w:val="-3"/>
        </w:rPr>
        <w:t xml:space="preserve"> </w:t>
      </w:r>
      <w:r>
        <w:t>Meetings.</w:t>
      </w:r>
      <w:r>
        <w:rPr>
          <w:spacing w:val="40"/>
        </w:rPr>
        <w:t xml:space="preserve"> </w:t>
      </w:r>
      <w:r>
        <w:t>They</w:t>
      </w:r>
      <w:r>
        <w:rPr>
          <w:spacing w:val="-3"/>
        </w:rPr>
        <w:t xml:space="preserve"> </w:t>
      </w:r>
      <w:r>
        <w:t>will</w:t>
      </w:r>
      <w:r>
        <w:rPr>
          <w:spacing w:val="-1"/>
        </w:rPr>
        <w:t xml:space="preserve"> </w:t>
      </w:r>
      <w:r>
        <w:t>also be</w:t>
      </w:r>
      <w:r>
        <w:rPr>
          <w:spacing w:val="-3"/>
        </w:rPr>
        <w:t xml:space="preserve"> </w:t>
      </w:r>
      <w:r>
        <w:t>monitored</w:t>
      </w:r>
      <w:r>
        <w:rPr>
          <w:spacing w:val="-1"/>
        </w:rPr>
        <w:t xml:space="preserve"> </w:t>
      </w:r>
      <w:r>
        <w:t>and</w:t>
      </w:r>
      <w:r>
        <w:rPr>
          <w:spacing w:val="-2"/>
        </w:rPr>
        <w:t xml:space="preserve"> </w:t>
      </w:r>
      <w:r>
        <w:t>reporting</w:t>
      </w:r>
      <w:r>
        <w:rPr>
          <w:spacing w:val="-4"/>
        </w:rPr>
        <w:t xml:space="preserve"> </w:t>
      </w:r>
      <w:r>
        <w:t>on</w:t>
      </w:r>
      <w:r>
        <w:rPr>
          <w:spacing w:val="-2"/>
        </w:rPr>
        <w:t xml:space="preserve"> </w:t>
      </w:r>
      <w:r>
        <w:t>internally</w:t>
      </w:r>
      <w:r>
        <w:rPr>
          <w:spacing w:val="-1"/>
        </w:rPr>
        <w:t xml:space="preserve"> </w:t>
      </w:r>
      <w:r>
        <w:t>by Australia and</w:t>
      </w:r>
      <w:r>
        <w:rPr>
          <w:spacing w:val="-3"/>
        </w:rPr>
        <w:t xml:space="preserve"> </w:t>
      </w:r>
      <w:r>
        <w:t>New</w:t>
      </w:r>
      <w:r>
        <w:rPr>
          <w:spacing w:val="-2"/>
        </w:rPr>
        <w:t xml:space="preserve"> </w:t>
      </w:r>
      <w:r>
        <w:t>Zealand</w:t>
      </w:r>
      <w:r>
        <w:rPr>
          <w:spacing w:val="-3"/>
        </w:rPr>
        <w:t xml:space="preserve"> </w:t>
      </w:r>
      <w:r>
        <w:t>through</w:t>
      </w:r>
      <w:r>
        <w:rPr>
          <w:spacing w:val="-5"/>
        </w:rPr>
        <w:t xml:space="preserve"> </w:t>
      </w:r>
      <w:r>
        <w:t>a</w:t>
      </w:r>
      <w:r>
        <w:rPr>
          <w:spacing w:val="-2"/>
        </w:rPr>
        <w:t xml:space="preserve"> </w:t>
      </w:r>
      <w:r>
        <w:t>secondary</w:t>
      </w:r>
      <w:r>
        <w:rPr>
          <w:spacing w:val="-2"/>
        </w:rPr>
        <w:t xml:space="preserve"> </w:t>
      </w:r>
      <w:r>
        <w:t>analysis</w:t>
      </w:r>
      <w:r>
        <w:rPr>
          <w:spacing w:val="-5"/>
        </w:rPr>
        <w:t xml:space="preserve"> </w:t>
      </w:r>
      <w:r>
        <w:t>conducted</w:t>
      </w:r>
      <w:r>
        <w:rPr>
          <w:spacing w:val="-3"/>
        </w:rPr>
        <w:t xml:space="preserve"> </w:t>
      </w:r>
      <w:r>
        <w:t>by</w:t>
      </w:r>
      <w:r>
        <w:rPr>
          <w:spacing w:val="-2"/>
        </w:rPr>
        <w:t xml:space="preserve"> </w:t>
      </w:r>
      <w:r>
        <w:t>a</w:t>
      </w:r>
      <w:r>
        <w:rPr>
          <w:spacing w:val="-2"/>
        </w:rPr>
        <w:t xml:space="preserve"> </w:t>
      </w:r>
      <w:r>
        <w:t>contracted</w:t>
      </w:r>
      <w:r>
        <w:rPr>
          <w:spacing w:val="-5"/>
        </w:rPr>
        <w:t xml:space="preserve"> </w:t>
      </w:r>
      <w:r>
        <w:t>M&amp;E</w:t>
      </w:r>
      <w:r>
        <w:rPr>
          <w:spacing w:val="-4"/>
        </w:rPr>
        <w:t xml:space="preserve"> </w:t>
      </w:r>
      <w:r>
        <w:t>Resource,</w:t>
      </w:r>
      <w:r>
        <w:rPr>
          <w:spacing w:val="-4"/>
        </w:rPr>
        <w:t xml:space="preserve"> </w:t>
      </w:r>
      <w:r>
        <w:t>through their own diplomatic channels, drawing on their engagement in the partnership, the results reporting from EQAP, and feedback from other stakeholders including Posts and PICTs through various international forums. Minutes of joint meetings and reporting from ACER will also provide information</w:t>
      </w:r>
      <w:r>
        <w:rPr>
          <w:spacing w:val="-2"/>
        </w:rPr>
        <w:t xml:space="preserve"> </w:t>
      </w:r>
      <w:r>
        <w:t>for</w:t>
      </w:r>
      <w:r>
        <w:rPr>
          <w:spacing w:val="-3"/>
        </w:rPr>
        <w:t xml:space="preserve"> </w:t>
      </w:r>
      <w:r>
        <w:t>this</w:t>
      </w:r>
      <w:r>
        <w:rPr>
          <w:spacing w:val="-1"/>
        </w:rPr>
        <w:t xml:space="preserve"> </w:t>
      </w:r>
      <w:r>
        <w:t>analysis.</w:t>
      </w:r>
      <w:r>
        <w:rPr>
          <w:spacing w:val="40"/>
        </w:rPr>
        <w:t xml:space="preserve"> </w:t>
      </w:r>
      <w:r>
        <w:t>DFAT</w:t>
      </w:r>
      <w:r>
        <w:rPr>
          <w:spacing w:val="-3"/>
        </w:rPr>
        <w:t xml:space="preserve"> </w:t>
      </w:r>
      <w:r>
        <w:t>and</w:t>
      </w:r>
      <w:r>
        <w:rPr>
          <w:spacing w:val="-3"/>
        </w:rPr>
        <w:t xml:space="preserve"> </w:t>
      </w:r>
      <w:r>
        <w:t>MFAT’s</w:t>
      </w:r>
      <w:r>
        <w:rPr>
          <w:spacing w:val="-1"/>
        </w:rPr>
        <w:t xml:space="preserve"> </w:t>
      </w:r>
      <w:r>
        <w:t>internal</w:t>
      </w:r>
      <w:r>
        <w:rPr>
          <w:spacing w:val="-1"/>
        </w:rPr>
        <w:t xml:space="preserve"> </w:t>
      </w:r>
      <w:r>
        <w:t>analysis</w:t>
      </w:r>
      <w:r>
        <w:rPr>
          <w:spacing w:val="-1"/>
        </w:rPr>
        <w:t xml:space="preserve"> </w:t>
      </w:r>
      <w:r>
        <w:t>against</w:t>
      </w:r>
      <w:r>
        <w:rPr>
          <w:spacing w:val="-1"/>
        </w:rPr>
        <w:t xml:space="preserve"> </w:t>
      </w:r>
      <w:r>
        <w:t>the</w:t>
      </w:r>
      <w:r>
        <w:rPr>
          <w:spacing w:val="-3"/>
        </w:rPr>
        <w:t xml:space="preserve"> </w:t>
      </w:r>
      <w:r>
        <w:t>partnership</w:t>
      </w:r>
      <w:r>
        <w:rPr>
          <w:spacing w:val="-2"/>
        </w:rPr>
        <w:t xml:space="preserve"> </w:t>
      </w:r>
      <w:r>
        <w:t>objectives and intermediate outcomes will be subject to discussion at the Partnership Meetings.</w:t>
      </w:r>
    </w:p>
    <w:p w14:paraId="222A4B69" w14:textId="77777777" w:rsidR="00AF3F8C" w:rsidRDefault="00AF3F8C">
      <w:pPr>
        <w:spacing w:line="276" w:lineRule="auto"/>
        <w:sectPr w:rsidR="00AF3F8C" w:rsidSect="00846675">
          <w:pgSz w:w="11910" w:h="16840"/>
          <w:pgMar w:top="1380" w:right="580" w:bottom="1200" w:left="1340" w:header="0" w:footer="1000" w:gutter="0"/>
          <w:cols w:space="720"/>
        </w:sectPr>
      </w:pPr>
    </w:p>
    <w:p w14:paraId="4B9BC39A" w14:textId="77777777" w:rsidR="00AF3F8C" w:rsidRDefault="003F7BEE">
      <w:pPr>
        <w:pStyle w:val="Heading1"/>
        <w:numPr>
          <w:ilvl w:val="0"/>
          <w:numId w:val="10"/>
        </w:numPr>
        <w:tabs>
          <w:tab w:val="left" w:pos="647"/>
        </w:tabs>
        <w:spacing w:before="21"/>
        <w:ind w:left="647" w:hanging="547"/>
        <w:jc w:val="left"/>
        <w:rPr>
          <w:color w:val="2D74B5"/>
        </w:rPr>
      </w:pPr>
      <w:bookmarkStart w:id="9" w:name="_bookmark9"/>
      <w:bookmarkEnd w:id="9"/>
      <w:r>
        <w:rPr>
          <w:color w:val="2D74B5"/>
        </w:rPr>
        <w:lastRenderedPageBreak/>
        <w:t>Implementation</w:t>
      </w:r>
      <w:r>
        <w:rPr>
          <w:color w:val="2D74B5"/>
          <w:spacing w:val="-10"/>
        </w:rPr>
        <w:t xml:space="preserve"> </w:t>
      </w:r>
      <w:r>
        <w:rPr>
          <w:color w:val="2D74B5"/>
          <w:spacing w:val="-2"/>
        </w:rPr>
        <w:t>Arrangements</w:t>
      </w:r>
    </w:p>
    <w:p w14:paraId="31ABB739" w14:textId="77777777" w:rsidR="00AF3F8C" w:rsidRDefault="003F7BEE">
      <w:pPr>
        <w:pStyle w:val="Heading3"/>
        <w:spacing w:before="251"/>
      </w:pPr>
      <w:bookmarkStart w:id="10" w:name="_bookmark10"/>
      <w:bookmarkEnd w:id="10"/>
      <w:r w:rsidRPr="0015676F">
        <w:t>Business</w:t>
      </w:r>
      <w:r w:rsidRPr="0015676F">
        <w:rPr>
          <w:spacing w:val="-8"/>
        </w:rPr>
        <w:t xml:space="preserve"> </w:t>
      </w:r>
      <w:r w:rsidRPr="0015676F">
        <w:t>Planning</w:t>
      </w:r>
      <w:r w:rsidRPr="0015676F">
        <w:rPr>
          <w:spacing w:val="-8"/>
        </w:rPr>
        <w:t xml:space="preserve"> </w:t>
      </w:r>
      <w:r w:rsidRPr="0015676F">
        <w:t>and</w:t>
      </w:r>
      <w:r w:rsidRPr="0015676F">
        <w:rPr>
          <w:spacing w:val="-7"/>
        </w:rPr>
        <w:t xml:space="preserve"> </w:t>
      </w:r>
      <w:r w:rsidRPr="0015676F">
        <w:rPr>
          <w:spacing w:val="-2"/>
        </w:rPr>
        <w:t>Reporting</w:t>
      </w:r>
    </w:p>
    <w:p w14:paraId="23A0DC1A" w14:textId="77777777" w:rsidR="00AF3F8C" w:rsidRDefault="003F7BEE">
      <w:pPr>
        <w:pStyle w:val="ListParagraph"/>
        <w:numPr>
          <w:ilvl w:val="0"/>
          <w:numId w:val="14"/>
        </w:numPr>
        <w:tabs>
          <w:tab w:val="left" w:pos="820"/>
        </w:tabs>
        <w:spacing w:before="247" w:line="276" w:lineRule="auto"/>
        <w:ind w:right="893" w:firstLine="0"/>
      </w:pPr>
      <w:r>
        <w:t>The Business Plan developed by EQAP will be the foundational planning, management and monitoring</w:t>
      </w:r>
      <w:r>
        <w:rPr>
          <w:spacing w:val="-3"/>
        </w:rPr>
        <w:t xml:space="preserve"> </w:t>
      </w:r>
      <w:r>
        <w:t>tool</w:t>
      </w:r>
      <w:r>
        <w:rPr>
          <w:spacing w:val="-2"/>
        </w:rPr>
        <w:t xml:space="preserve"> </w:t>
      </w:r>
      <w:r>
        <w:t>for</w:t>
      </w:r>
      <w:r>
        <w:rPr>
          <w:spacing w:val="-2"/>
        </w:rPr>
        <w:t xml:space="preserve"> </w:t>
      </w:r>
      <w:r>
        <w:t>the</w:t>
      </w:r>
      <w:r>
        <w:rPr>
          <w:spacing w:val="-4"/>
        </w:rPr>
        <w:t xml:space="preserve"> </w:t>
      </w:r>
      <w:r>
        <w:t>partners.</w:t>
      </w:r>
      <w:r>
        <w:rPr>
          <w:spacing w:val="40"/>
        </w:rPr>
        <w:t xml:space="preserve"> </w:t>
      </w:r>
      <w:r>
        <w:t>The</w:t>
      </w:r>
      <w:r>
        <w:rPr>
          <w:spacing w:val="-2"/>
        </w:rPr>
        <w:t xml:space="preserve"> </w:t>
      </w:r>
      <w:r>
        <w:t>SPC</w:t>
      </w:r>
      <w:r>
        <w:rPr>
          <w:spacing w:val="-2"/>
        </w:rPr>
        <w:t xml:space="preserve"> </w:t>
      </w:r>
      <w:r>
        <w:t>template</w:t>
      </w:r>
      <w:r>
        <w:rPr>
          <w:spacing w:val="-2"/>
        </w:rPr>
        <w:t xml:space="preserve"> </w:t>
      </w:r>
      <w:r>
        <w:t>has</w:t>
      </w:r>
      <w:r>
        <w:rPr>
          <w:spacing w:val="-2"/>
        </w:rPr>
        <w:t xml:space="preserve"> </w:t>
      </w:r>
      <w:r>
        <w:t>been</w:t>
      </w:r>
      <w:r>
        <w:rPr>
          <w:spacing w:val="-2"/>
        </w:rPr>
        <w:t xml:space="preserve"> </w:t>
      </w:r>
      <w:r>
        <w:t>adapted</w:t>
      </w:r>
      <w:r>
        <w:rPr>
          <w:spacing w:val="-2"/>
        </w:rPr>
        <w:t xml:space="preserve"> </w:t>
      </w:r>
      <w:r>
        <w:t>by</w:t>
      </w:r>
      <w:r>
        <w:rPr>
          <w:spacing w:val="-4"/>
        </w:rPr>
        <w:t xml:space="preserve"> </w:t>
      </w:r>
      <w:r>
        <w:t>EQAP to</w:t>
      </w:r>
      <w:r>
        <w:rPr>
          <w:spacing w:val="-3"/>
        </w:rPr>
        <w:t xml:space="preserve"> </w:t>
      </w:r>
      <w:r>
        <w:t>meet</w:t>
      </w:r>
      <w:r>
        <w:rPr>
          <w:spacing w:val="-2"/>
        </w:rPr>
        <w:t xml:space="preserve"> </w:t>
      </w:r>
      <w:r>
        <w:t>its</w:t>
      </w:r>
      <w:r>
        <w:rPr>
          <w:spacing w:val="-5"/>
        </w:rPr>
        <w:t xml:space="preserve"> </w:t>
      </w:r>
      <w:r>
        <w:t>particular needs.</w:t>
      </w:r>
      <w:r>
        <w:rPr>
          <w:spacing w:val="40"/>
        </w:rPr>
        <w:t xml:space="preserve"> </w:t>
      </w:r>
      <w:r>
        <w:t>It has a sound internal logic and works as a planning tool to integrate demand side Member requests with ‘supply side’ regional programming.</w:t>
      </w:r>
      <w:r>
        <w:rPr>
          <w:vertAlign w:val="superscript"/>
        </w:rPr>
        <w:t>2</w:t>
      </w:r>
      <w:r>
        <w:rPr>
          <w:spacing w:val="40"/>
        </w:rPr>
        <w:t xml:space="preserve"> </w:t>
      </w:r>
      <w:r>
        <w:t xml:space="preserve">As a Business Plan for an ongoing services provided regionally to Members, the Plan is distinguished from a more traditional ‘project based’ </w:t>
      </w:r>
      <w:proofErr w:type="spellStart"/>
      <w:r>
        <w:t>Logframe</w:t>
      </w:r>
      <w:proofErr w:type="spellEnd"/>
      <w:r>
        <w:t>/program logic in the following ways:</w:t>
      </w:r>
    </w:p>
    <w:p w14:paraId="6D28957A" w14:textId="77777777" w:rsidR="00AF3F8C" w:rsidRDefault="003F7BEE">
      <w:pPr>
        <w:pStyle w:val="ListParagraph"/>
        <w:numPr>
          <w:ilvl w:val="0"/>
          <w:numId w:val="9"/>
        </w:numPr>
        <w:tabs>
          <w:tab w:val="left" w:pos="460"/>
        </w:tabs>
        <w:spacing w:before="2" w:line="276" w:lineRule="auto"/>
        <w:ind w:right="885"/>
      </w:pPr>
      <w:r>
        <w:t>The</w:t>
      </w:r>
      <w:r>
        <w:rPr>
          <w:spacing w:val="-1"/>
        </w:rPr>
        <w:t xml:space="preserve"> </w:t>
      </w:r>
      <w:r>
        <w:t>four</w:t>
      </w:r>
      <w:r>
        <w:rPr>
          <w:spacing w:val="-1"/>
        </w:rPr>
        <w:t xml:space="preserve"> </w:t>
      </w:r>
      <w:r>
        <w:t>high</w:t>
      </w:r>
      <w:r>
        <w:rPr>
          <w:spacing w:val="-2"/>
        </w:rPr>
        <w:t xml:space="preserve"> </w:t>
      </w:r>
      <w:r>
        <w:t>level</w:t>
      </w:r>
      <w:r>
        <w:rPr>
          <w:spacing w:val="-3"/>
        </w:rPr>
        <w:t xml:space="preserve"> </w:t>
      </w:r>
      <w:r>
        <w:t>outcomes reflect</w:t>
      </w:r>
      <w:r>
        <w:rPr>
          <w:spacing w:val="-2"/>
        </w:rPr>
        <w:t xml:space="preserve"> </w:t>
      </w:r>
      <w:r>
        <w:t>the</w:t>
      </w:r>
      <w:r>
        <w:rPr>
          <w:spacing w:val="-3"/>
        </w:rPr>
        <w:t xml:space="preserve"> </w:t>
      </w:r>
      <w:r>
        <w:t>mandate</w:t>
      </w:r>
      <w:r>
        <w:rPr>
          <w:spacing w:val="-3"/>
        </w:rPr>
        <w:t xml:space="preserve"> </w:t>
      </w:r>
      <w:r>
        <w:t>of</w:t>
      </w:r>
      <w:r>
        <w:rPr>
          <w:spacing w:val="-4"/>
        </w:rPr>
        <w:t xml:space="preserve"> </w:t>
      </w:r>
      <w:r>
        <w:t>the</w:t>
      </w:r>
      <w:r>
        <w:rPr>
          <w:spacing w:val="-1"/>
        </w:rPr>
        <w:t xml:space="preserve"> </w:t>
      </w:r>
      <w:proofErr w:type="spellStart"/>
      <w:r>
        <w:t>organisation</w:t>
      </w:r>
      <w:proofErr w:type="spellEnd"/>
      <w:r>
        <w:t>,</w:t>
      </w:r>
      <w:r>
        <w:rPr>
          <w:spacing w:val="-1"/>
        </w:rPr>
        <w:t xml:space="preserve"> </w:t>
      </w:r>
      <w:r>
        <w:t>and</w:t>
      </w:r>
      <w:r>
        <w:rPr>
          <w:spacing w:val="-5"/>
        </w:rPr>
        <w:t xml:space="preserve"> </w:t>
      </w:r>
      <w:r>
        <w:t>the</w:t>
      </w:r>
      <w:r>
        <w:rPr>
          <w:spacing w:val="-1"/>
        </w:rPr>
        <w:t xml:space="preserve"> </w:t>
      </w:r>
      <w:r>
        <w:t>impact</w:t>
      </w:r>
      <w:r>
        <w:rPr>
          <w:spacing w:val="-1"/>
        </w:rPr>
        <w:t xml:space="preserve"> </w:t>
      </w:r>
      <w:r>
        <w:t>it</w:t>
      </w:r>
      <w:r>
        <w:rPr>
          <w:spacing w:val="-1"/>
        </w:rPr>
        <w:t xml:space="preserve"> </w:t>
      </w:r>
      <w:r>
        <w:t>is</w:t>
      </w:r>
      <w:r>
        <w:rPr>
          <w:spacing w:val="-4"/>
        </w:rPr>
        <w:t xml:space="preserve"> </w:t>
      </w:r>
      <w:r>
        <w:t>aiming to have on changes from improved quality of education.</w:t>
      </w:r>
      <w:r>
        <w:rPr>
          <w:spacing w:val="40"/>
        </w:rPr>
        <w:t xml:space="preserve"> </w:t>
      </w:r>
      <w:r>
        <w:t>Change against these high-level outcomes will be incremental and is beyond the direct control and scope of EQAP to effect, relying</w:t>
      </w:r>
      <w:r>
        <w:rPr>
          <w:spacing w:val="-2"/>
        </w:rPr>
        <w:t xml:space="preserve"> </w:t>
      </w:r>
      <w:r>
        <w:t>on</w:t>
      </w:r>
      <w:r>
        <w:rPr>
          <w:spacing w:val="-4"/>
        </w:rPr>
        <w:t xml:space="preserve"> </w:t>
      </w:r>
      <w:r>
        <w:t>external factors</w:t>
      </w:r>
      <w:r>
        <w:rPr>
          <w:spacing w:val="-2"/>
        </w:rPr>
        <w:t xml:space="preserve"> </w:t>
      </w:r>
      <w:r>
        <w:t>such</w:t>
      </w:r>
      <w:r>
        <w:rPr>
          <w:spacing w:val="-2"/>
        </w:rPr>
        <w:t xml:space="preserve"> </w:t>
      </w:r>
      <w:r>
        <w:t>as uptake</w:t>
      </w:r>
      <w:r>
        <w:rPr>
          <w:spacing w:val="-2"/>
        </w:rPr>
        <w:t xml:space="preserve"> </w:t>
      </w:r>
      <w:r>
        <w:t>of advice and</w:t>
      </w:r>
      <w:r>
        <w:rPr>
          <w:spacing w:val="-1"/>
        </w:rPr>
        <w:t xml:space="preserve"> </w:t>
      </w:r>
      <w:r>
        <w:t>reform by</w:t>
      </w:r>
      <w:r>
        <w:rPr>
          <w:spacing w:val="-2"/>
        </w:rPr>
        <w:t xml:space="preserve"> </w:t>
      </w:r>
      <w:r>
        <w:t>Member countries, additional financing into education systems, support of bilateral donors, and commitment from political leaders, parents, teachers and other stakeholders.</w:t>
      </w:r>
      <w:r>
        <w:rPr>
          <w:spacing w:val="40"/>
        </w:rPr>
        <w:t xml:space="preserve"> </w:t>
      </w:r>
      <w:r>
        <w:t>These outcomes are suited to periodic</w:t>
      </w:r>
      <w:r>
        <w:rPr>
          <w:spacing w:val="40"/>
        </w:rPr>
        <w:t xml:space="preserve"> </w:t>
      </w:r>
      <w:r>
        <w:t>impact evaluation rather than ongoing monitoring and reporting.</w:t>
      </w:r>
    </w:p>
    <w:p w14:paraId="48FB66D3" w14:textId="77777777" w:rsidR="00AF3F8C" w:rsidRDefault="003F7BEE">
      <w:pPr>
        <w:pStyle w:val="ListParagraph"/>
        <w:numPr>
          <w:ilvl w:val="0"/>
          <w:numId w:val="9"/>
        </w:numPr>
        <w:tabs>
          <w:tab w:val="left" w:pos="460"/>
        </w:tabs>
        <w:spacing w:line="279" w:lineRule="exact"/>
      </w:pPr>
      <w:r>
        <w:t>The</w:t>
      </w:r>
      <w:r>
        <w:rPr>
          <w:spacing w:val="-4"/>
        </w:rPr>
        <w:t xml:space="preserve"> </w:t>
      </w:r>
      <w:r>
        <w:t>Key</w:t>
      </w:r>
      <w:r>
        <w:rPr>
          <w:spacing w:val="-4"/>
        </w:rPr>
        <w:t xml:space="preserve"> </w:t>
      </w:r>
      <w:r>
        <w:t>Results</w:t>
      </w:r>
      <w:r>
        <w:rPr>
          <w:spacing w:val="-6"/>
        </w:rPr>
        <w:t xml:space="preserve"> </w:t>
      </w:r>
      <w:r>
        <w:t>Areas</w:t>
      </w:r>
      <w:r>
        <w:rPr>
          <w:spacing w:val="-4"/>
        </w:rPr>
        <w:t xml:space="preserve"> </w:t>
      </w:r>
      <w:r>
        <w:t>reflect</w:t>
      </w:r>
      <w:r>
        <w:rPr>
          <w:spacing w:val="-3"/>
        </w:rPr>
        <w:t xml:space="preserve"> </w:t>
      </w:r>
      <w:r>
        <w:t>the</w:t>
      </w:r>
      <w:r>
        <w:rPr>
          <w:spacing w:val="-5"/>
        </w:rPr>
        <w:t xml:space="preserve"> </w:t>
      </w:r>
      <w:r>
        <w:t>targets</w:t>
      </w:r>
      <w:r>
        <w:rPr>
          <w:spacing w:val="-2"/>
        </w:rPr>
        <w:t xml:space="preserve"> </w:t>
      </w:r>
      <w:r>
        <w:t>for</w:t>
      </w:r>
      <w:r>
        <w:rPr>
          <w:spacing w:val="-4"/>
        </w:rPr>
        <w:t xml:space="preserve"> </w:t>
      </w:r>
      <w:r>
        <w:t>the</w:t>
      </w:r>
      <w:r>
        <w:rPr>
          <w:spacing w:val="-5"/>
        </w:rPr>
        <w:t xml:space="preserve"> </w:t>
      </w:r>
      <w:r>
        <w:t>Business</w:t>
      </w:r>
      <w:r>
        <w:rPr>
          <w:spacing w:val="-5"/>
        </w:rPr>
        <w:t xml:space="preserve"> </w:t>
      </w:r>
      <w:r>
        <w:t>Plan</w:t>
      </w:r>
      <w:r>
        <w:rPr>
          <w:spacing w:val="-5"/>
        </w:rPr>
        <w:t xml:space="preserve"> </w:t>
      </w:r>
      <w:r>
        <w:t>period</w:t>
      </w:r>
      <w:r>
        <w:rPr>
          <w:spacing w:val="-4"/>
        </w:rPr>
        <w:t xml:space="preserve"> </w:t>
      </w:r>
      <w:r>
        <w:t>(normally</w:t>
      </w:r>
      <w:r>
        <w:rPr>
          <w:spacing w:val="-2"/>
        </w:rPr>
        <w:t xml:space="preserve"> </w:t>
      </w:r>
      <w:r>
        <w:t>4</w:t>
      </w:r>
      <w:r>
        <w:rPr>
          <w:spacing w:val="-4"/>
        </w:rPr>
        <w:t xml:space="preserve"> </w:t>
      </w:r>
      <w:r>
        <w:t>years)</w:t>
      </w:r>
      <w:r>
        <w:rPr>
          <w:spacing w:val="-3"/>
        </w:rPr>
        <w:t xml:space="preserve"> </w:t>
      </w:r>
      <w:r>
        <w:t>and</w:t>
      </w:r>
      <w:r>
        <w:rPr>
          <w:spacing w:val="-4"/>
        </w:rPr>
        <w:t xml:space="preserve"> </w:t>
      </w:r>
      <w:r>
        <w:rPr>
          <w:spacing w:val="-5"/>
        </w:rPr>
        <w:t>are</w:t>
      </w:r>
    </w:p>
    <w:p w14:paraId="6FA49014" w14:textId="77777777" w:rsidR="00AF3F8C" w:rsidRDefault="003F7BEE">
      <w:pPr>
        <w:pStyle w:val="BodyText"/>
        <w:spacing w:before="41"/>
        <w:ind w:left="460"/>
      </w:pPr>
      <w:r>
        <w:t>equivalent</w:t>
      </w:r>
      <w:r>
        <w:rPr>
          <w:spacing w:val="-9"/>
        </w:rPr>
        <w:t xml:space="preserve"> </w:t>
      </w:r>
      <w:r>
        <w:t>to</w:t>
      </w:r>
      <w:r>
        <w:rPr>
          <w:spacing w:val="-6"/>
        </w:rPr>
        <w:t xml:space="preserve"> </w:t>
      </w:r>
      <w:r>
        <w:t>‘intermediate</w:t>
      </w:r>
      <w:r>
        <w:rPr>
          <w:spacing w:val="-5"/>
        </w:rPr>
        <w:t xml:space="preserve"> </w:t>
      </w:r>
      <w:r>
        <w:t>outcomes’.</w:t>
      </w:r>
      <w:r>
        <w:rPr>
          <w:spacing w:val="37"/>
        </w:rPr>
        <w:t xml:space="preserve"> </w:t>
      </w:r>
      <w:r>
        <w:t>These</w:t>
      </w:r>
      <w:r>
        <w:rPr>
          <w:spacing w:val="-4"/>
        </w:rPr>
        <w:t xml:space="preserve"> </w:t>
      </w:r>
      <w:r>
        <w:t>are</w:t>
      </w:r>
      <w:r>
        <w:rPr>
          <w:spacing w:val="-4"/>
        </w:rPr>
        <w:t xml:space="preserve"> </w:t>
      </w:r>
      <w:r>
        <w:t>evolving</w:t>
      </w:r>
      <w:r>
        <w:rPr>
          <w:spacing w:val="-4"/>
        </w:rPr>
        <w:t xml:space="preserve"> </w:t>
      </w:r>
      <w:r>
        <w:t>from</w:t>
      </w:r>
      <w:r>
        <w:rPr>
          <w:spacing w:val="-5"/>
        </w:rPr>
        <w:t xml:space="preserve"> </w:t>
      </w:r>
      <w:r>
        <w:t>Business</w:t>
      </w:r>
      <w:r>
        <w:rPr>
          <w:spacing w:val="-6"/>
        </w:rPr>
        <w:t xml:space="preserve"> </w:t>
      </w:r>
      <w:r>
        <w:t>Plan</w:t>
      </w:r>
      <w:r>
        <w:rPr>
          <w:spacing w:val="-7"/>
        </w:rPr>
        <w:t xml:space="preserve"> </w:t>
      </w:r>
      <w:r>
        <w:t>to</w:t>
      </w:r>
      <w:r>
        <w:rPr>
          <w:spacing w:val="-6"/>
        </w:rPr>
        <w:t xml:space="preserve"> </w:t>
      </w:r>
      <w:r>
        <w:t>Business</w:t>
      </w:r>
      <w:r>
        <w:rPr>
          <w:spacing w:val="-6"/>
        </w:rPr>
        <w:t xml:space="preserve"> </w:t>
      </w:r>
      <w:r>
        <w:rPr>
          <w:spacing w:val="-2"/>
        </w:rPr>
        <w:t>Plan.</w:t>
      </w:r>
    </w:p>
    <w:p w14:paraId="173850E5" w14:textId="77777777" w:rsidR="00AF3F8C" w:rsidRDefault="003F7BEE">
      <w:pPr>
        <w:pStyle w:val="ListParagraph"/>
        <w:numPr>
          <w:ilvl w:val="0"/>
          <w:numId w:val="9"/>
        </w:numPr>
        <w:tabs>
          <w:tab w:val="left" w:pos="460"/>
        </w:tabs>
        <w:spacing w:before="41" w:line="273" w:lineRule="auto"/>
        <w:ind w:right="1281"/>
      </w:pPr>
      <w:r>
        <w:t>Indicators</w:t>
      </w:r>
      <w:r>
        <w:rPr>
          <w:spacing w:val="-4"/>
        </w:rPr>
        <w:t xml:space="preserve"> </w:t>
      </w:r>
      <w:r>
        <w:t>of</w:t>
      </w:r>
      <w:r>
        <w:rPr>
          <w:spacing w:val="-2"/>
        </w:rPr>
        <w:t xml:space="preserve"> </w:t>
      </w:r>
      <w:r>
        <w:t>success</w:t>
      </w:r>
      <w:r>
        <w:rPr>
          <w:spacing w:val="-5"/>
        </w:rPr>
        <w:t xml:space="preserve"> </w:t>
      </w:r>
      <w:r>
        <w:t>are</w:t>
      </w:r>
      <w:r>
        <w:rPr>
          <w:spacing w:val="-4"/>
        </w:rPr>
        <w:t xml:space="preserve"> </w:t>
      </w:r>
      <w:r>
        <w:t>matched</w:t>
      </w:r>
      <w:r>
        <w:rPr>
          <w:spacing w:val="-2"/>
        </w:rPr>
        <w:t xml:space="preserve"> </w:t>
      </w:r>
      <w:r>
        <w:t>to</w:t>
      </w:r>
      <w:r>
        <w:rPr>
          <w:spacing w:val="-1"/>
        </w:rPr>
        <w:t xml:space="preserve"> </w:t>
      </w:r>
      <w:r>
        <w:t>the KRAs.</w:t>
      </w:r>
      <w:r>
        <w:rPr>
          <w:spacing w:val="40"/>
        </w:rPr>
        <w:t xml:space="preserve"> </w:t>
      </w:r>
      <w:r>
        <w:t>They</w:t>
      </w:r>
      <w:r>
        <w:rPr>
          <w:spacing w:val="-1"/>
        </w:rPr>
        <w:t xml:space="preserve"> </w:t>
      </w:r>
      <w:r>
        <w:t>are</w:t>
      </w:r>
      <w:r>
        <w:rPr>
          <w:spacing w:val="-2"/>
        </w:rPr>
        <w:t xml:space="preserve"> </w:t>
      </w:r>
      <w:r>
        <w:t>matched</w:t>
      </w:r>
      <w:r>
        <w:rPr>
          <w:spacing w:val="-5"/>
        </w:rPr>
        <w:t xml:space="preserve"> </w:t>
      </w:r>
      <w:r>
        <w:t>to</w:t>
      </w:r>
      <w:r>
        <w:rPr>
          <w:spacing w:val="-3"/>
        </w:rPr>
        <w:t xml:space="preserve"> </w:t>
      </w:r>
      <w:r>
        <w:t>domains</w:t>
      </w:r>
      <w:r>
        <w:rPr>
          <w:spacing w:val="-4"/>
        </w:rPr>
        <w:t xml:space="preserve"> </w:t>
      </w:r>
      <w:r>
        <w:t>of</w:t>
      </w:r>
      <w:r>
        <w:rPr>
          <w:spacing w:val="-4"/>
        </w:rPr>
        <w:t xml:space="preserve"> </w:t>
      </w:r>
      <w:r>
        <w:t>knowledge, attitude and practice in line with SPC M&amp;E guidelines.</w:t>
      </w:r>
    </w:p>
    <w:p w14:paraId="66841DF5" w14:textId="77777777" w:rsidR="00AF3F8C" w:rsidRDefault="003F7BEE">
      <w:pPr>
        <w:pStyle w:val="ListParagraph"/>
        <w:numPr>
          <w:ilvl w:val="0"/>
          <w:numId w:val="9"/>
        </w:numPr>
        <w:tabs>
          <w:tab w:val="left" w:pos="460"/>
        </w:tabs>
        <w:spacing w:before="5" w:line="273" w:lineRule="auto"/>
        <w:ind w:right="1118"/>
      </w:pPr>
      <w:r>
        <w:t>Priority</w:t>
      </w:r>
      <w:r>
        <w:rPr>
          <w:spacing w:val="-1"/>
        </w:rPr>
        <w:t xml:space="preserve"> </w:t>
      </w:r>
      <w:r>
        <w:t>Actions,</w:t>
      </w:r>
      <w:r>
        <w:rPr>
          <w:spacing w:val="-1"/>
        </w:rPr>
        <w:t xml:space="preserve"> </w:t>
      </w:r>
      <w:r>
        <w:t>are</w:t>
      </w:r>
      <w:r>
        <w:rPr>
          <w:spacing w:val="-5"/>
        </w:rPr>
        <w:t xml:space="preserve"> </w:t>
      </w:r>
      <w:r>
        <w:t>identified</w:t>
      </w:r>
      <w:r>
        <w:rPr>
          <w:spacing w:val="-1"/>
        </w:rPr>
        <w:t xml:space="preserve"> </w:t>
      </w:r>
      <w:r>
        <w:t>which</w:t>
      </w:r>
      <w:r>
        <w:rPr>
          <w:spacing w:val="-4"/>
        </w:rPr>
        <w:t xml:space="preserve"> </w:t>
      </w:r>
      <w:r>
        <w:t>provide</w:t>
      </w:r>
      <w:r>
        <w:rPr>
          <w:spacing w:val="-4"/>
        </w:rPr>
        <w:t xml:space="preserve"> </w:t>
      </w:r>
      <w:r>
        <w:t>a</w:t>
      </w:r>
      <w:r>
        <w:rPr>
          <w:spacing w:val="-2"/>
        </w:rPr>
        <w:t xml:space="preserve"> </w:t>
      </w:r>
      <w:r>
        <w:t>basis</w:t>
      </w:r>
      <w:r>
        <w:rPr>
          <w:spacing w:val="-5"/>
        </w:rPr>
        <w:t xml:space="preserve"> </w:t>
      </w:r>
      <w:r>
        <w:t>for</w:t>
      </w:r>
      <w:r>
        <w:rPr>
          <w:spacing w:val="-2"/>
        </w:rPr>
        <w:t xml:space="preserve"> </w:t>
      </w:r>
      <w:r>
        <w:t>matching</w:t>
      </w:r>
      <w:r>
        <w:rPr>
          <w:spacing w:val="-3"/>
        </w:rPr>
        <w:t xml:space="preserve"> </w:t>
      </w:r>
      <w:r>
        <w:t>against</w:t>
      </w:r>
      <w:r>
        <w:rPr>
          <w:spacing w:val="-1"/>
        </w:rPr>
        <w:t xml:space="preserve"> </w:t>
      </w:r>
      <w:r>
        <w:t>country</w:t>
      </w:r>
      <w:r>
        <w:rPr>
          <w:spacing w:val="-6"/>
        </w:rPr>
        <w:t xml:space="preserve"> </w:t>
      </w:r>
      <w:r>
        <w:t>led</w:t>
      </w:r>
      <w:r>
        <w:rPr>
          <w:spacing w:val="-3"/>
        </w:rPr>
        <w:t xml:space="preserve"> </w:t>
      </w:r>
      <w:r>
        <w:t>planning requests in the Annual Workplan which is updated each three months.</w:t>
      </w:r>
    </w:p>
    <w:p w14:paraId="757E25C1" w14:textId="77777777" w:rsidR="00AF3F8C" w:rsidRDefault="00AF3F8C">
      <w:pPr>
        <w:pStyle w:val="BodyText"/>
        <w:spacing w:before="46"/>
        <w:ind w:left="0"/>
      </w:pPr>
    </w:p>
    <w:p w14:paraId="037B5095" w14:textId="77777777" w:rsidR="00AF3F8C" w:rsidRDefault="003F7BEE">
      <w:pPr>
        <w:pStyle w:val="ListParagraph"/>
        <w:numPr>
          <w:ilvl w:val="0"/>
          <w:numId w:val="14"/>
        </w:numPr>
        <w:tabs>
          <w:tab w:val="left" w:pos="820"/>
        </w:tabs>
        <w:spacing w:line="276" w:lineRule="auto"/>
        <w:ind w:right="896" w:firstLine="0"/>
      </w:pPr>
      <w:r>
        <w:t>EQAP prepares an Annual Report against the Business Plan for its Advisory and governance body the PBEQ, of which New Zealand and Australia are also Members.</w:t>
      </w:r>
      <w:r>
        <w:rPr>
          <w:spacing w:val="40"/>
        </w:rPr>
        <w:t xml:space="preserve"> </w:t>
      </w:r>
      <w:r>
        <w:t>The presentation of the Report</w:t>
      </w:r>
      <w:r>
        <w:rPr>
          <w:spacing w:val="-4"/>
        </w:rPr>
        <w:t xml:space="preserve"> </w:t>
      </w:r>
      <w:r>
        <w:t>includes</w:t>
      </w:r>
      <w:r>
        <w:rPr>
          <w:spacing w:val="-1"/>
        </w:rPr>
        <w:t xml:space="preserve"> </w:t>
      </w:r>
      <w:r>
        <w:t>the</w:t>
      </w:r>
      <w:r>
        <w:rPr>
          <w:spacing w:val="-2"/>
        </w:rPr>
        <w:t xml:space="preserve"> </w:t>
      </w:r>
      <w:r>
        <w:t>quantitative</w:t>
      </w:r>
      <w:r>
        <w:rPr>
          <w:spacing w:val="-3"/>
        </w:rPr>
        <w:t xml:space="preserve"> </w:t>
      </w:r>
      <w:r>
        <w:t>data</w:t>
      </w:r>
      <w:r>
        <w:rPr>
          <w:spacing w:val="-2"/>
        </w:rPr>
        <w:t xml:space="preserve"> </w:t>
      </w:r>
      <w:r>
        <w:t>against</w:t>
      </w:r>
      <w:r>
        <w:rPr>
          <w:spacing w:val="-3"/>
        </w:rPr>
        <w:t xml:space="preserve"> </w:t>
      </w:r>
      <w:r>
        <w:t>the</w:t>
      </w:r>
      <w:r>
        <w:rPr>
          <w:spacing w:val="-3"/>
        </w:rPr>
        <w:t xml:space="preserve"> </w:t>
      </w:r>
      <w:r>
        <w:t>indicators,</w:t>
      </w:r>
      <w:r>
        <w:rPr>
          <w:spacing w:val="-4"/>
        </w:rPr>
        <w:t xml:space="preserve"> </w:t>
      </w:r>
      <w:r>
        <w:t>plus</w:t>
      </w:r>
      <w:r>
        <w:rPr>
          <w:spacing w:val="-2"/>
        </w:rPr>
        <w:t xml:space="preserve"> </w:t>
      </w:r>
      <w:r>
        <w:t>a</w:t>
      </w:r>
      <w:r>
        <w:rPr>
          <w:spacing w:val="-3"/>
        </w:rPr>
        <w:t xml:space="preserve"> </w:t>
      </w:r>
      <w:r>
        <w:t>written</w:t>
      </w:r>
      <w:r>
        <w:rPr>
          <w:spacing w:val="-4"/>
        </w:rPr>
        <w:t xml:space="preserve"> </w:t>
      </w:r>
      <w:r>
        <w:t>narrative</w:t>
      </w:r>
      <w:r>
        <w:rPr>
          <w:spacing w:val="-2"/>
        </w:rPr>
        <w:t xml:space="preserve"> </w:t>
      </w:r>
      <w:r>
        <w:t xml:space="preserve">(in presentation form) and verbal presentation. This results information is then collated by SPC into the overall </w:t>
      </w:r>
      <w:proofErr w:type="spellStart"/>
      <w:r>
        <w:t>organisational</w:t>
      </w:r>
      <w:proofErr w:type="spellEnd"/>
      <w:r>
        <w:t xml:space="preserve"> report for the CRGA, of which Australia and New Zealand are also Members.</w:t>
      </w:r>
    </w:p>
    <w:p w14:paraId="2CCF1429" w14:textId="77777777" w:rsidR="00AF3F8C" w:rsidRDefault="003F7BEE">
      <w:pPr>
        <w:pStyle w:val="Heading3"/>
        <w:spacing w:before="198"/>
      </w:pPr>
      <w:bookmarkStart w:id="11" w:name="_bookmark11"/>
      <w:bookmarkEnd w:id="11"/>
      <w:r w:rsidRPr="0015676F">
        <w:t>Selection</w:t>
      </w:r>
      <w:r w:rsidRPr="0015676F">
        <w:rPr>
          <w:spacing w:val="-9"/>
        </w:rPr>
        <w:t xml:space="preserve"> </w:t>
      </w:r>
      <w:r w:rsidRPr="0015676F">
        <w:t>of</w:t>
      </w:r>
      <w:r w:rsidRPr="0015676F">
        <w:rPr>
          <w:spacing w:val="-8"/>
        </w:rPr>
        <w:t xml:space="preserve"> </w:t>
      </w:r>
      <w:r w:rsidRPr="0015676F">
        <w:t>Technical</w:t>
      </w:r>
      <w:r w:rsidRPr="0015676F">
        <w:rPr>
          <w:spacing w:val="-3"/>
        </w:rPr>
        <w:t xml:space="preserve"> </w:t>
      </w:r>
      <w:proofErr w:type="spellStart"/>
      <w:r w:rsidRPr="0015676F">
        <w:t>Organisations</w:t>
      </w:r>
      <w:proofErr w:type="spellEnd"/>
      <w:r w:rsidRPr="0015676F">
        <w:rPr>
          <w:spacing w:val="-6"/>
        </w:rPr>
        <w:t xml:space="preserve"> </w:t>
      </w:r>
      <w:r w:rsidRPr="0015676F">
        <w:t>and</w:t>
      </w:r>
      <w:r w:rsidRPr="0015676F">
        <w:rPr>
          <w:spacing w:val="-8"/>
        </w:rPr>
        <w:t xml:space="preserve"> </w:t>
      </w:r>
      <w:r w:rsidRPr="0015676F">
        <w:t>Affiliate</w:t>
      </w:r>
      <w:r w:rsidRPr="0015676F">
        <w:rPr>
          <w:spacing w:val="-8"/>
        </w:rPr>
        <w:t xml:space="preserve"> </w:t>
      </w:r>
      <w:proofErr w:type="spellStart"/>
      <w:r w:rsidRPr="0015676F">
        <w:rPr>
          <w:spacing w:val="-2"/>
        </w:rPr>
        <w:t>Organisations</w:t>
      </w:r>
      <w:proofErr w:type="spellEnd"/>
    </w:p>
    <w:p w14:paraId="1F452CEF" w14:textId="77777777" w:rsidR="00AF3F8C" w:rsidRDefault="003F7BEE">
      <w:pPr>
        <w:pStyle w:val="ListParagraph"/>
        <w:numPr>
          <w:ilvl w:val="0"/>
          <w:numId w:val="14"/>
        </w:numPr>
        <w:tabs>
          <w:tab w:val="left" w:pos="820"/>
        </w:tabs>
        <w:spacing w:before="249"/>
        <w:ind w:left="820"/>
      </w:pPr>
      <w:r>
        <w:t>A</w:t>
      </w:r>
      <w:r>
        <w:rPr>
          <w:spacing w:val="-5"/>
        </w:rPr>
        <w:t xml:space="preserve"> </w:t>
      </w:r>
      <w:r>
        <w:t>Technical</w:t>
      </w:r>
      <w:r>
        <w:rPr>
          <w:spacing w:val="-6"/>
        </w:rPr>
        <w:t xml:space="preserve"> </w:t>
      </w:r>
      <w:proofErr w:type="spellStart"/>
      <w:r>
        <w:t>Organisation</w:t>
      </w:r>
      <w:proofErr w:type="spellEnd"/>
      <w:r>
        <w:t>,</w:t>
      </w:r>
      <w:r>
        <w:rPr>
          <w:spacing w:val="-3"/>
        </w:rPr>
        <w:t xml:space="preserve"> </w:t>
      </w:r>
      <w:r>
        <w:t>ACER,</w:t>
      </w:r>
      <w:r>
        <w:rPr>
          <w:spacing w:val="-3"/>
        </w:rPr>
        <w:t xml:space="preserve"> </w:t>
      </w:r>
      <w:r>
        <w:t>was</w:t>
      </w:r>
      <w:r>
        <w:rPr>
          <w:spacing w:val="-3"/>
        </w:rPr>
        <w:t xml:space="preserve"> </w:t>
      </w:r>
      <w:r>
        <w:t>selected</w:t>
      </w:r>
      <w:r>
        <w:rPr>
          <w:spacing w:val="-2"/>
        </w:rPr>
        <w:t xml:space="preserve"> </w:t>
      </w:r>
      <w:r>
        <w:t>during</w:t>
      </w:r>
      <w:r>
        <w:rPr>
          <w:spacing w:val="-4"/>
        </w:rPr>
        <w:t xml:space="preserve"> </w:t>
      </w:r>
      <w:r>
        <w:t>the</w:t>
      </w:r>
      <w:r>
        <w:rPr>
          <w:spacing w:val="-3"/>
        </w:rPr>
        <w:t xml:space="preserve"> </w:t>
      </w:r>
      <w:r>
        <w:t>joint</w:t>
      </w:r>
      <w:r>
        <w:rPr>
          <w:spacing w:val="-5"/>
        </w:rPr>
        <w:t xml:space="preserve"> </w:t>
      </w:r>
      <w:r>
        <w:t>design</w:t>
      </w:r>
      <w:r>
        <w:rPr>
          <w:spacing w:val="-5"/>
        </w:rPr>
        <w:t xml:space="preserve"> </w:t>
      </w:r>
      <w:r>
        <w:t>of</w:t>
      </w:r>
      <w:r>
        <w:rPr>
          <w:spacing w:val="-3"/>
        </w:rPr>
        <w:t xml:space="preserve"> </w:t>
      </w:r>
      <w:r>
        <w:t>Phase</w:t>
      </w:r>
      <w:r>
        <w:rPr>
          <w:spacing w:val="-2"/>
        </w:rPr>
        <w:t xml:space="preserve"> </w:t>
      </w:r>
      <w:r>
        <w:t>I.</w:t>
      </w:r>
      <w:r>
        <w:rPr>
          <w:spacing w:val="39"/>
        </w:rPr>
        <w:t xml:space="preserve"> </w:t>
      </w:r>
      <w:r>
        <w:rPr>
          <w:spacing w:val="-5"/>
        </w:rPr>
        <w:t>The</w:t>
      </w:r>
    </w:p>
    <w:p w14:paraId="3BD97D9A" w14:textId="77777777" w:rsidR="00AF3F8C" w:rsidRDefault="003F7BEE">
      <w:pPr>
        <w:pStyle w:val="BodyText"/>
        <w:spacing w:before="41" w:line="276" w:lineRule="auto"/>
        <w:ind w:right="908"/>
      </w:pPr>
      <w:r>
        <w:t xml:space="preserve">technical </w:t>
      </w:r>
      <w:proofErr w:type="spellStart"/>
      <w:r>
        <w:t>organisation</w:t>
      </w:r>
      <w:proofErr w:type="spellEnd"/>
      <w:r>
        <w:t xml:space="preserve"> acts as a “critical friend”, working to build capacity and provide policy and strategic advice to EQAP and the Partners, as well as providing technical services for implementation.</w:t>
      </w:r>
      <w:r>
        <w:rPr>
          <w:spacing w:val="40"/>
        </w:rPr>
        <w:t xml:space="preserve"> </w:t>
      </w:r>
      <w:r>
        <w:t xml:space="preserve">EQAP has benefited from the ongoing relationship with a highly professional, internationally </w:t>
      </w:r>
      <w:proofErr w:type="spellStart"/>
      <w:r>
        <w:t>recognised</w:t>
      </w:r>
      <w:proofErr w:type="spellEnd"/>
      <w:r>
        <w:t xml:space="preserve"> </w:t>
      </w:r>
      <w:proofErr w:type="spellStart"/>
      <w:r>
        <w:t>organisation</w:t>
      </w:r>
      <w:proofErr w:type="spellEnd"/>
      <w:r>
        <w:t xml:space="preserve"> with a breadth of technical expertise and a longstanding commitment to educational quality in the Pacific.</w:t>
      </w:r>
      <w:r>
        <w:rPr>
          <w:spacing w:val="40"/>
        </w:rPr>
        <w:t xml:space="preserve"> </w:t>
      </w:r>
      <w:r>
        <w:t xml:space="preserve">There continues to be an ongoing need for technical support in a range of highly </w:t>
      </w:r>
      <w:proofErr w:type="spellStart"/>
      <w:r>
        <w:t>specialised</w:t>
      </w:r>
      <w:proofErr w:type="spellEnd"/>
      <w:r>
        <w:t xml:space="preserve"> functions. Examples might include advanced psychometric analysis, sampling methodology, quality assurance in item development and contextual questionnaire development, and analysis against cognitive data.</w:t>
      </w:r>
      <w:r>
        <w:rPr>
          <w:spacing w:val="40"/>
        </w:rPr>
        <w:t xml:space="preserve"> </w:t>
      </w:r>
      <w:r>
        <w:t>ACER had been previously selected through multiple long and short-term procurement exercises to provide this technical</w:t>
      </w:r>
      <w:r>
        <w:rPr>
          <w:spacing w:val="-4"/>
        </w:rPr>
        <w:t xml:space="preserve"> </w:t>
      </w:r>
      <w:r>
        <w:t>support.</w:t>
      </w:r>
      <w:r>
        <w:rPr>
          <w:spacing w:val="40"/>
        </w:rPr>
        <w:t xml:space="preserve"> </w:t>
      </w:r>
      <w:r>
        <w:t>Through</w:t>
      </w:r>
      <w:r>
        <w:rPr>
          <w:spacing w:val="-4"/>
        </w:rPr>
        <w:t xml:space="preserve"> </w:t>
      </w:r>
      <w:r>
        <w:t>Phase</w:t>
      </w:r>
      <w:r>
        <w:rPr>
          <w:spacing w:val="-4"/>
        </w:rPr>
        <w:t xml:space="preserve"> </w:t>
      </w:r>
      <w:r>
        <w:t>1,</w:t>
      </w:r>
      <w:r>
        <w:rPr>
          <w:spacing w:val="-4"/>
        </w:rPr>
        <w:t xml:space="preserve"> </w:t>
      </w:r>
      <w:r>
        <w:t>EQAP</w:t>
      </w:r>
      <w:r>
        <w:rPr>
          <w:spacing w:val="-2"/>
        </w:rPr>
        <w:t xml:space="preserve"> </w:t>
      </w:r>
      <w:r>
        <w:t>has</w:t>
      </w:r>
      <w:r>
        <w:rPr>
          <w:spacing w:val="-3"/>
        </w:rPr>
        <w:t xml:space="preserve"> </w:t>
      </w:r>
      <w:r>
        <w:t>continued</w:t>
      </w:r>
      <w:r>
        <w:rPr>
          <w:spacing w:val="-3"/>
        </w:rPr>
        <w:t xml:space="preserve"> </w:t>
      </w:r>
      <w:r>
        <w:t>to</w:t>
      </w:r>
      <w:r>
        <w:rPr>
          <w:spacing w:val="-3"/>
        </w:rPr>
        <w:t xml:space="preserve"> </w:t>
      </w:r>
      <w:r>
        <w:t>seek</w:t>
      </w:r>
      <w:r>
        <w:rPr>
          <w:spacing w:val="-3"/>
        </w:rPr>
        <w:t xml:space="preserve"> </w:t>
      </w:r>
      <w:r>
        <w:t>additional</w:t>
      </w:r>
      <w:r>
        <w:rPr>
          <w:spacing w:val="-3"/>
        </w:rPr>
        <w:t xml:space="preserve"> </w:t>
      </w:r>
      <w:r>
        <w:t>technical</w:t>
      </w:r>
      <w:r>
        <w:rPr>
          <w:spacing w:val="-4"/>
        </w:rPr>
        <w:t xml:space="preserve"> </w:t>
      </w:r>
      <w:r>
        <w:t>expertise from</w:t>
      </w:r>
    </w:p>
    <w:p w14:paraId="21B4604D" w14:textId="20E45135" w:rsidR="00AF3F8C" w:rsidRDefault="00AF3F8C">
      <w:pPr>
        <w:pStyle w:val="BodyText"/>
        <w:spacing w:before="10"/>
        <w:ind w:left="0"/>
        <w:rPr>
          <w:sz w:val="19"/>
        </w:rPr>
      </w:pPr>
    </w:p>
    <w:p w14:paraId="1FDF3E45" w14:textId="77777777" w:rsidR="00AF3F8C" w:rsidRDefault="003F7BEE">
      <w:pPr>
        <w:spacing w:before="102"/>
        <w:ind w:left="100" w:right="885"/>
        <w:rPr>
          <w:sz w:val="20"/>
        </w:rPr>
      </w:pPr>
      <w:r>
        <w:rPr>
          <w:sz w:val="20"/>
          <w:vertAlign w:val="superscript"/>
        </w:rPr>
        <w:t>2</w:t>
      </w:r>
      <w:r>
        <w:rPr>
          <w:spacing w:val="-3"/>
          <w:sz w:val="20"/>
        </w:rPr>
        <w:t xml:space="preserve"> </w:t>
      </w:r>
      <w:r>
        <w:rPr>
          <w:sz w:val="20"/>
        </w:rPr>
        <w:t>Refer</w:t>
      </w:r>
      <w:r>
        <w:rPr>
          <w:spacing w:val="-3"/>
          <w:sz w:val="20"/>
        </w:rPr>
        <w:t xml:space="preserve"> </w:t>
      </w:r>
      <w:r>
        <w:rPr>
          <w:sz w:val="20"/>
        </w:rPr>
        <w:t>to</w:t>
      </w:r>
      <w:r>
        <w:rPr>
          <w:spacing w:val="-3"/>
          <w:sz w:val="20"/>
        </w:rPr>
        <w:t xml:space="preserve"> </w:t>
      </w:r>
      <w:r>
        <w:rPr>
          <w:sz w:val="20"/>
        </w:rPr>
        <w:t>EQAP</w:t>
      </w:r>
      <w:r>
        <w:rPr>
          <w:spacing w:val="-3"/>
          <w:sz w:val="20"/>
        </w:rPr>
        <w:t xml:space="preserve"> </w:t>
      </w:r>
      <w:r>
        <w:rPr>
          <w:sz w:val="20"/>
        </w:rPr>
        <w:t>Business</w:t>
      </w:r>
      <w:r>
        <w:rPr>
          <w:spacing w:val="-3"/>
          <w:sz w:val="20"/>
        </w:rPr>
        <w:t xml:space="preserve"> </w:t>
      </w:r>
      <w:r>
        <w:rPr>
          <w:sz w:val="20"/>
        </w:rPr>
        <w:t>plan</w:t>
      </w:r>
      <w:r>
        <w:rPr>
          <w:spacing w:val="-3"/>
          <w:sz w:val="20"/>
        </w:rPr>
        <w:t xml:space="preserve"> </w:t>
      </w:r>
      <w:r>
        <w:rPr>
          <w:sz w:val="20"/>
        </w:rPr>
        <w:t>2016-2018</w:t>
      </w:r>
      <w:r>
        <w:rPr>
          <w:spacing w:val="-2"/>
          <w:sz w:val="20"/>
        </w:rPr>
        <w:t xml:space="preserve"> </w:t>
      </w:r>
      <w:r>
        <w:rPr>
          <w:sz w:val="20"/>
        </w:rPr>
        <w:t>(UPDATED</w:t>
      </w:r>
      <w:r>
        <w:rPr>
          <w:spacing w:val="-3"/>
          <w:sz w:val="20"/>
        </w:rPr>
        <w:t xml:space="preserve"> </w:t>
      </w:r>
      <w:r>
        <w:rPr>
          <w:sz w:val="20"/>
        </w:rPr>
        <w:t>November</w:t>
      </w:r>
      <w:r>
        <w:rPr>
          <w:spacing w:val="-3"/>
          <w:sz w:val="20"/>
        </w:rPr>
        <w:t xml:space="preserve"> </w:t>
      </w:r>
      <w:r>
        <w:rPr>
          <w:sz w:val="20"/>
        </w:rPr>
        <w:t>2016)</w:t>
      </w:r>
      <w:r>
        <w:rPr>
          <w:spacing w:val="-3"/>
          <w:sz w:val="20"/>
        </w:rPr>
        <w:t xml:space="preserve"> </w:t>
      </w:r>
      <w:r>
        <w:rPr>
          <w:sz w:val="20"/>
        </w:rPr>
        <w:t>and</w:t>
      </w:r>
      <w:r>
        <w:rPr>
          <w:spacing w:val="-3"/>
          <w:sz w:val="20"/>
        </w:rPr>
        <w:t xml:space="preserve"> </w:t>
      </w:r>
      <w:r>
        <w:rPr>
          <w:sz w:val="20"/>
        </w:rPr>
        <w:t>Monitoring</w:t>
      </w:r>
      <w:r>
        <w:rPr>
          <w:spacing w:val="-3"/>
          <w:sz w:val="20"/>
        </w:rPr>
        <w:t xml:space="preserve"> </w:t>
      </w:r>
      <w:r>
        <w:rPr>
          <w:sz w:val="20"/>
        </w:rPr>
        <w:t>and</w:t>
      </w:r>
      <w:r>
        <w:rPr>
          <w:spacing w:val="-3"/>
          <w:sz w:val="20"/>
        </w:rPr>
        <w:t xml:space="preserve"> </w:t>
      </w:r>
      <w:r>
        <w:rPr>
          <w:sz w:val="20"/>
        </w:rPr>
        <w:t>Evaluation Framework; and the detailed work plan spreadsheet.</w:t>
      </w:r>
    </w:p>
    <w:p w14:paraId="52649DCE" w14:textId="77777777" w:rsidR="00AF3F8C" w:rsidRDefault="00AF3F8C">
      <w:pPr>
        <w:rPr>
          <w:sz w:val="20"/>
        </w:rPr>
        <w:sectPr w:rsidR="00AF3F8C" w:rsidSect="00846675">
          <w:pgSz w:w="11910" w:h="16840"/>
          <w:pgMar w:top="1400" w:right="580" w:bottom="1200" w:left="1340" w:header="0" w:footer="1000" w:gutter="0"/>
          <w:cols w:space="720"/>
        </w:sectPr>
      </w:pPr>
    </w:p>
    <w:p w14:paraId="7906BF46" w14:textId="77777777" w:rsidR="00AF3F8C" w:rsidRDefault="003F7BEE">
      <w:pPr>
        <w:pStyle w:val="BodyText"/>
        <w:spacing w:before="41" w:line="276" w:lineRule="auto"/>
        <w:ind w:right="885"/>
      </w:pPr>
      <w:r>
        <w:lastRenderedPageBreak/>
        <w:t>other</w:t>
      </w:r>
      <w:r>
        <w:rPr>
          <w:spacing w:val="-4"/>
        </w:rPr>
        <w:t xml:space="preserve"> </w:t>
      </w:r>
      <w:r>
        <w:t>technical</w:t>
      </w:r>
      <w:r>
        <w:rPr>
          <w:spacing w:val="-5"/>
        </w:rPr>
        <w:t xml:space="preserve"> </w:t>
      </w:r>
      <w:r>
        <w:t>partners</w:t>
      </w:r>
      <w:r>
        <w:rPr>
          <w:spacing w:val="-4"/>
        </w:rPr>
        <w:t xml:space="preserve"> </w:t>
      </w:r>
      <w:r>
        <w:t>through</w:t>
      </w:r>
      <w:r>
        <w:rPr>
          <w:spacing w:val="-3"/>
        </w:rPr>
        <w:t xml:space="preserve"> </w:t>
      </w:r>
      <w:r>
        <w:t>open</w:t>
      </w:r>
      <w:r>
        <w:rPr>
          <w:spacing w:val="-2"/>
        </w:rPr>
        <w:t xml:space="preserve"> </w:t>
      </w:r>
      <w:r>
        <w:t>procurement</w:t>
      </w:r>
      <w:r>
        <w:rPr>
          <w:spacing w:val="-2"/>
        </w:rPr>
        <w:t xml:space="preserve"> </w:t>
      </w:r>
      <w:r>
        <w:t>in</w:t>
      </w:r>
      <w:r>
        <w:rPr>
          <w:spacing w:val="-3"/>
        </w:rPr>
        <w:t xml:space="preserve"> </w:t>
      </w:r>
      <w:r>
        <w:t>addition</w:t>
      </w:r>
      <w:r>
        <w:rPr>
          <w:spacing w:val="-3"/>
        </w:rPr>
        <w:t xml:space="preserve"> </w:t>
      </w:r>
      <w:r>
        <w:t>to</w:t>
      </w:r>
      <w:r>
        <w:rPr>
          <w:spacing w:val="-1"/>
        </w:rPr>
        <w:t xml:space="preserve"> </w:t>
      </w:r>
      <w:r>
        <w:t>drawing</w:t>
      </w:r>
      <w:r>
        <w:rPr>
          <w:spacing w:val="-4"/>
        </w:rPr>
        <w:t xml:space="preserve"> </w:t>
      </w:r>
      <w:r>
        <w:t>on its</w:t>
      </w:r>
      <w:r>
        <w:rPr>
          <w:spacing w:val="-2"/>
        </w:rPr>
        <w:t xml:space="preserve"> </w:t>
      </w:r>
      <w:r>
        <w:t>partnership</w:t>
      </w:r>
      <w:r>
        <w:rPr>
          <w:spacing w:val="-3"/>
        </w:rPr>
        <w:t xml:space="preserve"> </w:t>
      </w:r>
      <w:r>
        <w:t xml:space="preserve">with ACER, the Technical </w:t>
      </w:r>
      <w:proofErr w:type="spellStart"/>
      <w:r>
        <w:t>Organisation</w:t>
      </w:r>
      <w:proofErr w:type="spellEnd"/>
      <w:r>
        <w:t>.</w:t>
      </w:r>
    </w:p>
    <w:p w14:paraId="12E4DFA9" w14:textId="77777777" w:rsidR="00AF3F8C" w:rsidRDefault="00AF3F8C">
      <w:pPr>
        <w:pStyle w:val="BodyText"/>
        <w:spacing w:before="40"/>
        <w:ind w:left="0"/>
      </w:pPr>
    </w:p>
    <w:p w14:paraId="71651A5A" w14:textId="77777777" w:rsidR="00AF3F8C" w:rsidRDefault="003F7BEE">
      <w:pPr>
        <w:pStyle w:val="ListParagraph"/>
        <w:numPr>
          <w:ilvl w:val="0"/>
          <w:numId w:val="14"/>
        </w:numPr>
        <w:tabs>
          <w:tab w:val="left" w:pos="820"/>
        </w:tabs>
        <w:spacing w:line="276" w:lineRule="auto"/>
        <w:ind w:right="1356" w:firstLine="0"/>
      </w:pPr>
      <w:r>
        <w:t>A Partnership Agreement for services of ACER is held between SPC and ACER.</w:t>
      </w:r>
      <w:r>
        <w:rPr>
          <w:spacing w:val="40"/>
        </w:rPr>
        <w:t xml:space="preserve"> </w:t>
      </w:r>
      <w:r>
        <w:t>ACER proposes an Annual Workplan to EQAP for negotiation</w:t>
      </w:r>
      <w:r>
        <w:rPr>
          <w:spacing w:val="-2"/>
        </w:rPr>
        <w:t xml:space="preserve"> </w:t>
      </w:r>
      <w:r>
        <w:t>and approval</w:t>
      </w:r>
      <w:r>
        <w:rPr>
          <w:spacing w:val="-1"/>
        </w:rPr>
        <w:t xml:space="preserve"> </w:t>
      </w:r>
      <w:r>
        <w:t>by the Director.</w:t>
      </w:r>
      <w:r>
        <w:rPr>
          <w:spacing w:val="40"/>
        </w:rPr>
        <w:t xml:space="preserve"> </w:t>
      </w:r>
      <w:r>
        <w:t>ACER will continue</w:t>
      </w:r>
      <w:r>
        <w:rPr>
          <w:spacing w:val="-4"/>
        </w:rPr>
        <w:t xml:space="preserve"> </w:t>
      </w:r>
      <w:r>
        <w:t>to</w:t>
      </w:r>
      <w:r>
        <w:rPr>
          <w:spacing w:val="-3"/>
        </w:rPr>
        <w:t xml:space="preserve"> </w:t>
      </w:r>
      <w:r>
        <w:t>participate</w:t>
      </w:r>
      <w:r>
        <w:rPr>
          <w:spacing w:val="-1"/>
        </w:rPr>
        <w:t xml:space="preserve"> </w:t>
      </w:r>
      <w:r>
        <w:t>in</w:t>
      </w:r>
      <w:r>
        <w:rPr>
          <w:spacing w:val="-3"/>
        </w:rPr>
        <w:t xml:space="preserve"> </w:t>
      </w:r>
      <w:r>
        <w:t>six</w:t>
      </w:r>
      <w:r>
        <w:rPr>
          <w:spacing w:val="-1"/>
        </w:rPr>
        <w:t xml:space="preserve"> </w:t>
      </w:r>
      <w:r>
        <w:t>monthly</w:t>
      </w:r>
      <w:r>
        <w:rPr>
          <w:spacing w:val="-4"/>
        </w:rPr>
        <w:t xml:space="preserve"> </w:t>
      </w:r>
      <w:r>
        <w:t>Partnership</w:t>
      </w:r>
      <w:r>
        <w:rPr>
          <w:spacing w:val="-6"/>
        </w:rPr>
        <w:t xml:space="preserve"> </w:t>
      </w:r>
      <w:r>
        <w:t>Meetings as</w:t>
      </w:r>
      <w:r>
        <w:rPr>
          <w:spacing w:val="-2"/>
        </w:rPr>
        <w:t xml:space="preserve"> </w:t>
      </w:r>
      <w:r>
        <w:t>a</w:t>
      </w:r>
      <w:r>
        <w:rPr>
          <w:spacing w:val="-2"/>
        </w:rPr>
        <w:t xml:space="preserve"> </w:t>
      </w:r>
      <w:r>
        <w:t>partner</w:t>
      </w:r>
      <w:r>
        <w:rPr>
          <w:spacing w:val="-2"/>
        </w:rPr>
        <w:t xml:space="preserve"> </w:t>
      </w:r>
      <w:r>
        <w:t>to</w:t>
      </w:r>
      <w:r>
        <w:rPr>
          <w:spacing w:val="-1"/>
        </w:rPr>
        <w:t xml:space="preserve"> </w:t>
      </w:r>
      <w:r>
        <w:t>contribute technical advice to DFAT and MFAT as well as SPC.</w:t>
      </w:r>
    </w:p>
    <w:p w14:paraId="4EB0E53B" w14:textId="77777777" w:rsidR="00AF3F8C" w:rsidRDefault="00AF3F8C">
      <w:pPr>
        <w:pStyle w:val="BodyText"/>
        <w:spacing w:before="39"/>
        <w:ind w:left="0"/>
      </w:pPr>
    </w:p>
    <w:p w14:paraId="7356F00E" w14:textId="77777777" w:rsidR="00AF3F8C" w:rsidRDefault="003F7BEE">
      <w:pPr>
        <w:pStyle w:val="ListParagraph"/>
        <w:numPr>
          <w:ilvl w:val="0"/>
          <w:numId w:val="14"/>
        </w:numPr>
        <w:tabs>
          <w:tab w:val="left" w:pos="820"/>
        </w:tabs>
        <w:spacing w:line="276" w:lineRule="auto"/>
        <w:ind w:right="1526" w:firstLine="0"/>
      </w:pPr>
      <w:r>
        <w:t>The</w:t>
      </w:r>
      <w:r>
        <w:rPr>
          <w:spacing w:val="-2"/>
        </w:rPr>
        <w:t xml:space="preserve"> </w:t>
      </w:r>
      <w:r>
        <w:t>services</w:t>
      </w:r>
      <w:r>
        <w:rPr>
          <w:spacing w:val="-1"/>
        </w:rPr>
        <w:t xml:space="preserve"> </w:t>
      </w:r>
      <w:r>
        <w:t>to</w:t>
      </w:r>
      <w:r>
        <w:rPr>
          <w:spacing w:val="-1"/>
        </w:rPr>
        <w:t xml:space="preserve"> </w:t>
      </w:r>
      <w:r>
        <w:t>be</w:t>
      </w:r>
      <w:r>
        <w:rPr>
          <w:spacing w:val="-4"/>
        </w:rPr>
        <w:t xml:space="preserve"> </w:t>
      </w:r>
      <w:r>
        <w:t>provided</w:t>
      </w:r>
      <w:r>
        <w:rPr>
          <w:spacing w:val="-5"/>
        </w:rPr>
        <w:t xml:space="preserve"> </w:t>
      </w:r>
      <w:r>
        <w:t>by</w:t>
      </w:r>
      <w:r>
        <w:rPr>
          <w:spacing w:val="-1"/>
        </w:rPr>
        <w:t xml:space="preserve"> </w:t>
      </w:r>
      <w:r>
        <w:t>the</w:t>
      </w:r>
      <w:r>
        <w:rPr>
          <w:spacing w:val="-4"/>
        </w:rPr>
        <w:t xml:space="preserve"> </w:t>
      </w:r>
      <w:r>
        <w:t>Technical</w:t>
      </w:r>
      <w:r>
        <w:rPr>
          <w:spacing w:val="-1"/>
        </w:rPr>
        <w:t xml:space="preserve"> </w:t>
      </w:r>
      <w:proofErr w:type="spellStart"/>
      <w:r>
        <w:t>Organisation</w:t>
      </w:r>
      <w:proofErr w:type="spellEnd"/>
      <w:r>
        <w:rPr>
          <w:spacing w:val="-2"/>
        </w:rPr>
        <w:t xml:space="preserve"> </w:t>
      </w:r>
      <w:r>
        <w:t>to</w:t>
      </w:r>
      <w:r>
        <w:rPr>
          <w:spacing w:val="-1"/>
        </w:rPr>
        <w:t xml:space="preserve"> </w:t>
      </w:r>
      <w:r>
        <w:t>be</w:t>
      </w:r>
      <w:r>
        <w:rPr>
          <w:spacing w:val="-2"/>
        </w:rPr>
        <w:t xml:space="preserve"> </w:t>
      </w:r>
      <w:r>
        <w:t>incorporated</w:t>
      </w:r>
      <w:r>
        <w:rPr>
          <w:spacing w:val="-5"/>
        </w:rPr>
        <w:t xml:space="preserve"> </w:t>
      </w:r>
      <w:r>
        <w:t>into</w:t>
      </w:r>
      <w:r>
        <w:rPr>
          <w:spacing w:val="-4"/>
        </w:rPr>
        <w:t xml:space="preserve"> </w:t>
      </w:r>
      <w:r>
        <w:t>the Partnership Agreement (and annual grant agreements) include:</w:t>
      </w:r>
    </w:p>
    <w:p w14:paraId="6944514E" w14:textId="77777777" w:rsidR="00AF3F8C" w:rsidRDefault="003F7BEE">
      <w:pPr>
        <w:pStyle w:val="ListParagraph"/>
        <w:numPr>
          <w:ilvl w:val="0"/>
          <w:numId w:val="8"/>
        </w:numPr>
        <w:tabs>
          <w:tab w:val="left" w:pos="1180"/>
        </w:tabs>
        <w:spacing w:before="2" w:line="276" w:lineRule="auto"/>
        <w:ind w:right="884"/>
        <w:jc w:val="left"/>
      </w:pPr>
      <w:r>
        <w:t>Provide</w:t>
      </w:r>
      <w:r>
        <w:rPr>
          <w:spacing w:val="-4"/>
        </w:rPr>
        <w:t xml:space="preserve"> </w:t>
      </w:r>
      <w:r>
        <w:t>strategic</w:t>
      </w:r>
      <w:r>
        <w:rPr>
          <w:spacing w:val="-2"/>
        </w:rPr>
        <w:t xml:space="preserve"> </w:t>
      </w:r>
      <w:r>
        <w:t>and</w:t>
      </w:r>
      <w:r>
        <w:rPr>
          <w:spacing w:val="-3"/>
        </w:rPr>
        <w:t xml:space="preserve"> </w:t>
      </w:r>
      <w:r>
        <w:t>policy</w:t>
      </w:r>
      <w:r>
        <w:rPr>
          <w:spacing w:val="-2"/>
        </w:rPr>
        <w:t xml:space="preserve"> </w:t>
      </w:r>
      <w:r>
        <w:t>advice</w:t>
      </w:r>
      <w:r>
        <w:rPr>
          <w:spacing w:val="-2"/>
        </w:rPr>
        <w:t xml:space="preserve"> </w:t>
      </w:r>
      <w:r>
        <w:t>to</w:t>
      </w:r>
      <w:r>
        <w:rPr>
          <w:spacing w:val="-3"/>
        </w:rPr>
        <w:t xml:space="preserve"> </w:t>
      </w:r>
      <w:r>
        <w:t>the</w:t>
      </w:r>
      <w:r>
        <w:rPr>
          <w:spacing w:val="-4"/>
        </w:rPr>
        <w:t xml:space="preserve"> </w:t>
      </w:r>
      <w:r>
        <w:t>Partners,</w:t>
      </w:r>
      <w:r>
        <w:rPr>
          <w:spacing w:val="-4"/>
        </w:rPr>
        <w:t xml:space="preserve"> </w:t>
      </w:r>
      <w:r>
        <w:t>on</w:t>
      </w:r>
      <w:r>
        <w:rPr>
          <w:spacing w:val="-6"/>
        </w:rPr>
        <w:t xml:space="preserve"> </w:t>
      </w:r>
      <w:r>
        <w:t>the</w:t>
      </w:r>
      <w:r>
        <w:rPr>
          <w:spacing w:val="-4"/>
        </w:rPr>
        <w:t xml:space="preserve"> </w:t>
      </w:r>
      <w:r>
        <w:t>mandate,</w:t>
      </w:r>
      <w:r>
        <w:rPr>
          <w:spacing w:val="-5"/>
        </w:rPr>
        <w:t xml:space="preserve"> </w:t>
      </w:r>
      <w:r>
        <w:t>scope</w:t>
      </w:r>
      <w:r>
        <w:rPr>
          <w:spacing w:val="-2"/>
        </w:rPr>
        <w:t xml:space="preserve"> </w:t>
      </w:r>
      <w:r>
        <w:t>and</w:t>
      </w:r>
      <w:r>
        <w:rPr>
          <w:spacing w:val="-3"/>
        </w:rPr>
        <w:t xml:space="preserve"> </w:t>
      </w:r>
      <w:r>
        <w:t>quality</w:t>
      </w:r>
      <w:r>
        <w:rPr>
          <w:spacing w:val="-3"/>
        </w:rPr>
        <w:t xml:space="preserve"> </w:t>
      </w:r>
      <w:r>
        <w:t>of EQAP’s Business Plan and Workplans.</w:t>
      </w:r>
    </w:p>
    <w:p w14:paraId="7CEFFFDD" w14:textId="77777777" w:rsidR="00AF3F8C" w:rsidRDefault="003F7BEE">
      <w:pPr>
        <w:pStyle w:val="ListParagraph"/>
        <w:numPr>
          <w:ilvl w:val="0"/>
          <w:numId w:val="8"/>
        </w:numPr>
        <w:tabs>
          <w:tab w:val="left" w:pos="1180"/>
        </w:tabs>
        <w:spacing w:line="276" w:lineRule="auto"/>
        <w:ind w:right="1222" w:hanging="516"/>
        <w:jc w:val="left"/>
      </w:pPr>
      <w:r>
        <w:t>Work</w:t>
      </w:r>
      <w:r>
        <w:rPr>
          <w:spacing w:val="-6"/>
        </w:rPr>
        <w:t xml:space="preserve"> </w:t>
      </w:r>
      <w:r>
        <w:t>collaboratively</w:t>
      </w:r>
      <w:r>
        <w:rPr>
          <w:spacing w:val="-5"/>
        </w:rPr>
        <w:t xml:space="preserve"> </w:t>
      </w:r>
      <w:r>
        <w:t>with</w:t>
      </w:r>
      <w:r>
        <w:rPr>
          <w:spacing w:val="-3"/>
        </w:rPr>
        <w:t xml:space="preserve"> </w:t>
      </w:r>
      <w:r>
        <w:t>the</w:t>
      </w:r>
      <w:r>
        <w:rPr>
          <w:spacing w:val="-3"/>
        </w:rPr>
        <w:t xml:space="preserve"> </w:t>
      </w:r>
      <w:r>
        <w:t>EQAP</w:t>
      </w:r>
      <w:r>
        <w:rPr>
          <w:spacing w:val="-4"/>
        </w:rPr>
        <w:t xml:space="preserve"> </w:t>
      </w:r>
      <w:r>
        <w:t>Management</w:t>
      </w:r>
      <w:r>
        <w:rPr>
          <w:spacing w:val="-5"/>
        </w:rPr>
        <w:t xml:space="preserve"> </w:t>
      </w:r>
      <w:r>
        <w:t>Team</w:t>
      </w:r>
      <w:r>
        <w:rPr>
          <w:spacing w:val="-2"/>
        </w:rPr>
        <w:t xml:space="preserve"> </w:t>
      </w:r>
      <w:r>
        <w:t>to</w:t>
      </w:r>
      <w:r>
        <w:rPr>
          <w:spacing w:val="-2"/>
        </w:rPr>
        <w:t xml:space="preserve"> </w:t>
      </w:r>
      <w:r>
        <w:t>strengthen</w:t>
      </w:r>
      <w:r>
        <w:rPr>
          <w:spacing w:val="-6"/>
        </w:rPr>
        <w:t xml:space="preserve"> </w:t>
      </w:r>
      <w:proofErr w:type="spellStart"/>
      <w:r>
        <w:t>organisational</w:t>
      </w:r>
      <w:proofErr w:type="spellEnd"/>
      <w:r>
        <w:t xml:space="preserve"> capacity in identified technical areas.</w:t>
      </w:r>
    </w:p>
    <w:p w14:paraId="1E37BC05" w14:textId="77777777" w:rsidR="00AF3F8C" w:rsidRDefault="003F7BEE">
      <w:pPr>
        <w:pStyle w:val="ListParagraph"/>
        <w:numPr>
          <w:ilvl w:val="0"/>
          <w:numId w:val="8"/>
        </w:numPr>
        <w:tabs>
          <w:tab w:val="left" w:pos="1180"/>
        </w:tabs>
        <w:spacing w:before="1"/>
        <w:ind w:hanging="566"/>
        <w:jc w:val="left"/>
      </w:pPr>
      <w:r>
        <w:t>Contribute</w:t>
      </w:r>
      <w:r>
        <w:rPr>
          <w:spacing w:val="-7"/>
        </w:rPr>
        <w:t xml:space="preserve"> </w:t>
      </w:r>
      <w:r>
        <w:t>to</w:t>
      </w:r>
      <w:r>
        <w:rPr>
          <w:spacing w:val="-7"/>
        </w:rPr>
        <w:t xml:space="preserve"> </w:t>
      </w:r>
      <w:r>
        <w:t>maintenance</w:t>
      </w:r>
      <w:r>
        <w:rPr>
          <w:spacing w:val="-6"/>
        </w:rPr>
        <w:t xml:space="preserve"> </w:t>
      </w:r>
      <w:r>
        <w:t>of</w:t>
      </w:r>
      <w:r>
        <w:rPr>
          <w:spacing w:val="-4"/>
        </w:rPr>
        <w:t xml:space="preserve"> </w:t>
      </w:r>
      <w:r>
        <w:t>quality</w:t>
      </w:r>
      <w:r>
        <w:rPr>
          <w:spacing w:val="-4"/>
        </w:rPr>
        <w:t xml:space="preserve"> </w:t>
      </w:r>
      <w:r>
        <w:t>standards</w:t>
      </w:r>
      <w:r>
        <w:rPr>
          <w:spacing w:val="-3"/>
        </w:rPr>
        <w:t xml:space="preserve"> </w:t>
      </w:r>
      <w:r>
        <w:t>of</w:t>
      </w:r>
      <w:r>
        <w:rPr>
          <w:spacing w:val="-7"/>
        </w:rPr>
        <w:t xml:space="preserve"> </w:t>
      </w:r>
      <w:r>
        <w:t>EQAP</w:t>
      </w:r>
      <w:r>
        <w:rPr>
          <w:spacing w:val="-4"/>
        </w:rPr>
        <w:t xml:space="preserve"> </w:t>
      </w:r>
      <w:r>
        <w:t>core</w:t>
      </w:r>
      <w:r>
        <w:rPr>
          <w:spacing w:val="-4"/>
        </w:rPr>
        <w:t xml:space="preserve"> </w:t>
      </w:r>
      <w:r>
        <w:t>products</w:t>
      </w:r>
      <w:r>
        <w:rPr>
          <w:spacing w:val="-6"/>
        </w:rPr>
        <w:t xml:space="preserve"> </w:t>
      </w:r>
      <w:r>
        <w:t>and</w:t>
      </w:r>
      <w:r>
        <w:rPr>
          <w:spacing w:val="-5"/>
        </w:rPr>
        <w:t xml:space="preserve"> </w:t>
      </w:r>
      <w:r>
        <w:rPr>
          <w:spacing w:val="-2"/>
        </w:rPr>
        <w:t>documents.</w:t>
      </w:r>
    </w:p>
    <w:p w14:paraId="5B34D3AC" w14:textId="77777777" w:rsidR="00AF3F8C" w:rsidRDefault="003F7BEE">
      <w:pPr>
        <w:pStyle w:val="ListParagraph"/>
        <w:numPr>
          <w:ilvl w:val="0"/>
          <w:numId w:val="8"/>
        </w:numPr>
        <w:tabs>
          <w:tab w:val="left" w:pos="1180"/>
        </w:tabs>
        <w:spacing w:before="39" w:line="276" w:lineRule="auto"/>
        <w:ind w:right="1125" w:hanging="567"/>
        <w:jc w:val="left"/>
      </w:pPr>
      <w:r>
        <w:t>Prepare</w:t>
      </w:r>
      <w:r>
        <w:rPr>
          <w:spacing w:val="-5"/>
        </w:rPr>
        <w:t xml:space="preserve"> </w:t>
      </w:r>
      <w:r>
        <w:t>an</w:t>
      </w:r>
      <w:r>
        <w:rPr>
          <w:spacing w:val="-3"/>
        </w:rPr>
        <w:t xml:space="preserve"> </w:t>
      </w:r>
      <w:r>
        <w:t>Annual</w:t>
      </w:r>
      <w:r>
        <w:rPr>
          <w:spacing w:val="-3"/>
        </w:rPr>
        <w:t xml:space="preserve"> </w:t>
      </w:r>
      <w:r>
        <w:t>Workplan</w:t>
      </w:r>
      <w:r>
        <w:rPr>
          <w:spacing w:val="-4"/>
        </w:rPr>
        <w:t xml:space="preserve"> </w:t>
      </w:r>
      <w:r>
        <w:t>for</w:t>
      </w:r>
      <w:r>
        <w:rPr>
          <w:spacing w:val="-3"/>
        </w:rPr>
        <w:t xml:space="preserve"> </w:t>
      </w:r>
      <w:r>
        <w:t>approval</w:t>
      </w:r>
      <w:r>
        <w:rPr>
          <w:spacing w:val="-6"/>
        </w:rPr>
        <w:t xml:space="preserve"> </w:t>
      </w:r>
      <w:r>
        <w:t>by</w:t>
      </w:r>
      <w:r>
        <w:rPr>
          <w:spacing w:val="-2"/>
        </w:rPr>
        <w:t xml:space="preserve"> </w:t>
      </w:r>
      <w:r>
        <w:t>the</w:t>
      </w:r>
      <w:r>
        <w:rPr>
          <w:spacing w:val="-3"/>
        </w:rPr>
        <w:t xml:space="preserve"> </w:t>
      </w:r>
      <w:r>
        <w:t>EQAP</w:t>
      </w:r>
      <w:r>
        <w:rPr>
          <w:spacing w:val="-5"/>
        </w:rPr>
        <w:t xml:space="preserve"> </w:t>
      </w:r>
      <w:r>
        <w:t>Director;</w:t>
      </w:r>
      <w:r>
        <w:rPr>
          <w:spacing w:val="-3"/>
        </w:rPr>
        <w:t xml:space="preserve"> </w:t>
      </w:r>
      <w:r>
        <w:t>implement</w:t>
      </w:r>
      <w:r>
        <w:rPr>
          <w:spacing w:val="-5"/>
        </w:rPr>
        <w:t xml:space="preserve"> </w:t>
      </w:r>
      <w:r>
        <w:t>Workplan drawing on range of technical advisors and support staff.</w:t>
      </w:r>
    </w:p>
    <w:p w14:paraId="14A94EBF" w14:textId="77777777" w:rsidR="00AF3F8C" w:rsidRDefault="003F7BEE">
      <w:pPr>
        <w:pStyle w:val="ListParagraph"/>
        <w:numPr>
          <w:ilvl w:val="0"/>
          <w:numId w:val="8"/>
        </w:numPr>
        <w:tabs>
          <w:tab w:val="left" w:pos="1180"/>
        </w:tabs>
        <w:spacing w:before="1" w:line="273" w:lineRule="auto"/>
        <w:ind w:right="1406" w:hanging="516"/>
        <w:jc w:val="left"/>
      </w:pPr>
      <w:r>
        <w:t>Participate</w:t>
      </w:r>
      <w:r>
        <w:rPr>
          <w:spacing w:val="-3"/>
        </w:rPr>
        <w:t xml:space="preserve"> </w:t>
      </w:r>
      <w:r>
        <w:t>in</w:t>
      </w:r>
      <w:r>
        <w:rPr>
          <w:spacing w:val="-5"/>
        </w:rPr>
        <w:t xml:space="preserve"> </w:t>
      </w:r>
      <w:r>
        <w:t>the</w:t>
      </w:r>
      <w:r>
        <w:rPr>
          <w:spacing w:val="-3"/>
        </w:rPr>
        <w:t xml:space="preserve"> </w:t>
      </w:r>
      <w:r>
        <w:t>implementation</w:t>
      </w:r>
      <w:r>
        <w:rPr>
          <w:spacing w:val="-6"/>
        </w:rPr>
        <w:t xml:space="preserve"> </w:t>
      </w:r>
      <w:r>
        <w:t>of</w:t>
      </w:r>
      <w:r>
        <w:rPr>
          <w:spacing w:val="-5"/>
        </w:rPr>
        <w:t xml:space="preserve"> </w:t>
      </w:r>
      <w:r>
        <w:t>key</w:t>
      </w:r>
      <w:r>
        <w:rPr>
          <w:spacing w:val="-5"/>
        </w:rPr>
        <w:t xml:space="preserve"> </w:t>
      </w:r>
      <w:r>
        <w:t>activities</w:t>
      </w:r>
      <w:r>
        <w:rPr>
          <w:spacing w:val="-3"/>
        </w:rPr>
        <w:t xml:space="preserve"> </w:t>
      </w:r>
      <w:r>
        <w:t>and</w:t>
      </w:r>
      <w:r>
        <w:rPr>
          <w:spacing w:val="-4"/>
        </w:rPr>
        <w:t xml:space="preserve"> </w:t>
      </w:r>
      <w:r>
        <w:t>provide</w:t>
      </w:r>
      <w:r>
        <w:rPr>
          <w:spacing w:val="-5"/>
        </w:rPr>
        <w:t xml:space="preserve"> </w:t>
      </w:r>
      <w:r>
        <w:t>technical</w:t>
      </w:r>
      <w:r>
        <w:rPr>
          <w:spacing w:val="-4"/>
        </w:rPr>
        <w:t xml:space="preserve"> </w:t>
      </w:r>
      <w:r>
        <w:t>consulting services for specified tasks directed by EQAP in the agreed Workplan.</w:t>
      </w:r>
    </w:p>
    <w:p w14:paraId="3E3EA005" w14:textId="77777777" w:rsidR="00AF3F8C" w:rsidRDefault="003F7BEE">
      <w:pPr>
        <w:pStyle w:val="ListParagraph"/>
        <w:numPr>
          <w:ilvl w:val="0"/>
          <w:numId w:val="8"/>
        </w:numPr>
        <w:tabs>
          <w:tab w:val="left" w:pos="1180"/>
        </w:tabs>
        <w:spacing w:before="5" w:line="276" w:lineRule="auto"/>
        <w:ind w:right="1038" w:hanging="567"/>
        <w:jc w:val="left"/>
      </w:pPr>
      <w:r>
        <w:t>Participate</w:t>
      </w:r>
      <w:r>
        <w:rPr>
          <w:spacing w:val="-3"/>
        </w:rPr>
        <w:t xml:space="preserve"> </w:t>
      </w:r>
      <w:r>
        <w:t>in</w:t>
      </w:r>
      <w:r>
        <w:rPr>
          <w:spacing w:val="-2"/>
        </w:rPr>
        <w:t xml:space="preserve"> </w:t>
      </w:r>
      <w:r>
        <w:t>three</w:t>
      </w:r>
      <w:r>
        <w:rPr>
          <w:spacing w:val="-5"/>
        </w:rPr>
        <w:t xml:space="preserve"> </w:t>
      </w:r>
      <w:r>
        <w:t>times</w:t>
      </w:r>
      <w:r>
        <w:rPr>
          <w:spacing w:val="-2"/>
        </w:rPr>
        <w:t xml:space="preserve"> </w:t>
      </w:r>
      <w:r>
        <w:t>per</w:t>
      </w:r>
      <w:r>
        <w:rPr>
          <w:spacing w:val="-3"/>
        </w:rPr>
        <w:t xml:space="preserve"> </w:t>
      </w:r>
      <w:r>
        <w:t>year</w:t>
      </w:r>
      <w:r>
        <w:rPr>
          <w:spacing w:val="-2"/>
        </w:rPr>
        <w:t xml:space="preserve"> </w:t>
      </w:r>
      <w:r>
        <w:t>Reflection</w:t>
      </w:r>
      <w:r>
        <w:rPr>
          <w:spacing w:val="-4"/>
        </w:rPr>
        <w:t xml:space="preserve"> </w:t>
      </w:r>
      <w:r>
        <w:t>sessions</w:t>
      </w:r>
      <w:r>
        <w:rPr>
          <w:spacing w:val="-5"/>
        </w:rPr>
        <w:t xml:space="preserve"> </w:t>
      </w:r>
      <w:r>
        <w:t>on</w:t>
      </w:r>
      <w:r>
        <w:rPr>
          <w:spacing w:val="-4"/>
        </w:rPr>
        <w:t xml:space="preserve"> </w:t>
      </w:r>
      <w:r>
        <w:t>EQAP</w:t>
      </w:r>
      <w:r>
        <w:rPr>
          <w:spacing w:val="-2"/>
        </w:rPr>
        <w:t xml:space="preserve"> </w:t>
      </w:r>
      <w:r>
        <w:t>progress,</w:t>
      </w:r>
      <w:r>
        <w:rPr>
          <w:spacing w:val="-5"/>
        </w:rPr>
        <w:t xml:space="preserve"> </w:t>
      </w:r>
      <w:r>
        <w:t>performance, context, risks and policy engagement with PICTs.</w:t>
      </w:r>
    </w:p>
    <w:p w14:paraId="038DC739" w14:textId="77777777" w:rsidR="00AF3F8C" w:rsidRDefault="003F7BEE">
      <w:pPr>
        <w:pStyle w:val="ListParagraph"/>
        <w:numPr>
          <w:ilvl w:val="0"/>
          <w:numId w:val="8"/>
        </w:numPr>
        <w:tabs>
          <w:tab w:val="left" w:pos="1180"/>
        </w:tabs>
        <w:spacing w:line="276" w:lineRule="auto"/>
        <w:ind w:right="1282" w:hanging="617"/>
        <w:jc w:val="left"/>
      </w:pPr>
      <w:r>
        <w:t>Establish</w:t>
      </w:r>
      <w:r>
        <w:rPr>
          <w:spacing w:val="-4"/>
        </w:rPr>
        <w:t xml:space="preserve"> </w:t>
      </w:r>
      <w:r>
        <w:t>opportunities</w:t>
      </w:r>
      <w:r>
        <w:rPr>
          <w:spacing w:val="-3"/>
        </w:rPr>
        <w:t xml:space="preserve"> </w:t>
      </w:r>
      <w:r>
        <w:t>for</w:t>
      </w:r>
      <w:r>
        <w:rPr>
          <w:spacing w:val="-5"/>
        </w:rPr>
        <w:t xml:space="preserve"> </w:t>
      </w:r>
      <w:r>
        <w:t>the</w:t>
      </w:r>
      <w:r>
        <w:rPr>
          <w:spacing w:val="-3"/>
        </w:rPr>
        <w:t xml:space="preserve"> </w:t>
      </w:r>
      <w:r>
        <w:t>Pacific</w:t>
      </w:r>
      <w:r>
        <w:rPr>
          <w:spacing w:val="-5"/>
        </w:rPr>
        <w:t xml:space="preserve"> </w:t>
      </w:r>
      <w:r>
        <w:t>education</w:t>
      </w:r>
      <w:r>
        <w:rPr>
          <w:spacing w:val="-4"/>
        </w:rPr>
        <w:t xml:space="preserve"> </w:t>
      </w:r>
      <w:r>
        <w:t>quality</w:t>
      </w:r>
      <w:r>
        <w:rPr>
          <w:spacing w:val="-3"/>
        </w:rPr>
        <w:t xml:space="preserve"> </w:t>
      </w:r>
      <w:r>
        <w:t>agenda</w:t>
      </w:r>
      <w:r>
        <w:rPr>
          <w:spacing w:val="-3"/>
        </w:rPr>
        <w:t xml:space="preserve"> </w:t>
      </w:r>
      <w:r>
        <w:t>to</w:t>
      </w:r>
      <w:r>
        <w:rPr>
          <w:spacing w:val="-2"/>
        </w:rPr>
        <w:t xml:space="preserve"> </w:t>
      </w:r>
      <w:r>
        <w:t>be</w:t>
      </w:r>
      <w:r>
        <w:rPr>
          <w:spacing w:val="-3"/>
        </w:rPr>
        <w:t xml:space="preserve"> </w:t>
      </w:r>
      <w:r>
        <w:t>represented</w:t>
      </w:r>
      <w:r>
        <w:rPr>
          <w:spacing w:val="-4"/>
        </w:rPr>
        <w:t xml:space="preserve"> </w:t>
      </w:r>
      <w:r>
        <w:t>in international fora.</w:t>
      </w:r>
    </w:p>
    <w:p w14:paraId="71207C4B" w14:textId="77777777" w:rsidR="00AF3F8C" w:rsidRDefault="00AF3F8C">
      <w:pPr>
        <w:pStyle w:val="BodyText"/>
        <w:spacing w:before="39"/>
        <w:ind w:left="0"/>
      </w:pPr>
    </w:p>
    <w:p w14:paraId="064D37FE" w14:textId="77777777" w:rsidR="00AF3F8C" w:rsidRDefault="003F7BEE">
      <w:pPr>
        <w:pStyle w:val="ListParagraph"/>
        <w:numPr>
          <w:ilvl w:val="0"/>
          <w:numId w:val="14"/>
        </w:numPr>
        <w:tabs>
          <w:tab w:val="left" w:pos="820"/>
        </w:tabs>
        <w:spacing w:before="1" w:line="276" w:lineRule="auto"/>
        <w:ind w:right="1092" w:firstLine="0"/>
      </w:pPr>
      <w:r>
        <w:t>ACER will nominate a Program Director to represent ACER in strategic policy and management discussions with a minimum number of days input per year and participate in Reflection</w:t>
      </w:r>
      <w:r>
        <w:rPr>
          <w:spacing w:val="-2"/>
        </w:rPr>
        <w:t xml:space="preserve"> </w:t>
      </w:r>
      <w:r>
        <w:t>sessions</w:t>
      </w:r>
      <w:r>
        <w:rPr>
          <w:spacing w:val="-2"/>
        </w:rPr>
        <w:t xml:space="preserve"> </w:t>
      </w:r>
      <w:r>
        <w:t>and</w:t>
      </w:r>
      <w:r>
        <w:rPr>
          <w:spacing w:val="-5"/>
        </w:rPr>
        <w:t xml:space="preserve"> </w:t>
      </w:r>
      <w:r>
        <w:t>Partnership</w:t>
      </w:r>
      <w:r>
        <w:rPr>
          <w:spacing w:val="-4"/>
        </w:rPr>
        <w:t xml:space="preserve"> </w:t>
      </w:r>
      <w:r>
        <w:t>meetings.</w:t>
      </w:r>
      <w:r>
        <w:rPr>
          <w:spacing w:val="40"/>
        </w:rPr>
        <w:t xml:space="preserve"> </w:t>
      </w:r>
      <w:r>
        <w:t>The</w:t>
      </w:r>
      <w:r>
        <w:rPr>
          <w:spacing w:val="-4"/>
        </w:rPr>
        <w:t xml:space="preserve"> </w:t>
      </w:r>
      <w:r>
        <w:t>Program</w:t>
      </w:r>
      <w:r>
        <w:rPr>
          <w:spacing w:val="-4"/>
        </w:rPr>
        <w:t xml:space="preserve"> </w:t>
      </w:r>
      <w:r>
        <w:t>Director</w:t>
      </w:r>
      <w:r>
        <w:rPr>
          <w:spacing w:val="-4"/>
        </w:rPr>
        <w:t xml:space="preserve"> </w:t>
      </w:r>
      <w:r>
        <w:t>will</w:t>
      </w:r>
      <w:r>
        <w:rPr>
          <w:spacing w:val="-2"/>
        </w:rPr>
        <w:t xml:space="preserve"> </w:t>
      </w:r>
      <w:r>
        <w:t>coordinate</w:t>
      </w:r>
      <w:r>
        <w:rPr>
          <w:spacing w:val="-2"/>
        </w:rPr>
        <w:t xml:space="preserve"> </w:t>
      </w:r>
      <w:r>
        <w:t>and</w:t>
      </w:r>
      <w:r>
        <w:rPr>
          <w:spacing w:val="-4"/>
        </w:rPr>
        <w:t xml:space="preserve"> </w:t>
      </w:r>
      <w:r>
        <w:t>supervise ACERs inputs to the Agreed Workplan.</w:t>
      </w:r>
    </w:p>
    <w:p w14:paraId="5B69D0BB" w14:textId="77777777" w:rsidR="00AF3F8C" w:rsidRDefault="00AF3F8C">
      <w:pPr>
        <w:pStyle w:val="BodyText"/>
        <w:spacing w:before="41"/>
        <w:ind w:left="0"/>
      </w:pPr>
    </w:p>
    <w:p w14:paraId="05797E63" w14:textId="77777777" w:rsidR="00AF3F8C" w:rsidRDefault="003F7BEE">
      <w:pPr>
        <w:pStyle w:val="ListParagraph"/>
        <w:numPr>
          <w:ilvl w:val="0"/>
          <w:numId w:val="14"/>
        </w:numPr>
        <w:tabs>
          <w:tab w:val="left" w:pos="820"/>
        </w:tabs>
        <w:spacing w:line="276" w:lineRule="auto"/>
        <w:ind w:right="861" w:firstLine="0"/>
      </w:pPr>
      <w:r>
        <w:t>There are opportunities in Phase 2 to strengthen a regional approach and enhance two-way and trilateral policy engagement between Australian, New Zealand and Pacific institutions further through</w:t>
      </w:r>
      <w:r>
        <w:rPr>
          <w:spacing w:val="-3"/>
        </w:rPr>
        <w:t xml:space="preserve"> </w:t>
      </w:r>
      <w:r>
        <w:t>this</w:t>
      </w:r>
      <w:r>
        <w:rPr>
          <w:spacing w:val="-2"/>
        </w:rPr>
        <w:t xml:space="preserve"> </w:t>
      </w:r>
      <w:r>
        <w:t>program.</w:t>
      </w:r>
      <w:r>
        <w:rPr>
          <w:spacing w:val="40"/>
        </w:rPr>
        <w:t xml:space="preserve"> </w:t>
      </w:r>
      <w:r>
        <w:t>Of</w:t>
      </w:r>
      <w:r>
        <w:rPr>
          <w:spacing w:val="-2"/>
        </w:rPr>
        <w:t xml:space="preserve"> </w:t>
      </w:r>
      <w:r>
        <w:t>particular</w:t>
      </w:r>
      <w:r>
        <w:rPr>
          <w:spacing w:val="-3"/>
        </w:rPr>
        <w:t xml:space="preserve"> </w:t>
      </w:r>
      <w:r>
        <w:t>focus</w:t>
      </w:r>
      <w:r>
        <w:rPr>
          <w:spacing w:val="-1"/>
        </w:rPr>
        <w:t xml:space="preserve"> </w:t>
      </w:r>
      <w:r>
        <w:t>are</w:t>
      </w:r>
      <w:r>
        <w:rPr>
          <w:spacing w:val="-1"/>
        </w:rPr>
        <w:t xml:space="preserve"> </w:t>
      </w:r>
      <w:r>
        <w:t>Australian</w:t>
      </w:r>
      <w:r>
        <w:rPr>
          <w:spacing w:val="-3"/>
        </w:rPr>
        <w:t xml:space="preserve"> </w:t>
      </w:r>
      <w:r>
        <w:t>and</w:t>
      </w:r>
      <w:r>
        <w:rPr>
          <w:spacing w:val="-4"/>
        </w:rPr>
        <w:t xml:space="preserve"> </w:t>
      </w:r>
      <w:r>
        <w:t>New</w:t>
      </w:r>
      <w:r>
        <w:rPr>
          <w:spacing w:val="-2"/>
        </w:rPr>
        <w:t xml:space="preserve"> </w:t>
      </w:r>
      <w:r>
        <w:t>Zealand</w:t>
      </w:r>
      <w:r>
        <w:rPr>
          <w:spacing w:val="-2"/>
        </w:rPr>
        <w:t xml:space="preserve"> </w:t>
      </w:r>
      <w:r>
        <w:t>statutory</w:t>
      </w:r>
      <w:r>
        <w:rPr>
          <w:spacing w:val="-3"/>
        </w:rPr>
        <w:t xml:space="preserve"> </w:t>
      </w:r>
      <w:r>
        <w:t>and</w:t>
      </w:r>
      <w:r>
        <w:rPr>
          <w:spacing w:val="-3"/>
        </w:rPr>
        <w:t xml:space="preserve"> </w:t>
      </w:r>
      <w:r>
        <w:t xml:space="preserve">government authorities that may have technical and policy education expertise that could be of benefit to EQAP and PICTs. This engagement could provide deeper understanding of and connection between Australia, New Zealand and the Pacific. The focus of engagements will be on technical exchange, capacity building and policy dialogue between relevant statutory and government authorities and EQAP in line with the region’s identified priority policy areas under </w:t>
      </w:r>
      <w:proofErr w:type="spellStart"/>
      <w:r>
        <w:t>PacREF</w:t>
      </w:r>
      <w:proofErr w:type="spellEnd"/>
      <w:r>
        <w:t>.</w:t>
      </w:r>
    </w:p>
    <w:p w14:paraId="20F25763" w14:textId="77777777" w:rsidR="00AF3F8C" w:rsidRDefault="00AF3F8C">
      <w:pPr>
        <w:pStyle w:val="BodyText"/>
        <w:spacing w:before="41"/>
        <w:ind w:left="0"/>
      </w:pPr>
    </w:p>
    <w:p w14:paraId="0C0F2604" w14:textId="77777777" w:rsidR="00AF3F8C" w:rsidRDefault="003F7BEE">
      <w:pPr>
        <w:pStyle w:val="ListParagraph"/>
        <w:numPr>
          <w:ilvl w:val="0"/>
          <w:numId w:val="14"/>
        </w:numPr>
        <w:tabs>
          <w:tab w:val="left" w:pos="458"/>
          <w:tab w:val="left" w:pos="460"/>
        </w:tabs>
        <w:spacing w:line="276" w:lineRule="auto"/>
        <w:ind w:left="460" w:right="2016" w:hanging="360"/>
      </w:pPr>
      <w:r>
        <w:t>Partners</w:t>
      </w:r>
      <w:r>
        <w:rPr>
          <w:spacing w:val="-3"/>
        </w:rPr>
        <w:t xml:space="preserve"> </w:t>
      </w:r>
      <w:r>
        <w:t>to</w:t>
      </w:r>
      <w:r>
        <w:rPr>
          <w:spacing w:val="-2"/>
        </w:rPr>
        <w:t xml:space="preserve"> </w:t>
      </w:r>
      <w:r>
        <w:t>this</w:t>
      </w:r>
      <w:r>
        <w:rPr>
          <w:spacing w:val="-2"/>
        </w:rPr>
        <w:t xml:space="preserve"> </w:t>
      </w:r>
      <w:r>
        <w:t>design</w:t>
      </w:r>
      <w:r>
        <w:rPr>
          <w:spacing w:val="-3"/>
        </w:rPr>
        <w:t xml:space="preserve"> </w:t>
      </w:r>
      <w:r>
        <w:t>will</w:t>
      </w:r>
      <w:r>
        <w:rPr>
          <w:spacing w:val="-5"/>
        </w:rPr>
        <w:t xml:space="preserve"> </w:t>
      </w:r>
      <w:r>
        <w:t>continue</w:t>
      </w:r>
      <w:r>
        <w:rPr>
          <w:spacing w:val="-4"/>
        </w:rPr>
        <w:t xml:space="preserve"> </w:t>
      </w:r>
      <w:r>
        <w:t>to</w:t>
      </w:r>
      <w:r>
        <w:rPr>
          <w:spacing w:val="-3"/>
        </w:rPr>
        <w:t xml:space="preserve"> </w:t>
      </w:r>
      <w:r>
        <w:t>look</w:t>
      </w:r>
      <w:r>
        <w:rPr>
          <w:spacing w:val="-2"/>
        </w:rPr>
        <w:t xml:space="preserve"> </w:t>
      </w:r>
      <w:r>
        <w:t>for</w:t>
      </w:r>
      <w:r>
        <w:rPr>
          <w:spacing w:val="-4"/>
        </w:rPr>
        <w:t xml:space="preserve"> </w:t>
      </w:r>
      <w:r>
        <w:t>opportunities</w:t>
      </w:r>
      <w:r>
        <w:rPr>
          <w:spacing w:val="-1"/>
        </w:rPr>
        <w:t xml:space="preserve"> </w:t>
      </w:r>
      <w:r>
        <w:t>to</w:t>
      </w:r>
      <w:r>
        <w:rPr>
          <w:spacing w:val="-2"/>
        </w:rPr>
        <w:t xml:space="preserve"> </w:t>
      </w:r>
      <w:r>
        <w:t>strengthen</w:t>
      </w:r>
      <w:r>
        <w:rPr>
          <w:spacing w:val="-2"/>
        </w:rPr>
        <w:t xml:space="preserve"> </w:t>
      </w:r>
      <w:r>
        <w:t>relevant relationships and over the life of Phase 2 to build linkages with:</w:t>
      </w:r>
    </w:p>
    <w:p w14:paraId="3C323202" w14:textId="77777777" w:rsidR="00AF3F8C" w:rsidRDefault="003F7BEE">
      <w:pPr>
        <w:pStyle w:val="ListParagraph"/>
        <w:numPr>
          <w:ilvl w:val="0"/>
          <w:numId w:val="7"/>
        </w:numPr>
        <w:tabs>
          <w:tab w:val="left" w:pos="820"/>
        </w:tabs>
        <w:spacing w:line="276" w:lineRule="auto"/>
        <w:ind w:right="1553"/>
      </w:pPr>
      <w:r>
        <w:t>government</w:t>
      </w:r>
      <w:r>
        <w:rPr>
          <w:spacing w:val="-6"/>
        </w:rPr>
        <w:t xml:space="preserve"> </w:t>
      </w:r>
      <w:r>
        <w:t>owned/supported</w:t>
      </w:r>
      <w:r>
        <w:rPr>
          <w:spacing w:val="-4"/>
        </w:rPr>
        <w:t xml:space="preserve"> </w:t>
      </w:r>
      <w:r>
        <w:t>statutory</w:t>
      </w:r>
      <w:r>
        <w:rPr>
          <w:spacing w:val="-4"/>
        </w:rPr>
        <w:t xml:space="preserve"> </w:t>
      </w:r>
      <w:r>
        <w:t>authorities</w:t>
      </w:r>
      <w:r>
        <w:rPr>
          <w:spacing w:val="-6"/>
        </w:rPr>
        <w:t xml:space="preserve"> </w:t>
      </w:r>
      <w:r>
        <w:t>with</w:t>
      </w:r>
      <w:r>
        <w:rPr>
          <w:spacing w:val="-4"/>
        </w:rPr>
        <w:t xml:space="preserve"> </w:t>
      </w:r>
      <w:r>
        <w:t>policy</w:t>
      </w:r>
      <w:r>
        <w:rPr>
          <w:spacing w:val="-4"/>
        </w:rPr>
        <w:t xml:space="preserve"> </w:t>
      </w:r>
      <w:r>
        <w:t>and</w:t>
      </w:r>
      <w:r>
        <w:rPr>
          <w:spacing w:val="-6"/>
        </w:rPr>
        <w:t xml:space="preserve"> </w:t>
      </w:r>
      <w:r>
        <w:t xml:space="preserve">representational </w:t>
      </w:r>
      <w:r>
        <w:rPr>
          <w:spacing w:val="-2"/>
        </w:rPr>
        <w:t>responsibilities.</w:t>
      </w:r>
    </w:p>
    <w:p w14:paraId="6CB5464C" w14:textId="77777777" w:rsidR="00AF3F8C" w:rsidRDefault="003F7BEE">
      <w:pPr>
        <w:pStyle w:val="ListParagraph"/>
        <w:numPr>
          <w:ilvl w:val="0"/>
          <w:numId w:val="7"/>
        </w:numPr>
        <w:tabs>
          <w:tab w:val="left" w:pos="820"/>
        </w:tabs>
        <w:spacing w:before="1" w:line="273" w:lineRule="auto"/>
        <w:ind w:right="1657"/>
      </w:pPr>
      <w:r>
        <w:t>senior</w:t>
      </w:r>
      <w:r>
        <w:rPr>
          <w:spacing w:val="-3"/>
        </w:rPr>
        <w:t xml:space="preserve"> </w:t>
      </w:r>
      <w:r>
        <w:t>personnel</w:t>
      </w:r>
      <w:r>
        <w:rPr>
          <w:spacing w:val="-6"/>
        </w:rPr>
        <w:t xml:space="preserve"> </w:t>
      </w:r>
      <w:r>
        <w:t>with</w:t>
      </w:r>
      <w:r>
        <w:rPr>
          <w:spacing w:val="-6"/>
        </w:rPr>
        <w:t xml:space="preserve"> </w:t>
      </w:r>
      <w:r>
        <w:t>significant</w:t>
      </w:r>
      <w:r>
        <w:rPr>
          <w:spacing w:val="-3"/>
        </w:rPr>
        <w:t xml:space="preserve"> </w:t>
      </w:r>
      <w:r>
        <w:t>experience</w:t>
      </w:r>
      <w:r>
        <w:rPr>
          <w:spacing w:val="-5"/>
        </w:rPr>
        <w:t xml:space="preserve"> </w:t>
      </w:r>
      <w:r>
        <w:t>in</w:t>
      </w:r>
      <w:r>
        <w:rPr>
          <w:spacing w:val="-3"/>
        </w:rPr>
        <w:t xml:space="preserve"> </w:t>
      </w:r>
      <w:r>
        <w:t>policy</w:t>
      </w:r>
      <w:r>
        <w:rPr>
          <w:spacing w:val="-5"/>
        </w:rPr>
        <w:t xml:space="preserve"> </w:t>
      </w:r>
      <w:r>
        <w:t>development,</w:t>
      </w:r>
      <w:r>
        <w:rPr>
          <w:spacing w:val="-3"/>
        </w:rPr>
        <w:t xml:space="preserve"> </w:t>
      </w:r>
      <w:r>
        <w:t>governance</w:t>
      </w:r>
      <w:r>
        <w:rPr>
          <w:spacing w:val="-7"/>
        </w:rPr>
        <w:t xml:space="preserve"> </w:t>
      </w:r>
      <w:r>
        <w:t>and administration of education systems who possess</w:t>
      </w:r>
    </w:p>
    <w:p w14:paraId="0156CE12" w14:textId="77777777" w:rsidR="00AF3F8C" w:rsidRDefault="003F7BEE">
      <w:pPr>
        <w:pStyle w:val="ListParagraph"/>
        <w:numPr>
          <w:ilvl w:val="1"/>
          <w:numId w:val="7"/>
        </w:numPr>
        <w:tabs>
          <w:tab w:val="left" w:pos="1539"/>
        </w:tabs>
        <w:spacing w:before="4"/>
        <w:ind w:left="1539" w:hanging="359"/>
      </w:pPr>
      <w:r>
        <w:t>Specific</w:t>
      </w:r>
      <w:r>
        <w:rPr>
          <w:spacing w:val="-5"/>
        </w:rPr>
        <w:t xml:space="preserve"> </w:t>
      </w:r>
      <w:r>
        <w:t>technical</w:t>
      </w:r>
      <w:r>
        <w:rPr>
          <w:spacing w:val="-5"/>
        </w:rPr>
        <w:t xml:space="preserve"> </w:t>
      </w:r>
      <w:r>
        <w:t>capabilities</w:t>
      </w:r>
      <w:r>
        <w:rPr>
          <w:spacing w:val="-4"/>
        </w:rPr>
        <w:t xml:space="preserve"> </w:t>
      </w:r>
      <w:r>
        <w:t>in</w:t>
      </w:r>
      <w:r>
        <w:rPr>
          <w:spacing w:val="-6"/>
        </w:rPr>
        <w:t xml:space="preserve"> </w:t>
      </w:r>
      <w:r>
        <w:t>sub-sectors</w:t>
      </w:r>
      <w:r>
        <w:rPr>
          <w:spacing w:val="-4"/>
        </w:rPr>
        <w:t xml:space="preserve"> </w:t>
      </w:r>
      <w:r>
        <w:t>of</w:t>
      </w:r>
      <w:r>
        <w:rPr>
          <w:spacing w:val="-7"/>
        </w:rPr>
        <w:t xml:space="preserve"> </w:t>
      </w:r>
      <w:r>
        <w:t>education</w:t>
      </w:r>
      <w:r>
        <w:rPr>
          <w:spacing w:val="-5"/>
        </w:rPr>
        <w:t xml:space="preserve"> </w:t>
      </w:r>
      <w:r>
        <w:rPr>
          <w:spacing w:val="-2"/>
        </w:rPr>
        <w:t>quality</w:t>
      </w:r>
    </w:p>
    <w:p w14:paraId="7A2C30C6" w14:textId="77777777" w:rsidR="00AF3F8C" w:rsidRDefault="00AF3F8C">
      <w:pPr>
        <w:sectPr w:rsidR="00AF3F8C" w:rsidSect="00846675">
          <w:pgSz w:w="11910" w:h="16840"/>
          <w:pgMar w:top="1380" w:right="580" w:bottom="1200" w:left="1340" w:header="0" w:footer="1000" w:gutter="0"/>
          <w:cols w:space="720"/>
        </w:sectPr>
      </w:pPr>
    </w:p>
    <w:p w14:paraId="0C580A87" w14:textId="77777777" w:rsidR="00AF3F8C" w:rsidRDefault="003F7BEE">
      <w:pPr>
        <w:pStyle w:val="ListParagraph"/>
        <w:numPr>
          <w:ilvl w:val="1"/>
          <w:numId w:val="7"/>
        </w:numPr>
        <w:tabs>
          <w:tab w:val="left" w:pos="1539"/>
        </w:tabs>
        <w:spacing w:before="61"/>
        <w:ind w:left="1539" w:hanging="359"/>
      </w:pPr>
      <w:r>
        <w:lastRenderedPageBreak/>
        <w:t>Interest</w:t>
      </w:r>
      <w:r>
        <w:rPr>
          <w:spacing w:val="-10"/>
        </w:rPr>
        <w:t xml:space="preserve"> </w:t>
      </w:r>
      <w:r>
        <w:t>and</w:t>
      </w:r>
      <w:r>
        <w:rPr>
          <w:spacing w:val="-7"/>
        </w:rPr>
        <w:t xml:space="preserve"> </w:t>
      </w:r>
      <w:r>
        <w:t>commitment</w:t>
      </w:r>
      <w:r>
        <w:rPr>
          <w:spacing w:val="-6"/>
        </w:rPr>
        <w:t xml:space="preserve"> </w:t>
      </w:r>
      <w:r>
        <w:t>to</w:t>
      </w:r>
      <w:r>
        <w:rPr>
          <w:spacing w:val="-4"/>
        </w:rPr>
        <w:t xml:space="preserve"> </w:t>
      </w:r>
      <w:r>
        <w:t>supporting</w:t>
      </w:r>
      <w:r>
        <w:rPr>
          <w:spacing w:val="-7"/>
        </w:rPr>
        <w:t xml:space="preserve"> </w:t>
      </w:r>
      <w:r>
        <w:t>Pacific-led</w:t>
      </w:r>
      <w:r>
        <w:rPr>
          <w:spacing w:val="-6"/>
        </w:rPr>
        <w:t xml:space="preserve"> </w:t>
      </w:r>
      <w:r>
        <w:t>education</w:t>
      </w:r>
      <w:r>
        <w:rPr>
          <w:spacing w:val="-6"/>
        </w:rPr>
        <w:t xml:space="preserve"> </w:t>
      </w:r>
      <w:r>
        <w:rPr>
          <w:spacing w:val="-2"/>
        </w:rPr>
        <w:t>quality</w:t>
      </w:r>
    </w:p>
    <w:p w14:paraId="28989FF5" w14:textId="77777777" w:rsidR="00AF3F8C" w:rsidRDefault="003F7BEE">
      <w:pPr>
        <w:pStyle w:val="ListParagraph"/>
        <w:numPr>
          <w:ilvl w:val="1"/>
          <w:numId w:val="7"/>
        </w:numPr>
        <w:tabs>
          <w:tab w:val="left" w:pos="1539"/>
        </w:tabs>
        <w:spacing w:before="34"/>
        <w:ind w:left="1539" w:hanging="359"/>
      </w:pPr>
      <w:r>
        <w:t>Capacity</w:t>
      </w:r>
      <w:r>
        <w:rPr>
          <w:spacing w:val="-5"/>
        </w:rPr>
        <w:t xml:space="preserve"> </w:t>
      </w:r>
      <w:r>
        <w:t>to</w:t>
      </w:r>
      <w:r>
        <w:rPr>
          <w:spacing w:val="-4"/>
        </w:rPr>
        <w:t xml:space="preserve"> </w:t>
      </w:r>
      <w:r>
        <w:t>contribute</w:t>
      </w:r>
      <w:r>
        <w:rPr>
          <w:spacing w:val="-5"/>
        </w:rPr>
        <w:t xml:space="preserve"> </w:t>
      </w:r>
      <w:r>
        <w:t>to</w:t>
      </w:r>
      <w:r>
        <w:rPr>
          <w:spacing w:val="-4"/>
        </w:rPr>
        <w:t xml:space="preserve"> </w:t>
      </w:r>
      <w:r>
        <w:t>Pacific</w:t>
      </w:r>
      <w:r>
        <w:rPr>
          <w:spacing w:val="-3"/>
        </w:rPr>
        <w:t xml:space="preserve"> </w:t>
      </w:r>
      <w:r>
        <w:rPr>
          <w:spacing w:val="-2"/>
        </w:rPr>
        <w:t>regionalism.</w:t>
      </w:r>
    </w:p>
    <w:p w14:paraId="023D355A" w14:textId="77777777" w:rsidR="00AF3F8C" w:rsidRDefault="00AF3F8C">
      <w:pPr>
        <w:pStyle w:val="BodyText"/>
        <w:spacing w:before="73"/>
        <w:ind w:left="0"/>
      </w:pPr>
    </w:p>
    <w:p w14:paraId="01346BC8" w14:textId="77777777" w:rsidR="00AF3F8C" w:rsidRDefault="003F7BEE">
      <w:pPr>
        <w:pStyle w:val="ListParagraph"/>
        <w:numPr>
          <w:ilvl w:val="0"/>
          <w:numId w:val="14"/>
        </w:numPr>
        <w:tabs>
          <w:tab w:val="left" w:pos="820"/>
        </w:tabs>
        <w:spacing w:line="276" w:lineRule="auto"/>
        <w:ind w:right="879" w:firstLine="0"/>
      </w:pPr>
      <w:r>
        <w:t xml:space="preserve">It is anticipated that as relationships and expertise develop, these </w:t>
      </w:r>
      <w:proofErr w:type="spellStart"/>
      <w:r>
        <w:t>organisations</w:t>
      </w:r>
      <w:proofErr w:type="spellEnd"/>
      <w:r>
        <w:t xml:space="preserve"> may be engaged</w:t>
      </w:r>
      <w:r>
        <w:rPr>
          <w:spacing w:val="-2"/>
        </w:rPr>
        <w:t xml:space="preserve"> </w:t>
      </w:r>
      <w:r>
        <w:t>for</w:t>
      </w:r>
      <w:r>
        <w:rPr>
          <w:spacing w:val="-4"/>
        </w:rPr>
        <w:t xml:space="preserve"> </w:t>
      </w:r>
      <w:r>
        <w:t>services</w:t>
      </w:r>
      <w:r>
        <w:rPr>
          <w:spacing w:val="-4"/>
        </w:rPr>
        <w:t xml:space="preserve"> </w:t>
      </w:r>
      <w:r>
        <w:t>to</w:t>
      </w:r>
      <w:r>
        <w:rPr>
          <w:spacing w:val="-1"/>
        </w:rPr>
        <w:t xml:space="preserve"> </w:t>
      </w:r>
      <w:r>
        <w:t>support</w:t>
      </w:r>
      <w:r>
        <w:rPr>
          <w:spacing w:val="-2"/>
        </w:rPr>
        <w:t xml:space="preserve"> </w:t>
      </w:r>
      <w:r>
        <w:t>EQAP</w:t>
      </w:r>
      <w:r>
        <w:rPr>
          <w:spacing w:val="-4"/>
        </w:rPr>
        <w:t xml:space="preserve"> </w:t>
      </w:r>
      <w:r>
        <w:t>in</w:t>
      </w:r>
      <w:r>
        <w:rPr>
          <w:spacing w:val="-2"/>
        </w:rPr>
        <w:t xml:space="preserve"> </w:t>
      </w:r>
      <w:r>
        <w:t>delivery</w:t>
      </w:r>
      <w:r>
        <w:rPr>
          <w:spacing w:val="-4"/>
        </w:rPr>
        <w:t xml:space="preserve"> </w:t>
      </w:r>
      <w:r>
        <w:t>of</w:t>
      </w:r>
      <w:r>
        <w:rPr>
          <w:spacing w:val="-2"/>
        </w:rPr>
        <w:t xml:space="preserve"> </w:t>
      </w:r>
      <w:r>
        <w:t>its</w:t>
      </w:r>
      <w:r>
        <w:rPr>
          <w:spacing w:val="-4"/>
        </w:rPr>
        <w:t xml:space="preserve"> </w:t>
      </w:r>
      <w:r>
        <w:t>Priority</w:t>
      </w:r>
      <w:r>
        <w:rPr>
          <w:spacing w:val="-1"/>
        </w:rPr>
        <w:t xml:space="preserve"> </w:t>
      </w:r>
      <w:r>
        <w:t>Actions</w:t>
      </w:r>
      <w:r>
        <w:rPr>
          <w:spacing w:val="-5"/>
        </w:rPr>
        <w:t xml:space="preserve"> </w:t>
      </w:r>
      <w:r>
        <w:t>and</w:t>
      </w:r>
      <w:r>
        <w:rPr>
          <w:spacing w:val="-4"/>
        </w:rPr>
        <w:t xml:space="preserve"> </w:t>
      </w:r>
      <w:r>
        <w:t>activities</w:t>
      </w:r>
      <w:r>
        <w:rPr>
          <w:spacing w:val="-1"/>
        </w:rPr>
        <w:t xml:space="preserve"> </w:t>
      </w:r>
      <w:r>
        <w:t>under</w:t>
      </w:r>
      <w:r>
        <w:rPr>
          <w:spacing w:val="-2"/>
        </w:rPr>
        <w:t xml:space="preserve"> </w:t>
      </w:r>
      <w:r>
        <w:t>its</w:t>
      </w:r>
      <w:r>
        <w:rPr>
          <w:spacing w:val="-5"/>
        </w:rPr>
        <w:t xml:space="preserve"> </w:t>
      </w:r>
      <w:r>
        <w:t>Annual Workplan where external resources are required.</w:t>
      </w:r>
      <w:r>
        <w:rPr>
          <w:spacing w:val="40"/>
        </w:rPr>
        <w:t xml:space="preserve"> </w:t>
      </w:r>
      <w:r>
        <w:t>Further discussion and agreement between Australia, New Zealand and SPC over the scope of the potential linkages and institutions, to ensure alignment with the ACER and NZQA partnerships and reach into the skills and qualifications agenda may be required over the life of Phase 2.</w:t>
      </w:r>
    </w:p>
    <w:p w14:paraId="53177FF8" w14:textId="77777777" w:rsidR="00AF3F8C" w:rsidRDefault="003F7BEE">
      <w:pPr>
        <w:pStyle w:val="Heading3"/>
        <w:spacing w:before="199"/>
      </w:pPr>
      <w:bookmarkStart w:id="12" w:name="_bookmark12"/>
      <w:bookmarkEnd w:id="12"/>
      <w:r w:rsidRPr="0015676F">
        <w:t>Governance</w:t>
      </w:r>
      <w:r w:rsidRPr="0015676F">
        <w:rPr>
          <w:spacing w:val="-9"/>
        </w:rPr>
        <w:t xml:space="preserve"> </w:t>
      </w:r>
      <w:r w:rsidRPr="0015676F">
        <w:t>and</w:t>
      </w:r>
      <w:r w:rsidRPr="0015676F">
        <w:rPr>
          <w:spacing w:val="-9"/>
        </w:rPr>
        <w:t xml:space="preserve"> </w:t>
      </w:r>
      <w:r w:rsidRPr="0015676F">
        <w:t>management</w:t>
      </w:r>
      <w:r w:rsidRPr="0015676F">
        <w:rPr>
          <w:spacing w:val="-10"/>
        </w:rPr>
        <w:t xml:space="preserve"> </w:t>
      </w:r>
      <w:r w:rsidRPr="0015676F">
        <w:rPr>
          <w:spacing w:val="-2"/>
        </w:rPr>
        <w:t>arrangements</w:t>
      </w:r>
    </w:p>
    <w:p w14:paraId="4795334A" w14:textId="77777777" w:rsidR="00AF3F8C" w:rsidRDefault="003F7BEE">
      <w:pPr>
        <w:pStyle w:val="ListParagraph"/>
        <w:numPr>
          <w:ilvl w:val="0"/>
          <w:numId w:val="14"/>
        </w:numPr>
        <w:tabs>
          <w:tab w:val="left" w:pos="820"/>
        </w:tabs>
        <w:spacing w:before="249" w:line="276" w:lineRule="auto"/>
        <w:ind w:right="1048" w:firstLine="0"/>
      </w:pPr>
      <w:r>
        <w:t>The</w:t>
      </w:r>
      <w:r>
        <w:rPr>
          <w:spacing w:val="-2"/>
        </w:rPr>
        <w:t xml:space="preserve"> </w:t>
      </w:r>
      <w:r>
        <w:t>Partners</w:t>
      </w:r>
      <w:r>
        <w:rPr>
          <w:spacing w:val="-5"/>
        </w:rPr>
        <w:t xml:space="preserve"> </w:t>
      </w:r>
      <w:r>
        <w:t>will</w:t>
      </w:r>
      <w:r>
        <w:rPr>
          <w:spacing w:val="-2"/>
        </w:rPr>
        <w:t xml:space="preserve"> </w:t>
      </w:r>
      <w:r>
        <w:t>continue</w:t>
      </w:r>
      <w:r>
        <w:rPr>
          <w:spacing w:val="-4"/>
        </w:rPr>
        <w:t xml:space="preserve"> </w:t>
      </w:r>
      <w:r>
        <w:t>in</w:t>
      </w:r>
      <w:r>
        <w:rPr>
          <w:spacing w:val="-2"/>
        </w:rPr>
        <w:t xml:space="preserve"> </w:t>
      </w:r>
      <w:r>
        <w:t>Phase</w:t>
      </w:r>
      <w:r>
        <w:rPr>
          <w:spacing w:val="-4"/>
        </w:rPr>
        <w:t xml:space="preserve"> </w:t>
      </w:r>
      <w:r>
        <w:t>2</w:t>
      </w:r>
      <w:r>
        <w:rPr>
          <w:spacing w:val="-4"/>
        </w:rPr>
        <w:t xml:space="preserve"> </w:t>
      </w:r>
      <w:r>
        <w:t>to</w:t>
      </w:r>
      <w:r>
        <w:rPr>
          <w:spacing w:val="-1"/>
        </w:rPr>
        <w:t xml:space="preserve"> </w:t>
      </w:r>
      <w:r>
        <w:t>work</w:t>
      </w:r>
      <w:r>
        <w:rPr>
          <w:spacing w:val="-4"/>
        </w:rPr>
        <w:t xml:space="preserve"> </w:t>
      </w:r>
      <w:r>
        <w:t>within</w:t>
      </w:r>
      <w:r>
        <w:rPr>
          <w:spacing w:val="-4"/>
        </w:rPr>
        <w:t xml:space="preserve"> </w:t>
      </w:r>
      <w:r>
        <w:t>the</w:t>
      </w:r>
      <w:r>
        <w:rPr>
          <w:spacing w:val="-2"/>
        </w:rPr>
        <w:t xml:space="preserve"> </w:t>
      </w:r>
      <w:r>
        <w:t>established</w:t>
      </w:r>
      <w:r>
        <w:rPr>
          <w:spacing w:val="-3"/>
        </w:rPr>
        <w:t xml:space="preserve"> </w:t>
      </w:r>
      <w:r>
        <w:t>governance</w:t>
      </w:r>
      <w:r>
        <w:rPr>
          <w:spacing w:val="-2"/>
        </w:rPr>
        <w:t xml:space="preserve"> </w:t>
      </w:r>
      <w:r>
        <w:t>structures for the oversight of EQAP, which provide for active participation of Australia and New Zealand in critical decision-making processes of SPC.</w:t>
      </w:r>
      <w:r>
        <w:rPr>
          <w:spacing w:val="40"/>
        </w:rPr>
        <w:t xml:space="preserve"> </w:t>
      </w:r>
      <w:r>
        <w:t>These include:</w:t>
      </w:r>
    </w:p>
    <w:p w14:paraId="41DD81B0" w14:textId="77777777" w:rsidR="00AF3F8C" w:rsidRDefault="003F7BEE">
      <w:pPr>
        <w:pStyle w:val="ListParagraph"/>
        <w:numPr>
          <w:ilvl w:val="0"/>
          <w:numId w:val="6"/>
        </w:numPr>
        <w:tabs>
          <w:tab w:val="left" w:pos="460"/>
        </w:tabs>
        <w:spacing w:before="1" w:line="276" w:lineRule="auto"/>
        <w:ind w:right="1382"/>
        <w:jc w:val="both"/>
      </w:pPr>
      <w:r>
        <w:t>Australia and New Zealand</w:t>
      </w:r>
      <w:r>
        <w:rPr>
          <w:spacing w:val="-1"/>
        </w:rPr>
        <w:t xml:space="preserve"> </w:t>
      </w:r>
      <w:r>
        <w:t>are full Members of the CRGA, the governing body of</w:t>
      </w:r>
      <w:r>
        <w:rPr>
          <w:spacing w:val="-3"/>
        </w:rPr>
        <w:t xml:space="preserve"> </w:t>
      </w:r>
      <w:r>
        <w:t>SPC.</w:t>
      </w:r>
      <w:r>
        <w:rPr>
          <w:spacing w:val="40"/>
        </w:rPr>
        <w:t xml:space="preserve"> </w:t>
      </w:r>
      <w:r>
        <w:t>This allows</w:t>
      </w:r>
      <w:r>
        <w:rPr>
          <w:spacing w:val="-4"/>
        </w:rPr>
        <w:t xml:space="preserve"> </w:t>
      </w:r>
      <w:r>
        <w:t>for</w:t>
      </w:r>
      <w:r>
        <w:rPr>
          <w:spacing w:val="-5"/>
        </w:rPr>
        <w:t xml:space="preserve"> </w:t>
      </w:r>
      <w:r>
        <w:t>high</w:t>
      </w:r>
      <w:r>
        <w:rPr>
          <w:spacing w:val="-3"/>
        </w:rPr>
        <w:t xml:space="preserve"> </w:t>
      </w:r>
      <w:r>
        <w:t>level</w:t>
      </w:r>
      <w:r>
        <w:rPr>
          <w:spacing w:val="-2"/>
        </w:rPr>
        <w:t xml:space="preserve"> </w:t>
      </w:r>
      <w:r>
        <w:t>engagement</w:t>
      </w:r>
      <w:r>
        <w:rPr>
          <w:spacing w:val="-4"/>
        </w:rPr>
        <w:t xml:space="preserve"> </w:t>
      </w:r>
      <w:r>
        <w:t>on</w:t>
      </w:r>
      <w:r>
        <w:rPr>
          <w:spacing w:val="-3"/>
        </w:rPr>
        <w:t xml:space="preserve"> </w:t>
      </w:r>
      <w:r>
        <w:t>governance</w:t>
      </w:r>
      <w:r>
        <w:rPr>
          <w:spacing w:val="-4"/>
        </w:rPr>
        <w:t xml:space="preserve"> </w:t>
      </w:r>
      <w:r>
        <w:t>of</w:t>
      </w:r>
      <w:r>
        <w:rPr>
          <w:spacing w:val="-2"/>
        </w:rPr>
        <w:t xml:space="preserve"> </w:t>
      </w:r>
      <w:r>
        <w:t>SPC</w:t>
      </w:r>
      <w:r>
        <w:rPr>
          <w:spacing w:val="-2"/>
        </w:rPr>
        <w:t xml:space="preserve"> </w:t>
      </w:r>
      <w:r>
        <w:t>and</w:t>
      </w:r>
      <w:r>
        <w:rPr>
          <w:spacing w:val="-4"/>
        </w:rPr>
        <w:t xml:space="preserve"> </w:t>
      </w:r>
      <w:r>
        <w:t>funding</w:t>
      </w:r>
      <w:r>
        <w:rPr>
          <w:spacing w:val="-3"/>
        </w:rPr>
        <w:t xml:space="preserve"> </w:t>
      </w:r>
      <w:r>
        <w:t>directed</w:t>
      </w:r>
      <w:r>
        <w:rPr>
          <w:spacing w:val="-2"/>
        </w:rPr>
        <w:t xml:space="preserve"> </w:t>
      </w:r>
      <w:r>
        <w:t>to</w:t>
      </w:r>
      <w:r>
        <w:rPr>
          <w:spacing w:val="-3"/>
        </w:rPr>
        <w:t xml:space="preserve"> </w:t>
      </w:r>
      <w:r>
        <w:t>EQAP,</w:t>
      </w:r>
      <w:r>
        <w:rPr>
          <w:spacing w:val="-5"/>
        </w:rPr>
        <w:t xml:space="preserve"> </w:t>
      </w:r>
      <w:r>
        <w:t>with opportunities to influence strategic policy and management directions of the program.</w:t>
      </w:r>
    </w:p>
    <w:p w14:paraId="69C514AD" w14:textId="77777777" w:rsidR="00AF3F8C" w:rsidRDefault="003F7BEE">
      <w:pPr>
        <w:pStyle w:val="ListParagraph"/>
        <w:numPr>
          <w:ilvl w:val="0"/>
          <w:numId w:val="6"/>
        </w:numPr>
        <w:tabs>
          <w:tab w:val="left" w:pos="460"/>
        </w:tabs>
        <w:spacing w:line="276" w:lineRule="auto"/>
        <w:ind w:right="1140"/>
      </w:pPr>
      <w:r>
        <w:t>Australia and New Zealand have bilateral Partnership Agreements with SPC, which outline obligations</w:t>
      </w:r>
      <w:r>
        <w:rPr>
          <w:spacing w:val="-5"/>
        </w:rPr>
        <w:t xml:space="preserve"> </w:t>
      </w:r>
      <w:r>
        <w:t>and</w:t>
      </w:r>
      <w:r>
        <w:rPr>
          <w:spacing w:val="-4"/>
        </w:rPr>
        <w:t xml:space="preserve"> </w:t>
      </w:r>
      <w:r>
        <w:t>accountability</w:t>
      </w:r>
      <w:r>
        <w:rPr>
          <w:spacing w:val="-2"/>
        </w:rPr>
        <w:t xml:space="preserve"> </w:t>
      </w:r>
      <w:r>
        <w:t>for</w:t>
      </w:r>
      <w:r>
        <w:rPr>
          <w:spacing w:val="-2"/>
        </w:rPr>
        <w:t xml:space="preserve"> </w:t>
      </w:r>
      <w:r>
        <w:t>core</w:t>
      </w:r>
      <w:r>
        <w:rPr>
          <w:spacing w:val="-4"/>
        </w:rPr>
        <w:t xml:space="preserve"> </w:t>
      </w:r>
      <w:r>
        <w:t>funding</w:t>
      </w:r>
      <w:r>
        <w:rPr>
          <w:spacing w:val="-3"/>
        </w:rPr>
        <w:t xml:space="preserve"> </w:t>
      </w:r>
      <w:r>
        <w:t>and</w:t>
      </w:r>
      <w:r>
        <w:rPr>
          <w:spacing w:val="-4"/>
        </w:rPr>
        <w:t xml:space="preserve"> </w:t>
      </w:r>
      <w:r>
        <w:t>principles</w:t>
      </w:r>
      <w:r>
        <w:rPr>
          <w:spacing w:val="-2"/>
        </w:rPr>
        <w:t xml:space="preserve"> </w:t>
      </w:r>
      <w:r>
        <w:t>for</w:t>
      </w:r>
      <w:r>
        <w:rPr>
          <w:spacing w:val="-5"/>
        </w:rPr>
        <w:t xml:space="preserve"> </w:t>
      </w:r>
      <w:r>
        <w:t>bilateral</w:t>
      </w:r>
      <w:r>
        <w:rPr>
          <w:spacing w:val="-5"/>
        </w:rPr>
        <w:t xml:space="preserve"> </w:t>
      </w:r>
      <w:r>
        <w:t>cooperation.</w:t>
      </w:r>
      <w:r>
        <w:rPr>
          <w:spacing w:val="40"/>
        </w:rPr>
        <w:t xml:space="preserve"> </w:t>
      </w:r>
      <w:r>
        <w:t>These are subject to annual bilateral High-Level Consultations, and allow for strategic management issues, dispute resolution, and risk management to be addressed as needed.</w:t>
      </w:r>
    </w:p>
    <w:p w14:paraId="48B72596" w14:textId="77777777" w:rsidR="00AF3F8C" w:rsidRDefault="003F7BEE">
      <w:pPr>
        <w:pStyle w:val="ListParagraph"/>
        <w:numPr>
          <w:ilvl w:val="0"/>
          <w:numId w:val="6"/>
        </w:numPr>
        <w:tabs>
          <w:tab w:val="left" w:pos="460"/>
        </w:tabs>
        <w:spacing w:line="276" w:lineRule="auto"/>
        <w:ind w:right="1620"/>
      </w:pPr>
      <w:r>
        <w:t>Australia</w:t>
      </w:r>
      <w:r>
        <w:rPr>
          <w:spacing w:val="-1"/>
        </w:rPr>
        <w:t xml:space="preserve"> </w:t>
      </w:r>
      <w:r>
        <w:t>and</w:t>
      </w:r>
      <w:r>
        <w:rPr>
          <w:spacing w:val="-3"/>
        </w:rPr>
        <w:t xml:space="preserve"> </w:t>
      </w:r>
      <w:r>
        <w:t>New</w:t>
      </w:r>
      <w:r>
        <w:rPr>
          <w:spacing w:val="-3"/>
        </w:rPr>
        <w:t xml:space="preserve"> </w:t>
      </w:r>
      <w:r>
        <w:t>Zealand</w:t>
      </w:r>
      <w:r>
        <w:rPr>
          <w:spacing w:val="-4"/>
        </w:rPr>
        <w:t xml:space="preserve"> </w:t>
      </w:r>
      <w:r>
        <w:t>and</w:t>
      </w:r>
      <w:r>
        <w:rPr>
          <w:spacing w:val="-2"/>
        </w:rPr>
        <w:t xml:space="preserve"> </w:t>
      </w:r>
      <w:r>
        <w:t>full</w:t>
      </w:r>
      <w:r>
        <w:rPr>
          <w:spacing w:val="-1"/>
        </w:rPr>
        <w:t xml:space="preserve"> </w:t>
      </w:r>
      <w:r>
        <w:t>members</w:t>
      </w:r>
      <w:r>
        <w:rPr>
          <w:spacing w:val="-4"/>
        </w:rPr>
        <w:t xml:space="preserve"> </w:t>
      </w:r>
      <w:r>
        <w:t>of</w:t>
      </w:r>
      <w:r>
        <w:rPr>
          <w:spacing w:val="-4"/>
        </w:rPr>
        <w:t xml:space="preserve"> </w:t>
      </w:r>
      <w:r>
        <w:t>the</w:t>
      </w:r>
      <w:r>
        <w:rPr>
          <w:spacing w:val="-3"/>
        </w:rPr>
        <w:t xml:space="preserve"> </w:t>
      </w:r>
      <w:r>
        <w:t>PBEQ,</w:t>
      </w:r>
      <w:r>
        <w:rPr>
          <w:spacing w:val="-1"/>
        </w:rPr>
        <w:t xml:space="preserve"> </w:t>
      </w:r>
      <w:r>
        <w:t>which</w:t>
      </w:r>
      <w:r>
        <w:rPr>
          <w:spacing w:val="-5"/>
        </w:rPr>
        <w:t xml:space="preserve"> </w:t>
      </w:r>
      <w:r>
        <w:t>enables</w:t>
      </w:r>
      <w:r>
        <w:rPr>
          <w:spacing w:val="-3"/>
        </w:rPr>
        <w:t xml:space="preserve"> </w:t>
      </w:r>
      <w:r>
        <w:t>strategic</w:t>
      </w:r>
      <w:r>
        <w:rPr>
          <w:spacing w:val="-4"/>
        </w:rPr>
        <w:t xml:space="preserve"> </w:t>
      </w:r>
      <w:r>
        <w:t>policy dialogue with Member PICTs and EQAP management.</w:t>
      </w:r>
    </w:p>
    <w:p w14:paraId="3529C52F" w14:textId="77777777" w:rsidR="00AF3F8C" w:rsidRDefault="003F7BEE">
      <w:pPr>
        <w:pStyle w:val="ListParagraph"/>
        <w:numPr>
          <w:ilvl w:val="0"/>
          <w:numId w:val="6"/>
        </w:numPr>
        <w:tabs>
          <w:tab w:val="left" w:pos="460"/>
        </w:tabs>
        <w:spacing w:line="273" w:lineRule="auto"/>
        <w:ind w:right="1365"/>
      </w:pPr>
      <w:r>
        <w:t>The</w:t>
      </w:r>
      <w:r>
        <w:rPr>
          <w:spacing w:val="-2"/>
        </w:rPr>
        <w:t xml:space="preserve"> </w:t>
      </w:r>
      <w:r>
        <w:t>Technical</w:t>
      </w:r>
      <w:r>
        <w:rPr>
          <w:spacing w:val="-2"/>
        </w:rPr>
        <w:t xml:space="preserve"> </w:t>
      </w:r>
      <w:proofErr w:type="spellStart"/>
      <w:r>
        <w:t>Organisation</w:t>
      </w:r>
      <w:proofErr w:type="spellEnd"/>
      <w:r>
        <w:t>,</w:t>
      </w:r>
      <w:r>
        <w:rPr>
          <w:spacing w:val="-2"/>
        </w:rPr>
        <w:t xml:space="preserve"> </w:t>
      </w:r>
      <w:r>
        <w:t>ACER,</w:t>
      </w:r>
      <w:r>
        <w:rPr>
          <w:spacing w:val="-4"/>
        </w:rPr>
        <w:t xml:space="preserve"> </w:t>
      </w:r>
      <w:r>
        <w:t>will</w:t>
      </w:r>
      <w:r>
        <w:rPr>
          <w:spacing w:val="-2"/>
        </w:rPr>
        <w:t xml:space="preserve"> </w:t>
      </w:r>
      <w:r>
        <w:t>be</w:t>
      </w:r>
      <w:r>
        <w:rPr>
          <w:spacing w:val="-4"/>
        </w:rPr>
        <w:t xml:space="preserve"> </w:t>
      </w:r>
      <w:r>
        <w:t>a</w:t>
      </w:r>
      <w:r>
        <w:rPr>
          <w:spacing w:val="-2"/>
        </w:rPr>
        <w:t xml:space="preserve"> </w:t>
      </w:r>
      <w:r>
        <w:t>sub-contractor</w:t>
      </w:r>
      <w:r>
        <w:rPr>
          <w:spacing w:val="-4"/>
        </w:rPr>
        <w:t xml:space="preserve"> </w:t>
      </w:r>
      <w:r>
        <w:t>of</w:t>
      </w:r>
      <w:r>
        <w:rPr>
          <w:spacing w:val="-2"/>
        </w:rPr>
        <w:t xml:space="preserve"> </w:t>
      </w:r>
      <w:r>
        <w:t>SPC,</w:t>
      </w:r>
      <w:r>
        <w:rPr>
          <w:spacing w:val="-4"/>
        </w:rPr>
        <w:t xml:space="preserve"> </w:t>
      </w:r>
      <w:r>
        <w:t>accountable</w:t>
      </w:r>
      <w:r>
        <w:rPr>
          <w:spacing w:val="-4"/>
        </w:rPr>
        <w:t xml:space="preserve"> </w:t>
      </w:r>
      <w:r>
        <w:t>to</w:t>
      </w:r>
      <w:r>
        <w:rPr>
          <w:spacing w:val="-3"/>
        </w:rPr>
        <w:t xml:space="preserve"> </w:t>
      </w:r>
      <w:r>
        <w:t>the</w:t>
      </w:r>
      <w:r>
        <w:rPr>
          <w:spacing w:val="-2"/>
        </w:rPr>
        <w:t xml:space="preserve"> </w:t>
      </w:r>
      <w:r>
        <w:t xml:space="preserve">EQAP </w:t>
      </w:r>
      <w:r>
        <w:rPr>
          <w:spacing w:val="-2"/>
        </w:rPr>
        <w:t>Director.</w:t>
      </w:r>
    </w:p>
    <w:p w14:paraId="1E7E5FD0" w14:textId="77777777" w:rsidR="00AF3F8C" w:rsidRDefault="00AF3F8C">
      <w:pPr>
        <w:pStyle w:val="BodyText"/>
        <w:spacing w:before="45"/>
        <w:ind w:left="0"/>
      </w:pPr>
    </w:p>
    <w:p w14:paraId="712E69D4" w14:textId="77777777" w:rsidR="00AF3F8C" w:rsidRDefault="003F7BEE">
      <w:pPr>
        <w:pStyle w:val="ListParagraph"/>
        <w:numPr>
          <w:ilvl w:val="0"/>
          <w:numId w:val="14"/>
        </w:numPr>
        <w:tabs>
          <w:tab w:val="left" w:pos="820"/>
        </w:tabs>
        <w:spacing w:line="273" w:lineRule="auto"/>
        <w:ind w:right="937" w:firstLine="0"/>
      </w:pPr>
      <w:r>
        <w:t>SPC</w:t>
      </w:r>
      <w:r>
        <w:rPr>
          <w:spacing w:val="-1"/>
        </w:rPr>
        <w:t xml:space="preserve"> </w:t>
      </w:r>
      <w:r>
        <w:t>is</w:t>
      </w:r>
      <w:r>
        <w:rPr>
          <w:spacing w:val="-2"/>
        </w:rPr>
        <w:t xml:space="preserve"> </w:t>
      </w:r>
      <w:r>
        <w:t>responsible</w:t>
      </w:r>
      <w:r>
        <w:rPr>
          <w:spacing w:val="-5"/>
        </w:rPr>
        <w:t xml:space="preserve"> </w:t>
      </w:r>
      <w:r>
        <w:t>for</w:t>
      </w:r>
      <w:r>
        <w:rPr>
          <w:spacing w:val="-7"/>
        </w:rPr>
        <w:t xml:space="preserve"> </w:t>
      </w:r>
      <w:r>
        <w:t>management</w:t>
      </w:r>
      <w:r>
        <w:rPr>
          <w:spacing w:val="-4"/>
        </w:rPr>
        <w:t xml:space="preserve"> </w:t>
      </w:r>
      <w:r>
        <w:t>oversight</w:t>
      </w:r>
      <w:r>
        <w:rPr>
          <w:spacing w:val="-2"/>
        </w:rPr>
        <w:t xml:space="preserve"> </w:t>
      </w:r>
      <w:r>
        <w:t>through</w:t>
      </w:r>
      <w:r>
        <w:rPr>
          <w:spacing w:val="-3"/>
        </w:rPr>
        <w:t xml:space="preserve"> </w:t>
      </w:r>
      <w:r>
        <w:t>the</w:t>
      </w:r>
      <w:r>
        <w:rPr>
          <w:spacing w:val="-2"/>
        </w:rPr>
        <w:t xml:space="preserve"> </w:t>
      </w:r>
      <w:r>
        <w:t>relevant</w:t>
      </w:r>
      <w:r>
        <w:rPr>
          <w:spacing w:val="-4"/>
        </w:rPr>
        <w:t xml:space="preserve"> </w:t>
      </w:r>
      <w:r>
        <w:t>Deputy</w:t>
      </w:r>
      <w:r>
        <w:rPr>
          <w:spacing w:val="-3"/>
        </w:rPr>
        <w:t xml:space="preserve"> </w:t>
      </w:r>
      <w:r>
        <w:t>Director</w:t>
      </w:r>
      <w:r>
        <w:rPr>
          <w:spacing w:val="-2"/>
        </w:rPr>
        <w:t xml:space="preserve"> </w:t>
      </w:r>
      <w:r>
        <w:t>General. Day to day management of EQAP is the responsibility of the EQAP Director.</w:t>
      </w:r>
    </w:p>
    <w:p w14:paraId="1C9EDDDB" w14:textId="77777777" w:rsidR="00AF3F8C" w:rsidRDefault="00AF3F8C">
      <w:pPr>
        <w:pStyle w:val="BodyText"/>
        <w:spacing w:before="245"/>
        <w:ind w:left="0"/>
      </w:pPr>
    </w:p>
    <w:p w14:paraId="15B1ED82" w14:textId="77777777" w:rsidR="00AF3F8C" w:rsidRDefault="003F7BEE">
      <w:pPr>
        <w:pStyle w:val="Heading3"/>
        <w:spacing w:before="1"/>
        <w:ind w:left="158"/>
      </w:pPr>
      <w:bookmarkStart w:id="13" w:name="_bookmark13"/>
      <w:bookmarkEnd w:id="13"/>
      <w:r w:rsidRPr="0015676F">
        <w:t>Partner</w:t>
      </w:r>
      <w:r w:rsidRPr="0015676F">
        <w:rPr>
          <w:spacing w:val="-7"/>
        </w:rPr>
        <w:t xml:space="preserve"> </w:t>
      </w:r>
      <w:r w:rsidRPr="0015676F">
        <w:t>Roles</w:t>
      </w:r>
      <w:r w:rsidRPr="0015676F">
        <w:rPr>
          <w:spacing w:val="-6"/>
        </w:rPr>
        <w:t xml:space="preserve"> </w:t>
      </w:r>
      <w:r w:rsidRPr="0015676F">
        <w:t>and</w:t>
      </w:r>
      <w:r w:rsidRPr="0015676F">
        <w:rPr>
          <w:spacing w:val="-7"/>
        </w:rPr>
        <w:t xml:space="preserve"> </w:t>
      </w:r>
      <w:r w:rsidRPr="0015676F">
        <w:rPr>
          <w:spacing w:val="-2"/>
        </w:rPr>
        <w:t>expectations</w:t>
      </w:r>
    </w:p>
    <w:p w14:paraId="65F14A9F" w14:textId="77777777" w:rsidR="00AF3F8C" w:rsidRDefault="003F7BEE">
      <w:pPr>
        <w:pStyle w:val="ListParagraph"/>
        <w:numPr>
          <w:ilvl w:val="0"/>
          <w:numId w:val="14"/>
        </w:numPr>
        <w:tabs>
          <w:tab w:val="left" w:pos="870"/>
        </w:tabs>
        <w:spacing w:before="246" w:line="276" w:lineRule="auto"/>
        <w:ind w:right="863" w:firstLine="0"/>
      </w:pPr>
      <w:r>
        <w:t xml:space="preserve">The governance and management arrangements are structured for Australia and New Zealand to elevate their engagement on education quality to focus on policy engagement with key stakeholders and decision makers: the representatives of PICTs on PBEQ, engagement through PIFs and the Conference of Pacific Education Ministers and through the SPC governance body the CGRA. The regional coordination and management mechanisms for the </w:t>
      </w:r>
      <w:proofErr w:type="spellStart"/>
      <w:r>
        <w:t>PacREF</w:t>
      </w:r>
      <w:proofErr w:type="spellEnd"/>
      <w:r>
        <w:t xml:space="preserve"> (the Steering Committee and Implementing Agency </w:t>
      </w:r>
      <w:proofErr w:type="spellStart"/>
      <w:r>
        <w:t>Fono</w:t>
      </w:r>
      <w:proofErr w:type="spellEnd"/>
      <w:r>
        <w:t>) provide a complementary means of ensuring coherence and efficiency in effort by EQAP.</w:t>
      </w:r>
      <w:r>
        <w:rPr>
          <w:spacing w:val="40"/>
        </w:rPr>
        <w:t xml:space="preserve"> </w:t>
      </w:r>
      <w:r>
        <w:t>Time and effort will be devoted to policy analysis and stakeholder relationships, rather than activity and financial management.</w:t>
      </w:r>
      <w:r>
        <w:rPr>
          <w:spacing w:val="40"/>
        </w:rPr>
        <w:t xml:space="preserve"> </w:t>
      </w:r>
      <w:r>
        <w:t>To play this role, informal</w:t>
      </w:r>
      <w:r>
        <w:rPr>
          <w:spacing w:val="40"/>
        </w:rPr>
        <w:t xml:space="preserve"> </w:t>
      </w:r>
      <w:r>
        <w:t>relationships</w:t>
      </w:r>
      <w:r>
        <w:rPr>
          <w:spacing w:val="-3"/>
        </w:rPr>
        <w:t xml:space="preserve"> </w:t>
      </w:r>
      <w:r>
        <w:t>with</w:t>
      </w:r>
      <w:r>
        <w:rPr>
          <w:spacing w:val="-1"/>
        </w:rPr>
        <w:t xml:space="preserve"> </w:t>
      </w:r>
      <w:r>
        <w:t>EQAP</w:t>
      </w:r>
      <w:r>
        <w:rPr>
          <w:spacing w:val="-3"/>
        </w:rPr>
        <w:t xml:space="preserve"> </w:t>
      </w:r>
      <w:r>
        <w:t>will</w:t>
      </w:r>
      <w:r>
        <w:rPr>
          <w:spacing w:val="-1"/>
        </w:rPr>
        <w:t xml:space="preserve"> </w:t>
      </w:r>
      <w:r>
        <w:t>also</w:t>
      </w:r>
      <w:r>
        <w:rPr>
          <w:spacing w:val="-2"/>
        </w:rPr>
        <w:t xml:space="preserve"> </w:t>
      </w:r>
      <w:r>
        <w:t>be</w:t>
      </w:r>
      <w:r>
        <w:rPr>
          <w:spacing w:val="-3"/>
        </w:rPr>
        <w:t xml:space="preserve"> </w:t>
      </w:r>
      <w:r>
        <w:t>maintained,</w:t>
      </w:r>
      <w:r>
        <w:rPr>
          <w:spacing w:val="-3"/>
        </w:rPr>
        <w:t xml:space="preserve"> </w:t>
      </w:r>
      <w:r>
        <w:t>through regular</w:t>
      </w:r>
      <w:r>
        <w:rPr>
          <w:spacing w:val="-1"/>
        </w:rPr>
        <w:t xml:space="preserve"> </w:t>
      </w:r>
      <w:r>
        <w:t>or</w:t>
      </w:r>
      <w:r>
        <w:rPr>
          <w:spacing w:val="-2"/>
        </w:rPr>
        <w:t xml:space="preserve"> </w:t>
      </w:r>
      <w:r>
        <w:t>ad</w:t>
      </w:r>
      <w:r>
        <w:rPr>
          <w:spacing w:val="-5"/>
        </w:rPr>
        <w:t xml:space="preserve"> </w:t>
      </w:r>
      <w:r>
        <w:t>hoc</w:t>
      </w:r>
      <w:r>
        <w:rPr>
          <w:spacing w:val="-4"/>
        </w:rPr>
        <w:t xml:space="preserve"> </w:t>
      </w:r>
      <w:r>
        <w:t>meetings</w:t>
      </w:r>
      <w:r>
        <w:rPr>
          <w:spacing w:val="-1"/>
        </w:rPr>
        <w:t xml:space="preserve"> </w:t>
      </w:r>
      <w:r>
        <w:t>and</w:t>
      </w:r>
      <w:r>
        <w:rPr>
          <w:spacing w:val="-3"/>
        </w:rPr>
        <w:t xml:space="preserve"> </w:t>
      </w:r>
      <w:r>
        <w:t>discussions, focused on keeping abreast of changes in the context, achievements and results of EQAP, and negotiating opportunities to influence the policy discourse through joined up preparation and analysis with bilateral</w:t>
      </w:r>
      <w:r>
        <w:rPr>
          <w:spacing w:val="-1"/>
        </w:rPr>
        <w:t xml:space="preserve"> </w:t>
      </w:r>
      <w:r>
        <w:t>programs and</w:t>
      </w:r>
      <w:r>
        <w:rPr>
          <w:spacing w:val="-2"/>
        </w:rPr>
        <w:t xml:space="preserve"> </w:t>
      </w:r>
      <w:r>
        <w:t>Post relationships in-country.</w:t>
      </w:r>
      <w:r>
        <w:rPr>
          <w:spacing w:val="40"/>
        </w:rPr>
        <w:t xml:space="preserve"> </w:t>
      </w:r>
      <w:r>
        <w:t>Partners</w:t>
      </w:r>
      <w:r>
        <w:rPr>
          <w:spacing w:val="-1"/>
        </w:rPr>
        <w:t xml:space="preserve"> </w:t>
      </w:r>
      <w:r>
        <w:t>will also be able to draw on the six-monthly Reflection processes to gather information and develop policy positions for</w:t>
      </w:r>
    </w:p>
    <w:p w14:paraId="74C8B104" w14:textId="77777777" w:rsidR="00AF3F8C" w:rsidRDefault="00AF3F8C">
      <w:pPr>
        <w:spacing w:line="276" w:lineRule="auto"/>
        <w:sectPr w:rsidR="00AF3F8C" w:rsidSect="00846675">
          <w:pgSz w:w="11910" w:h="16840"/>
          <w:pgMar w:top="1360" w:right="580" w:bottom="1200" w:left="1340" w:header="0" w:footer="1000" w:gutter="0"/>
          <w:cols w:space="720"/>
        </w:sectPr>
      </w:pPr>
    </w:p>
    <w:p w14:paraId="5DE47A06" w14:textId="051AD30F" w:rsidR="00AF3F8C" w:rsidRDefault="003F7BEE" w:rsidP="008607EE">
      <w:pPr>
        <w:pStyle w:val="BodyText"/>
        <w:spacing w:before="41" w:line="276" w:lineRule="auto"/>
        <w:ind w:right="904"/>
      </w:pPr>
      <w:r>
        <w:lastRenderedPageBreak/>
        <w:t>forthcoming</w:t>
      </w:r>
      <w:r>
        <w:rPr>
          <w:spacing w:val="-4"/>
        </w:rPr>
        <w:t xml:space="preserve"> </w:t>
      </w:r>
      <w:r>
        <w:t>opportunities</w:t>
      </w:r>
      <w:r>
        <w:rPr>
          <w:spacing w:val="-5"/>
        </w:rPr>
        <w:t xml:space="preserve"> </w:t>
      </w:r>
      <w:r>
        <w:t>for</w:t>
      </w:r>
      <w:r>
        <w:rPr>
          <w:spacing w:val="-3"/>
        </w:rPr>
        <w:t xml:space="preserve"> </w:t>
      </w:r>
      <w:r>
        <w:t>policy</w:t>
      </w:r>
      <w:r>
        <w:rPr>
          <w:spacing w:val="-3"/>
        </w:rPr>
        <w:t xml:space="preserve"> </w:t>
      </w:r>
      <w:r>
        <w:t>dialogue</w:t>
      </w:r>
      <w:r>
        <w:rPr>
          <w:spacing w:val="-5"/>
        </w:rPr>
        <w:t xml:space="preserve"> </w:t>
      </w:r>
      <w:r>
        <w:t>with</w:t>
      </w:r>
      <w:r>
        <w:rPr>
          <w:spacing w:val="-3"/>
        </w:rPr>
        <w:t xml:space="preserve"> </w:t>
      </w:r>
      <w:r>
        <w:t>stakeholders</w:t>
      </w:r>
      <w:r>
        <w:rPr>
          <w:spacing w:val="-3"/>
        </w:rPr>
        <w:t xml:space="preserve"> </w:t>
      </w:r>
      <w:r>
        <w:t>(refer</w:t>
      </w:r>
      <w:r>
        <w:rPr>
          <w:spacing w:val="-3"/>
        </w:rPr>
        <w:t xml:space="preserve"> </w:t>
      </w:r>
      <w:r>
        <w:t>to</w:t>
      </w:r>
      <w:r>
        <w:rPr>
          <w:spacing w:val="-4"/>
        </w:rPr>
        <w:t xml:space="preserve"> </w:t>
      </w:r>
      <w:r>
        <w:t>Monitoring</w:t>
      </w:r>
      <w:r>
        <w:rPr>
          <w:spacing w:val="-4"/>
        </w:rPr>
        <w:t xml:space="preserve"> </w:t>
      </w:r>
      <w:r>
        <w:t>and</w:t>
      </w:r>
      <w:r>
        <w:rPr>
          <w:spacing w:val="-5"/>
        </w:rPr>
        <w:t xml:space="preserve"> </w:t>
      </w:r>
      <w:r>
        <w:t xml:space="preserve">Evaluation section). The roles and functions of Australia and New Zealand are </w:t>
      </w:r>
      <w:proofErr w:type="spellStart"/>
      <w:r>
        <w:t>summarised</w:t>
      </w:r>
      <w:proofErr w:type="spellEnd"/>
      <w:r>
        <w:t xml:space="preserve"> in the following </w:t>
      </w:r>
      <w:r>
        <w:rPr>
          <w:spacing w:val="-2"/>
        </w:rPr>
        <w:t>table.</w:t>
      </w:r>
    </w:p>
    <w:p w14:paraId="39875CA4" w14:textId="77777777" w:rsidR="008607EE" w:rsidRDefault="008607EE" w:rsidP="008607EE">
      <w:pPr>
        <w:pStyle w:val="BodyText"/>
        <w:spacing w:before="41" w:line="276" w:lineRule="auto"/>
        <w:ind w:right="904"/>
        <w:rPr>
          <w:sz w:val="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Roles and Functions"/>
        <w:tblDescription w:val="Title"/>
      </w:tblPr>
      <w:tblGrid>
        <w:gridCol w:w="2691"/>
        <w:gridCol w:w="1982"/>
        <w:gridCol w:w="2126"/>
        <w:gridCol w:w="2126"/>
      </w:tblGrid>
      <w:tr w:rsidR="00623BF3" w14:paraId="692B220C" w14:textId="77777777" w:rsidTr="002535FD">
        <w:trPr>
          <w:trHeight w:val="244"/>
          <w:tblHeader/>
        </w:trPr>
        <w:tc>
          <w:tcPr>
            <w:tcW w:w="2691" w:type="dxa"/>
            <w:shd w:val="clear" w:color="auto" w:fill="DEEAF6"/>
          </w:tcPr>
          <w:p w14:paraId="72119932" w14:textId="4E08386B" w:rsidR="00623BF3" w:rsidRPr="0015676F" w:rsidRDefault="00623BF3" w:rsidP="00623BF3">
            <w:pPr>
              <w:pStyle w:val="TableParagraph"/>
              <w:spacing w:before="1" w:line="223" w:lineRule="exact"/>
              <w:rPr>
                <w:i/>
                <w:spacing w:val="-2"/>
                <w:sz w:val="20"/>
              </w:rPr>
            </w:pPr>
            <w:r w:rsidRPr="0015676F">
              <w:rPr>
                <w:i/>
                <w:spacing w:val="-2"/>
                <w:sz w:val="20"/>
              </w:rPr>
              <w:t>Purpose/Function</w:t>
            </w:r>
          </w:p>
        </w:tc>
        <w:tc>
          <w:tcPr>
            <w:tcW w:w="1982" w:type="dxa"/>
            <w:shd w:val="clear" w:color="auto" w:fill="DEEAF6"/>
          </w:tcPr>
          <w:p w14:paraId="282F0BE0" w14:textId="2C693C96" w:rsidR="00623BF3" w:rsidRPr="0015676F" w:rsidRDefault="00623BF3" w:rsidP="00623BF3">
            <w:pPr>
              <w:pStyle w:val="TableParagraph"/>
              <w:spacing w:before="1" w:line="223" w:lineRule="exact"/>
              <w:ind w:left="105"/>
              <w:rPr>
                <w:i/>
                <w:spacing w:val="-2"/>
                <w:sz w:val="20"/>
              </w:rPr>
            </w:pPr>
            <w:r w:rsidRPr="0015676F">
              <w:rPr>
                <w:i/>
                <w:spacing w:val="-2"/>
                <w:sz w:val="20"/>
              </w:rPr>
              <w:t>Opportunity</w:t>
            </w:r>
          </w:p>
        </w:tc>
        <w:tc>
          <w:tcPr>
            <w:tcW w:w="2126" w:type="dxa"/>
            <w:shd w:val="clear" w:color="auto" w:fill="DEEAF6"/>
          </w:tcPr>
          <w:p w14:paraId="2FE75BD4" w14:textId="5C46068E" w:rsidR="00623BF3" w:rsidRPr="0015676F" w:rsidRDefault="00623BF3" w:rsidP="00623BF3">
            <w:pPr>
              <w:pStyle w:val="TableParagraph"/>
              <w:spacing w:before="1" w:line="223" w:lineRule="exact"/>
              <w:ind w:left="108"/>
              <w:rPr>
                <w:i/>
                <w:spacing w:val="-2"/>
                <w:sz w:val="20"/>
              </w:rPr>
            </w:pPr>
            <w:r w:rsidRPr="0015676F">
              <w:rPr>
                <w:i/>
                <w:spacing w:val="-2"/>
                <w:sz w:val="20"/>
              </w:rPr>
              <w:t>Responsibility</w:t>
            </w:r>
            <w:r w:rsidRPr="0015676F">
              <w:rPr>
                <w:i/>
                <w:spacing w:val="8"/>
                <w:sz w:val="20"/>
              </w:rPr>
              <w:t xml:space="preserve"> </w:t>
            </w:r>
            <w:r w:rsidRPr="0015676F">
              <w:rPr>
                <w:i/>
                <w:spacing w:val="-2"/>
                <w:sz w:val="20"/>
              </w:rPr>
              <w:t>Australia</w:t>
            </w:r>
          </w:p>
        </w:tc>
        <w:tc>
          <w:tcPr>
            <w:tcW w:w="2126" w:type="dxa"/>
            <w:shd w:val="clear" w:color="auto" w:fill="DEEAF6"/>
          </w:tcPr>
          <w:p w14:paraId="59BAAA7B" w14:textId="05765B0B" w:rsidR="00623BF3" w:rsidRPr="0015676F" w:rsidRDefault="00623BF3" w:rsidP="00623BF3">
            <w:pPr>
              <w:pStyle w:val="TableParagraph"/>
              <w:spacing w:before="1" w:line="223" w:lineRule="exact"/>
              <w:ind w:left="108"/>
              <w:rPr>
                <w:i/>
                <w:spacing w:val="-2"/>
                <w:sz w:val="20"/>
              </w:rPr>
            </w:pPr>
            <w:r w:rsidRPr="0015676F">
              <w:rPr>
                <w:i/>
                <w:spacing w:val="-2"/>
                <w:sz w:val="20"/>
              </w:rPr>
              <w:t>Responsibility</w:t>
            </w:r>
            <w:r w:rsidRPr="0015676F">
              <w:rPr>
                <w:i/>
                <w:spacing w:val="8"/>
                <w:sz w:val="20"/>
              </w:rPr>
              <w:t xml:space="preserve"> </w:t>
            </w:r>
            <w:r w:rsidRPr="0015676F">
              <w:rPr>
                <w:i/>
                <w:spacing w:val="-5"/>
                <w:sz w:val="20"/>
              </w:rPr>
              <w:t>NZ</w:t>
            </w:r>
          </w:p>
        </w:tc>
      </w:tr>
      <w:tr w:rsidR="00623BF3" w14:paraId="1CEA20D8" w14:textId="77777777" w:rsidTr="002535FD">
        <w:trPr>
          <w:trHeight w:val="976"/>
          <w:tblHeader/>
        </w:trPr>
        <w:tc>
          <w:tcPr>
            <w:tcW w:w="2691" w:type="dxa"/>
          </w:tcPr>
          <w:p w14:paraId="1DB95E1C" w14:textId="77777777" w:rsidR="00623BF3" w:rsidRDefault="00623BF3" w:rsidP="00623BF3">
            <w:pPr>
              <w:pStyle w:val="TableParagraph"/>
              <w:spacing w:before="1"/>
              <w:rPr>
                <w:sz w:val="20"/>
              </w:rPr>
            </w:pPr>
            <w:r>
              <w:rPr>
                <w:sz w:val="20"/>
              </w:rPr>
              <w:t>Policy</w:t>
            </w:r>
            <w:r>
              <w:rPr>
                <w:spacing w:val="-12"/>
                <w:sz w:val="20"/>
              </w:rPr>
              <w:t xml:space="preserve"> </w:t>
            </w:r>
            <w:r>
              <w:rPr>
                <w:sz w:val="20"/>
              </w:rPr>
              <w:t>and</w:t>
            </w:r>
            <w:r>
              <w:rPr>
                <w:spacing w:val="-11"/>
                <w:sz w:val="20"/>
              </w:rPr>
              <w:t xml:space="preserve"> </w:t>
            </w:r>
            <w:r>
              <w:rPr>
                <w:sz w:val="20"/>
              </w:rPr>
              <w:t>Strategic</w:t>
            </w:r>
            <w:r>
              <w:rPr>
                <w:spacing w:val="-11"/>
                <w:sz w:val="20"/>
              </w:rPr>
              <w:t xml:space="preserve"> </w:t>
            </w:r>
            <w:r>
              <w:rPr>
                <w:sz w:val="20"/>
              </w:rPr>
              <w:t>direction SPC mandate role, management, governance</w:t>
            </w:r>
          </w:p>
        </w:tc>
        <w:tc>
          <w:tcPr>
            <w:tcW w:w="1982" w:type="dxa"/>
          </w:tcPr>
          <w:p w14:paraId="6B5C1EE7" w14:textId="77777777" w:rsidR="00623BF3" w:rsidRDefault="00623BF3" w:rsidP="00623BF3">
            <w:pPr>
              <w:pStyle w:val="TableParagraph"/>
              <w:spacing w:before="1"/>
              <w:ind w:left="105"/>
              <w:rPr>
                <w:sz w:val="20"/>
              </w:rPr>
            </w:pPr>
            <w:r>
              <w:rPr>
                <w:spacing w:val="-4"/>
                <w:sz w:val="20"/>
              </w:rPr>
              <w:t>CRGA</w:t>
            </w:r>
          </w:p>
        </w:tc>
        <w:tc>
          <w:tcPr>
            <w:tcW w:w="2126" w:type="dxa"/>
          </w:tcPr>
          <w:p w14:paraId="481A6FBD" w14:textId="77777777" w:rsidR="00623BF3" w:rsidRDefault="00623BF3" w:rsidP="00623BF3">
            <w:pPr>
              <w:pStyle w:val="TableParagraph"/>
              <w:spacing w:before="1"/>
              <w:ind w:left="108"/>
              <w:rPr>
                <w:sz w:val="20"/>
              </w:rPr>
            </w:pPr>
            <w:r>
              <w:rPr>
                <w:sz w:val="20"/>
              </w:rPr>
              <w:t>DFAT</w:t>
            </w:r>
            <w:r>
              <w:rPr>
                <w:spacing w:val="-12"/>
                <w:sz w:val="20"/>
              </w:rPr>
              <w:t xml:space="preserve"> </w:t>
            </w:r>
            <w:r>
              <w:rPr>
                <w:sz w:val="20"/>
              </w:rPr>
              <w:t>Suva</w:t>
            </w:r>
            <w:r>
              <w:rPr>
                <w:spacing w:val="-11"/>
                <w:sz w:val="20"/>
              </w:rPr>
              <w:t xml:space="preserve"> </w:t>
            </w:r>
            <w:r>
              <w:rPr>
                <w:sz w:val="20"/>
              </w:rPr>
              <w:t>Post</w:t>
            </w:r>
            <w:r>
              <w:rPr>
                <w:spacing w:val="-11"/>
                <w:sz w:val="20"/>
              </w:rPr>
              <w:t xml:space="preserve"> </w:t>
            </w:r>
            <w:r>
              <w:rPr>
                <w:sz w:val="20"/>
              </w:rPr>
              <w:t>(input DFAT Canberra)</w:t>
            </w:r>
          </w:p>
          <w:p w14:paraId="393D8E30" w14:textId="77777777" w:rsidR="00623BF3" w:rsidRDefault="00623BF3" w:rsidP="00623BF3">
            <w:pPr>
              <w:pStyle w:val="TableParagraph"/>
              <w:spacing w:line="243" w:lineRule="exact"/>
              <w:ind w:left="108"/>
              <w:rPr>
                <w:sz w:val="20"/>
              </w:rPr>
            </w:pPr>
            <w:r>
              <w:rPr>
                <w:sz w:val="20"/>
              </w:rPr>
              <w:t>DFAT</w:t>
            </w:r>
            <w:r>
              <w:rPr>
                <w:spacing w:val="-5"/>
                <w:sz w:val="20"/>
              </w:rPr>
              <w:t xml:space="preserve"> </w:t>
            </w:r>
            <w:r>
              <w:rPr>
                <w:sz w:val="20"/>
              </w:rPr>
              <w:t>SPC</w:t>
            </w:r>
            <w:r>
              <w:rPr>
                <w:spacing w:val="-7"/>
                <w:sz w:val="20"/>
              </w:rPr>
              <w:t xml:space="preserve"> </w:t>
            </w:r>
            <w:r>
              <w:rPr>
                <w:sz w:val="20"/>
              </w:rPr>
              <w:t>Focal</w:t>
            </w:r>
            <w:r>
              <w:rPr>
                <w:spacing w:val="-6"/>
                <w:sz w:val="20"/>
              </w:rPr>
              <w:t xml:space="preserve"> </w:t>
            </w:r>
            <w:r>
              <w:rPr>
                <w:spacing w:val="-4"/>
                <w:sz w:val="20"/>
              </w:rPr>
              <w:t>Point</w:t>
            </w:r>
          </w:p>
        </w:tc>
        <w:tc>
          <w:tcPr>
            <w:tcW w:w="2126" w:type="dxa"/>
          </w:tcPr>
          <w:p w14:paraId="098489D4" w14:textId="77777777" w:rsidR="00623BF3" w:rsidRDefault="00623BF3" w:rsidP="00623BF3">
            <w:pPr>
              <w:pStyle w:val="TableParagraph"/>
              <w:spacing w:before="1"/>
              <w:ind w:left="108" w:right="667"/>
              <w:rPr>
                <w:sz w:val="20"/>
              </w:rPr>
            </w:pPr>
            <w:r>
              <w:rPr>
                <w:sz w:val="20"/>
              </w:rPr>
              <w:t>MFAT</w:t>
            </w:r>
            <w:r>
              <w:rPr>
                <w:spacing w:val="-12"/>
                <w:sz w:val="20"/>
              </w:rPr>
              <w:t xml:space="preserve"> </w:t>
            </w:r>
            <w:r>
              <w:rPr>
                <w:sz w:val="20"/>
              </w:rPr>
              <w:t xml:space="preserve">Education </w:t>
            </w:r>
            <w:r>
              <w:rPr>
                <w:spacing w:val="-2"/>
                <w:sz w:val="20"/>
              </w:rPr>
              <w:t xml:space="preserve">Wellington </w:t>
            </w:r>
            <w:r>
              <w:rPr>
                <w:sz w:val="20"/>
              </w:rPr>
              <w:t>Pacific Regional</w:t>
            </w:r>
          </w:p>
          <w:p w14:paraId="3CA83AF2" w14:textId="77777777" w:rsidR="00623BF3" w:rsidRDefault="00623BF3" w:rsidP="00623BF3">
            <w:pPr>
              <w:pStyle w:val="TableParagraph"/>
              <w:spacing w:line="223" w:lineRule="exact"/>
              <w:ind w:left="108"/>
              <w:rPr>
                <w:sz w:val="20"/>
              </w:rPr>
            </w:pPr>
            <w:r>
              <w:rPr>
                <w:spacing w:val="-2"/>
                <w:sz w:val="20"/>
              </w:rPr>
              <w:t>Division</w:t>
            </w:r>
          </w:p>
        </w:tc>
      </w:tr>
      <w:tr w:rsidR="00623BF3" w14:paraId="4BEBE44C" w14:textId="77777777" w:rsidTr="002535FD">
        <w:trPr>
          <w:trHeight w:val="734"/>
          <w:tblHeader/>
        </w:trPr>
        <w:tc>
          <w:tcPr>
            <w:tcW w:w="2691" w:type="dxa"/>
            <w:shd w:val="clear" w:color="auto" w:fill="DEEAF6"/>
          </w:tcPr>
          <w:p w14:paraId="5CFACA85" w14:textId="77777777" w:rsidR="00623BF3" w:rsidRDefault="00623BF3" w:rsidP="00623BF3">
            <w:pPr>
              <w:pStyle w:val="TableParagraph"/>
              <w:spacing w:line="240" w:lineRule="atLeast"/>
              <w:rPr>
                <w:sz w:val="20"/>
              </w:rPr>
            </w:pPr>
            <w:r>
              <w:rPr>
                <w:sz w:val="20"/>
              </w:rPr>
              <w:t>Strategic policy direction of education</w:t>
            </w:r>
            <w:r>
              <w:rPr>
                <w:spacing w:val="-12"/>
                <w:sz w:val="20"/>
              </w:rPr>
              <w:t xml:space="preserve"> </w:t>
            </w:r>
            <w:r>
              <w:rPr>
                <w:sz w:val="20"/>
              </w:rPr>
              <w:t>quality</w:t>
            </w:r>
            <w:r>
              <w:rPr>
                <w:spacing w:val="-11"/>
                <w:sz w:val="20"/>
              </w:rPr>
              <w:t xml:space="preserve"> </w:t>
            </w:r>
            <w:r>
              <w:rPr>
                <w:sz w:val="20"/>
              </w:rPr>
              <w:t>and</w:t>
            </w:r>
            <w:r>
              <w:rPr>
                <w:spacing w:val="-11"/>
                <w:sz w:val="20"/>
              </w:rPr>
              <w:t xml:space="preserve"> </w:t>
            </w:r>
            <w:r>
              <w:rPr>
                <w:sz w:val="20"/>
              </w:rPr>
              <w:t>regional education architecture</w:t>
            </w:r>
          </w:p>
        </w:tc>
        <w:tc>
          <w:tcPr>
            <w:tcW w:w="1982" w:type="dxa"/>
            <w:shd w:val="clear" w:color="auto" w:fill="DEEAF6"/>
          </w:tcPr>
          <w:p w14:paraId="1C38382B" w14:textId="77777777" w:rsidR="00623BF3" w:rsidRDefault="00623BF3" w:rsidP="00623BF3">
            <w:pPr>
              <w:pStyle w:val="TableParagraph"/>
              <w:spacing w:before="1"/>
              <w:ind w:left="105"/>
              <w:rPr>
                <w:sz w:val="20"/>
              </w:rPr>
            </w:pPr>
            <w:r>
              <w:rPr>
                <w:spacing w:val="-4"/>
                <w:sz w:val="20"/>
              </w:rPr>
              <w:t>CPEM</w:t>
            </w:r>
          </w:p>
        </w:tc>
        <w:tc>
          <w:tcPr>
            <w:tcW w:w="2126" w:type="dxa"/>
            <w:shd w:val="clear" w:color="auto" w:fill="DEEAF6"/>
          </w:tcPr>
          <w:p w14:paraId="33CF9A05" w14:textId="77777777" w:rsidR="00623BF3" w:rsidRDefault="00623BF3" w:rsidP="00623BF3">
            <w:pPr>
              <w:pStyle w:val="TableParagraph"/>
              <w:spacing w:before="1"/>
              <w:ind w:left="108" w:right="318"/>
              <w:rPr>
                <w:sz w:val="20"/>
              </w:rPr>
            </w:pPr>
            <w:r>
              <w:rPr>
                <w:sz w:val="20"/>
              </w:rPr>
              <w:t>DFAT Canberra (input</w:t>
            </w:r>
            <w:r>
              <w:rPr>
                <w:spacing w:val="-12"/>
                <w:sz w:val="20"/>
              </w:rPr>
              <w:t xml:space="preserve"> </w:t>
            </w:r>
            <w:r>
              <w:rPr>
                <w:sz w:val="20"/>
              </w:rPr>
              <w:t>Suva</w:t>
            </w:r>
            <w:r>
              <w:rPr>
                <w:spacing w:val="-11"/>
                <w:sz w:val="20"/>
              </w:rPr>
              <w:t xml:space="preserve"> </w:t>
            </w:r>
            <w:r>
              <w:rPr>
                <w:sz w:val="20"/>
              </w:rPr>
              <w:t>Post)</w:t>
            </w:r>
          </w:p>
        </w:tc>
        <w:tc>
          <w:tcPr>
            <w:tcW w:w="2126" w:type="dxa"/>
            <w:shd w:val="clear" w:color="auto" w:fill="DEEAF6"/>
          </w:tcPr>
          <w:p w14:paraId="3E5487D6" w14:textId="77777777" w:rsidR="00623BF3" w:rsidRDefault="00623BF3" w:rsidP="00623BF3">
            <w:pPr>
              <w:pStyle w:val="TableParagraph"/>
              <w:spacing w:before="1"/>
              <w:ind w:left="108" w:right="667"/>
              <w:rPr>
                <w:sz w:val="20"/>
              </w:rPr>
            </w:pPr>
            <w:r>
              <w:rPr>
                <w:sz w:val="20"/>
              </w:rPr>
              <w:t>MFAT</w:t>
            </w:r>
            <w:r>
              <w:rPr>
                <w:spacing w:val="-12"/>
                <w:sz w:val="20"/>
              </w:rPr>
              <w:t xml:space="preserve"> </w:t>
            </w:r>
            <w:r>
              <w:rPr>
                <w:sz w:val="20"/>
              </w:rPr>
              <w:t xml:space="preserve">Education </w:t>
            </w:r>
            <w:r>
              <w:rPr>
                <w:spacing w:val="-2"/>
                <w:sz w:val="20"/>
              </w:rPr>
              <w:t>Wellington</w:t>
            </w:r>
          </w:p>
        </w:tc>
      </w:tr>
      <w:tr w:rsidR="00623BF3" w14:paraId="01F29165" w14:textId="77777777" w:rsidTr="002535FD">
        <w:trPr>
          <w:trHeight w:val="977"/>
          <w:tblHeader/>
        </w:trPr>
        <w:tc>
          <w:tcPr>
            <w:tcW w:w="2691" w:type="dxa"/>
          </w:tcPr>
          <w:p w14:paraId="33A2235B" w14:textId="77777777" w:rsidR="00623BF3" w:rsidRDefault="00623BF3" w:rsidP="00623BF3">
            <w:pPr>
              <w:pStyle w:val="TableParagraph"/>
              <w:rPr>
                <w:sz w:val="20"/>
              </w:rPr>
            </w:pPr>
            <w:r>
              <w:rPr>
                <w:sz w:val="20"/>
              </w:rPr>
              <w:t>Strategic</w:t>
            </w:r>
            <w:r>
              <w:rPr>
                <w:spacing w:val="-12"/>
                <w:sz w:val="20"/>
              </w:rPr>
              <w:t xml:space="preserve"> </w:t>
            </w:r>
            <w:r>
              <w:rPr>
                <w:sz w:val="20"/>
              </w:rPr>
              <w:t>management,</w:t>
            </w:r>
            <w:r>
              <w:rPr>
                <w:spacing w:val="-11"/>
                <w:sz w:val="20"/>
              </w:rPr>
              <w:t xml:space="preserve"> </w:t>
            </w:r>
            <w:r>
              <w:rPr>
                <w:sz w:val="20"/>
              </w:rPr>
              <w:t>risk management, financial oversight (for EQAP</w:t>
            </w:r>
          </w:p>
          <w:p w14:paraId="6E333B8A" w14:textId="77777777" w:rsidR="00623BF3" w:rsidRDefault="00623BF3" w:rsidP="00623BF3">
            <w:pPr>
              <w:pStyle w:val="TableParagraph"/>
              <w:spacing w:before="1" w:line="223" w:lineRule="exact"/>
              <w:rPr>
                <w:sz w:val="20"/>
              </w:rPr>
            </w:pPr>
            <w:r>
              <w:rPr>
                <w:spacing w:val="-2"/>
                <w:sz w:val="20"/>
              </w:rPr>
              <w:t>collaborative</w:t>
            </w:r>
            <w:r>
              <w:rPr>
                <w:spacing w:val="11"/>
                <w:sz w:val="20"/>
              </w:rPr>
              <w:t xml:space="preserve"> </w:t>
            </w:r>
            <w:r>
              <w:rPr>
                <w:spacing w:val="-2"/>
                <w:sz w:val="20"/>
              </w:rPr>
              <w:t>program)</w:t>
            </w:r>
          </w:p>
        </w:tc>
        <w:tc>
          <w:tcPr>
            <w:tcW w:w="1982" w:type="dxa"/>
          </w:tcPr>
          <w:p w14:paraId="3E800309" w14:textId="77777777" w:rsidR="00623BF3" w:rsidRDefault="00623BF3" w:rsidP="00623BF3">
            <w:pPr>
              <w:pStyle w:val="TableParagraph"/>
              <w:spacing w:line="243" w:lineRule="exact"/>
              <w:ind w:left="105"/>
              <w:rPr>
                <w:sz w:val="20"/>
              </w:rPr>
            </w:pPr>
            <w:r>
              <w:rPr>
                <w:spacing w:val="-4"/>
                <w:sz w:val="20"/>
              </w:rPr>
              <w:t>HLCs</w:t>
            </w:r>
          </w:p>
        </w:tc>
        <w:tc>
          <w:tcPr>
            <w:tcW w:w="2126" w:type="dxa"/>
          </w:tcPr>
          <w:p w14:paraId="50014B4F" w14:textId="77777777" w:rsidR="00623BF3" w:rsidRDefault="00623BF3" w:rsidP="00623BF3">
            <w:pPr>
              <w:pStyle w:val="TableParagraph"/>
              <w:ind w:left="108" w:right="278"/>
              <w:jc w:val="both"/>
              <w:rPr>
                <w:sz w:val="20"/>
              </w:rPr>
            </w:pPr>
            <w:r>
              <w:rPr>
                <w:sz w:val="20"/>
              </w:rPr>
              <w:t>DFAT</w:t>
            </w:r>
            <w:r>
              <w:rPr>
                <w:spacing w:val="-8"/>
                <w:sz w:val="20"/>
              </w:rPr>
              <w:t xml:space="preserve"> </w:t>
            </w:r>
            <w:r>
              <w:rPr>
                <w:sz w:val="20"/>
              </w:rPr>
              <w:t>SPC</w:t>
            </w:r>
            <w:r>
              <w:rPr>
                <w:spacing w:val="-10"/>
                <w:sz w:val="20"/>
              </w:rPr>
              <w:t xml:space="preserve"> </w:t>
            </w:r>
            <w:r>
              <w:rPr>
                <w:sz w:val="20"/>
              </w:rPr>
              <w:t>Focal</w:t>
            </w:r>
            <w:r>
              <w:rPr>
                <w:spacing w:val="-10"/>
                <w:sz w:val="20"/>
              </w:rPr>
              <w:t xml:space="preserve"> </w:t>
            </w:r>
            <w:r>
              <w:rPr>
                <w:sz w:val="20"/>
              </w:rPr>
              <w:t>Point briefed</w:t>
            </w:r>
            <w:r>
              <w:rPr>
                <w:spacing w:val="-12"/>
                <w:sz w:val="20"/>
              </w:rPr>
              <w:t xml:space="preserve"> </w:t>
            </w:r>
            <w:r>
              <w:rPr>
                <w:sz w:val="20"/>
              </w:rPr>
              <w:t>by</w:t>
            </w:r>
            <w:r>
              <w:rPr>
                <w:spacing w:val="-11"/>
                <w:sz w:val="20"/>
              </w:rPr>
              <w:t xml:space="preserve"> </w:t>
            </w:r>
            <w:r>
              <w:rPr>
                <w:sz w:val="20"/>
              </w:rPr>
              <w:t>DFAT</w:t>
            </w:r>
            <w:r>
              <w:rPr>
                <w:spacing w:val="-11"/>
                <w:sz w:val="20"/>
              </w:rPr>
              <w:t xml:space="preserve"> </w:t>
            </w:r>
            <w:r>
              <w:rPr>
                <w:sz w:val="20"/>
              </w:rPr>
              <w:t>Suva Post and DFAT</w:t>
            </w:r>
          </w:p>
          <w:p w14:paraId="5CB2E3C6" w14:textId="77777777" w:rsidR="00623BF3" w:rsidRDefault="00623BF3" w:rsidP="00623BF3">
            <w:pPr>
              <w:pStyle w:val="TableParagraph"/>
              <w:spacing w:before="1" w:line="223" w:lineRule="exact"/>
              <w:ind w:left="108"/>
              <w:rPr>
                <w:sz w:val="20"/>
              </w:rPr>
            </w:pPr>
            <w:r>
              <w:rPr>
                <w:spacing w:val="-2"/>
                <w:sz w:val="20"/>
              </w:rPr>
              <w:t>Canberra</w:t>
            </w:r>
          </w:p>
        </w:tc>
        <w:tc>
          <w:tcPr>
            <w:tcW w:w="2126" w:type="dxa"/>
          </w:tcPr>
          <w:p w14:paraId="55D9071C" w14:textId="77777777" w:rsidR="00623BF3" w:rsidRDefault="00623BF3" w:rsidP="00623BF3">
            <w:pPr>
              <w:pStyle w:val="TableParagraph"/>
              <w:ind w:left="108"/>
              <w:rPr>
                <w:sz w:val="20"/>
              </w:rPr>
            </w:pPr>
            <w:r>
              <w:rPr>
                <w:sz w:val="20"/>
              </w:rPr>
              <w:t>MFAT Education Wellington</w:t>
            </w:r>
            <w:r>
              <w:rPr>
                <w:spacing w:val="-12"/>
                <w:sz w:val="20"/>
              </w:rPr>
              <w:t xml:space="preserve"> </w:t>
            </w:r>
            <w:r>
              <w:rPr>
                <w:sz w:val="20"/>
              </w:rPr>
              <w:t>(input</w:t>
            </w:r>
            <w:r>
              <w:rPr>
                <w:spacing w:val="-11"/>
                <w:sz w:val="20"/>
              </w:rPr>
              <w:t xml:space="preserve"> </w:t>
            </w:r>
            <w:r>
              <w:rPr>
                <w:sz w:val="20"/>
              </w:rPr>
              <w:t>from Suva Post)</w:t>
            </w:r>
          </w:p>
        </w:tc>
      </w:tr>
      <w:tr w:rsidR="00623BF3" w14:paraId="637C2EC0" w14:textId="77777777" w:rsidTr="002535FD">
        <w:trPr>
          <w:trHeight w:val="731"/>
          <w:tblHeader/>
        </w:trPr>
        <w:tc>
          <w:tcPr>
            <w:tcW w:w="2691" w:type="dxa"/>
            <w:shd w:val="clear" w:color="auto" w:fill="DEEAF6"/>
          </w:tcPr>
          <w:p w14:paraId="51C08976" w14:textId="77777777" w:rsidR="00623BF3" w:rsidRDefault="00623BF3" w:rsidP="00623BF3">
            <w:pPr>
              <w:pStyle w:val="TableParagraph"/>
              <w:spacing w:before="1"/>
              <w:rPr>
                <w:sz w:val="20"/>
              </w:rPr>
            </w:pPr>
            <w:r>
              <w:rPr>
                <w:sz w:val="20"/>
              </w:rPr>
              <w:t>Policy dialogue with PIFS Education</w:t>
            </w:r>
            <w:r>
              <w:rPr>
                <w:spacing w:val="-12"/>
                <w:sz w:val="20"/>
              </w:rPr>
              <w:t xml:space="preserve"> </w:t>
            </w:r>
            <w:r>
              <w:rPr>
                <w:sz w:val="20"/>
              </w:rPr>
              <w:t>Ministers,</w:t>
            </w:r>
            <w:r>
              <w:rPr>
                <w:spacing w:val="-11"/>
                <w:sz w:val="20"/>
              </w:rPr>
              <w:t xml:space="preserve"> </w:t>
            </w:r>
            <w:r>
              <w:rPr>
                <w:sz w:val="20"/>
              </w:rPr>
              <w:t>Heads</w:t>
            </w:r>
            <w:r>
              <w:rPr>
                <w:spacing w:val="-11"/>
                <w:sz w:val="20"/>
              </w:rPr>
              <w:t xml:space="preserve"> </w:t>
            </w:r>
            <w:r>
              <w:rPr>
                <w:sz w:val="20"/>
              </w:rPr>
              <w:t>of</w:t>
            </w:r>
          </w:p>
          <w:p w14:paraId="62664F6E" w14:textId="77777777" w:rsidR="00623BF3" w:rsidRDefault="00623BF3" w:rsidP="00623BF3">
            <w:pPr>
              <w:pStyle w:val="TableParagraph"/>
              <w:spacing w:line="222" w:lineRule="exact"/>
              <w:rPr>
                <w:sz w:val="20"/>
              </w:rPr>
            </w:pPr>
            <w:r>
              <w:rPr>
                <w:sz w:val="20"/>
              </w:rPr>
              <w:t>Education</w:t>
            </w:r>
            <w:r>
              <w:rPr>
                <w:spacing w:val="-11"/>
                <w:sz w:val="20"/>
              </w:rPr>
              <w:t xml:space="preserve"> </w:t>
            </w:r>
            <w:r>
              <w:rPr>
                <w:spacing w:val="-2"/>
                <w:sz w:val="20"/>
              </w:rPr>
              <w:t>Systems</w:t>
            </w:r>
          </w:p>
        </w:tc>
        <w:tc>
          <w:tcPr>
            <w:tcW w:w="1982" w:type="dxa"/>
            <w:shd w:val="clear" w:color="auto" w:fill="DEEAF6"/>
          </w:tcPr>
          <w:p w14:paraId="0A021E75" w14:textId="77777777" w:rsidR="00623BF3" w:rsidRDefault="00623BF3" w:rsidP="00623BF3">
            <w:pPr>
              <w:pStyle w:val="TableParagraph"/>
              <w:spacing w:before="1" w:line="243" w:lineRule="exact"/>
              <w:ind w:left="105"/>
              <w:rPr>
                <w:sz w:val="20"/>
              </w:rPr>
            </w:pPr>
            <w:r>
              <w:rPr>
                <w:spacing w:val="-4"/>
                <w:sz w:val="20"/>
              </w:rPr>
              <w:t>CPEM</w:t>
            </w:r>
          </w:p>
          <w:p w14:paraId="0E572CC6" w14:textId="77777777" w:rsidR="00623BF3" w:rsidRDefault="00623BF3" w:rsidP="00623BF3">
            <w:pPr>
              <w:pStyle w:val="TableParagraph"/>
              <w:spacing w:line="243" w:lineRule="exact"/>
              <w:ind w:left="105"/>
              <w:rPr>
                <w:sz w:val="20"/>
              </w:rPr>
            </w:pPr>
            <w:r>
              <w:rPr>
                <w:sz w:val="20"/>
              </w:rPr>
              <w:t>CROP</w:t>
            </w:r>
            <w:r>
              <w:rPr>
                <w:spacing w:val="-6"/>
                <w:sz w:val="20"/>
              </w:rPr>
              <w:t xml:space="preserve"> </w:t>
            </w:r>
            <w:r>
              <w:rPr>
                <w:sz w:val="20"/>
              </w:rPr>
              <w:t>HRD</w:t>
            </w:r>
            <w:r>
              <w:rPr>
                <w:spacing w:val="-6"/>
                <w:sz w:val="20"/>
              </w:rPr>
              <w:t xml:space="preserve"> </w:t>
            </w:r>
            <w:r>
              <w:rPr>
                <w:spacing w:val="-5"/>
                <w:sz w:val="20"/>
              </w:rPr>
              <w:t>WG</w:t>
            </w:r>
          </w:p>
        </w:tc>
        <w:tc>
          <w:tcPr>
            <w:tcW w:w="2126" w:type="dxa"/>
            <w:shd w:val="clear" w:color="auto" w:fill="DEEAF6"/>
          </w:tcPr>
          <w:p w14:paraId="415D593C" w14:textId="77777777" w:rsidR="00623BF3" w:rsidRDefault="00623BF3" w:rsidP="00623BF3">
            <w:pPr>
              <w:pStyle w:val="TableParagraph"/>
              <w:spacing w:before="1"/>
              <w:ind w:left="108" w:right="667"/>
              <w:rPr>
                <w:sz w:val="20"/>
              </w:rPr>
            </w:pPr>
            <w:r>
              <w:rPr>
                <w:sz w:val="20"/>
              </w:rPr>
              <w:t>DFAT</w:t>
            </w:r>
            <w:r>
              <w:rPr>
                <w:spacing w:val="-2"/>
                <w:sz w:val="20"/>
              </w:rPr>
              <w:t xml:space="preserve"> </w:t>
            </w:r>
            <w:r>
              <w:rPr>
                <w:sz w:val="20"/>
              </w:rPr>
              <w:t>Canberra DFAT</w:t>
            </w:r>
            <w:r>
              <w:rPr>
                <w:spacing w:val="-5"/>
                <w:sz w:val="20"/>
              </w:rPr>
              <w:t xml:space="preserve"> </w:t>
            </w:r>
            <w:r>
              <w:rPr>
                <w:sz w:val="20"/>
              </w:rPr>
              <w:t>Suva</w:t>
            </w:r>
            <w:r>
              <w:rPr>
                <w:spacing w:val="-6"/>
                <w:sz w:val="20"/>
              </w:rPr>
              <w:t xml:space="preserve"> </w:t>
            </w:r>
            <w:r>
              <w:rPr>
                <w:spacing w:val="-4"/>
                <w:sz w:val="20"/>
              </w:rPr>
              <w:t>Post</w:t>
            </w:r>
          </w:p>
        </w:tc>
        <w:tc>
          <w:tcPr>
            <w:tcW w:w="2126" w:type="dxa"/>
            <w:shd w:val="clear" w:color="auto" w:fill="DEEAF6"/>
          </w:tcPr>
          <w:p w14:paraId="35351A34" w14:textId="77777777" w:rsidR="00623BF3" w:rsidRDefault="00623BF3" w:rsidP="00623BF3">
            <w:pPr>
              <w:pStyle w:val="TableParagraph"/>
              <w:spacing w:before="1"/>
              <w:ind w:left="108"/>
              <w:rPr>
                <w:sz w:val="20"/>
              </w:rPr>
            </w:pPr>
            <w:r>
              <w:rPr>
                <w:sz w:val="20"/>
              </w:rPr>
              <w:t>MFAT Education Wellington</w:t>
            </w:r>
            <w:r>
              <w:rPr>
                <w:spacing w:val="-12"/>
                <w:sz w:val="20"/>
              </w:rPr>
              <w:t xml:space="preserve"> </w:t>
            </w:r>
            <w:r>
              <w:rPr>
                <w:sz w:val="20"/>
              </w:rPr>
              <w:t>with</w:t>
            </w:r>
            <w:r>
              <w:rPr>
                <w:spacing w:val="-11"/>
                <w:sz w:val="20"/>
              </w:rPr>
              <w:t xml:space="preserve"> </w:t>
            </w:r>
            <w:r>
              <w:rPr>
                <w:sz w:val="20"/>
              </w:rPr>
              <w:t>input</w:t>
            </w:r>
          </w:p>
          <w:p w14:paraId="513B1AB3" w14:textId="77777777" w:rsidR="00623BF3" w:rsidRDefault="00623BF3" w:rsidP="00623BF3">
            <w:pPr>
              <w:pStyle w:val="TableParagraph"/>
              <w:spacing w:line="222" w:lineRule="exact"/>
              <w:ind w:left="108"/>
              <w:rPr>
                <w:sz w:val="20"/>
              </w:rPr>
            </w:pPr>
            <w:r>
              <w:rPr>
                <w:sz w:val="20"/>
              </w:rPr>
              <w:t>from</w:t>
            </w:r>
            <w:r>
              <w:rPr>
                <w:spacing w:val="-6"/>
                <w:sz w:val="20"/>
              </w:rPr>
              <w:t xml:space="preserve"> </w:t>
            </w:r>
            <w:r>
              <w:rPr>
                <w:sz w:val="20"/>
              </w:rPr>
              <w:t>Suva</w:t>
            </w:r>
            <w:r>
              <w:rPr>
                <w:spacing w:val="-2"/>
                <w:sz w:val="20"/>
              </w:rPr>
              <w:t xml:space="preserve"> </w:t>
            </w:r>
            <w:r>
              <w:rPr>
                <w:spacing w:val="-4"/>
                <w:sz w:val="20"/>
              </w:rPr>
              <w:t>Post</w:t>
            </w:r>
          </w:p>
        </w:tc>
      </w:tr>
      <w:tr w:rsidR="00623BF3" w14:paraId="1A8B8CAC" w14:textId="77777777" w:rsidTr="002535FD">
        <w:trPr>
          <w:trHeight w:val="1221"/>
          <w:tblHeader/>
        </w:trPr>
        <w:tc>
          <w:tcPr>
            <w:tcW w:w="2691" w:type="dxa"/>
          </w:tcPr>
          <w:p w14:paraId="2E1A60E8" w14:textId="77777777" w:rsidR="00623BF3" w:rsidRDefault="00623BF3" w:rsidP="00623BF3">
            <w:pPr>
              <w:pStyle w:val="TableParagraph"/>
              <w:spacing w:before="1"/>
              <w:rPr>
                <w:sz w:val="20"/>
              </w:rPr>
            </w:pPr>
            <w:r>
              <w:rPr>
                <w:sz w:val="20"/>
              </w:rPr>
              <w:t xml:space="preserve">Policy dialogue with PICT Ministries of Education, Treasury, Foreign Affairs, </w:t>
            </w:r>
            <w:proofErr w:type="spellStart"/>
            <w:r>
              <w:rPr>
                <w:sz w:val="20"/>
              </w:rPr>
              <w:t>Labour</w:t>
            </w:r>
            <w:proofErr w:type="spellEnd"/>
            <w:r>
              <w:rPr>
                <w:spacing w:val="-12"/>
                <w:sz w:val="20"/>
              </w:rPr>
              <w:t xml:space="preserve"> </w:t>
            </w:r>
            <w:r>
              <w:rPr>
                <w:sz w:val="20"/>
              </w:rPr>
              <w:t>related</w:t>
            </w:r>
            <w:r>
              <w:rPr>
                <w:spacing w:val="-11"/>
                <w:sz w:val="20"/>
              </w:rPr>
              <w:t xml:space="preserve"> </w:t>
            </w:r>
            <w:r>
              <w:rPr>
                <w:sz w:val="20"/>
              </w:rPr>
              <w:t>to</w:t>
            </w:r>
            <w:r>
              <w:rPr>
                <w:spacing w:val="-11"/>
                <w:sz w:val="20"/>
              </w:rPr>
              <w:t xml:space="preserve"> </w:t>
            </w:r>
            <w:r>
              <w:rPr>
                <w:sz w:val="20"/>
              </w:rPr>
              <w:t>education</w:t>
            </w:r>
          </w:p>
          <w:p w14:paraId="45046000" w14:textId="77777777" w:rsidR="00623BF3" w:rsidRDefault="00623BF3" w:rsidP="00623BF3">
            <w:pPr>
              <w:pStyle w:val="TableParagraph"/>
              <w:spacing w:line="223" w:lineRule="exact"/>
              <w:rPr>
                <w:sz w:val="20"/>
              </w:rPr>
            </w:pPr>
            <w:r>
              <w:rPr>
                <w:spacing w:val="-2"/>
                <w:sz w:val="20"/>
              </w:rPr>
              <w:t>quality</w:t>
            </w:r>
          </w:p>
        </w:tc>
        <w:tc>
          <w:tcPr>
            <w:tcW w:w="1982" w:type="dxa"/>
          </w:tcPr>
          <w:p w14:paraId="53E3B0EC" w14:textId="77777777" w:rsidR="00623BF3" w:rsidRDefault="00623BF3" w:rsidP="00623BF3">
            <w:pPr>
              <w:pStyle w:val="TableParagraph"/>
              <w:spacing w:before="1"/>
              <w:ind w:left="105" w:right="280"/>
              <w:rPr>
                <w:sz w:val="20"/>
              </w:rPr>
            </w:pPr>
            <w:r>
              <w:rPr>
                <w:sz w:val="20"/>
              </w:rPr>
              <w:t xml:space="preserve">Bilateral project </w:t>
            </w:r>
            <w:r>
              <w:rPr>
                <w:spacing w:val="-2"/>
                <w:sz w:val="20"/>
              </w:rPr>
              <w:t xml:space="preserve">governance </w:t>
            </w:r>
            <w:r>
              <w:rPr>
                <w:sz w:val="20"/>
              </w:rPr>
              <w:t>structures;</w:t>
            </w:r>
            <w:r>
              <w:rPr>
                <w:spacing w:val="-12"/>
                <w:sz w:val="20"/>
              </w:rPr>
              <w:t xml:space="preserve"> </w:t>
            </w:r>
            <w:r>
              <w:rPr>
                <w:sz w:val="20"/>
              </w:rPr>
              <w:t xml:space="preserve">ongoing </w:t>
            </w:r>
            <w:r>
              <w:rPr>
                <w:spacing w:val="-4"/>
                <w:sz w:val="20"/>
              </w:rPr>
              <w:t>HLCs</w:t>
            </w:r>
          </w:p>
        </w:tc>
        <w:tc>
          <w:tcPr>
            <w:tcW w:w="2126" w:type="dxa"/>
          </w:tcPr>
          <w:p w14:paraId="61072E2A" w14:textId="77777777" w:rsidR="00623BF3" w:rsidRDefault="00623BF3" w:rsidP="00623BF3">
            <w:pPr>
              <w:pStyle w:val="TableParagraph"/>
              <w:spacing w:before="1"/>
              <w:ind w:left="108"/>
              <w:rPr>
                <w:sz w:val="20"/>
              </w:rPr>
            </w:pPr>
            <w:r>
              <w:rPr>
                <w:sz w:val="20"/>
              </w:rPr>
              <w:t>Bilateral PICT Posts, (briefed</w:t>
            </w:r>
            <w:r>
              <w:rPr>
                <w:spacing w:val="-12"/>
                <w:sz w:val="20"/>
              </w:rPr>
              <w:t xml:space="preserve"> </w:t>
            </w:r>
            <w:r>
              <w:rPr>
                <w:sz w:val="20"/>
              </w:rPr>
              <w:t>by</w:t>
            </w:r>
            <w:r>
              <w:rPr>
                <w:spacing w:val="-11"/>
                <w:sz w:val="20"/>
              </w:rPr>
              <w:t xml:space="preserve"> </w:t>
            </w:r>
            <w:r>
              <w:rPr>
                <w:sz w:val="20"/>
              </w:rPr>
              <w:t>DFAT</w:t>
            </w:r>
            <w:r>
              <w:rPr>
                <w:spacing w:val="-11"/>
                <w:sz w:val="20"/>
              </w:rPr>
              <w:t xml:space="preserve"> </w:t>
            </w:r>
            <w:r>
              <w:rPr>
                <w:sz w:val="20"/>
              </w:rPr>
              <w:t xml:space="preserve">Suva </w:t>
            </w:r>
            <w:r>
              <w:rPr>
                <w:spacing w:val="-2"/>
                <w:sz w:val="20"/>
              </w:rPr>
              <w:t>Post)</w:t>
            </w:r>
          </w:p>
        </w:tc>
        <w:tc>
          <w:tcPr>
            <w:tcW w:w="2126" w:type="dxa"/>
          </w:tcPr>
          <w:p w14:paraId="6B82F8B1" w14:textId="77777777" w:rsidR="00623BF3" w:rsidRDefault="00623BF3" w:rsidP="00623BF3">
            <w:pPr>
              <w:pStyle w:val="TableParagraph"/>
              <w:spacing w:before="1"/>
              <w:ind w:left="108" w:right="172"/>
              <w:rPr>
                <w:sz w:val="20"/>
              </w:rPr>
            </w:pPr>
            <w:r>
              <w:rPr>
                <w:sz w:val="20"/>
              </w:rPr>
              <w:t>MFAT Education Wellington,</w:t>
            </w:r>
            <w:r>
              <w:rPr>
                <w:spacing w:val="-12"/>
                <w:sz w:val="20"/>
              </w:rPr>
              <w:t xml:space="preserve"> </w:t>
            </w:r>
            <w:r>
              <w:rPr>
                <w:sz w:val="20"/>
              </w:rPr>
              <w:t xml:space="preserve">supported by Pacific Education </w:t>
            </w:r>
            <w:r>
              <w:rPr>
                <w:spacing w:val="-2"/>
                <w:sz w:val="20"/>
              </w:rPr>
              <w:t>Regional</w:t>
            </w:r>
          </w:p>
        </w:tc>
      </w:tr>
      <w:tr w:rsidR="00623BF3" w14:paraId="37D4493B" w14:textId="77777777" w:rsidTr="002535FD">
        <w:trPr>
          <w:trHeight w:val="1221"/>
          <w:tblHeader/>
        </w:trPr>
        <w:tc>
          <w:tcPr>
            <w:tcW w:w="2691" w:type="dxa"/>
            <w:shd w:val="clear" w:color="auto" w:fill="DEEAF6"/>
          </w:tcPr>
          <w:p w14:paraId="76A06B63" w14:textId="77777777" w:rsidR="00623BF3" w:rsidRDefault="00623BF3" w:rsidP="00623BF3">
            <w:pPr>
              <w:pStyle w:val="TableParagraph"/>
              <w:spacing w:before="1"/>
              <w:rPr>
                <w:sz w:val="20"/>
              </w:rPr>
            </w:pPr>
            <w:r>
              <w:rPr>
                <w:sz w:val="20"/>
              </w:rPr>
              <w:t>Monitoring</w:t>
            </w:r>
            <w:r>
              <w:rPr>
                <w:spacing w:val="-12"/>
                <w:sz w:val="20"/>
              </w:rPr>
              <w:t xml:space="preserve"> </w:t>
            </w:r>
            <w:r>
              <w:rPr>
                <w:sz w:val="20"/>
              </w:rPr>
              <w:t>–</w:t>
            </w:r>
            <w:r>
              <w:rPr>
                <w:spacing w:val="-11"/>
                <w:sz w:val="20"/>
              </w:rPr>
              <w:t xml:space="preserve"> </w:t>
            </w:r>
            <w:r>
              <w:rPr>
                <w:sz w:val="20"/>
              </w:rPr>
              <w:t>outcomes</w:t>
            </w:r>
            <w:r>
              <w:rPr>
                <w:spacing w:val="-11"/>
                <w:sz w:val="20"/>
              </w:rPr>
              <w:t xml:space="preserve"> </w:t>
            </w:r>
            <w:r>
              <w:rPr>
                <w:sz w:val="20"/>
              </w:rPr>
              <w:t xml:space="preserve">and </w:t>
            </w:r>
            <w:r>
              <w:rPr>
                <w:spacing w:val="-2"/>
                <w:sz w:val="20"/>
              </w:rPr>
              <w:t>performance</w:t>
            </w:r>
          </w:p>
        </w:tc>
        <w:tc>
          <w:tcPr>
            <w:tcW w:w="1982" w:type="dxa"/>
            <w:shd w:val="clear" w:color="auto" w:fill="DEEAF6"/>
          </w:tcPr>
          <w:p w14:paraId="0344AB0E" w14:textId="77777777" w:rsidR="00623BF3" w:rsidRDefault="00623BF3" w:rsidP="00623BF3">
            <w:pPr>
              <w:pStyle w:val="TableParagraph"/>
              <w:spacing w:before="1"/>
              <w:ind w:left="105"/>
              <w:rPr>
                <w:sz w:val="20"/>
              </w:rPr>
            </w:pPr>
            <w:r>
              <w:rPr>
                <w:spacing w:val="-2"/>
                <w:sz w:val="20"/>
              </w:rPr>
              <w:t xml:space="preserve">Informal </w:t>
            </w:r>
            <w:r>
              <w:rPr>
                <w:sz w:val="20"/>
              </w:rPr>
              <w:t xml:space="preserve">communication, 6 </w:t>
            </w:r>
            <w:r>
              <w:rPr>
                <w:spacing w:val="-2"/>
                <w:sz w:val="20"/>
              </w:rPr>
              <w:t>monthly</w:t>
            </w:r>
            <w:r>
              <w:rPr>
                <w:spacing w:val="-8"/>
                <w:sz w:val="20"/>
              </w:rPr>
              <w:t xml:space="preserve"> </w:t>
            </w:r>
            <w:r>
              <w:rPr>
                <w:spacing w:val="-2"/>
                <w:sz w:val="20"/>
              </w:rPr>
              <w:t>Reflection sessions</w:t>
            </w:r>
          </w:p>
          <w:p w14:paraId="7C62F5C0" w14:textId="77777777" w:rsidR="00623BF3" w:rsidRDefault="00623BF3" w:rsidP="00623BF3">
            <w:pPr>
              <w:pStyle w:val="TableParagraph"/>
              <w:spacing w:line="223" w:lineRule="exact"/>
              <w:ind w:left="105"/>
              <w:rPr>
                <w:sz w:val="20"/>
              </w:rPr>
            </w:pPr>
            <w:r>
              <w:rPr>
                <w:sz w:val="20"/>
              </w:rPr>
              <w:t>Annual</w:t>
            </w:r>
            <w:r>
              <w:rPr>
                <w:spacing w:val="-7"/>
                <w:sz w:val="20"/>
              </w:rPr>
              <w:t xml:space="preserve"> </w:t>
            </w:r>
            <w:r>
              <w:rPr>
                <w:sz w:val="20"/>
              </w:rPr>
              <w:t>Quality</w:t>
            </w:r>
            <w:r>
              <w:rPr>
                <w:spacing w:val="-6"/>
                <w:sz w:val="20"/>
              </w:rPr>
              <w:t xml:space="preserve"> </w:t>
            </w:r>
            <w:r>
              <w:rPr>
                <w:spacing w:val="-2"/>
                <w:sz w:val="20"/>
              </w:rPr>
              <w:t>Check</w:t>
            </w:r>
          </w:p>
        </w:tc>
        <w:tc>
          <w:tcPr>
            <w:tcW w:w="2126" w:type="dxa"/>
            <w:shd w:val="clear" w:color="auto" w:fill="DEEAF6"/>
          </w:tcPr>
          <w:p w14:paraId="7B7AB365" w14:textId="77777777" w:rsidR="00623BF3" w:rsidRDefault="00623BF3" w:rsidP="00623BF3">
            <w:pPr>
              <w:pStyle w:val="TableParagraph"/>
              <w:spacing w:before="1"/>
              <w:ind w:left="108"/>
              <w:rPr>
                <w:sz w:val="20"/>
              </w:rPr>
            </w:pPr>
            <w:r>
              <w:rPr>
                <w:sz w:val="20"/>
              </w:rPr>
              <w:t>DFAT</w:t>
            </w:r>
            <w:r>
              <w:rPr>
                <w:spacing w:val="-5"/>
                <w:sz w:val="20"/>
              </w:rPr>
              <w:t xml:space="preserve"> </w:t>
            </w:r>
            <w:r>
              <w:rPr>
                <w:sz w:val="20"/>
              </w:rPr>
              <w:t>Suva</w:t>
            </w:r>
            <w:r>
              <w:rPr>
                <w:spacing w:val="-6"/>
                <w:sz w:val="20"/>
              </w:rPr>
              <w:t xml:space="preserve"> </w:t>
            </w:r>
            <w:r>
              <w:rPr>
                <w:spacing w:val="-4"/>
                <w:sz w:val="20"/>
              </w:rPr>
              <w:t>Post</w:t>
            </w:r>
          </w:p>
        </w:tc>
        <w:tc>
          <w:tcPr>
            <w:tcW w:w="2126" w:type="dxa"/>
            <w:shd w:val="clear" w:color="auto" w:fill="DEEAF6"/>
          </w:tcPr>
          <w:p w14:paraId="2D412925" w14:textId="77777777" w:rsidR="00623BF3" w:rsidRDefault="00623BF3" w:rsidP="00623BF3">
            <w:pPr>
              <w:pStyle w:val="TableParagraph"/>
              <w:spacing w:before="1"/>
              <w:ind w:left="108"/>
              <w:rPr>
                <w:sz w:val="20"/>
              </w:rPr>
            </w:pPr>
            <w:r>
              <w:rPr>
                <w:sz w:val="20"/>
              </w:rPr>
              <w:t>MFAT</w:t>
            </w:r>
            <w:r>
              <w:rPr>
                <w:spacing w:val="-12"/>
                <w:sz w:val="20"/>
              </w:rPr>
              <w:t xml:space="preserve"> </w:t>
            </w:r>
            <w:r>
              <w:rPr>
                <w:sz w:val="20"/>
              </w:rPr>
              <w:t>Posts,</w:t>
            </w:r>
            <w:r>
              <w:rPr>
                <w:spacing w:val="-11"/>
                <w:sz w:val="20"/>
              </w:rPr>
              <w:t xml:space="preserve"> </w:t>
            </w:r>
            <w:r>
              <w:rPr>
                <w:sz w:val="20"/>
              </w:rPr>
              <w:t>briefed</w:t>
            </w:r>
            <w:r>
              <w:rPr>
                <w:spacing w:val="-11"/>
                <w:sz w:val="20"/>
              </w:rPr>
              <w:t xml:space="preserve"> </w:t>
            </w:r>
            <w:r>
              <w:rPr>
                <w:sz w:val="20"/>
              </w:rPr>
              <w:t xml:space="preserve">by MFAT Education </w:t>
            </w:r>
            <w:r>
              <w:rPr>
                <w:spacing w:val="-2"/>
                <w:sz w:val="20"/>
              </w:rPr>
              <w:t>Wellington</w:t>
            </w:r>
          </w:p>
        </w:tc>
      </w:tr>
      <w:tr w:rsidR="00623BF3" w14:paraId="582E471D" w14:textId="77777777" w:rsidTr="002535FD">
        <w:trPr>
          <w:trHeight w:val="976"/>
          <w:tblHeader/>
        </w:trPr>
        <w:tc>
          <w:tcPr>
            <w:tcW w:w="2691" w:type="dxa"/>
          </w:tcPr>
          <w:p w14:paraId="660A3FA3" w14:textId="77777777" w:rsidR="00623BF3" w:rsidRDefault="00623BF3" w:rsidP="00623BF3">
            <w:pPr>
              <w:pStyle w:val="TableParagraph"/>
              <w:ind w:right="673"/>
              <w:rPr>
                <w:sz w:val="20"/>
              </w:rPr>
            </w:pPr>
            <w:r>
              <w:rPr>
                <w:sz w:val="20"/>
              </w:rPr>
              <w:t>Activity management, Financial</w:t>
            </w:r>
            <w:r>
              <w:rPr>
                <w:spacing w:val="-12"/>
                <w:sz w:val="20"/>
              </w:rPr>
              <w:t xml:space="preserve"> </w:t>
            </w:r>
            <w:r>
              <w:rPr>
                <w:sz w:val="20"/>
              </w:rPr>
              <w:t>management, Contract management</w:t>
            </w:r>
          </w:p>
        </w:tc>
        <w:tc>
          <w:tcPr>
            <w:tcW w:w="1982" w:type="dxa"/>
          </w:tcPr>
          <w:p w14:paraId="32383CF0" w14:textId="77777777" w:rsidR="00623BF3" w:rsidRDefault="00623BF3" w:rsidP="00623BF3">
            <w:pPr>
              <w:pStyle w:val="TableParagraph"/>
              <w:ind w:left="105" w:right="675"/>
              <w:jc w:val="both"/>
              <w:rPr>
                <w:sz w:val="20"/>
              </w:rPr>
            </w:pPr>
            <w:r>
              <w:rPr>
                <w:spacing w:val="-2"/>
                <w:sz w:val="20"/>
              </w:rPr>
              <w:t>Administrative arrangements, Agreements</w:t>
            </w:r>
          </w:p>
        </w:tc>
        <w:tc>
          <w:tcPr>
            <w:tcW w:w="2126" w:type="dxa"/>
          </w:tcPr>
          <w:p w14:paraId="32868C2B" w14:textId="77777777" w:rsidR="00623BF3" w:rsidRDefault="00623BF3" w:rsidP="00623BF3">
            <w:pPr>
              <w:pStyle w:val="TableParagraph"/>
              <w:spacing w:line="243" w:lineRule="exact"/>
              <w:ind w:left="108"/>
              <w:rPr>
                <w:sz w:val="20"/>
              </w:rPr>
            </w:pPr>
            <w:r>
              <w:rPr>
                <w:sz w:val="20"/>
              </w:rPr>
              <w:t>DFAT</w:t>
            </w:r>
            <w:r>
              <w:rPr>
                <w:spacing w:val="-5"/>
                <w:sz w:val="20"/>
              </w:rPr>
              <w:t xml:space="preserve"> </w:t>
            </w:r>
            <w:r>
              <w:rPr>
                <w:sz w:val="20"/>
              </w:rPr>
              <w:t>Suva</w:t>
            </w:r>
            <w:r>
              <w:rPr>
                <w:spacing w:val="-6"/>
                <w:sz w:val="20"/>
              </w:rPr>
              <w:t xml:space="preserve"> </w:t>
            </w:r>
            <w:r>
              <w:rPr>
                <w:spacing w:val="-4"/>
                <w:sz w:val="20"/>
              </w:rPr>
              <w:t>Post</w:t>
            </w:r>
          </w:p>
        </w:tc>
        <w:tc>
          <w:tcPr>
            <w:tcW w:w="2126" w:type="dxa"/>
          </w:tcPr>
          <w:p w14:paraId="6EBC2450" w14:textId="77777777" w:rsidR="00623BF3" w:rsidRDefault="00623BF3" w:rsidP="00623BF3">
            <w:pPr>
              <w:pStyle w:val="TableParagraph"/>
              <w:ind w:left="108" w:right="172"/>
              <w:rPr>
                <w:sz w:val="20"/>
              </w:rPr>
            </w:pPr>
            <w:r>
              <w:rPr>
                <w:sz w:val="20"/>
              </w:rPr>
              <w:t>Suva Post, with technical</w:t>
            </w:r>
            <w:r>
              <w:rPr>
                <w:spacing w:val="-12"/>
                <w:sz w:val="20"/>
              </w:rPr>
              <w:t xml:space="preserve"> </w:t>
            </w:r>
            <w:r>
              <w:rPr>
                <w:sz w:val="20"/>
              </w:rPr>
              <w:t>advice</w:t>
            </w:r>
            <w:r>
              <w:rPr>
                <w:spacing w:val="-11"/>
                <w:sz w:val="20"/>
              </w:rPr>
              <w:t xml:space="preserve"> </w:t>
            </w:r>
            <w:r>
              <w:rPr>
                <w:sz w:val="20"/>
              </w:rPr>
              <w:t>from</w:t>
            </w:r>
          </w:p>
          <w:p w14:paraId="42C9F0F9" w14:textId="77777777" w:rsidR="00623BF3" w:rsidRDefault="00623BF3" w:rsidP="00623BF3">
            <w:pPr>
              <w:pStyle w:val="TableParagraph"/>
              <w:spacing w:line="240" w:lineRule="atLeast"/>
              <w:ind w:left="108" w:right="667"/>
              <w:rPr>
                <w:sz w:val="20"/>
              </w:rPr>
            </w:pPr>
            <w:r>
              <w:rPr>
                <w:sz w:val="20"/>
              </w:rPr>
              <w:t>MFAT</w:t>
            </w:r>
            <w:r>
              <w:rPr>
                <w:spacing w:val="-12"/>
                <w:sz w:val="20"/>
              </w:rPr>
              <w:t xml:space="preserve"> </w:t>
            </w:r>
            <w:r>
              <w:rPr>
                <w:sz w:val="20"/>
              </w:rPr>
              <w:t xml:space="preserve">Education </w:t>
            </w:r>
            <w:r>
              <w:rPr>
                <w:spacing w:val="-2"/>
                <w:sz w:val="20"/>
              </w:rPr>
              <w:t>Wellington</w:t>
            </w:r>
          </w:p>
        </w:tc>
      </w:tr>
    </w:tbl>
    <w:p w14:paraId="5F2DAA89" w14:textId="77777777" w:rsidR="00AF3F8C" w:rsidRDefault="00AF3F8C">
      <w:pPr>
        <w:pStyle w:val="BodyText"/>
        <w:spacing w:before="201"/>
        <w:ind w:left="0"/>
      </w:pPr>
    </w:p>
    <w:p w14:paraId="75F42B2D" w14:textId="77777777" w:rsidR="00AF3F8C" w:rsidRDefault="003F7BEE">
      <w:pPr>
        <w:pStyle w:val="Heading3"/>
        <w:spacing w:before="0"/>
      </w:pPr>
      <w:bookmarkStart w:id="14" w:name="_bookmark14"/>
      <w:bookmarkEnd w:id="14"/>
      <w:r w:rsidRPr="0015676F">
        <w:t>Financial</w:t>
      </w:r>
      <w:r w:rsidRPr="0015676F">
        <w:rPr>
          <w:spacing w:val="-10"/>
        </w:rPr>
        <w:t xml:space="preserve"> </w:t>
      </w:r>
      <w:r w:rsidRPr="0015676F">
        <w:t>Arrangements</w:t>
      </w:r>
      <w:r w:rsidRPr="0015676F">
        <w:rPr>
          <w:spacing w:val="-9"/>
        </w:rPr>
        <w:t xml:space="preserve"> </w:t>
      </w:r>
      <w:r w:rsidRPr="0015676F">
        <w:t>and</w:t>
      </w:r>
      <w:r w:rsidRPr="0015676F">
        <w:rPr>
          <w:spacing w:val="-9"/>
        </w:rPr>
        <w:t xml:space="preserve"> </w:t>
      </w:r>
      <w:r w:rsidRPr="0015676F">
        <w:t>Performance</w:t>
      </w:r>
      <w:r w:rsidRPr="0015676F">
        <w:rPr>
          <w:spacing w:val="-10"/>
        </w:rPr>
        <w:t xml:space="preserve"> </w:t>
      </w:r>
      <w:r w:rsidRPr="0015676F">
        <w:t>Based</w:t>
      </w:r>
      <w:r w:rsidRPr="0015676F">
        <w:rPr>
          <w:spacing w:val="-10"/>
        </w:rPr>
        <w:t xml:space="preserve"> </w:t>
      </w:r>
      <w:r w:rsidRPr="0015676F">
        <w:rPr>
          <w:spacing w:val="-2"/>
        </w:rPr>
        <w:t>Funding</w:t>
      </w:r>
    </w:p>
    <w:p w14:paraId="33295349" w14:textId="77777777" w:rsidR="00AF3F8C" w:rsidRDefault="003F7BEE">
      <w:pPr>
        <w:pStyle w:val="ListParagraph"/>
        <w:numPr>
          <w:ilvl w:val="0"/>
          <w:numId w:val="14"/>
        </w:numPr>
        <w:tabs>
          <w:tab w:val="left" w:pos="820"/>
        </w:tabs>
        <w:spacing w:before="247" w:line="276" w:lineRule="auto"/>
        <w:ind w:right="896" w:firstLine="0"/>
      </w:pPr>
      <w:r>
        <w:t>Funding provided by Australia and New Zealand will be flexible financing to support the overall implementation of the EQAP Business Plan.</w:t>
      </w:r>
      <w:r>
        <w:rPr>
          <w:spacing w:val="40"/>
        </w:rPr>
        <w:t xml:space="preserve"> </w:t>
      </w:r>
      <w:r>
        <w:t>Funding from Australia and New Zealand (ANZ Base Funding) will be used flexibility across the outcome areas of the Business Plan.</w:t>
      </w:r>
      <w:r>
        <w:rPr>
          <w:spacing w:val="40"/>
        </w:rPr>
        <w:t xml:space="preserve"> </w:t>
      </w:r>
      <w:r>
        <w:t>Other income streams, normally Project specific income accounts, will be tagged to specific outcomes, activities and</w:t>
      </w:r>
      <w:r>
        <w:rPr>
          <w:spacing w:val="-3"/>
        </w:rPr>
        <w:t xml:space="preserve"> </w:t>
      </w:r>
      <w:r>
        <w:t>expense</w:t>
      </w:r>
      <w:r>
        <w:rPr>
          <w:spacing w:val="-4"/>
        </w:rPr>
        <w:t xml:space="preserve"> </w:t>
      </w:r>
      <w:r>
        <w:t>items.</w:t>
      </w:r>
      <w:r>
        <w:rPr>
          <w:spacing w:val="40"/>
        </w:rPr>
        <w:t xml:space="preserve"> </w:t>
      </w:r>
      <w:r>
        <w:t>EQAP</w:t>
      </w:r>
      <w:r>
        <w:rPr>
          <w:spacing w:val="-3"/>
        </w:rPr>
        <w:t xml:space="preserve"> </w:t>
      </w:r>
      <w:r>
        <w:t>will</w:t>
      </w:r>
      <w:r>
        <w:rPr>
          <w:spacing w:val="-2"/>
        </w:rPr>
        <w:t xml:space="preserve"> </w:t>
      </w:r>
      <w:r>
        <w:t>prepare</w:t>
      </w:r>
      <w:r>
        <w:rPr>
          <w:spacing w:val="-3"/>
        </w:rPr>
        <w:t xml:space="preserve"> </w:t>
      </w:r>
      <w:r>
        <w:t>an</w:t>
      </w:r>
      <w:r>
        <w:rPr>
          <w:spacing w:val="-2"/>
        </w:rPr>
        <w:t xml:space="preserve"> </w:t>
      </w:r>
      <w:r>
        <w:t>internal</w:t>
      </w:r>
      <w:r>
        <w:rPr>
          <w:spacing w:val="-2"/>
        </w:rPr>
        <w:t xml:space="preserve"> </w:t>
      </w:r>
      <w:r>
        <w:t>budget</w:t>
      </w:r>
      <w:r>
        <w:rPr>
          <w:spacing w:val="-2"/>
        </w:rPr>
        <w:t xml:space="preserve"> </w:t>
      </w:r>
      <w:r>
        <w:t>that</w:t>
      </w:r>
      <w:r>
        <w:rPr>
          <w:spacing w:val="-3"/>
        </w:rPr>
        <w:t xml:space="preserve"> </w:t>
      </w:r>
      <w:r>
        <w:t>allocates</w:t>
      </w:r>
      <w:r>
        <w:rPr>
          <w:spacing w:val="-4"/>
        </w:rPr>
        <w:t xml:space="preserve"> </w:t>
      </w:r>
      <w:r>
        <w:t>income</w:t>
      </w:r>
      <w:r>
        <w:rPr>
          <w:spacing w:val="-5"/>
        </w:rPr>
        <w:t xml:space="preserve"> </w:t>
      </w:r>
      <w:r>
        <w:t>streams</w:t>
      </w:r>
      <w:r>
        <w:rPr>
          <w:spacing w:val="-2"/>
        </w:rPr>
        <w:t xml:space="preserve"> </w:t>
      </w:r>
      <w:r>
        <w:t>to</w:t>
      </w:r>
      <w:r>
        <w:rPr>
          <w:spacing w:val="-3"/>
        </w:rPr>
        <w:t xml:space="preserve"> </w:t>
      </w:r>
      <w:r>
        <w:t>expenses in the General Ledger, and across outcomes and activities of the annual Workplan.</w:t>
      </w:r>
      <w:r>
        <w:rPr>
          <w:spacing w:val="40"/>
        </w:rPr>
        <w:t xml:space="preserve"> </w:t>
      </w:r>
      <w:r>
        <w:t>When expenses are incurred, each expense will be coded against its General Ledger category, Outcome area, and relevant project/action code.</w:t>
      </w:r>
      <w:r>
        <w:rPr>
          <w:spacing w:val="40"/>
        </w:rPr>
        <w:t xml:space="preserve"> </w:t>
      </w:r>
      <w:r>
        <w:t>In this way funding can be allocated in a flexible manner, but all income streams can be audited for actual expenses at the end of each financial period.</w:t>
      </w:r>
      <w:r>
        <w:rPr>
          <w:spacing w:val="40"/>
        </w:rPr>
        <w:t xml:space="preserve"> </w:t>
      </w:r>
      <w:r>
        <w:t>Financial accountability will be through the standard, whole of EQAP expenses Annual Financial Report which is incorporated into the SPC audited financial statements provided to CRGA.</w:t>
      </w:r>
      <w:r>
        <w:rPr>
          <w:spacing w:val="40"/>
        </w:rPr>
        <w:t xml:space="preserve"> </w:t>
      </w:r>
      <w:r>
        <w:t>This identifies all income streams and</w:t>
      </w:r>
      <w:r>
        <w:rPr>
          <w:spacing w:val="-1"/>
        </w:rPr>
        <w:t xml:space="preserve"> </w:t>
      </w:r>
      <w:r>
        <w:t>all</w:t>
      </w:r>
      <w:r>
        <w:rPr>
          <w:spacing w:val="-2"/>
        </w:rPr>
        <w:t xml:space="preserve"> </w:t>
      </w:r>
      <w:r>
        <w:t>expenses.</w:t>
      </w:r>
      <w:r>
        <w:rPr>
          <w:spacing w:val="40"/>
        </w:rPr>
        <w:t xml:space="preserve"> </w:t>
      </w:r>
      <w:r>
        <w:t>No additional financial reporting for</w:t>
      </w:r>
      <w:r>
        <w:rPr>
          <w:spacing w:val="-2"/>
        </w:rPr>
        <w:t xml:space="preserve"> </w:t>
      </w:r>
      <w:r>
        <w:t>the ANZ</w:t>
      </w:r>
      <w:r>
        <w:rPr>
          <w:spacing w:val="-2"/>
        </w:rPr>
        <w:t xml:space="preserve"> </w:t>
      </w:r>
      <w:r>
        <w:t>base funding stream will be provided separately.</w:t>
      </w:r>
    </w:p>
    <w:p w14:paraId="536CEDC3" w14:textId="77777777" w:rsidR="00AF3F8C" w:rsidRDefault="00AF3F8C">
      <w:pPr>
        <w:spacing w:line="276" w:lineRule="auto"/>
        <w:sectPr w:rsidR="00AF3F8C" w:rsidSect="00846675">
          <w:pgSz w:w="11910" w:h="16840"/>
          <w:pgMar w:top="1380" w:right="580" w:bottom="1200" w:left="1340" w:header="0" w:footer="1000" w:gutter="0"/>
          <w:cols w:space="720"/>
        </w:sectPr>
      </w:pPr>
    </w:p>
    <w:p w14:paraId="14EA2E4E" w14:textId="77777777" w:rsidR="00AF3F8C" w:rsidRDefault="003F7BEE">
      <w:pPr>
        <w:pStyle w:val="ListParagraph"/>
        <w:numPr>
          <w:ilvl w:val="0"/>
          <w:numId w:val="14"/>
        </w:numPr>
        <w:tabs>
          <w:tab w:val="left" w:pos="820"/>
        </w:tabs>
        <w:spacing w:before="41" w:line="276" w:lineRule="auto"/>
        <w:ind w:right="910" w:firstLine="0"/>
      </w:pPr>
      <w:r>
        <w:lastRenderedPageBreak/>
        <w:t>Funding allocation for this trilateral collaboration for Phase 2 is projected to be AUD27.4 million</w:t>
      </w:r>
      <w:r>
        <w:rPr>
          <w:spacing w:val="-3"/>
        </w:rPr>
        <w:t xml:space="preserve"> </w:t>
      </w:r>
      <w:r>
        <w:t>from</w:t>
      </w:r>
      <w:r>
        <w:rPr>
          <w:spacing w:val="-1"/>
        </w:rPr>
        <w:t xml:space="preserve"> </w:t>
      </w:r>
      <w:r>
        <w:t>Australia</w:t>
      </w:r>
      <w:r>
        <w:rPr>
          <w:spacing w:val="-2"/>
        </w:rPr>
        <w:t xml:space="preserve"> </w:t>
      </w:r>
      <w:r>
        <w:t>over</w:t>
      </w:r>
      <w:r>
        <w:rPr>
          <w:spacing w:val="-6"/>
        </w:rPr>
        <w:t xml:space="preserve"> </w:t>
      </w:r>
      <w:r>
        <w:t>approximately five</w:t>
      </w:r>
      <w:r>
        <w:rPr>
          <w:spacing w:val="-4"/>
        </w:rPr>
        <w:t xml:space="preserve"> </w:t>
      </w:r>
      <w:r>
        <w:t>years.</w:t>
      </w:r>
      <w:r>
        <w:rPr>
          <w:spacing w:val="40"/>
        </w:rPr>
        <w:t xml:space="preserve"> </w:t>
      </w:r>
      <w:r>
        <w:t>This</w:t>
      </w:r>
      <w:r>
        <w:rPr>
          <w:spacing w:val="-2"/>
        </w:rPr>
        <w:t xml:space="preserve"> </w:t>
      </w:r>
      <w:r>
        <w:t>represents</w:t>
      </w:r>
      <w:r>
        <w:rPr>
          <w:spacing w:val="-4"/>
        </w:rPr>
        <w:t xml:space="preserve"> </w:t>
      </w:r>
      <w:r>
        <w:t>40 per</w:t>
      </w:r>
      <w:r>
        <w:rPr>
          <w:spacing w:val="-2"/>
        </w:rPr>
        <w:t xml:space="preserve"> </w:t>
      </w:r>
      <w:r>
        <w:t>cent</w:t>
      </w:r>
      <w:r>
        <w:rPr>
          <w:spacing w:val="-3"/>
        </w:rPr>
        <w:t xml:space="preserve"> </w:t>
      </w:r>
      <w:r>
        <w:t>of</w:t>
      </w:r>
      <w:r>
        <w:rPr>
          <w:spacing w:val="-2"/>
        </w:rPr>
        <w:t xml:space="preserve"> </w:t>
      </w:r>
      <w:r>
        <w:t>total</w:t>
      </w:r>
      <w:r>
        <w:rPr>
          <w:spacing w:val="-5"/>
        </w:rPr>
        <w:t xml:space="preserve"> </w:t>
      </w:r>
      <w:r>
        <w:t>EQAP</w:t>
      </w:r>
      <w:r>
        <w:rPr>
          <w:spacing w:val="-1"/>
        </w:rPr>
        <w:t xml:space="preserve"> </w:t>
      </w:r>
      <w:r>
        <w:t>costs annually, in line with the contribution made by Australia through Phase 1.</w:t>
      </w:r>
      <w:r>
        <w:rPr>
          <w:spacing w:val="40"/>
        </w:rPr>
        <w:t xml:space="preserve"> </w:t>
      </w:r>
      <w:r>
        <w:t xml:space="preserve">Total budget projections for this second phase against the Business Plan were developed by EQAP taking into account other funding sources, increasing demand from PICTs, identification of priority areas for additional technical and </w:t>
      </w:r>
      <w:proofErr w:type="spellStart"/>
      <w:r>
        <w:t>organisational</w:t>
      </w:r>
      <w:proofErr w:type="spellEnd"/>
      <w:r>
        <w:t xml:space="preserve"> capability, opportunities for additional partnerships, an analysis of an optimal path for manageable growth, and consideration of long-term financial viability and sustainability.</w:t>
      </w:r>
      <w:r>
        <w:rPr>
          <w:spacing w:val="40"/>
        </w:rPr>
        <w:t xml:space="preserve"> </w:t>
      </w:r>
      <w:r>
        <w:t>Australia will enter into a new ~five</w:t>
      </w:r>
      <w:r>
        <w:rPr>
          <w:spacing w:val="-1"/>
        </w:rPr>
        <w:t xml:space="preserve"> </w:t>
      </w:r>
      <w:r>
        <w:t>year funding Agreement,</w:t>
      </w:r>
      <w:r>
        <w:rPr>
          <w:spacing w:val="-1"/>
        </w:rPr>
        <w:t xml:space="preserve"> </w:t>
      </w:r>
      <w:r>
        <w:t>with</w:t>
      </w:r>
      <w:r>
        <w:rPr>
          <w:spacing w:val="-1"/>
        </w:rPr>
        <w:t xml:space="preserve"> </w:t>
      </w:r>
      <w:r>
        <w:t>allocations subject to Australia’s annual budget commitments and forward estimates.</w:t>
      </w:r>
    </w:p>
    <w:p w14:paraId="76FF1F5A" w14:textId="260AED5D" w:rsidR="00AF3F8C" w:rsidRPr="00A31A72" w:rsidRDefault="00AF3F8C" w:rsidP="003A5014">
      <w:pPr>
        <w:pStyle w:val="BodyText"/>
        <w:spacing w:before="41" w:line="276" w:lineRule="auto"/>
        <w:ind w:right="904"/>
        <w:rPr>
          <w:rStyle w:val="IntenseEmphasi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1414"/>
        <w:gridCol w:w="1299"/>
        <w:gridCol w:w="1289"/>
        <w:gridCol w:w="1239"/>
        <w:gridCol w:w="1313"/>
        <w:gridCol w:w="1237"/>
        <w:gridCol w:w="1229"/>
      </w:tblGrid>
      <w:tr w:rsidR="0003676A" w14:paraId="592824BD" w14:textId="77777777" w:rsidTr="002535FD">
        <w:trPr>
          <w:trHeight w:val="270"/>
          <w:tblHeader/>
        </w:trPr>
        <w:tc>
          <w:tcPr>
            <w:tcW w:w="1414" w:type="dxa"/>
          </w:tcPr>
          <w:p w14:paraId="4A543A44" w14:textId="3317FAA8" w:rsidR="0003676A" w:rsidRDefault="0003676A" w:rsidP="0003676A">
            <w:pPr>
              <w:pStyle w:val="TableParagraph"/>
              <w:spacing w:before="1" w:line="249" w:lineRule="exact"/>
            </w:pPr>
            <w:r>
              <w:t>Phase</w:t>
            </w:r>
            <w:r>
              <w:rPr>
                <w:spacing w:val="-5"/>
              </w:rPr>
              <w:t xml:space="preserve"> </w:t>
            </w:r>
            <w:r>
              <w:rPr>
                <w:spacing w:val="-10"/>
              </w:rPr>
              <w:t>2</w:t>
            </w:r>
          </w:p>
        </w:tc>
        <w:tc>
          <w:tcPr>
            <w:tcW w:w="1299" w:type="dxa"/>
          </w:tcPr>
          <w:p w14:paraId="1C4C23E3" w14:textId="39F7CA43" w:rsidR="0003676A" w:rsidRDefault="0003676A" w:rsidP="0003676A">
            <w:pPr>
              <w:pStyle w:val="TableParagraph"/>
              <w:spacing w:before="1" w:line="249" w:lineRule="exact"/>
              <w:rPr>
                <w:spacing w:val="-2"/>
              </w:rPr>
            </w:pPr>
            <w:r>
              <w:rPr>
                <w:spacing w:val="-2"/>
              </w:rPr>
              <w:t>2023-</w:t>
            </w:r>
            <w:r>
              <w:rPr>
                <w:spacing w:val="-5"/>
              </w:rPr>
              <w:t>24</w:t>
            </w:r>
          </w:p>
        </w:tc>
        <w:tc>
          <w:tcPr>
            <w:tcW w:w="1289" w:type="dxa"/>
          </w:tcPr>
          <w:p w14:paraId="3009857F" w14:textId="72172DE6" w:rsidR="0003676A" w:rsidRDefault="0003676A" w:rsidP="0003676A">
            <w:pPr>
              <w:pStyle w:val="TableParagraph"/>
              <w:spacing w:before="1" w:line="249" w:lineRule="exact"/>
              <w:rPr>
                <w:spacing w:val="-2"/>
              </w:rPr>
            </w:pPr>
            <w:r>
              <w:rPr>
                <w:spacing w:val="-2"/>
              </w:rPr>
              <w:t>2024-</w:t>
            </w:r>
            <w:r>
              <w:rPr>
                <w:spacing w:val="-5"/>
              </w:rPr>
              <w:t>25</w:t>
            </w:r>
          </w:p>
        </w:tc>
        <w:tc>
          <w:tcPr>
            <w:tcW w:w="1239" w:type="dxa"/>
          </w:tcPr>
          <w:p w14:paraId="78531E4B" w14:textId="7E48CE48" w:rsidR="0003676A" w:rsidRDefault="0003676A" w:rsidP="0003676A">
            <w:pPr>
              <w:pStyle w:val="TableParagraph"/>
              <w:spacing w:before="1" w:line="249" w:lineRule="exact"/>
              <w:rPr>
                <w:spacing w:val="-2"/>
              </w:rPr>
            </w:pPr>
            <w:r>
              <w:rPr>
                <w:spacing w:val="-2"/>
              </w:rPr>
              <w:t>2025-</w:t>
            </w:r>
            <w:r>
              <w:rPr>
                <w:spacing w:val="-5"/>
              </w:rPr>
              <w:t>26</w:t>
            </w:r>
          </w:p>
        </w:tc>
        <w:tc>
          <w:tcPr>
            <w:tcW w:w="1313" w:type="dxa"/>
          </w:tcPr>
          <w:p w14:paraId="27BE1630" w14:textId="4A1E9891" w:rsidR="0003676A" w:rsidRDefault="0003676A" w:rsidP="0003676A">
            <w:pPr>
              <w:pStyle w:val="TableParagraph"/>
              <w:spacing w:before="1" w:line="249" w:lineRule="exact"/>
              <w:ind w:left="106"/>
              <w:rPr>
                <w:spacing w:val="-2"/>
              </w:rPr>
            </w:pPr>
            <w:r>
              <w:rPr>
                <w:spacing w:val="-2"/>
              </w:rPr>
              <w:t>2026-</w:t>
            </w:r>
            <w:r>
              <w:rPr>
                <w:spacing w:val="-5"/>
              </w:rPr>
              <w:t>27</w:t>
            </w:r>
          </w:p>
        </w:tc>
        <w:tc>
          <w:tcPr>
            <w:tcW w:w="1237" w:type="dxa"/>
          </w:tcPr>
          <w:p w14:paraId="4265FB7D" w14:textId="12CFC89F" w:rsidR="0003676A" w:rsidRDefault="0003676A" w:rsidP="0003676A">
            <w:pPr>
              <w:pStyle w:val="TableParagraph"/>
              <w:spacing w:before="1" w:line="249" w:lineRule="exact"/>
              <w:ind w:left="106"/>
              <w:rPr>
                <w:spacing w:val="-2"/>
              </w:rPr>
            </w:pPr>
            <w:r>
              <w:rPr>
                <w:spacing w:val="-2"/>
              </w:rPr>
              <w:t>2027-</w:t>
            </w:r>
            <w:r>
              <w:rPr>
                <w:spacing w:val="-5"/>
              </w:rPr>
              <w:t>28</w:t>
            </w:r>
          </w:p>
        </w:tc>
        <w:tc>
          <w:tcPr>
            <w:tcW w:w="1229" w:type="dxa"/>
          </w:tcPr>
          <w:p w14:paraId="5D6DD242" w14:textId="48503C5A" w:rsidR="0003676A" w:rsidRDefault="0003676A" w:rsidP="0003676A">
            <w:pPr>
              <w:pStyle w:val="TableParagraph"/>
              <w:spacing w:before="1" w:line="249" w:lineRule="exact"/>
              <w:ind w:left="106"/>
              <w:rPr>
                <w:spacing w:val="-4"/>
              </w:rPr>
            </w:pPr>
            <w:r>
              <w:rPr>
                <w:spacing w:val="-4"/>
              </w:rPr>
              <w:t>TOTAL</w:t>
            </w:r>
          </w:p>
        </w:tc>
      </w:tr>
      <w:tr w:rsidR="0003676A" w14:paraId="4C9770FA" w14:textId="77777777" w:rsidTr="002535FD">
        <w:trPr>
          <w:trHeight w:val="472"/>
          <w:tblHeader/>
        </w:trPr>
        <w:tc>
          <w:tcPr>
            <w:tcW w:w="1414" w:type="dxa"/>
          </w:tcPr>
          <w:p w14:paraId="6F67B1FD" w14:textId="77777777" w:rsidR="0003676A" w:rsidRDefault="0003676A" w:rsidP="0003676A">
            <w:pPr>
              <w:pStyle w:val="TableParagraph"/>
              <w:spacing w:line="268" w:lineRule="exact"/>
            </w:pPr>
            <w:r>
              <w:rPr>
                <w:spacing w:val="-2"/>
              </w:rPr>
              <w:t>Australia</w:t>
            </w:r>
          </w:p>
        </w:tc>
        <w:tc>
          <w:tcPr>
            <w:tcW w:w="1299" w:type="dxa"/>
          </w:tcPr>
          <w:p w14:paraId="782425E0" w14:textId="77777777" w:rsidR="0003676A" w:rsidRDefault="0003676A" w:rsidP="0003676A">
            <w:pPr>
              <w:pStyle w:val="TableParagraph"/>
              <w:spacing w:line="268" w:lineRule="exact"/>
            </w:pPr>
            <w:r>
              <w:t>AUD</w:t>
            </w:r>
            <w:r>
              <w:rPr>
                <w:spacing w:val="-2"/>
              </w:rPr>
              <w:t xml:space="preserve"> 4.85m</w:t>
            </w:r>
          </w:p>
        </w:tc>
        <w:tc>
          <w:tcPr>
            <w:tcW w:w="1289" w:type="dxa"/>
          </w:tcPr>
          <w:p w14:paraId="1DCE0307" w14:textId="77777777" w:rsidR="0003676A" w:rsidRDefault="0003676A" w:rsidP="0003676A">
            <w:pPr>
              <w:pStyle w:val="TableParagraph"/>
              <w:spacing w:line="268" w:lineRule="exact"/>
            </w:pPr>
            <w:r>
              <w:t>AUD</w:t>
            </w:r>
            <w:r>
              <w:rPr>
                <w:spacing w:val="-2"/>
              </w:rPr>
              <w:t xml:space="preserve"> 4.99m</w:t>
            </w:r>
          </w:p>
        </w:tc>
        <w:tc>
          <w:tcPr>
            <w:tcW w:w="1239" w:type="dxa"/>
          </w:tcPr>
          <w:p w14:paraId="0356F8BE" w14:textId="77777777" w:rsidR="0003676A" w:rsidRDefault="0003676A" w:rsidP="0003676A">
            <w:pPr>
              <w:pStyle w:val="TableParagraph"/>
              <w:spacing w:line="268" w:lineRule="exact"/>
            </w:pPr>
            <w:r>
              <w:t>AUD</w:t>
            </w:r>
            <w:r>
              <w:rPr>
                <w:spacing w:val="-2"/>
              </w:rPr>
              <w:t xml:space="preserve"> 6.46m</w:t>
            </w:r>
          </w:p>
        </w:tc>
        <w:tc>
          <w:tcPr>
            <w:tcW w:w="1313" w:type="dxa"/>
          </w:tcPr>
          <w:p w14:paraId="3A91324B" w14:textId="77777777" w:rsidR="0003676A" w:rsidRDefault="0003676A" w:rsidP="0003676A">
            <w:pPr>
              <w:pStyle w:val="TableParagraph"/>
              <w:spacing w:line="268" w:lineRule="exact"/>
              <w:ind w:left="106"/>
            </w:pPr>
            <w:r>
              <w:t>AUD</w:t>
            </w:r>
            <w:r>
              <w:rPr>
                <w:spacing w:val="-2"/>
              </w:rPr>
              <w:t xml:space="preserve"> 5.77m</w:t>
            </w:r>
          </w:p>
        </w:tc>
        <w:tc>
          <w:tcPr>
            <w:tcW w:w="1237" w:type="dxa"/>
          </w:tcPr>
          <w:p w14:paraId="6F433398" w14:textId="77777777" w:rsidR="0003676A" w:rsidRDefault="0003676A" w:rsidP="0003676A">
            <w:pPr>
              <w:pStyle w:val="TableParagraph"/>
              <w:spacing w:line="268" w:lineRule="exact"/>
              <w:ind w:left="157"/>
            </w:pPr>
            <w:r>
              <w:t>AUD</w:t>
            </w:r>
            <w:r>
              <w:rPr>
                <w:spacing w:val="-2"/>
              </w:rPr>
              <w:t xml:space="preserve"> </w:t>
            </w:r>
            <w:r>
              <w:rPr>
                <w:spacing w:val="-4"/>
              </w:rPr>
              <w:t>5.29</w:t>
            </w:r>
          </w:p>
        </w:tc>
        <w:tc>
          <w:tcPr>
            <w:tcW w:w="1229" w:type="dxa"/>
          </w:tcPr>
          <w:p w14:paraId="001F51F2" w14:textId="77777777" w:rsidR="0003676A" w:rsidRDefault="0003676A" w:rsidP="0003676A">
            <w:pPr>
              <w:pStyle w:val="TableParagraph"/>
              <w:spacing w:line="268" w:lineRule="exact"/>
              <w:ind w:left="106"/>
            </w:pPr>
            <w:r>
              <w:t>AUD</w:t>
            </w:r>
            <w:r>
              <w:rPr>
                <w:spacing w:val="-2"/>
              </w:rPr>
              <w:t xml:space="preserve"> 27.36</w:t>
            </w:r>
          </w:p>
        </w:tc>
      </w:tr>
      <w:tr w:rsidR="0003676A" w14:paraId="25403302" w14:textId="77777777" w:rsidTr="002535FD">
        <w:trPr>
          <w:trHeight w:val="269"/>
          <w:tblHeader/>
        </w:trPr>
        <w:tc>
          <w:tcPr>
            <w:tcW w:w="1414" w:type="dxa"/>
          </w:tcPr>
          <w:p w14:paraId="68D60C46" w14:textId="77777777" w:rsidR="0003676A" w:rsidRDefault="0003676A" w:rsidP="0003676A">
            <w:pPr>
              <w:pStyle w:val="TableParagraph"/>
              <w:spacing w:line="249" w:lineRule="exact"/>
            </w:pPr>
            <w:r>
              <w:t>NZ</w:t>
            </w:r>
            <w:r>
              <w:rPr>
                <w:spacing w:val="-1"/>
              </w:rPr>
              <w:t xml:space="preserve"> </w:t>
            </w:r>
            <w:r>
              <w:rPr>
                <w:spacing w:val="-4"/>
              </w:rPr>
              <w:t>Core</w:t>
            </w:r>
          </w:p>
        </w:tc>
        <w:tc>
          <w:tcPr>
            <w:tcW w:w="1299" w:type="dxa"/>
          </w:tcPr>
          <w:p w14:paraId="76A1BF67" w14:textId="77777777" w:rsidR="0003676A" w:rsidRDefault="0003676A" w:rsidP="0003676A">
            <w:pPr>
              <w:pStyle w:val="TableParagraph"/>
              <w:spacing w:line="249" w:lineRule="exact"/>
            </w:pPr>
            <w:r>
              <w:t>NZD</w:t>
            </w:r>
            <w:r>
              <w:rPr>
                <w:spacing w:val="-1"/>
              </w:rPr>
              <w:t xml:space="preserve"> </w:t>
            </w:r>
            <w:r>
              <w:rPr>
                <w:spacing w:val="-4"/>
              </w:rPr>
              <w:t>0.5m</w:t>
            </w:r>
          </w:p>
        </w:tc>
        <w:tc>
          <w:tcPr>
            <w:tcW w:w="1289" w:type="dxa"/>
          </w:tcPr>
          <w:p w14:paraId="3638DACA" w14:textId="77777777" w:rsidR="0003676A" w:rsidRDefault="0003676A" w:rsidP="0003676A">
            <w:pPr>
              <w:pStyle w:val="TableParagraph"/>
              <w:spacing w:line="249" w:lineRule="exact"/>
            </w:pPr>
            <w:r>
              <w:rPr>
                <w:spacing w:val="-5"/>
              </w:rPr>
              <w:t>tbc</w:t>
            </w:r>
          </w:p>
        </w:tc>
        <w:tc>
          <w:tcPr>
            <w:tcW w:w="1239" w:type="dxa"/>
          </w:tcPr>
          <w:p w14:paraId="3E2E4156" w14:textId="77777777" w:rsidR="0003676A" w:rsidRDefault="0003676A" w:rsidP="0003676A">
            <w:pPr>
              <w:pStyle w:val="TableParagraph"/>
              <w:spacing w:line="249" w:lineRule="exact"/>
            </w:pPr>
            <w:r>
              <w:rPr>
                <w:spacing w:val="-5"/>
              </w:rPr>
              <w:t>tbc</w:t>
            </w:r>
          </w:p>
        </w:tc>
        <w:tc>
          <w:tcPr>
            <w:tcW w:w="1313" w:type="dxa"/>
          </w:tcPr>
          <w:p w14:paraId="0F8D64CD" w14:textId="77777777" w:rsidR="0003676A" w:rsidRDefault="0003676A" w:rsidP="0003676A">
            <w:pPr>
              <w:pStyle w:val="TableParagraph"/>
              <w:spacing w:line="249" w:lineRule="exact"/>
              <w:ind w:left="106"/>
            </w:pPr>
            <w:r>
              <w:rPr>
                <w:spacing w:val="-5"/>
              </w:rPr>
              <w:t>tbc</w:t>
            </w:r>
          </w:p>
        </w:tc>
        <w:tc>
          <w:tcPr>
            <w:tcW w:w="1237" w:type="dxa"/>
          </w:tcPr>
          <w:p w14:paraId="3E60B6CF" w14:textId="77777777" w:rsidR="0003676A" w:rsidRDefault="0003676A" w:rsidP="0003676A">
            <w:pPr>
              <w:pStyle w:val="TableParagraph"/>
              <w:spacing w:line="249" w:lineRule="exact"/>
              <w:ind w:left="106"/>
            </w:pPr>
            <w:r>
              <w:rPr>
                <w:spacing w:val="-5"/>
              </w:rPr>
              <w:t>tbc</w:t>
            </w:r>
          </w:p>
        </w:tc>
        <w:tc>
          <w:tcPr>
            <w:tcW w:w="1229" w:type="dxa"/>
          </w:tcPr>
          <w:p w14:paraId="1F51EEBB" w14:textId="77777777" w:rsidR="0003676A" w:rsidRDefault="0003676A" w:rsidP="0003676A">
            <w:pPr>
              <w:pStyle w:val="TableParagraph"/>
              <w:ind w:left="0"/>
              <w:rPr>
                <w:rFonts w:ascii="Times New Roman"/>
                <w:sz w:val="18"/>
              </w:rPr>
            </w:pPr>
          </w:p>
        </w:tc>
      </w:tr>
    </w:tbl>
    <w:p w14:paraId="2AF19A9C" w14:textId="77777777" w:rsidR="00AF3F8C" w:rsidRDefault="003F7BEE">
      <w:pPr>
        <w:pStyle w:val="BodyText"/>
        <w:ind w:left="460"/>
      </w:pPr>
      <w:r>
        <w:t>**</w:t>
      </w:r>
      <w:r>
        <w:rPr>
          <w:spacing w:val="-3"/>
        </w:rPr>
        <w:t xml:space="preserve"> </w:t>
      </w:r>
      <w:r>
        <w:t>NZ</w:t>
      </w:r>
      <w:r>
        <w:rPr>
          <w:spacing w:val="-3"/>
        </w:rPr>
        <w:t xml:space="preserve"> </w:t>
      </w:r>
      <w:r>
        <w:t>Core</w:t>
      </w:r>
      <w:r>
        <w:rPr>
          <w:spacing w:val="-5"/>
        </w:rPr>
        <w:t xml:space="preserve"> </w:t>
      </w:r>
      <w:r>
        <w:t>funding</w:t>
      </w:r>
      <w:r>
        <w:rPr>
          <w:spacing w:val="-3"/>
        </w:rPr>
        <w:t xml:space="preserve"> </w:t>
      </w:r>
      <w:r>
        <w:t>2018-19</w:t>
      </w:r>
      <w:r>
        <w:rPr>
          <w:spacing w:val="-2"/>
        </w:rPr>
        <w:t xml:space="preserve"> </w:t>
      </w:r>
      <w:r>
        <w:t>–</w:t>
      </w:r>
      <w:r>
        <w:rPr>
          <w:spacing w:val="-4"/>
        </w:rPr>
        <w:t xml:space="preserve"> </w:t>
      </w:r>
      <w:r>
        <w:t>2022-24</w:t>
      </w:r>
      <w:r>
        <w:rPr>
          <w:spacing w:val="45"/>
        </w:rPr>
        <w:t xml:space="preserve"> </w:t>
      </w:r>
      <w:r>
        <w:t>=</w:t>
      </w:r>
      <w:r>
        <w:rPr>
          <w:spacing w:val="-4"/>
        </w:rPr>
        <w:t xml:space="preserve"> </w:t>
      </w:r>
      <w:r>
        <w:t>$9</w:t>
      </w:r>
      <w:r>
        <w:rPr>
          <w:spacing w:val="-4"/>
        </w:rPr>
        <w:t xml:space="preserve"> </w:t>
      </w:r>
      <w:r>
        <w:rPr>
          <w:spacing w:val="-2"/>
        </w:rPr>
        <w:t>million</w:t>
      </w:r>
    </w:p>
    <w:p w14:paraId="11C52612" w14:textId="77777777" w:rsidR="00AF3F8C" w:rsidRDefault="003F7BEE">
      <w:pPr>
        <w:pStyle w:val="BodyText"/>
        <w:spacing w:before="240" w:line="276" w:lineRule="auto"/>
        <w:ind w:right="898"/>
      </w:pPr>
      <w:r>
        <w:t>Contributions from New Zealand are provided in three-year triennial funding rounds.</w:t>
      </w:r>
      <w:r>
        <w:rPr>
          <w:spacing w:val="40"/>
        </w:rPr>
        <w:t xml:space="preserve"> </w:t>
      </w:r>
      <w:r>
        <w:t>New Zealand has provided a total of NZD9.0m for Phase 1 and are yet to expense NZD 0.5m at the commencement of Phase 2.</w:t>
      </w:r>
      <w:r>
        <w:rPr>
          <w:spacing w:val="40"/>
        </w:rPr>
        <w:t xml:space="preserve"> </w:t>
      </w:r>
      <w:r>
        <w:t>While forecasts are expected to remain consistent with previous expenditure this is subject to the availability of funds.</w:t>
      </w:r>
      <w:r>
        <w:rPr>
          <w:spacing w:val="40"/>
        </w:rPr>
        <w:t xml:space="preserve"> </w:t>
      </w:r>
      <w:r>
        <w:t>An initial tranche payment is released on signing</w:t>
      </w:r>
      <w:r>
        <w:rPr>
          <w:spacing w:val="-3"/>
        </w:rPr>
        <w:t xml:space="preserve"> </w:t>
      </w:r>
      <w:r>
        <w:t>of</w:t>
      </w:r>
      <w:r>
        <w:rPr>
          <w:spacing w:val="-2"/>
        </w:rPr>
        <w:t xml:space="preserve"> </w:t>
      </w:r>
      <w:r>
        <w:t>a</w:t>
      </w:r>
      <w:r>
        <w:rPr>
          <w:spacing w:val="-2"/>
        </w:rPr>
        <w:t xml:space="preserve"> </w:t>
      </w:r>
      <w:r>
        <w:t>Grant</w:t>
      </w:r>
      <w:r>
        <w:rPr>
          <w:spacing w:val="-4"/>
        </w:rPr>
        <w:t xml:space="preserve"> </w:t>
      </w:r>
      <w:r>
        <w:t>Contribution</w:t>
      </w:r>
      <w:r>
        <w:rPr>
          <w:spacing w:val="-3"/>
        </w:rPr>
        <w:t xml:space="preserve"> </w:t>
      </w:r>
      <w:r>
        <w:t>Arrangement,</w:t>
      </w:r>
      <w:r>
        <w:rPr>
          <w:spacing w:val="-2"/>
        </w:rPr>
        <w:t xml:space="preserve"> </w:t>
      </w:r>
      <w:r>
        <w:t>and</w:t>
      </w:r>
      <w:r>
        <w:rPr>
          <w:spacing w:val="-4"/>
        </w:rPr>
        <w:t xml:space="preserve"> </w:t>
      </w:r>
      <w:r>
        <w:t>annual</w:t>
      </w:r>
      <w:r>
        <w:rPr>
          <w:spacing w:val="-2"/>
        </w:rPr>
        <w:t xml:space="preserve"> </w:t>
      </w:r>
      <w:r>
        <w:t>payments</w:t>
      </w:r>
      <w:r>
        <w:rPr>
          <w:spacing w:val="-1"/>
        </w:rPr>
        <w:t xml:space="preserve"> </w:t>
      </w:r>
      <w:r>
        <w:t>are</w:t>
      </w:r>
      <w:r>
        <w:rPr>
          <w:spacing w:val="-4"/>
        </w:rPr>
        <w:t xml:space="preserve"> </w:t>
      </w:r>
      <w:r>
        <w:t>made</w:t>
      </w:r>
      <w:r>
        <w:rPr>
          <w:spacing w:val="-4"/>
        </w:rPr>
        <w:t xml:space="preserve"> </w:t>
      </w:r>
      <w:r>
        <w:t>on</w:t>
      </w:r>
      <w:r>
        <w:rPr>
          <w:spacing w:val="-5"/>
        </w:rPr>
        <w:t xml:space="preserve"> </w:t>
      </w:r>
      <w:r>
        <w:t>31</w:t>
      </w:r>
      <w:r>
        <w:rPr>
          <w:spacing w:val="-4"/>
        </w:rPr>
        <w:t xml:space="preserve"> </w:t>
      </w:r>
      <w:r>
        <w:t>March</w:t>
      </w:r>
      <w:r>
        <w:rPr>
          <w:spacing w:val="-3"/>
        </w:rPr>
        <w:t xml:space="preserve"> </w:t>
      </w:r>
      <w:r>
        <w:t>following the achievement of performance milestones in August and February each year.</w:t>
      </w:r>
      <w:r>
        <w:rPr>
          <w:spacing w:val="40"/>
        </w:rPr>
        <w:t xml:space="preserve"> </w:t>
      </w:r>
      <w:r>
        <w:t>Performance</w:t>
      </w:r>
    </w:p>
    <w:p w14:paraId="53523A62" w14:textId="77777777" w:rsidR="00AF3F8C" w:rsidRDefault="003F7BEE">
      <w:pPr>
        <w:pStyle w:val="BodyText"/>
        <w:spacing w:line="276" w:lineRule="auto"/>
        <w:ind w:right="885"/>
      </w:pPr>
      <w:r>
        <w:t>milestones triggering disbursements help reinforce the use of SPC’s Planning, Evaluation, Accountability</w:t>
      </w:r>
      <w:r>
        <w:rPr>
          <w:spacing w:val="-1"/>
        </w:rPr>
        <w:t xml:space="preserve"> </w:t>
      </w:r>
      <w:r>
        <w:t>and</w:t>
      </w:r>
      <w:r>
        <w:rPr>
          <w:spacing w:val="-3"/>
        </w:rPr>
        <w:t xml:space="preserve"> </w:t>
      </w:r>
      <w:r>
        <w:t>Reflections</w:t>
      </w:r>
      <w:r>
        <w:rPr>
          <w:spacing w:val="-1"/>
        </w:rPr>
        <w:t xml:space="preserve"> </w:t>
      </w:r>
      <w:r>
        <w:t>and</w:t>
      </w:r>
      <w:r>
        <w:rPr>
          <w:spacing w:val="-3"/>
        </w:rPr>
        <w:t xml:space="preserve"> </w:t>
      </w:r>
      <w:r>
        <w:t>Learning</w:t>
      </w:r>
      <w:r>
        <w:rPr>
          <w:spacing w:val="-2"/>
        </w:rPr>
        <w:t xml:space="preserve"> </w:t>
      </w:r>
      <w:r>
        <w:t>policy</w:t>
      </w:r>
      <w:r>
        <w:rPr>
          <w:spacing w:val="-1"/>
        </w:rPr>
        <w:t xml:space="preserve"> </w:t>
      </w:r>
      <w:r>
        <w:t>and</w:t>
      </w:r>
      <w:r>
        <w:rPr>
          <w:spacing w:val="-2"/>
        </w:rPr>
        <w:t xml:space="preserve"> </w:t>
      </w:r>
      <w:r>
        <w:t>requirements.</w:t>
      </w:r>
      <w:r>
        <w:rPr>
          <w:spacing w:val="80"/>
        </w:rPr>
        <w:t xml:space="preserve"> </w:t>
      </w:r>
      <w:r>
        <w:t>An</w:t>
      </w:r>
      <w:r>
        <w:rPr>
          <w:spacing w:val="-2"/>
        </w:rPr>
        <w:t xml:space="preserve"> </w:t>
      </w:r>
      <w:r>
        <w:t>additional,</w:t>
      </w:r>
      <w:r>
        <w:rPr>
          <w:spacing w:val="-1"/>
        </w:rPr>
        <w:t xml:space="preserve"> </w:t>
      </w:r>
      <w:r>
        <w:t>separate</w:t>
      </w:r>
      <w:r>
        <w:rPr>
          <w:spacing w:val="-3"/>
        </w:rPr>
        <w:t xml:space="preserve"> </w:t>
      </w:r>
      <w:r>
        <w:t>five- year activity to improve the recognition of qualifications in the Pacific will start in late 2023, in the form</w:t>
      </w:r>
      <w:r>
        <w:rPr>
          <w:spacing w:val="-4"/>
        </w:rPr>
        <w:t xml:space="preserve"> </w:t>
      </w:r>
      <w:r>
        <w:t>of</w:t>
      </w:r>
      <w:r>
        <w:rPr>
          <w:spacing w:val="-5"/>
        </w:rPr>
        <w:t xml:space="preserve"> </w:t>
      </w:r>
      <w:r>
        <w:t>a</w:t>
      </w:r>
      <w:r>
        <w:rPr>
          <w:spacing w:val="-2"/>
        </w:rPr>
        <w:t xml:space="preserve"> </w:t>
      </w:r>
      <w:r>
        <w:t>partnership</w:t>
      </w:r>
      <w:r>
        <w:rPr>
          <w:spacing w:val="-3"/>
        </w:rPr>
        <w:t xml:space="preserve"> </w:t>
      </w:r>
      <w:r>
        <w:t>between</w:t>
      </w:r>
      <w:r>
        <w:rPr>
          <w:spacing w:val="-3"/>
        </w:rPr>
        <w:t xml:space="preserve"> </w:t>
      </w:r>
      <w:r>
        <w:t>EQAP</w:t>
      </w:r>
      <w:r>
        <w:rPr>
          <w:spacing w:val="-1"/>
        </w:rPr>
        <w:t xml:space="preserve"> </w:t>
      </w:r>
      <w:r>
        <w:t>and</w:t>
      </w:r>
      <w:r>
        <w:rPr>
          <w:spacing w:val="-4"/>
        </w:rPr>
        <w:t xml:space="preserve"> </w:t>
      </w:r>
      <w:r>
        <w:t>NZQA</w:t>
      </w:r>
      <w:r>
        <w:rPr>
          <w:spacing w:val="-2"/>
        </w:rPr>
        <w:t xml:space="preserve"> </w:t>
      </w:r>
      <w:r>
        <w:t>with</w:t>
      </w:r>
      <w:r>
        <w:rPr>
          <w:spacing w:val="-2"/>
        </w:rPr>
        <w:t xml:space="preserve"> </w:t>
      </w:r>
      <w:r>
        <w:t>funding</w:t>
      </w:r>
      <w:r>
        <w:rPr>
          <w:spacing w:val="-3"/>
        </w:rPr>
        <w:t xml:space="preserve"> </w:t>
      </w:r>
      <w:r>
        <w:t>support</w:t>
      </w:r>
      <w:r>
        <w:rPr>
          <w:spacing w:val="-2"/>
        </w:rPr>
        <w:t xml:space="preserve"> </w:t>
      </w:r>
      <w:r>
        <w:t>from</w:t>
      </w:r>
      <w:r>
        <w:rPr>
          <w:spacing w:val="-3"/>
        </w:rPr>
        <w:t xml:space="preserve"> </w:t>
      </w:r>
      <w:r>
        <w:t>MFAT.</w:t>
      </w:r>
      <w:r>
        <w:rPr>
          <w:spacing w:val="-2"/>
        </w:rPr>
        <w:t xml:space="preserve"> </w:t>
      </w:r>
      <w:r>
        <w:t>The</w:t>
      </w:r>
      <w:r>
        <w:rPr>
          <w:spacing w:val="-2"/>
        </w:rPr>
        <w:t xml:space="preserve"> </w:t>
      </w:r>
      <w:r>
        <w:t>total</w:t>
      </w:r>
      <w:r>
        <w:rPr>
          <w:spacing w:val="-5"/>
        </w:rPr>
        <w:t xml:space="preserve"> </w:t>
      </w:r>
      <w:r>
        <w:t>funding to EQAP is $2,461,836, distinct from programmatic funding.</w:t>
      </w:r>
    </w:p>
    <w:p w14:paraId="1496A423" w14:textId="77777777" w:rsidR="00AF3F8C" w:rsidRDefault="003F7BEE">
      <w:pPr>
        <w:pStyle w:val="BodyText"/>
        <w:spacing w:before="201"/>
      </w:pPr>
      <w:r>
        <w:t>Australia</w:t>
      </w:r>
      <w:r>
        <w:rPr>
          <w:spacing w:val="-7"/>
        </w:rPr>
        <w:t xml:space="preserve"> </w:t>
      </w:r>
      <w:r>
        <w:t>will</w:t>
      </w:r>
      <w:r>
        <w:rPr>
          <w:spacing w:val="-5"/>
        </w:rPr>
        <w:t xml:space="preserve"> </w:t>
      </w:r>
      <w:r>
        <w:t>provide</w:t>
      </w:r>
      <w:r>
        <w:rPr>
          <w:spacing w:val="-5"/>
        </w:rPr>
        <w:t xml:space="preserve"> </w:t>
      </w:r>
      <w:r>
        <w:t>two</w:t>
      </w:r>
      <w:r>
        <w:rPr>
          <w:spacing w:val="-4"/>
        </w:rPr>
        <w:t xml:space="preserve"> </w:t>
      </w:r>
      <w:r>
        <w:t>tranches</w:t>
      </w:r>
      <w:r>
        <w:rPr>
          <w:spacing w:val="-5"/>
        </w:rPr>
        <w:t xml:space="preserve"> </w:t>
      </w:r>
      <w:r>
        <w:t>per</w:t>
      </w:r>
      <w:r>
        <w:rPr>
          <w:spacing w:val="-7"/>
        </w:rPr>
        <w:t xml:space="preserve"> </w:t>
      </w:r>
      <w:r>
        <w:t>year,</w:t>
      </w:r>
      <w:r>
        <w:rPr>
          <w:spacing w:val="-4"/>
        </w:rPr>
        <w:t xml:space="preserve"> </w:t>
      </w:r>
      <w:r>
        <w:t>in</w:t>
      </w:r>
      <w:r>
        <w:rPr>
          <w:spacing w:val="-5"/>
        </w:rPr>
        <w:t xml:space="preserve"> </w:t>
      </w:r>
      <w:r>
        <w:t>January/February,</w:t>
      </w:r>
      <w:r>
        <w:rPr>
          <w:spacing w:val="-5"/>
        </w:rPr>
        <w:t xml:space="preserve"> </w:t>
      </w:r>
      <w:r>
        <w:t>and</w:t>
      </w:r>
      <w:r>
        <w:rPr>
          <w:spacing w:val="-6"/>
        </w:rPr>
        <w:t xml:space="preserve"> </w:t>
      </w:r>
      <w:r>
        <w:rPr>
          <w:spacing w:val="-2"/>
        </w:rPr>
        <w:t>June/July.</w:t>
      </w:r>
    </w:p>
    <w:p w14:paraId="722380B8" w14:textId="77777777" w:rsidR="00AF3F8C" w:rsidRDefault="003F7BEE">
      <w:pPr>
        <w:pStyle w:val="ListParagraph"/>
        <w:numPr>
          <w:ilvl w:val="0"/>
          <w:numId w:val="14"/>
        </w:numPr>
        <w:tabs>
          <w:tab w:val="left" w:pos="820"/>
        </w:tabs>
        <w:spacing w:before="240" w:line="276" w:lineRule="auto"/>
        <w:ind w:right="916" w:firstLine="0"/>
      </w:pPr>
      <w:r>
        <w:t>As further</w:t>
      </w:r>
      <w:r>
        <w:rPr>
          <w:spacing w:val="-2"/>
        </w:rPr>
        <w:t xml:space="preserve"> </w:t>
      </w:r>
      <w:r>
        <w:t>outlined in</w:t>
      </w:r>
      <w:r>
        <w:rPr>
          <w:spacing w:val="-1"/>
        </w:rPr>
        <w:t xml:space="preserve"> </w:t>
      </w:r>
      <w:r>
        <w:t>associated grant agreement, Australia will link</w:t>
      </w:r>
      <w:r>
        <w:rPr>
          <w:spacing w:val="-2"/>
        </w:rPr>
        <w:t xml:space="preserve"> </w:t>
      </w:r>
      <w:r>
        <w:t>payment</w:t>
      </w:r>
      <w:r>
        <w:rPr>
          <w:spacing w:val="-3"/>
        </w:rPr>
        <w:t xml:space="preserve"> </w:t>
      </w:r>
      <w:r>
        <w:t>of</w:t>
      </w:r>
      <w:r>
        <w:rPr>
          <w:spacing w:val="-3"/>
        </w:rPr>
        <w:t xml:space="preserve"> </w:t>
      </w:r>
      <w:r>
        <w:t>tranches to an internal performance-based assessment endorsed by DFAT.</w:t>
      </w:r>
      <w:r>
        <w:rPr>
          <w:spacing w:val="80"/>
        </w:rPr>
        <w:t xml:space="preserve"> </w:t>
      </w:r>
      <w:r>
        <w:t>This builds on the mechanism introduced in Phase 1 (for which separate allocations related to incentive and innovation funding were found to be unnecessary).</w:t>
      </w:r>
      <w:r>
        <w:rPr>
          <w:spacing w:val="80"/>
        </w:rPr>
        <w:t xml:space="preserve"> </w:t>
      </w:r>
      <w:r>
        <w:t>EQAP will undertake an internal assessment against the criteria each financial year to trigger the first tranche payment for the start of the next financial year (assessment in</w:t>
      </w:r>
      <w:r>
        <w:rPr>
          <w:spacing w:val="-1"/>
        </w:rPr>
        <w:t xml:space="preserve"> </w:t>
      </w:r>
      <w:r>
        <w:t>June for payment in July).</w:t>
      </w:r>
      <w:r>
        <w:rPr>
          <w:spacing w:val="40"/>
        </w:rPr>
        <w:t xml:space="preserve"> </w:t>
      </w:r>
      <w:r>
        <w:t>If there are</w:t>
      </w:r>
      <w:r>
        <w:rPr>
          <w:spacing w:val="-1"/>
        </w:rPr>
        <w:t xml:space="preserve"> </w:t>
      </w:r>
      <w:r>
        <w:t>emerging issues</w:t>
      </w:r>
      <w:r>
        <w:rPr>
          <w:spacing w:val="-1"/>
        </w:rPr>
        <w:t xml:space="preserve"> </w:t>
      </w:r>
      <w:r>
        <w:t>or concerns raised by</w:t>
      </w:r>
      <w:r>
        <w:rPr>
          <w:spacing w:val="-1"/>
        </w:rPr>
        <w:t xml:space="preserve"> </w:t>
      </w:r>
      <w:r>
        <w:t>DFAT in response</w:t>
      </w:r>
      <w:r>
        <w:rPr>
          <w:spacing w:val="-4"/>
        </w:rPr>
        <w:t xml:space="preserve"> </w:t>
      </w:r>
      <w:r>
        <w:t>to</w:t>
      </w:r>
      <w:r>
        <w:rPr>
          <w:spacing w:val="-1"/>
        </w:rPr>
        <w:t xml:space="preserve"> </w:t>
      </w:r>
      <w:r>
        <w:t>the</w:t>
      </w:r>
      <w:r>
        <w:rPr>
          <w:spacing w:val="-4"/>
        </w:rPr>
        <w:t xml:space="preserve"> </w:t>
      </w:r>
      <w:r>
        <w:t>assessment,</w:t>
      </w:r>
      <w:r>
        <w:rPr>
          <w:spacing w:val="-2"/>
        </w:rPr>
        <w:t xml:space="preserve"> </w:t>
      </w:r>
      <w:r>
        <w:t>specific</w:t>
      </w:r>
      <w:r>
        <w:rPr>
          <w:spacing w:val="-5"/>
        </w:rPr>
        <w:t xml:space="preserve"> </w:t>
      </w:r>
      <w:r>
        <w:t>actions</w:t>
      </w:r>
      <w:r>
        <w:rPr>
          <w:spacing w:val="-4"/>
        </w:rPr>
        <w:t xml:space="preserve"> </w:t>
      </w:r>
      <w:r>
        <w:t>will</w:t>
      </w:r>
      <w:r>
        <w:rPr>
          <w:spacing w:val="-2"/>
        </w:rPr>
        <w:t xml:space="preserve"> </w:t>
      </w:r>
      <w:r>
        <w:t>be</w:t>
      </w:r>
      <w:r>
        <w:rPr>
          <w:spacing w:val="-2"/>
        </w:rPr>
        <w:t xml:space="preserve"> </w:t>
      </w:r>
      <w:r>
        <w:t>agreed</w:t>
      </w:r>
      <w:r>
        <w:rPr>
          <w:spacing w:val="-2"/>
        </w:rPr>
        <w:t xml:space="preserve"> </w:t>
      </w:r>
      <w:r>
        <w:t>to</w:t>
      </w:r>
      <w:r>
        <w:rPr>
          <w:spacing w:val="-1"/>
        </w:rPr>
        <w:t xml:space="preserve"> </w:t>
      </w:r>
      <w:r>
        <w:t>trigger</w:t>
      </w:r>
      <w:r>
        <w:rPr>
          <w:spacing w:val="-2"/>
        </w:rPr>
        <w:t xml:space="preserve"> </w:t>
      </w:r>
      <w:r>
        <w:t>the</w:t>
      </w:r>
      <w:r>
        <w:rPr>
          <w:spacing w:val="-4"/>
        </w:rPr>
        <w:t xml:space="preserve"> </w:t>
      </w:r>
      <w:r>
        <w:t>second</w:t>
      </w:r>
      <w:r>
        <w:rPr>
          <w:spacing w:val="-3"/>
        </w:rPr>
        <w:t xml:space="preserve"> </w:t>
      </w:r>
      <w:r>
        <w:t>tranche</w:t>
      </w:r>
      <w:r>
        <w:rPr>
          <w:spacing w:val="-2"/>
        </w:rPr>
        <w:t xml:space="preserve"> </w:t>
      </w:r>
      <w:r>
        <w:t>payment</w:t>
      </w:r>
      <w:r>
        <w:rPr>
          <w:spacing w:val="-5"/>
        </w:rPr>
        <w:t xml:space="preserve"> </w:t>
      </w:r>
      <w:r>
        <w:t>in the year (report in December for payment in January).</w:t>
      </w:r>
    </w:p>
    <w:p w14:paraId="570E00EA" w14:textId="77777777" w:rsidR="00AF3F8C" w:rsidRPr="00546579" w:rsidRDefault="003F7BEE">
      <w:pPr>
        <w:pStyle w:val="ListParagraph"/>
        <w:numPr>
          <w:ilvl w:val="0"/>
          <w:numId w:val="14"/>
        </w:numPr>
        <w:tabs>
          <w:tab w:val="left" w:pos="820"/>
        </w:tabs>
        <w:spacing w:before="26" w:line="616" w:lineRule="exact"/>
        <w:ind w:right="3653" w:firstLine="0"/>
      </w:pPr>
      <w:r>
        <w:t>The</w:t>
      </w:r>
      <w:r>
        <w:rPr>
          <w:spacing w:val="-4"/>
        </w:rPr>
        <w:t xml:space="preserve"> </w:t>
      </w:r>
      <w:r>
        <w:t>Performance</w:t>
      </w:r>
      <w:r>
        <w:rPr>
          <w:spacing w:val="-2"/>
        </w:rPr>
        <w:t xml:space="preserve"> </w:t>
      </w:r>
      <w:r>
        <w:t>Assessment</w:t>
      </w:r>
      <w:r>
        <w:rPr>
          <w:spacing w:val="-6"/>
        </w:rPr>
        <w:t xml:space="preserve"> </w:t>
      </w:r>
      <w:r>
        <w:t>matrix,</w:t>
      </w:r>
      <w:r>
        <w:rPr>
          <w:spacing w:val="-6"/>
        </w:rPr>
        <w:t xml:space="preserve"> </w:t>
      </w:r>
      <w:r>
        <w:t>with</w:t>
      </w:r>
      <w:r>
        <w:rPr>
          <w:spacing w:val="-6"/>
        </w:rPr>
        <w:t xml:space="preserve"> </w:t>
      </w:r>
      <w:r>
        <w:t>criteria,</w:t>
      </w:r>
      <w:r>
        <w:rPr>
          <w:spacing w:val="-4"/>
        </w:rPr>
        <w:t xml:space="preserve"> </w:t>
      </w:r>
      <w:r>
        <w:t>as</w:t>
      </w:r>
      <w:r>
        <w:rPr>
          <w:spacing w:val="-6"/>
        </w:rPr>
        <w:t xml:space="preserve"> </w:t>
      </w:r>
      <w:r>
        <w:t xml:space="preserve">follows: </w:t>
      </w:r>
      <w:r w:rsidRPr="00546579">
        <w:t>Performance related Tranche payment trigger:</w:t>
      </w:r>
    </w:p>
    <w:p w14:paraId="4F45E467" w14:textId="77777777" w:rsidR="00AF3F8C" w:rsidRDefault="00AF3F8C">
      <w:pPr>
        <w:pStyle w:val="BodyText"/>
        <w:spacing w:before="6" w:after="1"/>
        <w:ind w:left="0"/>
        <w:rPr>
          <w:sz w:val="14"/>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4390"/>
        <w:gridCol w:w="4066"/>
      </w:tblGrid>
      <w:tr w:rsidR="00AF3F8C" w14:paraId="233C6867" w14:textId="77777777" w:rsidTr="001B6823">
        <w:trPr>
          <w:trHeight w:val="244"/>
          <w:tblHeader/>
        </w:trPr>
        <w:tc>
          <w:tcPr>
            <w:tcW w:w="4390" w:type="dxa"/>
          </w:tcPr>
          <w:p w14:paraId="475823A0" w14:textId="77777777" w:rsidR="00AF3F8C" w:rsidRDefault="003F7BEE">
            <w:pPr>
              <w:pStyle w:val="TableParagraph"/>
              <w:spacing w:before="1" w:line="223" w:lineRule="exact"/>
              <w:rPr>
                <w:sz w:val="20"/>
              </w:rPr>
            </w:pPr>
            <w:r>
              <w:rPr>
                <w:color w:val="006FC0"/>
                <w:spacing w:val="-2"/>
                <w:sz w:val="20"/>
              </w:rPr>
              <w:t>Annual</w:t>
            </w:r>
            <w:r>
              <w:rPr>
                <w:color w:val="006FC0"/>
                <w:spacing w:val="5"/>
                <w:sz w:val="20"/>
              </w:rPr>
              <w:t xml:space="preserve"> </w:t>
            </w:r>
            <w:r>
              <w:rPr>
                <w:color w:val="006FC0"/>
                <w:spacing w:val="-2"/>
                <w:sz w:val="20"/>
              </w:rPr>
              <w:t>Performance</w:t>
            </w:r>
            <w:r>
              <w:rPr>
                <w:color w:val="006FC0"/>
                <w:spacing w:val="3"/>
                <w:sz w:val="20"/>
              </w:rPr>
              <w:t xml:space="preserve"> </w:t>
            </w:r>
            <w:r>
              <w:rPr>
                <w:color w:val="006FC0"/>
                <w:spacing w:val="-2"/>
                <w:sz w:val="20"/>
              </w:rPr>
              <w:t>assessment:</w:t>
            </w:r>
          </w:p>
        </w:tc>
        <w:tc>
          <w:tcPr>
            <w:tcW w:w="4066" w:type="dxa"/>
          </w:tcPr>
          <w:p w14:paraId="1B5B93A9" w14:textId="77777777" w:rsidR="00AF3F8C" w:rsidRDefault="003F7BEE">
            <w:pPr>
              <w:pStyle w:val="TableParagraph"/>
              <w:spacing w:before="1" w:line="223" w:lineRule="exact"/>
              <w:rPr>
                <w:sz w:val="20"/>
              </w:rPr>
            </w:pPr>
            <w:r>
              <w:rPr>
                <w:color w:val="006FC0"/>
                <w:sz w:val="20"/>
              </w:rPr>
              <w:t>Assessment</w:t>
            </w:r>
            <w:r>
              <w:rPr>
                <w:color w:val="006FC0"/>
                <w:spacing w:val="-9"/>
                <w:sz w:val="20"/>
              </w:rPr>
              <w:t xml:space="preserve"> </w:t>
            </w:r>
            <w:r>
              <w:rPr>
                <w:color w:val="006FC0"/>
                <w:spacing w:val="-2"/>
                <w:sz w:val="20"/>
              </w:rPr>
              <w:t>criteria</w:t>
            </w:r>
          </w:p>
        </w:tc>
      </w:tr>
      <w:tr w:rsidR="00AF3F8C" w14:paraId="646150E5" w14:textId="77777777" w:rsidTr="001B6823">
        <w:trPr>
          <w:trHeight w:val="978"/>
          <w:tblHeader/>
        </w:trPr>
        <w:tc>
          <w:tcPr>
            <w:tcW w:w="4390" w:type="dxa"/>
          </w:tcPr>
          <w:p w14:paraId="5F7DFF1F" w14:textId="77777777" w:rsidR="00AF3F8C" w:rsidRDefault="003F7BEE">
            <w:pPr>
              <w:pStyle w:val="TableParagraph"/>
              <w:spacing w:before="1"/>
              <w:ind w:right="87"/>
              <w:rPr>
                <w:sz w:val="20"/>
              </w:rPr>
            </w:pPr>
            <w:r>
              <w:rPr>
                <w:i/>
                <w:sz w:val="20"/>
              </w:rPr>
              <w:t>Management:</w:t>
            </w:r>
            <w:r>
              <w:rPr>
                <w:i/>
                <w:spacing w:val="-10"/>
                <w:sz w:val="20"/>
              </w:rPr>
              <w:t xml:space="preserve"> </w:t>
            </w:r>
            <w:r>
              <w:rPr>
                <w:sz w:val="20"/>
              </w:rPr>
              <w:t>EQAP</w:t>
            </w:r>
            <w:r>
              <w:rPr>
                <w:spacing w:val="-11"/>
                <w:sz w:val="20"/>
              </w:rPr>
              <w:t xml:space="preserve"> </w:t>
            </w:r>
            <w:r>
              <w:rPr>
                <w:sz w:val="20"/>
              </w:rPr>
              <w:t>maintains</w:t>
            </w:r>
            <w:r>
              <w:rPr>
                <w:spacing w:val="-11"/>
                <w:sz w:val="20"/>
              </w:rPr>
              <w:t xml:space="preserve"> </w:t>
            </w:r>
            <w:r>
              <w:rPr>
                <w:sz w:val="20"/>
              </w:rPr>
              <w:t>senior</w:t>
            </w:r>
            <w:r>
              <w:rPr>
                <w:spacing w:val="-11"/>
                <w:sz w:val="20"/>
              </w:rPr>
              <w:t xml:space="preserve"> </w:t>
            </w:r>
            <w:r>
              <w:rPr>
                <w:sz w:val="20"/>
              </w:rPr>
              <w:t>management staffing complement with appropriate qualifications, skills and experience for their roles</w:t>
            </w:r>
          </w:p>
        </w:tc>
        <w:tc>
          <w:tcPr>
            <w:tcW w:w="4066" w:type="dxa"/>
          </w:tcPr>
          <w:p w14:paraId="7FB141F1" w14:textId="77777777" w:rsidR="00AF3F8C" w:rsidRDefault="003F7BEE">
            <w:pPr>
              <w:pStyle w:val="TableParagraph"/>
              <w:spacing w:before="1"/>
              <w:rPr>
                <w:sz w:val="20"/>
              </w:rPr>
            </w:pPr>
            <w:r>
              <w:rPr>
                <w:sz w:val="20"/>
              </w:rPr>
              <w:t>Qualifications and skills matrix for senior management against Position Description criteria,</w:t>
            </w:r>
            <w:r>
              <w:rPr>
                <w:spacing w:val="-5"/>
                <w:sz w:val="20"/>
              </w:rPr>
              <w:t xml:space="preserve"> </w:t>
            </w:r>
            <w:r>
              <w:rPr>
                <w:sz w:val="20"/>
              </w:rPr>
              <w:t>with</w:t>
            </w:r>
            <w:r>
              <w:rPr>
                <w:spacing w:val="-5"/>
                <w:sz w:val="20"/>
              </w:rPr>
              <w:t xml:space="preserve"> </w:t>
            </w:r>
            <w:r>
              <w:rPr>
                <w:sz w:val="20"/>
              </w:rPr>
              <w:t>less</w:t>
            </w:r>
            <w:r>
              <w:rPr>
                <w:spacing w:val="-5"/>
                <w:sz w:val="20"/>
              </w:rPr>
              <w:t xml:space="preserve"> </w:t>
            </w:r>
            <w:r>
              <w:rPr>
                <w:sz w:val="20"/>
              </w:rPr>
              <w:t>than</w:t>
            </w:r>
            <w:r>
              <w:rPr>
                <w:spacing w:val="-2"/>
                <w:sz w:val="20"/>
              </w:rPr>
              <w:t xml:space="preserve"> </w:t>
            </w:r>
            <w:r>
              <w:rPr>
                <w:sz w:val="20"/>
              </w:rPr>
              <w:t>20</w:t>
            </w:r>
            <w:r>
              <w:rPr>
                <w:spacing w:val="-5"/>
                <w:sz w:val="20"/>
              </w:rPr>
              <w:t xml:space="preserve"> </w:t>
            </w:r>
            <w:r>
              <w:rPr>
                <w:sz w:val="20"/>
              </w:rPr>
              <w:t>per</w:t>
            </w:r>
            <w:r>
              <w:rPr>
                <w:spacing w:val="-5"/>
                <w:sz w:val="20"/>
              </w:rPr>
              <w:t xml:space="preserve"> </w:t>
            </w:r>
            <w:r>
              <w:rPr>
                <w:sz w:val="20"/>
              </w:rPr>
              <w:t>cent</w:t>
            </w:r>
            <w:r>
              <w:rPr>
                <w:spacing w:val="-4"/>
                <w:sz w:val="20"/>
              </w:rPr>
              <w:t xml:space="preserve"> </w:t>
            </w:r>
            <w:r>
              <w:rPr>
                <w:sz w:val="20"/>
              </w:rPr>
              <w:t>vacancy</w:t>
            </w:r>
            <w:r>
              <w:rPr>
                <w:spacing w:val="-5"/>
                <w:sz w:val="20"/>
              </w:rPr>
              <w:t xml:space="preserve"> </w:t>
            </w:r>
            <w:r>
              <w:rPr>
                <w:sz w:val="20"/>
              </w:rPr>
              <w:t>rate</w:t>
            </w:r>
          </w:p>
          <w:p w14:paraId="4E3BBA27" w14:textId="77777777" w:rsidR="00AF3F8C" w:rsidRDefault="003F7BEE">
            <w:pPr>
              <w:pStyle w:val="TableParagraph"/>
              <w:spacing w:line="225" w:lineRule="exact"/>
              <w:rPr>
                <w:sz w:val="20"/>
              </w:rPr>
            </w:pPr>
            <w:r>
              <w:rPr>
                <w:sz w:val="20"/>
              </w:rPr>
              <w:t>annually</w:t>
            </w:r>
            <w:r>
              <w:rPr>
                <w:spacing w:val="-5"/>
                <w:sz w:val="20"/>
              </w:rPr>
              <w:t xml:space="preserve"> </w:t>
            </w:r>
            <w:r>
              <w:rPr>
                <w:sz w:val="20"/>
              </w:rPr>
              <w:t>(over</w:t>
            </w:r>
            <w:r>
              <w:rPr>
                <w:spacing w:val="-7"/>
                <w:sz w:val="20"/>
              </w:rPr>
              <w:t xml:space="preserve"> </w:t>
            </w:r>
            <w:r>
              <w:rPr>
                <w:sz w:val="20"/>
              </w:rPr>
              <w:t>the</w:t>
            </w:r>
            <w:r>
              <w:rPr>
                <w:spacing w:val="-7"/>
                <w:sz w:val="20"/>
              </w:rPr>
              <w:t xml:space="preserve"> </w:t>
            </w:r>
            <w:r>
              <w:rPr>
                <w:sz w:val="20"/>
              </w:rPr>
              <w:t>12-month</w:t>
            </w:r>
            <w:r>
              <w:rPr>
                <w:spacing w:val="-4"/>
                <w:sz w:val="20"/>
              </w:rPr>
              <w:t xml:space="preserve"> </w:t>
            </w:r>
            <w:r>
              <w:rPr>
                <w:spacing w:val="-2"/>
                <w:sz w:val="20"/>
              </w:rPr>
              <w:t>period).</w:t>
            </w:r>
          </w:p>
        </w:tc>
      </w:tr>
    </w:tbl>
    <w:p w14:paraId="04693C29" w14:textId="77777777" w:rsidR="00AF3F8C" w:rsidRDefault="00AF3F8C">
      <w:pPr>
        <w:spacing w:line="225" w:lineRule="exact"/>
        <w:rPr>
          <w:sz w:val="20"/>
        </w:rPr>
        <w:sectPr w:rsidR="00AF3F8C" w:rsidSect="00846675">
          <w:pgSz w:w="11910" w:h="16840"/>
          <w:pgMar w:top="1380" w:right="580" w:bottom="1200" w:left="1340" w:header="0" w:footer="1000" w:gutter="0"/>
          <w:cols w:space="720"/>
        </w:sect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4066"/>
      </w:tblGrid>
      <w:tr w:rsidR="00AF3F8C" w14:paraId="196A56C4" w14:textId="77777777">
        <w:trPr>
          <w:trHeight w:val="1466"/>
        </w:trPr>
        <w:tc>
          <w:tcPr>
            <w:tcW w:w="4390" w:type="dxa"/>
          </w:tcPr>
          <w:p w14:paraId="543591A3" w14:textId="77777777" w:rsidR="00AF3F8C" w:rsidRDefault="003F7BEE">
            <w:pPr>
              <w:pStyle w:val="TableParagraph"/>
              <w:spacing w:before="1"/>
              <w:ind w:right="120"/>
              <w:rPr>
                <w:sz w:val="20"/>
              </w:rPr>
            </w:pPr>
            <w:r>
              <w:rPr>
                <w:i/>
                <w:sz w:val="20"/>
              </w:rPr>
              <w:lastRenderedPageBreak/>
              <w:t>Operations:</w:t>
            </w:r>
            <w:r>
              <w:rPr>
                <w:i/>
                <w:spacing w:val="-9"/>
                <w:sz w:val="20"/>
              </w:rPr>
              <w:t xml:space="preserve"> </w:t>
            </w:r>
            <w:r>
              <w:rPr>
                <w:sz w:val="20"/>
              </w:rPr>
              <w:t>satisfactory</w:t>
            </w:r>
            <w:r>
              <w:rPr>
                <w:spacing w:val="-9"/>
                <w:sz w:val="20"/>
              </w:rPr>
              <w:t xml:space="preserve"> </w:t>
            </w:r>
            <w:r>
              <w:rPr>
                <w:sz w:val="20"/>
              </w:rPr>
              <w:t>audit</w:t>
            </w:r>
            <w:r>
              <w:rPr>
                <w:spacing w:val="-10"/>
                <w:sz w:val="20"/>
              </w:rPr>
              <w:t xml:space="preserve"> </w:t>
            </w:r>
            <w:r>
              <w:rPr>
                <w:sz w:val="20"/>
              </w:rPr>
              <w:t>ratings</w:t>
            </w:r>
            <w:r>
              <w:rPr>
                <w:spacing w:val="-9"/>
                <w:sz w:val="20"/>
              </w:rPr>
              <w:t xml:space="preserve"> </w:t>
            </w:r>
            <w:r>
              <w:rPr>
                <w:sz w:val="20"/>
              </w:rPr>
              <w:t>for</w:t>
            </w:r>
            <w:r>
              <w:rPr>
                <w:spacing w:val="-9"/>
                <w:sz w:val="20"/>
              </w:rPr>
              <w:t xml:space="preserve"> </w:t>
            </w:r>
            <w:r>
              <w:rPr>
                <w:sz w:val="20"/>
              </w:rPr>
              <w:t>financial reporting, compliance with procurement requirements, IT systems maintained for operations with limited time-outs</w:t>
            </w:r>
          </w:p>
        </w:tc>
        <w:tc>
          <w:tcPr>
            <w:tcW w:w="4066" w:type="dxa"/>
          </w:tcPr>
          <w:p w14:paraId="26210284" w14:textId="77777777" w:rsidR="00AF3F8C" w:rsidRDefault="003F7BEE">
            <w:pPr>
              <w:pStyle w:val="TableParagraph"/>
              <w:spacing w:before="1"/>
              <w:rPr>
                <w:sz w:val="20"/>
              </w:rPr>
            </w:pPr>
            <w:r>
              <w:rPr>
                <w:sz w:val="20"/>
              </w:rPr>
              <w:t>SPC Audited statements unqualified management</w:t>
            </w:r>
            <w:r>
              <w:rPr>
                <w:spacing w:val="-9"/>
                <w:sz w:val="20"/>
              </w:rPr>
              <w:t xml:space="preserve"> </w:t>
            </w:r>
            <w:r>
              <w:rPr>
                <w:sz w:val="20"/>
              </w:rPr>
              <w:t>letter</w:t>
            </w:r>
            <w:r>
              <w:rPr>
                <w:spacing w:val="-7"/>
                <w:sz w:val="20"/>
              </w:rPr>
              <w:t xml:space="preserve"> </w:t>
            </w:r>
            <w:r>
              <w:rPr>
                <w:sz w:val="20"/>
              </w:rPr>
              <w:t>for</w:t>
            </w:r>
            <w:r>
              <w:rPr>
                <w:spacing w:val="-9"/>
                <w:sz w:val="20"/>
              </w:rPr>
              <w:t xml:space="preserve"> </w:t>
            </w:r>
            <w:r>
              <w:rPr>
                <w:sz w:val="20"/>
              </w:rPr>
              <w:t>EQAP;</w:t>
            </w:r>
            <w:r>
              <w:rPr>
                <w:spacing w:val="-7"/>
                <w:sz w:val="20"/>
              </w:rPr>
              <w:t xml:space="preserve"> </w:t>
            </w:r>
            <w:r>
              <w:rPr>
                <w:sz w:val="20"/>
              </w:rPr>
              <w:t>SPC</w:t>
            </w:r>
            <w:r>
              <w:rPr>
                <w:spacing w:val="-9"/>
                <w:sz w:val="20"/>
              </w:rPr>
              <w:t xml:space="preserve"> </w:t>
            </w:r>
            <w:r>
              <w:rPr>
                <w:sz w:val="20"/>
              </w:rPr>
              <w:t>compliance certification from DDG less than 5 per cent breaches by volume and Number of</w:t>
            </w:r>
          </w:p>
          <w:p w14:paraId="5B6A55CC" w14:textId="77777777" w:rsidR="00AF3F8C" w:rsidRDefault="003F7BEE">
            <w:pPr>
              <w:pStyle w:val="TableParagraph"/>
              <w:spacing w:line="240" w:lineRule="atLeast"/>
              <w:rPr>
                <w:sz w:val="20"/>
              </w:rPr>
            </w:pPr>
            <w:r>
              <w:rPr>
                <w:sz w:val="20"/>
              </w:rPr>
              <w:t>procurements;</w:t>
            </w:r>
            <w:r>
              <w:rPr>
                <w:spacing w:val="-9"/>
                <w:sz w:val="20"/>
              </w:rPr>
              <w:t xml:space="preserve"> </w:t>
            </w:r>
            <w:r>
              <w:rPr>
                <w:sz w:val="20"/>
              </w:rPr>
              <w:t>SPC</w:t>
            </w:r>
            <w:r>
              <w:rPr>
                <w:spacing w:val="-9"/>
                <w:sz w:val="20"/>
              </w:rPr>
              <w:t xml:space="preserve"> </w:t>
            </w:r>
            <w:r>
              <w:rPr>
                <w:sz w:val="20"/>
              </w:rPr>
              <w:t>IT</w:t>
            </w:r>
            <w:r>
              <w:rPr>
                <w:spacing w:val="-10"/>
                <w:sz w:val="20"/>
              </w:rPr>
              <w:t xml:space="preserve"> </w:t>
            </w:r>
            <w:r>
              <w:rPr>
                <w:sz w:val="20"/>
              </w:rPr>
              <w:t>certification</w:t>
            </w:r>
            <w:r>
              <w:rPr>
                <w:spacing w:val="-8"/>
                <w:sz w:val="20"/>
              </w:rPr>
              <w:t xml:space="preserve"> </w:t>
            </w:r>
            <w:r>
              <w:rPr>
                <w:sz w:val="20"/>
              </w:rPr>
              <w:t>on</w:t>
            </w:r>
            <w:r>
              <w:rPr>
                <w:spacing w:val="-8"/>
                <w:sz w:val="20"/>
              </w:rPr>
              <w:t xml:space="preserve"> </w:t>
            </w:r>
            <w:r>
              <w:rPr>
                <w:sz w:val="20"/>
              </w:rPr>
              <w:t>time out/functionality less than 15 per cent.</w:t>
            </w:r>
          </w:p>
        </w:tc>
      </w:tr>
      <w:tr w:rsidR="00AF3F8C" w14:paraId="69411B6C" w14:textId="77777777">
        <w:trPr>
          <w:trHeight w:val="976"/>
        </w:trPr>
        <w:tc>
          <w:tcPr>
            <w:tcW w:w="4390" w:type="dxa"/>
          </w:tcPr>
          <w:p w14:paraId="1F8F6703" w14:textId="77777777" w:rsidR="00AF3F8C" w:rsidRDefault="003F7BEE">
            <w:pPr>
              <w:pStyle w:val="TableParagraph"/>
              <w:ind w:right="87"/>
              <w:rPr>
                <w:sz w:val="20"/>
              </w:rPr>
            </w:pPr>
            <w:r>
              <w:rPr>
                <w:i/>
                <w:sz w:val="20"/>
              </w:rPr>
              <w:t>Relationships:</w:t>
            </w:r>
            <w:r>
              <w:rPr>
                <w:i/>
                <w:spacing w:val="40"/>
                <w:sz w:val="20"/>
              </w:rPr>
              <w:t xml:space="preserve"> </w:t>
            </w:r>
            <w:r>
              <w:rPr>
                <w:sz w:val="20"/>
              </w:rPr>
              <w:t>PBEQ functions appropriately with regular</w:t>
            </w:r>
            <w:r>
              <w:rPr>
                <w:spacing w:val="-11"/>
                <w:sz w:val="20"/>
              </w:rPr>
              <w:t xml:space="preserve"> </w:t>
            </w:r>
            <w:proofErr w:type="spellStart"/>
            <w:r>
              <w:rPr>
                <w:sz w:val="20"/>
              </w:rPr>
              <w:t>Minuted</w:t>
            </w:r>
            <w:proofErr w:type="spellEnd"/>
            <w:r>
              <w:rPr>
                <w:spacing w:val="-11"/>
                <w:sz w:val="20"/>
              </w:rPr>
              <w:t xml:space="preserve"> </w:t>
            </w:r>
            <w:r>
              <w:rPr>
                <w:sz w:val="20"/>
              </w:rPr>
              <w:t>meetings;</w:t>
            </w:r>
            <w:r>
              <w:rPr>
                <w:spacing w:val="-9"/>
                <w:sz w:val="20"/>
              </w:rPr>
              <w:t xml:space="preserve"> </w:t>
            </w:r>
            <w:r>
              <w:rPr>
                <w:sz w:val="20"/>
              </w:rPr>
              <w:t>satisfactory</w:t>
            </w:r>
            <w:r>
              <w:rPr>
                <w:spacing w:val="-11"/>
                <w:sz w:val="20"/>
              </w:rPr>
              <w:t xml:space="preserve"> </w:t>
            </w:r>
            <w:r>
              <w:rPr>
                <w:sz w:val="20"/>
              </w:rPr>
              <w:t>completion of Member Requests in the Business Plan</w:t>
            </w:r>
          </w:p>
        </w:tc>
        <w:tc>
          <w:tcPr>
            <w:tcW w:w="4066" w:type="dxa"/>
          </w:tcPr>
          <w:p w14:paraId="5B6F8E58" w14:textId="77777777" w:rsidR="00AF3F8C" w:rsidRDefault="003F7BEE">
            <w:pPr>
              <w:pStyle w:val="TableParagraph"/>
              <w:ind w:right="165"/>
              <w:rPr>
                <w:sz w:val="20"/>
              </w:rPr>
            </w:pPr>
            <w:r>
              <w:rPr>
                <w:sz w:val="20"/>
              </w:rPr>
              <w:t>PBEQ</w:t>
            </w:r>
            <w:r>
              <w:rPr>
                <w:spacing w:val="-7"/>
                <w:sz w:val="20"/>
              </w:rPr>
              <w:t xml:space="preserve"> </w:t>
            </w:r>
            <w:r>
              <w:rPr>
                <w:sz w:val="20"/>
              </w:rPr>
              <w:t>Minutes</w:t>
            </w:r>
            <w:r>
              <w:rPr>
                <w:spacing w:val="-7"/>
                <w:sz w:val="20"/>
              </w:rPr>
              <w:t xml:space="preserve"> </w:t>
            </w:r>
            <w:r>
              <w:rPr>
                <w:sz w:val="20"/>
              </w:rPr>
              <w:t>show</w:t>
            </w:r>
            <w:r>
              <w:rPr>
                <w:spacing w:val="-8"/>
                <w:sz w:val="20"/>
              </w:rPr>
              <w:t xml:space="preserve"> </w:t>
            </w:r>
            <w:r>
              <w:rPr>
                <w:sz w:val="20"/>
              </w:rPr>
              <w:t>&gt;80</w:t>
            </w:r>
            <w:r>
              <w:rPr>
                <w:spacing w:val="-5"/>
                <w:sz w:val="20"/>
              </w:rPr>
              <w:t xml:space="preserve"> </w:t>
            </w:r>
            <w:r>
              <w:rPr>
                <w:sz w:val="20"/>
              </w:rPr>
              <w:t>per</w:t>
            </w:r>
            <w:r>
              <w:rPr>
                <w:spacing w:val="-7"/>
                <w:sz w:val="20"/>
              </w:rPr>
              <w:t xml:space="preserve"> </w:t>
            </w:r>
            <w:r>
              <w:rPr>
                <w:sz w:val="20"/>
              </w:rPr>
              <w:t>cent</w:t>
            </w:r>
            <w:r>
              <w:rPr>
                <w:spacing w:val="-5"/>
                <w:sz w:val="20"/>
              </w:rPr>
              <w:t xml:space="preserve"> </w:t>
            </w:r>
            <w:r>
              <w:rPr>
                <w:sz w:val="20"/>
              </w:rPr>
              <w:t>attendance of PICT members</w:t>
            </w:r>
          </w:p>
          <w:p w14:paraId="61B49EE8" w14:textId="77777777" w:rsidR="00AF3F8C" w:rsidRDefault="003F7BEE">
            <w:pPr>
              <w:pStyle w:val="TableParagraph"/>
              <w:spacing w:line="240" w:lineRule="atLeast"/>
              <w:rPr>
                <w:sz w:val="20"/>
              </w:rPr>
            </w:pPr>
            <w:r>
              <w:rPr>
                <w:sz w:val="20"/>
              </w:rPr>
              <w:t>&gt;80</w:t>
            </w:r>
            <w:r>
              <w:rPr>
                <w:spacing w:val="-6"/>
                <w:sz w:val="20"/>
              </w:rPr>
              <w:t xml:space="preserve"> </w:t>
            </w:r>
            <w:r>
              <w:rPr>
                <w:sz w:val="20"/>
              </w:rPr>
              <w:t>per</w:t>
            </w:r>
            <w:r>
              <w:rPr>
                <w:spacing w:val="-6"/>
                <w:sz w:val="20"/>
              </w:rPr>
              <w:t xml:space="preserve"> </w:t>
            </w:r>
            <w:r>
              <w:rPr>
                <w:sz w:val="20"/>
              </w:rPr>
              <w:t>cent</w:t>
            </w:r>
            <w:r>
              <w:rPr>
                <w:spacing w:val="-6"/>
                <w:sz w:val="20"/>
              </w:rPr>
              <w:t xml:space="preserve"> </w:t>
            </w:r>
            <w:r>
              <w:rPr>
                <w:sz w:val="20"/>
              </w:rPr>
              <w:t>of</w:t>
            </w:r>
            <w:r>
              <w:rPr>
                <w:spacing w:val="-8"/>
                <w:sz w:val="20"/>
              </w:rPr>
              <w:t xml:space="preserve"> </w:t>
            </w:r>
            <w:r>
              <w:rPr>
                <w:sz w:val="20"/>
              </w:rPr>
              <w:t>Actions</w:t>
            </w:r>
            <w:r>
              <w:rPr>
                <w:spacing w:val="-6"/>
                <w:sz w:val="20"/>
              </w:rPr>
              <w:t xml:space="preserve"> </w:t>
            </w:r>
            <w:r>
              <w:rPr>
                <w:sz w:val="20"/>
              </w:rPr>
              <w:t>related</w:t>
            </w:r>
            <w:r>
              <w:rPr>
                <w:spacing w:val="-6"/>
                <w:sz w:val="20"/>
              </w:rPr>
              <w:t xml:space="preserve"> </w:t>
            </w:r>
            <w:r>
              <w:rPr>
                <w:sz w:val="20"/>
              </w:rPr>
              <w:t>to</w:t>
            </w:r>
            <w:r>
              <w:rPr>
                <w:spacing w:val="-6"/>
                <w:sz w:val="20"/>
              </w:rPr>
              <w:t xml:space="preserve"> </w:t>
            </w:r>
            <w:r>
              <w:rPr>
                <w:sz w:val="20"/>
              </w:rPr>
              <w:t>member Requests in BP completed.</w:t>
            </w:r>
          </w:p>
        </w:tc>
      </w:tr>
      <w:tr w:rsidR="00AF3F8C" w14:paraId="3FD6DFC4" w14:textId="77777777">
        <w:trPr>
          <w:trHeight w:val="1218"/>
        </w:trPr>
        <w:tc>
          <w:tcPr>
            <w:tcW w:w="4390" w:type="dxa"/>
          </w:tcPr>
          <w:p w14:paraId="01C5E2B8" w14:textId="77777777" w:rsidR="00AF3F8C" w:rsidRDefault="003F7BEE">
            <w:pPr>
              <w:pStyle w:val="TableParagraph"/>
              <w:ind w:right="87"/>
              <w:rPr>
                <w:sz w:val="20"/>
              </w:rPr>
            </w:pPr>
            <w:r>
              <w:rPr>
                <w:i/>
                <w:sz w:val="20"/>
              </w:rPr>
              <w:t>Quality:</w:t>
            </w:r>
            <w:r>
              <w:rPr>
                <w:i/>
                <w:spacing w:val="32"/>
                <w:sz w:val="20"/>
              </w:rPr>
              <w:t xml:space="preserve"> </w:t>
            </w:r>
            <w:r>
              <w:rPr>
                <w:sz w:val="20"/>
              </w:rPr>
              <w:t>Data</w:t>
            </w:r>
            <w:r>
              <w:rPr>
                <w:spacing w:val="-7"/>
                <w:sz w:val="20"/>
              </w:rPr>
              <w:t xml:space="preserve"> </w:t>
            </w:r>
            <w:r>
              <w:rPr>
                <w:sz w:val="20"/>
              </w:rPr>
              <w:t>and</w:t>
            </w:r>
            <w:r>
              <w:rPr>
                <w:spacing w:val="-7"/>
                <w:sz w:val="20"/>
              </w:rPr>
              <w:t xml:space="preserve"> </w:t>
            </w:r>
            <w:r>
              <w:rPr>
                <w:sz w:val="20"/>
              </w:rPr>
              <w:t>analysis</w:t>
            </w:r>
            <w:r>
              <w:rPr>
                <w:spacing w:val="-7"/>
                <w:sz w:val="20"/>
              </w:rPr>
              <w:t xml:space="preserve"> </w:t>
            </w:r>
            <w:r>
              <w:rPr>
                <w:sz w:val="20"/>
              </w:rPr>
              <w:t>documented</w:t>
            </w:r>
            <w:r>
              <w:rPr>
                <w:spacing w:val="-7"/>
                <w:sz w:val="20"/>
              </w:rPr>
              <w:t xml:space="preserve"> </w:t>
            </w:r>
            <w:r>
              <w:rPr>
                <w:sz w:val="20"/>
              </w:rPr>
              <w:t>in</w:t>
            </w:r>
            <w:r>
              <w:rPr>
                <w:spacing w:val="-7"/>
                <w:sz w:val="20"/>
              </w:rPr>
              <w:t xml:space="preserve"> </w:t>
            </w:r>
            <w:r>
              <w:rPr>
                <w:sz w:val="20"/>
              </w:rPr>
              <w:t>research reports and policy documents meet peer review standards for publication and/or appropriate quality standards</w:t>
            </w:r>
          </w:p>
        </w:tc>
        <w:tc>
          <w:tcPr>
            <w:tcW w:w="4066" w:type="dxa"/>
          </w:tcPr>
          <w:p w14:paraId="1F975036" w14:textId="77777777" w:rsidR="00AF3F8C" w:rsidRDefault="003F7BEE">
            <w:pPr>
              <w:pStyle w:val="TableParagraph"/>
              <w:rPr>
                <w:sz w:val="20"/>
              </w:rPr>
            </w:pPr>
            <w:r>
              <w:rPr>
                <w:sz w:val="20"/>
              </w:rPr>
              <w:t>Review</w:t>
            </w:r>
            <w:r>
              <w:rPr>
                <w:spacing w:val="-2"/>
                <w:sz w:val="20"/>
              </w:rPr>
              <w:t xml:space="preserve"> </w:t>
            </w:r>
            <w:r>
              <w:rPr>
                <w:sz w:val="20"/>
              </w:rPr>
              <w:t>of</w:t>
            </w:r>
            <w:r>
              <w:rPr>
                <w:spacing w:val="-1"/>
                <w:sz w:val="20"/>
              </w:rPr>
              <w:t xml:space="preserve"> </w:t>
            </w:r>
            <w:r>
              <w:rPr>
                <w:sz w:val="20"/>
              </w:rPr>
              <w:t>five major publications/products</w:t>
            </w:r>
            <w:r>
              <w:rPr>
                <w:spacing w:val="-1"/>
                <w:sz w:val="20"/>
              </w:rPr>
              <w:t xml:space="preserve"> </w:t>
            </w:r>
            <w:r>
              <w:rPr>
                <w:sz w:val="20"/>
              </w:rPr>
              <w:t xml:space="preserve">by Technical </w:t>
            </w:r>
            <w:proofErr w:type="spellStart"/>
            <w:r>
              <w:rPr>
                <w:sz w:val="20"/>
              </w:rPr>
              <w:t>Organisation</w:t>
            </w:r>
            <w:proofErr w:type="spellEnd"/>
            <w:r>
              <w:rPr>
                <w:sz w:val="20"/>
              </w:rPr>
              <w:t xml:space="preserve"> (as peer reviewer) assessed as meeting satisfactory quality standards</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needs</w:t>
            </w:r>
            <w:r>
              <w:rPr>
                <w:spacing w:val="-5"/>
                <w:sz w:val="20"/>
              </w:rPr>
              <w:t xml:space="preserve"> </w:t>
            </w:r>
            <w:r>
              <w:rPr>
                <w:sz w:val="20"/>
              </w:rPr>
              <w:t>of</w:t>
            </w:r>
            <w:r>
              <w:rPr>
                <w:spacing w:val="-8"/>
                <w:sz w:val="20"/>
              </w:rPr>
              <w:t xml:space="preserve"> </w:t>
            </w:r>
            <w:r>
              <w:rPr>
                <w:sz w:val="20"/>
              </w:rPr>
              <w:t>intended</w:t>
            </w:r>
            <w:r>
              <w:rPr>
                <w:spacing w:val="-5"/>
                <w:sz w:val="20"/>
              </w:rPr>
              <w:t xml:space="preserve"> </w:t>
            </w:r>
            <w:r>
              <w:rPr>
                <w:spacing w:val="-2"/>
                <w:sz w:val="20"/>
              </w:rPr>
              <w:t>audience</w:t>
            </w:r>
          </w:p>
          <w:p w14:paraId="0AECF746" w14:textId="77777777" w:rsidR="00AF3F8C" w:rsidRDefault="003F7BEE">
            <w:pPr>
              <w:pStyle w:val="TableParagraph"/>
              <w:spacing w:line="223" w:lineRule="exact"/>
              <w:rPr>
                <w:sz w:val="20"/>
              </w:rPr>
            </w:pPr>
            <w:r>
              <w:rPr>
                <w:sz w:val="20"/>
              </w:rPr>
              <w:t>as</w:t>
            </w:r>
            <w:r>
              <w:rPr>
                <w:spacing w:val="-3"/>
                <w:sz w:val="20"/>
              </w:rPr>
              <w:t xml:space="preserve"> </w:t>
            </w:r>
            <w:r>
              <w:rPr>
                <w:sz w:val="20"/>
              </w:rPr>
              <w:t>appropriate</w:t>
            </w:r>
            <w:r>
              <w:rPr>
                <w:spacing w:val="-5"/>
                <w:sz w:val="20"/>
              </w:rPr>
              <w:t xml:space="preserve"> </w:t>
            </w:r>
            <w:r>
              <w:rPr>
                <w:sz w:val="20"/>
              </w:rPr>
              <w:t>at</w:t>
            </w:r>
            <w:r>
              <w:rPr>
                <w:spacing w:val="-3"/>
                <w:sz w:val="20"/>
              </w:rPr>
              <w:t xml:space="preserve"> </w:t>
            </w:r>
            <w:r>
              <w:rPr>
                <w:sz w:val="20"/>
              </w:rPr>
              <w:t>least</w:t>
            </w:r>
            <w:r>
              <w:rPr>
                <w:spacing w:val="-4"/>
                <w:sz w:val="20"/>
              </w:rPr>
              <w:t xml:space="preserve"> </w:t>
            </w:r>
            <w:r>
              <w:rPr>
                <w:sz w:val="20"/>
              </w:rPr>
              <w:t>75</w:t>
            </w:r>
            <w:r>
              <w:rPr>
                <w:spacing w:val="-2"/>
                <w:sz w:val="20"/>
              </w:rPr>
              <w:t xml:space="preserve"> </w:t>
            </w:r>
            <w:r>
              <w:rPr>
                <w:sz w:val="20"/>
              </w:rPr>
              <w:t>per</w:t>
            </w:r>
            <w:r>
              <w:rPr>
                <w:spacing w:val="-5"/>
                <w:sz w:val="20"/>
              </w:rPr>
              <w:t xml:space="preserve"> </w:t>
            </w:r>
            <w:r>
              <w:rPr>
                <w:sz w:val="20"/>
              </w:rPr>
              <w:t>cent</w:t>
            </w:r>
            <w:r>
              <w:rPr>
                <w:spacing w:val="-3"/>
                <w:sz w:val="20"/>
              </w:rPr>
              <w:t xml:space="preserve"> </w:t>
            </w:r>
            <w:r>
              <w:rPr>
                <w:sz w:val="20"/>
              </w:rPr>
              <w:t>of</w:t>
            </w:r>
            <w:r>
              <w:rPr>
                <w:spacing w:val="-6"/>
                <w:sz w:val="20"/>
              </w:rPr>
              <w:t xml:space="preserve"> </w:t>
            </w:r>
            <w:r>
              <w:rPr>
                <w:sz w:val="20"/>
              </w:rPr>
              <w:t>the</w:t>
            </w:r>
            <w:r>
              <w:rPr>
                <w:spacing w:val="-4"/>
                <w:sz w:val="20"/>
              </w:rPr>
              <w:t xml:space="preserve"> time.</w:t>
            </w:r>
          </w:p>
        </w:tc>
      </w:tr>
      <w:tr w:rsidR="00AF3F8C" w14:paraId="36ECF554" w14:textId="77777777">
        <w:trPr>
          <w:trHeight w:val="1956"/>
        </w:trPr>
        <w:tc>
          <w:tcPr>
            <w:tcW w:w="4390" w:type="dxa"/>
          </w:tcPr>
          <w:p w14:paraId="315349E8" w14:textId="77777777" w:rsidR="00AF3F8C" w:rsidRDefault="003F7BEE">
            <w:pPr>
              <w:pStyle w:val="TableParagraph"/>
              <w:spacing w:before="1"/>
              <w:rPr>
                <w:sz w:val="20"/>
              </w:rPr>
            </w:pPr>
            <w:r>
              <w:rPr>
                <w:i/>
                <w:sz w:val="20"/>
              </w:rPr>
              <w:t>Outcomes:</w:t>
            </w:r>
            <w:r>
              <w:rPr>
                <w:i/>
                <w:spacing w:val="29"/>
                <w:sz w:val="20"/>
              </w:rPr>
              <w:t xml:space="preserve"> </w:t>
            </w:r>
            <w:r>
              <w:rPr>
                <w:sz w:val="20"/>
              </w:rPr>
              <w:t>Annual</w:t>
            </w:r>
            <w:r>
              <w:rPr>
                <w:spacing w:val="-9"/>
                <w:sz w:val="20"/>
              </w:rPr>
              <w:t xml:space="preserve"> </w:t>
            </w:r>
            <w:r>
              <w:rPr>
                <w:sz w:val="20"/>
              </w:rPr>
              <w:t>results</w:t>
            </w:r>
            <w:r>
              <w:rPr>
                <w:spacing w:val="-8"/>
                <w:sz w:val="20"/>
              </w:rPr>
              <w:t xml:space="preserve"> </w:t>
            </w:r>
            <w:r>
              <w:rPr>
                <w:sz w:val="20"/>
              </w:rPr>
              <w:t>reporting</w:t>
            </w:r>
            <w:r>
              <w:rPr>
                <w:spacing w:val="-10"/>
                <w:sz w:val="20"/>
              </w:rPr>
              <w:t xml:space="preserve"> </w:t>
            </w:r>
            <w:r>
              <w:rPr>
                <w:sz w:val="20"/>
              </w:rPr>
              <w:t>demonstrates that EQAP is delivering outcomes according to its Business Plan, and meeting PICT needs.</w:t>
            </w:r>
          </w:p>
        </w:tc>
        <w:tc>
          <w:tcPr>
            <w:tcW w:w="4066" w:type="dxa"/>
          </w:tcPr>
          <w:p w14:paraId="63470BBE" w14:textId="77777777" w:rsidR="00AF3F8C" w:rsidRDefault="003F7BEE">
            <w:pPr>
              <w:pStyle w:val="TableParagraph"/>
              <w:spacing w:before="1"/>
              <w:rPr>
                <w:sz w:val="20"/>
              </w:rPr>
            </w:pPr>
            <w:r>
              <w:rPr>
                <w:sz w:val="20"/>
              </w:rPr>
              <w:t xml:space="preserve">Results reporting for Key Result Areas shows </w:t>
            </w:r>
            <w:r>
              <w:rPr>
                <w:i/>
                <w:sz w:val="20"/>
              </w:rPr>
              <w:t>satisfactory</w:t>
            </w:r>
            <w:r>
              <w:rPr>
                <w:i/>
                <w:spacing w:val="-9"/>
                <w:sz w:val="20"/>
              </w:rPr>
              <w:t xml:space="preserve"> </w:t>
            </w:r>
            <w:r>
              <w:rPr>
                <w:i/>
                <w:sz w:val="20"/>
              </w:rPr>
              <w:t>progress</w:t>
            </w:r>
            <w:r>
              <w:rPr>
                <w:i/>
                <w:spacing w:val="-7"/>
                <w:sz w:val="20"/>
              </w:rPr>
              <w:t xml:space="preserve"> </w:t>
            </w:r>
            <w:r>
              <w:rPr>
                <w:sz w:val="20"/>
              </w:rPr>
              <w:t>or</w:t>
            </w:r>
            <w:r>
              <w:rPr>
                <w:spacing w:val="-8"/>
                <w:sz w:val="20"/>
              </w:rPr>
              <w:t xml:space="preserve"> </w:t>
            </w:r>
            <w:r>
              <w:rPr>
                <w:i/>
                <w:sz w:val="20"/>
              </w:rPr>
              <w:t>improvement</w:t>
            </w:r>
            <w:r>
              <w:rPr>
                <w:i/>
                <w:spacing w:val="-6"/>
                <w:sz w:val="20"/>
              </w:rPr>
              <w:t xml:space="preserve"> </w:t>
            </w:r>
            <w:r>
              <w:rPr>
                <w:sz w:val="20"/>
              </w:rPr>
              <w:t>across</w:t>
            </w:r>
            <w:r>
              <w:rPr>
                <w:spacing w:val="-9"/>
                <w:sz w:val="20"/>
              </w:rPr>
              <w:t xml:space="preserve"> </w:t>
            </w:r>
            <w:r>
              <w:rPr>
                <w:sz w:val="20"/>
              </w:rPr>
              <w:t>75 per cent of indicators</w:t>
            </w:r>
            <w:r>
              <w:rPr>
                <w:i/>
                <w:sz w:val="20"/>
              </w:rPr>
              <w:t xml:space="preserve">; </w:t>
            </w:r>
            <w:r>
              <w:rPr>
                <w:sz w:val="20"/>
              </w:rPr>
              <w:t>Priority Actions in the Business Plan are “on track’’ with satisfactory progress</w:t>
            </w:r>
            <w:r>
              <w:rPr>
                <w:spacing w:val="-1"/>
                <w:sz w:val="20"/>
              </w:rPr>
              <w:t xml:space="preserve"> </w:t>
            </w:r>
            <w:r>
              <w:rPr>
                <w:sz w:val="20"/>
              </w:rPr>
              <w:t>at</w:t>
            </w:r>
            <w:r>
              <w:rPr>
                <w:spacing w:val="-1"/>
                <w:sz w:val="20"/>
              </w:rPr>
              <w:t xml:space="preserve"> </w:t>
            </w:r>
            <w:r>
              <w:rPr>
                <w:sz w:val="20"/>
              </w:rPr>
              <w:t>least 80</w:t>
            </w:r>
            <w:r>
              <w:rPr>
                <w:spacing w:val="-1"/>
                <w:sz w:val="20"/>
              </w:rPr>
              <w:t xml:space="preserve"> </w:t>
            </w:r>
            <w:r>
              <w:rPr>
                <w:sz w:val="20"/>
              </w:rPr>
              <w:t>per</w:t>
            </w:r>
            <w:r>
              <w:rPr>
                <w:spacing w:val="-1"/>
                <w:sz w:val="20"/>
              </w:rPr>
              <w:t xml:space="preserve"> </w:t>
            </w:r>
            <w:r>
              <w:rPr>
                <w:sz w:val="20"/>
              </w:rPr>
              <w:t>cent of</w:t>
            </w:r>
            <w:r>
              <w:rPr>
                <w:spacing w:val="-3"/>
                <w:sz w:val="20"/>
              </w:rPr>
              <w:t xml:space="preserve"> </w:t>
            </w:r>
            <w:r>
              <w:rPr>
                <w:sz w:val="20"/>
              </w:rPr>
              <w:t>the</w:t>
            </w:r>
            <w:r>
              <w:rPr>
                <w:spacing w:val="-2"/>
                <w:sz w:val="20"/>
              </w:rPr>
              <w:t xml:space="preserve"> </w:t>
            </w:r>
            <w:r>
              <w:rPr>
                <w:sz w:val="20"/>
              </w:rPr>
              <w:t>time within the planned period.</w:t>
            </w:r>
            <w:r>
              <w:rPr>
                <w:spacing w:val="40"/>
                <w:sz w:val="20"/>
              </w:rPr>
              <w:t xml:space="preserve"> </w:t>
            </w:r>
            <w:r>
              <w:rPr>
                <w:sz w:val="20"/>
              </w:rPr>
              <w:t>SPC Senior Management will endorse the statement prior to submission</w:t>
            </w:r>
          </w:p>
          <w:p w14:paraId="379A5649" w14:textId="77777777" w:rsidR="00AF3F8C" w:rsidRDefault="003F7BEE">
            <w:pPr>
              <w:pStyle w:val="TableParagraph"/>
              <w:spacing w:line="225" w:lineRule="exact"/>
              <w:rPr>
                <w:sz w:val="20"/>
              </w:rPr>
            </w:pPr>
            <w:r>
              <w:rPr>
                <w:sz w:val="20"/>
              </w:rPr>
              <w:t>to</w:t>
            </w:r>
            <w:r>
              <w:rPr>
                <w:spacing w:val="-3"/>
                <w:sz w:val="20"/>
              </w:rPr>
              <w:t xml:space="preserve"> </w:t>
            </w:r>
            <w:r>
              <w:rPr>
                <w:spacing w:val="-2"/>
                <w:sz w:val="20"/>
              </w:rPr>
              <w:t>DFAT.</w:t>
            </w:r>
          </w:p>
        </w:tc>
      </w:tr>
    </w:tbl>
    <w:p w14:paraId="3B8C63F1" w14:textId="77777777" w:rsidR="00AF3F8C" w:rsidRDefault="00AF3F8C">
      <w:pPr>
        <w:pStyle w:val="BodyText"/>
        <w:spacing w:before="262"/>
        <w:ind w:left="0"/>
      </w:pPr>
    </w:p>
    <w:p w14:paraId="13E2F8E2" w14:textId="77777777" w:rsidR="00AF3F8C" w:rsidRDefault="003F7BEE">
      <w:pPr>
        <w:pStyle w:val="ListParagraph"/>
        <w:numPr>
          <w:ilvl w:val="0"/>
          <w:numId w:val="14"/>
        </w:numPr>
        <w:tabs>
          <w:tab w:val="left" w:pos="820"/>
        </w:tabs>
        <w:ind w:left="820"/>
      </w:pPr>
      <w:r>
        <w:t>The</w:t>
      </w:r>
      <w:r>
        <w:rPr>
          <w:spacing w:val="-4"/>
        </w:rPr>
        <w:t xml:space="preserve"> </w:t>
      </w:r>
      <w:r>
        <w:t>Assessment</w:t>
      </w:r>
      <w:r>
        <w:rPr>
          <w:spacing w:val="-3"/>
        </w:rPr>
        <w:t xml:space="preserve"> </w:t>
      </w:r>
      <w:r>
        <w:t>Criteria</w:t>
      </w:r>
      <w:r>
        <w:rPr>
          <w:spacing w:val="-6"/>
        </w:rPr>
        <w:t xml:space="preserve"> </w:t>
      </w:r>
      <w:r>
        <w:t>are</w:t>
      </w:r>
      <w:r>
        <w:rPr>
          <w:spacing w:val="-4"/>
        </w:rPr>
        <w:t xml:space="preserve"> </w:t>
      </w:r>
      <w:r>
        <w:t>structured</w:t>
      </w:r>
      <w:r>
        <w:rPr>
          <w:spacing w:val="-4"/>
        </w:rPr>
        <w:t xml:space="preserve"> </w:t>
      </w:r>
      <w:r>
        <w:t>to</w:t>
      </w:r>
      <w:r>
        <w:rPr>
          <w:spacing w:val="-2"/>
        </w:rPr>
        <w:t xml:space="preserve"> </w:t>
      </w:r>
      <w:r>
        <w:t>be</w:t>
      </w:r>
      <w:r>
        <w:rPr>
          <w:spacing w:val="-6"/>
        </w:rPr>
        <w:t xml:space="preserve"> </w:t>
      </w:r>
      <w:r>
        <w:t>able</w:t>
      </w:r>
      <w:r>
        <w:rPr>
          <w:spacing w:val="-3"/>
        </w:rPr>
        <w:t xml:space="preserve"> </w:t>
      </w:r>
      <w:r>
        <w:t>to</w:t>
      </w:r>
      <w:r>
        <w:rPr>
          <w:spacing w:val="-2"/>
        </w:rPr>
        <w:t xml:space="preserve"> </w:t>
      </w:r>
      <w:r>
        <w:t>have</w:t>
      </w:r>
      <w:r>
        <w:rPr>
          <w:spacing w:val="-4"/>
        </w:rPr>
        <w:t xml:space="preserve"> </w:t>
      </w:r>
      <w:r>
        <w:t>factual</w:t>
      </w:r>
      <w:r>
        <w:rPr>
          <w:spacing w:val="-3"/>
        </w:rPr>
        <w:t xml:space="preserve"> </w:t>
      </w:r>
      <w:r>
        <w:t>information</w:t>
      </w:r>
      <w:r>
        <w:rPr>
          <w:spacing w:val="-7"/>
        </w:rPr>
        <w:t xml:space="preserve"> </w:t>
      </w:r>
      <w:r>
        <w:t>collated</w:t>
      </w:r>
      <w:r>
        <w:rPr>
          <w:spacing w:val="-4"/>
        </w:rPr>
        <w:t xml:space="preserve"> </w:t>
      </w:r>
      <w:r>
        <w:rPr>
          <w:spacing w:val="-5"/>
        </w:rPr>
        <w:t>by</w:t>
      </w:r>
    </w:p>
    <w:p w14:paraId="0572B1E6" w14:textId="77777777" w:rsidR="00AF3F8C" w:rsidRDefault="003F7BEE">
      <w:pPr>
        <w:pStyle w:val="BodyText"/>
        <w:spacing w:before="39" w:line="276" w:lineRule="auto"/>
        <w:ind w:right="885"/>
      </w:pPr>
      <w:r>
        <w:t>EQAP,</w:t>
      </w:r>
      <w:r>
        <w:rPr>
          <w:spacing w:val="-4"/>
        </w:rPr>
        <w:t xml:space="preserve"> </w:t>
      </w:r>
      <w:r>
        <w:t>and</w:t>
      </w:r>
      <w:r>
        <w:rPr>
          <w:spacing w:val="-3"/>
        </w:rPr>
        <w:t xml:space="preserve"> </w:t>
      </w:r>
      <w:r>
        <w:t>reviewed</w:t>
      </w:r>
      <w:r>
        <w:rPr>
          <w:spacing w:val="-2"/>
        </w:rPr>
        <w:t xml:space="preserve"> </w:t>
      </w:r>
      <w:r>
        <w:t>by</w:t>
      </w:r>
      <w:r>
        <w:rPr>
          <w:spacing w:val="-3"/>
        </w:rPr>
        <w:t xml:space="preserve"> </w:t>
      </w:r>
      <w:r>
        <w:t>a</w:t>
      </w:r>
      <w:r>
        <w:rPr>
          <w:spacing w:val="-2"/>
        </w:rPr>
        <w:t xml:space="preserve"> </w:t>
      </w:r>
      <w:r>
        <w:t>third</w:t>
      </w:r>
      <w:r>
        <w:rPr>
          <w:spacing w:val="-3"/>
        </w:rPr>
        <w:t xml:space="preserve"> </w:t>
      </w:r>
      <w:r>
        <w:t>party</w:t>
      </w:r>
      <w:r>
        <w:rPr>
          <w:spacing w:val="-1"/>
        </w:rPr>
        <w:t xml:space="preserve"> </w:t>
      </w:r>
      <w:r>
        <w:t>as</w:t>
      </w:r>
      <w:r>
        <w:rPr>
          <w:spacing w:val="-2"/>
        </w:rPr>
        <w:t xml:space="preserve"> </w:t>
      </w:r>
      <w:r>
        <w:t>identified</w:t>
      </w:r>
      <w:r>
        <w:rPr>
          <w:spacing w:val="-2"/>
        </w:rPr>
        <w:t xml:space="preserve"> </w:t>
      </w:r>
      <w:r>
        <w:t>and</w:t>
      </w:r>
      <w:r>
        <w:rPr>
          <w:spacing w:val="-5"/>
        </w:rPr>
        <w:t xml:space="preserve"> </w:t>
      </w:r>
      <w:r>
        <w:t>‘certified’</w:t>
      </w:r>
      <w:r>
        <w:rPr>
          <w:spacing w:val="-2"/>
        </w:rPr>
        <w:t xml:space="preserve"> </w:t>
      </w:r>
      <w:r>
        <w:t>through</w:t>
      </w:r>
      <w:r>
        <w:rPr>
          <w:spacing w:val="-2"/>
        </w:rPr>
        <w:t xml:space="preserve"> </w:t>
      </w:r>
      <w:r>
        <w:t>a</w:t>
      </w:r>
      <w:r>
        <w:rPr>
          <w:spacing w:val="-2"/>
        </w:rPr>
        <w:t xml:space="preserve"> </w:t>
      </w:r>
      <w:r>
        <w:t>signed</w:t>
      </w:r>
      <w:r>
        <w:rPr>
          <w:spacing w:val="-2"/>
        </w:rPr>
        <w:t xml:space="preserve"> </w:t>
      </w:r>
      <w:r>
        <w:t>statement.</w:t>
      </w:r>
      <w:r>
        <w:rPr>
          <w:spacing w:val="40"/>
        </w:rPr>
        <w:t xml:space="preserve"> </w:t>
      </w:r>
      <w:r>
        <w:t>Where criteria are partially met, EQAP can indicate a percentage of completion against the criteria and propose specific actions to be included in the triggers for the Second Tranche Payment.</w:t>
      </w:r>
      <w:r>
        <w:rPr>
          <w:spacing w:val="40"/>
        </w:rPr>
        <w:t xml:space="preserve"> </w:t>
      </w:r>
      <w:r>
        <w:t>A formal letter from EQAP to Australia (DFAT Suva) will be prepared providing the assessment against the criteria.</w:t>
      </w:r>
      <w:r>
        <w:rPr>
          <w:spacing w:val="40"/>
        </w:rPr>
        <w:t xml:space="preserve"> </w:t>
      </w:r>
      <w:r>
        <w:t xml:space="preserve">DFAT Suva Post will make a recommendation to the Delegate on the basis of the evidence </w:t>
      </w:r>
      <w:r>
        <w:rPr>
          <w:spacing w:val="-2"/>
        </w:rPr>
        <w:t>provided.</w:t>
      </w:r>
    </w:p>
    <w:p w14:paraId="1C1F7616" w14:textId="77777777" w:rsidR="00AF3F8C" w:rsidRDefault="003F7BEE">
      <w:pPr>
        <w:pStyle w:val="Heading3"/>
        <w:spacing w:before="202"/>
      </w:pPr>
      <w:bookmarkStart w:id="15" w:name="_bookmark15"/>
      <w:bookmarkEnd w:id="15"/>
      <w:r w:rsidRPr="0015676F">
        <w:rPr>
          <w:spacing w:val="-2"/>
        </w:rPr>
        <w:t>Agreements</w:t>
      </w:r>
    </w:p>
    <w:p w14:paraId="7E01DFF0" w14:textId="77777777" w:rsidR="00AF3F8C" w:rsidRDefault="003F7BEE">
      <w:pPr>
        <w:pStyle w:val="ListParagraph"/>
        <w:numPr>
          <w:ilvl w:val="0"/>
          <w:numId w:val="14"/>
        </w:numPr>
        <w:tabs>
          <w:tab w:val="left" w:pos="820"/>
        </w:tabs>
        <w:spacing w:before="246" w:line="276" w:lineRule="auto"/>
        <w:ind w:right="1097" w:firstLine="0"/>
      </w:pPr>
      <w:r>
        <w:t>Separate</w:t>
      </w:r>
      <w:r>
        <w:rPr>
          <w:spacing w:val="-2"/>
        </w:rPr>
        <w:t xml:space="preserve"> </w:t>
      </w:r>
      <w:r>
        <w:t>but</w:t>
      </w:r>
      <w:r>
        <w:rPr>
          <w:spacing w:val="-4"/>
        </w:rPr>
        <w:t xml:space="preserve"> </w:t>
      </w:r>
      <w:r>
        <w:t>aligned</w:t>
      </w:r>
      <w:r>
        <w:rPr>
          <w:spacing w:val="-1"/>
        </w:rPr>
        <w:t xml:space="preserve"> </w:t>
      </w:r>
      <w:r>
        <w:t>Agreements</w:t>
      </w:r>
      <w:r>
        <w:rPr>
          <w:spacing w:val="-5"/>
        </w:rPr>
        <w:t xml:space="preserve"> </w:t>
      </w:r>
      <w:r>
        <w:t>between</w:t>
      </w:r>
      <w:r>
        <w:rPr>
          <w:spacing w:val="-5"/>
        </w:rPr>
        <w:t xml:space="preserve"> </w:t>
      </w:r>
      <w:r>
        <w:t>Australia</w:t>
      </w:r>
      <w:r>
        <w:rPr>
          <w:spacing w:val="-2"/>
        </w:rPr>
        <w:t xml:space="preserve"> </w:t>
      </w:r>
      <w:r>
        <w:t>and</w:t>
      </w:r>
      <w:r>
        <w:rPr>
          <w:spacing w:val="-3"/>
        </w:rPr>
        <w:t xml:space="preserve"> </w:t>
      </w:r>
      <w:r>
        <w:t>New</w:t>
      </w:r>
      <w:r>
        <w:rPr>
          <w:spacing w:val="-2"/>
        </w:rPr>
        <w:t xml:space="preserve"> </w:t>
      </w:r>
      <w:r>
        <w:t>Zealand</w:t>
      </w:r>
      <w:r>
        <w:rPr>
          <w:spacing w:val="-3"/>
        </w:rPr>
        <w:t xml:space="preserve"> </w:t>
      </w:r>
      <w:r>
        <w:t>are</w:t>
      </w:r>
      <w:r>
        <w:rPr>
          <w:spacing w:val="-2"/>
        </w:rPr>
        <w:t xml:space="preserve"> </w:t>
      </w:r>
      <w:r>
        <w:t>already</w:t>
      </w:r>
      <w:r>
        <w:rPr>
          <w:spacing w:val="-2"/>
        </w:rPr>
        <w:t xml:space="preserve"> </w:t>
      </w:r>
      <w:r>
        <w:t>in</w:t>
      </w:r>
      <w:r>
        <w:rPr>
          <w:spacing w:val="-2"/>
        </w:rPr>
        <w:t xml:space="preserve"> </w:t>
      </w:r>
      <w:r>
        <w:t>place for Phase I, with SPC for this trilateral collaboration of education quality in the Pacific.</w:t>
      </w:r>
      <w:r>
        <w:rPr>
          <w:spacing w:val="40"/>
        </w:rPr>
        <w:t xml:space="preserve"> </w:t>
      </w:r>
      <w:r>
        <w:t>These Agreements have been prepared in line with the existing high level Partnership Agreements held between Australia and New Zealand with SPC from time to time.</w:t>
      </w:r>
    </w:p>
    <w:p w14:paraId="28F8F200" w14:textId="77777777" w:rsidR="00AF3F8C" w:rsidRDefault="00AF3F8C">
      <w:pPr>
        <w:pStyle w:val="BodyText"/>
        <w:spacing w:before="39"/>
        <w:ind w:left="0"/>
      </w:pPr>
    </w:p>
    <w:p w14:paraId="7168AE8F" w14:textId="77777777" w:rsidR="00AF3F8C" w:rsidRDefault="003F7BEE">
      <w:pPr>
        <w:pStyle w:val="ListParagraph"/>
        <w:numPr>
          <w:ilvl w:val="0"/>
          <w:numId w:val="14"/>
        </w:numPr>
        <w:tabs>
          <w:tab w:val="left" w:pos="820"/>
        </w:tabs>
        <w:spacing w:before="1" w:line="276" w:lineRule="auto"/>
        <w:ind w:right="926" w:firstLine="0"/>
      </w:pPr>
      <w:r>
        <w:t>The</w:t>
      </w:r>
      <w:r>
        <w:rPr>
          <w:spacing w:val="-2"/>
        </w:rPr>
        <w:t xml:space="preserve"> </w:t>
      </w:r>
      <w:r>
        <w:t>New</w:t>
      </w:r>
      <w:r>
        <w:rPr>
          <w:spacing w:val="-1"/>
        </w:rPr>
        <w:t xml:space="preserve"> </w:t>
      </w:r>
      <w:r>
        <w:t>Zealand</w:t>
      </w:r>
      <w:r>
        <w:rPr>
          <w:spacing w:val="-2"/>
        </w:rPr>
        <w:t xml:space="preserve"> </w:t>
      </w:r>
      <w:r>
        <w:t>Government</w:t>
      </w:r>
      <w:r>
        <w:rPr>
          <w:spacing w:val="-2"/>
        </w:rPr>
        <w:t xml:space="preserve"> </w:t>
      </w:r>
      <w:r>
        <w:t>has</w:t>
      </w:r>
      <w:r>
        <w:rPr>
          <w:spacing w:val="-4"/>
        </w:rPr>
        <w:t xml:space="preserve"> </w:t>
      </w:r>
      <w:r>
        <w:t>entered</w:t>
      </w:r>
      <w:r>
        <w:rPr>
          <w:spacing w:val="-6"/>
        </w:rPr>
        <w:t xml:space="preserve"> </w:t>
      </w:r>
      <w:r>
        <w:t>into</w:t>
      </w:r>
      <w:r>
        <w:rPr>
          <w:spacing w:val="-4"/>
        </w:rPr>
        <w:t xml:space="preserve"> </w:t>
      </w:r>
      <w:r>
        <w:t>a</w:t>
      </w:r>
      <w:r>
        <w:rPr>
          <w:spacing w:val="-2"/>
        </w:rPr>
        <w:t xml:space="preserve"> </w:t>
      </w:r>
      <w:r>
        <w:t>‘caretaker</w:t>
      </w:r>
      <w:r>
        <w:rPr>
          <w:spacing w:val="-2"/>
        </w:rPr>
        <w:t xml:space="preserve"> </w:t>
      </w:r>
      <w:r>
        <w:t>period’</w:t>
      </w:r>
      <w:r>
        <w:rPr>
          <w:spacing w:val="-2"/>
        </w:rPr>
        <w:t xml:space="preserve"> </w:t>
      </w:r>
      <w:r>
        <w:t>which</w:t>
      </w:r>
      <w:r>
        <w:rPr>
          <w:spacing w:val="-6"/>
        </w:rPr>
        <w:t xml:space="preserve"> </w:t>
      </w:r>
      <w:r>
        <w:t>places</w:t>
      </w:r>
      <w:r>
        <w:rPr>
          <w:spacing w:val="-4"/>
        </w:rPr>
        <w:t xml:space="preserve"> </w:t>
      </w:r>
      <w:r>
        <w:t>limitations on entering into major new policy commitments. As a result, New Zealand will advise on their contribution for</w:t>
      </w:r>
      <w:r>
        <w:rPr>
          <w:spacing w:val="-1"/>
        </w:rPr>
        <w:t xml:space="preserve"> </w:t>
      </w:r>
      <w:r>
        <w:t>the full ten-year period (by extending</w:t>
      </w:r>
      <w:r>
        <w:rPr>
          <w:spacing w:val="-1"/>
        </w:rPr>
        <w:t xml:space="preserve"> </w:t>
      </w:r>
      <w:r>
        <w:t>support for an additional 3-year period) once the new government has been elected. Australia will sign an Agreement for ~five years funding for the second phase of this collaborative design.</w:t>
      </w:r>
    </w:p>
    <w:p w14:paraId="57FD8581" w14:textId="77777777" w:rsidR="00AF3F8C" w:rsidRDefault="00AF3F8C">
      <w:pPr>
        <w:pStyle w:val="BodyText"/>
        <w:spacing w:before="42"/>
        <w:ind w:left="0"/>
      </w:pPr>
    </w:p>
    <w:p w14:paraId="33F792E3" w14:textId="77777777" w:rsidR="00AF3F8C" w:rsidRDefault="003F7BEE">
      <w:pPr>
        <w:pStyle w:val="ListParagraph"/>
        <w:numPr>
          <w:ilvl w:val="0"/>
          <w:numId w:val="14"/>
        </w:numPr>
        <w:tabs>
          <w:tab w:val="left" w:pos="818"/>
        </w:tabs>
        <w:spacing w:before="1" w:line="276" w:lineRule="auto"/>
        <w:ind w:right="1023" w:firstLine="0"/>
        <w:jc w:val="both"/>
      </w:pPr>
      <w:r>
        <w:t>Both</w:t>
      </w:r>
      <w:r>
        <w:rPr>
          <w:spacing w:val="-2"/>
        </w:rPr>
        <w:t xml:space="preserve"> </w:t>
      </w:r>
      <w:r>
        <w:t>Agreements</w:t>
      </w:r>
      <w:r>
        <w:rPr>
          <w:spacing w:val="-5"/>
        </w:rPr>
        <w:t xml:space="preserve"> </w:t>
      </w:r>
      <w:r>
        <w:t>will</w:t>
      </w:r>
      <w:r>
        <w:rPr>
          <w:spacing w:val="-2"/>
        </w:rPr>
        <w:t xml:space="preserve"> </w:t>
      </w:r>
      <w:r>
        <w:t>note</w:t>
      </w:r>
      <w:r>
        <w:rPr>
          <w:spacing w:val="-5"/>
        </w:rPr>
        <w:t xml:space="preserve"> </w:t>
      </w:r>
      <w:r>
        <w:t>key</w:t>
      </w:r>
      <w:r>
        <w:rPr>
          <w:spacing w:val="-4"/>
        </w:rPr>
        <w:t xml:space="preserve"> </w:t>
      </w:r>
      <w:r>
        <w:t>elements</w:t>
      </w:r>
      <w:r>
        <w:rPr>
          <w:spacing w:val="-4"/>
        </w:rPr>
        <w:t xml:space="preserve"> </w:t>
      </w:r>
      <w:r>
        <w:t>of</w:t>
      </w:r>
      <w:r>
        <w:rPr>
          <w:spacing w:val="-2"/>
        </w:rPr>
        <w:t xml:space="preserve"> </w:t>
      </w:r>
      <w:r>
        <w:t>this</w:t>
      </w:r>
      <w:r>
        <w:rPr>
          <w:spacing w:val="-2"/>
        </w:rPr>
        <w:t xml:space="preserve"> </w:t>
      </w:r>
      <w:r>
        <w:t>design.</w:t>
      </w:r>
      <w:r>
        <w:rPr>
          <w:spacing w:val="-2"/>
        </w:rPr>
        <w:t xml:space="preserve"> </w:t>
      </w:r>
      <w:r>
        <w:t>The</w:t>
      </w:r>
      <w:r>
        <w:rPr>
          <w:spacing w:val="-2"/>
        </w:rPr>
        <w:t xml:space="preserve"> </w:t>
      </w:r>
      <w:r>
        <w:t>Agreement</w:t>
      </w:r>
      <w:r>
        <w:rPr>
          <w:spacing w:val="-4"/>
        </w:rPr>
        <w:t xml:space="preserve"> </w:t>
      </w:r>
      <w:r>
        <w:t>with</w:t>
      </w:r>
      <w:r>
        <w:rPr>
          <w:spacing w:val="-4"/>
        </w:rPr>
        <w:t xml:space="preserve"> </w:t>
      </w:r>
      <w:r>
        <w:t>DFAT</w:t>
      </w:r>
      <w:r>
        <w:rPr>
          <w:spacing w:val="-4"/>
        </w:rPr>
        <w:t xml:space="preserve"> </w:t>
      </w:r>
      <w:r>
        <w:t>will</w:t>
      </w:r>
      <w:r>
        <w:rPr>
          <w:spacing w:val="-2"/>
        </w:rPr>
        <w:t xml:space="preserve"> </w:t>
      </w:r>
      <w:r>
        <w:t>note the partnership between SPC (through a Head Agreement)</w:t>
      </w:r>
      <w:r>
        <w:rPr>
          <w:spacing w:val="-1"/>
        </w:rPr>
        <w:t xml:space="preserve"> </w:t>
      </w:r>
      <w:r>
        <w:t>and</w:t>
      </w:r>
      <w:r>
        <w:rPr>
          <w:spacing w:val="-1"/>
        </w:rPr>
        <w:t xml:space="preserve"> </w:t>
      </w:r>
      <w:r>
        <w:t xml:space="preserve">ACER as the Technical </w:t>
      </w:r>
      <w:proofErr w:type="spellStart"/>
      <w:r>
        <w:t>Organisation</w:t>
      </w:r>
      <w:proofErr w:type="spellEnd"/>
      <w:r>
        <w:t xml:space="preserve"> in this collaborative design, which was renewed earlier in 2023.</w:t>
      </w:r>
    </w:p>
    <w:p w14:paraId="3BCACCF5" w14:textId="77777777" w:rsidR="00AF3F8C" w:rsidRDefault="00AF3F8C">
      <w:pPr>
        <w:spacing w:line="276" w:lineRule="auto"/>
        <w:jc w:val="both"/>
        <w:sectPr w:rsidR="00AF3F8C" w:rsidSect="00846675">
          <w:type w:val="continuous"/>
          <w:pgSz w:w="11910" w:h="16840"/>
          <w:pgMar w:top="1400" w:right="580" w:bottom="1200" w:left="1340" w:header="0" w:footer="1000" w:gutter="0"/>
          <w:cols w:space="720"/>
        </w:sectPr>
      </w:pPr>
    </w:p>
    <w:p w14:paraId="6E259936" w14:textId="77777777" w:rsidR="00AF3F8C" w:rsidRDefault="003F7BEE">
      <w:pPr>
        <w:pStyle w:val="Heading3"/>
        <w:spacing w:before="21"/>
      </w:pPr>
      <w:bookmarkStart w:id="16" w:name="_bookmark16"/>
      <w:bookmarkEnd w:id="16"/>
      <w:r w:rsidRPr="00E24F80">
        <w:lastRenderedPageBreak/>
        <w:t>Monitoring</w:t>
      </w:r>
      <w:r w:rsidRPr="00E24F80">
        <w:rPr>
          <w:spacing w:val="-7"/>
        </w:rPr>
        <w:t xml:space="preserve"> </w:t>
      </w:r>
      <w:r w:rsidRPr="00E24F80">
        <w:t>and</w:t>
      </w:r>
      <w:r w:rsidRPr="00E24F80">
        <w:rPr>
          <w:spacing w:val="-7"/>
        </w:rPr>
        <w:t xml:space="preserve"> </w:t>
      </w:r>
      <w:r w:rsidRPr="00E24F80">
        <w:rPr>
          <w:spacing w:val="-2"/>
        </w:rPr>
        <w:t>Evaluation</w:t>
      </w:r>
    </w:p>
    <w:p w14:paraId="33738E06" w14:textId="77777777" w:rsidR="00AF3F8C" w:rsidRDefault="003F7BEE">
      <w:pPr>
        <w:pStyle w:val="ListParagraph"/>
        <w:numPr>
          <w:ilvl w:val="0"/>
          <w:numId w:val="14"/>
        </w:numPr>
        <w:tabs>
          <w:tab w:val="left" w:pos="820"/>
        </w:tabs>
        <w:spacing w:before="247" w:line="276" w:lineRule="auto"/>
        <w:ind w:right="879" w:firstLine="0"/>
      </w:pPr>
      <w:r>
        <w:t>EQAP has developed a Monitoring and Evaluation Framework to report on immediate outcomes, result areas and indicators.</w:t>
      </w:r>
      <w:r>
        <w:rPr>
          <w:spacing w:val="40"/>
        </w:rPr>
        <w:t xml:space="preserve"> </w:t>
      </w:r>
      <w:r>
        <w:t>An Annual Report is prepared for the PBEQ and information</w:t>
      </w:r>
      <w:r>
        <w:rPr>
          <w:spacing w:val="40"/>
        </w:rPr>
        <w:t xml:space="preserve"> </w:t>
      </w:r>
      <w:r>
        <w:t xml:space="preserve">is included by SPC in its overall </w:t>
      </w:r>
      <w:proofErr w:type="spellStart"/>
      <w:r>
        <w:t>organisational</w:t>
      </w:r>
      <w:proofErr w:type="spellEnd"/>
      <w:r>
        <w:t xml:space="preserve"> Annual Report, which is provided to the CRGA and donors.</w:t>
      </w:r>
      <w:r>
        <w:rPr>
          <w:spacing w:val="40"/>
        </w:rPr>
        <w:t xml:space="preserve"> </w:t>
      </w:r>
      <w:r>
        <w:t>The Framework was enhanced for the 2023-26 Business Plan to include further qualitative indicators, and standards of quality, and includes opportunities for stakeholder feedback and satisfaction as key performance measures.</w:t>
      </w:r>
      <w:r>
        <w:rPr>
          <w:spacing w:val="40"/>
        </w:rPr>
        <w:t xml:space="preserve"> </w:t>
      </w:r>
      <w:r>
        <w:t>In addition to this, for Phase 2, DFAT will commission an external M&amp;E Resource (see Annex 1) to support it to undertake the secondary analysis and use the reporting available from EQAP to satisfy internal reporting demands and needs.</w:t>
      </w:r>
      <w:r>
        <w:rPr>
          <w:spacing w:val="40"/>
        </w:rPr>
        <w:t xml:space="preserve"> </w:t>
      </w:r>
      <w:r>
        <w:t>The M&amp;E Resource will focus in particular on preparing reporting against the partnership objectives and Intermediate Outcomes</w:t>
      </w:r>
      <w:r>
        <w:rPr>
          <w:spacing w:val="-2"/>
        </w:rPr>
        <w:t xml:space="preserve"> </w:t>
      </w:r>
      <w:r>
        <w:t>related</w:t>
      </w:r>
      <w:r>
        <w:rPr>
          <w:spacing w:val="-3"/>
        </w:rPr>
        <w:t xml:space="preserve"> </w:t>
      </w:r>
      <w:r>
        <w:t>to</w:t>
      </w:r>
      <w:r>
        <w:rPr>
          <w:spacing w:val="-3"/>
        </w:rPr>
        <w:t xml:space="preserve"> </w:t>
      </w:r>
      <w:r>
        <w:t>the</w:t>
      </w:r>
      <w:r>
        <w:rPr>
          <w:spacing w:val="-2"/>
        </w:rPr>
        <w:t xml:space="preserve"> </w:t>
      </w:r>
      <w:r>
        <w:t>policy</w:t>
      </w:r>
      <w:r>
        <w:rPr>
          <w:spacing w:val="-4"/>
        </w:rPr>
        <w:t xml:space="preserve"> </w:t>
      </w:r>
      <w:r>
        <w:t>objectives</w:t>
      </w:r>
      <w:r>
        <w:rPr>
          <w:spacing w:val="-1"/>
        </w:rPr>
        <w:t xml:space="preserve"> </w:t>
      </w:r>
      <w:r>
        <w:t>for</w:t>
      </w:r>
      <w:r>
        <w:rPr>
          <w:spacing w:val="-4"/>
        </w:rPr>
        <w:t xml:space="preserve"> </w:t>
      </w:r>
      <w:r>
        <w:t>this</w:t>
      </w:r>
      <w:r>
        <w:rPr>
          <w:spacing w:val="-2"/>
        </w:rPr>
        <w:t xml:space="preserve"> </w:t>
      </w:r>
      <w:r>
        <w:t>phase. Over</w:t>
      </w:r>
      <w:r>
        <w:rPr>
          <w:spacing w:val="-4"/>
        </w:rPr>
        <w:t xml:space="preserve"> </w:t>
      </w:r>
      <w:r>
        <w:t>the</w:t>
      </w:r>
      <w:r>
        <w:rPr>
          <w:spacing w:val="-2"/>
        </w:rPr>
        <w:t xml:space="preserve"> </w:t>
      </w:r>
      <w:r>
        <w:t>course</w:t>
      </w:r>
      <w:r>
        <w:rPr>
          <w:spacing w:val="-4"/>
        </w:rPr>
        <w:t xml:space="preserve"> </w:t>
      </w:r>
      <w:r>
        <w:t>of</w:t>
      </w:r>
      <w:r>
        <w:rPr>
          <w:spacing w:val="-4"/>
        </w:rPr>
        <w:t xml:space="preserve"> </w:t>
      </w:r>
      <w:r>
        <w:t>Phase</w:t>
      </w:r>
      <w:r>
        <w:rPr>
          <w:spacing w:val="-2"/>
        </w:rPr>
        <w:t xml:space="preserve"> </w:t>
      </w:r>
      <w:r>
        <w:t>2,</w:t>
      </w:r>
      <w:r>
        <w:rPr>
          <w:spacing w:val="-4"/>
        </w:rPr>
        <w:t xml:space="preserve"> </w:t>
      </w:r>
      <w:r>
        <w:t>gender</w:t>
      </w:r>
      <w:r>
        <w:rPr>
          <w:spacing w:val="-4"/>
        </w:rPr>
        <w:t xml:space="preserve"> </w:t>
      </w:r>
      <w:r>
        <w:t>equality indicators</w:t>
      </w:r>
      <w:r>
        <w:rPr>
          <w:spacing w:val="-2"/>
        </w:rPr>
        <w:t xml:space="preserve"> </w:t>
      </w:r>
      <w:r>
        <w:t>will be incorporated</w:t>
      </w:r>
      <w:r>
        <w:rPr>
          <w:spacing w:val="-1"/>
        </w:rPr>
        <w:t xml:space="preserve"> </w:t>
      </w:r>
      <w:r>
        <w:t>across</w:t>
      </w:r>
      <w:r>
        <w:rPr>
          <w:spacing w:val="-2"/>
        </w:rPr>
        <w:t xml:space="preserve"> </w:t>
      </w:r>
      <w:r>
        <w:t>the</w:t>
      </w:r>
      <w:r>
        <w:rPr>
          <w:spacing w:val="-2"/>
        </w:rPr>
        <w:t xml:space="preserve"> </w:t>
      </w:r>
      <w:r>
        <w:t>existing</w:t>
      </w:r>
      <w:r>
        <w:rPr>
          <w:spacing w:val="-4"/>
        </w:rPr>
        <w:t xml:space="preserve"> </w:t>
      </w:r>
      <w:r>
        <w:t>M&amp;E framework</w:t>
      </w:r>
      <w:r>
        <w:rPr>
          <w:spacing w:val="-3"/>
        </w:rPr>
        <w:t xml:space="preserve"> </w:t>
      </w:r>
      <w:r>
        <w:t>and monitoring progress</w:t>
      </w:r>
      <w:r>
        <w:rPr>
          <w:spacing w:val="-2"/>
        </w:rPr>
        <w:t xml:space="preserve"> </w:t>
      </w:r>
      <w:r>
        <w:t>towards increasing visibility of gender responsive reporting will be a core part of the Mid Term review.</w:t>
      </w:r>
    </w:p>
    <w:p w14:paraId="731C5B1C" w14:textId="77777777" w:rsidR="00AF3F8C" w:rsidRDefault="00AF3F8C">
      <w:pPr>
        <w:pStyle w:val="BodyText"/>
        <w:spacing w:before="41"/>
        <w:ind w:left="0"/>
      </w:pPr>
    </w:p>
    <w:p w14:paraId="21E046B2" w14:textId="77777777" w:rsidR="00AF3F8C" w:rsidRDefault="003F7BEE">
      <w:pPr>
        <w:pStyle w:val="ListParagraph"/>
        <w:numPr>
          <w:ilvl w:val="0"/>
          <w:numId w:val="14"/>
        </w:numPr>
        <w:tabs>
          <w:tab w:val="left" w:pos="820"/>
        </w:tabs>
        <w:spacing w:line="276" w:lineRule="auto"/>
        <w:ind w:right="1263" w:firstLine="0"/>
      </w:pPr>
      <w:r>
        <w:t>The</w:t>
      </w:r>
      <w:r>
        <w:rPr>
          <w:spacing w:val="-2"/>
        </w:rPr>
        <w:t xml:space="preserve"> </w:t>
      </w:r>
      <w:r>
        <w:t>following</w:t>
      </w:r>
      <w:r>
        <w:rPr>
          <w:spacing w:val="-4"/>
        </w:rPr>
        <w:t xml:space="preserve"> </w:t>
      </w:r>
      <w:r>
        <w:t>arrangements</w:t>
      </w:r>
      <w:r>
        <w:rPr>
          <w:spacing w:val="-2"/>
        </w:rPr>
        <w:t xml:space="preserve"> </w:t>
      </w:r>
      <w:r>
        <w:t>will</w:t>
      </w:r>
      <w:r>
        <w:rPr>
          <w:spacing w:val="-2"/>
        </w:rPr>
        <w:t xml:space="preserve"> </w:t>
      </w:r>
      <w:r>
        <w:t>be</w:t>
      </w:r>
      <w:r>
        <w:rPr>
          <w:spacing w:val="-5"/>
        </w:rPr>
        <w:t xml:space="preserve"> </w:t>
      </w:r>
      <w:r>
        <w:t>established</w:t>
      </w:r>
      <w:r>
        <w:rPr>
          <w:spacing w:val="-2"/>
        </w:rPr>
        <w:t xml:space="preserve"> </w:t>
      </w:r>
      <w:r>
        <w:t>for</w:t>
      </w:r>
      <w:r>
        <w:rPr>
          <w:spacing w:val="-5"/>
        </w:rPr>
        <w:t xml:space="preserve"> </w:t>
      </w:r>
      <w:r>
        <w:t>the</w:t>
      </w:r>
      <w:r>
        <w:rPr>
          <w:spacing w:val="-4"/>
        </w:rPr>
        <w:t xml:space="preserve"> </w:t>
      </w:r>
      <w:r>
        <w:t>monitoring</w:t>
      </w:r>
      <w:r>
        <w:rPr>
          <w:spacing w:val="-3"/>
        </w:rPr>
        <w:t xml:space="preserve"> </w:t>
      </w:r>
      <w:r>
        <w:t>and</w:t>
      </w:r>
      <w:r>
        <w:rPr>
          <w:spacing w:val="-5"/>
        </w:rPr>
        <w:t xml:space="preserve"> </w:t>
      </w:r>
      <w:r>
        <w:t>evaluation</w:t>
      </w:r>
      <w:r>
        <w:rPr>
          <w:spacing w:val="-5"/>
        </w:rPr>
        <w:t xml:space="preserve"> </w:t>
      </w:r>
      <w:r>
        <w:t>of</w:t>
      </w:r>
      <w:r>
        <w:rPr>
          <w:spacing w:val="-4"/>
        </w:rPr>
        <w:t xml:space="preserve"> </w:t>
      </w:r>
      <w:r>
        <w:t>this collaborative design:</w:t>
      </w:r>
    </w:p>
    <w:p w14:paraId="3404E884" w14:textId="77777777" w:rsidR="00AF3F8C" w:rsidRDefault="00AF3F8C">
      <w:pPr>
        <w:pStyle w:val="BodyText"/>
        <w:spacing w:before="65"/>
        <w:ind w:left="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3005"/>
        <w:gridCol w:w="3005"/>
        <w:gridCol w:w="3008"/>
      </w:tblGrid>
      <w:tr w:rsidR="00AF3F8C" w14:paraId="5AD937F9" w14:textId="77777777" w:rsidTr="00AC62F0">
        <w:trPr>
          <w:trHeight w:val="244"/>
          <w:tblHeader/>
        </w:trPr>
        <w:tc>
          <w:tcPr>
            <w:tcW w:w="3005" w:type="dxa"/>
            <w:shd w:val="clear" w:color="auto" w:fill="DEEAF6"/>
          </w:tcPr>
          <w:p w14:paraId="3B58DF3A" w14:textId="77777777" w:rsidR="00AF3F8C" w:rsidRDefault="003F7BEE">
            <w:pPr>
              <w:pStyle w:val="TableParagraph"/>
              <w:spacing w:before="1" w:line="223" w:lineRule="exact"/>
              <w:rPr>
                <w:sz w:val="20"/>
              </w:rPr>
            </w:pPr>
            <w:r w:rsidRPr="00E24F80">
              <w:rPr>
                <w:sz w:val="20"/>
              </w:rPr>
              <w:t>M&amp;E</w:t>
            </w:r>
            <w:r w:rsidRPr="00E24F80">
              <w:rPr>
                <w:spacing w:val="-6"/>
                <w:sz w:val="20"/>
              </w:rPr>
              <w:t xml:space="preserve"> </w:t>
            </w:r>
            <w:r w:rsidRPr="00E24F80">
              <w:rPr>
                <w:spacing w:val="-2"/>
                <w:sz w:val="20"/>
              </w:rPr>
              <w:t>Function/Purpose</w:t>
            </w:r>
          </w:p>
        </w:tc>
        <w:tc>
          <w:tcPr>
            <w:tcW w:w="3005" w:type="dxa"/>
            <w:shd w:val="clear" w:color="auto" w:fill="DEEAF6"/>
          </w:tcPr>
          <w:p w14:paraId="5B7894A7" w14:textId="77777777" w:rsidR="00AF3F8C" w:rsidRDefault="003F7BEE">
            <w:pPr>
              <w:pStyle w:val="TableParagraph"/>
              <w:spacing w:before="1" w:line="223" w:lineRule="exact"/>
              <w:ind w:left="108"/>
              <w:rPr>
                <w:sz w:val="20"/>
              </w:rPr>
            </w:pPr>
            <w:r w:rsidRPr="00E24F80">
              <w:rPr>
                <w:spacing w:val="-2"/>
                <w:sz w:val="20"/>
              </w:rPr>
              <w:t>Mechanism</w:t>
            </w:r>
          </w:p>
        </w:tc>
        <w:tc>
          <w:tcPr>
            <w:tcW w:w="3008" w:type="dxa"/>
            <w:shd w:val="clear" w:color="auto" w:fill="DEEAF6"/>
          </w:tcPr>
          <w:p w14:paraId="3BEBA9AD" w14:textId="77777777" w:rsidR="00AF3F8C" w:rsidRDefault="003F7BEE">
            <w:pPr>
              <w:pStyle w:val="TableParagraph"/>
              <w:spacing w:before="1" w:line="223" w:lineRule="exact"/>
              <w:ind w:left="108"/>
              <w:rPr>
                <w:sz w:val="20"/>
              </w:rPr>
            </w:pPr>
            <w:r w:rsidRPr="00E24F80">
              <w:rPr>
                <w:sz w:val="20"/>
              </w:rPr>
              <w:t>Timing</w:t>
            </w:r>
            <w:r w:rsidRPr="00E24F80">
              <w:rPr>
                <w:spacing w:val="-8"/>
                <w:sz w:val="20"/>
              </w:rPr>
              <w:t xml:space="preserve"> </w:t>
            </w:r>
            <w:r w:rsidRPr="00E24F80">
              <w:rPr>
                <w:sz w:val="20"/>
              </w:rPr>
              <w:t>and</w:t>
            </w:r>
            <w:r w:rsidRPr="00E24F80">
              <w:rPr>
                <w:spacing w:val="-6"/>
                <w:sz w:val="20"/>
              </w:rPr>
              <w:t xml:space="preserve"> </w:t>
            </w:r>
            <w:r w:rsidRPr="00E24F80">
              <w:rPr>
                <w:spacing w:val="-2"/>
                <w:sz w:val="20"/>
              </w:rPr>
              <w:t>responsibility</w:t>
            </w:r>
          </w:p>
        </w:tc>
      </w:tr>
      <w:tr w:rsidR="00AF3F8C" w14:paraId="37A18399" w14:textId="77777777" w:rsidTr="00AC62F0">
        <w:trPr>
          <w:trHeight w:val="976"/>
          <w:tblHeader/>
        </w:trPr>
        <w:tc>
          <w:tcPr>
            <w:tcW w:w="3005" w:type="dxa"/>
          </w:tcPr>
          <w:p w14:paraId="5A453B66" w14:textId="77777777" w:rsidR="00AF3F8C" w:rsidRDefault="003F7BEE">
            <w:pPr>
              <w:pStyle w:val="TableParagraph"/>
              <w:spacing w:before="200"/>
              <w:ind w:right="117"/>
              <w:rPr>
                <w:sz w:val="20"/>
              </w:rPr>
            </w:pPr>
            <w:r>
              <w:rPr>
                <w:sz w:val="20"/>
              </w:rPr>
              <w:t>Strategic</w:t>
            </w:r>
            <w:r>
              <w:rPr>
                <w:spacing w:val="-12"/>
                <w:sz w:val="20"/>
              </w:rPr>
              <w:t xml:space="preserve"> </w:t>
            </w:r>
            <w:r>
              <w:rPr>
                <w:sz w:val="20"/>
              </w:rPr>
              <w:t>Review</w:t>
            </w:r>
            <w:r>
              <w:rPr>
                <w:spacing w:val="-11"/>
                <w:sz w:val="20"/>
              </w:rPr>
              <w:t xml:space="preserve"> </w:t>
            </w:r>
            <w:r>
              <w:rPr>
                <w:sz w:val="20"/>
              </w:rPr>
              <w:t>and</w:t>
            </w:r>
            <w:r>
              <w:rPr>
                <w:spacing w:val="-11"/>
                <w:sz w:val="20"/>
              </w:rPr>
              <w:t xml:space="preserve"> </w:t>
            </w:r>
            <w:r>
              <w:rPr>
                <w:sz w:val="20"/>
              </w:rPr>
              <w:t xml:space="preserve">impact </w:t>
            </w:r>
            <w:r>
              <w:rPr>
                <w:spacing w:val="-2"/>
                <w:sz w:val="20"/>
              </w:rPr>
              <w:t>analysis</w:t>
            </w:r>
          </w:p>
        </w:tc>
        <w:tc>
          <w:tcPr>
            <w:tcW w:w="3005" w:type="dxa"/>
          </w:tcPr>
          <w:p w14:paraId="2D04A022" w14:textId="77777777" w:rsidR="00AF3F8C" w:rsidRDefault="003F7BEE">
            <w:pPr>
              <w:pStyle w:val="TableParagraph"/>
              <w:spacing w:before="1"/>
              <w:ind w:left="108" w:right="117"/>
              <w:rPr>
                <w:sz w:val="20"/>
              </w:rPr>
            </w:pPr>
            <w:r>
              <w:rPr>
                <w:sz w:val="20"/>
              </w:rPr>
              <w:t>Mid-term</w:t>
            </w:r>
            <w:r>
              <w:rPr>
                <w:spacing w:val="-11"/>
                <w:sz w:val="20"/>
              </w:rPr>
              <w:t xml:space="preserve"> </w:t>
            </w:r>
            <w:r>
              <w:rPr>
                <w:sz w:val="20"/>
              </w:rPr>
              <w:t>Review</w:t>
            </w:r>
            <w:r>
              <w:rPr>
                <w:spacing w:val="-11"/>
                <w:sz w:val="20"/>
              </w:rPr>
              <w:t xml:space="preserve"> </w:t>
            </w:r>
            <w:r>
              <w:rPr>
                <w:sz w:val="20"/>
              </w:rPr>
              <w:t>included</w:t>
            </w:r>
            <w:r>
              <w:rPr>
                <w:spacing w:val="-11"/>
                <w:sz w:val="20"/>
              </w:rPr>
              <w:t xml:space="preserve"> </w:t>
            </w:r>
            <w:r>
              <w:rPr>
                <w:sz w:val="20"/>
              </w:rPr>
              <w:t>in</w:t>
            </w:r>
            <w:r>
              <w:rPr>
                <w:spacing w:val="-8"/>
                <w:sz w:val="20"/>
              </w:rPr>
              <w:t xml:space="preserve"> </w:t>
            </w:r>
            <w:r>
              <w:rPr>
                <w:sz w:val="20"/>
              </w:rPr>
              <w:t>year 3 of each Business Plan by SPC</w:t>
            </w:r>
          </w:p>
        </w:tc>
        <w:tc>
          <w:tcPr>
            <w:tcW w:w="3008" w:type="dxa"/>
          </w:tcPr>
          <w:p w14:paraId="257FF74B" w14:textId="77777777" w:rsidR="00AF3F8C" w:rsidRDefault="003F7BEE">
            <w:pPr>
              <w:pStyle w:val="TableParagraph"/>
              <w:spacing w:before="1"/>
              <w:ind w:left="108"/>
              <w:rPr>
                <w:sz w:val="20"/>
              </w:rPr>
            </w:pPr>
            <w:r>
              <w:rPr>
                <w:sz w:val="20"/>
              </w:rPr>
              <w:t>TOR</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prepared</w:t>
            </w:r>
            <w:r>
              <w:rPr>
                <w:spacing w:val="-8"/>
                <w:sz w:val="20"/>
              </w:rPr>
              <w:t xml:space="preserve"> </w:t>
            </w:r>
            <w:r>
              <w:rPr>
                <w:sz w:val="20"/>
              </w:rPr>
              <w:t>by</w:t>
            </w:r>
            <w:r>
              <w:rPr>
                <w:spacing w:val="-8"/>
                <w:sz w:val="20"/>
              </w:rPr>
              <w:t xml:space="preserve"> </w:t>
            </w:r>
            <w:r>
              <w:rPr>
                <w:sz w:val="20"/>
              </w:rPr>
              <w:t>EQAP, commented by partners; implemented by EQAP with</w:t>
            </w:r>
          </w:p>
          <w:p w14:paraId="393EC1E7" w14:textId="77777777" w:rsidR="00AF3F8C" w:rsidRDefault="003F7BEE">
            <w:pPr>
              <w:pStyle w:val="TableParagraph"/>
              <w:spacing w:line="223" w:lineRule="exact"/>
              <w:ind w:left="108"/>
              <w:rPr>
                <w:sz w:val="20"/>
              </w:rPr>
            </w:pPr>
            <w:r>
              <w:rPr>
                <w:sz w:val="20"/>
              </w:rPr>
              <w:t>external</w:t>
            </w:r>
            <w:r>
              <w:rPr>
                <w:spacing w:val="-12"/>
                <w:sz w:val="20"/>
              </w:rPr>
              <w:t xml:space="preserve"> </w:t>
            </w:r>
            <w:r>
              <w:rPr>
                <w:sz w:val="20"/>
              </w:rPr>
              <w:t>independent</w:t>
            </w:r>
            <w:r>
              <w:rPr>
                <w:spacing w:val="-11"/>
                <w:sz w:val="20"/>
              </w:rPr>
              <w:t xml:space="preserve"> </w:t>
            </w:r>
            <w:r>
              <w:rPr>
                <w:spacing w:val="-2"/>
                <w:sz w:val="20"/>
              </w:rPr>
              <w:t>support</w:t>
            </w:r>
          </w:p>
        </w:tc>
      </w:tr>
      <w:tr w:rsidR="00AF3F8C" w14:paraId="497827A8" w14:textId="77777777" w:rsidTr="00AC62F0">
        <w:trPr>
          <w:trHeight w:val="489"/>
          <w:tblHeader/>
        </w:trPr>
        <w:tc>
          <w:tcPr>
            <w:tcW w:w="3005" w:type="dxa"/>
          </w:tcPr>
          <w:p w14:paraId="4A4265C4" w14:textId="77777777" w:rsidR="00AF3F8C" w:rsidRDefault="00AF3F8C">
            <w:pPr>
              <w:pStyle w:val="TableParagraph"/>
              <w:ind w:left="0"/>
              <w:rPr>
                <w:rFonts w:ascii="Times New Roman"/>
                <w:sz w:val="20"/>
              </w:rPr>
            </w:pPr>
          </w:p>
        </w:tc>
        <w:tc>
          <w:tcPr>
            <w:tcW w:w="3005" w:type="dxa"/>
          </w:tcPr>
          <w:p w14:paraId="7046DA3B" w14:textId="77777777" w:rsidR="00AF3F8C" w:rsidRDefault="003F7BEE">
            <w:pPr>
              <w:pStyle w:val="TableParagraph"/>
              <w:spacing w:before="1"/>
              <w:ind w:left="108"/>
              <w:rPr>
                <w:sz w:val="20"/>
              </w:rPr>
            </w:pPr>
            <w:r>
              <w:rPr>
                <w:spacing w:val="-2"/>
                <w:sz w:val="20"/>
              </w:rPr>
              <w:t>Independent</w:t>
            </w:r>
            <w:r>
              <w:rPr>
                <w:spacing w:val="7"/>
                <w:sz w:val="20"/>
              </w:rPr>
              <w:t xml:space="preserve"> </w:t>
            </w:r>
            <w:r>
              <w:rPr>
                <w:spacing w:val="-2"/>
                <w:sz w:val="20"/>
              </w:rPr>
              <w:t>Evaluation</w:t>
            </w:r>
          </w:p>
        </w:tc>
        <w:tc>
          <w:tcPr>
            <w:tcW w:w="3008" w:type="dxa"/>
          </w:tcPr>
          <w:p w14:paraId="692EF4F4" w14:textId="77777777" w:rsidR="00AF3F8C" w:rsidRDefault="003F7BEE">
            <w:pPr>
              <w:pStyle w:val="TableParagraph"/>
              <w:spacing w:line="240" w:lineRule="atLeast"/>
              <w:ind w:left="108"/>
              <w:rPr>
                <w:sz w:val="20"/>
              </w:rPr>
            </w:pPr>
            <w:r>
              <w:rPr>
                <w:sz w:val="20"/>
              </w:rPr>
              <w:t>TOR</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prepared</w:t>
            </w:r>
            <w:r>
              <w:rPr>
                <w:spacing w:val="-8"/>
                <w:sz w:val="20"/>
              </w:rPr>
              <w:t xml:space="preserve"> </w:t>
            </w:r>
            <w:r>
              <w:rPr>
                <w:sz w:val="20"/>
              </w:rPr>
              <w:t>by</w:t>
            </w:r>
            <w:r>
              <w:rPr>
                <w:spacing w:val="-8"/>
                <w:sz w:val="20"/>
              </w:rPr>
              <w:t xml:space="preserve"> </w:t>
            </w:r>
            <w:r>
              <w:rPr>
                <w:sz w:val="20"/>
              </w:rPr>
              <w:t>DFAT, endorsed by other Partners</w:t>
            </w:r>
            <w:r>
              <w:rPr>
                <w:sz w:val="20"/>
                <w:vertAlign w:val="superscript"/>
              </w:rPr>
              <w:t>3</w:t>
            </w:r>
          </w:p>
        </w:tc>
      </w:tr>
      <w:tr w:rsidR="00AF3F8C" w14:paraId="24F58171" w14:textId="77777777" w:rsidTr="00AC62F0">
        <w:trPr>
          <w:trHeight w:val="732"/>
          <w:tblHeader/>
        </w:trPr>
        <w:tc>
          <w:tcPr>
            <w:tcW w:w="3005" w:type="dxa"/>
          </w:tcPr>
          <w:p w14:paraId="21962AE7" w14:textId="77777777" w:rsidR="00AF3F8C" w:rsidRDefault="00AF3F8C">
            <w:pPr>
              <w:pStyle w:val="TableParagraph"/>
              <w:ind w:left="0"/>
              <w:rPr>
                <w:rFonts w:ascii="Times New Roman"/>
                <w:sz w:val="20"/>
              </w:rPr>
            </w:pPr>
          </w:p>
        </w:tc>
        <w:tc>
          <w:tcPr>
            <w:tcW w:w="3005" w:type="dxa"/>
          </w:tcPr>
          <w:p w14:paraId="18F8B5B7" w14:textId="77777777" w:rsidR="00AF3F8C" w:rsidRDefault="003F7BEE">
            <w:pPr>
              <w:pStyle w:val="TableParagraph"/>
              <w:spacing w:before="1"/>
              <w:ind w:left="108"/>
              <w:rPr>
                <w:sz w:val="20"/>
              </w:rPr>
            </w:pPr>
            <w:r>
              <w:rPr>
                <w:sz w:val="20"/>
              </w:rPr>
              <w:t>EQAP</w:t>
            </w:r>
            <w:r>
              <w:rPr>
                <w:spacing w:val="-12"/>
                <w:sz w:val="20"/>
              </w:rPr>
              <w:t xml:space="preserve"> </w:t>
            </w:r>
            <w:r>
              <w:rPr>
                <w:sz w:val="20"/>
              </w:rPr>
              <w:t>M&amp;E</w:t>
            </w:r>
            <w:r>
              <w:rPr>
                <w:spacing w:val="-11"/>
                <w:sz w:val="20"/>
              </w:rPr>
              <w:t xml:space="preserve"> </w:t>
            </w:r>
            <w:r>
              <w:rPr>
                <w:sz w:val="20"/>
              </w:rPr>
              <w:t>Framework</w:t>
            </w:r>
            <w:r>
              <w:rPr>
                <w:spacing w:val="-11"/>
                <w:sz w:val="20"/>
              </w:rPr>
              <w:t xml:space="preserve"> </w:t>
            </w:r>
            <w:r>
              <w:rPr>
                <w:sz w:val="20"/>
              </w:rPr>
              <w:t>collecting ongoing evidence of outcomes</w:t>
            </w:r>
          </w:p>
          <w:p w14:paraId="185FE022" w14:textId="77777777" w:rsidR="00AF3F8C" w:rsidRDefault="003F7BEE">
            <w:pPr>
              <w:pStyle w:val="TableParagraph"/>
              <w:spacing w:line="222" w:lineRule="exact"/>
              <w:ind w:left="108"/>
              <w:rPr>
                <w:sz w:val="20"/>
              </w:rPr>
            </w:pPr>
            <w:r>
              <w:rPr>
                <w:sz w:val="20"/>
              </w:rPr>
              <w:t>and</w:t>
            </w:r>
            <w:r>
              <w:rPr>
                <w:spacing w:val="-4"/>
                <w:sz w:val="20"/>
              </w:rPr>
              <w:t xml:space="preserve"> </w:t>
            </w:r>
            <w:r>
              <w:rPr>
                <w:spacing w:val="-2"/>
                <w:sz w:val="20"/>
              </w:rPr>
              <w:t>impact</w:t>
            </w:r>
          </w:p>
        </w:tc>
        <w:tc>
          <w:tcPr>
            <w:tcW w:w="3008" w:type="dxa"/>
          </w:tcPr>
          <w:p w14:paraId="31264A19" w14:textId="77777777" w:rsidR="00AF3F8C" w:rsidRDefault="003F7BEE">
            <w:pPr>
              <w:pStyle w:val="TableParagraph"/>
              <w:spacing w:before="1"/>
              <w:ind w:left="108"/>
              <w:rPr>
                <w:sz w:val="20"/>
              </w:rPr>
            </w:pPr>
            <w:r>
              <w:rPr>
                <w:spacing w:val="-4"/>
                <w:sz w:val="20"/>
              </w:rPr>
              <w:t>EQAP</w:t>
            </w:r>
          </w:p>
        </w:tc>
      </w:tr>
      <w:tr w:rsidR="00AF3F8C" w14:paraId="455BCE79" w14:textId="77777777" w:rsidTr="00AC62F0">
        <w:trPr>
          <w:trHeight w:val="489"/>
          <w:tblHeader/>
        </w:trPr>
        <w:tc>
          <w:tcPr>
            <w:tcW w:w="3005" w:type="dxa"/>
          </w:tcPr>
          <w:p w14:paraId="79739627" w14:textId="77777777" w:rsidR="00AF3F8C" w:rsidRDefault="003F7BEE">
            <w:pPr>
              <w:pStyle w:val="TableParagraph"/>
              <w:spacing w:before="200"/>
              <w:rPr>
                <w:sz w:val="20"/>
              </w:rPr>
            </w:pPr>
            <w:r>
              <w:rPr>
                <w:sz w:val="20"/>
              </w:rPr>
              <w:t>Outcome</w:t>
            </w:r>
            <w:r>
              <w:rPr>
                <w:spacing w:val="-11"/>
                <w:sz w:val="20"/>
              </w:rPr>
              <w:t xml:space="preserve"> </w:t>
            </w:r>
            <w:r>
              <w:rPr>
                <w:spacing w:val="-2"/>
                <w:sz w:val="20"/>
              </w:rPr>
              <w:t>monitoring</w:t>
            </w:r>
          </w:p>
        </w:tc>
        <w:tc>
          <w:tcPr>
            <w:tcW w:w="3005" w:type="dxa"/>
          </w:tcPr>
          <w:p w14:paraId="625448A8" w14:textId="77777777" w:rsidR="00AF3F8C" w:rsidRDefault="003F7BEE">
            <w:pPr>
              <w:pStyle w:val="TableParagraph"/>
              <w:spacing w:line="240" w:lineRule="atLeast"/>
              <w:ind w:left="108" w:right="235"/>
              <w:rPr>
                <w:sz w:val="20"/>
              </w:rPr>
            </w:pPr>
            <w:r>
              <w:rPr>
                <w:sz w:val="20"/>
              </w:rPr>
              <w:t>Annual</w:t>
            </w:r>
            <w:r>
              <w:rPr>
                <w:spacing w:val="-12"/>
                <w:sz w:val="20"/>
              </w:rPr>
              <w:t xml:space="preserve"> </w:t>
            </w:r>
            <w:r>
              <w:rPr>
                <w:sz w:val="20"/>
              </w:rPr>
              <w:t>Results</w:t>
            </w:r>
            <w:r>
              <w:rPr>
                <w:spacing w:val="-11"/>
                <w:sz w:val="20"/>
              </w:rPr>
              <w:t xml:space="preserve"> </w:t>
            </w:r>
            <w:r>
              <w:rPr>
                <w:sz w:val="20"/>
              </w:rPr>
              <w:t>Report</w:t>
            </w:r>
            <w:r>
              <w:rPr>
                <w:spacing w:val="-11"/>
                <w:sz w:val="20"/>
              </w:rPr>
              <w:t xml:space="preserve"> </w:t>
            </w:r>
            <w:r>
              <w:rPr>
                <w:sz w:val="20"/>
              </w:rPr>
              <w:t>provided to PBEQ</w:t>
            </w:r>
          </w:p>
        </w:tc>
        <w:tc>
          <w:tcPr>
            <w:tcW w:w="3008" w:type="dxa"/>
          </w:tcPr>
          <w:p w14:paraId="567443D9" w14:textId="77777777" w:rsidR="00AF3F8C" w:rsidRDefault="003F7BEE">
            <w:pPr>
              <w:pStyle w:val="TableParagraph"/>
              <w:spacing w:before="1"/>
              <w:ind w:left="108"/>
              <w:rPr>
                <w:sz w:val="20"/>
              </w:rPr>
            </w:pPr>
            <w:r>
              <w:rPr>
                <w:spacing w:val="-4"/>
                <w:sz w:val="20"/>
              </w:rPr>
              <w:t>EQAP</w:t>
            </w:r>
          </w:p>
        </w:tc>
      </w:tr>
      <w:tr w:rsidR="00AF3F8C" w14:paraId="2FD0D725" w14:textId="77777777" w:rsidTr="00AC62F0">
        <w:trPr>
          <w:trHeight w:val="731"/>
          <w:tblHeader/>
        </w:trPr>
        <w:tc>
          <w:tcPr>
            <w:tcW w:w="3005" w:type="dxa"/>
          </w:tcPr>
          <w:p w14:paraId="6E0CCE59" w14:textId="77777777" w:rsidR="00AF3F8C" w:rsidRDefault="003F7BEE">
            <w:pPr>
              <w:pStyle w:val="TableParagraph"/>
              <w:spacing w:before="200"/>
              <w:rPr>
                <w:sz w:val="20"/>
              </w:rPr>
            </w:pPr>
            <w:r>
              <w:rPr>
                <w:sz w:val="20"/>
              </w:rPr>
              <w:t>Output</w:t>
            </w:r>
            <w:r>
              <w:rPr>
                <w:spacing w:val="-7"/>
                <w:sz w:val="20"/>
              </w:rPr>
              <w:t xml:space="preserve"> </w:t>
            </w:r>
            <w:r>
              <w:rPr>
                <w:sz w:val="20"/>
              </w:rPr>
              <w:t>and</w:t>
            </w:r>
            <w:r>
              <w:rPr>
                <w:spacing w:val="-6"/>
                <w:sz w:val="20"/>
              </w:rPr>
              <w:t xml:space="preserve"> </w:t>
            </w:r>
            <w:r>
              <w:rPr>
                <w:sz w:val="20"/>
              </w:rPr>
              <w:t>Activity</w:t>
            </w:r>
            <w:r>
              <w:rPr>
                <w:spacing w:val="-6"/>
                <w:sz w:val="20"/>
              </w:rPr>
              <w:t xml:space="preserve"> </w:t>
            </w:r>
            <w:r>
              <w:rPr>
                <w:spacing w:val="-2"/>
                <w:sz w:val="20"/>
              </w:rPr>
              <w:t>monitoring</w:t>
            </w:r>
          </w:p>
        </w:tc>
        <w:tc>
          <w:tcPr>
            <w:tcW w:w="3005" w:type="dxa"/>
          </w:tcPr>
          <w:p w14:paraId="7C5516BA" w14:textId="77777777" w:rsidR="00AF3F8C" w:rsidRDefault="003F7BEE">
            <w:pPr>
              <w:pStyle w:val="TableParagraph"/>
              <w:spacing w:before="1"/>
              <w:ind w:left="108" w:right="117"/>
              <w:rPr>
                <w:sz w:val="20"/>
              </w:rPr>
            </w:pPr>
            <w:r>
              <w:rPr>
                <w:sz w:val="20"/>
              </w:rPr>
              <w:t>EQAP in house Reflection Sessions;</w:t>
            </w:r>
            <w:r>
              <w:rPr>
                <w:spacing w:val="-12"/>
                <w:sz w:val="20"/>
              </w:rPr>
              <w:t xml:space="preserve"> </w:t>
            </w:r>
            <w:r>
              <w:rPr>
                <w:sz w:val="20"/>
              </w:rPr>
              <w:t>Senior</w:t>
            </w:r>
            <w:r>
              <w:rPr>
                <w:spacing w:val="-11"/>
                <w:sz w:val="20"/>
              </w:rPr>
              <w:t xml:space="preserve"> </w:t>
            </w:r>
            <w:r>
              <w:rPr>
                <w:sz w:val="20"/>
              </w:rPr>
              <w:t>Managers</w:t>
            </w:r>
          </w:p>
          <w:p w14:paraId="6755DB13" w14:textId="77777777" w:rsidR="00AF3F8C" w:rsidRDefault="003F7BEE">
            <w:pPr>
              <w:pStyle w:val="TableParagraph"/>
              <w:spacing w:line="222" w:lineRule="exact"/>
              <w:ind w:left="108"/>
              <w:rPr>
                <w:sz w:val="20"/>
              </w:rPr>
            </w:pPr>
            <w:r>
              <w:rPr>
                <w:sz w:val="20"/>
              </w:rPr>
              <w:t>reporting</w:t>
            </w:r>
            <w:r>
              <w:rPr>
                <w:spacing w:val="-8"/>
                <w:sz w:val="20"/>
              </w:rPr>
              <w:t xml:space="preserve"> </w:t>
            </w:r>
            <w:r>
              <w:rPr>
                <w:sz w:val="20"/>
              </w:rPr>
              <w:t>to</w:t>
            </w:r>
            <w:r>
              <w:rPr>
                <w:spacing w:val="-6"/>
                <w:sz w:val="20"/>
              </w:rPr>
              <w:t xml:space="preserve"> </w:t>
            </w:r>
            <w:r>
              <w:rPr>
                <w:spacing w:val="-2"/>
                <w:sz w:val="20"/>
              </w:rPr>
              <w:t>Director</w:t>
            </w:r>
          </w:p>
        </w:tc>
        <w:tc>
          <w:tcPr>
            <w:tcW w:w="3008" w:type="dxa"/>
          </w:tcPr>
          <w:p w14:paraId="63C24B55" w14:textId="77777777" w:rsidR="00AF3F8C" w:rsidRDefault="003F7BEE">
            <w:pPr>
              <w:pStyle w:val="TableParagraph"/>
              <w:spacing w:before="1"/>
              <w:ind w:left="108"/>
              <w:rPr>
                <w:sz w:val="20"/>
              </w:rPr>
            </w:pPr>
            <w:r>
              <w:rPr>
                <w:spacing w:val="-4"/>
                <w:sz w:val="20"/>
              </w:rPr>
              <w:t>EQAP</w:t>
            </w:r>
          </w:p>
        </w:tc>
      </w:tr>
      <w:tr w:rsidR="00AF3F8C" w14:paraId="500569E4" w14:textId="77777777" w:rsidTr="00AC62F0">
        <w:trPr>
          <w:trHeight w:val="976"/>
          <w:tblHeader/>
        </w:trPr>
        <w:tc>
          <w:tcPr>
            <w:tcW w:w="3005" w:type="dxa"/>
          </w:tcPr>
          <w:p w14:paraId="79DA630E" w14:textId="77777777" w:rsidR="00AF3F8C" w:rsidRDefault="003F7BEE">
            <w:pPr>
              <w:pStyle w:val="TableParagraph"/>
              <w:spacing w:before="200"/>
              <w:rPr>
                <w:sz w:val="20"/>
              </w:rPr>
            </w:pPr>
            <w:r>
              <w:rPr>
                <w:sz w:val="20"/>
              </w:rPr>
              <w:t>Progress,</w:t>
            </w:r>
            <w:r>
              <w:rPr>
                <w:spacing w:val="-12"/>
                <w:sz w:val="20"/>
              </w:rPr>
              <w:t xml:space="preserve"> </w:t>
            </w:r>
            <w:r>
              <w:rPr>
                <w:sz w:val="20"/>
              </w:rPr>
              <w:t>context</w:t>
            </w:r>
            <w:r>
              <w:rPr>
                <w:spacing w:val="-11"/>
                <w:sz w:val="20"/>
              </w:rPr>
              <w:t xml:space="preserve"> </w:t>
            </w:r>
            <w:r>
              <w:rPr>
                <w:sz w:val="20"/>
              </w:rPr>
              <w:t>and</w:t>
            </w:r>
            <w:r>
              <w:rPr>
                <w:spacing w:val="-11"/>
                <w:sz w:val="20"/>
              </w:rPr>
              <w:t xml:space="preserve"> </w:t>
            </w:r>
            <w:r>
              <w:rPr>
                <w:sz w:val="20"/>
              </w:rPr>
              <w:t xml:space="preserve">risk </w:t>
            </w:r>
            <w:r>
              <w:rPr>
                <w:spacing w:val="-2"/>
                <w:sz w:val="20"/>
              </w:rPr>
              <w:t>monitoring</w:t>
            </w:r>
          </w:p>
        </w:tc>
        <w:tc>
          <w:tcPr>
            <w:tcW w:w="3005" w:type="dxa"/>
          </w:tcPr>
          <w:p w14:paraId="4A170E44" w14:textId="77777777" w:rsidR="00AF3F8C" w:rsidRDefault="003F7BEE">
            <w:pPr>
              <w:pStyle w:val="TableParagraph"/>
              <w:spacing w:before="1"/>
              <w:ind w:left="108"/>
              <w:rPr>
                <w:sz w:val="20"/>
              </w:rPr>
            </w:pPr>
            <w:r>
              <w:rPr>
                <w:sz w:val="20"/>
              </w:rPr>
              <w:t>Six</w:t>
            </w:r>
            <w:r>
              <w:rPr>
                <w:spacing w:val="-12"/>
                <w:sz w:val="20"/>
              </w:rPr>
              <w:t xml:space="preserve"> </w:t>
            </w:r>
            <w:r>
              <w:rPr>
                <w:sz w:val="20"/>
              </w:rPr>
              <w:t>Monthly</w:t>
            </w:r>
            <w:r>
              <w:rPr>
                <w:spacing w:val="-11"/>
                <w:sz w:val="20"/>
              </w:rPr>
              <w:t xml:space="preserve"> </w:t>
            </w:r>
            <w:r>
              <w:rPr>
                <w:sz w:val="20"/>
              </w:rPr>
              <w:t>Partnership</w:t>
            </w:r>
            <w:r>
              <w:rPr>
                <w:spacing w:val="-11"/>
                <w:sz w:val="20"/>
              </w:rPr>
              <w:t xml:space="preserve"> </w:t>
            </w:r>
            <w:r>
              <w:rPr>
                <w:sz w:val="20"/>
              </w:rPr>
              <w:t xml:space="preserve">Meeting </w:t>
            </w:r>
            <w:r>
              <w:rPr>
                <w:spacing w:val="-2"/>
                <w:sz w:val="20"/>
              </w:rPr>
              <w:t>sessions</w:t>
            </w:r>
          </w:p>
          <w:p w14:paraId="718B1C0B" w14:textId="77777777" w:rsidR="00AF3F8C" w:rsidRDefault="003F7BEE">
            <w:pPr>
              <w:pStyle w:val="TableParagraph"/>
              <w:spacing w:before="1" w:line="243" w:lineRule="exact"/>
              <w:ind w:left="108"/>
              <w:rPr>
                <w:sz w:val="20"/>
              </w:rPr>
            </w:pPr>
            <w:r>
              <w:rPr>
                <w:sz w:val="20"/>
              </w:rPr>
              <w:t>Exception</w:t>
            </w:r>
            <w:r>
              <w:rPr>
                <w:spacing w:val="-6"/>
                <w:sz w:val="20"/>
              </w:rPr>
              <w:t xml:space="preserve"> </w:t>
            </w:r>
            <w:r>
              <w:rPr>
                <w:sz w:val="20"/>
              </w:rPr>
              <w:t>reporting</w:t>
            </w:r>
            <w:r>
              <w:rPr>
                <w:spacing w:val="-7"/>
                <w:sz w:val="20"/>
              </w:rPr>
              <w:t xml:space="preserve"> </w:t>
            </w:r>
            <w:r>
              <w:rPr>
                <w:sz w:val="20"/>
              </w:rPr>
              <w:t>from</w:t>
            </w:r>
            <w:r>
              <w:rPr>
                <w:spacing w:val="-8"/>
                <w:sz w:val="20"/>
              </w:rPr>
              <w:t xml:space="preserve"> </w:t>
            </w:r>
            <w:r>
              <w:rPr>
                <w:sz w:val="20"/>
              </w:rPr>
              <w:t>EQAP</w:t>
            </w:r>
            <w:r>
              <w:rPr>
                <w:spacing w:val="-7"/>
                <w:sz w:val="20"/>
              </w:rPr>
              <w:t xml:space="preserve"> </w:t>
            </w:r>
            <w:r>
              <w:rPr>
                <w:spacing w:val="-5"/>
                <w:sz w:val="20"/>
              </w:rPr>
              <w:t>to</w:t>
            </w:r>
          </w:p>
          <w:p w14:paraId="00BFCDEF" w14:textId="77777777" w:rsidR="00AF3F8C" w:rsidRDefault="003F7BEE">
            <w:pPr>
              <w:pStyle w:val="TableParagraph"/>
              <w:spacing w:line="222" w:lineRule="exact"/>
              <w:ind w:left="108"/>
              <w:rPr>
                <w:sz w:val="20"/>
              </w:rPr>
            </w:pPr>
            <w:r>
              <w:rPr>
                <w:spacing w:val="-2"/>
                <w:sz w:val="20"/>
              </w:rPr>
              <w:t>donors</w:t>
            </w:r>
          </w:p>
        </w:tc>
        <w:tc>
          <w:tcPr>
            <w:tcW w:w="3008" w:type="dxa"/>
          </w:tcPr>
          <w:p w14:paraId="594BE7B8" w14:textId="77777777" w:rsidR="00AF3F8C" w:rsidRDefault="003F7BEE">
            <w:pPr>
              <w:pStyle w:val="TableParagraph"/>
              <w:spacing w:before="1"/>
              <w:ind w:left="108"/>
              <w:rPr>
                <w:sz w:val="20"/>
              </w:rPr>
            </w:pPr>
            <w:r>
              <w:rPr>
                <w:sz w:val="20"/>
              </w:rPr>
              <w:t>EQAP,</w:t>
            </w:r>
            <w:r>
              <w:rPr>
                <w:spacing w:val="-8"/>
                <w:sz w:val="20"/>
              </w:rPr>
              <w:t xml:space="preserve"> </w:t>
            </w:r>
            <w:r>
              <w:rPr>
                <w:sz w:val="20"/>
              </w:rPr>
              <w:t>DFAT,</w:t>
            </w:r>
            <w:r>
              <w:rPr>
                <w:spacing w:val="-7"/>
                <w:sz w:val="20"/>
              </w:rPr>
              <w:t xml:space="preserve"> </w:t>
            </w:r>
            <w:r>
              <w:rPr>
                <w:sz w:val="20"/>
              </w:rPr>
              <w:t>MFAT,</w:t>
            </w:r>
            <w:r>
              <w:rPr>
                <w:spacing w:val="-7"/>
                <w:sz w:val="20"/>
              </w:rPr>
              <w:t xml:space="preserve"> </w:t>
            </w:r>
            <w:r>
              <w:rPr>
                <w:spacing w:val="-4"/>
                <w:sz w:val="20"/>
              </w:rPr>
              <w:t>ACER</w:t>
            </w:r>
          </w:p>
        </w:tc>
      </w:tr>
      <w:tr w:rsidR="00AF3F8C" w14:paraId="1C2C03CA" w14:textId="77777777" w:rsidTr="00AC62F0">
        <w:trPr>
          <w:trHeight w:val="2930"/>
          <w:tblHeader/>
        </w:trPr>
        <w:tc>
          <w:tcPr>
            <w:tcW w:w="3005" w:type="dxa"/>
          </w:tcPr>
          <w:p w14:paraId="7ABC3248" w14:textId="77777777" w:rsidR="00AF3F8C" w:rsidRDefault="003F7BEE">
            <w:pPr>
              <w:pStyle w:val="TableParagraph"/>
              <w:spacing w:before="200"/>
              <w:ind w:right="117"/>
              <w:rPr>
                <w:sz w:val="20"/>
              </w:rPr>
            </w:pPr>
            <w:r>
              <w:rPr>
                <w:sz w:val="20"/>
              </w:rPr>
              <w:t>Policy</w:t>
            </w:r>
            <w:r>
              <w:rPr>
                <w:spacing w:val="-12"/>
                <w:sz w:val="20"/>
              </w:rPr>
              <w:t xml:space="preserve"> </w:t>
            </w:r>
            <w:r>
              <w:rPr>
                <w:sz w:val="20"/>
              </w:rPr>
              <w:t>objectives</w:t>
            </w:r>
            <w:r>
              <w:rPr>
                <w:spacing w:val="-11"/>
                <w:sz w:val="20"/>
              </w:rPr>
              <w:t xml:space="preserve"> </w:t>
            </w:r>
            <w:r>
              <w:rPr>
                <w:sz w:val="20"/>
              </w:rPr>
              <w:t xml:space="preserve">monitoring Intermediate outcomes </w:t>
            </w:r>
            <w:r>
              <w:rPr>
                <w:spacing w:val="-2"/>
                <w:sz w:val="20"/>
              </w:rPr>
              <w:t>monitoring</w:t>
            </w:r>
          </w:p>
        </w:tc>
        <w:tc>
          <w:tcPr>
            <w:tcW w:w="3005" w:type="dxa"/>
          </w:tcPr>
          <w:p w14:paraId="20E1E7EC" w14:textId="77777777" w:rsidR="00AF3F8C" w:rsidRDefault="003F7BEE">
            <w:pPr>
              <w:pStyle w:val="TableParagraph"/>
              <w:spacing w:before="1"/>
              <w:ind w:left="108" w:right="117"/>
              <w:rPr>
                <w:sz w:val="20"/>
              </w:rPr>
            </w:pPr>
            <w:r>
              <w:rPr>
                <w:sz w:val="20"/>
              </w:rPr>
              <w:t>Secondary analysis by external M&amp;E</w:t>
            </w:r>
            <w:r>
              <w:rPr>
                <w:spacing w:val="-9"/>
                <w:sz w:val="20"/>
              </w:rPr>
              <w:t xml:space="preserve"> </w:t>
            </w:r>
            <w:r>
              <w:rPr>
                <w:sz w:val="20"/>
              </w:rPr>
              <w:t>Resource</w:t>
            </w:r>
            <w:r>
              <w:rPr>
                <w:spacing w:val="-11"/>
                <w:sz w:val="20"/>
              </w:rPr>
              <w:t xml:space="preserve"> </w:t>
            </w:r>
            <w:r>
              <w:rPr>
                <w:sz w:val="20"/>
              </w:rPr>
              <w:t>drawing</w:t>
            </w:r>
            <w:r>
              <w:rPr>
                <w:spacing w:val="-11"/>
                <w:sz w:val="20"/>
              </w:rPr>
              <w:t xml:space="preserve"> </w:t>
            </w:r>
            <w:r>
              <w:rPr>
                <w:sz w:val="20"/>
              </w:rPr>
              <w:t>on</w:t>
            </w:r>
            <w:r>
              <w:rPr>
                <w:spacing w:val="-10"/>
                <w:sz w:val="20"/>
              </w:rPr>
              <w:t xml:space="preserve"> </w:t>
            </w:r>
            <w:r>
              <w:rPr>
                <w:sz w:val="20"/>
              </w:rPr>
              <w:t xml:space="preserve">EQAP internal data and reporting in preparation for Partnership </w:t>
            </w:r>
            <w:r>
              <w:rPr>
                <w:spacing w:val="-2"/>
                <w:sz w:val="20"/>
              </w:rPr>
              <w:t>Meetings</w:t>
            </w:r>
          </w:p>
          <w:p w14:paraId="158B14A4" w14:textId="77777777" w:rsidR="00AF3F8C" w:rsidRDefault="003F7BEE">
            <w:pPr>
              <w:pStyle w:val="TableParagraph"/>
              <w:spacing w:before="2"/>
              <w:ind w:left="108" w:right="235"/>
              <w:rPr>
                <w:sz w:val="20"/>
              </w:rPr>
            </w:pPr>
            <w:r>
              <w:rPr>
                <w:sz w:val="20"/>
              </w:rPr>
              <w:t>Partnership Meetings Investment</w:t>
            </w:r>
            <w:r>
              <w:rPr>
                <w:spacing w:val="-12"/>
                <w:sz w:val="20"/>
              </w:rPr>
              <w:t xml:space="preserve"> </w:t>
            </w:r>
            <w:r>
              <w:rPr>
                <w:sz w:val="20"/>
              </w:rPr>
              <w:t>Monitoring</w:t>
            </w:r>
            <w:r>
              <w:rPr>
                <w:spacing w:val="-11"/>
                <w:sz w:val="20"/>
              </w:rPr>
              <w:t xml:space="preserve"> </w:t>
            </w:r>
            <w:r>
              <w:rPr>
                <w:sz w:val="20"/>
              </w:rPr>
              <w:t>Reports (IMR) (DFAT); NZ Annual</w:t>
            </w:r>
          </w:p>
          <w:p w14:paraId="13A38B22" w14:textId="77777777" w:rsidR="00AF3F8C" w:rsidRDefault="003F7BEE">
            <w:pPr>
              <w:pStyle w:val="TableParagraph"/>
              <w:ind w:left="108" w:right="235"/>
              <w:rPr>
                <w:sz w:val="20"/>
              </w:rPr>
            </w:pPr>
            <w:r>
              <w:rPr>
                <w:sz w:val="20"/>
              </w:rPr>
              <w:t>Monitoring Assessments Informal cable/formal messages/briefing</w:t>
            </w:r>
            <w:r>
              <w:rPr>
                <w:spacing w:val="-12"/>
                <w:sz w:val="20"/>
              </w:rPr>
              <w:t xml:space="preserve"> </w:t>
            </w:r>
            <w:r>
              <w:rPr>
                <w:sz w:val="20"/>
              </w:rPr>
              <w:t>as</w:t>
            </w:r>
            <w:r>
              <w:rPr>
                <w:spacing w:val="-11"/>
                <w:sz w:val="20"/>
              </w:rPr>
              <w:t xml:space="preserve"> </w:t>
            </w:r>
            <w:r>
              <w:rPr>
                <w:sz w:val="20"/>
              </w:rPr>
              <w:t>requests</w:t>
            </w:r>
          </w:p>
          <w:p w14:paraId="041D49A2" w14:textId="77777777" w:rsidR="00AF3F8C" w:rsidRDefault="003F7BEE">
            <w:pPr>
              <w:pStyle w:val="TableParagraph"/>
              <w:spacing w:line="223" w:lineRule="exact"/>
              <w:ind w:left="108"/>
              <w:rPr>
                <w:sz w:val="20"/>
              </w:rPr>
            </w:pPr>
            <w:r>
              <w:rPr>
                <w:sz w:val="20"/>
              </w:rPr>
              <w:t>and</w:t>
            </w:r>
            <w:r>
              <w:rPr>
                <w:spacing w:val="-4"/>
                <w:sz w:val="20"/>
              </w:rPr>
              <w:t xml:space="preserve"> </w:t>
            </w:r>
            <w:r>
              <w:rPr>
                <w:spacing w:val="-2"/>
                <w:sz w:val="20"/>
              </w:rPr>
              <w:t>appropriate</w:t>
            </w:r>
          </w:p>
        </w:tc>
        <w:tc>
          <w:tcPr>
            <w:tcW w:w="3008" w:type="dxa"/>
          </w:tcPr>
          <w:p w14:paraId="729E7AC1" w14:textId="77777777" w:rsidR="00AF3F8C" w:rsidRDefault="003F7BEE">
            <w:pPr>
              <w:pStyle w:val="TableParagraph"/>
              <w:spacing w:before="1"/>
              <w:ind w:left="108" w:right="15"/>
              <w:rPr>
                <w:sz w:val="20"/>
              </w:rPr>
            </w:pPr>
            <w:r>
              <w:rPr>
                <w:sz w:val="20"/>
              </w:rPr>
              <w:t>Externally</w:t>
            </w:r>
            <w:r>
              <w:rPr>
                <w:spacing w:val="-12"/>
                <w:sz w:val="20"/>
              </w:rPr>
              <w:t xml:space="preserve"> </w:t>
            </w:r>
            <w:r>
              <w:rPr>
                <w:sz w:val="20"/>
              </w:rPr>
              <w:t>contracted</w:t>
            </w:r>
            <w:r>
              <w:rPr>
                <w:spacing w:val="-11"/>
                <w:sz w:val="20"/>
              </w:rPr>
              <w:t xml:space="preserve"> </w:t>
            </w:r>
            <w:r>
              <w:rPr>
                <w:sz w:val="20"/>
              </w:rPr>
              <w:t xml:space="preserve">M&amp;E </w:t>
            </w:r>
            <w:r>
              <w:rPr>
                <w:spacing w:val="-2"/>
                <w:sz w:val="20"/>
              </w:rPr>
              <w:t>Resource</w:t>
            </w:r>
          </w:p>
          <w:p w14:paraId="44D83314" w14:textId="77777777" w:rsidR="00AF3F8C" w:rsidRDefault="00AF3F8C">
            <w:pPr>
              <w:pStyle w:val="TableParagraph"/>
              <w:ind w:left="0"/>
              <w:rPr>
                <w:sz w:val="20"/>
              </w:rPr>
            </w:pPr>
          </w:p>
          <w:p w14:paraId="352C4E93" w14:textId="77777777" w:rsidR="00AF3F8C" w:rsidRDefault="00AF3F8C">
            <w:pPr>
              <w:pStyle w:val="TableParagraph"/>
              <w:ind w:left="0"/>
              <w:rPr>
                <w:sz w:val="20"/>
              </w:rPr>
            </w:pPr>
          </w:p>
          <w:p w14:paraId="7FCF1BBD" w14:textId="77777777" w:rsidR="00AF3F8C" w:rsidRDefault="00AF3F8C">
            <w:pPr>
              <w:pStyle w:val="TableParagraph"/>
              <w:ind w:left="0"/>
              <w:rPr>
                <w:sz w:val="20"/>
              </w:rPr>
            </w:pPr>
          </w:p>
          <w:p w14:paraId="476826A8" w14:textId="77777777" w:rsidR="00AF3F8C" w:rsidRDefault="00AF3F8C">
            <w:pPr>
              <w:pStyle w:val="TableParagraph"/>
              <w:spacing w:before="2"/>
              <w:ind w:left="0"/>
              <w:rPr>
                <w:sz w:val="20"/>
              </w:rPr>
            </w:pPr>
          </w:p>
          <w:p w14:paraId="019FE4C2" w14:textId="77777777" w:rsidR="00AF3F8C" w:rsidRDefault="003F7BEE">
            <w:pPr>
              <w:pStyle w:val="TableParagraph"/>
              <w:spacing w:line="243" w:lineRule="exact"/>
              <w:ind w:left="108"/>
              <w:rPr>
                <w:sz w:val="20"/>
              </w:rPr>
            </w:pPr>
            <w:r>
              <w:rPr>
                <w:sz w:val="20"/>
              </w:rPr>
              <w:t>EQAP,</w:t>
            </w:r>
            <w:r>
              <w:rPr>
                <w:spacing w:val="-8"/>
                <w:sz w:val="20"/>
              </w:rPr>
              <w:t xml:space="preserve"> </w:t>
            </w:r>
            <w:r>
              <w:rPr>
                <w:sz w:val="20"/>
              </w:rPr>
              <w:t>DFAT,</w:t>
            </w:r>
            <w:r>
              <w:rPr>
                <w:spacing w:val="-7"/>
                <w:sz w:val="20"/>
              </w:rPr>
              <w:t xml:space="preserve"> </w:t>
            </w:r>
            <w:r>
              <w:rPr>
                <w:spacing w:val="-4"/>
                <w:sz w:val="20"/>
              </w:rPr>
              <w:t>MFAT</w:t>
            </w:r>
          </w:p>
          <w:p w14:paraId="6E17A544" w14:textId="77777777" w:rsidR="00AF3F8C" w:rsidRDefault="003F7BEE">
            <w:pPr>
              <w:pStyle w:val="TableParagraph"/>
              <w:spacing w:line="243" w:lineRule="exact"/>
              <w:ind w:left="108"/>
              <w:rPr>
                <w:sz w:val="20"/>
              </w:rPr>
            </w:pPr>
            <w:r>
              <w:rPr>
                <w:sz w:val="20"/>
              </w:rPr>
              <w:t>Australia;</w:t>
            </w:r>
            <w:r>
              <w:rPr>
                <w:spacing w:val="-8"/>
                <w:sz w:val="20"/>
              </w:rPr>
              <w:t xml:space="preserve"> </w:t>
            </w:r>
            <w:r>
              <w:rPr>
                <w:sz w:val="20"/>
              </w:rPr>
              <w:t>New</w:t>
            </w:r>
            <w:r>
              <w:rPr>
                <w:spacing w:val="-7"/>
                <w:sz w:val="20"/>
              </w:rPr>
              <w:t xml:space="preserve"> </w:t>
            </w:r>
            <w:r>
              <w:rPr>
                <w:sz w:val="20"/>
              </w:rPr>
              <w:t>Zealand</w:t>
            </w:r>
            <w:r>
              <w:rPr>
                <w:spacing w:val="-6"/>
                <w:sz w:val="20"/>
              </w:rPr>
              <w:t xml:space="preserve"> </w:t>
            </w:r>
            <w:r>
              <w:rPr>
                <w:spacing w:val="-2"/>
                <w:sz w:val="20"/>
              </w:rPr>
              <w:t>Posts</w:t>
            </w:r>
          </w:p>
        </w:tc>
      </w:tr>
    </w:tbl>
    <w:p w14:paraId="5F9A128E" w14:textId="720C262F" w:rsidR="00AF3F8C" w:rsidRDefault="00AF3F8C">
      <w:pPr>
        <w:pStyle w:val="BodyText"/>
        <w:spacing w:before="9"/>
        <w:ind w:left="0"/>
        <w:rPr>
          <w:sz w:val="13"/>
        </w:rPr>
      </w:pPr>
    </w:p>
    <w:p w14:paraId="34C6B7F0" w14:textId="77777777" w:rsidR="00AF3F8C" w:rsidRDefault="003F7BEE">
      <w:pPr>
        <w:spacing w:before="102"/>
        <w:ind w:left="100" w:right="885"/>
        <w:rPr>
          <w:sz w:val="20"/>
        </w:rPr>
      </w:pPr>
      <w:r>
        <w:rPr>
          <w:sz w:val="20"/>
          <w:vertAlign w:val="superscript"/>
        </w:rPr>
        <w:t>3</w:t>
      </w:r>
      <w:r>
        <w:rPr>
          <w:spacing w:val="39"/>
          <w:sz w:val="20"/>
        </w:rPr>
        <w:t xml:space="preserve"> </w:t>
      </w:r>
      <w:r>
        <w:rPr>
          <w:sz w:val="20"/>
        </w:rPr>
        <w:t>Consideration</w:t>
      </w:r>
      <w:r>
        <w:rPr>
          <w:spacing w:val="-3"/>
          <w:sz w:val="20"/>
        </w:rPr>
        <w:t xml:space="preserve"> </w:t>
      </w:r>
      <w:r>
        <w:rPr>
          <w:sz w:val="20"/>
        </w:rPr>
        <w:t>should</w:t>
      </w:r>
      <w:r>
        <w:rPr>
          <w:spacing w:val="-3"/>
          <w:sz w:val="20"/>
        </w:rPr>
        <w:t xml:space="preserve"> </w:t>
      </w:r>
      <w:r>
        <w:rPr>
          <w:sz w:val="20"/>
        </w:rPr>
        <w:t>be</w:t>
      </w:r>
      <w:r>
        <w:rPr>
          <w:spacing w:val="-4"/>
          <w:sz w:val="20"/>
        </w:rPr>
        <w:t xml:space="preserve"> </w:t>
      </w:r>
      <w:r>
        <w:rPr>
          <w:sz w:val="20"/>
        </w:rPr>
        <w:t>given</w:t>
      </w:r>
      <w:r>
        <w:rPr>
          <w:spacing w:val="-3"/>
          <w:sz w:val="20"/>
        </w:rPr>
        <w:t xml:space="preserve"> </w:t>
      </w:r>
      <w:r>
        <w:rPr>
          <w:sz w:val="20"/>
        </w:rPr>
        <w:t>to</w:t>
      </w:r>
      <w:r>
        <w:rPr>
          <w:spacing w:val="-3"/>
          <w:sz w:val="20"/>
        </w:rPr>
        <w:t xml:space="preserve"> </w:t>
      </w:r>
      <w:r>
        <w:rPr>
          <w:sz w:val="20"/>
        </w:rPr>
        <w:t>merging</w:t>
      </w:r>
      <w:r>
        <w:rPr>
          <w:spacing w:val="-4"/>
          <w:sz w:val="20"/>
        </w:rPr>
        <w:t xml:space="preserve"> </w:t>
      </w:r>
      <w:r>
        <w:rPr>
          <w:sz w:val="20"/>
        </w:rPr>
        <w:t>the</w:t>
      </w:r>
      <w:r>
        <w:rPr>
          <w:spacing w:val="-4"/>
          <w:sz w:val="20"/>
        </w:rPr>
        <w:t xml:space="preserve"> </w:t>
      </w:r>
      <w:r>
        <w:rPr>
          <w:sz w:val="20"/>
        </w:rPr>
        <w:t>MTR</w:t>
      </w:r>
      <w:r>
        <w:rPr>
          <w:spacing w:val="-4"/>
          <w:sz w:val="20"/>
        </w:rPr>
        <w:t xml:space="preserve"> </w:t>
      </w:r>
      <w:r>
        <w:rPr>
          <w:sz w:val="20"/>
        </w:rPr>
        <w:t>and</w:t>
      </w:r>
      <w:r>
        <w:rPr>
          <w:spacing w:val="-3"/>
          <w:sz w:val="20"/>
        </w:rPr>
        <w:t xml:space="preserve"> </w:t>
      </w:r>
      <w:r>
        <w:rPr>
          <w:sz w:val="20"/>
        </w:rPr>
        <w:t>Independent</w:t>
      </w:r>
      <w:r>
        <w:rPr>
          <w:spacing w:val="-3"/>
          <w:sz w:val="20"/>
        </w:rPr>
        <w:t xml:space="preserve"> </w:t>
      </w:r>
      <w:r>
        <w:rPr>
          <w:sz w:val="20"/>
        </w:rPr>
        <w:t>Evaluation</w:t>
      </w:r>
      <w:r>
        <w:rPr>
          <w:spacing w:val="-3"/>
          <w:sz w:val="20"/>
        </w:rPr>
        <w:t xml:space="preserve"> </w:t>
      </w:r>
      <w:r>
        <w:rPr>
          <w:sz w:val="20"/>
        </w:rPr>
        <w:t>processes</w:t>
      </w:r>
      <w:r>
        <w:rPr>
          <w:spacing w:val="-3"/>
          <w:sz w:val="20"/>
        </w:rPr>
        <w:t xml:space="preserve"> </w:t>
      </w:r>
      <w:r>
        <w:rPr>
          <w:sz w:val="20"/>
        </w:rPr>
        <w:t>in</w:t>
      </w:r>
      <w:r>
        <w:rPr>
          <w:spacing w:val="-3"/>
          <w:sz w:val="20"/>
        </w:rPr>
        <w:t xml:space="preserve"> </w:t>
      </w:r>
      <w:r>
        <w:rPr>
          <w:sz w:val="20"/>
        </w:rPr>
        <w:t>line</w:t>
      </w:r>
      <w:r>
        <w:rPr>
          <w:spacing w:val="-4"/>
          <w:sz w:val="20"/>
        </w:rPr>
        <w:t xml:space="preserve"> </w:t>
      </w:r>
      <w:r>
        <w:rPr>
          <w:sz w:val="20"/>
        </w:rPr>
        <w:t>with respective policies and procedures.</w:t>
      </w:r>
    </w:p>
    <w:p w14:paraId="468B50AC" w14:textId="77777777" w:rsidR="00AF3F8C" w:rsidRDefault="00AF3F8C">
      <w:pPr>
        <w:rPr>
          <w:sz w:val="20"/>
        </w:rPr>
        <w:sectPr w:rsidR="00AF3F8C" w:rsidSect="00846675">
          <w:pgSz w:w="11910" w:h="16840"/>
          <w:pgMar w:top="1400" w:right="580" w:bottom="1200" w:left="1340" w:header="0" w:footer="10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AF3F8C" w14:paraId="701F7449" w14:textId="77777777">
        <w:trPr>
          <w:trHeight w:val="976"/>
        </w:trPr>
        <w:tc>
          <w:tcPr>
            <w:tcW w:w="3005" w:type="dxa"/>
          </w:tcPr>
          <w:p w14:paraId="69A2B232" w14:textId="77777777" w:rsidR="00AF3F8C" w:rsidRDefault="003F7BEE">
            <w:pPr>
              <w:pStyle w:val="TableParagraph"/>
              <w:spacing w:before="201"/>
              <w:rPr>
                <w:sz w:val="20"/>
              </w:rPr>
            </w:pPr>
            <w:r>
              <w:rPr>
                <w:sz w:val="20"/>
              </w:rPr>
              <w:lastRenderedPageBreak/>
              <w:t>Financial</w:t>
            </w:r>
            <w:r>
              <w:rPr>
                <w:spacing w:val="-8"/>
                <w:sz w:val="20"/>
              </w:rPr>
              <w:t xml:space="preserve"> </w:t>
            </w:r>
            <w:r>
              <w:rPr>
                <w:spacing w:val="-2"/>
                <w:sz w:val="20"/>
              </w:rPr>
              <w:t>monitoring</w:t>
            </w:r>
          </w:p>
        </w:tc>
        <w:tc>
          <w:tcPr>
            <w:tcW w:w="3005" w:type="dxa"/>
          </w:tcPr>
          <w:p w14:paraId="219B0E98" w14:textId="77777777" w:rsidR="00AF3F8C" w:rsidRDefault="003F7BEE">
            <w:pPr>
              <w:pStyle w:val="TableParagraph"/>
              <w:spacing w:before="1"/>
              <w:ind w:left="108" w:right="117"/>
              <w:rPr>
                <w:sz w:val="20"/>
              </w:rPr>
            </w:pPr>
            <w:r>
              <w:rPr>
                <w:sz w:val="20"/>
              </w:rPr>
              <w:t>Annual</w:t>
            </w:r>
            <w:r>
              <w:rPr>
                <w:spacing w:val="-12"/>
                <w:sz w:val="20"/>
              </w:rPr>
              <w:t xml:space="preserve"> </w:t>
            </w:r>
            <w:r>
              <w:rPr>
                <w:sz w:val="20"/>
              </w:rPr>
              <w:t>Financial</w:t>
            </w:r>
            <w:r>
              <w:rPr>
                <w:spacing w:val="-11"/>
                <w:sz w:val="20"/>
              </w:rPr>
              <w:t xml:space="preserve"> </w:t>
            </w:r>
            <w:r>
              <w:rPr>
                <w:sz w:val="20"/>
              </w:rPr>
              <w:t>and</w:t>
            </w:r>
            <w:r>
              <w:rPr>
                <w:spacing w:val="-11"/>
                <w:sz w:val="20"/>
              </w:rPr>
              <w:t xml:space="preserve"> </w:t>
            </w:r>
            <w:r>
              <w:rPr>
                <w:sz w:val="20"/>
              </w:rPr>
              <w:t>Result reports to CRGA</w:t>
            </w:r>
          </w:p>
          <w:p w14:paraId="548B9C4F" w14:textId="77777777" w:rsidR="00AF3F8C" w:rsidRDefault="003F7BEE">
            <w:pPr>
              <w:pStyle w:val="TableParagraph"/>
              <w:spacing w:line="243" w:lineRule="exact"/>
              <w:ind w:left="108"/>
              <w:rPr>
                <w:sz w:val="20"/>
              </w:rPr>
            </w:pPr>
            <w:r>
              <w:rPr>
                <w:spacing w:val="-4"/>
                <w:sz w:val="20"/>
              </w:rPr>
              <w:t>HLCs</w:t>
            </w:r>
          </w:p>
          <w:p w14:paraId="0AF85A4B" w14:textId="77777777" w:rsidR="00AF3F8C" w:rsidRDefault="003F7BEE">
            <w:pPr>
              <w:pStyle w:val="TableParagraph"/>
              <w:spacing w:before="1" w:line="223" w:lineRule="exact"/>
              <w:ind w:left="108"/>
              <w:rPr>
                <w:sz w:val="20"/>
              </w:rPr>
            </w:pPr>
            <w:r>
              <w:rPr>
                <w:sz w:val="20"/>
              </w:rPr>
              <w:t>SPC</w:t>
            </w:r>
            <w:r>
              <w:rPr>
                <w:spacing w:val="-9"/>
                <w:sz w:val="20"/>
              </w:rPr>
              <w:t xml:space="preserve"> </w:t>
            </w:r>
            <w:r>
              <w:rPr>
                <w:sz w:val="20"/>
              </w:rPr>
              <w:t>Internal</w:t>
            </w:r>
            <w:r>
              <w:rPr>
                <w:spacing w:val="-8"/>
                <w:sz w:val="20"/>
              </w:rPr>
              <w:t xml:space="preserve"> </w:t>
            </w:r>
            <w:r>
              <w:rPr>
                <w:spacing w:val="-2"/>
                <w:sz w:val="20"/>
              </w:rPr>
              <w:t>Audits</w:t>
            </w:r>
          </w:p>
        </w:tc>
        <w:tc>
          <w:tcPr>
            <w:tcW w:w="3008" w:type="dxa"/>
          </w:tcPr>
          <w:p w14:paraId="74ACAFAE" w14:textId="77777777" w:rsidR="00AF3F8C" w:rsidRDefault="003F7BEE">
            <w:pPr>
              <w:pStyle w:val="TableParagraph"/>
              <w:spacing w:before="1"/>
              <w:ind w:left="108"/>
              <w:rPr>
                <w:sz w:val="20"/>
              </w:rPr>
            </w:pPr>
            <w:r>
              <w:rPr>
                <w:spacing w:val="-4"/>
                <w:sz w:val="20"/>
              </w:rPr>
              <w:t>EQAP</w:t>
            </w:r>
          </w:p>
          <w:p w14:paraId="1FDCAE82" w14:textId="77777777" w:rsidR="00AF3F8C" w:rsidRDefault="003F7BEE">
            <w:pPr>
              <w:pStyle w:val="TableParagraph"/>
              <w:spacing w:before="244"/>
              <w:ind w:left="108"/>
              <w:rPr>
                <w:sz w:val="20"/>
              </w:rPr>
            </w:pPr>
            <w:r>
              <w:rPr>
                <w:spacing w:val="-5"/>
                <w:sz w:val="20"/>
              </w:rPr>
              <w:t>SPC</w:t>
            </w:r>
          </w:p>
        </w:tc>
      </w:tr>
      <w:tr w:rsidR="00AF3F8C" w14:paraId="5B35D92F" w14:textId="77777777">
        <w:trPr>
          <w:trHeight w:val="443"/>
        </w:trPr>
        <w:tc>
          <w:tcPr>
            <w:tcW w:w="3005" w:type="dxa"/>
          </w:tcPr>
          <w:p w14:paraId="01BD042B" w14:textId="77777777" w:rsidR="00AF3F8C" w:rsidRDefault="003F7BEE">
            <w:pPr>
              <w:pStyle w:val="TableParagraph"/>
              <w:spacing w:before="200" w:line="223" w:lineRule="exact"/>
              <w:rPr>
                <w:sz w:val="20"/>
              </w:rPr>
            </w:pPr>
            <w:r>
              <w:rPr>
                <w:sz w:val="20"/>
              </w:rPr>
              <w:t>Agreement</w:t>
            </w:r>
            <w:r>
              <w:rPr>
                <w:spacing w:val="-9"/>
                <w:sz w:val="20"/>
              </w:rPr>
              <w:t xml:space="preserve"> </w:t>
            </w:r>
            <w:r>
              <w:rPr>
                <w:spacing w:val="-2"/>
                <w:sz w:val="20"/>
              </w:rPr>
              <w:t>monitoring</w:t>
            </w:r>
          </w:p>
        </w:tc>
        <w:tc>
          <w:tcPr>
            <w:tcW w:w="3005" w:type="dxa"/>
          </w:tcPr>
          <w:p w14:paraId="4B558B9C" w14:textId="77777777" w:rsidR="00AF3F8C" w:rsidRDefault="003F7BEE">
            <w:pPr>
              <w:pStyle w:val="TableParagraph"/>
              <w:spacing w:before="1"/>
              <w:ind w:left="108"/>
              <w:rPr>
                <w:sz w:val="20"/>
              </w:rPr>
            </w:pPr>
            <w:r>
              <w:rPr>
                <w:spacing w:val="-4"/>
                <w:sz w:val="20"/>
              </w:rPr>
              <w:t>HLCs</w:t>
            </w:r>
          </w:p>
        </w:tc>
        <w:tc>
          <w:tcPr>
            <w:tcW w:w="3008" w:type="dxa"/>
          </w:tcPr>
          <w:p w14:paraId="2BD9BD09" w14:textId="77777777" w:rsidR="00AF3F8C" w:rsidRDefault="003F7BEE">
            <w:pPr>
              <w:pStyle w:val="TableParagraph"/>
              <w:spacing w:before="1"/>
              <w:ind w:left="108"/>
              <w:rPr>
                <w:sz w:val="20"/>
              </w:rPr>
            </w:pPr>
            <w:r>
              <w:rPr>
                <w:sz w:val="20"/>
              </w:rPr>
              <w:t>EQAP,</w:t>
            </w:r>
            <w:r>
              <w:rPr>
                <w:spacing w:val="-8"/>
                <w:sz w:val="20"/>
              </w:rPr>
              <w:t xml:space="preserve"> </w:t>
            </w:r>
            <w:r>
              <w:rPr>
                <w:sz w:val="20"/>
              </w:rPr>
              <w:t>DFAT,</w:t>
            </w:r>
            <w:r>
              <w:rPr>
                <w:spacing w:val="-7"/>
                <w:sz w:val="20"/>
              </w:rPr>
              <w:t xml:space="preserve"> </w:t>
            </w:r>
            <w:r>
              <w:rPr>
                <w:spacing w:val="-4"/>
                <w:sz w:val="20"/>
              </w:rPr>
              <w:t>MFAT</w:t>
            </w:r>
          </w:p>
        </w:tc>
      </w:tr>
    </w:tbl>
    <w:p w14:paraId="3BD9D4E3" w14:textId="77777777" w:rsidR="00AF3F8C" w:rsidRDefault="00AF3F8C">
      <w:pPr>
        <w:pStyle w:val="BodyText"/>
        <w:spacing w:before="262"/>
        <w:ind w:left="0"/>
      </w:pPr>
    </w:p>
    <w:p w14:paraId="2EC8E920" w14:textId="77777777" w:rsidR="00AF3F8C" w:rsidRDefault="003F7BEE">
      <w:pPr>
        <w:pStyle w:val="ListParagraph"/>
        <w:numPr>
          <w:ilvl w:val="0"/>
          <w:numId w:val="14"/>
        </w:numPr>
        <w:tabs>
          <w:tab w:val="left" w:pos="870"/>
        </w:tabs>
        <w:spacing w:line="276" w:lineRule="auto"/>
        <w:ind w:right="954" w:firstLine="0"/>
      </w:pPr>
      <w:r>
        <w:t>In the Agreements with Australia and New Zealand, EQAP will undertake to provide exception reporting on key risks, changes to implementation, policy issues arising, or issues of concern, through brief email exchange, or where warranted more formal written communications. Exception reports would only be provided where an issue arises that has a potentially significant impact</w:t>
      </w:r>
      <w:r>
        <w:rPr>
          <w:spacing w:val="-3"/>
        </w:rPr>
        <w:t xml:space="preserve"> </w:t>
      </w:r>
      <w:r>
        <w:t>on</w:t>
      </w:r>
      <w:r>
        <w:rPr>
          <w:spacing w:val="-4"/>
        </w:rPr>
        <w:t xml:space="preserve"> </w:t>
      </w:r>
      <w:r>
        <w:t>the</w:t>
      </w:r>
      <w:r>
        <w:rPr>
          <w:spacing w:val="-1"/>
        </w:rPr>
        <w:t xml:space="preserve"> </w:t>
      </w:r>
      <w:r>
        <w:t>partner,</w:t>
      </w:r>
      <w:r>
        <w:rPr>
          <w:spacing w:val="-1"/>
        </w:rPr>
        <w:t xml:space="preserve"> </w:t>
      </w:r>
      <w:r>
        <w:t>the</w:t>
      </w:r>
      <w:r>
        <w:rPr>
          <w:spacing w:val="-5"/>
        </w:rPr>
        <w:t xml:space="preserve"> </w:t>
      </w:r>
      <w:r>
        <w:t>relationships,</w:t>
      </w:r>
      <w:r>
        <w:rPr>
          <w:spacing w:val="-4"/>
        </w:rPr>
        <w:t xml:space="preserve"> </w:t>
      </w:r>
      <w:r>
        <w:t>policy</w:t>
      </w:r>
      <w:r>
        <w:rPr>
          <w:spacing w:val="-1"/>
        </w:rPr>
        <w:t xml:space="preserve"> </w:t>
      </w:r>
      <w:r>
        <w:t>alignment</w:t>
      </w:r>
      <w:r>
        <w:rPr>
          <w:spacing w:val="-1"/>
        </w:rPr>
        <w:t xml:space="preserve"> </w:t>
      </w:r>
      <w:r>
        <w:t>or</w:t>
      </w:r>
      <w:r>
        <w:rPr>
          <w:spacing w:val="-4"/>
        </w:rPr>
        <w:t xml:space="preserve"> </w:t>
      </w:r>
      <w:r>
        <w:t>achievement</w:t>
      </w:r>
      <w:r>
        <w:rPr>
          <w:spacing w:val="-1"/>
        </w:rPr>
        <w:t xml:space="preserve"> </w:t>
      </w:r>
      <w:r>
        <w:t>of</w:t>
      </w:r>
      <w:r>
        <w:rPr>
          <w:spacing w:val="-4"/>
        </w:rPr>
        <w:t xml:space="preserve"> </w:t>
      </w:r>
      <w:r>
        <w:t>results;</w:t>
      </w:r>
      <w:r>
        <w:rPr>
          <w:spacing w:val="-1"/>
        </w:rPr>
        <w:t xml:space="preserve"> </w:t>
      </w:r>
      <w:r>
        <w:t>and</w:t>
      </w:r>
      <w:r>
        <w:rPr>
          <w:spacing w:val="-3"/>
        </w:rPr>
        <w:t xml:space="preserve"> </w:t>
      </w:r>
      <w:r>
        <w:t>should</w:t>
      </w:r>
      <w:r>
        <w:rPr>
          <w:spacing w:val="-3"/>
        </w:rPr>
        <w:t xml:space="preserve"> </w:t>
      </w:r>
      <w:r>
        <w:t>not be related to inputs or activity plans.</w:t>
      </w:r>
      <w:r>
        <w:rPr>
          <w:spacing w:val="40"/>
        </w:rPr>
        <w:t xml:space="preserve"> </w:t>
      </w:r>
      <w:r>
        <w:t>Through the course of Phase 1 in building a closer</w:t>
      </w:r>
    </w:p>
    <w:p w14:paraId="6CA4303D" w14:textId="77777777" w:rsidR="00AF3F8C" w:rsidRDefault="003F7BEE">
      <w:pPr>
        <w:pStyle w:val="BodyText"/>
        <w:spacing w:before="3" w:line="276" w:lineRule="auto"/>
        <w:ind w:right="882"/>
      </w:pPr>
      <w:r>
        <w:t>understanding</w:t>
      </w:r>
      <w:r>
        <w:rPr>
          <w:spacing w:val="-3"/>
        </w:rPr>
        <w:t xml:space="preserve"> </w:t>
      </w:r>
      <w:r>
        <w:t>of</w:t>
      </w:r>
      <w:r>
        <w:rPr>
          <w:spacing w:val="-2"/>
        </w:rPr>
        <w:t xml:space="preserve"> </w:t>
      </w:r>
      <w:r>
        <w:t>each</w:t>
      </w:r>
      <w:r>
        <w:rPr>
          <w:spacing w:val="-2"/>
        </w:rPr>
        <w:t xml:space="preserve"> </w:t>
      </w:r>
      <w:r>
        <w:t>Partner’s</w:t>
      </w:r>
      <w:r>
        <w:rPr>
          <w:spacing w:val="-2"/>
        </w:rPr>
        <w:t xml:space="preserve"> </w:t>
      </w:r>
      <w:r>
        <w:t>internal</w:t>
      </w:r>
      <w:r>
        <w:rPr>
          <w:spacing w:val="-2"/>
        </w:rPr>
        <w:t xml:space="preserve"> </w:t>
      </w:r>
      <w:r>
        <w:t>drivers</w:t>
      </w:r>
      <w:r>
        <w:rPr>
          <w:spacing w:val="-5"/>
        </w:rPr>
        <w:t xml:space="preserve"> </w:t>
      </w:r>
      <w:r>
        <w:t>and</w:t>
      </w:r>
      <w:r>
        <w:rPr>
          <w:spacing w:val="-4"/>
        </w:rPr>
        <w:t xml:space="preserve"> </w:t>
      </w:r>
      <w:r>
        <w:t>needs,</w:t>
      </w:r>
      <w:r>
        <w:rPr>
          <w:spacing w:val="-2"/>
        </w:rPr>
        <w:t xml:space="preserve"> </w:t>
      </w:r>
      <w:r>
        <w:t>EQAP has</w:t>
      </w:r>
      <w:r>
        <w:rPr>
          <w:spacing w:val="-2"/>
        </w:rPr>
        <w:t xml:space="preserve"> </w:t>
      </w:r>
      <w:r>
        <w:t>been</w:t>
      </w:r>
      <w:r>
        <w:rPr>
          <w:spacing w:val="-2"/>
        </w:rPr>
        <w:t xml:space="preserve"> </w:t>
      </w:r>
      <w:r>
        <w:t>able</w:t>
      </w:r>
      <w:r>
        <w:rPr>
          <w:spacing w:val="-2"/>
        </w:rPr>
        <w:t xml:space="preserve"> </w:t>
      </w:r>
      <w:r>
        <w:t>to</w:t>
      </w:r>
      <w:r>
        <w:rPr>
          <w:spacing w:val="-1"/>
        </w:rPr>
        <w:t xml:space="preserve"> </w:t>
      </w:r>
      <w:r>
        <w:t>calibrate</w:t>
      </w:r>
      <w:r>
        <w:rPr>
          <w:spacing w:val="-2"/>
        </w:rPr>
        <w:t xml:space="preserve"> </w:t>
      </w:r>
      <w:r>
        <w:t>the</w:t>
      </w:r>
      <w:r>
        <w:rPr>
          <w:spacing w:val="-2"/>
        </w:rPr>
        <w:t xml:space="preserve"> </w:t>
      </w:r>
      <w:r>
        <w:t>type and frequency of exception reporting that is useful to the Partners.</w:t>
      </w:r>
      <w:r>
        <w:rPr>
          <w:spacing w:val="40"/>
        </w:rPr>
        <w:t xml:space="preserve"> </w:t>
      </w:r>
      <w:r>
        <w:t>Australia and New Zealand will continue to provide feedback on the utility and timeliness of exception reports when provided, but this mechanism should not become a replacement for informal communications or routine</w:t>
      </w:r>
      <w:r>
        <w:rPr>
          <w:spacing w:val="40"/>
        </w:rPr>
        <w:t xml:space="preserve"> </w:t>
      </w:r>
      <w:r>
        <w:rPr>
          <w:spacing w:val="-2"/>
        </w:rPr>
        <w:t>reporting.</w:t>
      </w:r>
    </w:p>
    <w:p w14:paraId="71DB762A" w14:textId="77777777" w:rsidR="00AF3F8C" w:rsidRDefault="00AF3F8C">
      <w:pPr>
        <w:pStyle w:val="BodyText"/>
        <w:spacing w:before="40"/>
        <w:ind w:left="0"/>
      </w:pPr>
    </w:p>
    <w:p w14:paraId="0B511994" w14:textId="77777777" w:rsidR="00AF3F8C" w:rsidRPr="004D021E" w:rsidRDefault="003F7BEE">
      <w:pPr>
        <w:pStyle w:val="ListParagraph"/>
        <w:numPr>
          <w:ilvl w:val="0"/>
          <w:numId w:val="14"/>
        </w:numPr>
        <w:tabs>
          <w:tab w:val="left" w:pos="820"/>
        </w:tabs>
        <w:spacing w:line="276" w:lineRule="auto"/>
        <w:ind w:right="909" w:firstLine="0"/>
      </w:pPr>
      <w:r>
        <w:t>An additional mechanism to EQAP’s normal internal business processes, the Six-Monthly Partnership Meeting involves a reflection session with the Partners, held in conjunction with their internal</w:t>
      </w:r>
      <w:r>
        <w:rPr>
          <w:spacing w:val="-2"/>
        </w:rPr>
        <w:t xml:space="preserve"> </w:t>
      </w:r>
      <w:r>
        <w:t>reflection</w:t>
      </w:r>
      <w:r>
        <w:rPr>
          <w:spacing w:val="-3"/>
        </w:rPr>
        <w:t xml:space="preserve"> </w:t>
      </w:r>
      <w:r>
        <w:t>on</w:t>
      </w:r>
      <w:r>
        <w:rPr>
          <w:spacing w:val="-3"/>
        </w:rPr>
        <w:t xml:space="preserve"> </w:t>
      </w:r>
      <w:r>
        <w:t>progress</w:t>
      </w:r>
      <w:r>
        <w:rPr>
          <w:spacing w:val="-1"/>
        </w:rPr>
        <w:t xml:space="preserve"> </w:t>
      </w:r>
      <w:r>
        <w:t>and</w:t>
      </w:r>
      <w:r>
        <w:rPr>
          <w:spacing w:val="-3"/>
        </w:rPr>
        <w:t xml:space="preserve"> </w:t>
      </w:r>
      <w:r>
        <w:t>planning.</w:t>
      </w:r>
      <w:r>
        <w:rPr>
          <w:spacing w:val="40"/>
        </w:rPr>
        <w:t xml:space="preserve"> </w:t>
      </w:r>
      <w:r>
        <w:t>This</w:t>
      </w:r>
      <w:r>
        <w:rPr>
          <w:spacing w:val="-2"/>
        </w:rPr>
        <w:t xml:space="preserve"> </w:t>
      </w:r>
      <w:r>
        <w:t>has</w:t>
      </w:r>
      <w:r>
        <w:rPr>
          <w:spacing w:val="-4"/>
        </w:rPr>
        <w:t xml:space="preserve"> </w:t>
      </w:r>
      <w:r>
        <w:t>been</w:t>
      </w:r>
      <w:r>
        <w:rPr>
          <w:spacing w:val="-3"/>
        </w:rPr>
        <w:t xml:space="preserve"> </w:t>
      </w:r>
      <w:r>
        <w:t>regarded</w:t>
      </w:r>
      <w:r>
        <w:rPr>
          <w:spacing w:val="-5"/>
        </w:rPr>
        <w:t xml:space="preserve"> </w:t>
      </w:r>
      <w:r>
        <w:t>as</w:t>
      </w:r>
      <w:r>
        <w:rPr>
          <w:spacing w:val="-1"/>
        </w:rPr>
        <w:t xml:space="preserve"> </w:t>
      </w:r>
      <w:r>
        <w:t>highly</w:t>
      </w:r>
      <w:r>
        <w:rPr>
          <w:spacing w:val="-2"/>
        </w:rPr>
        <w:t xml:space="preserve"> </w:t>
      </w:r>
      <w:r>
        <w:t>beneficial</w:t>
      </w:r>
      <w:r>
        <w:rPr>
          <w:spacing w:val="-3"/>
        </w:rPr>
        <w:t xml:space="preserve"> </w:t>
      </w:r>
      <w:r>
        <w:t>by</w:t>
      </w:r>
      <w:r>
        <w:rPr>
          <w:spacing w:val="-1"/>
        </w:rPr>
        <w:t xml:space="preserve"> </w:t>
      </w:r>
      <w:r>
        <w:t>partners during Phase 1.</w:t>
      </w:r>
      <w:r>
        <w:rPr>
          <w:spacing w:val="40"/>
        </w:rPr>
        <w:t xml:space="preserve"> </w:t>
      </w:r>
      <w:r>
        <w:t xml:space="preserve">The focus of this session will be on the policy objectives of the collaboration, and a policy dialogue structured against the key monitoring questions related to these objectives, as </w:t>
      </w:r>
      <w:r>
        <w:rPr>
          <w:spacing w:val="-2"/>
        </w:rPr>
        <w:t>follows:</w:t>
      </w:r>
    </w:p>
    <w:p w14:paraId="414F0108" w14:textId="77777777" w:rsidR="00AF3F8C" w:rsidRDefault="00AF3F8C">
      <w:pPr>
        <w:pStyle w:val="BodyText"/>
        <w:spacing w:before="4"/>
        <w:ind w:left="0"/>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3824"/>
        <w:gridCol w:w="5195"/>
      </w:tblGrid>
      <w:tr w:rsidR="00AF3F8C" w14:paraId="051F9803" w14:textId="77777777" w:rsidTr="00AC62F0">
        <w:trPr>
          <w:trHeight w:val="443"/>
          <w:tblHeader/>
        </w:trPr>
        <w:tc>
          <w:tcPr>
            <w:tcW w:w="3824" w:type="dxa"/>
            <w:shd w:val="clear" w:color="auto" w:fill="DEEAF6"/>
          </w:tcPr>
          <w:p w14:paraId="0EE76793" w14:textId="77777777" w:rsidR="00AF3F8C" w:rsidRDefault="003F7BEE">
            <w:pPr>
              <w:pStyle w:val="TableParagraph"/>
              <w:spacing w:before="200" w:line="223" w:lineRule="exact"/>
              <w:rPr>
                <w:sz w:val="20"/>
              </w:rPr>
            </w:pPr>
            <w:r w:rsidRPr="00E24F80">
              <w:rPr>
                <w:sz w:val="20"/>
              </w:rPr>
              <w:t>Policy</w:t>
            </w:r>
            <w:r w:rsidRPr="00E24F80">
              <w:rPr>
                <w:spacing w:val="-6"/>
                <w:sz w:val="20"/>
              </w:rPr>
              <w:t xml:space="preserve"> </w:t>
            </w:r>
            <w:r w:rsidRPr="00E24F80">
              <w:rPr>
                <w:spacing w:val="-2"/>
                <w:sz w:val="20"/>
              </w:rPr>
              <w:t>Objective</w:t>
            </w:r>
          </w:p>
        </w:tc>
        <w:tc>
          <w:tcPr>
            <w:tcW w:w="5195" w:type="dxa"/>
            <w:shd w:val="clear" w:color="auto" w:fill="DEEAF6"/>
          </w:tcPr>
          <w:p w14:paraId="5E7D39CF" w14:textId="77777777" w:rsidR="00AF3F8C" w:rsidRDefault="003F7BEE">
            <w:pPr>
              <w:pStyle w:val="TableParagraph"/>
              <w:spacing w:before="200" w:line="223" w:lineRule="exact"/>
              <w:rPr>
                <w:sz w:val="20"/>
              </w:rPr>
            </w:pPr>
            <w:r w:rsidRPr="00E24F80">
              <w:rPr>
                <w:sz w:val="20"/>
              </w:rPr>
              <w:t>Monitoring</w:t>
            </w:r>
            <w:r w:rsidRPr="00E24F80">
              <w:rPr>
                <w:spacing w:val="-10"/>
                <w:sz w:val="20"/>
              </w:rPr>
              <w:t xml:space="preserve"> </w:t>
            </w:r>
            <w:r w:rsidRPr="00E24F80">
              <w:rPr>
                <w:sz w:val="20"/>
              </w:rPr>
              <w:t>Questions</w:t>
            </w:r>
            <w:r w:rsidRPr="00E24F80">
              <w:rPr>
                <w:spacing w:val="-9"/>
                <w:sz w:val="20"/>
              </w:rPr>
              <w:t xml:space="preserve"> </w:t>
            </w:r>
            <w:r w:rsidRPr="00E24F80">
              <w:rPr>
                <w:sz w:val="20"/>
              </w:rPr>
              <w:t>for</w:t>
            </w:r>
            <w:r w:rsidRPr="00E24F80">
              <w:rPr>
                <w:spacing w:val="-9"/>
                <w:sz w:val="20"/>
              </w:rPr>
              <w:t xml:space="preserve"> </w:t>
            </w:r>
            <w:r w:rsidRPr="00E24F80">
              <w:rPr>
                <w:spacing w:val="-2"/>
                <w:sz w:val="20"/>
              </w:rPr>
              <w:t>discussion</w:t>
            </w:r>
          </w:p>
        </w:tc>
      </w:tr>
      <w:tr w:rsidR="00AF3F8C" w14:paraId="20468EAC" w14:textId="77777777" w:rsidTr="00AC62F0">
        <w:trPr>
          <w:trHeight w:val="4281"/>
          <w:tblHeader/>
        </w:trPr>
        <w:tc>
          <w:tcPr>
            <w:tcW w:w="3824" w:type="dxa"/>
          </w:tcPr>
          <w:p w14:paraId="28176E74" w14:textId="77777777" w:rsidR="00AF3F8C" w:rsidRDefault="003F7BEE">
            <w:pPr>
              <w:pStyle w:val="TableParagraph"/>
              <w:tabs>
                <w:tab w:val="left" w:pos="467"/>
              </w:tabs>
              <w:spacing w:before="200"/>
              <w:ind w:left="467" w:right="324" w:hanging="360"/>
              <w:rPr>
                <w:sz w:val="20"/>
              </w:rPr>
            </w:pPr>
            <w:r>
              <w:rPr>
                <w:b/>
                <w:spacing w:val="-6"/>
                <w:sz w:val="20"/>
              </w:rPr>
              <w:t>1.</w:t>
            </w:r>
            <w:r>
              <w:rPr>
                <w:b/>
                <w:sz w:val="20"/>
              </w:rPr>
              <w:tab/>
            </w:r>
            <w:r>
              <w:rPr>
                <w:sz w:val="20"/>
              </w:rPr>
              <w:t>Strengthened</w:t>
            </w:r>
            <w:r>
              <w:rPr>
                <w:spacing w:val="-12"/>
                <w:sz w:val="20"/>
              </w:rPr>
              <w:t xml:space="preserve"> </w:t>
            </w:r>
            <w:proofErr w:type="spellStart"/>
            <w:r>
              <w:rPr>
                <w:sz w:val="20"/>
              </w:rPr>
              <w:t>organisational</w:t>
            </w:r>
            <w:proofErr w:type="spellEnd"/>
            <w:r>
              <w:rPr>
                <w:spacing w:val="-11"/>
                <w:sz w:val="20"/>
              </w:rPr>
              <w:t xml:space="preserve"> </w:t>
            </w:r>
            <w:r>
              <w:rPr>
                <w:sz w:val="20"/>
              </w:rPr>
              <w:t>capacity and mandate of EQAP</w:t>
            </w:r>
          </w:p>
        </w:tc>
        <w:tc>
          <w:tcPr>
            <w:tcW w:w="5195" w:type="dxa"/>
          </w:tcPr>
          <w:p w14:paraId="25F516EF" w14:textId="77777777" w:rsidR="00AF3F8C" w:rsidRDefault="003F7BEE">
            <w:pPr>
              <w:pStyle w:val="TableParagraph"/>
              <w:spacing w:before="200"/>
              <w:rPr>
                <w:sz w:val="20"/>
              </w:rPr>
            </w:pPr>
            <w:r>
              <w:rPr>
                <w:sz w:val="20"/>
              </w:rPr>
              <w:t>What</w:t>
            </w:r>
            <w:r>
              <w:rPr>
                <w:spacing w:val="-5"/>
                <w:sz w:val="20"/>
              </w:rPr>
              <w:t xml:space="preserve"> </w:t>
            </w:r>
            <w:r>
              <w:rPr>
                <w:sz w:val="20"/>
              </w:rPr>
              <w:t>changes</w:t>
            </w:r>
            <w:r>
              <w:rPr>
                <w:spacing w:val="-5"/>
                <w:sz w:val="20"/>
              </w:rPr>
              <w:t xml:space="preserve"> </w:t>
            </w:r>
            <w:r>
              <w:rPr>
                <w:sz w:val="20"/>
              </w:rPr>
              <w:t>have</w:t>
            </w:r>
            <w:r>
              <w:rPr>
                <w:spacing w:val="-6"/>
                <w:sz w:val="20"/>
              </w:rPr>
              <w:t xml:space="preserve"> </w:t>
            </w:r>
            <w:r>
              <w:rPr>
                <w:sz w:val="20"/>
              </w:rPr>
              <w:t>taken</w:t>
            </w:r>
            <w:r>
              <w:rPr>
                <w:spacing w:val="-5"/>
                <w:sz w:val="20"/>
              </w:rPr>
              <w:t xml:space="preserve"> </w:t>
            </w:r>
            <w:r>
              <w:rPr>
                <w:sz w:val="20"/>
              </w:rPr>
              <w:t>place</w:t>
            </w:r>
            <w:r>
              <w:rPr>
                <w:spacing w:val="-7"/>
                <w:sz w:val="20"/>
              </w:rPr>
              <w:t xml:space="preserve"> </w:t>
            </w:r>
            <w:r>
              <w:rPr>
                <w:sz w:val="20"/>
              </w:rPr>
              <w:t>in</w:t>
            </w:r>
            <w:r>
              <w:rPr>
                <w:spacing w:val="-5"/>
                <w:sz w:val="20"/>
              </w:rPr>
              <w:t xml:space="preserve"> </w:t>
            </w:r>
            <w:r>
              <w:rPr>
                <w:sz w:val="20"/>
              </w:rPr>
              <w:t>EQAP</w:t>
            </w:r>
            <w:r>
              <w:rPr>
                <w:spacing w:val="-5"/>
                <w:sz w:val="20"/>
              </w:rPr>
              <w:t xml:space="preserve"> </w:t>
            </w:r>
            <w:r>
              <w:rPr>
                <w:sz w:val="20"/>
              </w:rPr>
              <w:t>management</w:t>
            </w:r>
            <w:r>
              <w:rPr>
                <w:spacing w:val="-5"/>
                <w:sz w:val="20"/>
              </w:rPr>
              <w:t xml:space="preserve"> </w:t>
            </w:r>
            <w:r>
              <w:rPr>
                <w:sz w:val="20"/>
              </w:rPr>
              <w:t>and operations in this period?</w:t>
            </w:r>
          </w:p>
          <w:p w14:paraId="467D8A8B" w14:textId="77777777" w:rsidR="00AF3F8C" w:rsidRDefault="00AF3F8C">
            <w:pPr>
              <w:pStyle w:val="TableParagraph"/>
              <w:spacing w:before="34"/>
              <w:ind w:left="0"/>
              <w:rPr>
                <w:sz w:val="20"/>
              </w:rPr>
            </w:pPr>
          </w:p>
          <w:p w14:paraId="5938C76B" w14:textId="77777777" w:rsidR="00AF3F8C" w:rsidRDefault="003F7BEE">
            <w:pPr>
              <w:pStyle w:val="TableParagraph"/>
              <w:spacing w:line="242" w:lineRule="auto"/>
              <w:ind w:right="99"/>
              <w:rPr>
                <w:rFonts w:ascii="Segoe UI"/>
                <w:sz w:val="18"/>
              </w:rPr>
            </w:pPr>
            <w:r>
              <w:rPr>
                <w:rFonts w:ascii="Segoe UI"/>
                <w:sz w:val="18"/>
              </w:rPr>
              <w:t>What</w:t>
            </w:r>
            <w:r>
              <w:rPr>
                <w:rFonts w:ascii="Segoe UI"/>
                <w:spacing w:val="-7"/>
                <w:sz w:val="18"/>
              </w:rPr>
              <w:t xml:space="preserve"> </w:t>
            </w:r>
            <w:r>
              <w:rPr>
                <w:rFonts w:ascii="Segoe UI"/>
                <w:sz w:val="18"/>
              </w:rPr>
              <w:t>have</w:t>
            </w:r>
            <w:r>
              <w:rPr>
                <w:rFonts w:ascii="Segoe UI"/>
                <w:spacing w:val="-6"/>
                <w:sz w:val="18"/>
              </w:rPr>
              <w:t xml:space="preserve"> </w:t>
            </w:r>
            <w:r>
              <w:rPr>
                <w:rFonts w:ascii="Segoe UI"/>
                <w:sz w:val="18"/>
              </w:rPr>
              <w:t>been</w:t>
            </w:r>
            <w:r>
              <w:rPr>
                <w:rFonts w:ascii="Segoe UI"/>
                <w:spacing w:val="-7"/>
                <w:sz w:val="18"/>
              </w:rPr>
              <w:t xml:space="preserve"> </w:t>
            </w:r>
            <w:r>
              <w:rPr>
                <w:rFonts w:ascii="Segoe UI"/>
                <w:sz w:val="18"/>
              </w:rPr>
              <w:t>the</w:t>
            </w:r>
            <w:r>
              <w:rPr>
                <w:rFonts w:ascii="Segoe UI"/>
                <w:spacing w:val="-6"/>
                <w:sz w:val="18"/>
              </w:rPr>
              <w:t xml:space="preserve"> </w:t>
            </w:r>
            <w:r>
              <w:rPr>
                <w:rFonts w:ascii="Segoe UI"/>
                <w:sz w:val="18"/>
              </w:rPr>
              <w:t>improvements</w:t>
            </w:r>
            <w:r>
              <w:rPr>
                <w:rFonts w:ascii="Segoe UI"/>
                <w:spacing w:val="-5"/>
                <w:sz w:val="18"/>
              </w:rPr>
              <w:t xml:space="preserve"> </w:t>
            </w:r>
            <w:r>
              <w:rPr>
                <w:rFonts w:ascii="Segoe UI"/>
                <w:sz w:val="18"/>
              </w:rPr>
              <w:t>and/or</w:t>
            </w:r>
            <w:r>
              <w:rPr>
                <w:rFonts w:ascii="Segoe UI"/>
                <w:spacing w:val="-6"/>
                <w:sz w:val="18"/>
              </w:rPr>
              <w:t xml:space="preserve"> </w:t>
            </w:r>
            <w:r>
              <w:rPr>
                <w:rFonts w:ascii="Segoe UI"/>
                <w:sz w:val="18"/>
              </w:rPr>
              <w:t>challenges</w:t>
            </w:r>
            <w:r>
              <w:rPr>
                <w:rFonts w:ascii="Segoe UI"/>
                <w:spacing w:val="-5"/>
                <w:sz w:val="18"/>
              </w:rPr>
              <w:t xml:space="preserve"> </w:t>
            </w:r>
            <w:r>
              <w:rPr>
                <w:rFonts w:ascii="Segoe UI"/>
                <w:sz w:val="18"/>
              </w:rPr>
              <w:t>to gender equality and inclusion reporting in this period?</w:t>
            </w:r>
          </w:p>
          <w:p w14:paraId="7247344D" w14:textId="77777777" w:rsidR="00AF3F8C" w:rsidRDefault="00AF3F8C">
            <w:pPr>
              <w:pStyle w:val="TableParagraph"/>
              <w:spacing w:before="59"/>
              <w:ind w:left="0"/>
              <w:rPr>
                <w:sz w:val="18"/>
              </w:rPr>
            </w:pPr>
          </w:p>
          <w:p w14:paraId="30AE6569" w14:textId="77777777" w:rsidR="00AF3F8C" w:rsidRDefault="003F7BEE">
            <w:pPr>
              <w:pStyle w:val="TableParagraph"/>
              <w:ind w:right="99"/>
              <w:rPr>
                <w:sz w:val="20"/>
              </w:rPr>
            </w:pPr>
            <w:r>
              <w:rPr>
                <w:sz w:val="20"/>
              </w:rPr>
              <w:t>What has been the improvements and/or challenges to quality</w:t>
            </w:r>
            <w:r>
              <w:rPr>
                <w:spacing w:val="-5"/>
                <w:sz w:val="20"/>
              </w:rPr>
              <w:t xml:space="preserve"> </w:t>
            </w:r>
            <w:r>
              <w:rPr>
                <w:sz w:val="20"/>
              </w:rPr>
              <w:t>of</w:t>
            </w:r>
            <w:r>
              <w:rPr>
                <w:spacing w:val="-7"/>
                <w:sz w:val="20"/>
              </w:rPr>
              <w:t xml:space="preserve"> </w:t>
            </w:r>
            <w:r>
              <w:rPr>
                <w:sz w:val="20"/>
              </w:rPr>
              <w:t>products</w:t>
            </w:r>
            <w:r>
              <w:rPr>
                <w:spacing w:val="-7"/>
                <w:sz w:val="20"/>
              </w:rPr>
              <w:t xml:space="preserve"> </w:t>
            </w:r>
            <w:r>
              <w:rPr>
                <w:sz w:val="20"/>
              </w:rPr>
              <w:t>and</w:t>
            </w:r>
            <w:r>
              <w:rPr>
                <w:spacing w:val="-5"/>
                <w:sz w:val="20"/>
              </w:rPr>
              <w:t xml:space="preserve"> </w:t>
            </w:r>
            <w:r>
              <w:rPr>
                <w:sz w:val="20"/>
              </w:rPr>
              <w:t>activities</w:t>
            </w:r>
            <w:r>
              <w:rPr>
                <w:spacing w:val="-5"/>
                <w:sz w:val="20"/>
              </w:rPr>
              <w:t xml:space="preserve"> </w:t>
            </w:r>
            <w:r>
              <w:rPr>
                <w:sz w:val="20"/>
              </w:rPr>
              <w:t>completed</w:t>
            </w:r>
            <w:r>
              <w:rPr>
                <w:spacing w:val="-5"/>
                <w:sz w:val="20"/>
              </w:rPr>
              <w:t xml:space="preserve"> </w:t>
            </w:r>
            <w:r>
              <w:rPr>
                <w:sz w:val="20"/>
              </w:rPr>
              <w:t>in</w:t>
            </w:r>
            <w:r>
              <w:rPr>
                <w:spacing w:val="-5"/>
                <w:sz w:val="20"/>
              </w:rPr>
              <w:t xml:space="preserve"> </w:t>
            </w:r>
            <w:r>
              <w:rPr>
                <w:sz w:val="20"/>
              </w:rPr>
              <w:t>this</w:t>
            </w:r>
            <w:r>
              <w:rPr>
                <w:spacing w:val="-5"/>
                <w:sz w:val="20"/>
              </w:rPr>
              <w:t xml:space="preserve"> </w:t>
            </w:r>
            <w:r>
              <w:rPr>
                <w:sz w:val="20"/>
              </w:rPr>
              <w:t>period?</w:t>
            </w:r>
          </w:p>
          <w:p w14:paraId="2D75354D" w14:textId="77777777" w:rsidR="00AF3F8C" w:rsidRDefault="003F7BEE">
            <w:pPr>
              <w:pStyle w:val="TableParagraph"/>
              <w:spacing w:before="201"/>
              <w:ind w:right="99"/>
              <w:rPr>
                <w:sz w:val="20"/>
              </w:rPr>
            </w:pPr>
            <w:r>
              <w:rPr>
                <w:sz w:val="20"/>
              </w:rPr>
              <w:t>What</w:t>
            </w:r>
            <w:r>
              <w:rPr>
                <w:spacing w:val="-5"/>
                <w:sz w:val="20"/>
              </w:rPr>
              <w:t xml:space="preserve"> </w:t>
            </w:r>
            <w:r>
              <w:rPr>
                <w:sz w:val="20"/>
              </w:rPr>
              <w:t>risks</w:t>
            </w:r>
            <w:r>
              <w:rPr>
                <w:spacing w:val="-4"/>
                <w:sz w:val="20"/>
              </w:rPr>
              <w:t xml:space="preserve"> </w:t>
            </w:r>
            <w:r>
              <w:rPr>
                <w:sz w:val="20"/>
              </w:rPr>
              <w:t>to</w:t>
            </w:r>
            <w:r>
              <w:rPr>
                <w:spacing w:val="-8"/>
                <w:sz w:val="20"/>
              </w:rPr>
              <w:t xml:space="preserve"> </w:t>
            </w:r>
            <w:r>
              <w:rPr>
                <w:sz w:val="20"/>
              </w:rPr>
              <w:t>operations</w:t>
            </w:r>
            <w:r>
              <w:rPr>
                <w:spacing w:val="-5"/>
                <w:sz w:val="20"/>
              </w:rPr>
              <w:t xml:space="preserve"> </w:t>
            </w:r>
            <w:r>
              <w:rPr>
                <w:sz w:val="20"/>
              </w:rPr>
              <w:t>or</w:t>
            </w:r>
            <w:r>
              <w:rPr>
                <w:spacing w:val="-5"/>
                <w:sz w:val="20"/>
              </w:rPr>
              <w:t xml:space="preserve"> </w:t>
            </w:r>
            <w:r>
              <w:rPr>
                <w:sz w:val="20"/>
              </w:rPr>
              <w:t>outcomes</w:t>
            </w:r>
            <w:r>
              <w:rPr>
                <w:spacing w:val="-5"/>
                <w:sz w:val="20"/>
              </w:rPr>
              <w:t xml:space="preserve"> </w:t>
            </w:r>
            <w:r>
              <w:rPr>
                <w:sz w:val="20"/>
              </w:rPr>
              <w:t>have</w:t>
            </w:r>
            <w:r>
              <w:rPr>
                <w:spacing w:val="-6"/>
                <w:sz w:val="20"/>
              </w:rPr>
              <w:t xml:space="preserve"> </w:t>
            </w:r>
            <w:r>
              <w:rPr>
                <w:sz w:val="20"/>
              </w:rPr>
              <w:t>emerged?</w:t>
            </w:r>
            <w:r>
              <w:rPr>
                <w:spacing w:val="-7"/>
                <w:sz w:val="20"/>
              </w:rPr>
              <w:t xml:space="preserve"> </w:t>
            </w:r>
            <w:r>
              <w:rPr>
                <w:sz w:val="20"/>
              </w:rPr>
              <w:t>(refer to risk framework)?</w:t>
            </w:r>
          </w:p>
          <w:p w14:paraId="048AA1BE" w14:textId="77777777" w:rsidR="00AF3F8C" w:rsidRDefault="003F7BEE">
            <w:pPr>
              <w:pStyle w:val="TableParagraph"/>
              <w:spacing w:before="199"/>
              <w:rPr>
                <w:sz w:val="20"/>
              </w:rPr>
            </w:pPr>
            <w:r>
              <w:rPr>
                <w:sz w:val="20"/>
              </w:rPr>
              <w:t>What</w:t>
            </w:r>
            <w:r>
              <w:rPr>
                <w:spacing w:val="-5"/>
                <w:sz w:val="20"/>
              </w:rPr>
              <w:t xml:space="preserve"> </w:t>
            </w:r>
            <w:r>
              <w:rPr>
                <w:sz w:val="20"/>
              </w:rPr>
              <w:t>changes</w:t>
            </w:r>
            <w:r>
              <w:rPr>
                <w:spacing w:val="-2"/>
                <w:sz w:val="20"/>
              </w:rPr>
              <w:t xml:space="preserve"> </w:t>
            </w:r>
            <w:r>
              <w:rPr>
                <w:sz w:val="20"/>
              </w:rPr>
              <w:t>in</w:t>
            </w:r>
            <w:r>
              <w:rPr>
                <w:spacing w:val="-5"/>
                <w:sz w:val="20"/>
              </w:rPr>
              <w:t xml:space="preserve"> </w:t>
            </w:r>
            <w:r>
              <w:rPr>
                <w:sz w:val="20"/>
              </w:rPr>
              <w:t>the</w:t>
            </w:r>
            <w:r>
              <w:rPr>
                <w:spacing w:val="-6"/>
                <w:sz w:val="20"/>
              </w:rPr>
              <w:t xml:space="preserve"> </w:t>
            </w:r>
            <w:r>
              <w:rPr>
                <w:sz w:val="20"/>
              </w:rPr>
              <w:t>operating</w:t>
            </w:r>
            <w:r>
              <w:rPr>
                <w:spacing w:val="-6"/>
                <w:sz w:val="20"/>
              </w:rPr>
              <w:t xml:space="preserve"> </w:t>
            </w:r>
            <w:r>
              <w:rPr>
                <w:sz w:val="20"/>
              </w:rPr>
              <w:t>or</w:t>
            </w:r>
            <w:r>
              <w:rPr>
                <w:spacing w:val="-5"/>
                <w:sz w:val="20"/>
              </w:rPr>
              <w:t xml:space="preserve"> </w:t>
            </w:r>
            <w:r>
              <w:rPr>
                <w:sz w:val="20"/>
              </w:rPr>
              <w:t>political</w:t>
            </w:r>
            <w:r>
              <w:rPr>
                <w:spacing w:val="-4"/>
                <w:sz w:val="20"/>
              </w:rPr>
              <w:t xml:space="preserve"> </w:t>
            </w:r>
            <w:r>
              <w:rPr>
                <w:sz w:val="20"/>
              </w:rPr>
              <w:t>context</w:t>
            </w:r>
            <w:r>
              <w:rPr>
                <w:spacing w:val="-5"/>
                <w:sz w:val="20"/>
              </w:rPr>
              <w:t xml:space="preserve"> </w:t>
            </w:r>
            <w:r>
              <w:rPr>
                <w:sz w:val="20"/>
              </w:rPr>
              <w:t>may</w:t>
            </w:r>
            <w:r>
              <w:rPr>
                <w:spacing w:val="-4"/>
                <w:sz w:val="20"/>
              </w:rPr>
              <w:t xml:space="preserve"> </w:t>
            </w:r>
            <w:r>
              <w:rPr>
                <w:sz w:val="20"/>
              </w:rPr>
              <w:t>affect EQAPs performance?</w:t>
            </w:r>
          </w:p>
          <w:p w14:paraId="556BB689" w14:textId="77777777" w:rsidR="00AF3F8C" w:rsidRDefault="003F7BEE">
            <w:pPr>
              <w:pStyle w:val="TableParagraph"/>
              <w:spacing w:before="180" w:line="240" w:lineRule="atLeast"/>
              <w:rPr>
                <w:sz w:val="20"/>
              </w:rPr>
            </w:pPr>
            <w:r>
              <w:rPr>
                <w:sz w:val="20"/>
              </w:rPr>
              <w:t>How</w:t>
            </w:r>
            <w:r>
              <w:rPr>
                <w:spacing w:val="-6"/>
                <w:sz w:val="20"/>
              </w:rPr>
              <w:t xml:space="preserve"> </w:t>
            </w:r>
            <w:r>
              <w:rPr>
                <w:sz w:val="20"/>
              </w:rPr>
              <w:t>are</w:t>
            </w:r>
            <w:r>
              <w:rPr>
                <w:spacing w:val="-6"/>
                <w:sz w:val="20"/>
              </w:rPr>
              <w:t xml:space="preserve"> </w:t>
            </w:r>
            <w:r>
              <w:rPr>
                <w:sz w:val="20"/>
              </w:rPr>
              <w:t>skills</w:t>
            </w:r>
            <w:r>
              <w:rPr>
                <w:spacing w:val="-5"/>
                <w:sz w:val="20"/>
              </w:rPr>
              <w:t xml:space="preserve"> </w:t>
            </w:r>
            <w:r>
              <w:rPr>
                <w:sz w:val="20"/>
              </w:rPr>
              <w:t>being</w:t>
            </w:r>
            <w:r>
              <w:rPr>
                <w:spacing w:val="-6"/>
                <w:sz w:val="20"/>
              </w:rPr>
              <w:t xml:space="preserve"> </w:t>
            </w:r>
            <w:r>
              <w:rPr>
                <w:sz w:val="20"/>
              </w:rPr>
              <w:t>developed</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ongoing</w:t>
            </w:r>
            <w:r>
              <w:rPr>
                <w:spacing w:val="-6"/>
                <w:sz w:val="20"/>
              </w:rPr>
              <w:t xml:space="preserve"> </w:t>
            </w:r>
            <w:r>
              <w:rPr>
                <w:sz w:val="20"/>
              </w:rPr>
              <w:t>and</w:t>
            </w:r>
            <w:r>
              <w:rPr>
                <w:spacing w:val="-5"/>
                <w:sz w:val="20"/>
              </w:rPr>
              <w:t xml:space="preserve"> </w:t>
            </w:r>
            <w:r>
              <w:rPr>
                <w:sz w:val="20"/>
              </w:rPr>
              <w:t xml:space="preserve">consistent </w:t>
            </w:r>
            <w:r>
              <w:rPr>
                <w:spacing w:val="-4"/>
                <w:sz w:val="20"/>
              </w:rPr>
              <w:t>way?</w:t>
            </w:r>
          </w:p>
        </w:tc>
      </w:tr>
      <w:tr w:rsidR="00AF3F8C" w14:paraId="1FBE9268" w14:textId="77777777" w:rsidTr="00AC62F0">
        <w:trPr>
          <w:trHeight w:val="933"/>
          <w:tblHeader/>
        </w:trPr>
        <w:tc>
          <w:tcPr>
            <w:tcW w:w="3824" w:type="dxa"/>
          </w:tcPr>
          <w:p w14:paraId="4DDC1B59" w14:textId="77777777" w:rsidR="00AF3F8C" w:rsidRDefault="003F7BEE">
            <w:pPr>
              <w:pStyle w:val="TableParagraph"/>
              <w:spacing w:before="200"/>
              <w:ind w:left="467"/>
              <w:rPr>
                <w:i/>
                <w:sz w:val="20"/>
              </w:rPr>
            </w:pPr>
            <w:r>
              <w:rPr>
                <w:i/>
                <w:sz w:val="20"/>
              </w:rPr>
              <w:t>Related</w:t>
            </w:r>
            <w:r>
              <w:rPr>
                <w:i/>
                <w:spacing w:val="-10"/>
                <w:sz w:val="20"/>
              </w:rPr>
              <w:t xml:space="preserve"> </w:t>
            </w:r>
            <w:r>
              <w:rPr>
                <w:i/>
                <w:sz w:val="20"/>
              </w:rPr>
              <w:t>Intermediate</w:t>
            </w:r>
            <w:r>
              <w:rPr>
                <w:i/>
                <w:spacing w:val="-10"/>
                <w:sz w:val="20"/>
              </w:rPr>
              <w:t xml:space="preserve"> </w:t>
            </w:r>
            <w:r>
              <w:rPr>
                <w:i/>
                <w:spacing w:val="-2"/>
                <w:sz w:val="20"/>
              </w:rPr>
              <w:t>outcomes</w:t>
            </w:r>
          </w:p>
        </w:tc>
        <w:tc>
          <w:tcPr>
            <w:tcW w:w="5195" w:type="dxa"/>
          </w:tcPr>
          <w:p w14:paraId="10120E62" w14:textId="77777777" w:rsidR="00AF3F8C" w:rsidRDefault="003F7BEE">
            <w:pPr>
              <w:pStyle w:val="TableParagraph"/>
              <w:spacing w:before="180" w:line="240" w:lineRule="atLeast"/>
              <w:rPr>
                <w:i/>
                <w:sz w:val="20"/>
              </w:rPr>
            </w:pPr>
            <w:r>
              <w:rPr>
                <w:i/>
                <w:sz w:val="20"/>
              </w:rPr>
              <w:t>Secondary</w:t>
            </w:r>
            <w:r>
              <w:rPr>
                <w:i/>
                <w:spacing w:val="-7"/>
                <w:sz w:val="20"/>
              </w:rPr>
              <w:t xml:space="preserve"> </w:t>
            </w:r>
            <w:r>
              <w:rPr>
                <w:i/>
                <w:sz w:val="20"/>
              </w:rPr>
              <w:t>analysis</w:t>
            </w:r>
            <w:r>
              <w:rPr>
                <w:i/>
                <w:spacing w:val="-8"/>
                <w:sz w:val="20"/>
              </w:rPr>
              <w:t xml:space="preserve"> </w:t>
            </w:r>
            <w:r>
              <w:rPr>
                <w:i/>
                <w:sz w:val="20"/>
              </w:rPr>
              <w:t>and</w:t>
            </w:r>
            <w:r>
              <w:rPr>
                <w:i/>
                <w:spacing w:val="-6"/>
                <w:sz w:val="20"/>
              </w:rPr>
              <w:t xml:space="preserve"> </w:t>
            </w:r>
            <w:r>
              <w:rPr>
                <w:i/>
                <w:sz w:val="20"/>
              </w:rPr>
              <w:t>synthesis</w:t>
            </w:r>
            <w:r>
              <w:rPr>
                <w:i/>
                <w:spacing w:val="-8"/>
                <w:sz w:val="20"/>
              </w:rPr>
              <w:t xml:space="preserve"> </w:t>
            </w:r>
            <w:r>
              <w:rPr>
                <w:i/>
                <w:sz w:val="20"/>
              </w:rPr>
              <w:t>of</w:t>
            </w:r>
            <w:r>
              <w:rPr>
                <w:i/>
                <w:spacing w:val="-8"/>
                <w:sz w:val="20"/>
              </w:rPr>
              <w:t xml:space="preserve"> </w:t>
            </w:r>
            <w:r>
              <w:rPr>
                <w:i/>
                <w:sz w:val="20"/>
              </w:rPr>
              <w:t>available</w:t>
            </w:r>
            <w:r>
              <w:rPr>
                <w:i/>
                <w:spacing w:val="-6"/>
                <w:sz w:val="20"/>
              </w:rPr>
              <w:t xml:space="preserve"> </w:t>
            </w:r>
            <w:r>
              <w:rPr>
                <w:i/>
                <w:sz w:val="20"/>
              </w:rPr>
              <w:t>reporting</w:t>
            </w:r>
            <w:r>
              <w:rPr>
                <w:i/>
                <w:spacing w:val="-6"/>
                <w:sz w:val="20"/>
              </w:rPr>
              <w:t xml:space="preserve"> </w:t>
            </w:r>
            <w:r>
              <w:rPr>
                <w:i/>
                <w:sz w:val="20"/>
              </w:rPr>
              <w:t xml:space="preserve">from EQAP prepared by M&amp;E Resource for consideration and </w:t>
            </w:r>
            <w:r>
              <w:rPr>
                <w:i/>
                <w:spacing w:val="-2"/>
                <w:sz w:val="20"/>
              </w:rPr>
              <w:t>discussion</w:t>
            </w:r>
          </w:p>
        </w:tc>
      </w:tr>
    </w:tbl>
    <w:p w14:paraId="6D035A39" w14:textId="77777777" w:rsidR="00AF3F8C" w:rsidRDefault="00AF3F8C">
      <w:pPr>
        <w:spacing w:line="240" w:lineRule="atLeast"/>
        <w:rPr>
          <w:sz w:val="20"/>
        </w:rPr>
        <w:sectPr w:rsidR="00AF3F8C" w:rsidSect="00846675">
          <w:pgSz w:w="11910" w:h="16840"/>
          <w:pgMar w:top="1400" w:right="580" w:bottom="1200" w:left="1340" w:header="0" w:footer="10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5195"/>
      </w:tblGrid>
      <w:tr w:rsidR="00AF3F8C" w14:paraId="63E31FAE" w14:textId="77777777">
        <w:trPr>
          <w:trHeight w:val="2510"/>
        </w:trPr>
        <w:tc>
          <w:tcPr>
            <w:tcW w:w="3824" w:type="dxa"/>
          </w:tcPr>
          <w:p w14:paraId="34A9309F" w14:textId="77777777" w:rsidR="00AF3F8C" w:rsidRDefault="003F7BEE">
            <w:pPr>
              <w:pStyle w:val="TableParagraph"/>
              <w:tabs>
                <w:tab w:val="left" w:pos="467"/>
              </w:tabs>
              <w:spacing w:before="201"/>
              <w:ind w:left="467" w:right="435" w:hanging="360"/>
              <w:rPr>
                <w:sz w:val="20"/>
              </w:rPr>
            </w:pPr>
            <w:r>
              <w:rPr>
                <w:b/>
                <w:spacing w:val="-6"/>
                <w:sz w:val="20"/>
              </w:rPr>
              <w:lastRenderedPageBreak/>
              <w:t>2.</w:t>
            </w:r>
            <w:r>
              <w:rPr>
                <w:b/>
                <w:sz w:val="20"/>
              </w:rPr>
              <w:tab/>
            </w:r>
            <w:r>
              <w:rPr>
                <w:sz w:val="20"/>
              </w:rPr>
              <w:t>Promote</w:t>
            </w:r>
            <w:r>
              <w:rPr>
                <w:spacing w:val="-12"/>
                <w:sz w:val="20"/>
              </w:rPr>
              <w:t xml:space="preserve"> </w:t>
            </w:r>
            <w:r>
              <w:rPr>
                <w:sz w:val="20"/>
              </w:rPr>
              <w:t>and</w:t>
            </w:r>
            <w:r>
              <w:rPr>
                <w:spacing w:val="-11"/>
                <w:sz w:val="20"/>
              </w:rPr>
              <w:t xml:space="preserve"> </w:t>
            </w:r>
            <w:r>
              <w:rPr>
                <w:sz w:val="20"/>
              </w:rPr>
              <w:t>demonstrate</w:t>
            </w:r>
            <w:r>
              <w:rPr>
                <w:spacing w:val="-11"/>
                <w:sz w:val="20"/>
              </w:rPr>
              <w:t xml:space="preserve"> </w:t>
            </w:r>
            <w:r>
              <w:rPr>
                <w:sz w:val="20"/>
              </w:rPr>
              <w:t xml:space="preserve">effective </w:t>
            </w:r>
            <w:r>
              <w:rPr>
                <w:spacing w:val="-2"/>
                <w:sz w:val="20"/>
              </w:rPr>
              <w:t>regionalism</w:t>
            </w:r>
          </w:p>
        </w:tc>
        <w:tc>
          <w:tcPr>
            <w:tcW w:w="5195" w:type="dxa"/>
          </w:tcPr>
          <w:p w14:paraId="59BB1D99" w14:textId="77777777" w:rsidR="00AF3F8C" w:rsidRDefault="003F7BEE">
            <w:pPr>
              <w:pStyle w:val="TableParagraph"/>
              <w:spacing w:before="201"/>
              <w:rPr>
                <w:sz w:val="20"/>
              </w:rPr>
            </w:pPr>
            <w:r>
              <w:rPr>
                <w:sz w:val="20"/>
              </w:rPr>
              <w:t>How</w:t>
            </w:r>
            <w:r>
              <w:rPr>
                <w:spacing w:val="-7"/>
                <w:sz w:val="20"/>
              </w:rPr>
              <w:t xml:space="preserve"> </w:t>
            </w:r>
            <w:r>
              <w:rPr>
                <w:sz w:val="20"/>
              </w:rPr>
              <w:t>effective</w:t>
            </w:r>
            <w:r>
              <w:rPr>
                <w:spacing w:val="-7"/>
                <w:sz w:val="20"/>
              </w:rPr>
              <w:t xml:space="preserve"> </w:t>
            </w:r>
            <w:r>
              <w:rPr>
                <w:sz w:val="20"/>
              </w:rPr>
              <w:t>has</w:t>
            </w:r>
            <w:r>
              <w:rPr>
                <w:spacing w:val="-3"/>
                <w:sz w:val="20"/>
              </w:rPr>
              <w:t xml:space="preserve"> </w:t>
            </w:r>
            <w:r>
              <w:rPr>
                <w:sz w:val="20"/>
              </w:rPr>
              <w:t>engagement</w:t>
            </w:r>
            <w:r>
              <w:rPr>
                <w:spacing w:val="-5"/>
                <w:sz w:val="20"/>
              </w:rPr>
              <w:t xml:space="preserve"> </w:t>
            </w:r>
            <w:r>
              <w:rPr>
                <w:sz w:val="20"/>
              </w:rPr>
              <w:t>been</w:t>
            </w:r>
            <w:r>
              <w:rPr>
                <w:spacing w:val="-6"/>
                <w:sz w:val="20"/>
              </w:rPr>
              <w:t xml:space="preserve"> </w:t>
            </w:r>
            <w:r>
              <w:rPr>
                <w:sz w:val="20"/>
              </w:rPr>
              <w:t>from</w:t>
            </w:r>
            <w:r>
              <w:rPr>
                <w:spacing w:val="-7"/>
                <w:sz w:val="20"/>
              </w:rPr>
              <w:t xml:space="preserve"> </w:t>
            </w:r>
            <w:r>
              <w:rPr>
                <w:sz w:val="20"/>
              </w:rPr>
              <w:t>Member</w:t>
            </w:r>
            <w:r>
              <w:rPr>
                <w:spacing w:val="-6"/>
                <w:sz w:val="20"/>
              </w:rPr>
              <w:t xml:space="preserve"> </w:t>
            </w:r>
            <w:r>
              <w:rPr>
                <w:sz w:val="20"/>
              </w:rPr>
              <w:t>States</w:t>
            </w:r>
            <w:r>
              <w:rPr>
                <w:spacing w:val="-6"/>
                <w:sz w:val="20"/>
              </w:rPr>
              <w:t xml:space="preserve"> </w:t>
            </w:r>
            <w:r>
              <w:rPr>
                <w:sz w:val="20"/>
              </w:rPr>
              <w:t>in this period?</w:t>
            </w:r>
          </w:p>
          <w:p w14:paraId="7A6B6E9D" w14:textId="77777777" w:rsidR="00AF3F8C" w:rsidRDefault="003F7BEE">
            <w:pPr>
              <w:pStyle w:val="TableParagraph"/>
              <w:spacing w:before="200"/>
              <w:rPr>
                <w:sz w:val="20"/>
              </w:rPr>
            </w:pPr>
            <w:r>
              <w:rPr>
                <w:sz w:val="20"/>
              </w:rPr>
              <w:t>What feedback or observations have been received from partners</w:t>
            </w:r>
            <w:r>
              <w:rPr>
                <w:spacing w:val="-7"/>
                <w:sz w:val="20"/>
              </w:rPr>
              <w:t xml:space="preserve"> </w:t>
            </w:r>
            <w:r>
              <w:rPr>
                <w:sz w:val="20"/>
              </w:rPr>
              <w:t>(from</w:t>
            </w:r>
            <w:r>
              <w:rPr>
                <w:spacing w:val="-7"/>
                <w:sz w:val="20"/>
              </w:rPr>
              <w:t xml:space="preserve"> </w:t>
            </w:r>
            <w:r>
              <w:rPr>
                <w:sz w:val="20"/>
              </w:rPr>
              <w:t>Posts,</w:t>
            </w:r>
            <w:r>
              <w:rPr>
                <w:spacing w:val="-6"/>
                <w:sz w:val="20"/>
              </w:rPr>
              <w:t xml:space="preserve"> </w:t>
            </w:r>
            <w:r>
              <w:rPr>
                <w:sz w:val="20"/>
              </w:rPr>
              <w:t>other</w:t>
            </w:r>
            <w:r>
              <w:rPr>
                <w:spacing w:val="-7"/>
                <w:sz w:val="20"/>
              </w:rPr>
              <w:t xml:space="preserve"> </w:t>
            </w:r>
            <w:r>
              <w:rPr>
                <w:sz w:val="20"/>
              </w:rPr>
              <w:t>stakeholders</w:t>
            </w:r>
            <w:r>
              <w:rPr>
                <w:spacing w:val="-6"/>
                <w:sz w:val="20"/>
              </w:rPr>
              <w:t xml:space="preserve"> </w:t>
            </w:r>
            <w:proofErr w:type="spellStart"/>
            <w:r>
              <w:rPr>
                <w:sz w:val="20"/>
              </w:rPr>
              <w:t>etc</w:t>
            </w:r>
            <w:proofErr w:type="spellEnd"/>
            <w:r>
              <w:rPr>
                <w:sz w:val="20"/>
              </w:rPr>
              <w:t>)</w:t>
            </w:r>
            <w:r>
              <w:rPr>
                <w:spacing w:val="-7"/>
                <w:sz w:val="20"/>
              </w:rPr>
              <w:t xml:space="preserve"> </w:t>
            </w:r>
            <w:r>
              <w:rPr>
                <w:sz w:val="20"/>
              </w:rPr>
              <w:t>in</w:t>
            </w:r>
            <w:r>
              <w:rPr>
                <w:spacing w:val="-7"/>
                <w:sz w:val="20"/>
              </w:rPr>
              <w:t xml:space="preserve"> </w:t>
            </w:r>
            <w:r>
              <w:rPr>
                <w:sz w:val="20"/>
              </w:rPr>
              <w:t>this</w:t>
            </w:r>
            <w:r>
              <w:rPr>
                <w:spacing w:val="-6"/>
                <w:sz w:val="20"/>
              </w:rPr>
              <w:t xml:space="preserve"> </w:t>
            </w:r>
            <w:r>
              <w:rPr>
                <w:spacing w:val="-2"/>
                <w:sz w:val="20"/>
              </w:rPr>
              <w:t>period?</w:t>
            </w:r>
          </w:p>
          <w:p w14:paraId="067F7CCB" w14:textId="77777777" w:rsidR="00AF3F8C" w:rsidRDefault="003F7BEE">
            <w:pPr>
              <w:pStyle w:val="TableParagraph"/>
              <w:spacing w:before="201"/>
              <w:rPr>
                <w:sz w:val="20"/>
              </w:rPr>
            </w:pPr>
            <w:r>
              <w:rPr>
                <w:sz w:val="20"/>
              </w:rPr>
              <w:t>To</w:t>
            </w:r>
            <w:r>
              <w:rPr>
                <w:spacing w:val="-5"/>
                <w:sz w:val="20"/>
              </w:rPr>
              <w:t xml:space="preserve"> </w:t>
            </w:r>
            <w:r>
              <w:rPr>
                <w:sz w:val="20"/>
              </w:rPr>
              <w:t>what</w:t>
            </w:r>
            <w:r>
              <w:rPr>
                <w:spacing w:val="-5"/>
                <w:sz w:val="20"/>
              </w:rPr>
              <w:t xml:space="preserve"> </w:t>
            </w:r>
            <w:r>
              <w:rPr>
                <w:sz w:val="20"/>
              </w:rPr>
              <w:t>extent</w:t>
            </w:r>
            <w:r>
              <w:rPr>
                <w:spacing w:val="-5"/>
                <w:sz w:val="20"/>
              </w:rPr>
              <w:t xml:space="preserve"> </w:t>
            </w:r>
            <w:r>
              <w:rPr>
                <w:sz w:val="20"/>
              </w:rPr>
              <w:t>have</w:t>
            </w:r>
            <w:r>
              <w:rPr>
                <w:spacing w:val="-6"/>
                <w:sz w:val="20"/>
              </w:rPr>
              <w:t xml:space="preserve"> </w:t>
            </w:r>
            <w:r>
              <w:rPr>
                <w:sz w:val="20"/>
              </w:rPr>
              <w:t>EQAP,</w:t>
            </w:r>
            <w:r>
              <w:rPr>
                <w:spacing w:val="-5"/>
                <w:sz w:val="20"/>
              </w:rPr>
              <w:t xml:space="preserve"> </w:t>
            </w:r>
            <w:r>
              <w:rPr>
                <w:sz w:val="20"/>
              </w:rPr>
              <w:t>Australia</w:t>
            </w:r>
            <w:r>
              <w:rPr>
                <w:spacing w:val="-5"/>
                <w:sz w:val="20"/>
              </w:rPr>
              <w:t xml:space="preserve"> </w:t>
            </w:r>
            <w:r>
              <w:rPr>
                <w:sz w:val="20"/>
              </w:rPr>
              <w:t>and</w:t>
            </w:r>
            <w:r>
              <w:rPr>
                <w:spacing w:val="-7"/>
                <w:sz w:val="20"/>
              </w:rPr>
              <w:t xml:space="preserve"> </w:t>
            </w:r>
            <w:r>
              <w:rPr>
                <w:sz w:val="20"/>
              </w:rPr>
              <w:t>New</w:t>
            </w:r>
            <w:r>
              <w:rPr>
                <w:spacing w:val="-6"/>
                <w:sz w:val="20"/>
              </w:rPr>
              <w:t xml:space="preserve"> </w:t>
            </w:r>
            <w:r>
              <w:rPr>
                <w:sz w:val="20"/>
              </w:rPr>
              <w:t>Zealand</w:t>
            </w:r>
            <w:r>
              <w:rPr>
                <w:spacing w:val="-5"/>
                <w:sz w:val="20"/>
              </w:rPr>
              <w:t xml:space="preserve"> </w:t>
            </w:r>
            <w:r>
              <w:rPr>
                <w:sz w:val="20"/>
              </w:rPr>
              <w:t>been able to work collaboratively in regional forums?</w:t>
            </w:r>
          </w:p>
        </w:tc>
      </w:tr>
      <w:tr w:rsidR="00AF3F8C" w14:paraId="720CF868" w14:textId="77777777">
        <w:trPr>
          <w:trHeight w:val="930"/>
        </w:trPr>
        <w:tc>
          <w:tcPr>
            <w:tcW w:w="3824" w:type="dxa"/>
          </w:tcPr>
          <w:p w14:paraId="1B434F4C" w14:textId="77777777" w:rsidR="00AF3F8C" w:rsidRDefault="003F7BEE">
            <w:pPr>
              <w:pStyle w:val="TableParagraph"/>
              <w:spacing w:before="200"/>
              <w:ind w:left="467"/>
              <w:rPr>
                <w:i/>
                <w:sz w:val="20"/>
              </w:rPr>
            </w:pPr>
            <w:r>
              <w:rPr>
                <w:i/>
                <w:sz w:val="20"/>
              </w:rPr>
              <w:t>Related</w:t>
            </w:r>
            <w:r>
              <w:rPr>
                <w:i/>
                <w:spacing w:val="-10"/>
                <w:sz w:val="20"/>
              </w:rPr>
              <w:t xml:space="preserve"> </w:t>
            </w:r>
            <w:r>
              <w:rPr>
                <w:i/>
                <w:sz w:val="20"/>
              </w:rPr>
              <w:t>Intermediate</w:t>
            </w:r>
            <w:r>
              <w:rPr>
                <w:i/>
                <w:spacing w:val="-10"/>
                <w:sz w:val="20"/>
              </w:rPr>
              <w:t xml:space="preserve"> </w:t>
            </w:r>
            <w:r>
              <w:rPr>
                <w:i/>
                <w:spacing w:val="-2"/>
                <w:sz w:val="20"/>
              </w:rPr>
              <w:t>outcomes</w:t>
            </w:r>
          </w:p>
        </w:tc>
        <w:tc>
          <w:tcPr>
            <w:tcW w:w="5195" w:type="dxa"/>
          </w:tcPr>
          <w:p w14:paraId="0045DE78" w14:textId="77777777" w:rsidR="00AF3F8C" w:rsidRDefault="003F7BEE">
            <w:pPr>
              <w:pStyle w:val="TableParagraph"/>
              <w:spacing w:before="200"/>
              <w:rPr>
                <w:i/>
                <w:sz w:val="20"/>
              </w:rPr>
            </w:pPr>
            <w:r>
              <w:rPr>
                <w:i/>
                <w:sz w:val="20"/>
              </w:rPr>
              <w:t>Secondary</w:t>
            </w:r>
            <w:r>
              <w:rPr>
                <w:i/>
                <w:spacing w:val="-7"/>
                <w:sz w:val="20"/>
              </w:rPr>
              <w:t xml:space="preserve"> </w:t>
            </w:r>
            <w:r>
              <w:rPr>
                <w:i/>
                <w:sz w:val="20"/>
              </w:rPr>
              <w:t>analysis</w:t>
            </w:r>
            <w:r>
              <w:rPr>
                <w:i/>
                <w:spacing w:val="-5"/>
                <w:sz w:val="20"/>
              </w:rPr>
              <w:t xml:space="preserve"> </w:t>
            </w:r>
            <w:r>
              <w:rPr>
                <w:i/>
                <w:sz w:val="20"/>
              </w:rPr>
              <w:t>and</w:t>
            </w:r>
            <w:r>
              <w:rPr>
                <w:i/>
                <w:spacing w:val="-6"/>
                <w:sz w:val="20"/>
              </w:rPr>
              <w:t xml:space="preserve"> </w:t>
            </w:r>
            <w:r>
              <w:rPr>
                <w:i/>
                <w:sz w:val="20"/>
              </w:rPr>
              <w:t>synthesis</w:t>
            </w:r>
            <w:r>
              <w:rPr>
                <w:i/>
                <w:spacing w:val="-8"/>
                <w:sz w:val="20"/>
              </w:rPr>
              <w:t xml:space="preserve"> </w:t>
            </w:r>
            <w:r>
              <w:rPr>
                <w:i/>
                <w:sz w:val="20"/>
              </w:rPr>
              <w:t>of</w:t>
            </w:r>
            <w:r>
              <w:rPr>
                <w:i/>
                <w:spacing w:val="-8"/>
                <w:sz w:val="20"/>
              </w:rPr>
              <w:t xml:space="preserve"> </w:t>
            </w:r>
            <w:r>
              <w:rPr>
                <w:i/>
                <w:sz w:val="20"/>
              </w:rPr>
              <w:t>available</w:t>
            </w:r>
            <w:r>
              <w:rPr>
                <w:i/>
                <w:spacing w:val="-6"/>
                <w:sz w:val="20"/>
              </w:rPr>
              <w:t xml:space="preserve"> </w:t>
            </w:r>
            <w:r>
              <w:rPr>
                <w:i/>
                <w:sz w:val="20"/>
              </w:rPr>
              <w:t>reporting</w:t>
            </w:r>
            <w:r>
              <w:rPr>
                <w:i/>
                <w:spacing w:val="-6"/>
                <w:sz w:val="20"/>
              </w:rPr>
              <w:t xml:space="preserve"> </w:t>
            </w:r>
            <w:r>
              <w:rPr>
                <w:i/>
                <w:sz w:val="20"/>
              </w:rPr>
              <w:t>from EQAP prepared by M&amp;E Resource for consideration and</w:t>
            </w:r>
          </w:p>
          <w:p w14:paraId="13745C7E" w14:textId="77777777" w:rsidR="00AF3F8C" w:rsidRDefault="003F7BEE">
            <w:pPr>
              <w:pStyle w:val="TableParagraph"/>
              <w:spacing w:line="222" w:lineRule="exact"/>
              <w:rPr>
                <w:i/>
                <w:sz w:val="20"/>
              </w:rPr>
            </w:pPr>
            <w:r>
              <w:rPr>
                <w:i/>
                <w:spacing w:val="-2"/>
                <w:sz w:val="20"/>
              </w:rPr>
              <w:t>discussion</w:t>
            </w:r>
          </w:p>
        </w:tc>
      </w:tr>
      <w:tr w:rsidR="00AF3F8C" w14:paraId="1493C586" w14:textId="77777777">
        <w:trPr>
          <w:trHeight w:val="2309"/>
        </w:trPr>
        <w:tc>
          <w:tcPr>
            <w:tcW w:w="3824" w:type="dxa"/>
          </w:tcPr>
          <w:p w14:paraId="76A2A38C" w14:textId="77777777" w:rsidR="00AF3F8C" w:rsidRDefault="003F7BEE">
            <w:pPr>
              <w:pStyle w:val="TableParagraph"/>
              <w:tabs>
                <w:tab w:val="left" w:pos="467"/>
              </w:tabs>
              <w:spacing w:before="200"/>
              <w:ind w:left="467" w:right="109" w:hanging="360"/>
              <w:rPr>
                <w:sz w:val="20"/>
              </w:rPr>
            </w:pPr>
            <w:r>
              <w:rPr>
                <w:b/>
                <w:spacing w:val="-6"/>
                <w:sz w:val="20"/>
              </w:rPr>
              <w:t>3.</w:t>
            </w:r>
            <w:r>
              <w:rPr>
                <w:b/>
                <w:sz w:val="20"/>
              </w:rPr>
              <w:tab/>
            </w:r>
            <w:r>
              <w:rPr>
                <w:sz w:val="20"/>
              </w:rPr>
              <w:t>Making education quality a higher policy</w:t>
            </w:r>
            <w:r>
              <w:rPr>
                <w:spacing w:val="-8"/>
                <w:sz w:val="20"/>
              </w:rPr>
              <w:t xml:space="preserve"> </w:t>
            </w:r>
            <w:r>
              <w:rPr>
                <w:sz w:val="20"/>
              </w:rPr>
              <w:t>and</w:t>
            </w:r>
            <w:r>
              <w:rPr>
                <w:spacing w:val="-8"/>
                <w:sz w:val="20"/>
              </w:rPr>
              <w:t xml:space="preserve"> </w:t>
            </w:r>
            <w:r>
              <w:rPr>
                <w:sz w:val="20"/>
              </w:rPr>
              <w:t>political</w:t>
            </w:r>
            <w:r>
              <w:rPr>
                <w:spacing w:val="-9"/>
                <w:sz w:val="20"/>
              </w:rPr>
              <w:t xml:space="preserve"> </w:t>
            </w:r>
            <w:r>
              <w:rPr>
                <w:sz w:val="20"/>
              </w:rPr>
              <w:t>priority,</w:t>
            </w:r>
            <w:r>
              <w:rPr>
                <w:spacing w:val="-10"/>
                <w:sz w:val="20"/>
              </w:rPr>
              <w:t xml:space="preserve"> </w:t>
            </w:r>
            <w:r>
              <w:rPr>
                <w:sz w:val="20"/>
              </w:rPr>
              <w:t>by</w:t>
            </w:r>
            <w:r>
              <w:rPr>
                <w:spacing w:val="-10"/>
                <w:sz w:val="20"/>
              </w:rPr>
              <w:t xml:space="preserve"> </w:t>
            </w:r>
            <w:r>
              <w:rPr>
                <w:sz w:val="20"/>
              </w:rPr>
              <w:t xml:space="preserve">elevating Australia and New Zealand’s </w:t>
            </w:r>
            <w:r>
              <w:rPr>
                <w:spacing w:val="-2"/>
                <w:sz w:val="20"/>
              </w:rPr>
              <w:t>engagement</w:t>
            </w:r>
          </w:p>
        </w:tc>
        <w:tc>
          <w:tcPr>
            <w:tcW w:w="5195" w:type="dxa"/>
          </w:tcPr>
          <w:p w14:paraId="58692852" w14:textId="77777777" w:rsidR="00AF3F8C" w:rsidRDefault="003F7BEE">
            <w:pPr>
              <w:pStyle w:val="TableParagraph"/>
              <w:spacing w:before="200"/>
              <w:rPr>
                <w:sz w:val="20"/>
              </w:rPr>
            </w:pPr>
            <w:r>
              <w:rPr>
                <w:sz w:val="20"/>
              </w:rPr>
              <w:t>What</w:t>
            </w:r>
            <w:r>
              <w:rPr>
                <w:spacing w:val="-6"/>
                <w:sz w:val="20"/>
              </w:rPr>
              <w:t xml:space="preserve"> </w:t>
            </w:r>
            <w:r>
              <w:rPr>
                <w:sz w:val="20"/>
              </w:rPr>
              <w:t>actions</w:t>
            </w:r>
            <w:r>
              <w:rPr>
                <w:spacing w:val="-6"/>
                <w:sz w:val="20"/>
              </w:rPr>
              <w:t xml:space="preserve"> </w:t>
            </w:r>
            <w:r>
              <w:rPr>
                <w:sz w:val="20"/>
              </w:rPr>
              <w:t>have</w:t>
            </w:r>
            <w:r>
              <w:rPr>
                <w:spacing w:val="-4"/>
                <w:sz w:val="20"/>
              </w:rPr>
              <w:t xml:space="preserve"> </w:t>
            </w:r>
            <w:r>
              <w:rPr>
                <w:sz w:val="20"/>
              </w:rPr>
              <w:t>Partners</w:t>
            </w:r>
            <w:r>
              <w:rPr>
                <w:spacing w:val="-6"/>
                <w:sz w:val="20"/>
              </w:rPr>
              <w:t xml:space="preserve"> </w:t>
            </w:r>
            <w:r>
              <w:rPr>
                <w:sz w:val="20"/>
              </w:rPr>
              <w:t>undertaken</w:t>
            </w:r>
            <w:r>
              <w:rPr>
                <w:spacing w:val="-6"/>
                <w:sz w:val="20"/>
              </w:rPr>
              <w:t xml:space="preserve"> </w:t>
            </w:r>
            <w:r>
              <w:rPr>
                <w:sz w:val="20"/>
              </w:rPr>
              <w:t>to</w:t>
            </w:r>
            <w:r>
              <w:rPr>
                <w:spacing w:val="-6"/>
                <w:sz w:val="20"/>
              </w:rPr>
              <w:t xml:space="preserve"> </w:t>
            </w:r>
            <w:r>
              <w:rPr>
                <w:sz w:val="20"/>
              </w:rPr>
              <w:t>promote</w:t>
            </w:r>
            <w:r>
              <w:rPr>
                <w:spacing w:val="-7"/>
                <w:sz w:val="20"/>
              </w:rPr>
              <w:t xml:space="preserve"> </w:t>
            </w:r>
            <w:r>
              <w:rPr>
                <w:sz w:val="20"/>
              </w:rPr>
              <w:t>a</w:t>
            </w:r>
            <w:r>
              <w:rPr>
                <w:spacing w:val="-6"/>
                <w:sz w:val="20"/>
              </w:rPr>
              <w:t xml:space="preserve"> </w:t>
            </w:r>
            <w:r>
              <w:rPr>
                <w:sz w:val="20"/>
              </w:rPr>
              <w:t>reform agenda amongst Member PICTs for education quality in this period? (including reporting back from Australia and New Zealand from key political and regional events)</w:t>
            </w:r>
          </w:p>
          <w:p w14:paraId="553CB25F" w14:textId="77777777" w:rsidR="00AF3F8C" w:rsidRDefault="003F7BEE">
            <w:pPr>
              <w:pStyle w:val="TableParagraph"/>
              <w:spacing w:before="203"/>
              <w:rPr>
                <w:sz w:val="20"/>
              </w:rPr>
            </w:pPr>
            <w:r>
              <w:rPr>
                <w:sz w:val="20"/>
              </w:rPr>
              <w:t>What</w:t>
            </w:r>
            <w:r>
              <w:rPr>
                <w:spacing w:val="-6"/>
                <w:sz w:val="20"/>
              </w:rPr>
              <w:t xml:space="preserve"> </w:t>
            </w:r>
            <w:r>
              <w:rPr>
                <w:sz w:val="20"/>
              </w:rPr>
              <w:t>progress</w:t>
            </w:r>
            <w:r>
              <w:rPr>
                <w:spacing w:val="-6"/>
                <w:sz w:val="20"/>
              </w:rPr>
              <w:t xml:space="preserve"> </w:t>
            </w:r>
            <w:r>
              <w:rPr>
                <w:sz w:val="20"/>
              </w:rPr>
              <w:t>in</w:t>
            </w:r>
            <w:r>
              <w:rPr>
                <w:spacing w:val="-6"/>
                <w:sz w:val="20"/>
              </w:rPr>
              <w:t xml:space="preserve"> </w:t>
            </w:r>
            <w:r>
              <w:rPr>
                <w:sz w:val="20"/>
              </w:rPr>
              <w:t>education</w:t>
            </w:r>
            <w:r>
              <w:rPr>
                <w:spacing w:val="-7"/>
                <w:sz w:val="20"/>
              </w:rPr>
              <w:t xml:space="preserve"> </w:t>
            </w:r>
            <w:r>
              <w:rPr>
                <w:sz w:val="20"/>
              </w:rPr>
              <w:t>systems</w:t>
            </w:r>
            <w:r>
              <w:rPr>
                <w:spacing w:val="-6"/>
                <w:sz w:val="20"/>
              </w:rPr>
              <w:t xml:space="preserve"> </w:t>
            </w:r>
            <w:r>
              <w:rPr>
                <w:sz w:val="20"/>
              </w:rPr>
              <w:t>and</w:t>
            </w:r>
            <w:r>
              <w:rPr>
                <w:spacing w:val="-6"/>
                <w:sz w:val="20"/>
              </w:rPr>
              <w:t xml:space="preserve"> </w:t>
            </w:r>
            <w:r>
              <w:rPr>
                <w:sz w:val="20"/>
              </w:rPr>
              <w:t>policy have</w:t>
            </w:r>
            <w:r>
              <w:rPr>
                <w:spacing w:val="-7"/>
                <w:sz w:val="20"/>
              </w:rPr>
              <w:t xml:space="preserve"> </w:t>
            </w:r>
            <w:r>
              <w:rPr>
                <w:sz w:val="20"/>
              </w:rPr>
              <w:t>been observed in PICTs in this period?</w:t>
            </w:r>
          </w:p>
        </w:tc>
      </w:tr>
      <w:tr w:rsidR="00AF3F8C" w14:paraId="50F29AA2" w14:textId="77777777">
        <w:trPr>
          <w:trHeight w:val="933"/>
        </w:trPr>
        <w:tc>
          <w:tcPr>
            <w:tcW w:w="3824" w:type="dxa"/>
          </w:tcPr>
          <w:p w14:paraId="040D6573" w14:textId="77777777" w:rsidR="00AF3F8C" w:rsidRDefault="003F7BEE">
            <w:pPr>
              <w:pStyle w:val="TableParagraph"/>
              <w:spacing w:before="203"/>
              <w:ind w:left="467"/>
              <w:rPr>
                <w:i/>
                <w:sz w:val="20"/>
              </w:rPr>
            </w:pPr>
            <w:r>
              <w:rPr>
                <w:i/>
                <w:sz w:val="20"/>
              </w:rPr>
              <w:t>Related</w:t>
            </w:r>
            <w:r>
              <w:rPr>
                <w:i/>
                <w:spacing w:val="-10"/>
                <w:sz w:val="20"/>
              </w:rPr>
              <w:t xml:space="preserve"> </w:t>
            </w:r>
            <w:r>
              <w:rPr>
                <w:i/>
                <w:sz w:val="20"/>
              </w:rPr>
              <w:t>Intermediate</w:t>
            </w:r>
            <w:r>
              <w:rPr>
                <w:i/>
                <w:spacing w:val="-10"/>
                <w:sz w:val="20"/>
              </w:rPr>
              <w:t xml:space="preserve"> </w:t>
            </w:r>
            <w:r>
              <w:rPr>
                <w:i/>
                <w:spacing w:val="-2"/>
                <w:sz w:val="20"/>
              </w:rPr>
              <w:t>outcomes</w:t>
            </w:r>
          </w:p>
        </w:tc>
        <w:tc>
          <w:tcPr>
            <w:tcW w:w="5195" w:type="dxa"/>
          </w:tcPr>
          <w:p w14:paraId="10F98FFF" w14:textId="77777777" w:rsidR="00AF3F8C" w:rsidRDefault="003F7BEE">
            <w:pPr>
              <w:pStyle w:val="TableParagraph"/>
              <w:spacing w:before="203"/>
              <w:rPr>
                <w:i/>
                <w:sz w:val="20"/>
              </w:rPr>
            </w:pPr>
            <w:r>
              <w:rPr>
                <w:i/>
                <w:sz w:val="20"/>
              </w:rPr>
              <w:t>Secondary</w:t>
            </w:r>
            <w:r>
              <w:rPr>
                <w:i/>
                <w:spacing w:val="-7"/>
                <w:sz w:val="20"/>
              </w:rPr>
              <w:t xml:space="preserve"> </w:t>
            </w:r>
            <w:r>
              <w:rPr>
                <w:i/>
                <w:sz w:val="20"/>
              </w:rPr>
              <w:t>analysis</w:t>
            </w:r>
            <w:r>
              <w:rPr>
                <w:i/>
                <w:spacing w:val="-8"/>
                <w:sz w:val="20"/>
              </w:rPr>
              <w:t xml:space="preserve"> </w:t>
            </w:r>
            <w:r>
              <w:rPr>
                <w:i/>
                <w:sz w:val="20"/>
              </w:rPr>
              <w:t>and</w:t>
            </w:r>
            <w:r>
              <w:rPr>
                <w:i/>
                <w:spacing w:val="-6"/>
                <w:sz w:val="20"/>
              </w:rPr>
              <w:t xml:space="preserve"> </w:t>
            </w:r>
            <w:r>
              <w:rPr>
                <w:i/>
                <w:sz w:val="20"/>
              </w:rPr>
              <w:t>synthesis</w:t>
            </w:r>
            <w:r>
              <w:rPr>
                <w:i/>
                <w:spacing w:val="-8"/>
                <w:sz w:val="20"/>
              </w:rPr>
              <w:t xml:space="preserve"> </w:t>
            </w:r>
            <w:r>
              <w:rPr>
                <w:i/>
                <w:sz w:val="20"/>
              </w:rPr>
              <w:t>of</w:t>
            </w:r>
            <w:r>
              <w:rPr>
                <w:i/>
                <w:spacing w:val="-8"/>
                <w:sz w:val="20"/>
              </w:rPr>
              <w:t xml:space="preserve"> </w:t>
            </w:r>
            <w:r>
              <w:rPr>
                <w:i/>
                <w:sz w:val="20"/>
              </w:rPr>
              <w:t>available</w:t>
            </w:r>
            <w:r>
              <w:rPr>
                <w:i/>
                <w:spacing w:val="-6"/>
                <w:sz w:val="20"/>
              </w:rPr>
              <w:t xml:space="preserve"> </w:t>
            </w:r>
            <w:r>
              <w:rPr>
                <w:i/>
                <w:sz w:val="20"/>
              </w:rPr>
              <w:t>reporting</w:t>
            </w:r>
            <w:r>
              <w:rPr>
                <w:i/>
                <w:spacing w:val="-6"/>
                <w:sz w:val="20"/>
              </w:rPr>
              <w:t xml:space="preserve"> </w:t>
            </w:r>
            <w:r>
              <w:rPr>
                <w:i/>
                <w:sz w:val="20"/>
              </w:rPr>
              <w:t>from EQAP prepared by M&amp;E Resource for consideration and</w:t>
            </w:r>
          </w:p>
          <w:p w14:paraId="5115EB59" w14:textId="77777777" w:rsidR="00AF3F8C" w:rsidRDefault="003F7BEE">
            <w:pPr>
              <w:pStyle w:val="TableParagraph"/>
              <w:spacing w:line="222" w:lineRule="exact"/>
              <w:rPr>
                <w:i/>
                <w:sz w:val="20"/>
              </w:rPr>
            </w:pPr>
            <w:r>
              <w:rPr>
                <w:i/>
                <w:spacing w:val="-2"/>
                <w:sz w:val="20"/>
              </w:rPr>
              <w:t>discussion</w:t>
            </w:r>
          </w:p>
        </w:tc>
      </w:tr>
    </w:tbl>
    <w:p w14:paraId="062328E0" w14:textId="77777777" w:rsidR="00AF3F8C" w:rsidRDefault="003F7BEE">
      <w:pPr>
        <w:pStyle w:val="ListParagraph"/>
        <w:numPr>
          <w:ilvl w:val="0"/>
          <w:numId w:val="14"/>
        </w:numPr>
        <w:tabs>
          <w:tab w:val="left" w:pos="820"/>
        </w:tabs>
        <w:spacing w:before="221" w:line="276" w:lineRule="auto"/>
        <w:ind w:right="874" w:firstLine="0"/>
      </w:pPr>
      <w:r>
        <w:t>The Chairing</w:t>
      </w:r>
      <w:r>
        <w:rPr>
          <w:spacing w:val="-2"/>
        </w:rPr>
        <w:t xml:space="preserve"> </w:t>
      </w:r>
      <w:r>
        <w:t>of</w:t>
      </w:r>
      <w:r>
        <w:rPr>
          <w:spacing w:val="-3"/>
        </w:rPr>
        <w:t xml:space="preserve"> </w:t>
      </w:r>
      <w:r>
        <w:t>sessions</w:t>
      </w:r>
      <w:r>
        <w:rPr>
          <w:spacing w:val="-3"/>
        </w:rPr>
        <w:t xml:space="preserve"> </w:t>
      </w:r>
      <w:r>
        <w:t>will</w:t>
      </w:r>
      <w:r>
        <w:rPr>
          <w:spacing w:val="-1"/>
        </w:rPr>
        <w:t xml:space="preserve"> </w:t>
      </w:r>
      <w:r>
        <w:t>rotate</w:t>
      </w:r>
      <w:r>
        <w:rPr>
          <w:spacing w:val="-1"/>
        </w:rPr>
        <w:t xml:space="preserve"> </w:t>
      </w:r>
      <w:r>
        <w:t>between</w:t>
      </w:r>
      <w:r>
        <w:rPr>
          <w:spacing w:val="-4"/>
        </w:rPr>
        <w:t xml:space="preserve"> </w:t>
      </w:r>
      <w:r>
        <w:t>Partners</w:t>
      </w:r>
      <w:r>
        <w:rPr>
          <w:spacing w:val="-3"/>
        </w:rPr>
        <w:t xml:space="preserve"> </w:t>
      </w:r>
      <w:r>
        <w:t>as</w:t>
      </w:r>
      <w:r>
        <w:rPr>
          <w:spacing w:val="-1"/>
        </w:rPr>
        <w:t xml:space="preserve"> </w:t>
      </w:r>
      <w:r>
        <w:t>in</w:t>
      </w:r>
      <w:r>
        <w:rPr>
          <w:spacing w:val="-3"/>
        </w:rPr>
        <w:t xml:space="preserve"> </w:t>
      </w:r>
      <w:r>
        <w:t>Phase</w:t>
      </w:r>
      <w:r>
        <w:rPr>
          <w:spacing w:val="-1"/>
        </w:rPr>
        <w:t xml:space="preserve"> </w:t>
      </w:r>
      <w:r>
        <w:t>1</w:t>
      </w:r>
      <w:r>
        <w:rPr>
          <w:spacing w:val="-2"/>
        </w:rPr>
        <w:t xml:space="preserve"> </w:t>
      </w:r>
      <w:r>
        <w:t>or</w:t>
      </w:r>
      <w:r>
        <w:rPr>
          <w:spacing w:val="-4"/>
        </w:rPr>
        <w:t xml:space="preserve"> </w:t>
      </w:r>
      <w:r>
        <w:t>as</w:t>
      </w:r>
      <w:r>
        <w:rPr>
          <w:spacing w:val="-1"/>
        </w:rPr>
        <w:t xml:space="preserve"> </w:t>
      </w:r>
      <w:r>
        <w:t>agreed</w:t>
      </w:r>
      <w:r>
        <w:rPr>
          <w:spacing w:val="-4"/>
        </w:rPr>
        <w:t xml:space="preserve"> </w:t>
      </w:r>
      <w:r>
        <w:t>between</w:t>
      </w:r>
      <w:r>
        <w:rPr>
          <w:spacing w:val="-1"/>
        </w:rPr>
        <w:t xml:space="preserve"> </w:t>
      </w:r>
      <w:r>
        <w:t>the Partners from time to time. All partners (Australia, New Zealand, EQAP and ACER) should come prepared for the reflection sessions with notes and evidence against the questions posed for discussion,</w:t>
      </w:r>
      <w:r>
        <w:rPr>
          <w:spacing w:val="-2"/>
        </w:rPr>
        <w:t xml:space="preserve"> </w:t>
      </w:r>
      <w:r>
        <w:t>using</w:t>
      </w:r>
      <w:r>
        <w:rPr>
          <w:spacing w:val="-2"/>
        </w:rPr>
        <w:t xml:space="preserve"> </w:t>
      </w:r>
      <w:r>
        <w:t>the</w:t>
      </w:r>
      <w:r>
        <w:rPr>
          <w:spacing w:val="-2"/>
        </w:rPr>
        <w:t xml:space="preserve"> </w:t>
      </w:r>
      <w:r>
        <w:t>template</w:t>
      </w:r>
      <w:r>
        <w:rPr>
          <w:spacing w:val="-2"/>
        </w:rPr>
        <w:t xml:space="preserve"> </w:t>
      </w:r>
      <w:r>
        <w:t>developed</w:t>
      </w:r>
      <w:r>
        <w:rPr>
          <w:spacing w:val="-2"/>
        </w:rPr>
        <w:t xml:space="preserve"> </w:t>
      </w:r>
      <w:r>
        <w:t>during</w:t>
      </w:r>
      <w:r>
        <w:rPr>
          <w:spacing w:val="-2"/>
        </w:rPr>
        <w:t xml:space="preserve"> </w:t>
      </w:r>
      <w:r>
        <w:t>Phase</w:t>
      </w:r>
      <w:r>
        <w:rPr>
          <w:spacing w:val="-2"/>
        </w:rPr>
        <w:t xml:space="preserve"> </w:t>
      </w:r>
      <w:r>
        <w:t>1.</w:t>
      </w:r>
      <w:r>
        <w:rPr>
          <w:spacing w:val="40"/>
        </w:rPr>
        <w:t xml:space="preserve"> </w:t>
      </w:r>
      <w:r>
        <w:t>This</w:t>
      </w:r>
      <w:r>
        <w:rPr>
          <w:spacing w:val="-4"/>
        </w:rPr>
        <w:t xml:space="preserve"> </w:t>
      </w:r>
      <w:r>
        <w:t>will</w:t>
      </w:r>
      <w:r>
        <w:rPr>
          <w:spacing w:val="-2"/>
        </w:rPr>
        <w:t xml:space="preserve"> </w:t>
      </w:r>
      <w:r>
        <w:t>include</w:t>
      </w:r>
      <w:r>
        <w:rPr>
          <w:spacing w:val="-2"/>
        </w:rPr>
        <w:t xml:space="preserve"> </w:t>
      </w:r>
      <w:r>
        <w:t>feedback</w:t>
      </w:r>
      <w:r>
        <w:rPr>
          <w:spacing w:val="-2"/>
        </w:rPr>
        <w:t xml:space="preserve"> </w:t>
      </w:r>
      <w:r>
        <w:t>and</w:t>
      </w:r>
      <w:r>
        <w:rPr>
          <w:spacing w:val="-2"/>
        </w:rPr>
        <w:t xml:space="preserve"> </w:t>
      </w:r>
      <w:r>
        <w:t>information related to the Intermediate Outcomes identified for this design update.</w:t>
      </w:r>
    </w:p>
    <w:p w14:paraId="0DE3BBB2" w14:textId="77777777" w:rsidR="00AF3F8C" w:rsidRDefault="00AF3F8C">
      <w:pPr>
        <w:pStyle w:val="BodyText"/>
        <w:spacing w:before="213"/>
        <w:ind w:left="0"/>
      </w:pPr>
    </w:p>
    <w:p w14:paraId="74A4567B" w14:textId="77777777" w:rsidR="00AF3F8C" w:rsidRDefault="003F7BEE">
      <w:pPr>
        <w:pStyle w:val="Heading1"/>
        <w:numPr>
          <w:ilvl w:val="0"/>
          <w:numId w:val="10"/>
        </w:numPr>
        <w:tabs>
          <w:tab w:val="left" w:pos="459"/>
        </w:tabs>
        <w:spacing w:before="1"/>
        <w:ind w:left="459" w:hanging="359"/>
        <w:jc w:val="left"/>
        <w:rPr>
          <w:color w:val="2D74B5"/>
        </w:rPr>
      </w:pPr>
      <w:bookmarkStart w:id="17" w:name="_bookmark17"/>
      <w:bookmarkEnd w:id="17"/>
      <w:r>
        <w:rPr>
          <w:color w:val="2D74B5"/>
        </w:rPr>
        <w:t>Feasibility</w:t>
      </w:r>
      <w:r>
        <w:rPr>
          <w:color w:val="2D74B5"/>
          <w:spacing w:val="-5"/>
        </w:rPr>
        <w:t xml:space="preserve"> </w:t>
      </w:r>
      <w:r>
        <w:rPr>
          <w:color w:val="2D74B5"/>
        </w:rPr>
        <w:t>and</w:t>
      </w:r>
      <w:r>
        <w:rPr>
          <w:color w:val="2D74B5"/>
          <w:spacing w:val="-4"/>
        </w:rPr>
        <w:t xml:space="preserve"> </w:t>
      </w:r>
      <w:r>
        <w:rPr>
          <w:color w:val="2D74B5"/>
        </w:rPr>
        <w:t>Risk</w:t>
      </w:r>
      <w:r>
        <w:rPr>
          <w:color w:val="2D74B5"/>
          <w:spacing w:val="-3"/>
        </w:rPr>
        <w:t xml:space="preserve"> </w:t>
      </w:r>
      <w:r>
        <w:rPr>
          <w:color w:val="2D74B5"/>
          <w:spacing w:val="-2"/>
        </w:rPr>
        <w:t>Analysis</w:t>
      </w:r>
    </w:p>
    <w:p w14:paraId="5F969D13" w14:textId="77777777" w:rsidR="00AF3F8C" w:rsidRPr="00E24F80" w:rsidRDefault="003F7BEE">
      <w:pPr>
        <w:pStyle w:val="Heading3"/>
        <w:spacing w:before="250"/>
      </w:pPr>
      <w:bookmarkStart w:id="18" w:name="_bookmark18"/>
      <w:bookmarkEnd w:id="18"/>
      <w:r w:rsidRPr="00E24F80">
        <w:rPr>
          <w:spacing w:val="-2"/>
        </w:rPr>
        <w:t>Sustainability</w:t>
      </w:r>
    </w:p>
    <w:p w14:paraId="3014CD6D" w14:textId="77777777" w:rsidR="00AF3F8C" w:rsidRDefault="003F7BEE">
      <w:pPr>
        <w:pStyle w:val="ListParagraph"/>
        <w:numPr>
          <w:ilvl w:val="0"/>
          <w:numId w:val="14"/>
        </w:numPr>
        <w:tabs>
          <w:tab w:val="left" w:pos="820"/>
        </w:tabs>
        <w:spacing w:before="247" w:line="276" w:lineRule="auto"/>
        <w:ind w:right="897" w:firstLine="0"/>
      </w:pPr>
      <w:r>
        <w:t>The design of trilateral collaboration for support of EQAP has been geared towards sustainability.</w:t>
      </w:r>
      <w:r>
        <w:rPr>
          <w:spacing w:val="40"/>
        </w:rPr>
        <w:t xml:space="preserve"> </w:t>
      </w:r>
      <w:r>
        <w:t xml:space="preserve">The strategy of working within and through existing Pacific institutions with a mandate from Pacific Island countries—within a </w:t>
      </w:r>
      <w:proofErr w:type="spellStart"/>
      <w:r>
        <w:t>recognised</w:t>
      </w:r>
      <w:proofErr w:type="spellEnd"/>
      <w:r>
        <w:t xml:space="preserve"> regional institution with an ongoing mandate for education quality—is the primary mechanism to promote sustainability.</w:t>
      </w:r>
      <w:r>
        <w:rPr>
          <w:spacing w:val="40"/>
        </w:rPr>
        <w:t xml:space="preserve"> </w:t>
      </w:r>
      <w:r>
        <w:t>Within this approach, a focus of building capacity and strengthening EQAP as an institution has been enabled through flexible financing as opposed to project-based financing for discrete activities.</w:t>
      </w:r>
      <w:r>
        <w:rPr>
          <w:spacing w:val="40"/>
        </w:rPr>
        <w:t xml:space="preserve"> </w:t>
      </w:r>
      <w:r>
        <w:t>The longer- term approach to support has provided predictability and continuity for EQAP which will enhance prospects for sustainability.</w:t>
      </w:r>
      <w:r>
        <w:rPr>
          <w:spacing w:val="40"/>
        </w:rPr>
        <w:t xml:space="preserve"> </w:t>
      </w:r>
      <w:r>
        <w:t>There are important signs that the approach is working through Phase 1, such as</w:t>
      </w:r>
      <w:r>
        <w:rPr>
          <w:spacing w:val="-1"/>
        </w:rPr>
        <w:t xml:space="preserve"> </w:t>
      </w:r>
      <w:r>
        <w:t>EQAP has</w:t>
      </w:r>
      <w:r>
        <w:rPr>
          <w:spacing w:val="-2"/>
        </w:rPr>
        <w:t xml:space="preserve"> </w:t>
      </w:r>
      <w:r>
        <w:t>increased significantly</w:t>
      </w:r>
      <w:r>
        <w:rPr>
          <w:spacing w:val="-1"/>
        </w:rPr>
        <w:t xml:space="preserve"> </w:t>
      </w:r>
      <w:r>
        <w:t>its income</w:t>
      </w:r>
      <w:r>
        <w:rPr>
          <w:spacing w:val="-1"/>
        </w:rPr>
        <w:t xml:space="preserve"> </w:t>
      </w:r>
      <w:r>
        <w:t>from fee-for-service to Member</w:t>
      </w:r>
      <w:r>
        <w:rPr>
          <w:spacing w:val="-1"/>
        </w:rPr>
        <w:t xml:space="preserve"> </w:t>
      </w:r>
      <w:r>
        <w:t>countries and EQAP has attracted more diverse sources of funding for specific activities.</w:t>
      </w:r>
      <w:r>
        <w:rPr>
          <w:spacing w:val="40"/>
        </w:rPr>
        <w:t xml:space="preserve"> </w:t>
      </w:r>
      <w:r>
        <w:t>SPC has maintained its base level of core funding for EQAP from Member contributions and this will remain a challenge through</w:t>
      </w:r>
      <w:r>
        <w:rPr>
          <w:spacing w:val="-3"/>
        </w:rPr>
        <w:t xml:space="preserve"> </w:t>
      </w:r>
      <w:r>
        <w:t>Phase</w:t>
      </w:r>
      <w:r>
        <w:rPr>
          <w:spacing w:val="-4"/>
        </w:rPr>
        <w:t xml:space="preserve"> </w:t>
      </w:r>
      <w:r>
        <w:t>2 –</w:t>
      </w:r>
      <w:r>
        <w:rPr>
          <w:spacing w:val="-1"/>
        </w:rPr>
        <w:t xml:space="preserve"> </w:t>
      </w:r>
      <w:r>
        <w:t>given</w:t>
      </w:r>
      <w:r>
        <w:rPr>
          <w:spacing w:val="-4"/>
        </w:rPr>
        <w:t xml:space="preserve"> </w:t>
      </w:r>
      <w:r>
        <w:t>the</w:t>
      </w:r>
      <w:r>
        <w:rPr>
          <w:spacing w:val="-2"/>
        </w:rPr>
        <w:t xml:space="preserve"> </w:t>
      </w:r>
      <w:r>
        <w:t>increasing</w:t>
      </w:r>
      <w:r>
        <w:rPr>
          <w:spacing w:val="-3"/>
        </w:rPr>
        <w:t xml:space="preserve"> </w:t>
      </w:r>
      <w:r>
        <w:t>demands</w:t>
      </w:r>
      <w:r>
        <w:rPr>
          <w:spacing w:val="-4"/>
        </w:rPr>
        <w:t xml:space="preserve"> </w:t>
      </w:r>
      <w:r>
        <w:t>on</w:t>
      </w:r>
      <w:r>
        <w:rPr>
          <w:spacing w:val="-3"/>
        </w:rPr>
        <w:t xml:space="preserve"> </w:t>
      </w:r>
      <w:r>
        <w:t>SPC</w:t>
      </w:r>
      <w:r>
        <w:rPr>
          <w:spacing w:val="-2"/>
        </w:rPr>
        <w:t xml:space="preserve"> </w:t>
      </w:r>
      <w:r>
        <w:t>and</w:t>
      </w:r>
      <w:r>
        <w:rPr>
          <w:spacing w:val="-4"/>
        </w:rPr>
        <w:t xml:space="preserve"> </w:t>
      </w:r>
      <w:r>
        <w:t>the</w:t>
      </w:r>
      <w:r>
        <w:rPr>
          <w:spacing w:val="-2"/>
        </w:rPr>
        <w:t xml:space="preserve"> </w:t>
      </w:r>
      <w:r>
        <w:t>economic</w:t>
      </w:r>
      <w:r>
        <w:rPr>
          <w:spacing w:val="-2"/>
        </w:rPr>
        <w:t xml:space="preserve"> </w:t>
      </w:r>
      <w:r>
        <w:t>challenges</w:t>
      </w:r>
      <w:r>
        <w:rPr>
          <w:spacing w:val="-1"/>
        </w:rPr>
        <w:t xml:space="preserve"> </w:t>
      </w:r>
      <w:r>
        <w:t>facing</w:t>
      </w:r>
      <w:r>
        <w:rPr>
          <w:spacing w:val="-5"/>
        </w:rPr>
        <w:t xml:space="preserve"> </w:t>
      </w:r>
      <w:r>
        <w:t>PICTs</w:t>
      </w:r>
      <w:r>
        <w:rPr>
          <w:spacing w:val="-4"/>
        </w:rPr>
        <w:t xml:space="preserve"> </w:t>
      </w:r>
      <w:r>
        <w:t>to</w:t>
      </w:r>
    </w:p>
    <w:p w14:paraId="29199B2D" w14:textId="77777777" w:rsidR="00AF3F8C" w:rsidRDefault="00AF3F8C">
      <w:pPr>
        <w:spacing w:line="276" w:lineRule="auto"/>
        <w:sectPr w:rsidR="00AF3F8C" w:rsidSect="00846675">
          <w:type w:val="continuous"/>
          <w:pgSz w:w="11910" w:h="16840"/>
          <w:pgMar w:top="1400" w:right="580" w:bottom="1200" w:left="1340" w:header="0" w:footer="1000" w:gutter="0"/>
          <w:cols w:space="720"/>
        </w:sectPr>
      </w:pPr>
    </w:p>
    <w:p w14:paraId="5662D940" w14:textId="77777777" w:rsidR="00AF3F8C" w:rsidRDefault="003F7BEE">
      <w:pPr>
        <w:pStyle w:val="BodyText"/>
        <w:spacing w:before="41" w:line="276" w:lineRule="auto"/>
        <w:ind w:right="1014"/>
      </w:pPr>
      <w:r>
        <w:lastRenderedPageBreak/>
        <w:t>increase their contributions.</w:t>
      </w:r>
      <w:r>
        <w:rPr>
          <w:spacing w:val="40"/>
        </w:rPr>
        <w:t xml:space="preserve"> </w:t>
      </w:r>
      <w:r>
        <w:t>With the increasing level of interest from the donor community (particularly</w:t>
      </w:r>
      <w:r>
        <w:rPr>
          <w:spacing w:val="-3"/>
        </w:rPr>
        <w:t xml:space="preserve"> </w:t>
      </w:r>
      <w:r>
        <w:t>the</w:t>
      </w:r>
      <w:r>
        <w:rPr>
          <w:spacing w:val="-1"/>
        </w:rPr>
        <w:t xml:space="preserve"> </w:t>
      </w:r>
      <w:r>
        <w:t>ADB,</w:t>
      </w:r>
      <w:r>
        <w:rPr>
          <w:spacing w:val="-3"/>
        </w:rPr>
        <w:t xml:space="preserve"> </w:t>
      </w:r>
      <w:r>
        <w:t>World</w:t>
      </w:r>
      <w:r>
        <w:rPr>
          <w:spacing w:val="-2"/>
        </w:rPr>
        <w:t xml:space="preserve"> </w:t>
      </w:r>
      <w:r>
        <w:t>Bank,</w:t>
      </w:r>
      <w:r>
        <w:rPr>
          <w:spacing w:val="-1"/>
        </w:rPr>
        <w:t xml:space="preserve"> </w:t>
      </w:r>
      <w:r>
        <w:t>GPE</w:t>
      </w:r>
      <w:r>
        <w:rPr>
          <w:spacing w:val="-1"/>
        </w:rPr>
        <w:t xml:space="preserve"> </w:t>
      </w:r>
      <w:r>
        <w:t>and</w:t>
      </w:r>
      <w:r>
        <w:rPr>
          <w:spacing w:val="-2"/>
        </w:rPr>
        <w:t xml:space="preserve"> </w:t>
      </w:r>
      <w:r>
        <w:t>EU),</w:t>
      </w:r>
      <w:r>
        <w:rPr>
          <w:spacing w:val="-3"/>
        </w:rPr>
        <w:t xml:space="preserve"> </w:t>
      </w:r>
      <w:r>
        <w:t>there</w:t>
      </w:r>
      <w:r>
        <w:rPr>
          <w:spacing w:val="-3"/>
        </w:rPr>
        <w:t xml:space="preserve"> </w:t>
      </w:r>
      <w:r>
        <w:t>are prospects</w:t>
      </w:r>
      <w:r>
        <w:rPr>
          <w:spacing w:val="-1"/>
        </w:rPr>
        <w:t xml:space="preserve"> </w:t>
      </w:r>
      <w:r>
        <w:t>for</w:t>
      </w:r>
      <w:r>
        <w:rPr>
          <w:spacing w:val="-1"/>
        </w:rPr>
        <w:t xml:space="preserve"> </w:t>
      </w:r>
      <w:r>
        <w:t>EQAP</w:t>
      </w:r>
      <w:r>
        <w:rPr>
          <w:spacing w:val="-2"/>
        </w:rPr>
        <w:t xml:space="preserve"> </w:t>
      </w:r>
      <w:r>
        <w:t>to</w:t>
      </w:r>
      <w:r>
        <w:rPr>
          <w:spacing w:val="-4"/>
        </w:rPr>
        <w:t xml:space="preserve"> </w:t>
      </w:r>
      <w:r>
        <w:t>be</w:t>
      </w:r>
      <w:r>
        <w:rPr>
          <w:spacing w:val="-1"/>
        </w:rPr>
        <w:t xml:space="preserve"> </w:t>
      </w:r>
      <w:r>
        <w:t>well</w:t>
      </w:r>
      <w:r>
        <w:rPr>
          <w:spacing w:val="-4"/>
        </w:rPr>
        <w:t xml:space="preserve"> </w:t>
      </w:r>
      <w:r>
        <w:t>positioned for a diverse and predictable stream of development partner funding in the medium term, thus reducing its reliance on DFAT and MFAT specifically.</w:t>
      </w:r>
      <w:r>
        <w:rPr>
          <w:spacing w:val="40"/>
        </w:rPr>
        <w:t xml:space="preserve"> </w:t>
      </w:r>
      <w:r>
        <w:t>DFAT and MFAT may have opportunities to support EQAP efforts to promote co-funding EQAP through a partnership or flexible funding modality to support the Partnership rather than fund standalone projects.</w:t>
      </w:r>
    </w:p>
    <w:p w14:paraId="2935462A" w14:textId="77777777" w:rsidR="00AF3F8C" w:rsidRDefault="003F7BEE">
      <w:pPr>
        <w:pStyle w:val="Heading3"/>
        <w:spacing w:before="199"/>
      </w:pPr>
      <w:bookmarkStart w:id="19" w:name="_bookmark19"/>
      <w:bookmarkEnd w:id="19"/>
      <w:r w:rsidRPr="00E24F80">
        <w:t>Risk</w:t>
      </w:r>
      <w:r w:rsidRPr="00E24F80">
        <w:rPr>
          <w:spacing w:val="-6"/>
        </w:rPr>
        <w:t xml:space="preserve"> </w:t>
      </w:r>
      <w:r w:rsidRPr="00E24F80">
        <w:t>Analysis</w:t>
      </w:r>
      <w:r w:rsidRPr="00E24F80">
        <w:rPr>
          <w:spacing w:val="-6"/>
        </w:rPr>
        <w:t xml:space="preserve"> </w:t>
      </w:r>
      <w:r w:rsidRPr="00E24F80">
        <w:t>and</w:t>
      </w:r>
      <w:r w:rsidRPr="00E24F80">
        <w:rPr>
          <w:spacing w:val="-7"/>
        </w:rPr>
        <w:t xml:space="preserve"> </w:t>
      </w:r>
      <w:r w:rsidRPr="00E24F80">
        <w:rPr>
          <w:spacing w:val="-2"/>
        </w:rPr>
        <w:t>Management</w:t>
      </w:r>
    </w:p>
    <w:p w14:paraId="7BD191E5" w14:textId="77777777" w:rsidR="00AF3F8C" w:rsidRDefault="003F7BEE">
      <w:pPr>
        <w:pStyle w:val="ListParagraph"/>
        <w:numPr>
          <w:ilvl w:val="0"/>
          <w:numId w:val="14"/>
        </w:numPr>
        <w:tabs>
          <w:tab w:val="left" w:pos="820"/>
        </w:tabs>
        <w:spacing w:before="249" w:line="276" w:lineRule="auto"/>
        <w:ind w:right="877" w:firstLine="0"/>
      </w:pPr>
      <w:r>
        <w:t>There are significant risks for EQAP delivering quality services and having an impact that improves</w:t>
      </w:r>
      <w:r>
        <w:rPr>
          <w:spacing w:val="-3"/>
        </w:rPr>
        <w:t xml:space="preserve"> </w:t>
      </w:r>
      <w:r>
        <w:t>the</w:t>
      </w:r>
      <w:r>
        <w:rPr>
          <w:spacing w:val="-1"/>
        </w:rPr>
        <w:t xml:space="preserve"> </w:t>
      </w:r>
      <w:r>
        <w:t>quality</w:t>
      </w:r>
      <w:r>
        <w:rPr>
          <w:spacing w:val="-3"/>
        </w:rPr>
        <w:t xml:space="preserve"> </w:t>
      </w:r>
      <w:r>
        <w:t>of</w:t>
      </w:r>
      <w:r>
        <w:rPr>
          <w:spacing w:val="-3"/>
        </w:rPr>
        <w:t xml:space="preserve"> </w:t>
      </w:r>
      <w:r>
        <w:t>education</w:t>
      </w:r>
      <w:r>
        <w:rPr>
          <w:spacing w:val="-2"/>
        </w:rPr>
        <w:t xml:space="preserve"> </w:t>
      </w:r>
      <w:r>
        <w:t>in</w:t>
      </w:r>
      <w:r>
        <w:rPr>
          <w:spacing w:val="-4"/>
        </w:rPr>
        <w:t xml:space="preserve"> </w:t>
      </w:r>
      <w:r>
        <w:t>the</w:t>
      </w:r>
      <w:r>
        <w:rPr>
          <w:spacing w:val="-3"/>
        </w:rPr>
        <w:t xml:space="preserve"> </w:t>
      </w:r>
      <w:r>
        <w:t>Pacific.</w:t>
      </w:r>
      <w:r>
        <w:rPr>
          <w:spacing w:val="40"/>
        </w:rPr>
        <w:t xml:space="preserve"> </w:t>
      </w:r>
      <w:r>
        <w:t>The</w:t>
      </w:r>
      <w:r>
        <w:rPr>
          <w:spacing w:val="-3"/>
        </w:rPr>
        <w:t xml:space="preserve"> </w:t>
      </w:r>
      <w:r>
        <w:t>key</w:t>
      </w:r>
      <w:r>
        <w:rPr>
          <w:spacing w:val="-3"/>
        </w:rPr>
        <w:t xml:space="preserve"> </w:t>
      </w:r>
      <w:r>
        <w:t>risks</w:t>
      </w:r>
      <w:r>
        <w:rPr>
          <w:spacing w:val="-1"/>
        </w:rPr>
        <w:t xml:space="preserve"> </w:t>
      </w:r>
      <w:r>
        <w:t>and</w:t>
      </w:r>
      <w:r>
        <w:rPr>
          <w:spacing w:val="-5"/>
        </w:rPr>
        <w:t xml:space="preserve"> </w:t>
      </w:r>
      <w:r>
        <w:t>management</w:t>
      </w:r>
      <w:r>
        <w:rPr>
          <w:spacing w:val="-3"/>
        </w:rPr>
        <w:t xml:space="preserve"> </w:t>
      </w:r>
      <w:r>
        <w:t>plans</w:t>
      </w:r>
      <w:r>
        <w:rPr>
          <w:spacing w:val="-1"/>
        </w:rPr>
        <w:t xml:space="preserve"> </w:t>
      </w:r>
      <w:r>
        <w:t>are outlined</w:t>
      </w:r>
      <w:r>
        <w:rPr>
          <w:spacing w:val="-1"/>
        </w:rPr>
        <w:t xml:space="preserve"> </w:t>
      </w:r>
      <w:r>
        <w:t>in the Risk Register found in separate excel spreadsheet and updated at regular intervals during meetings of the Partners.</w:t>
      </w:r>
      <w:r>
        <w:rPr>
          <w:spacing w:val="40"/>
        </w:rPr>
        <w:t xml:space="preserve"> </w:t>
      </w:r>
      <w:r>
        <w:t>The overall residual risk rating is moderate.</w:t>
      </w:r>
    </w:p>
    <w:p w14:paraId="31D6F9D3" w14:textId="77777777" w:rsidR="00AF3F8C" w:rsidRDefault="00AF3F8C">
      <w:pPr>
        <w:pStyle w:val="BodyText"/>
        <w:spacing w:before="40"/>
        <w:ind w:left="0"/>
      </w:pPr>
    </w:p>
    <w:p w14:paraId="1F3AE268" w14:textId="77777777" w:rsidR="00AF3F8C" w:rsidRDefault="003F7BEE">
      <w:pPr>
        <w:pStyle w:val="ListParagraph"/>
        <w:numPr>
          <w:ilvl w:val="0"/>
          <w:numId w:val="14"/>
        </w:numPr>
        <w:tabs>
          <w:tab w:val="left" w:pos="820"/>
        </w:tabs>
        <w:spacing w:line="276" w:lineRule="auto"/>
        <w:ind w:right="893" w:firstLine="0"/>
      </w:pPr>
      <w:r>
        <w:t>The key context risk is continued lack of clarity over a regional architecture and clear policy agenda and priorities for skills and TVET.</w:t>
      </w:r>
      <w:r>
        <w:rPr>
          <w:spacing w:val="40"/>
        </w:rPr>
        <w:t xml:space="preserve"> </w:t>
      </w:r>
      <w:r>
        <w:t>This was identified as a possible risk prior to the investment, with an eventual minimal impact on outcomes throughout Phase 1.</w:t>
      </w:r>
      <w:r>
        <w:rPr>
          <w:spacing w:val="40"/>
        </w:rPr>
        <w:t xml:space="preserve"> </w:t>
      </w:r>
      <w:r>
        <w:t>This is due to the possibility that increasing pressure and demand on EQAP to deliver in skills will distort the funding made available under the flexible funding mechanism, and move resources from primary and secondary education.</w:t>
      </w:r>
      <w:r>
        <w:rPr>
          <w:spacing w:val="40"/>
        </w:rPr>
        <w:t xml:space="preserve"> </w:t>
      </w:r>
      <w:r>
        <w:t>However, the risk was well managed and mitigated, with EQAP directing funding and activities to education priorities and activities proposed by Member countries where traction and uptake was strong.</w:t>
      </w:r>
      <w:r>
        <w:rPr>
          <w:spacing w:val="40"/>
        </w:rPr>
        <w:t xml:space="preserve"> </w:t>
      </w:r>
      <w:r>
        <w:t xml:space="preserve">As </w:t>
      </w:r>
      <w:proofErr w:type="spellStart"/>
      <w:r>
        <w:t>labour</w:t>
      </w:r>
      <w:proofErr w:type="spellEnd"/>
      <w:r>
        <w:t xml:space="preserve"> mobility and the skills agenda becomes more important to</w:t>
      </w:r>
      <w:r>
        <w:rPr>
          <w:spacing w:val="-3"/>
        </w:rPr>
        <w:t xml:space="preserve"> </w:t>
      </w:r>
      <w:r>
        <w:t>Pacific</w:t>
      </w:r>
      <w:r>
        <w:rPr>
          <w:spacing w:val="-5"/>
        </w:rPr>
        <w:t xml:space="preserve"> </w:t>
      </w:r>
      <w:r>
        <w:t>stakeholders,</w:t>
      </w:r>
      <w:r>
        <w:rPr>
          <w:spacing w:val="-2"/>
        </w:rPr>
        <w:t xml:space="preserve"> </w:t>
      </w:r>
      <w:r>
        <w:t>there</w:t>
      </w:r>
      <w:r>
        <w:rPr>
          <w:spacing w:val="-2"/>
        </w:rPr>
        <w:t xml:space="preserve"> </w:t>
      </w:r>
      <w:r>
        <w:t>may</w:t>
      </w:r>
      <w:r>
        <w:rPr>
          <w:spacing w:val="-4"/>
        </w:rPr>
        <w:t xml:space="preserve"> </w:t>
      </w:r>
      <w:r>
        <w:t>well</w:t>
      </w:r>
      <w:r>
        <w:rPr>
          <w:spacing w:val="-3"/>
        </w:rPr>
        <w:t xml:space="preserve"> </w:t>
      </w:r>
      <w:r>
        <w:t>be</w:t>
      </w:r>
      <w:r>
        <w:rPr>
          <w:spacing w:val="-2"/>
        </w:rPr>
        <w:t xml:space="preserve"> </w:t>
      </w:r>
      <w:r>
        <w:t>increasing</w:t>
      </w:r>
      <w:r>
        <w:rPr>
          <w:spacing w:val="-3"/>
        </w:rPr>
        <w:t xml:space="preserve"> </w:t>
      </w:r>
      <w:r>
        <w:t>pressure</w:t>
      </w:r>
      <w:r>
        <w:rPr>
          <w:spacing w:val="-4"/>
        </w:rPr>
        <w:t xml:space="preserve"> </w:t>
      </w:r>
      <w:r>
        <w:t>on</w:t>
      </w:r>
      <w:r>
        <w:rPr>
          <w:spacing w:val="-3"/>
        </w:rPr>
        <w:t xml:space="preserve"> </w:t>
      </w:r>
      <w:r>
        <w:t>EQAP</w:t>
      </w:r>
      <w:r>
        <w:rPr>
          <w:spacing w:val="-4"/>
        </w:rPr>
        <w:t xml:space="preserve"> </w:t>
      </w:r>
      <w:r>
        <w:t>to</w:t>
      </w:r>
      <w:r>
        <w:rPr>
          <w:spacing w:val="-3"/>
        </w:rPr>
        <w:t xml:space="preserve"> </w:t>
      </w:r>
      <w:r>
        <w:t>play</w:t>
      </w:r>
      <w:r>
        <w:rPr>
          <w:spacing w:val="-2"/>
        </w:rPr>
        <w:t xml:space="preserve"> </w:t>
      </w:r>
      <w:r>
        <w:t>a</w:t>
      </w:r>
      <w:r>
        <w:rPr>
          <w:spacing w:val="-4"/>
        </w:rPr>
        <w:t xml:space="preserve"> </w:t>
      </w:r>
      <w:r>
        <w:t>stronger</w:t>
      </w:r>
      <w:r>
        <w:rPr>
          <w:spacing w:val="-2"/>
        </w:rPr>
        <w:t xml:space="preserve"> </w:t>
      </w:r>
      <w:r>
        <w:t>role,</w:t>
      </w:r>
      <w:r>
        <w:rPr>
          <w:spacing w:val="-2"/>
        </w:rPr>
        <w:t xml:space="preserve"> </w:t>
      </w:r>
      <w:r>
        <w:t>which may be challenging with limited resources.</w:t>
      </w:r>
      <w:r>
        <w:rPr>
          <w:spacing w:val="80"/>
        </w:rPr>
        <w:t xml:space="preserve"> </w:t>
      </w:r>
      <w:r>
        <w:t>The Partners continue to have a responsibility to continue dialogue with regional institutions and PICTs, and engage with political and policy actors, until a common approach is agreed.</w:t>
      </w:r>
    </w:p>
    <w:p w14:paraId="310C5F96" w14:textId="77777777" w:rsidR="00AF3F8C" w:rsidRDefault="00AF3F8C">
      <w:pPr>
        <w:pStyle w:val="BodyText"/>
        <w:ind w:left="0"/>
      </w:pPr>
    </w:p>
    <w:p w14:paraId="42BBD2FC" w14:textId="77777777" w:rsidR="00AF3F8C" w:rsidRDefault="00AF3F8C">
      <w:pPr>
        <w:pStyle w:val="BodyText"/>
        <w:spacing w:before="173"/>
        <w:ind w:left="0"/>
      </w:pPr>
    </w:p>
    <w:p w14:paraId="3A99F10D" w14:textId="77777777" w:rsidR="00AF3F8C" w:rsidRDefault="003F7BEE">
      <w:pPr>
        <w:pStyle w:val="ListParagraph"/>
        <w:numPr>
          <w:ilvl w:val="0"/>
          <w:numId w:val="14"/>
        </w:numPr>
        <w:tabs>
          <w:tab w:val="left" w:pos="820"/>
        </w:tabs>
        <w:spacing w:line="276" w:lineRule="auto"/>
        <w:ind w:right="865" w:firstLine="0"/>
      </w:pPr>
      <w:r>
        <w:t>The key implementation risk is possible staff changes in EQAP amongst the leadership and senior management team, which could result in</w:t>
      </w:r>
      <w:r>
        <w:rPr>
          <w:spacing w:val="-2"/>
        </w:rPr>
        <w:t xml:space="preserve"> </w:t>
      </w:r>
      <w:r>
        <w:t>a loss of momentum and possible loss of confidence amongst PICTs and the Partners.</w:t>
      </w:r>
      <w:r>
        <w:rPr>
          <w:spacing w:val="80"/>
          <w:w w:val="150"/>
        </w:rPr>
        <w:t xml:space="preserve"> </w:t>
      </w:r>
      <w:r>
        <w:t>This was regarded as highly likely at the start of Phase 1</w:t>
      </w:r>
      <w:r>
        <w:rPr>
          <w:spacing w:val="40"/>
        </w:rPr>
        <w:t xml:space="preserve"> </w:t>
      </w:r>
      <w:r>
        <w:t>potentially having a significant impact on outcomes.</w:t>
      </w:r>
      <w:r>
        <w:rPr>
          <w:spacing w:val="40"/>
        </w:rPr>
        <w:t xml:space="preserve"> </w:t>
      </w:r>
      <w:r>
        <w:t>However, this risk was well managed and did not eventuate, with a very low staff turnover through the first five-year period.</w:t>
      </w:r>
      <w:r>
        <w:rPr>
          <w:spacing w:val="40"/>
        </w:rPr>
        <w:t xml:space="preserve"> </w:t>
      </w:r>
      <w:r>
        <w:t xml:space="preserve">The risk mitigation strategy of the design was to provide funding certainty and continuity so that that staff have secure contracts and confidence in the </w:t>
      </w:r>
      <w:proofErr w:type="spellStart"/>
      <w:r>
        <w:t>organisation’s</w:t>
      </w:r>
      <w:proofErr w:type="spellEnd"/>
      <w:r>
        <w:t xml:space="preserve"> ability to undertake its tasks, and to provide a supportive operational environment from SPC management and Partners through their engagement and</w:t>
      </w:r>
      <w:r>
        <w:rPr>
          <w:spacing w:val="-2"/>
        </w:rPr>
        <w:t xml:space="preserve"> </w:t>
      </w:r>
      <w:r>
        <w:t>interaction.</w:t>
      </w:r>
      <w:r>
        <w:rPr>
          <w:spacing w:val="40"/>
        </w:rPr>
        <w:t xml:space="preserve"> </w:t>
      </w:r>
      <w:r>
        <w:t>This</w:t>
      </w:r>
      <w:r>
        <w:rPr>
          <w:spacing w:val="-4"/>
        </w:rPr>
        <w:t xml:space="preserve"> </w:t>
      </w:r>
      <w:r>
        <w:t>approach</w:t>
      </w:r>
      <w:r>
        <w:rPr>
          <w:spacing w:val="-4"/>
        </w:rPr>
        <w:t xml:space="preserve"> </w:t>
      </w:r>
      <w:r>
        <w:t>will</w:t>
      </w:r>
      <w:r>
        <w:rPr>
          <w:spacing w:val="-1"/>
        </w:rPr>
        <w:t xml:space="preserve"> </w:t>
      </w:r>
      <w:r>
        <w:t>continue</w:t>
      </w:r>
      <w:r>
        <w:rPr>
          <w:spacing w:val="-1"/>
        </w:rPr>
        <w:t xml:space="preserve"> </w:t>
      </w:r>
      <w:r>
        <w:t>in</w:t>
      </w:r>
      <w:r>
        <w:rPr>
          <w:spacing w:val="-5"/>
        </w:rPr>
        <w:t xml:space="preserve"> </w:t>
      </w:r>
      <w:r>
        <w:t>Phase</w:t>
      </w:r>
      <w:r>
        <w:rPr>
          <w:spacing w:val="-3"/>
        </w:rPr>
        <w:t xml:space="preserve"> </w:t>
      </w:r>
      <w:r>
        <w:t>2.</w:t>
      </w:r>
      <w:r>
        <w:rPr>
          <w:spacing w:val="40"/>
        </w:rPr>
        <w:t xml:space="preserve"> </w:t>
      </w:r>
      <w:r>
        <w:t>If</w:t>
      </w:r>
      <w:r>
        <w:rPr>
          <w:spacing w:val="-3"/>
        </w:rPr>
        <w:t xml:space="preserve"> </w:t>
      </w:r>
      <w:r>
        <w:t>the</w:t>
      </w:r>
      <w:r>
        <w:rPr>
          <w:spacing w:val="-1"/>
        </w:rPr>
        <w:t xml:space="preserve"> </w:t>
      </w:r>
      <w:r>
        <w:t>risk</w:t>
      </w:r>
      <w:r>
        <w:rPr>
          <w:spacing w:val="-1"/>
        </w:rPr>
        <w:t xml:space="preserve"> </w:t>
      </w:r>
      <w:r>
        <w:t>does</w:t>
      </w:r>
      <w:r>
        <w:rPr>
          <w:spacing w:val="-3"/>
        </w:rPr>
        <w:t xml:space="preserve"> </w:t>
      </w:r>
      <w:r>
        <w:t>eventuate,</w:t>
      </w:r>
      <w:r>
        <w:rPr>
          <w:spacing w:val="-2"/>
        </w:rPr>
        <w:t xml:space="preserve"> </w:t>
      </w:r>
      <w:r>
        <w:t>which</w:t>
      </w:r>
      <w:r>
        <w:rPr>
          <w:spacing w:val="-3"/>
        </w:rPr>
        <w:t xml:space="preserve"> </w:t>
      </w:r>
      <w:r>
        <w:t>is</w:t>
      </w:r>
      <w:r>
        <w:rPr>
          <w:spacing w:val="-1"/>
        </w:rPr>
        <w:t xml:space="preserve"> </w:t>
      </w:r>
      <w:r>
        <w:t>possible, the risk management plan is for SPC to plan ahead and manage recruitment processes effectively, and</w:t>
      </w:r>
      <w:r>
        <w:rPr>
          <w:spacing w:val="-2"/>
        </w:rPr>
        <w:t xml:space="preserve"> </w:t>
      </w:r>
      <w:r>
        <w:t>for</w:t>
      </w:r>
      <w:r>
        <w:rPr>
          <w:spacing w:val="-1"/>
        </w:rPr>
        <w:t xml:space="preserve"> </w:t>
      </w:r>
      <w:r>
        <w:t>Australia</w:t>
      </w:r>
      <w:r>
        <w:rPr>
          <w:spacing w:val="-4"/>
        </w:rPr>
        <w:t xml:space="preserve"> </w:t>
      </w:r>
      <w:r>
        <w:t>and</w:t>
      </w:r>
      <w:r>
        <w:rPr>
          <w:spacing w:val="-3"/>
        </w:rPr>
        <w:t xml:space="preserve"> </w:t>
      </w:r>
      <w:r>
        <w:t>New</w:t>
      </w:r>
      <w:r>
        <w:rPr>
          <w:spacing w:val="-5"/>
        </w:rPr>
        <w:t xml:space="preserve"> </w:t>
      </w:r>
      <w:r>
        <w:t>Zealand</w:t>
      </w:r>
      <w:r>
        <w:rPr>
          <w:spacing w:val="-2"/>
        </w:rPr>
        <w:t xml:space="preserve"> </w:t>
      </w:r>
      <w:r>
        <w:t>to</w:t>
      </w:r>
      <w:r>
        <w:rPr>
          <w:spacing w:val="-3"/>
        </w:rPr>
        <w:t xml:space="preserve"> </w:t>
      </w:r>
      <w:r>
        <w:t>engage</w:t>
      </w:r>
      <w:r>
        <w:rPr>
          <w:spacing w:val="-3"/>
        </w:rPr>
        <w:t xml:space="preserve"> </w:t>
      </w:r>
      <w:r>
        <w:t>through</w:t>
      </w:r>
      <w:r>
        <w:rPr>
          <w:spacing w:val="-5"/>
        </w:rPr>
        <w:t xml:space="preserve"> </w:t>
      </w:r>
      <w:r>
        <w:t>HLCs</w:t>
      </w:r>
      <w:r>
        <w:rPr>
          <w:spacing w:val="-3"/>
        </w:rPr>
        <w:t xml:space="preserve"> </w:t>
      </w:r>
      <w:r>
        <w:t>with</w:t>
      </w:r>
      <w:r>
        <w:rPr>
          <w:spacing w:val="-1"/>
        </w:rPr>
        <w:t xml:space="preserve"> </w:t>
      </w:r>
      <w:r>
        <w:t>SPC</w:t>
      </w:r>
      <w:r>
        <w:rPr>
          <w:spacing w:val="-1"/>
        </w:rPr>
        <w:t xml:space="preserve"> </w:t>
      </w:r>
      <w:r>
        <w:t>to highlight</w:t>
      </w:r>
      <w:r>
        <w:rPr>
          <w:spacing w:val="-3"/>
        </w:rPr>
        <w:t xml:space="preserve"> </w:t>
      </w:r>
      <w:r>
        <w:t>and</w:t>
      </w:r>
      <w:r>
        <w:rPr>
          <w:spacing w:val="-2"/>
        </w:rPr>
        <w:t xml:space="preserve"> </w:t>
      </w:r>
      <w:r>
        <w:t>resolve</w:t>
      </w:r>
      <w:r>
        <w:rPr>
          <w:spacing w:val="-1"/>
        </w:rPr>
        <w:t xml:space="preserve"> </w:t>
      </w:r>
      <w:r>
        <w:t>inaction or delayed or inappropriate recruitment processes.</w:t>
      </w:r>
    </w:p>
    <w:p w14:paraId="3EC161F4" w14:textId="77777777" w:rsidR="00AF3F8C" w:rsidRDefault="00AF3F8C">
      <w:pPr>
        <w:pStyle w:val="BodyText"/>
        <w:spacing w:before="41"/>
        <w:ind w:left="0"/>
      </w:pPr>
    </w:p>
    <w:p w14:paraId="1BD7AC81" w14:textId="77777777" w:rsidR="00AF3F8C" w:rsidRDefault="003F7BEE">
      <w:pPr>
        <w:pStyle w:val="ListParagraph"/>
        <w:numPr>
          <w:ilvl w:val="0"/>
          <w:numId w:val="14"/>
        </w:numPr>
        <w:tabs>
          <w:tab w:val="left" w:pos="818"/>
        </w:tabs>
        <w:spacing w:line="276" w:lineRule="auto"/>
        <w:ind w:right="952" w:firstLine="0"/>
        <w:jc w:val="both"/>
      </w:pPr>
      <w:r>
        <w:t>A</w:t>
      </w:r>
      <w:r>
        <w:rPr>
          <w:spacing w:val="-2"/>
        </w:rPr>
        <w:t xml:space="preserve"> </w:t>
      </w:r>
      <w:r>
        <w:t>further</w:t>
      </w:r>
      <w:r>
        <w:rPr>
          <w:spacing w:val="-2"/>
        </w:rPr>
        <w:t xml:space="preserve"> </w:t>
      </w:r>
      <w:r>
        <w:t>implementation</w:t>
      </w:r>
      <w:r>
        <w:rPr>
          <w:spacing w:val="-3"/>
        </w:rPr>
        <w:t xml:space="preserve"> </w:t>
      </w:r>
      <w:r>
        <w:t>risk</w:t>
      </w:r>
      <w:r>
        <w:rPr>
          <w:spacing w:val="-2"/>
        </w:rPr>
        <w:t xml:space="preserve"> </w:t>
      </w:r>
      <w:r>
        <w:t>is</w:t>
      </w:r>
      <w:r>
        <w:rPr>
          <w:spacing w:val="-2"/>
        </w:rPr>
        <w:t xml:space="preserve"> </w:t>
      </w:r>
      <w:r>
        <w:t>the</w:t>
      </w:r>
      <w:r>
        <w:rPr>
          <w:spacing w:val="-2"/>
        </w:rPr>
        <w:t xml:space="preserve"> </w:t>
      </w:r>
      <w:r>
        <w:t>increasing</w:t>
      </w:r>
      <w:r>
        <w:rPr>
          <w:spacing w:val="-3"/>
        </w:rPr>
        <w:t xml:space="preserve"> </w:t>
      </w:r>
      <w:r>
        <w:t>transaction</w:t>
      </w:r>
      <w:r>
        <w:rPr>
          <w:spacing w:val="-3"/>
        </w:rPr>
        <w:t xml:space="preserve"> </w:t>
      </w:r>
      <w:r>
        <w:t>costs</w:t>
      </w:r>
      <w:r>
        <w:rPr>
          <w:spacing w:val="-4"/>
        </w:rPr>
        <w:t xml:space="preserve"> </w:t>
      </w:r>
      <w:r>
        <w:t>for</w:t>
      </w:r>
      <w:r>
        <w:rPr>
          <w:spacing w:val="-5"/>
        </w:rPr>
        <w:t xml:space="preserve"> </w:t>
      </w:r>
      <w:r>
        <w:t>EQAP</w:t>
      </w:r>
      <w:r>
        <w:rPr>
          <w:spacing w:val="-3"/>
        </w:rPr>
        <w:t xml:space="preserve"> </w:t>
      </w:r>
      <w:r>
        <w:t>of</w:t>
      </w:r>
      <w:r>
        <w:rPr>
          <w:spacing w:val="-4"/>
        </w:rPr>
        <w:t xml:space="preserve"> </w:t>
      </w:r>
      <w:r>
        <w:t>multiple</w:t>
      </w:r>
      <w:r>
        <w:rPr>
          <w:spacing w:val="-2"/>
        </w:rPr>
        <w:t xml:space="preserve"> </w:t>
      </w:r>
      <w:r>
        <w:t>grants and</w:t>
      </w:r>
      <w:r>
        <w:rPr>
          <w:spacing w:val="-2"/>
        </w:rPr>
        <w:t xml:space="preserve"> </w:t>
      </w:r>
      <w:r>
        <w:t>project-based</w:t>
      </w:r>
      <w:r>
        <w:rPr>
          <w:spacing w:val="-1"/>
        </w:rPr>
        <w:t xml:space="preserve"> </w:t>
      </w:r>
      <w:r>
        <w:t>funding</w:t>
      </w:r>
      <w:r>
        <w:rPr>
          <w:spacing w:val="-2"/>
        </w:rPr>
        <w:t xml:space="preserve"> </w:t>
      </w:r>
      <w:r>
        <w:t>which</w:t>
      </w:r>
      <w:r>
        <w:rPr>
          <w:spacing w:val="-2"/>
        </w:rPr>
        <w:t xml:space="preserve"> </w:t>
      </w:r>
      <w:r>
        <w:t>may</w:t>
      </w:r>
      <w:r>
        <w:rPr>
          <w:spacing w:val="-1"/>
        </w:rPr>
        <w:t xml:space="preserve"> </w:t>
      </w:r>
      <w:r>
        <w:t>undermine</w:t>
      </w:r>
      <w:r>
        <w:rPr>
          <w:spacing w:val="-3"/>
        </w:rPr>
        <w:t xml:space="preserve"> </w:t>
      </w:r>
      <w:r>
        <w:t>the</w:t>
      </w:r>
      <w:r>
        <w:rPr>
          <w:spacing w:val="-3"/>
        </w:rPr>
        <w:t xml:space="preserve"> </w:t>
      </w:r>
      <w:r>
        <w:t>partnership</w:t>
      </w:r>
      <w:r>
        <w:rPr>
          <w:spacing w:val="-2"/>
        </w:rPr>
        <w:t xml:space="preserve"> </w:t>
      </w:r>
      <w:r>
        <w:t>and</w:t>
      </w:r>
      <w:r>
        <w:rPr>
          <w:spacing w:val="-3"/>
        </w:rPr>
        <w:t xml:space="preserve"> </w:t>
      </w:r>
      <w:r>
        <w:t>flexible</w:t>
      </w:r>
      <w:r>
        <w:rPr>
          <w:spacing w:val="-4"/>
        </w:rPr>
        <w:t xml:space="preserve"> </w:t>
      </w:r>
      <w:r>
        <w:t>financing</w:t>
      </w:r>
      <w:r>
        <w:rPr>
          <w:spacing w:val="-2"/>
        </w:rPr>
        <w:t xml:space="preserve"> </w:t>
      </w:r>
      <w:r>
        <w:t>approach</w:t>
      </w:r>
      <w:r>
        <w:rPr>
          <w:spacing w:val="-4"/>
        </w:rPr>
        <w:t xml:space="preserve"> </w:t>
      </w:r>
      <w:r>
        <w:t>of this investment. This is a possible and moderate risk, as it can be managed by EQAP, but warrants</w:t>
      </w:r>
    </w:p>
    <w:p w14:paraId="3C0182B1" w14:textId="77777777" w:rsidR="00AF3F8C" w:rsidRDefault="00AF3F8C">
      <w:pPr>
        <w:spacing w:line="276" w:lineRule="auto"/>
        <w:jc w:val="both"/>
        <w:sectPr w:rsidR="00AF3F8C" w:rsidSect="00846675">
          <w:pgSz w:w="11910" w:h="16840"/>
          <w:pgMar w:top="1380" w:right="580" w:bottom="1200" w:left="1340" w:header="0" w:footer="1000" w:gutter="0"/>
          <w:cols w:space="720"/>
        </w:sectPr>
      </w:pPr>
    </w:p>
    <w:p w14:paraId="20FF9220" w14:textId="77777777" w:rsidR="00AF3F8C" w:rsidRDefault="003F7BEE">
      <w:pPr>
        <w:pStyle w:val="BodyText"/>
        <w:spacing w:before="41" w:line="276" w:lineRule="auto"/>
        <w:ind w:right="885"/>
      </w:pPr>
      <w:r>
        <w:lastRenderedPageBreak/>
        <w:t>ongoing</w:t>
      </w:r>
      <w:r>
        <w:rPr>
          <w:spacing w:val="-3"/>
        </w:rPr>
        <w:t xml:space="preserve"> </w:t>
      </w:r>
      <w:r>
        <w:t>discussion</w:t>
      </w:r>
      <w:r>
        <w:rPr>
          <w:spacing w:val="-3"/>
        </w:rPr>
        <w:t xml:space="preserve"> </w:t>
      </w:r>
      <w:r>
        <w:t>and</w:t>
      </w:r>
      <w:r>
        <w:rPr>
          <w:spacing w:val="-4"/>
        </w:rPr>
        <w:t xml:space="preserve"> </w:t>
      </w:r>
      <w:r>
        <w:t>intervention</w:t>
      </w:r>
      <w:r>
        <w:rPr>
          <w:spacing w:val="-3"/>
        </w:rPr>
        <w:t xml:space="preserve"> </w:t>
      </w:r>
      <w:r>
        <w:t>from</w:t>
      </w:r>
      <w:r>
        <w:rPr>
          <w:spacing w:val="-1"/>
        </w:rPr>
        <w:t xml:space="preserve"> </w:t>
      </w:r>
      <w:r>
        <w:t>Australia</w:t>
      </w:r>
      <w:r>
        <w:rPr>
          <w:spacing w:val="-5"/>
        </w:rPr>
        <w:t xml:space="preserve"> </w:t>
      </w:r>
      <w:r>
        <w:t>and</w:t>
      </w:r>
      <w:r>
        <w:rPr>
          <w:spacing w:val="-3"/>
        </w:rPr>
        <w:t xml:space="preserve"> </w:t>
      </w:r>
      <w:r>
        <w:t>New</w:t>
      </w:r>
      <w:r>
        <w:rPr>
          <w:spacing w:val="-2"/>
        </w:rPr>
        <w:t xml:space="preserve"> </w:t>
      </w:r>
      <w:r>
        <w:t>Zealand</w:t>
      </w:r>
      <w:r>
        <w:rPr>
          <w:spacing w:val="-5"/>
        </w:rPr>
        <w:t xml:space="preserve"> </w:t>
      </w:r>
      <w:r>
        <w:t>with</w:t>
      </w:r>
      <w:r>
        <w:rPr>
          <w:spacing w:val="-4"/>
        </w:rPr>
        <w:t xml:space="preserve"> </w:t>
      </w:r>
      <w:r>
        <w:t>other</w:t>
      </w:r>
      <w:r>
        <w:rPr>
          <w:spacing w:val="-5"/>
        </w:rPr>
        <w:t xml:space="preserve"> </w:t>
      </w:r>
      <w:r>
        <w:t>development partners where possible.</w:t>
      </w:r>
    </w:p>
    <w:p w14:paraId="07959697" w14:textId="77777777" w:rsidR="00AF3F8C" w:rsidRDefault="00AF3F8C">
      <w:pPr>
        <w:pStyle w:val="BodyText"/>
        <w:spacing w:before="40"/>
        <w:ind w:left="0"/>
      </w:pPr>
    </w:p>
    <w:p w14:paraId="10BEE4D7" w14:textId="77777777" w:rsidR="00AF3F8C" w:rsidRDefault="003F7BEE">
      <w:pPr>
        <w:pStyle w:val="ListParagraph"/>
        <w:numPr>
          <w:ilvl w:val="0"/>
          <w:numId w:val="14"/>
        </w:numPr>
        <w:tabs>
          <w:tab w:val="left" w:pos="820"/>
        </w:tabs>
        <w:spacing w:line="276" w:lineRule="auto"/>
        <w:ind w:right="927" w:firstLine="0"/>
      </w:pPr>
      <w:r>
        <w:t>The key modality risk is different expectations of Partners and shifting policy priorities from Australia and New Zealand, which was regarded as possible at the start of Phase 1 having a significant impact on outcomes.</w:t>
      </w:r>
      <w:r>
        <w:rPr>
          <w:spacing w:val="40"/>
        </w:rPr>
        <w:t xml:space="preserve"> </w:t>
      </w:r>
      <w:r>
        <w:t>This did not eventuate through Phase 1, with ongoing and strong commitment and clarity of policy direction throughout the period.</w:t>
      </w:r>
      <w:r>
        <w:rPr>
          <w:spacing w:val="40"/>
        </w:rPr>
        <w:t xml:space="preserve"> </w:t>
      </w:r>
      <w:r>
        <w:t>The key mitigation strategy of the</w:t>
      </w:r>
      <w:r>
        <w:rPr>
          <w:spacing w:val="-2"/>
        </w:rPr>
        <w:t xml:space="preserve"> </w:t>
      </w:r>
      <w:r>
        <w:t>design</w:t>
      </w:r>
      <w:r>
        <w:rPr>
          <w:spacing w:val="-3"/>
        </w:rPr>
        <w:t xml:space="preserve"> </w:t>
      </w:r>
      <w:r>
        <w:t>appears</w:t>
      </w:r>
      <w:r>
        <w:rPr>
          <w:spacing w:val="-5"/>
        </w:rPr>
        <w:t xml:space="preserve"> </w:t>
      </w:r>
      <w:r>
        <w:t>to</w:t>
      </w:r>
      <w:r>
        <w:rPr>
          <w:spacing w:val="-1"/>
        </w:rPr>
        <w:t xml:space="preserve"> </w:t>
      </w:r>
      <w:r>
        <w:t>have</w:t>
      </w:r>
      <w:r>
        <w:rPr>
          <w:spacing w:val="-4"/>
        </w:rPr>
        <w:t xml:space="preserve"> </w:t>
      </w:r>
      <w:r>
        <w:t>been</w:t>
      </w:r>
      <w:r>
        <w:rPr>
          <w:spacing w:val="-3"/>
        </w:rPr>
        <w:t xml:space="preserve"> </w:t>
      </w:r>
      <w:r>
        <w:t>effective:</w:t>
      </w:r>
      <w:r>
        <w:rPr>
          <w:spacing w:val="-2"/>
        </w:rPr>
        <w:t xml:space="preserve"> </w:t>
      </w:r>
      <w:r>
        <w:t>using</w:t>
      </w:r>
      <w:r>
        <w:rPr>
          <w:spacing w:val="-2"/>
        </w:rPr>
        <w:t xml:space="preserve"> </w:t>
      </w:r>
      <w:r>
        <w:t>trilateral</w:t>
      </w:r>
      <w:r>
        <w:rPr>
          <w:spacing w:val="-2"/>
        </w:rPr>
        <w:t xml:space="preserve"> </w:t>
      </w:r>
      <w:r>
        <w:t>collaboration,</w:t>
      </w:r>
      <w:r>
        <w:rPr>
          <w:spacing w:val="-4"/>
        </w:rPr>
        <w:t xml:space="preserve"> </w:t>
      </w:r>
      <w:r>
        <w:t>with</w:t>
      </w:r>
      <w:r>
        <w:rPr>
          <w:spacing w:val="-2"/>
        </w:rPr>
        <w:t xml:space="preserve"> </w:t>
      </w:r>
      <w:r>
        <w:t>an</w:t>
      </w:r>
      <w:r>
        <w:rPr>
          <w:spacing w:val="-5"/>
        </w:rPr>
        <w:t xml:space="preserve"> </w:t>
      </w:r>
      <w:r>
        <w:t>additional</w:t>
      </w:r>
      <w:r>
        <w:rPr>
          <w:spacing w:val="-2"/>
        </w:rPr>
        <w:t xml:space="preserve"> </w:t>
      </w:r>
      <w:r>
        <w:t xml:space="preserve">technical </w:t>
      </w:r>
      <w:proofErr w:type="spellStart"/>
      <w:r>
        <w:t>organisation</w:t>
      </w:r>
      <w:proofErr w:type="spellEnd"/>
      <w:r>
        <w:t xml:space="preserve">, to create a culture of cooperation and continuity amongst personnel as staff turnover is often high amongst donor partners, so that the policy direction is maintained and not subject to the views of individual officers and </w:t>
      </w:r>
      <w:proofErr w:type="spellStart"/>
      <w:r>
        <w:t>organisations</w:t>
      </w:r>
      <w:proofErr w:type="spellEnd"/>
      <w:r>
        <w:t>. It was also mitigated by a high level of discipline and commitment from EQAP to work with development partners to reinforce Pacific-led priorities and interests in policy engagement and operational management.</w:t>
      </w:r>
      <w:r>
        <w:rPr>
          <w:spacing w:val="40"/>
        </w:rPr>
        <w:t xml:space="preserve"> </w:t>
      </w:r>
      <w:r>
        <w:t>The governance mechanisms provide multiple opportunities for any Partner to elevate and raise issues of concern as they arise, and</w:t>
      </w:r>
      <w:r>
        <w:rPr>
          <w:spacing w:val="-1"/>
        </w:rPr>
        <w:t xml:space="preserve"> </w:t>
      </w:r>
      <w:r>
        <w:t>they are not resolved</w:t>
      </w:r>
      <w:r>
        <w:rPr>
          <w:spacing w:val="-3"/>
        </w:rPr>
        <w:t xml:space="preserve"> </w:t>
      </w:r>
      <w:r>
        <w:t>at the</w:t>
      </w:r>
      <w:r>
        <w:rPr>
          <w:spacing w:val="-2"/>
        </w:rPr>
        <w:t xml:space="preserve"> </w:t>
      </w:r>
      <w:r>
        <w:t>operational level.</w:t>
      </w:r>
      <w:r>
        <w:rPr>
          <w:spacing w:val="40"/>
        </w:rPr>
        <w:t xml:space="preserve"> </w:t>
      </w:r>
      <w:r>
        <w:t>SPC and</w:t>
      </w:r>
      <w:r>
        <w:rPr>
          <w:spacing w:val="-2"/>
        </w:rPr>
        <w:t xml:space="preserve"> </w:t>
      </w:r>
      <w:r>
        <w:t>ACER as</w:t>
      </w:r>
      <w:r>
        <w:rPr>
          <w:spacing w:val="-2"/>
        </w:rPr>
        <w:t xml:space="preserve"> </w:t>
      </w:r>
      <w:r>
        <w:t>‘partners’ are able</w:t>
      </w:r>
      <w:r>
        <w:rPr>
          <w:spacing w:val="-2"/>
        </w:rPr>
        <w:t xml:space="preserve"> </w:t>
      </w:r>
      <w:r>
        <w:t xml:space="preserve">to </w:t>
      </w:r>
      <w:proofErr w:type="spellStart"/>
      <w:r>
        <w:t>utilise</w:t>
      </w:r>
      <w:proofErr w:type="spellEnd"/>
      <w:r>
        <w:rPr>
          <w:spacing w:val="-2"/>
        </w:rPr>
        <w:t xml:space="preserve"> </w:t>
      </w:r>
      <w:r>
        <w:t>the operational mechanisms, as well as governance mechanisms, to promote policy coherence and consistency amongst donors if required.</w:t>
      </w:r>
    </w:p>
    <w:p w14:paraId="065DD89C" w14:textId="77777777" w:rsidR="00AF3F8C" w:rsidRDefault="003F7BEE">
      <w:pPr>
        <w:pStyle w:val="Heading3"/>
      </w:pPr>
      <w:bookmarkStart w:id="20" w:name="_bookmark20"/>
      <w:bookmarkEnd w:id="20"/>
      <w:r w:rsidRPr="00E24F80">
        <w:t>Gender</w:t>
      </w:r>
      <w:r w:rsidRPr="00E24F80">
        <w:rPr>
          <w:spacing w:val="-8"/>
        </w:rPr>
        <w:t xml:space="preserve"> </w:t>
      </w:r>
      <w:r w:rsidRPr="00E24F80">
        <w:t>Equality,</w:t>
      </w:r>
      <w:r w:rsidRPr="00E24F80">
        <w:rPr>
          <w:spacing w:val="-10"/>
        </w:rPr>
        <w:t xml:space="preserve"> </w:t>
      </w:r>
      <w:r w:rsidRPr="00E24F80">
        <w:t>Disability</w:t>
      </w:r>
      <w:r w:rsidRPr="00E24F80">
        <w:rPr>
          <w:spacing w:val="-8"/>
        </w:rPr>
        <w:t xml:space="preserve"> </w:t>
      </w:r>
      <w:r w:rsidRPr="00E24F80">
        <w:t>and</w:t>
      </w:r>
      <w:r w:rsidRPr="00E24F80">
        <w:rPr>
          <w:spacing w:val="-8"/>
        </w:rPr>
        <w:t xml:space="preserve"> </w:t>
      </w:r>
      <w:r w:rsidRPr="00E24F80">
        <w:t>Social</w:t>
      </w:r>
      <w:r w:rsidRPr="00E24F80">
        <w:rPr>
          <w:spacing w:val="-8"/>
        </w:rPr>
        <w:t xml:space="preserve"> </w:t>
      </w:r>
      <w:r w:rsidRPr="00E24F80">
        <w:rPr>
          <w:spacing w:val="-2"/>
        </w:rPr>
        <w:t>Inclusion</w:t>
      </w:r>
    </w:p>
    <w:p w14:paraId="594B9D9B" w14:textId="77777777" w:rsidR="00AF3F8C" w:rsidRDefault="003F7BEE">
      <w:pPr>
        <w:pStyle w:val="ListParagraph"/>
        <w:numPr>
          <w:ilvl w:val="0"/>
          <w:numId w:val="14"/>
        </w:numPr>
        <w:tabs>
          <w:tab w:val="left" w:pos="820"/>
        </w:tabs>
        <w:spacing w:before="247" w:line="276" w:lineRule="auto"/>
        <w:ind w:right="899" w:firstLine="0"/>
      </w:pPr>
      <w:r>
        <w:t>EQAP</w:t>
      </w:r>
      <w:r>
        <w:rPr>
          <w:spacing w:val="-1"/>
        </w:rPr>
        <w:t xml:space="preserve"> </w:t>
      </w:r>
      <w:r>
        <w:t>makes</w:t>
      </w:r>
      <w:r>
        <w:rPr>
          <w:spacing w:val="-2"/>
        </w:rPr>
        <w:t xml:space="preserve"> </w:t>
      </w:r>
      <w:r>
        <w:t>a foundational contribution</w:t>
      </w:r>
      <w:r>
        <w:rPr>
          <w:spacing w:val="-1"/>
        </w:rPr>
        <w:t xml:space="preserve"> </w:t>
      </w:r>
      <w:r>
        <w:t>to gender equality, disability and</w:t>
      </w:r>
      <w:r>
        <w:rPr>
          <w:spacing w:val="-2"/>
        </w:rPr>
        <w:t xml:space="preserve"> </w:t>
      </w:r>
      <w:r>
        <w:t>social</w:t>
      </w:r>
      <w:r>
        <w:rPr>
          <w:spacing w:val="-1"/>
        </w:rPr>
        <w:t xml:space="preserve"> </w:t>
      </w:r>
      <w:r>
        <w:t>inclusion in the Pacific region through sex disaggregated data on education performance, through analysis (and policy recommendations) of education policy and systems in Pacific countries, and through teacher standards</w:t>
      </w:r>
      <w:r>
        <w:rPr>
          <w:spacing w:val="-1"/>
        </w:rPr>
        <w:t xml:space="preserve"> </w:t>
      </w:r>
      <w:r>
        <w:t>and</w:t>
      </w:r>
      <w:r>
        <w:rPr>
          <w:spacing w:val="-3"/>
        </w:rPr>
        <w:t xml:space="preserve"> </w:t>
      </w:r>
      <w:r>
        <w:t>professional</w:t>
      </w:r>
      <w:r>
        <w:rPr>
          <w:spacing w:val="-4"/>
        </w:rPr>
        <w:t xml:space="preserve"> </w:t>
      </w:r>
      <w:r>
        <w:t>education.</w:t>
      </w:r>
      <w:r>
        <w:rPr>
          <w:spacing w:val="40"/>
        </w:rPr>
        <w:t xml:space="preserve"> </w:t>
      </w:r>
      <w:r>
        <w:t>Since</w:t>
      </w:r>
      <w:r>
        <w:rPr>
          <w:spacing w:val="-3"/>
        </w:rPr>
        <w:t xml:space="preserve"> </w:t>
      </w:r>
      <w:r>
        <w:t>the</w:t>
      </w:r>
      <w:r>
        <w:rPr>
          <w:spacing w:val="-3"/>
        </w:rPr>
        <w:t xml:space="preserve"> </w:t>
      </w:r>
      <w:r>
        <w:t>2012</w:t>
      </w:r>
      <w:r>
        <w:rPr>
          <w:spacing w:val="-3"/>
        </w:rPr>
        <w:t xml:space="preserve"> </w:t>
      </w:r>
      <w:r>
        <w:t>PILNA</w:t>
      </w:r>
      <w:r>
        <w:rPr>
          <w:spacing w:val="-3"/>
        </w:rPr>
        <w:t xml:space="preserve"> </w:t>
      </w:r>
      <w:r>
        <w:t>assessment</w:t>
      </w:r>
      <w:r>
        <w:rPr>
          <w:spacing w:val="-3"/>
        </w:rPr>
        <w:t xml:space="preserve"> </w:t>
      </w:r>
      <w:r>
        <w:t>of</w:t>
      </w:r>
      <w:r>
        <w:rPr>
          <w:spacing w:val="-1"/>
        </w:rPr>
        <w:t xml:space="preserve"> </w:t>
      </w:r>
      <w:r>
        <w:t>literacy</w:t>
      </w:r>
      <w:r>
        <w:rPr>
          <w:spacing w:val="-1"/>
        </w:rPr>
        <w:t xml:space="preserve"> </w:t>
      </w:r>
      <w:r>
        <w:t>and</w:t>
      </w:r>
      <w:r>
        <w:rPr>
          <w:spacing w:val="-3"/>
        </w:rPr>
        <w:t xml:space="preserve"> </w:t>
      </w:r>
      <w:r>
        <w:t>numeracy</w:t>
      </w:r>
      <w:r>
        <w:rPr>
          <w:spacing w:val="-1"/>
        </w:rPr>
        <w:t xml:space="preserve"> </w:t>
      </w:r>
      <w:r>
        <w:t>in grades 4 and 6, the Pacific has had sex disaggregated data on boys’ and girls’ performance.</w:t>
      </w:r>
      <w:r>
        <w:rPr>
          <w:spacing w:val="40"/>
        </w:rPr>
        <w:t xml:space="preserve"> </w:t>
      </w:r>
      <w:r>
        <w:t>The 2015,</w:t>
      </w:r>
      <w:r>
        <w:rPr>
          <w:spacing w:val="-5"/>
        </w:rPr>
        <w:t xml:space="preserve"> </w:t>
      </w:r>
      <w:r>
        <w:t>2018</w:t>
      </w:r>
      <w:r>
        <w:rPr>
          <w:spacing w:val="-1"/>
        </w:rPr>
        <w:t xml:space="preserve"> </w:t>
      </w:r>
      <w:r>
        <w:t>and</w:t>
      </w:r>
      <w:r>
        <w:rPr>
          <w:spacing w:val="-5"/>
        </w:rPr>
        <w:t xml:space="preserve"> </w:t>
      </w:r>
      <w:r>
        <w:t>2021</w:t>
      </w:r>
      <w:r>
        <w:rPr>
          <w:spacing w:val="-3"/>
        </w:rPr>
        <w:t xml:space="preserve"> </w:t>
      </w:r>
      <w:r>
        <w:t>assessment</w:t>
      </w:r>
      <w:r>
        <w:rPr>
          <w:spacing w:val="-5"/>
        </w:rPr>
        <w:t xml:space="preserve"> </w:t>
      </w:r>
      <w:r>
        <w:t>continued</w:t>
      </w:r>
      <w:r>
        <w:rPr>
          <w:spacing w:val="-2"/>
        </w:rPr>
        <w:t xml:space="preserve"> </w:t>
      </w:r>
      <w:r>
        <w:t>to</w:t>
      </w:r>
      <w:r>
        <w:rPr>
          <w:spacing w:val="-1"/>
        </w:rPr>
        <w:t xml:space="preserve"> </w:t>
      </w:r>
      <w:r>
        <w:t>show</w:t>
      </w:r>
      <w:r>
        <w:rPr>
          <w:spacing w:val="-1"/>
        </w:rPr>
        <w:t xml:space="preserve"> </w:t>
      </w:r>
      <w:r>
        <w:t>differences</w:t>
      </w:r>
      <w:r>
        <w:rPr>
          <w:spacing w:val="-4"/>
        </w:rPr>
        <w:t xml:space="preserve"> </w:t>
      </w:r>
      <w:r>
        <w:t>in</w:t>
      </w:r>
      <w:r>
        <w:rPr>
          <w:spacing w:val="-2"/>
        </w:rPr>
        <w:t xml:space="preserve"> </w:t>
      </w:r>
      <w:r>
        <w:t>boys’</w:t>
      </w:r>
      <w:r>
        <w:rPr>
          <w:spacing w:val="-2"/>
        </w:rPr>
        <w:t xml:space="preserve"> </w:t>
      </w:r>
      <w:r>
        <w:t>and</w:t>
      </w:r>
      <w:r>
        <w:rPr>
          <w:spacing w:val="-3"/>
        </w:rPr>
        <w:t xml:space="preserve"> </w:t>
      </w:r>
      <w:r>
        <w:t>girls’</w:t>
      </w:r>
      <w:r>
        <w:rPr>
          <w:spacing w:val="-1"/>
        </w:rPr>
        <w:t xml:space="preserve"> </w:t>
      </w:r>
      <w:r>
        <w:t>performance,</w:t>
      </w:r>
      <w:r>
        <w:rPr>
          <w:spacing w:val="-2"/>
        </w:rPr>
        <w:t xml:space="preserve"> </w:t>
      </w:r>
      <w:r>
        <w:t>and this led to questioning by Pacific island governments for the reasons for this difference, and to recommendations for policy and system reform.</w:t>
      </w:r>
      <w:r>
        <w:rPr>
          <w:spacing w:val="40"/>
        </w:rPr>
        <w:t xml:space="preserve"> </w:t>
      </w:r>
      <w:r>
        <w:t>As EQAP continues its work and develops trend data, the opportunities for Partners (including Australia and New Zealand) to advocate for improvements in gender equality on the basis of this data will only increase.</w:t>
      </w:r>
    </w:p>
    <w:p w14:paraId="44EA2158" w14:textId="77777777" w:rsidR="00AF3F8C" w:rsidRDefault="00AF3F8C">
      <w:pPr>
        <w:pStyle w:val="BodyText"/>
        <w:spacing w:before="41"/>
        <w:ind w:left="0"/>
      </w:pPr>
    </w:p>
    <w:p w14:paraId="650E053B" w14:textId="77777777" w:rsidR="00AF3F8C" w:rsidRDefault="003F7BEE">
      <w:pPr>
        <w:pStyle w:val="ListParagraph"/>
        <w:numPr>
          <w:ilvl w:val="0"/>
          <w:numId w:val="14"/>
        </w:numPr>
        <w:tabs>
          <w:tab w:val="left" w:pos="820"/>
        </w:tabs>
        <w:spacing w:before="1" w:line="276" w:lineRule="auto"/>
        <w:ind w:right="906" w:firstLine="0"/>
      </w:pPr>
      <w:r>
        <w:t>At</w:t>
      </w:r>
      <w:r>
        <w:rPr>
          <w:spacing w:val="-2"/>
        </w:rPr>
        <w:t xml:space="preserve"> </w:t>
      </w:r>
      <w:r>
        <w:t>an</w:t>
      </w:r>
      <w:r>
        <w:rPr>
          <w:spacing w:val="-2"/>
        </w:rPr>
        <w:t xml:space="preserve"> </w:t>
      </w:r>
      <w:r>
        <w:t>operational</w:t>
      </w:r>
      <w:r>
        <w:rPr>
          <w:spacing w:val="-2"/>
        </w:rPr>
        <w:t xml:space="preserve"> </w:t>
      </w:r>
      <w:r>
        <w:t>level,</w:t>
      </w:r>
      <w:r>
        <w:rPr>
          <w:spacing w:val="-4"/>
        </w:rPr>
        <w:t xml:space="preserve"> </w:t>
      </w:r>
      <w:r>
        <w:t>EQAP</w:t>
      </w:r>
      <w:r>
        <w:rPr>
          <w:spacing w:val="-2"/>
        </w:rPr>
        <w:t xml:space="preserve"> </w:t>
      </w:r>
      <w:r>
        <w:t>contributes</w:t>
      </w:r>
      <w:r>
        <w:rPr>
          <w:spacing w:val="-5"/>
        </w:rPr>
        <w:t xml:space="preserve"> </w:t>
      </w:r>
      <w:r>
        <w:t>to</w:t>
      </w:r>
      <w:r>
        <w:rPr>
          <w:spacing w:val="-2"/>
        </w:rPr>
        <w:t xml:space="preserve"> </w:t>
      </w:r>
      <w:r>
        <w:t>career</w:t>
      </w:r>
      <w:r>
        <w:rPr>
          <w:spacing w:val="-2"/>
        </w:rPr>
        <w:t xml:space="preserve"> </w:t>
      </w:r>
      <w:r>
        <w:t>pathways</w:t>
      </w:r>
      <w:r>
        <w:rPr>
          <w:spacing w:val="-5"/>
        </w:rPr>
        <w:t xml:space="preserve"> </w:t>
      </w:r>
      <w:r>
        <w:t>for</w:t>
      </w:r>
      <w:r>
        <w:rPr>
          <w:spacing w:val="-5"/>
        </w:rPr>
        <w:t xml:space="preserve"> </w:t>
      </w:r>
      <w:r>
        <w:t>senior</w:t>
      </w:r>
      <w:r>
        <w:rPr>
          <w:spacing w:val="-2"/>
        </w:rPr>
        <w:t xml:space="preserve"> </w:t>
      </w:r>
      <w:r>
        <w:t>experienced</w:t>
      </w:r>
      <w:r>
        <w:rPr>
          <w:spacing w:val="-2"/>
        </w:rPr>
        <w:t xml:space="preserve"> </w:t>
      </w:r>
      <w:r>
        <w:t>women in the Pacific in the education sector.</w:t>
      </w:r>
      <w:r>
        <w:rPr>
          <w:spacing w:val="40"/>
        </w:rPr>
        <w:t xml:space="preserve"> </w:t>
      </w:r>
      <w:r>
        <w:t>The senior professional team of EQAP includes both men and women, drawn from senior public sector positions in Pacific island countries. Employment with EQAP affords international opportunities to present papers, seek professional development, and enhance their professional reputation.</w:t>
      </w:r>
      <w:r>
        <w:rPr>
          <w:spacing w:val="40"/>
        </w:rPr>
        <w:t xml:space="preserve"> </w:t>
      </w:r>
      <w:r>
        <w:t>EQAP also provides an opportunity for the voices of women to participate in regional fora, through SPC and PIFS, which can often be impeded at national level. SPC hosts Pacific Women Lead (the following program from DFAT’s flagship gender program in the Pacific) creating additional opportunities for collaboration and joint activities (which have already been implemented with cost-sharing arrangements between the programs).</w:t>
      </w:r>
    </w:p>
    <w:p w14:paraId="65EBA796" w14:textId="77777777" w:rsidR="00AF3F8C" w:rsidRDefault="00AF3F8C">
      <w:pPr>
        <w:pStyle w:val="BodyText"/>
        <w:spacing w:before="41"/>
        <w:ind w:left="0"/>
      </w:pPr>
    </w:p>
    <w:p w14:paraId="1C8908B3" w14:textId="77777777" w:rsidR="00AF3F8C" w:rsidRDefault="003F7BEE">
      <w:pPr>
        <w:pStyle w:val="ListParagraph"/>
        <w:numPr>
          <w:ilvl w:val="0"/>
          <w:numId w:val="14"/>
        </w:numPr>
        <w:tabs>
          <w:tab w:val="left" w:pos="820"/>
        </w:tabs>
        <w:spacing w:line="276" w:lineRule="auto"/>
        <w:ind w:right="1043" w:firstLine="0"/>
      </w:pPr>
      <w:r>
        <w:t>EQAP has adopted a sensitive strategy to promotion of gender equality in its communications with Member countries, while being pro-active and forward leaning on disaggregation</w:t>
      </w:r>
      <w:r>
        <w:rPr>
          <w:spacing w:val="-1"/>
        </w:rPr>
        <w:t xml:space="preserve"> </w:t>
      </w:r>
      <w:r>
        <w:t>of data</w:t>
      </w:r>
      <w:r>
        <w:rPr>
          <w:spacing w:val="-1"/>
        </w:rPr>
        <w:t xml:space="preserve"> </w:t>
      </w:r>
      <w:r>
        <w:t>and</w:t>
      </w:r>
      <w:r>
        <w:rPr>
          <w:spacing w:val="-2"/>
        </w:rPr>
        <w:t xml:space="preserve"> </w:t>
      </w:r>
      <w:r>
        <w:t>analysis of evidence of outcomes that relate to differences in boys’ and girls’</w:t>
      </w:r>
      <w:r>
        <w:rPr>
          <w:spacing w:val="-2"/>
        </w:rPr>
        <w:t xml:space="preserve"> </w:t>
      </w:r>
      <w:r>
        <w:t>education.</w:t>
      </w:r>
      <w:r>
        <w:rPr>
          <w:spacing w:val="40"/>
        </w:rPr>
        <w:t xml:space="preserve"> </w:t>
      </w:r>
      <w:r>
        <w:t>This</w:t>
      </w:r>
      <w:r>
        <w:rPr>
          <w:spacing w:val="-2"/>
        </w:rPr>
        <w:t xml:space="preserve"> </w:t>
      </w:r>
      <w:r>
        <w:t>has</w:t>
      </w:r>
      <w:r>
        <w:rPr>
          <w:spacing w:val="-2"/>
        </w:rPr>
        <w:t xml:space="preserve"> </w:t>
      </w:r>
      <w:r>
        <w:t>not</w:t>
      </w:r>
      <w:r>
        <w:rPr>
          <w:spacing w:val="-2"/>
        </w:rPr>
        <w:t xml:space="preserve"> </w:t>
      </w:r>
      <w:r>
        <w:t>always</w:t>
      </w:r>
      <w:r>
        <w:rPr>
          <w:spacing w:val="-5"/>
        </w:rPr>
        <w:t xml:space="preserve"> </w:t>
      </w:r>
      <w:r>
        <w:t>been</w:t>
      </w:r>
      <w:r>
        <w:rPr>
          <w:spacing w:val="-3"/>
        </w:rPr>
        <w:t xml:space="preserve"> </w:t>
      </w:r>
      <w:r>
        <w:t>immediately</w:t>
      </w:r>
      <w:r>
        <w:rPr>
          <w:spacing w:val="-2"/>
        </w:rPr>
        <w:t xml:space="preserve"> </w:t>
      </w:r>
      <w:r>
        <w:t>accessible</w:t>
      </w:r>
      <w:r>
        <w:rPr>
          <w:spacing w:val="-4"/>
        </w:rPr>
        <w:t xml:space="preserve"> </w:t>
      </w:r>
      <w:r>
        <w:t>to</w:t>
      </w:r>
      <w:r>
        <w:rPr>
          <w:spacing w:val="-3"/>
        </w:rPr>
        <w:t xml:space="preserve"> </w:t>
      </w:r>
      <w:r>
        <w:t>DFAT</w:t>
      </w:r>
      <w:r>
        <w:rPr>
          <w:spacing w:val="-2"/>
        </w:rPr>
        <w:t xml:space="preserve"> </w:t>
      </w:r>
      <w:r>
        <w:t>and</w:t>
      </w:r>
      <w:r>
        <w:rPr>
          <w:spacing w:val="-3"/>
        </w:rPr>
        <w:t xml:space="preserve"> </w:t>
      </w:r>
      <w:r>
        <w:t>MFAT,</w:t>
      </w:r>
      <w:r>
        <w:rPr>
          <w:spacing w:val="-2"/>
        </w:rPr>
        <w:t xml:space="preserve"> </w:t>
      </w:r>
      <w:r>
        <w:t>nor</w:t>
      </w:r>
      <w:r>
        <w:rPr>
          <w:spacing w:val="-2"/>
        </w:rPr>
        <w:t xml:space="preserve"> </w:t>
      </w:r>
      <w:r>
        <w:t>reported</w:t>
      </w:r>
    </w:p>
    <w:p w14:paraId="501F8162" w14:textId="77777777" w:rsidR="00AF3F8C" w:rsidRDefault="00AF3F8C">
      <w:pPr>
        <w:spacing w:line="276" w:lineRule="auto"/>
        <w:sectPr w:rsidR="00AF3F8C" w:rsidSect="00846675">
          <w:pgSz w:w="11910" w:h="16840"/>
          <w:pgMar w:top="1380" w:right="580" w:bottom="1200" w:left="1340" w:header="0" w:footer="1000" w:gutter="0"/>
          <w:cols w:space="720"/>
        </w:sectPr>
      </w:pPr>
    </w:p>
    <w:p w14:paraId="63B37BF1" w14:textId="77777777" w:rsidR="00AF3F8C" w:rsidRDefault="003F7BEE">
      <w:pPr>
        <w:pStyle w:val="BodyText"/>
        <w:spacing w:before="41"/>
      </w:pPr>
      <w:r>
        <w:lastRenderedPageBreak/>
        <w:t>separately.</w:t>
      </w:r>
      <w:r>
        <w:rPr>
          <w:spacing w:val="43"/>
        </w:rPr>
        <w:t xml:space="preserve"> </w:t>
      </w:r>
      <w:r>
        <w:t>The</w:t>
      </w:r>
      <w:r>
        <w:rPr>
          <w:spacing w:val="-3"/>
        </w:rPr>
        <w:t xml:space="preserve"> </w:t>
      </w:r>
      <w:r>
        <w:t>partners</w:t>
      </w:r>
      <w:r>
        <w:rPr>
          <w:spacing w:val="-3"/>
        </w:rPr>
        <w:t xml:space="preserve"> </w:t>
      </w:r>
      <w:r>
        <w:t>have</w:t>
      </w:r>
      <w:r>
        <w:rPr>
          <w:spacing w:val="-3"/>
        </w:rPr>
        <w:t xml:space="preserve"> </w:t>
      </w:r>
      <w:r>
        <w:t>agreed</w:t>
      </w:r>
      <w:r>
        <w:rPr>
          <w:spacing w:val="-4"/>
        </w:rPr>
        <w:t xml:space="preserve"> </w:t>
      </w:r>
      <w:r>
        <w:t>in</w:t>
      </w:r>
      <w:r>
        <w:rPr>
          <w:spacing w:val="-6"/>
        </w:rPr>
        <w:t xml:space="preserve"> </w:t>
      </w:r>
      <w:r>
        <w:t>consultations</w:t>
      </w:r>
      <w:r>
        <w:rPr>
          <w:spacing w:val="-6"/>
        </w:rPr>
        <w:t xml:space="preserve"> </w:t>
      </w:r>
      <w:r>
        <w:t>for</w:t>
      </w:r>
      <w:r>
        <w:rPr>
          <w:spacing w:val="-5"/>
        </w:rPr>
        <w:t xml:space="preserve"> </w:t>
      </w:r>
      <w:r>
        <w:t>this</w:t>
      </w:r>
      <w:r>
        <w:rPr>
          <w:spacing w:val="-3"/>
        </w:rPr>
        <w:t xml:space="preserve"> </w:t>
      </w:r>
      <w:r>
        <w:t>design</w:t>
      </w:r>
      <w:r>
        <w:rPr>
          <w:spacing w:val="-4"/>
        </w:rPr>
        <w:t xml:space="preserve"> </w:t>
      </w:r>
      <w:r>
        <w:t>update</w:t>
      </w:r>
      <w:r>
        <w:rPr>
          <w:spacing w:val="-5"/>
        </w:rPr>
        <w:t xml:space="preserve"> </w:t>
      </w:r>
      <w:r>
        <w:t>to</w:t>
      </w:r>
      <w:r>
        <w:rPr>
          <w:spacing w:val="-1"/>
        </w:rPr>
        <w:t xml:space="preserve"> </w:t>
      </w:r>
      <w:r>
        <w:t>strengthen</w:t>
      </w:r>
      <w:r>
        <w:rPr>
          <w:spacing w:val="-3"/>
        </w:rPr>
        <w:t xml:space="preserve"> </w:t>
      </w:r>
      <w:r>
        <w:t>this</w:t>
      </w:r>
      <w:r>
        <w:rPr>
          <w:spacing w:val="-3"/>
        </w:rPr>
        <w:t xml:space="preserve"> </w:t>
      </w:r>
      <w:r>
        <w:rPr>
          <w:spacing w:val="-4"/>
        </w:rPr>
        <w:t>area</w:t>
      </w:r>
    </w:p>
    <w:p w14:paraId="77A6C99A" w14:textId="77777777" w:rsidR="00AF3F8C" w:rsidRDefault="003F7BEE">
      <w:pPr>
        <w:pStyle w:val="BodyText"/>
        <w:spacing w:before="41"/>
      </w:pPr>
      <w:r>
        <w:t>of</w:t>
      </w:r>
      <w:r>
        <w:rPr>
          <w:spacing w:val="-2"/>
        </w:rPr>
        <w:t xml:space="preserve"> </w:t>
      </w:r>
      <w:r>
        <w:t>EQAP’s</w:t>
      </w:r>
      <w:r>
        <w:rPr>
          <w:spacing w:val="-4"/>
        </w:rPr>
        <w:t xml:space="preserve"> </w:t>
      </w:r>
      <w:r>
        <w:t>work</w:t>
      </w:r>
      <w:r>
        <w:rPr>
          <w:spacing w:val="-4"/>
        </w:rPr>
        <w:t xml:space="preserve"> </w:t>
      </w:r>
      <w:r>
        <w:t>over</w:t>
      </w:r>
      <w:r>
        <w:rPr>
          <w:spacing w:val="-4"/>
        </w:rPr>
        <w:t xml:space="preserve"> </w:t>
      </w:r>
      <w:r>
        <w:t>Phase</w:t>
      </w:r>
      <w:r>
        <w:rPr>
          <w:spacing w:val="-5"/>
        </w:rPr>
        <w:t xml:space="preserve"> 2.</w:t>
      </w:r>
    </w:p>
    <w:p w14:paraId="54911F37" w14:textId="77777777" w:rsidR="00AF3F8C" w:rsidRDefault="003F7BEE">
      <w:pPr>
        <w:pStyle w:val="BodyText"/>
        <w:spacing w:before="240" w:line="276" w:lineRule="auto"/>
        <w:ind w:right="833"/>
      </w:pPr>
      <w:r>
        <w:t>In</w:t>
      </w:r>
      <w:r>
        <w:rPr>
          <w:spacing w:val="-2"/>
        </w:rPr>
        <w:t xml:space="preserve"> </w:t>
      </w:r>
      <w:r>
        <w:t>order</w:t>
      </w:r>
      <w:r>
        <w:rPr>
          <w:spacing w:val="-2"/>
        </w:rPr>
        <w:t xml:space="preserve"> </w:t>
      </w:r>
      <w:r>
        <w:t>to</w:t>
      </w:r>
      <w:r>
        <w:rPr>
          <w:spacing w:val="-1"/>
        </w:rPr>
        <w:t xml:space="preserve"> </w:t>
      </w:r>
      <w:r>
        <w:t>strengthen and</w:t>
      </w:r>
      <w:r>
        <w:rPr>
          <w:spacing w:val="-2"/>
        </w:rPr>
        <w:t xml:space="preserve"> </w:t>
      </w:r>
      <w:r>
        <w:t>enhance visibility</w:t>
      </w:r>
      <w:r>
        <w:rPr>
          <w:spacing w:val="-2"/>
        </w:rPr>
        <w:t xml:space="preserve"> </w:t>
      </w:r>
      <w:r>
        <w:t>of</w:t>
      </w:r>
      <w:r>
        <w:rPr>
          <w:spacing w:val="-2"/>
        </w:rPr>
        <w:t xml:space="preserve"> </w:t>
      </w:r>
      <w:r>
        <w:t>EQAP’s approach</w:t>
      </w:r>
      <w:r>
        <w:rPr>
          <w:spacing w:val="-3"/>
        </w:rPr>
        <w:t xml:space="preserve"> </w:t>
      </w:r>
      <w:r>
        <w:t>to</w:t>
      </w:r>
      <w:r>
        <w:rPr>
          <w:spacing w:val="-1"/>
        </w:rPr>
        <w:t xml:space="preserve"> </w:t>
      </w:r>
      <w:r>
        <w:t>GEDSI, a gender analysis</w:t>
      </w:r>
      <w:r>
        <w:rPr>
          <w:spacing w:val="-3"/>
        </w:rPr>
        <w:t xml:space="preserve"> </w:t>
      </w:r>
      <w:r>
        <w:t>will be carried out by EQAP early in this phase. This analysis will review the state of gender equality in education</w:t>
      </w:r>
      <w:r>
        <w:rPr>
          <w:spacing w:val="-3"/>
        </w:rPr>
        <w:t xml:space="preserve"> </w:t>
      </w:r>
      <w:r>
        <w:t>in</w:t>
      </w:r>
      <w:r>
        <w:rPr>
          <w:spacing w:val="-5"/>
        </w:rPr>
        <w:t xml:space="preserve"> </w:t>
      </w:r>
      <w:r>
        <w:t>the</w:t>
      </w:r>
      <w:r>
        <w:rPr>
          <w:spacing w:val="-4"/>
        </w:rPr>
        <w:t xml:space="preserve"> </w:t>
      </w:r>
      <w:r>
        <w:t>Pacific,</w:t>
      </w:r>
      <w:r>
        <w:rPr>
          <w:spacing w:val="-2"/>
        </w:rPr>
        <w:t xml:space="preserve"> </w:t>
      </w:r>
      <w:r>
        <w:t>document</w:t>
      </w:r>
      <w:r>
        <w:rPr>
          <w:spacing w:val="-5"/>
        </w:rPr>
        <w:t xml:space="preserve"> </w:t>
      </w:r>
      <w:r>
        <w:t>and</w:t>
      </w:r>
      <w:r>
        <w:rPr>
          <w:spacing w:val="-4"/>
        </w:rPr>
        <w:t xml:space="preserve"> </w:t>
      </w:r>
      <w:proofErr w:type="spellStart"/>
      <w:r>
        <w:t>analyse</w:t>
      </w:r>
      <w:proofErr w:type="spellEnd"/>
      <w:r>
        <w:rPr>
          <w:spacing w:val="-2"/>
        </w:rPr>
        <w:t xml:space="preserve"> </w:t>
      </w:r>
      <w:r>
        <w:t>EQAP’s</w:t>
      </w:r>
      <w:r>
        <w:rPr>
          <w:spacing w:val="-2"/>
        </w:rPr>
        <w:t xml:space="preserve"> </w:t>
      </w:r>
      <w:r>
        <w:t>existing</w:t>
      </w:r>
      <w:r>
        <w:rPr>
          <w:spacing w:val="-3"/>
        </w:rPr>
        <w:t xml:space="preserve"> </w:t>
      </w:r>
      <w:r>
        <w:t>workstreams,</w:t>
      </w:r>
      <w:r>
        <w:rPr>
          <w:spacing w:val="-4"/>
        </w:rPr>
        <w:t xml:space="preserve"> </w:t>
      </w:r>
      <w:r>
        <w:t>MEL</w:t>
      </w:r>
      <w:r>
        <w:rPr>
          <w:spacing w:val="-2"/>
        </w:rPr>
        <w:t xml:space="preserve"> </w:t>
      </w:r>
      <w:r>
        <w:t>system,</w:t>
      </w:r>
      <w:r>
        <w:rPr>
          <w:spacing w:val="-4"/>
        </w:rPr>
        <w:t xml:space="preserve"> </w:t>
      </w:r>
      <w:r>
        <w:t>Business Plan and applicable strategies and frameworks as pertain to GEDSI. The analysis will identify entry points, approaches, partnerships, and processes to strengthen the mainstreaming of GEDSI in</w:t>
      </w:r>
    </w:p>
    <w:p w14:paraId="5E676E00" w14:textId="77777777" w:rsidR="00AF3F8C" w:rsidRDefault="003F7BEE">
      <w:pPr>
        <w:pStyle w:val="BodyText"/>
        <w:spacing w:line="276" w:lineRule="auto"/>
        <w:ind w:right="908"/>
      </w:pPr>
      <w:r>
        <w:t>EQAP’s work. The analysis will inform a subsequent GEDSI Strategy which will be developed with a payment</w:t>
      </w:r>
      <w:r>
        <w:rPr>
          <w:spacing w:val="-2"/>
        </w:rPr>
        <w:t xml:space="preserve"> </w:t>
      </w:r>
      <w:r>
        <w:t>trigger</w:t>
      </w:r>
      <w:r>
        <w:rPr>
          <w:spacing w:val="-4"/>
        </w:rPr>
        <w:t xml:space="preserve"> </w:t>
      </w:r>
      <w:r>
        <w:t>linked</w:t>
      </w:r>
      <w:r>
        <w:rPr>
          <w:spacing w:val="-5"/>
        </w:rPr>
        <w:t xml:space="preserve"> </w:t>
      </w:r>
      <w:r>
        <w:t>to</w:t>
      </w:r>
      <w:r>
        <w:rPr>
          <w:spacing w:val="-1"/>
        </w:rPr>
        <w:t xml:space="preserve"> </w:t>
      </w:r>
      <w:r>
        <w:t>its</w:t>
      </w:r>
      <w:r>
        <w:rPr>
          <w:spacing w:val="-2"/>
        </w:rPr>
        <w:t xml:space="preserve"> </w:t>
      </w:r>
      <w:r>
        <w:t>completion. The</w:t>
      </w:r>
      <w:r>
        <w:rPr>
          <w:spacing w:val="-2"/>
        </w:rPr>
        <w:t xml:space="preserve"> </w:t>
      </w:r>
      <w:r>
        <w:t>GEDSI</w:t>
      </w:r>
      <w:r>
        <w:rPr>
          <w:spacing w:val="-3"/>
        </w:rPr>
        <w:t xml:space="preserve"> </w:t>
      </w:r>
      <w:r>
        <w:t>Strategy</w:t>
      </w:r>
      <w:r>
        <w:rPr>
          <w:spacing w:val="-2"/>
        </w:rPr>
        <w:t xml:space="preserve"> </w:t>
      </w:r>
      <w:r>
        <w:t>developed</w:t>
      </w:r>
      <w:r>
        <w:rPr>
          <w:spacing w:val="-5"/>
        </w:rPr>
        <w:t xml:space="preserve"> </w:t>
      </w:r>
      <w:r>
        <w:t>will</w:t>
      </w:r>
      <w:r>
        <w:rPr>
          <w:spacing w:val="-2"/>
        </w:rPr>
        <w:t xml:space="preserve"> </w:t>
      </w:r>
      <w:r>
        <w:t>not</w:t>
      </w:r>
      <w:r>
        <w:rPr>
          <w:spacing w:val="-2"/>
        </w:rPr>
        <w:t xml:space="preserve"> </w:t>
      </w:r>
      <w:r>
        <w:t>seek</w:t>
      </w:r>
      <w:r>
        <w:rPr>
          <w:spacing w:val="-4"/>
        </w:rPr>
        <w:t xml:space="preserve"> </w:t>
      </w:r>
      <w:r>
        <w:t>to</w:t>
      </w:r>
      <w:r>
        <w:rPr>
          <w:spacing w:val="-3"/>
        </w:rPr>
        <w:t xml:space="preserve"> </w:t>
      </w:r>
      <w:r>
        <w:t>duplicate</w:t>
      </w:r>
      <w:r>
        <w:rPr>
          <w:spacing w:val="-4"/>
        </w:rPr>
        <w:t xml:space="preserve"> </w:t>
      </w:r>
      <w:r>
        <w:t>on existing SPC and EQAP strategies.</w:t>
      </w:r>
      <w:r>
        <w:rPr>
          <w:spacing w:val="40"/>
        </w:rPr>
        <w:t xml:space="preserve"> </w:t>
      </w:r>
      <w:r>
        <w:t>Rather,</w:t>
      </w:r>
      <w:r>
        <w:rPr>
          <w:spacing w:val="-1"/>
        </w:rPr>
        <w:t xml:space="preserve"> </w:t>
      </w:r>
      <w:r>
        <w:t>it will seek to articulate and document</w:t>
      </w:r>
      <w:r>
        <w:rPr>
          <w:spacing w:val="-3"/>
        </w:rPr>
        <w:t xml:space="preserve"> </w:t>
      </w:r>
      <w:r>
        <w:t xml:space="preserve">more explicitly the approach EQAP will take in carrying out its core business. The analysis and GEDSI strategy will incorporate the Do No Harm principle that applies to all SPC’s work in relation to work on gender and disability equality data collection and use, considering and </w:t>
      </w:r>
      <w:proofErr w:type="spellStart"/>
      <w:r>
        <w:t>minimising</w:t>
      </w:r>
      <w:proofErr w:type="spellEnd"/>
      <w:r>
        <w:t xml:space="preserve"> potential risks and harm to all involved in activities and interventions.</w:t>
      </w:r>
    </w:p>
    <w:p w14:paraId="40F3DADB" w14:textId="77777777" w:rsidR="00AF3F8C" w:rsidRDefault="003F7BEE">
      <w:pPr>
        <w:pStyle w:val="ListParagraph"/>
        <w:numPr>
          <w:ilvl w:val="0"/>
          <w:numId w:val="14"/>
        </w:numPr>
        <w:tabs>
          <w:tab w:val="left" w:pos="820"/>
        </w:tabs>
        <w:spacing w:before="200" w:line="276" w:lineRule="auto"/>
        <w:ind w:right="914" w:firstLine="0"/>
      </w:pPr>
      <w:r>
        <w:t>EQAP has been cautious in adopting outcome commitments for disability inclusion in its services due to the overwhelming scale of the resources and policy reform required to achieve real results for students, teachers and communities. In this phase of the partnership, a modest intermediate outcome of:</w:t>
      </w:r>
      <w:r>
        <w:rPr>
          <w:spacing w:val="40"/>
        </w:rPr>
        <w:t xml:space="preserve"> </w:t>
      </w:r>
      <w:proofErr w:type="spellStart"/>
      <w:r>
        <w:rPr>
          <w:i/>
        </w:rPr>
        <w:t>Organisations</w:t>
      </w:r>
      <w:proofErr w:type="spellEnd"/>
      <w:r>
        <w:rPr>
          <w:i/>
        </w:rPr>
        <w:t xml:space="preserve"> of People with Disability (OPDs) involved in key regional and country level planning events and mechanisms and have their concerns and needs heard </w:t>
      </w:r>
      <w:r>
        <w:t>has been included under partnership policy objectives.</w:t>
      </w:r>
      <w:r>
        <w:rPr>
          <w:spacing w:val="40"/>
        </w:rPr>
        <w:t xml:space="preserve"> </w:t>
      </w:r>
      <w:r>
        <w:t>This provides a basis for Partnership Meeting discussions on progress and priorities for disability inclusion that partners can collaborate on, and enables EQAP to highlight, through the secondary analysis work of a separately contracted M&amp;E Resource,</w:t>
      </w:r>
      <w:r>
        <w:rPr>
          <w:spacing w:val="-3"/>
        </w:rPr>
        <w:t xml:space="preserve"> </w:t>
      </w:r>
      <w:r>
        <w:t>what</w:t>
      </w:r>
      <w:r>
        <w:rPr>
          <w:spacing w:val="-1"/>
        </w:rPr>
        <w:t xml:space="preserve"> </w:t>
      </w:r>
      <w:r>
        <w:t>activities</w:t>
      </w:r>
      <w:r>
        <w:rPr>
          <w:spacing w:val="-3"/>
        </w:rPr>
        <w:t xml:space="preserve"> </w:t>
      </w:r>
      <w:r>
        <w:t>and</w:t>
      </w:r>
      <w:r>
        <w:rPr>
          <w:spacing w:val="-2"/>
        </w:rPr>
        <w:t xml:space="preserve"> </w:t>
      </w:r>
      <w:r>
        <w:t>progress</w:t>
      </w:r>
      <w:r>
        <w:rPr>
          <w:spacing w:val="-1"/>
        </w:rPr>
        <w:t xml:space="preserve"> </w:t>
      </w:r>
      <w:r>
        <w:t>is</w:t>
      </w:r>
      <w:r>
        <w:rPr>
          <w:spacing w:val="-4"/>
        </w:rPr>
        <w:t xml:space="preserve"> </w:t>
      </w:r>
      <w:r>
        <w:t>being</w:t>
      </w:r>
      <w:r>
        <w:rPr>
          <w:spacing w:val="-4"/>
        </w:rPr>
        <w:t xml:space="preserve"> </w:t>
      </w:r>
      <w:r>
        <w:t>made.</w:t>
      </w:r>
      <w:r>
        <w:rPr>
          <w:spacing w:val="40"/>
        </w:rPr>
        <w:t xml:space="preserve"> </w:t>
      </w:r>
      <w:r>
        <w:t>Over</w:t>
      </w:r>
      <w:r>
        <w:rPr>
          <w:spacing w:val="-1"/>
        </w:rPr>
        <w:t xml:space="preserve"> </w:t>
      </w:r>
      <w:r>
        <w:t>time,</w:t>
      </w:r>
      <w:r>
        <w:rPr>
          <w:spacing w:val="-3"/>
        </w:rPr>
        <w:t xml:space="preserve"> </w:t>
      </w:r>
      <w:r>
        <w:t>DFAT</w:t>
      </w:r>
      <w:r>
        <w:rPr>
          <w:spacing w:val="-3"/>
        </w:rPr>
        <w:t xml:space="preserve"> </w:t>
      </w:r>
      <w:r>
        <w:t>and</w:t>
      </w:r>
      <w:r>
        <w:rPr>
          <w:spacing w:val="-3"/>
        </w:rPr>
        <w:t xml:space="preserve"> </w:t>
      </w:r>
      <w:r>
        <w:t>MFAT would</w:t>
      </w:r>
      <w:r>
        <w:rPr>
          <w:spacing w:val="-3"/>
        </w:rPr>
        <w:t xml:space="preserve"> </w:t>
      </w:r>
      <w:r>
        <w:t>expect</w:t>
      </w:r>
      <w:r>
        <w:rPr>
          <w:spacing w:val="-2"/>
        </w:rPr>
        <w:t xml:space="preserve"> </w:t>
      </w:r>
      <w:r>
        <w:t>that more specific activities for disability inclusion are requested by Member countries through the Country planning and consultation process, and this can be reflected in monitoring reports against this outcome and GEDSI Strategy developed.</w:t>
      </w:r>
    </w:p>
    <w:p w14:paraId="661FC9C4" w14:textId="77777777" w:rsidR="00AF3F8C" w:rsidRDefault="003F7BEE">
      <w:pPr>
        <w:pStyle w:val="Heading3"/>
        <w:spacing w:before="202"/>
      </w:pPr>
      <w:bookmarkStart w:id="21" w:name="_bookmark21"/>
      <w:bookmarkEnd w:id="21"/>
      <w:r w:rsidRPr="00E24F80">
        <w:rPr>
          <w:spacing w:val="-2"/>
        </w:rPr>
        <w:t>Safeguards</w:t>
      </w:r>
    </w:p>
    <w:p w14:paraId="6C8C459C" w14:textId="77777777" w:rsidR="00AF3F8C" w:rsidRDefault="003F7BEE">
      <w:pPr>
        <w:pStyle w:val="ListParagraph"/>
        <w:numPr>
          <w:ilvl w:val="0"/>
          <w:numId w:val="14"/>
        </w:numPr>
        <w:tabs>
          <w:tab w:val="left" w:pos="870"/>
        </w:tabs>
        <w:spacing w:before="246" w:line="276" w:lineRule="auto"/>
        <w:ind w:right="877" w:firstLine="0"/>
      </w:pPr>
      <w:r>
        <w:t>The safeguards requirements relevant to this activity include child protection, PSEAH, human rights (New Zealand), fraud and anti-corruption.</w:t>
      </w:r>
      <w:r>
        <w:rPr>
          <w:spacing w:val="40"/>
        </w:rPr>
        <w:t xml:space="preserve"> </w:t>
      </w:r>
      <w:r>
        <w:t>Climate change and environment considerations</w:t>
      </w:r>
      <w:r>
        <w:rPr>
          <w:spacing w:val="-2"/>
        </w:rPr>
        <w:t xml:space="preserve"> </w:t>
      </w:r>
      <w:r>
        <w:t>are</w:t>
      </w:r>
      <w:r>
        <w:rPr>
          <w:spacing w:val="-2"/>
        </w:rPr>
        <w:t xml:space="preserve"> </w:t>
      </w:r>
      <w:r>
        <w:t>addressed</w:t>
      </w:r>
      <w:r>
        <w:rPr>
          <w:spacing w:val="-2"/>
        </w:rPr>
        <w:t xml:space="preserve"> </w:t>
      </w:r>
      <w:r>
        <w:t>in</w:t>
      </w:r>
      <w:r>
        <w:rPr>
          <w:spacing w:val="-3"/>
        </w:rPr>
        <w:t xml:space="preserve"> </w:t>
      </w:r>
      <w:r>
        <w:t>implementation</w:t>
      </w:r>
      <w:r>
        <w:rPr>
          <w:spacing w:val="-3"/>
        </w:rPr>
        <w:t xml:space="preserve"> </w:t>
      </w:r>
      <w:r>
        <w:t>but</w:t>
      </w:r>
      <w:r>
        <w:rPr>
          <w:spacing w:val="-2"/>
        </w:rPr>
        <w:t xml:space="preserve"> </w:t>
      </w:r>
      <w:r>
        <w:t>not</w:t>
      </w:r>
      <w:r>
        <w:rPr>
          <w:spacing w:val="-2"/>
        </w:rPr>
        <w:t xml:space="preserve"> </w:t>
      </w:r>
      <w:r>
        <w:t>directly</w:t>
      </w:r>
      <w:r>
        <w:rPr>
          <w:spacing w:val="-4"/>
        </w:rPr>
        <w:t xml:space="preserve"> </w:t>
      </w:r>
      <w:r>
        <w:t>affected</w:t>
      </w:r>
      <w:r>
        <w:rPr>
          <w:spacing w:val="-3"/>
        </w:rPr>
        <w:t xml:space="preserve"> </w:t>
      </w:r>
      <w:r>
        <w:t>by</w:t>
      </w:r>
      <w:r>
        <w:rPr>
          <w:spacing w:val="-2"/>
        </w:rPr>
        <w:t xml:space="preserve"> </w:t>
      </w:r>
      <w:r>
        <w:t>the</w:t>
      </w:r>
      <w:r>
        <w:rPr>
          <w:spacing w:val="-6"/>
        </w:rPr>
        <w:t xml:space="preserve"> </w:t>
      </w:r>
      <w:r>
        <w:t>operations</w:t>
      </w:r>
      <w:r>
        <w:rPr>
          <w:spacing w:val="-4"/>
        </w:rPr>
        <w:t xml:space="preserve"> </w:t>
      </w:r>
      <w:r>
        <w:t>of</w:t>
      </w:r>
      <w:r>
        <w:rPr>
          <w:spacing w:val="-2"/>
        </w:rPr>
        <w:t xml:space="preserve"> </w:t>
      </w:r>
      <w:r>
        <w:t>EQAP.</w:t>
      </w:r>
    </w:p>
    <w:p w14:paraId="5C57509B" w14:textId="77777777" w:rsidR="00AF3F8C" w:rsidRDefault="00AF3F8C">
      <w:pPr>
        <w:pStyle w:val="BodyText"/>
        <w:spacing w:before="41"/>
        <w:ind w:left="0"/>
      </w:pPr>
    </w:p>
    <w:p w14:paraId="1CBC298C" w14:textId="77777777" w:rsidR="00AF3F8C" w:rsidRDefault="003F7BEE">
      <w:pPr>
        <w:pStyle w:val="ListParagraph"/>
        <w:numPr>
          <w:ilvl w:val="0"/>
          <w:numId w:val="14"/>
        </w:numPr>
        <w:tabs>
          <w:tab w:val="left" w:pos="820"/>
        </w:tabs>
        <w:spacing w:line="276" w:lineRule="auto"/>
        <w:ind w:right="907" w:firstLine="0"/>
      </w:pPr>
      <w:r>
        <w:t>EQAP focuses on primary and secondary education, and while the Agency works primarily with education systems and policy, field work for assessment, and teacher accountability, is undertaken by EQAP staff and contractors</w:t>
      </w:r>
      <w:r>
        <w:rPr>
          <w:spacing w:val="-1"/>
        </w:rPr>
        <w:t xml:space="preserve"> </w:t>
      </w:r>
      <w:r>
        <w:t>in schools.</w:t>
      </w:r>
      <w:r>
        <w:rPr>
          <w:spacing w:val="40"/>
        </w:rPr>
        <w:t xml:space="preserve"> </w:t>
      </w:r>
      <w:r>
        <w:t>The existing bilateral</w:t>
      </w:r>
      <w:r>
        <w:rPr>
          <w:spacing w:val="-2"/>
        </w:rPr>
        <w:t xml:space="preserve"> </w:t>
      </w:r>
      <w:r>
        <w:t>Partnership Agreements with SPC contain provisions for SPC to align its internal policies with those of Australia and New Zealand</w:t>
      </w:r>
      <w:r>
        <w:rPr>
          <w:spacing w:val="-3"/>
        </w:rPr>
        <w:t xml:space="preserve"> </w:t>
      </w:r>
      <w:r>
        <w:t>concerning</w:t>
      </w:r>
      <w:r>
        <w:rPr>
          <w:spacing w:val="-3"/>
        </w:rPr>
        <w:t xml:space="preserve"> </w:t>
      </w:r>
      <w:r>
        <w:t>child</w:t>
      </w:r>
      <w:r>
        <w:rPr>
          <w:spacing w:val="-3"/>
        </w:rPr>
        <w:t xml:space="preserve"> </w:t>
      </w:r>
      <w:r>
        <w:t>protection,</w:t>
      </w:r>
      <w:r>
        <w:rPr>
          <w:spacing w:val="-2"/>
        </w:rPr>
        <w:t xml:space="preserve"> </w:t>
      </w:r>
      <w:r>
        <w:t>PSEAH</w:t>
      </w:r>
      <w:r>
        <w:rPr>
          <w:spacing w:val="-3"/>
        </w:rPr>
        <w:t xml:space="preserve"> </w:t>
      </w:r>
      <w:r>
        <w:t>and</w:t>
      </w:r>
      <w:r>
        <w:rPr>
          <w:spacing w:val="-4"/>
        </w:rPr>
        <w:t xml:space="preserve"> </w:t>
      </w:r>
      <w:r>
        <w:t>other</w:t>
      </w:r>
      <w:r>
        <w:rPr>
          <w:spacing w:val="-5"/>
        </w:rPr>
        <w:t xml:space="preserve"> </w:t>
      </w:r>
      <w:r>
        <w:t>mandatory</w:t>
      </w:r>
      <w:r>
        <w:rPr>
          <w:spacing w:val="-4"/>
        </w:rPr>
        <w:t xml:space="preserve"> </w:t>
      </w:r>
      <w:r>
        <w:t>policies</w:t>
      </w:r>
      <w:r>
        <w:rPr>
          <w:spacing w:val="-1"/>
        </w:rPr>
        <w:t xml:space="preserve"> </w:t>
      </w:r>
      <w:r>
        <w:t>and</w:t>
      </w:r>
      <w:r>
        <w:rPr>
          <w:spacing w:val="-3"/>
        </w:rPr>
        <w:t xml:space="preserve"> </w:t>
      </w:r>
      <w:r>
        <w:t>procedures</w:t>
      </w:r>
      <w:r>
        <w:rPr>
          <w:spacing w:val="-2"/>
        </w:rPr>
        <w:t xml:space="preserve"> </w:t>
      </w:r>
      <w:r>
        <w:t>from</w:t>
      </w:r>
      <w:r>
        <w:rPr>
          <w:spacing w:val="-4"/>
        </w:rPr>
        <w:t xml:space="preserve"> </w:t>
      </w:r>
      <w:r>
        <w:t>time to time.</w:t>
      </w:r>
      <w:r>
        <w:rPr>
          <w:spacing w:val="40"/>
        </w:rPr>
        <w:t xml:space="preserve"> </w:t>
      </w:r>
      <w:r>
        <w:t>SPC will ensure that EQAP policy and operations maintains compliance with these standards,</w:t>
      </w:r>
      <w:r>
        <w:rPr>
          <w:spacing w:val="-1"/>
        </w:rPr>
        <w:t xml:space="preserve"> </w:t>
      </w:r>
      <w:r>
        <w:t>in</w:t>
      </w:r>
      <w:r>
        <w:rPr>
          <w:spacing w:val="-1"/>
        </w:rPr>
        <w:t xml:space="preserve"> </w:t>
      </w:r>
      <w:r>
        <w:t>particular</w:t>
      </w:r>
      <w:r>
        <w:rPr>
          <w:spacing w:val="-4"/>
        </w:rPr>
        <w:t xml:space="preserve"> </w:t>
      </w:r>
      <w:r>
        <w:t>the</w:t>
      </w:r>
      <w:r>
        <w:rPr>
          <w:spacing w:val="-3"/>
        </w:rPr>
        <w:t xml:space="preserve"> </w:t>
      </w:r>
      <w:r>
        <w:t>need</w:t>
      </w:r>
      <w:r>
        <w:rPr>
          <w:spacing w:val="-2"/>
        </w:rPr>
        <w:t xml:space="preserve"> </w:t>
      </w:r>
      <w:r>
        <w:t>for</w:t>
      </w:r>
      <w:r>
        <w:rPr>
          <w:spacing w:val="-1"/>
        </w:rPr>
        <w:t xml:space="preserve"> </w:t>
      </w:r>
      <w:r>
        <w:t>Working</w:t>
      </w:r>
      <w:r>
        <w:rPr>
          <w:spacing w:val="-4"/>
        </w:rPr>
        <w:t xml:space="preserve"> </w:t>
      </w:r>
      <w:r>
        <w:t>with</w:t>
      </w:r>
      <w:r>
        <w:rPr>
          <w:spacing w:val="-1"/>
        </w:rPr>
        <w:t xml:space="preserve"> </w:t>
      </w:r>
      <w:r>
        <w:t>Children</w:t>
      </w:r>
      <w:r>
        <w:rPr>
          <w:spacing w:val="-1"/>
        </w:rPr>
        <w:t xml:space="preserve"> </w:t>
      </w:r>
      <w:r>
        <w:t>Checks</w:t>
      </w:r>
      <w:r>
        <w:rPr>
          <w:spacing w:val="-4"/>
        </w:rPr>
        <w:t xml:space="preserve"> </w:t>
      </w:r>
      <w:r>
        <w:t>where</w:t>
      </w:r>
      <w:r>
        <w:rPr>
          <w:spacing w:val="-1"/>
        </w:rPr>
        <w:t xml:space="preserve"> </w:t>
      </w:r>
      <w:r>
        <w:t>applicable,</w:t>
      </w:r>
      <w:r>
        <w:rPr>
          <w:spacing w:val="-1"/>
        </w:rPr>
        <w:t xml:space="preserve"> </w:t>
      </w:r>
      <w:r>
        <w:t>and</w:t>
      </w:r>
      <w:r>
        <w:rPr>
          <w:spacing w:val="-3"/>
        </w:rPr>
        <w:t xml:space="preserve"> </w:t>
      </w:r>
      <w:r>
        <w:t>adherence to a code of conduct when working with children, and the reporting of any suspected incidents to Australia or New Zealand in line with the respective grant agreements.</w:t>
      </w:r>
    </w:p>
    <w:p w14:paraId="79928E29" w14:textId="77777777" w:rsidR="00AF3F8C" w:rsidRDefault="00AF3F8C">
      <w:pPr>
        <w:spacing w:line="276" w:lineRule="auto"/>
        <w:sectPr w:rsidR="00AF3F8C" w:rsidSect="00846675">
          <w:pgSz w:w="11910" w:h="16840"/>
          <w:pgMar w:top="1380" w:right="580" w:bottom="1200" w:left="1340" w:header="0" w:footer="1000" w:gutter="0"/>
          <w:cols w:space="720"/>
        </w:sectPr>
      </w:pPr>
    </w:p>
    <w:p w14:paraId="0664C4D7" w14:textId="77777777" w:rsidR="00AF3F8C" w:rsidRDefault="003F7BEE">
      <w:pPr>
        <w:pStyle w:val="ListParagraph"/>
        <w:numPr>
          <w:ilvl w:val="0"/>
          <w:numId w:val="14"/>
        </w:numPr>
        <w:tabs>
          <w:tab w:val="left" w:pos="820"/>
        </w:tabs>
        <w:spacing w:before="41" w:line="276" w:lineRule="auto"/>
        <w:ind w:right="1350" w:firstLine="0"/>
      </w:pPr>
      <w:r>
        <w:lastRenderedPageBreak/>
        <w:t>The Partnership Agreement between New Zealand and SPC requires compliance with relevant</w:t>
      </w:r>
      <w:r>
        <w:rPr>
          <w:spacing w:val="-2"/>
        </w:rPr>
        <w:t xml:space="preserve"> </w:t>
      </w:r>
      <w:r>
        <w:t>Human</w:t>
      </w:r>
      <w:r>
        <w:rPr>
          <w:spacing w:val="-6"/>
        </w:rPr>
        <w:t xml:space="preserve"> </w:t>
      </w:r>
      <w:r>
        <w:t>Rights</w:t>
      </w:r>
      <w:r>
        <w:rPr>
          <w:spacing w:val="-1"/>
        </w:rPr>
        <w:t xml:space="preserve"> </w:t>
      </w:r>
      <w:r>
        <w:t>charters</w:t>
      </w:r>
      <w:r>
        <w:rPr>
          <w:spacing w:val="-2"/>
        </w:rPr>
        <w:t xml:space="preserve"> </w:t>
      </w:r>
      <w:r>
        <w:t>and</w:t>
      </w:r>
      <w:r>
        <w:rPr>
          <w:spacing w:val="-3"/>
        </w:rPr>
        <w:t xml:space="preserve"> </w:t>
      </w:r>
      <w:r>
        <w:t>codes</w:t>
      </w:r>
      <w:r>
        <w:rPr>
          <w:spacing w:val="-4"/>
        </w:rPr>
        <w:t xml:space="preserve"> </w:t>
      </w:r>
      <w:r>
        <w:t>of</w:t>
      </w:r>
      <w:r>
        <w:rPr>
          <w:spacing w:val="-5"/>
        </w:rPr>
        <w:t xml:space="preserve"> </w:t>
      </w:r>
      <w:r>
        <w:t>practice.</w:t>
      </w:r>
      <w:r>
        <w:rPr>
          <w:spacing w:val="40"/>
        </w:rPr>
        <w:t xml:space="preserve"> </w:t>
      </w:r>
      <w:r>
        <w:t>SPC</w:t>
      </w:r>
      <w:r>
        <w:rPr>
          <w:spacing w:val="-4"/>
        </w:rPr>
        <w:t xml:space="preserve"> </w:t>
      </w:r>
      <w:r>
        <w:t>will</w:t>
      </w:r>
      <w:r>
        <w:rPr>
          <w:spacing w:val="-2"/>
        </w:rPr>
        <w:t xml:space="preserve"> </w:t>
      </w:r>
      <w:r>
        <w:t>be responsible</w:t>
      </w:r>
      <w:r>
        <w:rPr>
          <w:spacing w:val="-2"/>
        </w:rPr>
        <w:t xml:space="preserve"> </w:t>
      </w:r>
      <w:r>
        <w:t>for</w:t>
      </w:r>
      <w:r>
        <w:rPr>
          <w:spacing w:val="-5"/>
        </w:rPr>
        <w:t xml:space="preserve"> </w:t>
      </w:r>
      <w:r>
        <w:t>ensuring</w:t>
      </w:r>
      <w:r>
        <w:rPr>
          <w:spacing w:val="-3"/>
        </w:rPr>
        <w:t xml:space="preserve"> </w:t>
      </w:r>
      <w:r>
        <w:t>that EQAP complies with these standards.</w:t>
      </w:r>
    </w:p>
    <w:p w14:paraId="62E02F04" w14:textId="77777777" w:rsidR="00AF3F8C" w:rsidRDefault="00AF3F8C">
      <w:pPr>
        <w:pStyle w:val="BodyText"/>
        <w:spacing w:before="41"/>
        <w:ind w:left="0"/>
      </w:pPr>
    </w:p>
    <w:p w14:paraId="4D788E29" w14:textId="77777777" w:rsidR="00AF3F8C" w:rsidRDefault="003F7BEE">
      <w:pPr>
        <w:pStyle w:val="ListParagraph"/>
        <w:numPr>
          <w:ilvl w:val="0"/>
          <w:numId w:val="14"/>
        </w:numPr>
        <w:tabs>
          <w:tab w:val="left" w:pos="818"/>
        </w:tabs>
        <w:spacing w:line="276" w:lineRule="auto"/>
        <w:ind w:right="1314" w:firstLine="0"/>
        <w:jc w:val="both"/>
      </w:pPr>
      <w:r>
        <w:t>SPC</w:t>
      </w:r>
      <w:r>
        <w:rPr>
          <w:spacing w:val="-2"/>
        </w:rPr>
        <w:t xml:space="preserve"> </w:t>
      </w:r>
      <w:r>
        <w:t>procurement</w:t>
      </w:r>
      <w:r>
        <w:rPr>
          <w:spacing w:val="-5"/>
        </w:rPr>
        <w:t xml:space="preserve"> </w:t>
      </w:r>
      <w:r>
        <w:t>rules</w:t>
      </w:r>
      <w:r>
        <w:rPr>
          <w:spacing w:val="-1"/>
        </w:rPr>
        <w:t xml:space="preserve"> </w:t>
      </w:r>
      <w:r>
        <w:t>and</w:t>
      </w:r>
      <w:r>
        <w:rPr>
          <w:spacing w:val="-6"/>
        </w:rPr>
        <w:t xml:space="preserve"> </w:t>
      </w:r>
      <w:r>
        <w:t>regulations</w:t>
      </w:r>
      <w:r>
        <w:rPr>
          <w:spacing w:val="-5"/>
        </w:rPr>
        <w:t xml:space="preserve"> </w:t>
      </w:r>
      <w:r>
        <w:t>contain</w:t>
      </w:r>
      <w:r>
        <w:rPr>
          <w:spacing w:val="-3"/>
        </w:rPr>
        <w:t xml:space="preserve"> </w:t>
      </w:r>
      <w:r>
        <w:t>provisions</w:t>
      </w:r>
      <w:r>
        <w:rPr>
          <w:spacing w:val="-2"/>
        </w:rPr>
        <w:t xml:space="preserve"> </w:t>
      </w:r>
      <w:r>
        <w:t>and</w:t>
      </w:r>
      <w:r>
        <w:rPr>
          <w:spacing w:val="-4"/>
        </w:rPr>
        <w:t xml:space="preserve"> </w:t>
      </w:r>
      <w:r>
        <w:t>processes</w:t>
      </w:r>
      <w:r>
        <w:rPr>
          <w:spacing w:val="-1"/>
        </w:rPr>
        <w:t xml:space="preserve"> </w:t>
      </w:r>
      <w:r>
        <w:t>to</w:t>
      </w:r>
      <w:r>
        <w:rPr>
          <w:spacing w:val="-3"/>
        </w:rPr>
        <w:t xml:space="preserve"> </w:t>
      </w:r>
      <w:r>
        <w:t>ensure</w:t>
      </w:r>
      <w:r>
        <w:rPr>
          <w:spacing w:val="-2"/>
        </w:rPr>
        <w:t xml:space="preserve"> </w:t>
      </w:r>
      <w:r>
        <w:t>anti- corruption</w:t>
      </w:r>
      <w:r>
        <w:rPr>
          <w:spacing w:val="-1"/>
        </w:rPr>
        <w:t xml:space="preserve"> </w:t>
      </w:r>
      <w:r>
        <w:t>practices are</w:t>
      </w:r>
      <w:r>
        <w:rPr>
          <w:spacing w:val="-2"/>
        </w:rPr>
        <w:t xml:space="preserve"> </w:t>
      </w:r>
      <w:r>
        <w:t>maintained and</w:t>
      </w:r>
      <w:r>
        <w:rPr>
          <w:spacing w:val="-2"/>
        </w:rPr>
        <w:t xml:space="preserve"> </w:t>
      </w:r>
      <w:r>
        <w:t>audited.</w:t>
      </w:r>
      <w:r>
        <w:rPr>
          <w:spacing w:val="40"/>
        </w:rPr>
        <w:t xml:space="preserve"> </w:t>
      </w:r>
      <w:r>
        <w:t>SPC has been</w:t>
      </w:r>
      <w:r>
        <w:rPr>
          <w:spacing w:val="-1"/>
        </w:rPr>
        <w:t xml:space="preserve"> </w:t>
      </w:r>
      <w:r>
        <w:t>assured by</w:t>
      </w:r>
      <w:r>
        <w:rPr>
          <w:spacing w:val="-2"/>
        </w:rPr>
        <w:t xml:space="preserve"> </w:t>
      </w:r>
      <w:r>
        <w:t>the</w:t>
      </w:r>
      <w:r>
        <w:rPr>
          <w:spacing w:val="-2"/>
        </w:rPr>
        <w:t xml:space="preserve"> </w:t>
      </w:r>
      <w:r>
        <w:t>European Union against the 7 pillars assessment which includes an assessment of anti-corruption practices.</w:t>
      </w:r>
    </w:p>
    <w:p w14:paraId="24F28F57" w14:textId="77777777" w:rsidR="00AF3F8C" w:rsidRDefault="00AF3F8C">
      <w:pPr>
        <w:pStyle w:val="BodyText"/>
        <w:spacing w:before="38"/>
        <w:ind w:left="0"/>
      </w:pPr>
    </w:p>
    <w:p w14:paraId="0871CB49" w14:textId="77777777" w:rsidR="00AF3F8C" w:rsidRDefault="003F7BEE">
      <w:pPr>
        <w:pStyle w:val="ListParagraph"/>
        <w:numPr>
          <w:ilvl w:val="0"/>
          <w:numId w:val="14"/>
        </w:numPr>
        <w:tabs>
          <w:tab w:val="left" w:pos="820"/>
        </w:tabs>
        <w:spacing w:line="276" w:lineRule="auto"/>
        <w:ind w:right="857" w:firstLine="0"/>
      </w:pPr>
      <w:r>
        <w:t>SPC has established an internal audit function to oversee fraud, mismanagement of funds and value for money considerations.</w:t>
      </w:r>
      <w:r>
        <w:rPr>
          <w:spacing w:val="40"/>
        </w:rPr>
        <w:t xml:space="preserve"> </w:t>
      </w:r>
      <w:r>
        <w:t xml:space="preserve">SPC as a regional </w:t>
      </w:r>
      <w:proofErr w:type="spellStart"/>
      <w:r>
        <w:t>organisation</w:t>
      </w:r>
      <w:proofErr w:type="spellEnd"/>
      <w:r>
        <w:t xml:space="preserve"> receiving core funding is subject to</w:t>
      </w:r>
      <w:r>
        <w:rPr>
          <w:spacing w:val="-3"/>
        </w:rPr>
        <w:t xml:space="preserve"> </w:t>
      </w:r>
      <w:r>
        <w:t>DFAT’s</w:t>
      </w:r>
      <w:r>
        <w:rPr>
          <w:spacing w:val="-5"/>
        </w:rPr>
        <w:t xml:space="preserve"> </w:t>
      </w:r>
      <w:r>
        <w:t>ongoing</w:t>
      </w:r>
      <w:r>
        <w:rPr>
          <w:spacing w:val="-3"/>
        </w:rPr>
        <w:t xml:space="preserve"> </w:t>
      </w:r>
      <w:r>
        <w:t>due</w:t>
      </w:r>
      <w:r>
        <w:rPr>
          <w:spacing w:val="-2"/>
        </w:rPr>
        <w:t xml:space="preserve"> </w:t>
      </w:r>
      <w:r>
        <w:t>diligence</w:t>
      </w:r>
      <w:r>
        <w:rPr>
          <w:spacing w:val="-2"/>
        </w:rPr>
        <w:t xml:space="preserve"> </w:t>
      </w:r>
      <w:r>
        <w:t>and</w:t>
      </w:r>
      <w:r>
        <w:rPr>
          <w:spacing w:val="-3"/>
        </w:rPr>
        <w:t xml:space="preserve"> </w:t>
      </w:r>
      <w:r>
        <w:t>partner</w:t>
      </w:r>
      <w:r>
        <w:rPr>
          <w:spacing w:val="-2"/>
        </w:rPr>
        <w:t xml:space="preserve"> </w:t>
      </w:r>
      <w:r>
        <w:t>performance</w:t>
      </w:r>
      <w:r>
        <w:rPr>
          <w:spacing w:val="-1"/>
        </w:rPr>
        <w:t xml:space="preserve"> </w:t>
      </w:r>
      <w:r>
        <w:t>assessments,</w:t>
      </w:r>
      <w:r>
        <w:rPr>
          <w:spacing w:val="-4"/>
        </w:rPr>
        <w:t xml:space="preserve"> </w:t>
      </w:r>
      <w:r>
        <w:t>where</w:t>
      </w:r>
      <w:r>
        <w:rPr>
          <w:spacing w:val="-4"/>
        </w:rPr>
        <w:t xml:space="preserve"> </w:t>
      </w:r>
      <w:r>
        <w:t>management</w:t>
      </w:r>
      <w:r>
        <w:rPr>
          <w:spacing w:val="-2"/>
        </w:rPr>
        <w:t xml:space="preserve"> </w:t>
      </w:r>
      <w:r>
        <w:t>of</w:t>
      </w:r>
      <w:r>
        <w:rPr>
          <w:spacing w:val="-5"/>
        </w:rPr>
        <w:t xml:space="preserve"> </w:t>
      </w:r>
      <w:r>
        <w:t>fraud and corruption are considered.</w:t>
      </w:r>
    </w:p>
    <w:p w14:paraId="1090585C" w14:textId="77777777" w:rsidR="00AF3F8C" w:rsidRDefault="00AF3F8C">
      <w:pPr>
        <w:pStyle w:val="BodyText"/>
        <w:spacing w:before="43"/>
        <w:ind w:left="0"/>
      </w:pPr>
    </w:p>
    <w:p w14:paraId="0C9A74AD" w14:textId="77777777" w:rsidR="00AF3F8C" w:rsidRDefault="003F7BEE">
      <w:pPr>
        <w:pStyle w:val="ListParagraph"/>
        <w:numPr>
          <w:ilvl w:val="0"/>
          <w:numId w:val="14"/>
        </w:numPr>
        <w:tabs>
          <w:tab w:val="left" w:pos="820"/>
        </w:tabs>
        <w:spacing w:line="276" w:lineRule="auto"/>
        <w:ind w:right="898" w:firstLine="0"/>
      </w:pPr>
      <w:r>
        <w:t>While</w:t>
      </w:r>
      <w:r>
        <w:rPr>
          <w:spacing w:val="-2"/>
        </w:rPr>
        <w:t xml:space="preserve"> </w:t>
      </w:r>
      <w:r>
        <w:t>EQAP</w:t>
      </w:r>
      <w:r>
        <w:rPr>
          <w:spacing w:val="-3"/>
        </w:rPr>
        <w:t xml:space="preserve"> </w:t>
      </w:r>
      <w:r>
        <w:t>operations</w:t>
      </w:r>
      <w:r>
        <w:rPr>
          <w:spacing w:val="-2"/>
        </w:rPr>
        <w:t xml:space="preserve"> </w:t>
      </w:r>
      <w:r>
        <w:t>do</w:t>
      </w:r>
      <w:r>
        <w:rPr>
          <w:spacing w:val="-3"/>
        </w:rPr>
        <w:t xml:space="preserve"> </w:t>
      </w:r>
      <w:r>
        <w:t>not</w:t>
      </w:r>
      <w:r>
        <w:rPr>
          <w:spacing w:val="-2"/>
        </w:rPr>
        <w:t xml:space="preserve"> </w:t>
      </w:r>
      <w:r>
        <w:t>directly</w:t>
      </w:r>
      <w:r>
        <w:rPr>
          <w:spacing w:val="-4"/>
        </w:rPr>
        <w:t xml:space="preserve"> </w:t>
      </w:r>
      <w:r>
        <w:t>affect</w:t>
      </w:r>
      <w:r>
        <w:rPr>
          <w:spacing w:val="-2"/>
        </w:rPr>
        <w:t xml:space="preserve"> </w:t>
      </w:r>
      <w:r>
        <w:t>the</w:t>
      </w:r>
      <w:r>
        <w:rPr>
          <w:spacing w:val="-4"/>
        </w:rPr>
        <w:t xml:space="preserve"> </w:t>
      </w:r>
      <w:r>
        <w:t>environment</w:t>
      </w:r>
      <w:r>
        <w:rPr>
          <w:spacing w:val="-2"/>
        </w:rPr>
        <w:t xml:space="preserve"> </w:t>
      </w:r>
      <w:r>
        <w:t>and</w:t>
      </w:r>
      <w:r>
        <w:rPr>
          <w:spacing w:val="-3"/>
        </w:rPr>
        <w:t xml:space="preserve"> </w:t>
      </w:r>
      <w:r>
        <w:t>climate</w:t>
      </w:r>
      <w:r>
        <w:rPr>
          <w:spacing w:val="-2"/>
        </w:rPr>
        <w:t xml:space="preserve"> </w:t>
      </w:r>
      <w:r>
        <w:t>change,</w:t>
      </w:r>
      <w:r>
        <w:rPr>
          <w:spacing w:val="-2"/>
        </w:rPr>
        <w:t xml:space="preserve"> </w:t>
      </w:r>
      <w:r>
        <w:t>except</w:t>
      </w:r>
      <w:r>
        <w:rPr>
          <w:spacing w:val="-2"/>
        </w:rPr>
        <w:t xml:space="preserve"> </w:t>
      </w:r>
      <w:r>
        <w:t>in incidental ways through air travel, printing and use of energy.</w:t>
      </w:r>
      <w:r>
        <w:rPr>
          <w:spacing w:val="40"/>
        </w:rPr>
        <w:t xml:space="preserve"> </w:t>
      </w:r>
      <w:r>
        <w:t>EQAP is conscious of the challenges facing Pacific</w:t>
      </w:r>
      <w:r>
        <w:rPr>
          <w:spacing w:val="-2"/>
        </w:rPr>
        <w:t xml:space="preserve"> </w:t>
      </w:r>
      <w:r>
        <w:t>Island countries and incorporates</w:t>
      </w:r>
      <w:r>
        <w:rPr>
          <w:spacing w:val="-1"/>
        </w:rPr>
        <w:t xml:space="preserve"> </w:t>
      </w:r>
      <w:r>
        <w:t>these</w:t>
      </w:r>
      <w:r>
        <w:rPr>
          <w:spacing w:val="-1"/>
        </w:rPr>
        <w:t xml:space="preserve"> </w:t>
      </w:r>
      <w:r>
        <w:t>considerations in curriculum</w:t>
      </w:r>
      <w:r>
        <w:rPr>
          <w:spacing w:val="-1"/>
        </w:rPr>
        <w:t xml:space="preserve"> </w:t>
      </w:r>
      <w:r>
        <w:t>development</w:t>
      </w:r>
      <w:r>
        <w:rPr>
          <w:spacing w:val="-1"/>
        </w:rPr>
        <w:t xml:space="preserve"> </w:t>
      </w:r>
      <w:r>
        <w:t>and assessment</w:t>
      </w:r>
      <w:r>
        <w:rPr>
          <w:spacing w:val="-4"/>
        </w:rPr>
        <w:t xml:space="preserve"> </w:t>
      </w:r>
      <w:r>
        <w:t>exercises.</w:t>
      </w:r>
      <w:r>
        <w:rPr>
          <w:spacing w:val="40"/>
        </w:rPr>
        <w:t xml:space="preserve"> </w:t>
      </w:r>
      <w:r>
        <w:t>SPC</w:t>
      </w:r>
      <w:r>
        <w:rPr>
          <w:spacing w:val="-3"/>
        </w:rPr>
        <w:t xml:space="preserve"> </w:t>
      </w:r>
      <w:r>
        <w:t>has</w:t>
      </w:r>
      <w:r>
        <w:rPr>
          <w:spacing w:val="-1"/>
        </w:rPr>
        <w:t xml:space="preserve"> </w:t>
      </w:r>
      <w:r>
        <w:t>developed</w:t>
      </w:r>
      <w:r>
        <w:rPr>
          <w:spacing w:val="-1"/>
        </w:rPr>
        <w:t xml:space="preserve"> </w:t>
      </w:r>
      <w:r>
        <w:t>policies</w:t>
      </w:r>
      <w:r>
        <w:rPr>
          <w:spacing w:val="-1"/>
        </w:rPr>
        <w:t xml:space="preserve"> </w:t>
      </w:r>
      <w:r>
        <w:t>for</w:t>
      </w:r>
      <w:r>
        <w:rPr>
          <w:spacing w:val="-3"/>
        </w:rPr>
        <w:t xml:space="preserve"> </w:t>
      </w:r>
      <w:r>
        <w:t>environment</w:t>
      </w:r>
      <w:r>
        <w:rPr>
          <w:spacing w:val="-1"/>
        </w:rPr>
        <w:t xml:space="preserve"> </w:t>
      </w:r>
      <w:r>
        <w:t>and</w:t>
      </w:r>
      <w:r>
        <w:rPr>
          <w:spacing w:val="-2"/>
        </w:rPr>
        <w:t xml:space="preserve"> </w:t>
      </w:r>
      <w:r>
        <w:t>climate</w:t>
      </w:r>
      <w:r>
        <w:rPr>
          <w:spacing w:val="-1"/>
        </w:rPr>
        <w:t xml:space="preserve"> </w:t>
      </w:r>
      <w:r>
        <w:t>change</w:t>
      </w:r>
      <w:r>
        <w:rPr>
          <w:spacing w:val="-1"/>
        </w:rPr>
        <w:t xml:space="preserve"> </w:t>
      </w:r>
      <w:r>
        <w:t>which</w:t>
      </w:r>
      <w:r>
        <w:rPr>
          <w:spacing w:val="-3"/>
        </w:rPr>
        <w:t xml:space="preserve"> </w:t>
      </w:r>
      <w:r>
        <w:t>will</w:t>
      </w:r>
      <w:r>
        <w:rPr>
          <w:spacing w:val="-4"/>
        </w:rPr>
        <w:t xml:space="preserve"> </w:t>
      </w:r>
      <w:r>
        <w:t>be applied by EQAP.</w:t>
      </w:r>
    </w:p>
    <w:p w14:paraId="1C7ACD9E" w14:textId="77777777" w:rsidR="00AF3F8C" w:rsidRDefault="00AF3F8C">
      <w:pPr>
        <w:spacing w:line="276" w:lineRule="auto"/>
        <w:sectPr w:rsidR="00AF3F8C" w:rsidSect="00846675">
          <w:pgSz w:w="11910" w:h="16840"/>
          <w:pgMar w:top="1380" w:right="580" w:bottom="1200" w:left="1340" w:header="0" w:footer="1000" w:gutter="0"/>
          <w:cols w:space="720"/>
        </w:sectPr>
      </w:pPr>
    </w:p>
    <w:p w14:paraId="2E2EE5CA" w14:textId="77777777" w:rsidR="00AF3F8C" w:rsidRDefault="003F7BEE">
      <w:pPr>
        <w:pStyle w:val="Heading3"/>
        <w:spacing w:before="21"/>
      </w:pPr>
      <w:bookmarkStart w:id="22" w:name="_bookmark22"/>
      <w:bookmarkEnd w:id="22"/>
      <w:r w:rsidRPr="00E24F80">
        <w:lastRenderedPageBreak/>
        <w:t>Annex</w:t>
      </w:r>
      <w:r w:rsidRPr="00E24F80">
        <w:rPr>
          <w:spacing w:val="-5"/>
        </w:rPr>
        <w:t xml:space="preserve"> </w:t>
      </w:r>
      <w:r w:rsidRPr="00E24F80">
        <w:t>1</w:t>
      </w:r>
      <w:r w:rsidRPr="00E24F80">
        <w:rPr>
          <w:spacing w:val="-6"/>
        </w:rPr>
        <w:t xml:space="preserve"> </w:t>
      </w:r>
      <w:r w:rsidRPr="00E24F80">
        <w:t>–</w:t>
      </w:r>
      <w:r w:rsidRPr="00E24F80">
        <w:rPr>
          <w:spacing w:val="-4"/>
        </w:rPr>
        <w:t xml:space="preserve"> </w:t>
      </w:r>
      <w:r w:rsidRPr="00E24F80">
        <w:t>TOR</w:t>
      </w:r>
      <w:r w:rsidRPr="00E24F80">
        <w:rPr>
          <w:spacing w:val="-5"/>
        </w:rPr>
        <w:t xml:space="preserve"> </w:t>
      </w:r>
      <w:r w:rsidRPr="00E24F80">
        <w:t>for</w:t>
      </w:r>
      <w:r w:rsidRPr="00E24F80">
        <w:rPr>
          <w:spacing w:val="-5"/>
        </w:rPr>
        <w:t xml:space="preserve"> </w:t>
      </w:r>
      <w:r w:rsidRPr="00E24F80">
        <w:t>External</w:t>
      </w:r>
      <w:r w:rsidRPr="00E24F80">
        <w:rPr>
          <w:spacing w:val="-5"/>
        </w:rPr>
        <w:t xml:space="preserve"> </w:t>
      </w:r>
      <w:r w:rsidRPr="00E24F80">
        <w:t>Monitoring</w:t>
      </w:r>
      <w:r w:rsidRPr="00E24F80">
        <w:rPr>
          <w:spacing w:val="-6"/>
        </w:rPr>
        <w:t xml:space="preserve"> </w:t>
      </w:r>
      <w:r w:rsidRPr="00E24F80">
        <w:t>and</w:t>
      </w:r>
      <w:r w:rsidRPr="00E24F80">
        <w:rPr>
          <w:spacing w:val="-6"/>
        </w:rPr>
        <w:t xml:space="preserve"> </w:t>
      </w:r>
      <w:r w:rsidRPr="00E24F80">
        <w:t>Evaluation</w:t>
      </w:r>
      <w:r w:rsidRPr="00E24F80">
        <w:rPr>
          <w:spacing w:val="-3"/>
        </w:rPr>
        <w:t xml:space="preserve"> </w:t>
      </w:r>
      <w:r w:rsidRPr="00E24F80">
        <w:rPr>
          <w:spacing w:val="-2"/>
        </w:rPr>
        <w:t>Resource</w:t>
      </w:r>
    </w:p>
    <w:p w14:paraId="5832437C" w14:textId="77777777" w:rsidR="00AF3F8C" w:rsidRDefault="00AF3F8C">
      <w:pPr>
        <w:pStyle w:val="BodyText"/>
        <w:spacing w:before="239"/>
        <w:ind w:left="0"/>
        <w:rPr>
          <w:rFonts w:ascii="Calibri Light"/>
          <w:i/>
          <w:sz w:val="26"/>
        </w:rPr>
      </w:pPr>
    </w:p>
    <w:p w14:paraId="1B53C25E" w14:textId="77777777" w:rsidR="00AF3F8C" w:rsidRDefault="003F7BEE">
      <w:pPr>
        <w:pStyle w:val="Heading4"/>
        <w:spacing w:line="480" w:lineRule="auto"/>
        <w:ind w:left="2923" w:right="3501" w:firstLine="777"/>
      </w:pPr>
      <w:r>
        <w:t>Terms of Reference Monitoring</w:t>
      </w:r>
      <w:r>
        <w:rPr>
          <w:spacing w:val="-11"/>
        </w:rPr>
        <w:t xml:space="preserve"> </w:t>
      </w:r>
      <w:r>
        <w:t>and</w:t>
      </w:r>
      <w:r>
        <w:rPr>
          <w:spacing w:val="-11"/>
        </w:rPr>
        <w:t xml:space="preserve"> </w:t>
      </w:r>
      <w:r>
        <w:t>Evaluation</w:t>
      </w:r>
      <w:r>
        <w:rPr>
          <w:spacing w:val="-13"/>
        </w:rPr>
        <w:t xml:space="preserve"> </w:t>
      </w:r>
      <w:r>
        <w:t>Resource</w:t>
      </w:r>
    </w:p>
    <w:p w14:paraId="77544D36" w14:textId="77777777" w:rsidR="00AF3F8C" w:rsidRDefault="003F7BEE">
      <w:pPr>
        <w:pStyle w:val="Heading4"/>
        <w:spacing w:before="1" w:line="267" w:lineRule="exact"/>
        <w:ind w:left="396" w:right="1199"/>
        <w:jc w:val="center"/>
      </w:pPr>
      <w:r>
        <w:t>Trilateral</w:t>
      </w:r>
      <w:r>
        <w:rPr>
          <w:spacing w:val="-7"/>
        </w:rPr>
        <w:t xml:space="preserve"> </w:t>
      </w:r>
      <w:r>
        <w:rPr>
          <w:spacing w:val="-2"/>
        </w:rPr>
        <w:t>Collaboration</w:t>
      </w:r>
    </w:p>
    <w:p w14:paraId="7823123D" w14:textId="77777777" w:rsidR="00AF3F8C" w:rsidRDefault="003F7BEE">
      <w:pPr>
        <w:pStyle w:val="Heading4"/>
        <w:spacing w:line="480" w:lineRule="auto"/>
        <w:ind w:left="1091" w:right="1904"/>
        <w:jc w:val="center"/>
      </w:pPr>
      <w:r>
        <w:t>for</w:t>
      </w:r>
      <w:r>
        <w:rPr>
          <w:spacing w:val="-4"/>
        </w:rPr>
        <w:t xml:space="preserve"> </w:t>
      </w:r>
      <w:r>
        <w:t>Educational</w:t>
      </w:r>
      <w:r>
        <w:rPr>
          <w:spacing w:val="-6"/>
        </w:rPr>
        <w:t xml:space="preserve"> </w:t>
      </w:r>
      <w:r>
        <w:t>Quality</w:t>
      </w:r>
      <w:r>
        <w:rPr>
          <w:spacing w:val="-4"/>
        </w:rPr>
        <w:t xml:space="preserve"> </w:t>
      </w:r>
      <w:r>
        <w:t>and</w:t>
      </w:r>
      <w:r>
        <w:rPr>
          <w:spacing w:val="-5"/>
        </w:rPr>
        <w:t xml:space="preserve"> </w:t>
      </w:r>
      <w:r>
        <w:t>Assessment</w:t>
      </w:r>
      <w:r>
        <w:rPr>
          <w:spacing w:val="-4"/>
        </w:rPr>
        <w:t xml:space="preserve"> </w:t>
      </w:r>
      <w:proofErr w:type="spellStart"/>
      <w:r>
        <w:t>Programme</w:t>
      </w:r>
      <w:proofErr w:type="spellEnd"/>
      <w:r>
        <w:rPr>
          <w:spacing w:val="-6"/>
        </w:rPr>
        <w:t xml:space="preserve"> </w:t>
      </w:r>
      <w:r>
        <w:t>(EQAP)</w:t>
      </w:r>
      <w:r>
        <w:rPr>
          <w:spacing w:val="-4"/>
        </w:rPr>
        <w:t xml:space="preserve"> </w:t>
      </w:r>
      <w:r>
        <w:t>Phase</w:t>
      </w:r>
      <w:r>
        <w:rPr>
          <w:spacing w:val="-8"/>
        </w:rPr>
        <w:t xml:space="preserve"> </w:t>
      </w:r>
      <w:r>
        <w:t>2 Australia, New Zealand and the Pacific Community</w:t>
      </w:r>
    </w:p>
    <w:p w14:paraId="747FB7A7" w14:textId="77777777" w:rsidR="00AF3F8C" w:rsidRDefault="003F7BEE">
      <w:pPr>
        <w:pStyle w:val="BodyText"/>
        <w:tabs>
          <w:tab w:val="left" w:pos="1540"/>
        </w:tabs>
      </w:pPr>
      <w:r>
        <w:rPr>
          <w:spacing w:val="-2"/>
        </w:rPr>
        <w:t>Title:</w:t>
      </w:r>
      <w:r>
        <w:tab/>
        <w:t>M&amp;E</w:t>
      </w:r>
      <w:r>
        <w:rPr>
          <w:spacing w:val="-2"/>
        </w:rPr>
        <w:t xml:space="preserve"> Resource</w:t>
      </w:r>
    </w:p>
    <w:p w14:paraId="62B5677E" w14:textId="77777777" w:rsidR="00AF3F8C" w:rsidRDefault="00AF3F8C">
      <w:pPr>
        <w:pStyle w:val="BodyText"/>
        <w:spacing w:before="1"/>
        <w:ind w:left="0"/>
      </w:pPr>
    </w:p>
    <w:p w14:paraId="64504748" w14:textId="77777777" w:rsidR="00AF3F8C" w:rsidRDefault="003F7BEE">
      <w:pPr>
        <w:pStyle w:val="BodyText"/>
        <w:tabs>
          <w:tab w:val="left" w:pos="1540"/>
        </w:tabs>
      </w:pPr>
      <w:r>
        <w:rPr>
          <w:spacing w:val="-2"/>
        </w:rPr>
        <w:t>Inputs:</w:t>
      </w:r>
      <w:r>
        <w:tab/>
        <w:t>Up</w:t>
      </w:r>
      <w:r>
        <w:rPr>
          <w:spacing w:val="-3"/>
        </w:rPr>
        <w:t xml:space="preserve"> </w:t>
      </w:r>
      <w:r>
        <w:t>to</w:t>
      </w:r>
      <w:r>
        <w:rPr>
          <w:spacing w:val="-3"/>
        </w:rPr>
        <w:t xml:space="preserve"> </w:t>
      </w:r>
      <w:r>
        <w:t>25</w:t>
      </w:r>
      <w:r>
        <w:rPr>
          <w:spacing w:val="-1"/>
        </w:rPr>
        <w:t xml:space="preserve"> </w:t>
      </w:r>
      <w:r>
        <w:t>days</w:t>
      </w:r>
      <w:r>
        <w:rPr>
          <w:spacing w:val="-3"/>
        </w:rPr>
        <w:t xml:space="preserve"> </w:t>
      </w:r>
      <w:r>
        <w:t>per</w:t>
      </w:r>
      <w:r>
        <w:rPr>
          <w:spacing w:val="-3"/>
        </w:rPr>
        <w:t xml:space="preserve"> </w:t>
      </w:r>
      <w:r>
        <w:rPr>
          <w:spacing w:val="-4"/>
        </w:rPr>
        <w:t>year</w:t>
      </w:r>
    </w:p>
    <w:p w14:paraId="76CB6E51" w14:textId="77777777" w:rsidR="00AF3F8C" w:rsidRDefault="00AF3F8C">
      <w:pPr>
        <w:pStyle w:val="BodyText"/>
        <w:ind w:left="0"/>
      </w:pPr>
    </w:p>
    <w:p w14:paraId="75541F78" w14:textId="77777777" w:rsidR="00AF3F8C" w:rsidRDefault="003F7BEE">
      <w:pPr>
        <w:pStyle w:val="BodyText"/>
      </w:pPr>
      <w:r>
        <w:t>Accountability:</w:t>
      </w:r>
      <w:r>
        <w:rPr>
          <w:spacing w:val="36"/>
        </w:rPr>
        <w:t xml:space="preserve"> </w:t>
      </w:r>
      <w:r>
        <w:t>Senior</w:t>
      </w:r>
      <w:r>
        <w:rPr>
          <w:spacing w:val="-8"/>
        </w:rPr>
        <w:t xml:space="preserve"> </w:t>
      </w:r>
      <w:r>
        <w:t>Program</w:t>
      </w:r>
      <w:r>
        <w:rPr>
          <w:spacing w:val="-7"/>
        </w:rPr>
        <w:t xml:space="preserve"> </w:t>
      </w:r>
      <w:r>
        <w:t>Manager/Counsellor,</w:t>
      </w:r>
      <w:r>
        <w:rPr>
          <w:spacing w:val="-6"/>
        </w:rPr>
        <w:t xml:space="preserve"> </w:t>
      </w:r>
      <w:r>
        <w:t>DFAT</w:t>
      </w:r>
      <w:r>
        <w:rPr>
          <w:spacing w:val="-6"/>
        </w:rPr>
        <w:t xml:space="preserve"> </w:t>
      </w:r>
      <w:r>
        <w:t>Suva</w:t>
      </w:r>
      <w:r>
        <w:rPr>
          <w:spacing w:val="-8"/>
        </w:rPr>
        <w:t xml:space="preserve"> </w:t>
      </w:r>
      <w:r>
        <w:rPr>
          <w:spacing w:val="-4"/>
        </w:rPr>
        <w:t>Post</w:t>
      </w:r>
    </w:p>
    <w:p w14:paraId="37483D26" w14:textId="77777777" w:rsidR="00AF3F8C" w:rsidRDefault="003F7BEE">
      <w:pPr>
        <w:pStyle w:val="BodyText"/>
        <w:tabs>
          <w:tab w:val="left" w:pos="1540"/>
        </w:tabs>
        <w:spacing w:before="267"/>
      </w:pPr>
      <w:r>
        <w:rPr>
          <w:spacing w:val="-2"/>
        </w:rPr>
        <w:t>Reporting:</w:t>
      </w:r>
      <w:r>
        <w:tab/>
        <w:t>6</w:t>
      </w:r>
      <w:r>
        <w:rPr>
          <w:spacing w:val="-7"/>
        </w:rPr>
        <w:t xml:space="preserve"> </w:t>
      </w:r>
      <w:r>
        <w:t>monthly</w:t>
      </w:r>
      <w:r>
        <w:rPr>
          <w:spacing w:val="-5"/>
        </w:rPr>
        <w:t xml:space="preserve"> </w:t>
      </w:r>
      <w:r>
        <w:t>Partnership</w:t>
      </w:r>
      <w:r>
        <w:rPr>
          <w:spacing w:val="-6"/>
        </w:rPr>
        <w:t xml:space="preserve"> </w:t>
      </w:r>
      <w:r>
        <w:t>meetings</w:t>
      </w:r>
      <w:r>
        <w:rPr>
          <w:spacing w:val="-4"/>
        </w:rPr>
        <w:t xml:space="preserve"> </w:t>
      </w:r>
      <w:r>
        <w:t>of</w:t>
      </w:r>
      <w:r>
        <w:rPr>
          <w:spacing w:val="-3"/>
        </w:rPr>
        <w:t xml:space="preserve"> </w:t>
      </w:r>
      <w:r>
        <w:t>Australia,</w:t>
      </w:r>
      <w:r>
        <w:rPr>
          <w:spacing w:val="-4"/>
        </w:rPr>
        <w:t xml:space="preserve"> </w:t>
      </w:r>
      <w:r>
        <w:t>New</w:t>
      </w:r>
      <w:r>
        <w:rPr>
          <w:spacing w:val="-2"/>
        </w:rPr>
        <w:t xml:space="preserve"> </w:t>
      </w:r>
      <w:r>
        <w:t>Zealand</w:t>
      </w:r>
      <w:r>
        <w:rPr>
          <w:spacing w:val="-5"/>
        </w:rPr>
        <w:t xml:space="preserve"> </w:t>
      </w:r>
      <w:r>
        <w:t>and</w:t>
      </w:r>
      <w:r>
        <w:rPr>
          <w:spacing w:val="-5"/>
        </w:rPr>
        <w:t xml:space="preserve"> </w:t>
      </w:r>
      <w:r>
        <w:t>SPC</w:t>
      </w:r>
      <w:r>
        <w:rPr>
          <w:spacing w:val="-3"/>
        </w:rPr>
        <w:t xml:space="preserve"> </w:t>
      </w:r>
      <w:r>
        <w:rPr>
          <w:spacing w:val="-2"/>
        </w:rPr>
        <w:t>(EQAP)</w:t>
      </w:r>
    </w:p>
    <w:p w14:paraId="695EACB3" w14:textId="77777777" w:rsidR="00AF3F8C" w:rsidRDefault="00AF3F8C">
      <w:pPr>
        <w:pStyle w:val="BodyText"/>
        <w:ind w:left="0"/>
      </w:pPr>
    </w:p>
    <w:p w14:paraId="70143D52" w14:textId="77777777" w:rsidR="00AF3F8C" w:rsidRDefault="00AF3F8C">
      <w:pPr>
        <w:pStyle w:val="BodyText"/>
        <w:spacing w:before="1"/>
        <w:ind w:left="0"/>
      </w:pPr>
    </w:p>
    <w:p w14:paraId="53815B03" w14:textId="77777777" w:rsidR="00AF3F8C" w:rsidRDefault="003F7BEE">
      <w:pPr>
        <w:pStyle w:val="Heading4"/>
      </w:pPr>
      <w:r>
        <w:rPr>
          <w:spacing w:val="-2"/>
        </w:rPr>
        <w:t>Preamble</w:t>
      </w:r>
    </w:p>
    <w:p w14:paraId="248D7568" w14:textId="77777777" w:rsidR="00AF3F8C" w:rsidRDefault="00AF3F8C">
      <w:pPr>
        <w:pStyle w:val="BodyText"/>
        <w:ind w:left="0"/>
        <w:rPr>
          <w:b/>
        </w:rPr>
      </w:pPr>
    </w:p>
    <w:p w14:paraId="61DDDF29" w14:textId="77777777" w:rsidR="00AF3F8C" w:rsidRDefault="003F7BEE">
      <w:pPr>
        <w:pStyle w:val="BodyText"/>
        <w:ind w:right="885"/>
      </w:pPr>
      <w:r>
        <w:t xml:space="preserve">The Educational Quality and Assessment </w:t>
      </w:r>
      <w:proofErr w:type="spellStart"/>
      <w:r>
        <w:t>Programme</w:t>
      </w:r>
      <w:proofErr w:type="spellEnd"/>
      <w:r>
        <w:t xml:space="preserve"> (EQAP) is a division of the Pacific Community (SPC) which has been supported by Australia and New Zealand under a tri-lateral partnership arrangement since 2018, intended as a 10-year commitment. The program is supported through a flexible grant arrangement that contributes to the internal Business Plan of EQAP, using partner systems for demand-driven planning responding to Member priorities and needs, and SPC internal budgeting</w:t>
      </w:r>
      <w:r>
        <w:rPr>
          <w:spacing w:val="-3"/>
        </w:rPr>
        <w:t xml:space="preserve"> </w:t>
      </w:r>
      <w:r>
        <w:t>and</w:t>
      </w:r>
      <w:r>
        <w:rPr>
          <w:spacing w:val="-4"/>
        </w:rPr>
        <w:t xml:space="preserve"> </w:t>
      </w:r>
      <w:r>
        <w:t>reporting</w:t>
      </w:r>
      <w:r>
        <w:rPr>
          <w:spacing w:val="-3"/>
        </w:rPr>
        <w:t xml:space="preserve"> </w:t>
      </w:r>
      <w:r>
        <w:t>processes.</w:t>
      </w:r>
      <w:r>
        <w:rPr>
          <w:spacing w:val="40"/>
        </w:rPr>
        <w:t xml:space="preserve"> </w:t>
      </w:r>
      <w:r>
        <w:t>The</w:t>
      </w:r>
      <w:r>
        <w:rPr>
          <w:spacing w:val="-2"/>
        </w:rPr>
        <w:t xml:space="preserve"> </w:t>
      </w:r>
      <w:r>
        <w:t>Australian</w:t>
      </w:r>
      <w:r>
        <w:rPr>
          <w:spacing w:val="-3"/>
        </w:rPr>
        <w:t xml:space="preserve"> </w:t>
      </w:r>
      <w:r>
        <w:t>Council</w:t>
      </w:r>
      <w:r>
        <w:rPr>
          <w:spacing w:val="-2"/>
        </w:rPr>
        <w:t xml:space="preserve"> </w:t>
      </w:r>
      <w:r>
        <w:t>for</w:t>
      </w:r>
      <w:r>
        <w:rPr>
          <w:spacing w:val="-2"/>
        </w:rPr>
        <w:t xml:space="preserve"> </w:t>
      </w:r>
      <w:r>
        <w:t>Educational</w:t>
      </w:r>
      <w:r>
        <w:rPr>
          <w:spacing w:val="-5"/>
        </w:rPr>
        <w:t xml:space="preserve"> </w:t>
      </w:r>
      <w:r>
        <w:t>Research</w:t>
      </w:r>
      <w:r>
        <w:rPr>
          <w:spacing w:val="-3"/>
        </w:rPr>
        <w:t xml:space="preserve"> </w:t>
      </w:r>
      <w:r>
        <w:t>(ACER)</w:t>
      </w:r>
      <w:r>
        <w:rPr>
          <w:spacing w:val="-4"/>
        </w:rPr>
        <w:t xml:space="preserve"> </w:t>
      </w:r>
      <w:r>
        <w:t xml:space="preserve">provides ongoing technical and strategic support to EQAP under a partnership arrangement outlined in the </w:t>
      </w:r>
      <w:r>
        <w:rPr>
          <w:spacing w:val="-2"/>
        </w:rPr>
        <w:t>design.</w:t>
      </w:r>
    </w:p>
    <w:p w14:paraId="17C71392" w14:textId="77777777" w:rsidR="00AF3F8C" w:rsidRDefault="00AF3F8C">
      <w:pPr>
        <w:pStyle w:val="BodyText"/>
        <w:ind w:left="0"/>
      </w:pPr>
    </w:p>
    <w:p w14:paraId="4B467C30" w14:textId="77777777" w:rsidR="00AF3F8C" w:rsidRDefault="003F7BEE">
      <w:pPr>
        <w:pStyle w:val="BodyText"/>
        <w:ind w:right="885"/>
      </w:pPr>
      <w:r>
        <w:t>Funding</w:t>
      </w:r>
      <w:r>
        <w:rPr>
          <w:spacing w:val="-2"/>
        </w:rPr>
        <w:t xml:space="preserve"> </w:t>
      </w:r>
      <w:r>
        <w:t>from Australia</w:t>
      </w:r>
      <w:r>
        <w:rPr>
          <w:spacing w:val="-4"/>
        </w:rPr>
        <w:t xml:space="preserve"> </w:t>
      </w:r>
      <w:r>
        <w:t>and</w:t>
      </w:r>
      <w:r>
        <w:rPr>
          <w:spacing w:val="-3"/>
        </w:rPr>
        <w:t xml:space="preserve"> </w:t>
      </w:r>
      <w:r>
        <w:t>New</w:t>
      </w:r>
      <w:r>
        <w:rPr>
          <w:spacing w:val="-1"/>
        </w:rPr>
        <w:t xml:space="preserve"> </w:t>
      </w:r>
      <w:r>
        <w:t>Zealand</w:t>
      </w:r>
      <w:r>
        <w:rPr>
          <w:spacing w:val="-2"/>
        </w:rPr>
        <w:t xml:space="preserve"> </w:t>
      </w:r>
      <w:r>
        <w:t>contributes</w:t>
      </w:r>
      <w:r>
        <w:rPr>
          <w:spacing w:val="-4"/>
        </w:rPr>
        <w:t xml:space="preserve"> </w:t>
      </w:r>
      <w:r>
        <w:t>to the</w:t>
      </w:r>
      <w:r>
        <w:rPr>
          <w:spacing w:val="-3"/>
        </w:rPr>
        <w:t xml:space="preserve"> </w:t>
      </w:r>
      <w:r>
        <w:t>overall</w:t>
      </w:r>
      <w:r>
        <w:rPr>
          <w:spacing w:val="-4"/>
        </w:rPr>
        <w:t xml:space="preserve"> </w:t>
      </w:r>
      <w:r>
        <w:t>Business</w:t>
      </w:r>
      <w:r>
        <w:rPr>
          <w:spacing w:val="-3"/>
        </w:rPr>
        <w:t xml:space="preserve"> </w:t>
      </w:r>
      <w:r>
        <w:t>Plan</w:t>
      </w:r>
      <w:r>
        <w:rPr>
          <w:spacing w:val="-5"/>
        </w:rPr>
        <w:t xml:space="preserve"> </w:t>
      </w:r>
      <w:r>
        <w:t>of</w:t>
      </w:r>
      <w:r>
        <w:rPr>
          <w:spacing w:val="-1"/>
        </w:rPr>
        <w:t xml:space="preserve"> </w:t>
      </w:r>
      <w:r>
        <w:t>EQAP</w:t>
      </w:r>
      <w:r>
        <w:rPr>
          <w:spacing w:val="-3"/>
        </w:rPr>
        <w:t xml:space="preserve"> </w:t>
      </w:r>
      <w:r>
        <w:t>which</w:t>
      </w:r>
      <w:r>
        <w:rPr>
          <w:spacing w:val="-3"/>
        </w:rPr>
        <w:t xml:space="preserve"> </w:t>
      </w:r>
      <w:r>
        <w:t>has four high level outcomes:</w:t>
      </w:r>
    </w:p>
    <w:p w14:paraId="6A172775" w14:textId="77777777" w:rsidR="00AF3F8C" w:rsidRDefault="003F7BEE">
      <w:pPr>
        <w:pStyle w:val="ListParagraph"/>
        <w:numPr>
          <w:ilvl w:val="0"/>
          <w:numId w:val="5"/>
        </w:numPr>
        <w:tabs>
          <w:tab w:val="left" w:pos="1538"/>
        </w:tabs>
        <w:spacing w:before="1"/>
        <w:ind w:right="1216" w:firstLine="0"/>
      </w:pPr>
      <w:r>
        <w:t>Quality</w:t>
      </w:r>
      <w:r>
        <w:rPr>
          <w:spacing w:val="-3"/>
        </w:rPr>
        <w:t xml:space="preserve"> </w:t>
      </w:r>
      <w:r>
        <w:t>assured</w:t>
      </w:r>
      <w:r>
        <w:rPr>
          <w:spacing w:val="-4"/>
        </w:rPr>
        <w:t xml:space="preserve"> </w:t>
      </w:r>
      <w:r>
        <w:t>evidence</w:t>
      </w:r>
      <w:r>
        <w:rPr>
          <w:spacing w:val="-4"/>
        </w:rPr>
        <w:t xml:space="preserve"> </w:t>
      </w:r>
      <w:r>
        <w:t>to</w:t>
      </w:r>
      <w:r>
        <w:rPr>
          <w:spacing w:val="-3"/>
        </w:rPr>
        <w:t xml:space="preserve"> </w:t>
      </w:r>
      <w:r>
        <w:t>inform</w:t>
      </w:r>
      <w:r>
        <w:rPr>
          <w:spacing w:val="-5"/>
        </w:rPr>
        <w:t xml:space="preserve"> </w:t>
      </w:r>
      <w:r>
        <w:t>educational</w:t>
      </w:r>
      <w:r>
        <w:rPr>
          <w:spacing w:val="-4"/>
        </w:rPr>
        <w:t xml:space="preserve"> </w:t>
      </w:r>
      <w:r>
        <w:t>policy,</w:t>
      </w:r>
      <w:r>
        <w:rPr>
          <w:spacing w:val="-4"/>
        </w:rPr>
        <w:t xml:space="preserve"> </w:t>
      </w:r>
      <w:r>
        <w:t>planning,</w:t>
      </w:r>
      <w:r>
        <w:rPr>
          <w:spacing w:val="-4"/>
        </w:rPr>
        <w:t xml:space="preserve"> </w:t>
      </w:r>
      <w:r>
        <w:t>implementation and management across the Pacific.</w:t>
      </w:r>
    </w:p>
    <w:p w14:paraId="1551B489" w14:textId="77777777" w:rsidR="00AF3F8C" w:rsidRDefault="003F7BEE">
      <w:pPr>
        <w:pStyle w:val="ListParagraph"/>
        <w:numPr>
          <w:ilvl w:val="0"/>
          <w:numId w:val="5"/>
        </w:numPr>
        <w:tabs>
          <w:tab w:val="left" w:pos="1538"/>
        </w:tabs>
        <w:ind w:right="1775" w:firstLine="0"/>
      </w:pPr>
      <w:r>
        <w:t>Inclusive</w:t>
      </w:r>
      <w:r>
        <w:rPr>
          <w:spacing w:val="-4"/>
        </w:rPr>
        <w:t xml:space="preserve"> </w:t>
      </w:r>
      <w:r>
        <w:t>and</w:t>
      </w:r>
      <w:r>
        <w:rPr>
          <w:spacing w:val="-5"/>
        </w:rPr>
        <w:t xml:space="preserve"> </w:t>
      </w:r>
      <w:r>
        <w:t>accessible</w:t>
      </w:r>
      <w:r>
        <w:rPr>
          <w:spacing w:val="-4"/>
        </w:rPr>
        <w:t xml:space="preserve"> </w:t>
      </w:r>
      <w:r>
        <w:t>performance</w:t>
      </w:r>
      <w:r>
        <w:rPr>
          <w:spacing w:val="-3"/>
        </w:rPr>
        <w:t xml:space="preserve"> </w:t>
      </w:r>
      <w:r>
        <w:t>assessments</w:t>
      </w:r>
      <w:r>
        <w:rPr>
          <w:spacing w:val="-6"/>
        </w:rPr>
        <w:t xml:space="preserve"> </w:t>
      </w:r>
      <w:r>
        <w:t>of</w:t>
      </w:r>
      <w:r>
        <w:rPr>
          <w:spacing w:val="-6"/>
        </w:rPr>
        <w:t xml:space="preserve"> </w:t>
      </w:r>
      <w:r>
        <w:t>Pacific</w:t>
      </w:r>
      <w:r>
        <w:rPr>
          <w:spacing w:val="-4"/>
        </w:rPr>
        <w:t xml:space="preserve"> </w:t>
      </w:r>
      <w:r>
        <w:t>learners</w:t>
      </w:r>
      <w:r>
        <w:rPr>
          <w:spacing w:val="-7"/>
        </w:rPr>
        <w:t xml:space="preserve"> </w:t>
      </w:r>
      <w:r>
        <w:t>occur frequently, reliably and against curricula.</w:t>
      </w:r>
    </w:p>
    <w:p w14:paraId="7A879700" w14:textId="77777777" w:rsidR="00AF3F8C" w:rsidRDefault="003F7BEE">
      <w:pPr>
        <w:pStyle w:val="ListParagraph"/>
        <w:numPr>
          <w:ilvl w:val="0"/>
          <w:numId w:val="5"/>
        </w:numPr>
        <w:tabs>
          <w:tab w:val="left" w:pos="1538"/>
        </w:tabs>
        <w:ind w:right="1681" w:firstLine="0"/>
      </w:pPr>
      <w:r>
        <w:t>Quality</w:t>
      </w:r>
      <w:r>
        <w:rPr>
          <w:spacing w:val="-3"/>
        </w:rPr>
        <w:t xml:space="preserve"> </w:t>
      </w:r>
      <w:r>
        <w:t>assured</w:t>
      </w:r>
      <w:r>
        <w:rPr>
          <w:spacing w:val="-4"/>
        </w:rPr>
        <w:t xml:space="preserve"> </w:t>
      </w:r>
      <w:r>
        <w:t>and</w:t>
      </w:r>
      <w:r>
        <w:rPr>
          <w:spacing w:val="-6"/>
        </w:rPr>
        <w:t xml:space="preserve"> </w:t>
      </w:r>
      <w:proofErr w:type="spellStart"/>
      <w:r>
        <w:t>recognised</w:t>
      </w:r>
      <w:proofErr w:type="spellEnd"/>
      <w:r>
        <w:rPr>
          <w:spacing w:val="-4"/>
        </w:rPr>
        <w:t xml:space="preserve"> </w:t>
      </w:r>
      <w:r>
        <w:t>qualifications</w:t>
      </w:r>
      <w:r>
        <w:rPr>
          <w:spacing w:val="-4"/>
        </w:rPr>
        <w:t xml:space="preserve"> </w:t>
      </w:r>
      <w:r>
        <w:t>to</w:t>
      </w:r>
      <w:r>
        <w:rPr>
          <w:spacing w:val="-3"/>
        </w:rPr>
        <w:t xml:space="preserve"> </w:t>
      </w:r>
      <w:r>
        <w:t>be</w:t>
      </w:r>
      <w:r>
        <w:rPr>
          <w:spacing w:val="-4"/>
        </w:rPr>
        <w:t xml:space="preserve"> </w:t>
      </w:r>
      <w:r>
        <w:t>increasingly</w:t>
      </w:r>
      <w:r>
        <w:rPr>
          <w:spacing w:val="-4"/>
        </w:rPr>
        <w:t xml:space="preserve"> </w:t>
      </w:r>
      <w:r>
        <w:t>taken</w:t>
      </w:r>
      <w:r>
        <w:rPr>
          <w:spacing w:val="-5"/>
        </w:rPr>
        <w:t xml:space="preserve"> </w:t>
      </w:r>
      <w:r>
        <w:t>up</w:t>
      </w:r>
      <w:r>
        <w:rPr>
          <w:spacing w:val="-5"/>
        </w:rPr>
        <w:t xml:space="preserve"> </w:t>
      </w:r>
      <w:r>
        <w:t>by employers and learners.</w:t>
      </w:r>
    </w:p>
    <w:p w14:paraId="3EB8D3C9" w14:textId="77777777" w:rsidR="00AF3F8C" w:rsidRDefault="003F7BEE">
      <w:pPr>
        <w:pStyle w:val="ListParagraph"/>
        <w:numPr>
          <w:ilvl w:val="0"/>
          <w:numId w:val="5"/>
        </w:numPr>
        <w:tabs>
          <w:tab w:val="left" w:pos="1538"/>
        </w:tabs>
        <w:ind w:right="1052" w:firstLine="0"/>
      </w:pPr>
      <w:r>
        <w:t>Information</w:t>
      </w:r>
      <w:r>
        <w:rPr>
          <w:spacing w:val="-3"/>
        </w:rPr>
        <w:t xml:space="preserve"> </w:t>
      </w:r>
      <w:r>
        <w:t>and</w:t>
      </w:r>
      <w:r>
        <w:rPr>
          <w:spacing w:val="-6"/>
        </w:rPr>
        <w:t xml:space="preserve"> </w:t>
      </w:r>
      <w:r>
        <w:t>expertise</w:t>
      </w:r>
      <w:r>
        <w:rPr>
          <w:spacing w:val="-1"/>
        </w:rPr>
        <w:t xml:space="preserve"> </w:t>
      </w:r>
      <w:r>
        <w:t>in</w:t>
      </w:r>
      <w:r>
        <w:rPr>
          <w:spacing w:val="-3"/>
        </w:rPr>
        <w:t xml:space="preserve"> </w:t>
      </w:r>
      <w:r>
        <w:t>Pacific</w:t>
      </w:r>
      <w:r>
        <w:rPr>
          <w:spacing w:val="-5"/>
        </w:rPr>
        <w:t xml:space="preserve"> </w:t>
      </w:r>
      <w:r>
        <w:t>education</w:t>
      </w:r>
      <w:r>
        <w:rPr>
          <w:spacing w:val="-3"/>
        </w:rPr>
        <w:t xml:space="preserve"> </w:t>
      </w:r>
      <w:r>
        <w:t>to</w:t>
      </w:r>
      <w:r>
        <w:rPr>
          <w:spacing w:val="-1"/>
        </w:rPr>
        <w:t xml:space="preserve"> </w:t>
      </w:r>
      <w:r>
        <w:t>be</w:t>
      </w:r>
      <w:r>
        <w:rPr>
          <w:spacing w:val="-4"/>
        </w:rPr>
        <w:t xml:space="preserve"> </w:t>
      </w:r>
      <w:r>
        <w:t>available</w:t>
      </w:r>
      <w:r>
        <w:rPr>
          <w:spacing w:val="-2"/>
        </w:rPr>
        <w:t xml:space="preserve"> </w:t>
      </w:r>
      <w:r>
        <w:t>and</w:t>
      </w:r>
      <w:r>
        <w:rPr>
          <w:spacing w:val="-4"/>
        </w:rPr>
        <w:t xml:space="preserve"> </w:t>
      </w:r>
      <w:r>
        <w:t>stakeholders</w:t>
      </w:r>
      <w:r>
        <w:rPr>
          <w:spacing w:val="-2"/>
        </w:rPr>
        <w:t xml:space="preserve"> </w:t>
      </w:r>
      <w:r>
        <w:t>are aware of it.</w:t>
      </w:r>
    </w:p>
    <w:p w14:paraId="53A1985D" w14:textId="77777777" w:rsidR="00AF3F8C" w:rsidRDefault="00AF3F8C">
      <w:pPr>
        <w:pStyle w:val="BodyText"/>
        <w:ind w:left="0"/>
      </w:pPr>
    </w:p>
    <w:p w14:paraId="795F1986" w14:textId="77777777" w:rsidR="00AF3F8C" w:rsidRDefault="003F7BEE">
      <w:pPr>
        <w:pStyle w:val="BodyText"/>
        <w:ind w:right="885"/>
      </w:pPr>
      <w:r>
        <w:t>These</w:t>
      </w:r>
      <w:r>
        <w:rPr>
          <w:spacing w:val="-4"/>
        </w:rPr>
        <w:t xml:space="preserve"> </w:t>
      </w:r>
      <w:r>
        <w:t>outcomes</w:t>
      </w:r>
      <w:r>
        <w:rPr>
          <w:spacing w:val="-4"/>
        </w:rPr>
        <w:t xml:space="preserve"> </w:t>
      </w:r>
      <w:r>
        <w:t>are</w:t>
      </w:r>
      <w:r>
        <w:rPr>
          <w:spacing w:val="-4"/>
        </w:rPr>
        <w:t xml:space="preserve"> </w:t>
      </w:r>
      <w:r>
        <w:t>subject</w:t>
      </w:r>
      <w:r>
        <w:rPr>
          <w:spacing w:val="-2"/>
        </w:rPr>
        <w:t xml:space="preserve"> </w:t>
      </w:r>
      <w:r>
        <w:t>to</w:t>
      </w:r>
      <w:r>
        <w:rPr>
          <w:spacing w:val="-1"/>
        </w:rPr>
        <w:t xml:space="preserve"> </w:t>
      </w:r>
      <w:r>
        <w:t>ongoing</w:t>
      </w:r>
      <w:r>
        <w:rPr>
          <w:spacing w:val="-3"/>
        </w:rPr>
        <w:t xml:space="preserve"> </w:t>
      </w:r>
      <w:r>
        <w:t>monitoring</w:t>
      </w:r>
      <w:r>
        <w:rPr>
          <w:spacing w:val="-3"/>
        </w:rPr>
        <w:t xml:space="preserve"> </w:t>
      </w:r>
      <w:r>
        <w:t>and</w:t>
      </w:r>
      <w:r>
        <w:rPr>
          <w:spacing w:val="-3"/>
        </w:rPr>
        <w:t xml:space="preserve"> </w:t>
      </w:r>
      <w:r>
        <w:t>evaluation</w:t>
      </w:r>
      <w:r>
        <w:rPr>
          <w:spacing w:val="-3"/>
        </w:rPr>
        <w:t xml:space="preserve"> </w:t>
      </w:r>
      <w:r>
        <w:t>through</w:t>
      </w:r>
      <w:r>
        <w:rPr>
          <w:spacing w:val="-3"/>
        </w:rPr>
        <w:t xml:space="preserve"> </w:t>
      </w:r>
      <w:r>
        <w:t>SPC’s</w:t>
      </w:r>
      <w:r>
        <w:rPr>
          <w:spacing w:val="-4"/>
        </w:rPr>
        <w:t xml:space="preserve"> </w:t>
      </w:r>
      <w:r>
        <w:t>organization</w:t>
      </w:r>
      <w:r>
        <w:rPr>
          <w:spacing w:val="-5"/>
        </w:rPr>
        <w:t xml:space="preserve"> </w:t>
      </w:r>
      <w:r>
        <w:t xml:space="preserve">wide methodology and approach, which is </w:t>
      </w:r>
      <w:proofErr w:type="spellStart"/>
      <w:r>
        <w:t>analysed</w:t>
      </w:r>
      <w:proofErr w:type="spellEnd"/>
      <w:r>
        <w:t xml:space="preserve"> and reported through various means, including the Annual Report of EQAP and SPC, and through the website for ongoing stories of change and achievements.</w:t>
      </w:r>
      <w:r>
        <w:rPr>
          <w:spacing w:val="40"/>
        </w:rPr>
        <w:t xml:space="preserve"> </w:t>
      </w:r>
      <w:r>
        <w:t>EQAP</w:t>
      </w:r>
      <w:r>
        <w:rPr>
          <w:spacing w:val="-6"/>
        </w:rPr>
        <w:t xml:space="preserve"> </w:t>
      </w:r>
      <w:r>
        <w:t>maintains</w:t>
      </w:r>
      <w:r>
        <w:rPr>
          <w:spacing w:val="-2"/>
        </w:rPr>
        <w:t xml:space="preserve"> </w:t>
      </w:r>
      <w:r>
        <w:t>a</w:t>
      </w:r>
      <w:r>
        <w:rPr>
          <w:spacing w:val="-2"/>
        </w:rPr>
        <w:t xml:space="preserve"> </w:t>
      </w:r>
      <w:r>
        <w:t>detailed</w:t>
      </w:r>
      <w:r>
        <w:rPr>
          <w:spacing w:val="-2"/>
        </w:rPr>
        <w:t xml:space="preserve"> </w:t>
      </w:r>
      <w:r>
        <w:t>database</w:t>
      </w:r>
      <w:r>
        <w:rPr>
          <w:spacing w:val="-2"/>
        </w:rPr>
        <w:t xml:space="preserve"> </w:t>
      </w:r>
      <w:r>
        <w:t>for</w:t>
      </w:r>
      <w:r>
        <w:rPr>
          <w:spacing w:val="-2"/>
        </w:rPr>
        <w:t xml:space="preserve"> </w:t>
      </w:r>
      <w:r>
        <w:t>collecting</w:t>
      </w:r>
      <w:r>
        <w:rPr>
          <w:spacing w:val="-3"/>
        </w:rPr>
        <w:t xml:space="preserve"> </w:t>
      </w:r>
      <w:r>
        <w:t>information</w:t>
      </w:r>
      <w:r>
        <w:rPr>
          <w:spacing w:val="-3"/>
        </w:rPr>
        <w:t xml:space="preserve"> </w:t>
      </w:r>
      <w:r>
        <w:t>against</w:t>
      </w:r>
      <w:r>
        <w:rPr>
          <w:spacing w:val="-2"/>
        </w:rPr>
        <w:t xml:space="preserve"> </w:t>
      </w:r>
      <w:r>
        <w:t>activities</w:t>
      </w:r>
      <w:r>
        <w:rPr>
          <w:spacing w:val="-5"/>
        </w:rPr>
        <w:t xml:space="preserve"> </w:t>
      </w:r>
      <w:r>
        <w:t>and outputs of the Business Plan, related to the regularly updated Country Workplans. The underlying approach</w:t>
      </w:r>
      <w:r>
        <w:rPr>
          <w:spacing w:val="-1"/>
        </w:rPr>
        <w:t xml:space="preserve"> </w:t>
      </w:r>
      <w:r>
        <w:t>for</w:t>
      </w:r>
      <w:r>
        <w:rPr>
          <w:spacing w:val="-2"/>
        </w:rPr>
        <w:t xml:space="preserve"> </w:t>
      </w:r>
      <w:r>
        <w:t>monitoring</w:t>
      </w:r>
      <w:r>
        <w:rPr>
          <w:spacing w:val="-1"/>
        </w:rPr>
        <w:t xml:space="preserve"> </w:t>
      </w:r>
      <w:r>
        <w:t>and</w:t>
      </w:r>
      <w:r>
        <w:rPr>
          <w:spacing w:val="-1"/>
        </w:rPr>
        <w:t xml:space="preserve"> </w:t>
      </w:r>
      <w:r>
        <w:t>evaluation</w:t>
      </w:r>
      <w:r>
        <w:rPr>
          <w:spacing w:val="-1"/>
        </w:rPr>
        <w:t xml:space="preserve"> </w:t>
      </w:r>
      <w:r>
        <w:t>supports the</w:t>
      </w:r>
      <w:r>
        <w:rPr>
          <w:spacing w:val="-4"/>
        </w:rPr>
        <w:t xml:space="preserve"> </w:t>
      </w:r>
      <w:r>
        <w:t>strategic</w:t>
      </w:r>
      <w:r>
        <w:rPr>
          <w:spacing w:val="-3"/>
        </w:rPr>
        <w:t xml:space="preserve"> </w:t>
      </w:r>
      <w:r>
        <w:t>intent</w:t>
      </w:r>
      <w:r>
        <w:rPr>
          <w:spacing w:val="-2"/>
        </w:rPr>
        <w:t xml:space="preserve"> </w:t>
      </w:r>
      <w:r>
        <w:t>of</w:t>
      </w:r>
      <w:r>
        <w:rPr>
          <w:spacing w:val="-2"/>
        </w:rPr>
        <w:t xml:space="preserve"> </w:t>
      </w:r>
      <w:r>
        <w:t>the partnership</w:t>
      </w:r>
      <w:r>
        <w:rPr>
          <w:spacing w:val="-1"/>
        </w:rPr>
        <w:t xml:space="preserve"> </w:t>
      </w:r>
      <w:r>
        <w:t>which</w:t>
      </w:r>
      <w:r>
        <w:rPr>
          <w:spacing w:val="-1"/>
        </w:rPr>
        <w:t xml:space="preserve"> </w:t>
      </w:r>
      <w:r>
        <w:t>is</w:t>
      </w:r>
      <w:r>
        <w:rPr>
          <w:spacing w:val="-2"/>
        </w:rPr>
        <w:t xml:space="preserve"> </w:t>
      </w:r>
      <w:r>
        <w:t>to use internal SPC systems and strengthen them over time, and to reduce the transaction costs of</w:t>
      </w:r>
    </w:p>
    <w:p w14:paraId="50631F8B" w14:textId="77777777" w:rsidR="00AF3F8C" w:rsidRDefault="00AF3F8C">
      <w:pPr>
        <w:sectPr w:rsidR="00AF3F8C" w:rsidSect="00846675">
          <w:pgSz w:w="11910" w:h="16840"/>
          <w:pgMar w:top="1400" w:right="580" w:bottom="1200" w:left="1340" w:header="0" w:footer="1000" w:gutter="0"/>
          <w:cols w:space="720"/>
        </w:sectPr>
      </w:pPr>
    </w:p>
    <w:p w14:paraId="05BDE6B3" w14:textId="77777777" w:rsidR="00AF3F8C" w:rsidRDefault="003F7BEE">
      <w:pPr>
        <w:pStyle w:val="BodyText"/>
        <w:spacing w:before="41"/>
        <w:ind w:right="885"/>
      </w:pPr>
      <w:r>
        <w:lastRenderedPageBreak/>
        <w:t>individual</w:t>
      </w:r>
      <w:r>
        <w:rPr>
          <w:spacing w:val="-3"/>
        </w:rPr>
        <w:t xml:space="preserve"> </w:t>
      </w:r>
      <w:r>
        <w:t>project</w:t>
      </w:r>
      <w:r>
        <w:rPr>
          <w:spacing w:val="-3"/>
        </w:rPr>
        <w:t xml:space="preserve"> </w:t>
      </w:r>
      <w:r>
        <w:t>reporting.</w:t>
      </w:r>
      <w:r>
        <w:rPr>
          <w:spacing w:val="-3"/>
        </w:rPr>
        <w:t xml:space="preserve"> </w:t>
      </w:r>
      <w:r>
        <w:t>EQAP</w:t>
      </w:r>
      <w:r>
        <w:rPr>
          <w:spacing w:val="-4"/>
        </w:rPr>
        <w:t xml:space="preserve"> </w:t>
      </w:r>
      <w:r>
        <w:t>will</w:t>
      </w:r>
      <w:r>
        <w:rPr>
          <w:spacing w:val="-3"/>
        </w:rPr>
        <w:t xml:space="preserve"> </w:t>
      </w:r>
      <w:r>
        <w:t>continue</w:t>
      </w:r>
      <w:r>
        <w:rPr>
          <w:spacing w:val="-4"/>
        </w:rPr>
        <w:t xml:space="preserve"> </w:t>
      </w:r>
      <w:r>
        <w:t>to</w:t>
      </w:r>
      <w:r>
        <w:rPr>
          <w:spacing w:val="-4"/>
        </w:rPr>
        <w:t xml:space="preserve"> </w:t>
      </w:r>
      <w:r>
        <w:t>be</w:t>
      </w:r>
      <w:r>
        <w:rPr>
          <w:spacing w:val="-3"/>
        </w:rPr>
        <w:t xml:space="preserve"> </w:t>
      </w:r>
      <w:r>
        <w:t>fully</w:t>
      </w:r>
      <w:r>
        <w:rPr>
          <w:spacing w:val="-3"/>
        </w:rPr>
        <w:t xml:space="preserve"> </w:t>
      </w:r>
      <w:r>
        <w:t>responsible</w:t>
      </w:r>
      <w:r>
        <w:rPr>
          <w:spacing w:val="-3"/>
        </w:rPr>
        <w:t xml:space="preserve"> </w:t>
      </w:r>
      <w:r>
        <w:t>for</w:t>
      </w:r>
      <w:r>
        <w:rPr>
          <w:spacing w:val="-3"/>
        </w:rPr>
        <w:t xml:space="preserve"> </w:t>
      </w:r>
      <w:r>
        <w:t>the</w:t>
      </w:r>
      <w:r>
        <w:rPr>
          <w:spacing w:val="-3"/>
        </w:rPr>
        <w:t xml:space="preserve"> </w:t>
      </w:r>
      <w:r>
        <w:t>internal</w:t>
      </w:r>
      <w:r>
        <w:rPr>
          <w:spacing w:val="-3"/>
        </w:rPr>
        <w:t xml:space="preserve"> </w:t>
      </w:r>
      <w:r>
        <w:t>M&amp;E</w:t>
      </w:r>
      <w:r>
        <w:rPr>
          <w:spacing w:val="-3"/>
        </w:rPr>
        <w:t xml:space="preserve"> </w:t>
      </w:r>
      <w:r>
        <w:t>against its own Business Plan, and its data collection, analysis and reporting process.</w:t>
      </w:r>
    </w:p>
    <w:p w14:paraId="61481447" w14:textId="77777777" w:rsidR="00AF3F8C" w:rsidRDefault="00AF3F8C">
      <w:pPr>
        <w:pStyle w:val="BodyText"/>
        <w:spacing w:before="1"/>
        <w:ind w:left="0"/>
      </w:pPr>
    </w:p>
    <w:p w14:paraId="253ECAED" w14:textId="77777777" w:rsidR="00AF3F8C" w:rsidRDefault="003F7BEE">
      <w:pPr>
        <w:pStyle w:val="BodyText"/>
        <w:ind w:right="885"/>
      </w:pPr>
      <w:r>
        <w:t>The Partnership also has policy objectives which represent the strategic intent of the funding contribution for Phase 2.</w:t>
      </w:r>
      <w:r>
        <w:rPr>
          <w:spacing w:val="40"/>
        </w:rPr>
        <w:t xml:space="preserve"> </w:t>
      </w:r>
      <w:r>
        <w:t>For Phase 2, it is proposed that an additional complementary M&amp;E function be introduced to enable a secondary analysis of the internal M&amp;E information to be undertaken against these partnership objectives. This aims to assist DFAT and MFAT to strengthen policy engagement and better communicate and report on the work of EQAP with internal stakeholders</w:t>
      </w:r>
      <w:r>
        <w:rPr>
          <w:spacing w:val="-4"/>
        </w:rPr>
        <w:t xml:space="preserve"> </w:t>
      </w:r>
      <w:r>
        <w:t>without</w:t>
      </w:r>
      <w:r>
        <w:rPr>
          <w:spacing w:val="-2"/>
        </w:rPr>
        <w:t xml:space="preserve"> </w:t>
      </w:r>
      <w:r>
        <w:t>requiring</w:t>
      </w:r>
      <w:r>
        <w:rPr>
          <w:spacing w:val="-3"/>
        </w:rPr>
        <w:t xml:space="preserve"> </w:t>
      </w:r>
      <w:r>
        <w:t>substantial</w:t>
      </w:r>
      <w:r>
        <w:rPr>
          <w:spacing w:val="-3"/>
        </w:rPr>
        <w:t xml:space="preserve"> </w:t>
      </w:r>
      <w:r>
        <w:t>changes</w:t>
      </w:r>
      <w:r>
        <w:rPr>
          <w:spacing w:val="-4"/>
        </w:rPr>
        <w:t xml:space="preserve"> </w:t>
      </w:r>
      <w:r>
        <w:t>to</w:t>
      </w:r>
      <w:r>
        <w:rPr>
          <w:spacing w:val="-5"/>
        </w:rPr>
        <w:t xml:space="preserve"> </w:t>
      </w:r>
      <w:r>
        <w:t>the</w:t>
      </w:r>
      <w:r>
        <w:rPr>
          <w:spacing w:val="-2"/>
        </w:rPr>
        <w:t xml:space="preserve"> </w:t>
      </w:r>
      <w:r>
        <w:t>SPC</w:t>
      </w:r>
      <w:r>
        <w:rPr>
          <w:spacing w:val="-5"/>
        </w:rPr>
        <w:t xml:space="preserve"> </w:t>
      </w:r>
      <w:r>
        <w:t>methodology,</w:t>
      </w:r>
      <w:r>
        <w:rPr>
          <w:spacing w:val="-5"/>
        </w:rPr>
        <w:t xml:space="preserve"> </w:t>
      </w:r>
      <w:r>
        <w:t>approach</w:t>
      </w:r>
      <w:r>
        <w:rPr>
          <w:spacing w:val="-3"/>
        </w:rPr>
        <w:t xml:space="preserve"> </w:t>
      </w:r>
      <w:r>
        <w:t>and</w:t>
      </w:r>
      <w:r>
        <w:rPr>
          <w:spacing w:val="-4"/>
        </w:rPr>
        <w:t xml:space="preserve"> </w:t>
      </w:r>
      <w:r>
        <w:t xml:space="preserve">reporting </w:t>
      </w:r>
      <w:r>
        <w:rPr>
          <w:spacing w:val="-2"/>
        </w:rPr>
        <w:t>system.</w:t>
      </w:r>
    </w:p>
    <w:p w14:paraId="74FBA57C" w14:textId="77777777" w:rsidR="00AF3F8C" w:rsidRDefault="003F7BEE">
      <w:pPr>
        <w:pStyle w:val="BodyText"/>
        <w:spacing w:before="268"/>
        <w:ind w:right="885"/>
      </w:pPr>
      <w:r>
        <w:t>The</w:t>
      </w:r>
      <w:r>
        <w:rPr>
          <w:spacing w:val="-2"/>
        </w:rPr>
        <w:t xml:space="preserve"> </w:t>
      </w:r>
      <w:r>
        <w:t>Policy</w:t>
      </w:r>
      <w:r>
        <w:rPr>
          <w:spacing w:val="-1"/>
        </w:rPr>
        <w:t xml:space="preserve"> </w:t>
      </w:r>
      <w:r>
        <w:t>Objectives,</w:t>
      </w:r>
      <w:r>
        <w:rPr>
          <w:spacing w:val="-4"/>
        </w:rPr>
        <w:t xml:space="preserve"> </w:t>
      </w:r>
      <w:r>
        <w:t>and</w:t>
      </w:r>
      <w:r>
        <w:rPr>
          <w:spacing w:val="-6"/>
        </w:rPr>
        <w:t xml:space="preserve"> </w:t>
      </w:r>
      <w:r>
        <w:t>associated</w:t>
      </w:r>
      <w:r>
        <w:rPr>
          <w:spacing w:val="-3"/>
        </w:rPr>
        <w:t xml:space="preserve"> </w:t>
      </w:r>
      <w:r>
        <w:t>Intermediate</w:t>
      </w:r>
      <w:r>
        <w:rPr>
          <w:spacing w:val="-4"/>
        </w:rPr>
        <w:t xml:space="preserve"> </w:t>
      </w:r>
      <w:r>
        <w:t>Outcomes</w:t>
      </w:r>
      <w:r>
        <w:rPr>
          <w:spacing w:val="-5"/>
        </w:rPr>
        <w:t xml:space="preserve"> </w:t>
      </w:r>
      <w:r>
        <w:t>outlined</w:t>
      </w:r>
      <w:r>
        <w:rPr>
          <w:spacing w:val="-2"/>
        </w:rPr>
        <w:t xml:space="preserve"> </w:t>
      </w:r>
      <w:r>
        <w:t>in</w:t>
      </w:r>
      <w:r>
        <w:rPr>
          <w:spacing w:val="-3"/>
        </w:rPr>
        <w:t xml:space="preserve"> </w:t>
      </w:r>
      <w:r>
        <w:t>the</w:t>
      </w:r>
      <w:r>
        <w:rPr>
          <w:spacing w:val="-4"/>
        </w:rPr>
        <w:t xml:space="preserve"> </w:t>
      </w:r>
      <w:r>
        <w:t>Design</w:t>
      </w:r>
      <w:r>
        <w:rPr>
          <w:spacing w:val="-3"/>
        </w:rPr>
        <w:t xml:space="preserve"> </w:t>
      </w:r>
      <w:r>
        <w:t>Update Document, shall form the basis of the agenda for regular 6 monthly Partnership Meetings.</w:t>
      </w:r>
    </w:p>
    <w:p w14:paraId="75087982" w14:textId="77777777" w:rsidR="00AF3F8C" w:rsidRDefault="003F7BEE">
      <w:pPr>
        <w:pStyle w:val="Heading4"/>
        <w:spacing w:before="267"/>
      </w:pPr>
      <w:r>
        <w:rPr>
          <w:spacing w:val="-2"/>
        </w:rPr>
        <w:t>Purpose:</w:t>
      </w:r>
    </w:p>
    <w:p w14:paraId="612A6CFB" w14:textId="77777777" w:rsidR="00AF3F8C" w:rsidRDefault="003F7BEE">
      <w:pPr>
        <w:pStyle w:val="BodyText"/>
        <w:spacing w:before="241"/>
        <w:ind w:right="855"/>
      </w:pPr>
      <w:r>
        <w:t>The M&amp;E Resource assists DFAT and MFAT strengthen their policy engagement and communicate and</w:t>
      </w:r>
      <w:r>
        <w:rPr>
          <w:spacing w:val="-2"/>
        </w:rPr>
        <w:t xml:space="preserve"> </w:t>
      </w:r>
      <w:r>
        <w:t>report</w:t>
      </w:r>
      <w:r>
        <w:rPr>
          <w:spacing w:val="-4"/>
        </w:rPr>
        <w:t xml:space="preserve"> </w:t>
      </w:r>
      <w:r>
        <w:t>on</w:t>
      </w:r>
      <w:r>
        <w:rPr>
          <w:spacing w:val="-4"/>
        </w:rPr>
        <w:t xml:space="preserve"> </w:t>
      </w:r>
      <w:r>
        <w:t>the</w:t>
      </w:r>
      <w:r>
        <w:rPr>
          <w:spacing w:val="-3"/>
        </w:rPr>
        <w:t xml:space="preserve"> </w:t>
      </w:r>
      <w:r>
        <w:t>work</w:t>
      </w:r>
      <w:r>
        <w:rPr>
          <w:spacing w:val="-3"/>
        </w:rPr>
        <w:t xml:space="preserve"> </w:t>
      </w:r>
      <w:r>
        <w:t>of</w:t>
      </w:r>
      <w:r>
        <w:rPr>
          <w:spacing w:val="-3"/>
        </w:rPr>
        <w:t xml:space="preserve"> </w:t>
      </w:r>
      <w:r>
        <w:t>EQAP,</w:t>
      </w:r>
      <w:r>
        <w:rPr>
          <w:spacing w:val="-4"/>
        </w:rPr>
        <w:t xml:space="preserve"> </w:t>
      </w:r>
      <w:r>
        <w:t>by conducting</w:t>
      </w:r>
      <w:r>
        <w:rPr>
          <w:spacing w:val="-3"/>
        </w:rPr>
        <w:t xml:space="preserve"> </w:t>
      </w:r>
      <w:r>
        <w:t>secondary</w:t>
      </w:r>
      <w:r>
        <w:rPr>
          <w:spacing w:val="-1"/>
        </w:rPr>
        <w:t xml:space="preserve"> </w:t>
      </w:r>
      <w:r>
        <w:t>analysis</w:t>
      </w:r>
      <w:r>
        <w:rPr>
          <w:spacing w:val="-4"/>
        </w:rPr>
        <w:t xml:space="preserve"> </w:t>
      </w:r>
      <w:r>
        <w:t>of</w:t>
      </w:r>
      <w:r>
        <w:rPr>
          <w:spacing w:val="-4"/>
        </w:rPr>
        <w:t xml:space="preserve"> </w:t>
      </w:r>
      <w:r>
        <w:t>available</w:t>
      </w:r>
      <w:r>
        <w:rPr>
          <w:spacing w:val="-1"/>
        </w:rPr>
        <w:t xml:space="preserve"> </w:t>
      </w:r>
      <w:r>
        <w:t>data,</w:t>
      </w:r>
      <w:r>
        <w:rPr>
          <w:spacing w:val="-1"/>
        </w:rPr>
        <w:t xml:space="preserve"> </w:t>
      </w:r>
      <w:r>
        <w:t>information</w:t>
      </w:r>
      <w:r>
        <w:rPr>
          <w:spacing w:val="-2"/>
        </w:rPr>
        <w:t xml:space="preserve"> </w:t>
      </w:r>
      <w:r>
        <w:t>and reporting from SPC (EQAP), supplemented by stakeholder feedback available from EQAP, regional stakeholders and Pacific Island Countries and Posts.</w:t>
      </w:r>
    </w:p>
    <w:p w14:paraId="33A3C3A8" w14:textId="77777777" w:rsidR="00AF3F8C" w:rsidRDefault="00AF3F8C">
      <w:pPr>
        <w:pStyle w:val="BodyText"/>
        <w:spacing w:before="1"/>
        <w:ind w:left="0"/>
      </w:pPr>
    </w:p>
    <w:p w14:paraId="2C95E225" w14:textId="77777777" w:rsidR="00AF3F8C" w:rsidRDefault="003F7BEE">
      <w:pPr>
        <w:pStyle w:val="Heading4"/>
      </w:pPr>
      <w:r>
        <w:rPr>
          <w:spacing w:val="-2"/>
        </w:rPr>
        <w:t>Objectives:</w:t>
      </w:r>
    </w:p>
    <w:p w14:paraId="0D115E51" w14:textId="77777777" w:rsidR="00AF3F8C" w:rsidRDefault="003F7BEE">
      <w:pPr>
        <w:pStyle w:val="BodyText"/>
        <w:spacing w:before="266"/>
      </w:pPr>
      <w:r>
        <w:t>The</w:t>
      </w:r>
      <w:r>
        <w:rPr>
          <w:spacing w:val="-3"/>
        </w:rPr>
        <w:t xml:space="preserve"> </w:t>
      </w:r>
      <w:r>
        <w:t>objectives</w:t>
      </w:r>
      <w:r>
        <w:rPr>
          <w:spacing w:val="-3"/>
        </w:rPr>
        <w:t xml:space="preserve"> </w:t>
      </w:r>
      <w:r>
        <w:t>of</w:t>
      </w:r>
      <w:r>
        <w:rPr>
          <w:spacing w:val="-5"/>
        </w:rPr>
        <w:t xml:space="preserve"> </w:t>
      </w:r>
      <w:r>
        <w:t>this</w:t>
      </w:r>
      <w:r>
        <w:rPr>
          <w:spacing w:val="-2"/>
        </w:rPr>
        <w:t xml:space="preserve"> </w:t>
      </w:r>
      <w:r>
        <w:t>role</w:t>
      </w:r>
      <w:r>
        <w:rPr>
          <w:spacing w:val="-2"/>
        </w:rPr>
        <w:t xml:space="preserve"> include:</w:t>
      </w:r>
    </w:p>
    <w:p w14:paraId="6E5BF7BB" w14:textId="77777777" w:rsidR="00AF3F8C" w:rsidRDefault="00AF3F8C">
      <w:pPr>
        <w:pStyle w:val="BodyText"/>
        <w:spacing w:before="1"/>
        <w:ind w:left="0"/>
      </w:pPr>
    </w:p>
    <w:p w14:paraId="593BA483" w14:textId="77777777" w:rsidR="00AF3F8C" w:rsidRDefault="003F7BEE">
      <w:pPr>
        <w:pStyle w:val="ListParagraph"/>
        <w:numPr>
          <w:ilvl w:val="0"/>
          <w:numId w:val="4"/>
        </w:numPr>
        <w:tabs>
          <w:tab w:val="left" w:pos="1540"/>
        </w:tabs>
        <w:ind w:right="1384" w:firstLine="0"/>
        <w:jc w:val="both"/>
      </w:pPr>
      <w:r>
        <w:t>To</w:t>
      </w:r>
      <w:r>
        <w:rPr>
          <w:spacing w:val="-2"/>
        </w:rPr>
        <w:t xml:space="preserve"> </w:t>
      </w:r>
      <w:r>
        <w:t>provide</w:t>
      </w:r>
      <w:r>
        <w:rPr>
          <w:spacing w:val="-3"/>
        </w:rPr>
        <w:t xml:space="preserve"> </w:t>
      </w:r>
      <w:r>
        <w:t>a</w:t>
      </w:r>
      <w:r>
        <w:rPr>
          <w:spacing w:val="-5"/>
        </w:rPr>
        <w:t xml:space="preserve"> </w:t>
      </w:r>
      <w:r>
        <w:t>6</w:t>
      </w:r>
      <w:r>
        <w:rPr>
          <w:spacing w:val="-5"/>
        </w:rPr>
        <w:t xml:space="preserve"> </w:t>
      </w:r>
      <w:r>
        <w:t>monthly</w:t>
      </w:r>
      <w:r>
        <w:rPr>
          <w:spacing w:val="-3"/>
        </w:rPr>
        <w:t xml:space="preserve"> </w:t>
      </w:r>
      <w:r>
        <w:t>report</w:t>
      </w:r>
      <w:r>
        <w:rPr>
          <w:spacing w:val="-3"/>
        </w:rPr>
        <w:t xml:space="preserve"> </w:t>
      </w:r>
      <w:r>
        <w:t>against</w:t>
      </w:r>
      <w:r>
        <w:rPr>
          <w:spacing w:val="-3"/>
        </w:rPr>
        <w:t xml:space="preserve"> </w:t>
      </w:r>
      <w:r>
        <w:t>Partnership</w:t>
      </w:r>
      <w:r>
        <w:rPr>
          <w:spacing w:val="-4"/>
        </w:rPr>
        <w:t xml:space="preserve"> </w:t>
      </w:r>
      <w:r>
        <w:t>Objectives</w:t>
      </w:r>
      <w:r>
        <w:rPr>
          <w:spacing w:val="-2"/>
        </w:rPr>
        <w:t xml:space="preserve"> </w:t>
      </w:r>
      <w:r>
        <w:t>and</w:t>
      </w:r>
      <w:r>
        <w:rPr>
          <w:spacing w:val="-4"/>
        </w:rPr>
        <w:t xml:space="preserve"> </w:t>
      </w:r>
      <w:r>
        <w:t>Intermediate Outcomes for</w:t>
      </w:r>
      <w:r>
        <w:rPr>
          <w:spacing w:val="-1"/>
        </w:rPr>
        <w:t xml:space="preserve"> </w:t>
      </w:r>
      <w:r>
        <w:t>Partnership</w:t>
      </w:r>
      <w:r>
        <w:rPr>
          <w:spacing w:val="-2"/>
        </w:rPr>
        <w:t xml:space="preserve"> </w:t>
      </w:r>
      <w:r>
        <w:t>Meetings, drawing</w:t>
      </w:r>
      <w:r>
        <w:rPr>
          <w:spacing w:val="-2"/>
        </w:rPr>
        <w:t xml:space="preserve"> </w:t>
      </w:r>
      <w:r>
        <w:t>on existing SPC (EQAP)</w:t>
      </w:r>
      <w:r>
        <w:rPr>
          <w:spacing w:val="-1"/>
        </w:rPr>
        <w:t xml:space="preserve"> </w:t>
      </w:r>
      <w:r>
        <w:t>internal reporting information and external stakeholder feedback.</w:t>
      </w:r>
    </w:p>
    <w:p w14:paraId="60231EDD" w14:textId="77777777" w:rsidR="00AF3F8C" w:rsidRDefault="003F7BEE">
      <w:pPr>
        <w:pStyle w:val="ListParagraph"/>
        <w:numPr>
          <w:ilvl w:val="0"/>
          <w:numId w:val="4"/>
        </w:numPr>
        <w:tabs>
          <w:tab w:val="left" w:pos="1540"/>
        </w:tabs>
        <w:spacing w:before="1"/>
        <w:ind w:right="1444" w:firstLine="0"/>
        <w:jc w:val="both"/>
      </w:pPr>
      <w:r>
        <w:t>To</w:t>
      </w:r>
      <w:r>
        <w:rPr>
          <w:spacing w:val="-2"/>
        </w:rPr>
        <w:t xml:space="preserve"> </w:t>
      </w:r>
      <w:r>
        <w:t>provide</w:t>
      </w:r>
      <w:r>
        <w:rPr>
          <w:spacing w:val="-3"/>
        </w:rPr>
        <w:t xml:space="preserve"> </w:t>
      </w:r>
      <w:r>
        <w:t>input</w:t>
      </w:r>
      <w:r>
        <w:rPr>
          <w:spacing w:val="-3"/>
        </w:rPr>
        <w:t xml:space="preserve"> </w:t>
      </w:r>
      <w:r>
        <w:t>that</w:t>
      </w:r>
      <w:r>
        <w:rPr>
          <w:spacing w:val="-6"/>
        </w:rPr>
        <w:t xml:space="preserve"> </w:t>
      </w:r>
      <w:r>
        <w:t>assists</w:t>
      </w:r>
      <w:r>
        <w:rPr>
          <w:spacing w:val="-3"/>
        </w:rPr>
        <w:t xml:space="preserve"> </w:t>
      </w:r>
      <w:r>
        <w:t>DFAT</w:t>
      </w:r>
      <w:r>
        <w:rPr>
          <w:spacing w:val="-5"/>
        </w:rPr>
        <w:t xml:space="preserve"> </w:t>
      </w:r>
      <w:r>
        <w:t>and</w:t>
      </w:r>
      <w:r>
        <w:rPr>
          <w:spacing w:val="-4"/>
        </w:rPr>
        <w:t xml:space="preserve"> </w:t>
      </w:r>
      <w:r>
        <w:t>MFAT</w:t>
      </w:r>
      <w:r>
        <w:rPr>
          <w:spacing w:val="-5"/>
        </w:rPr>
        <w:t xml:space="preserve"> </w:t>
      </w:r>
      <w:r>
        <w:t>to</w:t>
      </w:r>
      <w:r>
        <w:rPr>
          <w:spacing w:val="-5"/>
        </w:rPr>
        <w:t xml:space="preserve"> </w:t>
      </w:r>
      <w:r>
        <w:t>complete</w:t>
      </w:r>
      <w:r>
        <w:rPr>
          <w:spacing w:val="-3"/>
        </w:rPr>
        <w:t xml:space="preserve"> </w:t>
      </w:r>
      <w:r>
        <w:t>annual</w:t>
      </w:r>
      <w:r>
        <w:rPr>
          <w:spacing w:val="-3"/>
        </w:rPr>
        <w:t xml:space="preserve"> </w:t>
      </w:r>
      <w:r>
        <w:t>performance reporting and internal communication of the work of EQAP.</w:t>
      </w:r>
    </w:p>
    <w:p w14:paraId="3E63E5FE" w14:textId="77777777" w:rsidR="00AF3F8C" w:rsidRDefault="00AF3F8C">
      <w:pPr>
        <w:pStyle w:val="BodyText"/>
        <w:spacing w:before="1"/>
        <w:ind w:left="0"/>
      </w:pPr>
    </w:p>
    <w:p w14:paraId="197B15B8" w14:textId="77777777" w:rsidR="00AF3F8C" w:rsidRDefault="003F7BEE">
      <w:pPr>
        <w:pStyle w:val="Heading4"/>
      </w:pPr>
      <w:r>
        <w:t>Key</w:t>
      </w:r>
      <w:r>
        <w:rPr>
          <w:spacing w:val="-1"/>
        </w:rPr>
        <w:t xml:space="preserve"> </w:t>
      </w:r>
      <w:r>
        <w:rPr>
          <w:spacing w:val="-2"/>
        </w:rPr>
        <w:t>responsibilities:</w:t>
      </w:r>
    </w:p>
    <w:p w14:paraId="21FD0285" w14:textId="77777777" w:rsidR="00AF3F8C" w:rsidRDefault="003F7BEE">
      <w:pPr>
        <w:pStyle w:val="ListParagraph"/>
        <w:numPr>
          <w:ilvl w:val="0"/>
          <w:numId w:val="3"/>
        </w:numPr>
        <w:tabs>
          <w:tab w:val="left" w:pos="1540"/>
        </w:tabs>
        <w:spacing w:before="266"/>
        <w:ind w:right="1326" w:firstLine="0"/>
        <w:jc w:val="both"/>
      </w:pPr>
      <w:r>
        <w:t>To</w:t>
      </w:r>
      <w:r>
        <w:rPr>
          <w:spacing w:val="-2"/>
        </w:rPr>
        <w:t xml:space="preserve"> </w:t>
      </w:r>
      <w:r>
        <w:t>review</w:t>
      </w:r>
      <w:r>
        <w:rPr>
          <w:spacing w:val="-3"/>
        </w:rPr>
        <w:t xml:space="preserve"> </w:t>
      </w:r>
      <w:r>
        <w:t>SPC</w:t>
      </w:r>
      <w:r>
        <w:rPr>
          <w:spacing w:val="-3"/>
        </w:rPr>
        <w:t xml:space="preserve"> </w:t>
      </w:r>
      <w:r>
        <w:t>(EQAP)</w:t>
      </w:r>
      <w:r>
        <w:rPr>
          <w:spacing w:val="-3"/>
        </w:rPr>
        <w:t xml:space="preserve"> </w:t>
      </w:r>
      <w:r>
        <w:t>internal</w:t>
      </w:r>
      <w:r>
        <w:rPr>
          <w:spacing w:val="-3"/>
        </w:rPr>
        <w:t xml:space="preserve"> </w:t>
      </w:r>
      <w:r>
        <w:t>monitoring</w:t>
      </w:r>
      <w:r>
        <w:rPr>
          <w:spacing w:val="-4"/>
        </w:rPr>
        <w:t xml:space="preserve"> </w:t>
      </w:r>
      <w:r>
        <w:t>information</w:t>
      </w:r>
      <w:r>
        <w:rPr>
          <w:spacing w:val="-4"/>
        </w:rPr>
        <w:t xml:space="preserve"> </w:t>
      </w:r>
      <w:r>
        <w:t>collected</w:t>
      </w:r>
      <w:r>
        <w:rPr>
          <w:spacing w:val="-7"/>
        </w:rPr>
        <w:t xml:space="preserve"> </w:t>
      </w:r>
      <w:r>
        <w:t>as</w:t>
      </w:r>
      <w:r>
        <w:rPr>
          <w:spacing w:val="-3"/>
        </w:rPr>
        <w:t xml:space="preserve"> </w:t>
      </w:r>
      <w:r>
        <w:t>part</w:t>
      </w:r>
      <w:r>
        <w:rPr>
          <w:spacing w:val="-6"/>
        </w:rPr>
        <w:t xml:space="preserve"> </w:t>
      </w:r>
      <w:r>
        <w:t>its</w:t>
      </w:r>
      <w:r>
        <w:rPr>
          <w:spacing w:val="-5"/>
        </w:rPr>
        <w:t xml:space="preserve"> </w:t>
      </w:r>
      <w:r>
        <w:t>M&amp;E system</w:t>
      </w:r>
      <w:r>
        <w:rPr>
          <w:spacing w:val="-2"/>
        </w:rPr>
        <w:t xml:space="preserve"> </w:t>
      </w:r>
      <w:r>
        <w:t>against the Business Plan</w:t>
      </w:r>
      <w:r>
        <w:rPr>
          <w:spacing w:val="-2"/>
        </w:rPr>
        <w:t xml:space="preserve"> </w:t>
      </w:r>
      <w:r>
        <w:t>and</w:t>
      </w:r>
      <w:r>
        <w:rPr>
          <w:spacing w:val="-2"/>
        </w:rPr>
        <w:t xml:space="preserve"> </w:t>
      </w:r>
      <w:proofErr w:type="spellStart"/>
      <w:r>
        <w:t>synthesise</w:t>
      </w:r>
      <w:proofErr w:type="spellEnd"/>
      <w:r>
        <w:t xml:space="preserve"> and</w:t>
      </w:r>
      <w:r>
        <w:rPr>
          <w:spacing w:val="-1"/>
        </w:rPr>
        <w:t xml:space="preserve"> </w:t>
      </w:r>
      <w:proofErr w:type="spellStart"/>
      <w:r>
        <w:t>analyse</w:t>
      </w:r>
      <w:proofErr w:type="spellEnd"/>
      <w:r>
        <w:t xml:space="preserve"> such</w:t>
      </w:r>
      <w:r>
        <w:rPr>
          <w:spacing w:val="-4"/>
        </w:rPr>
        <w:t xml:space="preserve"> </w:t>
      </w:r>
      <w:r>
        <w:t>data and</w:t>
      </w:r>
      <w:r>
        <w:rPr>
          <w:spacing w:val="-2"/>
        </w:rPr>
        <w:t xml:space="preserve"> </w:t>
      </w:r>
      <w:r>
        <w:t xml:space="preserve">information against the Partnership Objectives and Intermediate Outcomes including GEDSI related </w:t>
      </w:r>
      <w:r>
        <w:rPr>
          <w:spacing w:val="-2"/>
        </w:rPr>
        <w:t>issues.</w:t>
      </w:r>
    </w:p>
    <w:p w14:paraId="02567785" w14:textId="77777777" w:rsidR="00AF3F8C" w:rsidRDefault="003F7BEE">
      <w:pPr>
        <w:pStyle w:val="ListParagraph"/>
        <w:numPr>
          <w:ilvl w:val="0"/>
          <w:numId w:val="3"/>
        </w:numPr>
        <w:tabs>
          <w:tab w:val="left" w:pos="1540"/>
        </w:tabs>
        <w:spacing w:before="1"/>
        <w:ind w:right="929" w:firstLine="0"/>
      </w:pPr>
      <w:r>
        <w:t>To</w:t>
      </w:r>
      <w:r>
        <w:rPr>
          <w:spacing w:val="-2"/>
        </w:rPr>
        <w:t xml:space="preserve"> </w:t>
      </w:r>
      <w:r>
        <w:t>review</w:t>
      </w:r>
      <w:r>
        <w:rPr>
          <w:spacing w:val="-3"/>
        </w:rPr>
        <w:t xml:space="preserve"> </w:t>
      </w:r>
      <w:r>
        <w:t>available</w:t>
      </w:r>
      <w:r>
        <w:rPr>
          <w:spacing w:val="-5"/>
        </w:rPr>
        <w:t xml:space="preserve"> </w:t>
      </w:r>
      <w:r>
        <w:t>stakeholder</w:t>
      </w:r>
      <w:r>
        <w:rPr>
          <w:spacing w:val="-3"/>
        </w:rPr>
        <w:t xml:space="preserve"> </w:t>
      </w:r>
      <w:r>
        <w:t>feedback</w:t>
      </w:r>
      <w:r>
        <w:rPr>
          <w:spacing w:val="-4"/>
        </w:rPr>
        <w:t xml:space="preserve"> </w:t>
      </w:r>
      <w:r>
        <w:t>information</w:t>
      </w:r>
      <w:r>
        <w:rPr>
          <w:spacing w:val="-6"/>
        </w:rPr>
        <w:t xml:space="preserve"> </w:t>
      </w:r>
      <w:r>
        <w:t>available</w:t>
      </w:r>
      <w:r>
        <w:rPr>
          <w:spacing w:val="-5"/>
        </w:rPr>
        <w:t xml:space="preserve"> </w:t>
      </w:r>
      <w:r>
        <w:t>from</w:t>
      </w:r>
      <w:r>
        <w:rPr>
          <w:spacing w:val="-3"/>
        </w:rPr>
        <w:t xml:space="preserve"> </w:t>
      </w:r>
      <w:r>
        <w:t>Posts,</w:t>
      </w:r>
      <w:r>
        <w:rPr>
          <w:spacing w:val="-4"/>
        </w:rPr>
        <w:t xml:space="preserve"> </w:t>
      </w:r>
      <w:r>
        <w:t>PICs</w:t>
      </w:r>
      <w:r>
        <w:rPr>
          <w:spacing w:val="-7"/>
        </w:rPr>
        <w:t xml:space="preserve"> </w:t>
      </w:r>
      <w:r>
        <w:t>and other forums, as made available by DFAT and MFAT from time to time (e.g., from cables, minutes, consultation records, other IMRs from bilateral programs), including but not limited to key EQAP products and services</w:t>
      </w:r>
    </w:p>
    <w:p w14:paraId="4A33DC91" w14:textId="77777777" w:rsidR="00AF3F8C" w:rsidRDefault="003F7BEE">
      <w:pPr>
        <w:pStyle w:val="ListParagraph"/>
        <w:numPr>
          <w:ilvl w:val="0"/>
          <w:numId w:val="3"/>
        </w:numPr>
        <w:tabs>
          <w:tab w:val="left" w:pos="1540"/>
        </w:tabs>
        <w:spacing w:before="4" w:line="237" w:lineRule="auto"/>
        <w:ind w:right="1595" w:firstLine="0"/>
      </w:pPr>
      <w:r>
        <w:t>To</w:t>
      </w:r>
      <w:r>
        <w:rPr>
          <w:spacing w:val="-2"/>
        </w:rPr>
        <w:t xml:space="preserve"> </w:t>
      </w:r>
      <w:r>
        <w:t>support</w:t>
      </w:r>
      <w:r>
        <w:rPr>
          <w:spacing w:val="-5"/>
        </w:rPr>
        <w:t xml:space="preserve"> </w:t>
      </w:r>
      <w:r>
        <w:t>DFAT</w:t>
      </w:r>
      <w:r>
        <w:rPr>
          <w:spacing w:val="-3"/>
        </w:rPr>
        <w:t xml:space="preserve"> </w:t>
      </w:r>
      <w:r>
        <w:t>and</w:t>
      </w:r>
      <w:r>
        <w:rPr>
          <w:spacing w:val="-6"/>
        </w:rPr>
        <w:t xml:space="preserve"> </w:t>
      </w:r>
      <w:r>
        <w:t>MFAT</w:t>
      </w:r>
      <w:r>
        <w:rPr>
          <w:spacing w:val="-5"/>
        </w:rPr>
        <w:t xml:space="preserve"> </w:t>
      </w:r>
      <w:r>
        <w:t>to</w:t>
      </w:r>
      <w:r>
        <w:rPr>
          <w:spacing w:val="-4"/>
        </w:rPr>
        <w:t xml:space="preserve"> </w:t>
      </w:r>
      <w:r>
        <w:t>seek</w:t>
      </w:r>
      <w:r>
        <w:rPr>
          <w:spacing w:val="-3"/>
        </w:rPr>
        <w:t xml:space="preserve"> </w:t>
      </w:r>
      <w:r>
        <w:t>feedback</w:t>
      </w:r>
      <w:r>
        <w:rPr>
          <w:spacing w:val="-3"/>
        </w:rPr>
        <w:t xml:space="preserve"> </w:t>
      </w:r>
      <w:r>
        <w:t>from</w:t>
      </w:r>
      <w:r>
        <w:rPr>
          <w:spacing w:val="-2"/>
        </w:rPr>
        <w:t xml:space="preserve"> </w:t>
      </w:r>
      <w:r>
        <w:t>stakeholders</w:t>
      </w:r>
      <w:r>
        <w:rPr>
          <w:spacing w:val="-3"/>
        </w:rPr>
        <w:t xml:space="preserve"> </w:t>
      </w:r>
      <w:r>
        <w:t>and</w:t>
      </w:r>
      <w:r>
        <w:rPr>
          <w:spacing w:val="-5"/>
        </w:rPr>
        <w:t xml:space="preserve"> </w:t>
      </w:r>
      <w:r>
        <w:t>conduct consultation sessions led by DFAT/MFAT.</w:t>
      </w:r>
    </w:p>
    <w:p w14:paraId="42A189CF" w14:textId="77777777" w:rsidR="00AF3F8C" w:rsidRDefault="003F7BEE">
      <w:pPr>
        <w:pStyle w:val="ListParagraph"/>
        <w:numPr>
          <w:ilvl w:val="0"/>
          <w:numId w:val="3"/>
        </w:numPr>
        <w:tabs>
          <w:tab w:val="left" w:pos="1540"/>
        </w:tabs>
        <w:spacing w:before="2"/>
        <w:ind w:right="1070" w:firstLine="0"/>
      </w:pPr>
      <w:r>
        <w:t>To</w:t>
      </w:r>
      <w:r>
        <w:rPr>
          <w:spacing w:val="-1"/>
        </w:rPr>
        <w:t xml:space="preserve"> </w:t>
      </w:r>
      <w:r>
        <w:t>assist</w:t>
      </w:r>
      <w:r>
        <w:rPr>
          <w:spacing w:val="-4"/>
        </w:rPr>
        <w:t xml:space="preserve"> </w:t>
      </w:r>
      <w:r>
        <w:t>MFAT</w:t>
      </w:r>
      <w:r>
        <w:rPr>
          <w:spacing w:val="-2"/>
        </w:rPr>
        <w:t xml:space="preserve"> </w:t>
      </w:r>
      <w:r>
        <w:t>and</w:t>
      </w:r>
      <w:r>
        <w:rPr>
          <w:spacing w:val="-5"/>
        </w:rPr>
        <w:t xml:space="preserve"> </w:t>
      </w:r>
      <w:r>
        <w:t>DFAT</w:t>
      </w:r>
      <w:r>
        <w:rPr>
          <w:spacing w:val="-2"/>
        </w:rPr>
        <w:t xml:space="preserve"> </w:t>
      </w:r>
      <w:r>
        <w:t>in</w:t>
      </w:r>
      <w:r>
        <w:rPr>
          <w:spacing w:val="-3"/>
        </w:rPr>
        <w:t xml:space="preserve"> </w:t>
      </w:r>
      <w:r>
        <w:t>assessing</w:t>
      </w:r>
      <w:r>
        <w:rPr>
          <w:spacing w:val="-3"/>
        </w:rPr>
        <w:t xml:space="preserve"> </w:t>
      </w:r>
      <w:r>
        <w:t>progress</w:t>
      </w:r>
      <w:r>
        <w:rPr>
          <w:spacing w:val="-4"/>
        </w:rPr>
        <w:t xml:space="preserve"> </w:t>
      </w:r>
      <w:r>
        <w:t>and</w:t>
      </w:r>
      <w:r>
        <w:rPr>
          <w:spacing w:val="-3"/>
        </w:rPr>
        <w:t xml:space="preserve"> </w:t>
      </w:r>
      <w:r>
        <w:t>achievements</w:t>
      </w:r>
      <w:r>
        <w:rPr>
          <w:spacing w:val="-4"/>
        </w:rPr>
        <w:t xml:space="preserve"> </w:t>
      </w:r>
      <w:r>
        <w:t>of</w:t>
      </w:r>
      <w:r>
        <w:rPr>
          <w:spacing w:val="-2"/>
        </w:rPr>
        <w:t xml:space="preserve"> </w:t>
      </w:r>
      <w:r>
        <w:t>the</w:t>
      </w:r>
      <w:r>
        <w:rPr>
          <w:spacing w:val="-4"/>
        </w:rPr>
        <w:t xml:space="preserve"> </w:t>
      </w:r>
      <w:r>
        <w:t>objectives and Intermediate Outcomes.</w:t>
      </w:r>
    </w:p>
    <w:p w14:paraId="4A30A097" w14:textId="77777777" w:rsidR="00AF3F8C" w:rsidRDefault="003F7BEE">
      <w:pPr>
        <w:pStyle w:val="ListParagraph"/>
        <w:numPr>
          <w:ilvl w:val="0"/>
          <w:numId w:val="3"/>
        </w:numPr>
        <w:tabs>
          <w:tab w:val="left" w:pos="1540"/>
        </w:tabs>
        <w:ind w:right="1141" w:firstLine="0"/>
      </w:pPr>
      <w:r>
        <w:t>To</w:t>
      </w:r>
      <w:r>
        <w:rPr>
          <w:spacing w:val="-2"/>
        </w:rPr>
        <w:t xml:space="preserve"> </w:t>
      </w:r>
      <w:r>
        <w:t>present</w:t>
      </w:r>
      <w:r>
        <w:rPr>
          <w:spacing w:val="-3"/>
        </w:rPr>
        <w:t xml:space="preserve"> </w:t>
      </w:r>
      <w:r>
        <w:t>findings</w:t>
      </w:r>
      <w:r>
        <w:rPr>
          <w:spacing w:val="-3"/>
        </w:rPr>
        <w:t xml:space="preserve"> </w:t>
      </w:r>
      <w:r>
        <w:t>and</w:t>
      </w:r>
      <w:r>
        <w:rPr>
          <w:spacing w:val="-6"/>
        </w:rPr>
        <w:t xml:space="preserve"> </w:t>
      </w:r>
      <w:r>
        <w:t>emerging</w:t>
      </w:r>
      <w:r>
        <w:rPr>
          <w:spacing w:val="-4"/>
        </w:rPr>
        <w:t xml:space="preserve"> </w:t>
      </w:r>
      <w:r>
        <w:t>issues</w:t>
      </w:r>
      <w:r>
        <w:rPr>
          <w:spacing w:val="-3"/>
        </w:rPr>
        <w:t xml:space="preserve"> </w:t>
      </w:r>
      <w:r>
        <w:t>(if</w:t>
      </w:r>
      <w:r>
        <w:rPr>
          <w:spacing w:val="-5"/>
        </w:rPr>
        <w:t xml:space="preserve"> </w:t>
      </w:r>
      <w:r>
        <w:t>any)</w:t>
      </w:r>
      <w:r>
        <w:rPr>
          <w:spacing w:val="-4"/>
        </w:rPr>
        <w:t xml:space="preserve"> </w:t>
      </w:r>
      <w:r>
        <w:t>to</w:t>
      </w:r>
      <w:r>
        <w:rPr>
          <w:spacing w:val="-4"/>
        </w:rPr>
        <w:t xml:space="preserve"> </w:t>
      </w:r>
      <w:r>
        <w:t>Partnership</w:t>
      </w:r>
      <w:r>
        <w:rPr>
          <w:spacing w:val="-4"/>
        </w:rPr>
        <w:t xml:space="preserve"> </w:t>
      </w:r>
      <w:r>
        <w:t>Meetings</w:t>
      </w:r>
      <w:r>
        <w:rPr>
          <w:spacing w:val="-3"/>
        </w:rPr>
        <w:t xml:space="preserve"> </w:t>
      </w:r>
      <w:r>
        <w:t>between DFAT, MFAT, SPC and ACER.</w:t>
      </w:r>
    </w:p>
    <w:p w14:paraId="468DAB41" w14:textId="77777777" w:rsidR="00AF3F8C" w:rsidRDefault="00AF3F8C">
      <w:pPr>
        <w:sectPr w:rsidR="00AF3F8C" w:rsidSect="00846675">
          <w:pgSz w:w="11910" w:h="16840"/>
          <w:pgMar w:top="1380" w:right="580" w:bottom="1200" w:left="1340" w:header="0" w:footer="1000" w:gutter="0"/>
          <w:cols w:space="720"/>
        </w:sectPr>
      </w:pPr>
    </w:p>
    <w:p w14:paraId="43EFB3C1" w14:textId="77777777" w:rsidR="00AF3F8C" w:rsidRDefault="003F7BEE">
      <w:pPr>
        <w:pStyle w:val="Heading4"/>
        <w:spacing w:before="41"/>
      </w:pPr>
      <w:r>
        <w:rPr>
          <w:spacing w:val="-2"/>
        </w:rPr>
        <w:lastRenderedPageBreak/>
        <w:t>Methodology:</w:t>
      </w:r>
    </w:p>
    <w:p w14:paraId="5DCFD677" w14:textId="77777777" w:rsidR="00AF3F8C" w:rsidRDefault="00AF3F8C">
      <w:pPr>
        <w:pStyle w:val="BodyText"/>
        <w:ind w:left="0"/>
        <w:rPr>
          <w:b/>
        </w:rPr>
      </w:pPr>
    </w:p>
    <w:p w14:paraId="09638DE4" w14:textId="77777777" w:rsidR="00AF3F8C" w:rsidRDefault="003F7BEE">
      <w:pPr>
        <w:pStyle w:val="BodyText"/>
        <w:spacing w:before="1"/>
        <w:ind w:right="833"/>
      </w:pPr>
      <w:r>
        <w:t>The M&amp;E Resource will have two inputs per year in June/July and December/January/February to align</w:t>
      </w:r>
      <w:r>
        <w:rPr>
          <w:spacing w:val="-2"/>
        </w:rPr>
        <w:t xml:space="preserve"> </w:t>
      </w:r>
      <w:r>
        <w:t>appropriately</w:t>
      </w:r>
      <w:r>
        <w:rPr>
          <w:spacing w:val="-3"/>
        </w:rPr>
        <w:t xml:space="preserve"> </w:t>
      </w:r>
      <w:r>
        <w:t>with</w:t>
      </w:r>
      <w:r>
        <w:rPr>
          <w:spacing w:val="-5"/>
        </w:rPr>
        <w:t xml:space="preserve"> </w:t>
      </w:r>
      <w:r>
        <w:t>six</w:t>
      </w:r>
      <w:r>
        <w:rPr>
          <w:spacing w:val="-3"/>
        </w:rPr>
        <w:t xml:space="preserve"> </w:t>
      </w:r>
      <w:r>
        <w:t>monthly</w:t>
      </w:r>
      <w:r>
        <w:rPr>
          <w:spacing w:val="-3"/>
        </w:rPr>
        <w:t xml:space="preserve"> </w:t>
      </w:r>
      <w:r>
        <w:t>Partnership</w:t>
      </w:r>
      <w:r>
        <w:rPr>
          <w:spacing w:val="-4"/>
        </w:rPr>
        <w:t xml:space="preserve"> </w:t>
      </w:r>
      <w:r>
        <w:t>meeting</w:t>
      </w:r>
      <w:r>
        <w:rPr>
          <w:spacing w:val="-2"/>
        </w:rPr>
        <w:t xml:space="preserve"> </w:t>
      </w:r>
      <w:r>
        <w:t>cycles</w:t>
      </w:r>
      <w:r>
        <w:rPr>
          <w:spacing w:val="-3"/>
        </w:rPr>
        <w:t xml:space="preserve"> </w:t>
      </w:r>
      <w:r>
        <w:t>or</w:t>
      </w:r>
      <w:r>
        <w:rPr>
          <w:spacing w:val="-4"/>
        </w:rPr>
        <w:t xml:space="preserve"> </w:t>
      </w:r>
      <w:r>
        <w:t>as</w:t>
      </w:r>
      <w:r>
        <w:rPr>
          <w:spacing w:val="-3"/>
        </w:rPr>
        <w:t xml:space="preserve"> </w:t>
      </w:r>
      <w:r>
        <w:t>otherwise</w:t>
      </w:r>
      <w:r>
        <w:rPr>
          <w:spacing w:val="-3"/>
        </w:rPr>
        <w:t xml:space="preserve"> </w:t>
      </w:r>
      <w:r>
        <w:t>agreed</w:t>
      </w:r>
      <w:r>
        <w:rPr>
          <w:spacing w:val="-1"/>
        </w:rPr>
        <w:t xml:space="preserve"> </w:t>
      </w:r>
      <w:r>
        <w:t>between</w:t>
      </w:r>
      <w:r>
        <w:rPr>
          <w:spacing w:val="-1"/>
        </w:rPr>
        <w:t xml:space="preserve"> </w:t>
      </w:r>
      <w:r>
        <w:t>the Partners from time to time.</w:t>
      </w:r>
    </w:p>
    <w:p w14:paraId="4B472491" w14:textId="77777777" w:rsidR="00AF3F8C" w:rsidRDefault="003F7BEE">
      <w:pPr>
        <w:pStyle w:val="BodyText"/>
        <w:spacing w:before="267"/>
      </w:pPr>
      <w:r>
        <w:t>Each</w:t>
      </w:r>
      <w:r>
        <w:rPr>
          <w:spacing w:val="-5"/>
        </w:rPr>
        <w:t xml:space="preserve"> </w:t>
      </w:r>
      <w:r>
        <w:t>6</w:t>
      </w:r>
      <w:r>
        <w:rPr>
          <w:spacing w:val="-4"/>
        </w:rPr>
        <w:t xml:space="preserve"> </w:t>
      </w:r>
      <w:r>
        <w:t>monthly</w:t>
      </w:r>
      <w:r>
        <w:rPr>
          <w:spacing w:val="-5"/>
        </w:rPr>
        <w:t xml:space="preserve"> </w:t>
      </w:r>
      <w:r>
        <w:t>input</w:t>
      </w:r>
      <w:r>
        <w:rPr>
          <w:spacing w:val="-2"/>
        </w:rPr>
        <w:t xml:space="preserve"> </w:t>
      </w:r>
      <w:r>
        <w:t>will</w:t>
      </w:r>
      <w:r>
        <w:rPr>
          <w:spacing w:val="-5"/>
        </w:rPr>
        <w:t xml:space="preserve"> </w:t>
      </w:r>
      <w:r>
        <w:t>consist</w:t>
      </w:r>
      <w:r>
        <w:rPr>
          <w:spacing w:val="-4"/>
        </w:rPr>
        <w:t xml:space="preserve"> </w:t>
      </w:r>
      <w:r>
        <w:rPr>
          <w:spacing w:val="-5"/>
        </w:rPr>
        <w:t>of:</w:t>
      </w:r>
    </w:p>
    <w:p w14:paraId="0352A61F" w14:textId="77777777" w:rsidR="00AF3F8C" w:rsidRDefault="003F7BEE">
      <w:pPr>
        <w:pStyle w:val="ListParagraph"/>
        <w:numPr>
          <w:ilvl w:val="1"/>
          <w:numId w:val="3"/>
        </w:numPr>
        <w:tabs>
          <w:tab w:val="left" w:pos="1540"/>
        </w:tabs>
        <w:ind w:right="1003" w:firstLine="0"/>
      </w:pPr>
      <w:r>
        <w:t>2</w:t>
      </w:r>
      <w:r>
        <w:rPr>
          <w:spacing w:val="-2"/>
        </w:rPr>
        <w:t xml:space="preserve"> </w:t>
      </w:r>
      <w:r>
        <w:t>days</w:t>
      </w:r>
      <w:r>
        <w:rPr>
          <w:spacing w:val="-4"/>
        </w:rPr>
        <w:t xml:space="preserve"> </w:t>
      </w:r>
      <w:r>
        <w:t>review</w:t>
      </w:r>
      <w:r>
        <w:rPr>
          <w:spacing w:val="-4"/>
        </w:rPr>
        <w:t xml:space="preserve"> </w:t>
      </w:r>
      <w:r>
        <w:t>and</w:t>
      </w:r>
      <w:r>
        <w:rPr>
          <w:spacing w:val="-4"/>
        </w:rPr>
        <w:t xml:space="preserve"> </w:t>
      </w:r>
      <w:r>
        <w:t>analysis</w:t>
      </w:r>
      <w:r>
        <w:rPr>
          <w:spacing w:val="-4"/>
        </w:rPr>
        <w:t xml:space="preserve"> </w:t>
      </w:r>
      <w:r>
        <w:t>of</w:t>
      </w:r>
      <w:r>
        <w:rPr>
          <w:spacing w:val="-2"/>
        </w:rPr>
        <w:t xml:space="preserve"> </w:t>
      </w:r>
      <w:r>
        <w:t>available</w:t>
      </w:r>
      <w:r>
        <w:rPr>
          <w:spacing w:val="-2"/>
        </w:rPr>
        <w:t xml:space="preserve"> </w:t>
      </w:r>
      <w:r>
        <w:t>data</w:t>
      </w:r>
      <w:r>
        <w:rPr>
          <w:spacing w:val="-5"/>
        </w:rPr>
        <w:t xml:space="preserve"> </w:t>
      </w:r>
      <w:r>
        <w:t>and</w:t>
      </w:r>
      <w:r>
        <w:rPr>
          <w:spacing w:val="-4"/>
        </w:rPr>
        <w:t xml:space="preserve"> </w:t>
      </w:r>
      <w:r>
        <w:t>information</w:t>
      </w:r>
      <w:r>
        <w:rPr>
          <w:spacing w:val="-3"/>
        </w:rPr>
        <w:t xml:space="preserve"> </w:t>
      </w:r>
      <w:r>
        <w:t>(from</w:t>
      </w:r>
      <w:r>
        <w:rPr>
          <w:spacing w:val="-1"/>
        </w:rPr>
        <w:t xml:space="preserve"> </w:t>
      </w:r>
      <w:r>
        <w:t>EQAP,</w:t>
      </w:r>
      <w:r>
        <w:rPr>
          <w:spacing w:val="-4"/>
        </w:rPr>
        <w:t xml:space="preserve"> </w:t>
      </w:r>
      <w:r>
        <w:t>DFAT</w:t>
      </w:r>
      <w:r>
        <w:rPr>
          <w:spacing w:val="-4"/>
        </w:rPr>
        <w:t xml:space="preserve"> </w:t>
      </w:r>
      <w:r>
        <w:t>and MFAT existing sources)</w:t>
      </w:r>
    </w:p>
    <w:p w14:paraId="14BBA5C4" w14:textId="77777777" w:rsidR="00AF3F8C" w:rsidRDefault="003F7BEE">
      <w:pPr>
        <w:pStyle w:val="ListParagraph"/>
        <w:numPr>
          <w:ilvl w:val="1"/>
          <w:numId w:val="3"/>
        </w:numPr>
        <w:tabs>
          <w:tab w:val="left" w:pos="1540"/>
        </w:tabs>
        <w:ind w:left="1540" w:hanging="314"/>
      </w:pPr>
      <w:r>
        <w:t>1</w:t>
      </w:r>
      <w:r>
        <w:rPr>
          <w:spacing w:val="-5"/>
        </w:rPr>
        <w:t xml:space="preserve"> </w:t>
      </w:r>
      <w:r>
        <w:t>day</w:t>
      </w:r>
      <w:r>
        <w:rPr>
          <w:spacing w:val="-5"/>
        </w:rPr>
        <w:t xml:space="preserve"> </w:t>
      </w:r>
      <w:r>
        <w:t>discussion</w:t>
      </w:r>
      <w:r>
        <w:rPr>
          <w:spacing w:val="-8"/>
        </w:rPr>
        <w:t xml:space="preserve"> </w:t>
      </w:r>
      <w:r>
        <w:t>with</w:t>
      </w:r>
      <w:r>
        <w:rPr>
          <w:spacing w:val="-7"/>
        </w:rPr>
        <w:t xml:space="preserve"> </w:t>
      </w:r>
      <w:r>
        <w:t>DFAT</w:t>
      </w:r>
      <w:r>
        <w:rPr>
          <w:spacing w:val="-6"/>
        </w:rPr>
        <w:t xml:space="preserve"> </w:t>
      </w:r>
      <w:r>
        <w:t>and</w:t>
      </w:r>
      <w:r>
        <w:rPr>
          <w:spacing w:val="-6"/>
        </w:rPr>
        <w:t xml:space="preserve"> </w:t>
      </w:r>
      <w:r>
        <w:t>MFAT</w:t>
      </w:r>
      <w:r>
        <w:rPr>
          <w:spacing w:val="-4"/>
        </w:rPr>
        <w:t xml:space="preserve"> </w:t>
      </w:r>
      <w:r>
        <w:t>headquarters</w:t>
      </w:r>
      <w:r>
        <w:rPr>
          <w:spacing w:val="-6"/>
        </w:rPr>
        <w:t xml:space="preserve"> </w:t>
      </w:r>
      <w:r>
        <w:t>and</w:t>
      </w:r>
      <w:r>
        <w:rPr>
          <w:spacing w:val="-4"/>
        </w:rPr>
        <w:t xml:space="preserve"> </w:t>
      </w:r>
      <w:r>
        <w:rPr>
          <w:spacing w:val="-2"/>
        </w:rPr>
        <w:t>Posts</w:t>
      </w:r>
    </w:p>
    <w:p w14:paraId="7DD31403" w14:textId="77777777" w:rsidR="00AF3F8C" w:rsidRDefault="003F7BEE">
      <w:pPr>
        <w:pStyle w:val="ListParagraph"/>
        <w:numPr>
          <w:ilvl w:val="1"/>
          <w:numId w:val="3"/>
        </w:numPr>
        <w:tabs>
          <w:tab w:val="left" w:pos="1540"/>
        </w:tabs>
        <w:spacing w:before="1"/>
        <w:ind w:right="937" w:firstLine="0"/>
      </w:pPr>
      <w:r>
        <w:t>2</w:t>
      </w:r>
      <w:r>
        <w:rPr>
          <w:spacing w:val="-3"/>
        </w:rPr>
        <w:t xml:space="preserve"> </w:t>
      </w:r>
      <w:r>
        <w:t>days</w:t>
      </w:r>
      <w:r>
        <w:rPr>
          <w:spacing w:val="-5"/>
        </w:rPr>
        <w:t xml:space="preserve"> </w:t>
      </w:r>
      <w:r>
        <w:t>consultation</w:t>
      </w:r>
      <w:r>
        <w:rPr>
          <w:spacing w:val="-4"/>
        </w:rPr>
        <w:t xml:space="preserve"> </w:t>
      </w:r>
      <w:r>
        <w:t>with</w:t>
      </w:r>
      <w:r>
        <w:rPr>
          <w:spacing w:val="-7"/>
        </w:rPr>
        <w:t xml:space="preserve"> </w:t>
      </w:r>
      <w:r>
        <w:t>EQAP</w:t>
      </w:r>
      <w:r>
        <w:rPr>
          <w:spacing w:val="-2"/>
        </w:rPr>
        <w:t xml:space="preserve"> </w:t>
      </w:r>
      <w:r>
        <w:t>(accessing</w:t>
      </w:r>
      <w:r>
        <w:rPr>
          <w:spacing w:val="-4"/>
        </w:rPr>
        <w:t xml:space="preserve"> </w:t>
      </w:r>
      <w:r>
        <w:t>relevant</w:t>
      </w:r>
      <w:r>
        <w:rPr>
          <w:spacing w:val="-3"/>
        </w:rPr>
        <w:t xml:space="preserve"> </w:t>
      </w:r>
      <w:r>
        <w:t>information,</w:t>
      </w:r>
      <w:r>
        <w:rPr>
          <w:spacing w:val="-6"/>
        </w:rPr>
        <w:t xml:space="preserve"> </w:t>
      </w:r>
      <w:r>
        <w:t>testing</w:t>
      </w:r>
      <w:r>
        <w:rPr>
          <w:spacing w:val="-5"/>
        </w:rPr>
        <w:t xml:space="preserve"> </w:t>
      </w:r>
      <w:r>
        <w:t>and</w:t>
      </w:r>
      <w:r>
        <w:rPr>
          <w:spacing w:val="-5"/>
        </w:rPr>
        <w:t xml:space="preserve"> </w:t>
      </w:r>
      <w:r>
        <w:t>verifying synthesis and analysis)</w:t>
      </w:r>
    </w:p>
    <w:p w14:paraId="25B3B6B2" w14:textId="77777777" w:rsidR="00AF3F8C" w:rsidRDefault="003F7BEE">
      <w:pPr>
        <w:pStyle w:val="ListParagraph"/>
        <w:numPr>
          <w:ilvl w:val="1"/>
          <w:numId w:val="3"/>
        </w:numPr>
        <w:tabs>
          <w:tab w:val="left" w:pos="1540"/>
        </w:tabs>
        <w:ind w:right="1220" w:firstLine="0"/>
      </w:pPr>
      <w:r>
        <w:t>3</w:t>
      </w:r>
      <w:r>
        <w:rPr>
          <w:spacing w:val="-3"/>
        </w:rPr>
        <w:t xml:space="preserve"> </w:t>
      </w:r>
      <w:r>
        <w:t>days</w:t>
      </w:r>
      <w:r>
        <w:rPr>
          <w:spacing w:val="-4"/>
        </w:rPr>
        <w:t xml:space="preserve"> </w:t>
      </w:r>
      <w:r>
        <w:t>drafting</w:t>
      </w:r>
      <w:r>
        <w:rPr>
          <w:spacing w:val="-3"/>
        </w:rPr>
        <w:t xml:space="preserve"> </w:t>
      </w:r>
      <w:r>
        <w:t>reports</w:t>
      </w:r>
      <w:r>
        <w:rPr>
          <w:spacing w:val="-5"/>
        </w:rPr>
        <w:t xml:space="preserve"> </w:t>
      </w:r>
      <w:r>
        <w:t>with</w:t>
      </w:r>
      <w:r>
        <w:rPr>
          <w:spacing w:val="-3"/>
        </w:rPr>
        <w:t xml:space="preserve"> </w:t>
      </w:r>
      <w:r>
        <w:t>findings</w:t>
      </w:r>
      <w:r>
        <w:rPr>
          <w:spacing w:val="-3"/>
        </w:rPr>
        <w:t xml:space="preserve"> </w:t>
      </w:r>
      <w:r>
        <w:t>and</w:t>
      </w:r>
      <w:r>
        <w:rPr>
          <w:spacing w:val="-4"/>
        </w:rPr>
        <w:t xml:space="preserve"> </w:t>
      </w:r>
      <w:r>
        <w:t>emerging</w:t>
      </w:r>
      <w:r>
        <w:rPr>
          <w:spacing w:val="-3"/>
        </w:rPr>
        <w:t xml:space="preserve"> </w:t>
      </w:r>
      <w:r>
        <w:t>issues</w:t>
      </w:r>
      <w:r>
        <w:rPr>
          <w:spacing w:val="-2"/>
        </w:rPr>
        <w:t xml:space="preserve"> </w:t>
      </w:r>
      <w:r>
        <w:t>against</w:t>
      </w:r>
      <w:r>
        <w:rPr>
          <w:spacing w:val="-2"/>
        </w:rPr>
        <w:t xml:space="preserve"> </w:t>
      </w:r>
      <w:r>
        <w:t>the</w:t>
      </w:r>
      <w:r>
        <w:rPr>
          <w:spacing w:val="-4"/>
        </w:rPr>
        <w:t xml:space="preserve"> </w:t>
      </w:r>
      <w:r>
        <w:t>Partnership Objectives and Intermediate Outcomes</w:t>
      </w:r>
    </w:p>
    <w:p w14:paraId="7A748B06" w14:textId="77777777" w:rsidR="00AF3F8C" w:rsidRDefault="003F7BEE">
      <w:pPr>
        <w:pStyle w:val="ListParagraph"/>
        <w:numPr>
          <w:ilvl w:val="1"/>
          <w:numId w:val="3"/>
        </w:numPr>
        <w:tabs>
          <w:tab w:val="left" w:pos="1540"/>
        </w:tabs>
        <w:ind w:right="966" w:firstLine="0"/>
      </w:pPr>
      <w:r>
        <w:t>1</w:t>
      </w:r>
      <w:r>
        <w:rPr>
          <w:spacing w:val="-2"/>
        </w:rPr>
        <w:t xml:space="preserve"> </w:t>
      </w:r>
      <w:r>
        <w:t>day</w:t>
      </w:r>
      <w:r>
        <w:rPr>
          <w:spacing w:val="-4"/>
        </w:rPr>
        <w:t xml:space="preserve"> </w:t>
      </w:r>
      <w:r>
        <w:t>presenting</w:t>
      </w:r>
      <w:r>
        <w:rPr>
          <w:spacing w:val="-3"/>
        </w:rPr>
        <w:t xml:space="preserve"> </w:t>
      </w:r>
      <w:r>
        <w:t>findings</w:t>
      </w:r>
      <w:r>
        <w:rPr>
          <w:spacing w:val="-2"/>
        </w:rPr>
        <w:t xml:space="preserve"> </w:t>
      </w:r>
      <w:r>
        <w:t>and</w:t>
      </w:r>
      <w:r>
        <w:rPr>
          <w:spacing w:val="-3"/>
        </w:rPr>
        <w:t xml:space="preserve"> </w:t>
      </w:r>
      <w:r>
        <w:t>emerging</w:t>
      </w:r>
      <w:r>
        <w:rPr>
          <w:spacing w:val="-3"/>
        </w:rPr>
        <w:t xml:space="preserve"> </w:t>
      </w:r>
      <w:r>
        <w:t>issues</w:t>
      </w:r>
      <w:r>
        <w:rPr>
          <w:spacing w:val="-2"/>
        </w:rPr>
        <w:t xml:space="preserve"> </w:t>
      </w:r>
      <w:r>
        <w:t>to</w:t>
      </w:r>
      <w:r>
        <w:rPr>
          <w:spacing w:val="-3"/>
        </w:rPr>
        <w:t xml:space="preserve"> </w:t>
      </w:r>
      <w:r>
        <w:t>the</w:t>
      </w:r>
      <w:r>
        <w:rPr>
          <w:spacing w:val="-4"/>
        </w:rPr>
        <w:t xml:space="preserve"> </w:t>
      </w:r>
      <w:r>
        <w:t>Partnership</w:t>
      </w:r>
      <w:r>
        <w:rPr>
          <w:spacing w:val="-5"/>
        </w:rPr>
        <w:t xml:space="preserve"> </w:t>
      </w:r>
      <w:r>
        <w:t>Group</w:t>
      </w:r>
      <w:r>
        <w:rPr>
          <w:spacing w:val="-3"/>
        </w:rPr>
        <w:t xml:space="preserve"> </w:t>
      </w:r>
      <w:r>
        <w:t>(virtually</w:t>
      </w:r>
      <w:r>
        <w:rPr>
          <w:spacing w:val="-2"/>
        </w:rPr>
        <w:t xml:space="preserve"> </w:t>
      </w:r>
      <w:r>
        <w:t xml:space="preserve">or </w:t>
      </w:r>
      <w:r>
        <w:rPr>
          <w:spacing w:val="-2"/>
        </w:rPr>
        <w:t>in-person).</w:t>
      </w:r>
    </w:p>
    <w:p w14:paraId="64066681" w14:textId="77777777" w:rsidR="00AF3F8C" w:rsidRDefault="003F7BEE">
      <w:pPr>
        <w:pStyle w:val="BodyText"/>
        <w:ind w:right="855"/>
      </w:pPr>
      <w:r>
        <w:t xml:space="preserve">The M&amp;E Resource will develop a framework for collecting and </w:t>
      </w:r>
      <w:proofErr w:type="spellStart"/>
      <w:r>
        <w:t>analysing</w:t>
      </w:r>
      <w:proofErr w:type="spellEnd"/>
      <w:r>
        <w:t xml:space="preserve"> information against the Partnership</w:t>
      </w:r>
      <w:r>
        <w:rPr>
          <w:spacing w:val="-5"/>
        </w:rPr>
        <w:t xml:space="preserve"> </w:t>
      </w:r>
      <w:r>
        <w:t>Objectives</w:t>
      </w:r>
      <w:r>
        <w:rPr>
          <w:spacing w:val="-2"/>
        </w:rPr>
        <w:t xml:space="preserve"> </w:t>
      </w:r>
      <w:r>
        <w:t>and</w:t>
      </w:r>
      <w:r>
        <w:rPr>
          <w:spacing w:val="-6"/>
        </w:rPr>
        <w:t xml:space="preserve"> </w:t>
      </w:r>
      <w:r>
        <w:t>Intermediate</w:t>
      </w:r>
      <w:r>
        <w:rPr>
          <w:spacing w:val="-4"/>
        </w:rPr>
        <w:t xml:space="preserve"> </w:t>
      </w:r>
      <w:r>
        <w:t>Outcomes,</w:t>
      </w:r>
      <w:r>
        <w:rPr>
          <w:spacing w:val="-4"/>
        </w:rPr>
        <w:t xml:space="preserve"> </w:t>
      </w:r>
      <w:r>
        <w:t>which</w:t>
      </w:r>
      <w:r>
        <w:rPr>
          <w:spacing w:val="-3"/>
        </w:rPr>
        <w:t xml:space="preserve"> </w:t>
      </w:r>
      <w:r>
        <w:t>includes</w:t>
      </w:r>
      <w:r>
        <w:rPr>
          <w:spacing w:val="-1"/>
        </w:rPr>
        <w:t xml:space="preserve"> </w:t>
      </w:r>
      <w:r>
        <w:t>an</w:t>
      </w:r>
      <w:r>
        <w:rPr>
          <w:spacing w:val="-3"/>
        </w:rPr>
        <w:t xml:space="preserve"> </w:t>
      </w:r>
      <w:r>
        <w:t>approach</w:t>
      </w:r>
      <w:r>
        <w:rPr>
          <w:spacing w:val="-2"/>
        </w:rPr>
        <w:t xml:space="preserve"> </w:t>
      </w:r>
      <w:r>
        <w:t>to</w:t>
      </w:r>
      <w:r>
        <w:rPr>
          <w:spacing w:val="-1"/>
        </w:rPr>
        <w:t xml:space="preserve"> </w:t>
      </w:r>
      <w:r>
        <w:t>assessing</w:t>
      </w:r>
      <w:r>
        <w:rPr>
          <w:spacing w:val="-4"/>
        </w:rPr>
        <w:t xml:space="preserve"> </w:t>
      </w:r>
      <w:r>
        <w:t>the</w:t>
      </w:r>
      <w:r>
        <w:rPr>
          <w:spacing w:val="-4"/>
        </w:rPr>
        <w:t xml:space="preserve"> </w:t>
      </w:r>
      <w:r>
        <w:t>key deliverables/products and services under relevant IOs and identifying emerging issues. The M&amp;E Resource</w:t>
      </w:r>
      <w:r>
        <w:rPr>
          <w:spacing w:val="-2"/>
        </w:rPr>
        <w:t xml:space="preserve"> </w:t>
      </w:r>
      <w:r>
        <w:t>will</w:t>
      </w:r>
      <w:r>
        <w:rPr>
          <w:spacing w:val="-1"/>
        </w:rPr>
        <w:t xml:space="preserve"> </w:t>
      </w:r>
      <w:r>
        <w:t>not</w:t>
      </w:r>
      <w:r>
        <w:rPr>
          <w:spacing w:val="-1"/>
        </w:rPr>
        <w:t xml:space="preserve"> </w:t>
      </w:r>
      <w:r>
        <w:t>be</w:t>
      </w:r>
      <w:r>
        <w:rPr>
          <w:spacing w:val="-1"/>
        </w:rPr>
        <w:t xml:space="preserve"> </w:t>
      </w:r>
      <w:r>
        <w:t>required</w:t>
      </w:r>
      <w:r>
        <w:rPr>
          <w:spacing w:val="-2"/>
        </w:rPr>
        <w:t xml:space="preserve"> </w:t>
      </w:r>
      <w:r>
        <w:t>to</w:t>
      </w:r>
      <w:r>
        <w:rPr>
          <w:spacing w:val="-3"/>
        </w:rPr>
        <w:t xml:space="preserve"> </w:t>
      </w:r>
      <w:r>
        <w:t>develop</w:t>
      </w:r>
      <w:r>
        <w:rPr>
          <w:spacing w:val="-2"/>
        </w:rPr>
        <w:t xml:space="preserve"> </w:t>
      </w:r>
      <w:r>
        <w:t>recommendations,</w:t>
      </w:r>
      <w:r>
        <w:rPr>
          <w:spacing w:val="-1"/>
        </w:rPr>
        <w:t xml:space="preserve"> </w:t>
      </w:r>
      <w:r>
        <w:t>as</w:t>
      </w:r>
      <w:r>
        <w:rPr>
          <w:spacing w:val="-1"/>
        </w:rPr>
        <w:t xml:space="preserve"> </w:t>
      </w:r>
      <w:r>
        <w:t>this</w:t>
      </w:r>
      <w:r>
        <w:rPr>
          <w:spacing w:val="-4"/>
        </w:rPr>
        <w:t xml:space="preserve"> </w:t>
      </w:r>
      <w:r>
        <w:t>will</w:t>
      </w:r>
      <w:r>
        <w:rPr>
          <w:spacing w:val="-1"/>
        </w:rPr>
        <w:t xml:space="preserve"> </w:t>
      </w:r>
      <w:r>
        <w:t>be</w:t>
      </w:r>
      <w:r>
        <w:rPr>
          <w:spacing w:val="-3"/>
        </w:rPr>
        <w:t xml:space="preserve"> </w:t>
      </w:r>
      <w:r>
        <w:t>the</w:t>
      </w:r>
      <w:r>
        <w:rPr>
          <w:spacing w:val="-1"/>
        </w:rPr>
        <w:t xml:space="preserve"> </w:t>
      </w:r>
      <w:r>
        <w:t>subject</w:t>
      </w:r>
      <w:r>
        <w:rPr>
          <w:spacing w:val="-3"/>
        </w:rPr>
        <w:t xml:space="preserve"> </w:t>
      </w:r>
      <w:r>
        <w:t>of</w:t>
      </w:r>
      <w:r>
        <w:rPr>
          <w:spacing w:val="-3"/>
        </w:rPr>
        <w:t xml:space="preserve"> </w:t>
      </w:r>
      <w:r>
        <w:t>Partnership level discussions, and internal DFAT and MFAT deliberation on consideration of the M&amp;E reporting.</w:t>
      </w:r>
    </w:p>
    <w:p w14:paraId="6497507B" w14:textId="77777777" w:rsidR="00AF3F8C" w:rsidRDefault="00AF3F8C">
      <w:pPr>
        <w:pStyle w:val="BodyText"/>
        <w:spacing w:before="1"/>
        <w:ind w:left="0"/>
      </w:pPr>
    </w:p>
    <w:p w14:paraId="1BF774EC" w14:textId="77777777" w:rsidR="00AF3F8C" w:rsidRDefault="003F7BEE">
      <w:pPr>
        <w:pStyle w:val="BodyText"/>
        <w:ind w:right="885"/>
      </w:pPr>
      <w:r>
        <w:t>The M&amp;E Resource will support the Suva Post in requesting stakeholder feedback through consultations led by Post, and through feedback requested from Pacific Island country Posts with bilateral</w:t>
      </w:r>
      <w:r>
        <w:rPr>
          <w:spacing w:val="-4"/>
        </w:rPr>
        <w:t xml:space="preserve"> </w:t>
      </w:r>
      <w:r>
        <w:t>education</w:t>
      </w:r>
      <w:r>
        <w:rPr>
          <w:spacing w:val="-4"/>
        </w:rPr>
        <w:t xml:space="preserve"> </w:t>
      </w:r>
      <w:r>
        <w:t>investments.</w:t>
      </w:r>
      <w:r>
        <w:rPr>
          <w:spacing w:val="40"/>
        </w:rPr>
        <w:t xml:space="preserve"> </w:t>
      </w:r>
      <w:r>
        <w:t>Stakeholder</w:t>
      </w:r>
      <w:r>
        <w:rPr>
          <w:spacing w:val="-3"/>
        </w:rPr>
        <w:t xml:space="preserve"> </w:t>
      </w:r>
      <w:r>
        <w:t>feedback</w:t>
      </w:r>
      <w:r>
        <w:rPr>
          <w:spacing w:val="-3"/>
        </w:rPr>
        <w:t xml:space="preserve"> </w:t>
      </w:r>
      <w:r>
        <w:t>will</w:t>
      </w:r>
      <w:r>
        <w:rPr>
          <w:spacing w:val="-3"/>
        </w:rPr>
        <w:t xml:space="preserve"> </w:t>
      </w:r>
      <w:r>
        <w:t>be</w:t>
      </w:r>
      <w:r>
        <w:rPr>
          <w:spacing w:val="-5"/>
        </w:rPr>
        <w:t xml:space="preserve"> </w:t>
      </w:r>
      <w:r>
        <w:t>incorporated</w:t>
      </w:r>
      <w:r>
        <w:rPr>
          <w:spacing w:val="-3"/>
        </w:rPr>
        <w:t xml:space="preserve"> </w:t>
      </w:r>
      <w:r>
        <w:t>into</w:t>
      </w:r>
      <w:r>
        <w:rPr>
          <w:spacing w:val="-4"/>
        </w:rPr>
        <w:t xml:space="preserve"> </w:t>
      </w:r>
      <w:r>
        <w:t>the</w:t>
      </w:r>
      <w:r>
        <w:rPr>
          <w:spacing w:val="-3"/>
        </w:rPr>
        <w:t xml:space="preserve"> </w:t>
      </w:r>
      <w:r>
        <w:t>framework</w:t>
      </w:r>
      <w:r>
        <w:rPr>
          <w:spacing w:val="-3"/>
        </w:rPr>
        <w:t xml:space="preserve"> </w:t>
      </w:r>
      <w:r>
        <w:t>for analysis and assessment of EQAP reporting information.</w:t>
      </w:r>
    </w:p>
    <w:p w14:paraId="7F4D4D55" w14:textId="77777777" w:rsidR="00AF3F8C" w:rsidRDefault="003F7BEE">
      <w:pPr>
        <w:pStyle w:val="Heading4"/>
        <w:spacing w:before="267"/>
      </w:pPr>
      <w:r>
        <w:rPr>
          <w:spacing w:val="-2"/>
        </w:rPr>
        <w:t>Reporting:</w:t>
      </w:r>
    </w:p>
    <w:p w14:paraId="539CC0A5" w14:textId="77777777" w:rsidR="00AF3F8C" w:rsidRDefault="00AF3F8C">
      <w:pPr>
        <w:pStyle w:val="BodyText"/>
        <w:spacing w:before="1"/>
        <w:ind w:left="0"/>
        <w:rPr>
          <w:b/>
        </w:rPr>
      </w:pPr>
    </w:p>
    <w:p w14:paraId="3F976311" w14:textId="77777777" w:rsidR="00AF3F8C" w:rsidRDefault="003F7BEE">
      <w:pPr>
        <w:pStyle w:val="BodyText"/>
      </w:pPr>
      <w:r>
        <w:t>Three</w:t>
      </w:r>
      <w:r>
        <w:rPr>
          <w:spacing w:val="-3"/>
        </w:rPr>
        <w:t xml:space="preserve"> </w:t>
      </w:r>
      <w:r>
        <w:t>reports</w:t>
      </w:r>
      <w:r>
        <w:rPr>
          <w:spacing w:val="-1"/>
        </w:rPr>
        <w:t xml:space="preserve"> </w:t>
      </w:r>
      <w:r>
        <w:t>per</w:t>
      </w:r>
      <w:r>
        <w:rPr>
          <w:spacing w:val="-4"/>
        </w:rPr>
        <w:t xml:space="preserve"> </w:t>
      </w:r>
      <w:r>
        <w:t>year</w:t>
      </w:r>
      <w:r>
        <w:rPr>
          <w:spacing w:val="-4"/>
        </w:rPr>
        <w:t xml:space="preserve"> </w:t>
      </w:r>
      <w:r>
        <w:t>will</w:t>
      </w:r>
      <w:r>
        <w:rPr>
          <w:spacing w:val="-4"/>
        </w:rPr>
        <w:t xml:space="preserve"> </w:t>
      </w:r>
      <w:r>
        <w:t>be</w:t>
      </w:r>
      <w:r>
        <w:rPr>
          <w:spacing w:val="-2"/>
        </w:rPr>
        <w:t xml:space="preserve"> prepared:</w:t>
      </w:r>
    </w:p>
    <w:p w14:paraId="2DC056F2" w14:textId="77777777" w:rsidR="00AF3F8C" w:rsidRDefault="003F7BEE">
      <w:pPr>
        <w:pStyle w:val="ListParagraph"/>
        <w:numPr>
          <w:ilvl w:val="0"/>
          <w:numId w:val="2"/>
        </w:numPr>
        <w:tabs>
          <w:tab w:val="left" w:pos="1538"/>
        </w:tabs>
        <w:ind w:left="1538" w:hanging="358"/>
      </w:pPr>
      <w:r>
        <w:t>6</w:t>
      </w:r>
      <w:r>
        <w:rPr>
          <w:spacing w:val="-6"/>
        </w:rPr>
        <w:t xml:space="preserve"> </w:t>
      </w:r>
      <w:r>
        <w:t>monthly</w:t>
      </w:r>
      <w:r>
        <w:rPr>
          <w:spacing w:val="-4"/>
        </w:rPr>
        <w:t xml:space="preserve"> </w:t>
      </w:r>
      <w:r>
        <w:t>progress</w:t>
      </w:r>
      <w:r>
        <w:rPr>
          <w:spacing w:val="-2"/>
        </w:rPr>
        <w:t xml:space="preserve"> report</w:t>
      </w:r>
    </w:p>
    <w:p w14:paraId="46D45E9A" w14:textId="77777777" w:rsidR="00AF3F8C" w:rsidRDefault="003F7BEE">
      <w:pPr>
        <w:pStyle w:val="ListParagraph"/>
        <w:numPr>
          <w:ilvl w:val="0"/>
          <w:numId w:val="2"/>
        </w:numPr>
        <w:tabs>
          <w:tab w:val="left" w:pos="1539"/>
        </w:tabs>
        <w:spacing w:before="1"/>
        <w:ind w:left="1539" w:hanging="359"/>
      </w:pPr>
      <w:r>
        <w:t>Annual</w:t>
      </w:r>
      <w:r>
        <w:rPr>
          <w:spacing w:val="-9"/>
        </w:rPr>
        <w:t xml:space="preserve"> </w:t>
      </w:r>
      <w:r>
        <w:t>Partnership</w:t>
      </w:r>
      <w:r>
        <w:rPr>
          <w:spacing w:val="-7"/>
        </w:rPr>
        <w:t xml:space="preserve"> </w:t>
      </w:r>
      <w:r>
        <w:t>report,</w:t>
      </w:r>
      <w:r>
        <w:rPr>
          <w:spacing w:val="-7"/>
        </w:rPr>
        <w:t xml:space="preserve"> </w:t>
      </w:r>
      <w:r>
        <w:rPr>
          <w:spacing w:val="-5"/>
        </w:rPr>
        <w:t>and</w:t>
      </w:r>
    </w:p>
    <w:p w14:paraId="5C3E07DF" w14:textId="77777777" w:rsidR="00AF3F8C" w:rsidRDefault="003F7BEE">
      <w:pPr>
        <w:pStyle w:val="ListParagraph"/>
        <w:numPr>
          <w:ilvl w:val="0"/>
          <w:numId w:val="2"/>
        </w:numPr>
        <w:tabs>
          <w:tab w:val="left" w:pos="1540"/>
        </w:tabs>
      </w:pPr>
      <w:r>
        <w:t>Analysis</w:t>
      </w:r>
      <w:r>
        <w:rPr>
          <w:spacing w:val="-8"/>
        </w:rPr>
        <w:t xml:space="preserve"> </w:t>
      </w:r>
      <w:r>
        <w:t>report</w:t>
      </w:r>
      <w:r>
        <w:rPr>
          <w:spacing w:val="-6"/>
        </w:rPr>
        <w:t xml:space="preserve"> </w:t>
      </w:r>
      <w:r>
        <w:t>that</w:t>
      </w:r>
      <w:r>
        <w:rPr>
          <w:spacing w:val="-6"/>
        </w:rPr>
        <w:t xml:space="preserve"> </w:t>
      </w:r>
      <w:r>
        <w:t>contributes</w:t>
      </w:r>
      <w:r>
        <w:rPr>
          <w:spacing w:val="-5"/>
        </w:rPr>
        <w:t xml:space="preserve"> </w:t>
      </w:r>
      <w:r>
        <w:t>to</w:t>
      </w:r>
      <w:r>
        <w:rPr>
          <w:spacing w:val="-6"/>
        </w:rPr>
        <w:t xml:space="preserve"> </w:t>
      </w:r>
      <w:r>
        <w:t>DFAT</w:t>
      </w:r>
      <w:r>
        <w:rPr>
          <w:spacing w:val="-5"/>
        </w:rPr>
        <w:t xml:space="preserve"> </w:t>
      </w:r>
      <w:r>
        <w:t>Annual</w:t>
      </w:r>
      <w:r>
        <w:rPr>
          <w:spacing w:val="-5"/>
        </w:rPr>
        <w:t xml:space="preserve"> </w:t>
      </w:r>
      <w:r>
        <w:t>Investment</w:t>
      </w:r>
      <w:r>
        <w:rPr>
          <w:spacing w:val="-8"/>
        </w:rPr>
        <w:t xml:space="preserve"> </w:t>
      </w:r>
      <w:r>
        <w:t>Monitoring</w:t>
      </w:r>
      <w:r>
        <w:rPr>
          <w:spacing w:val="-5"/>
        </w:rPr>
        <w:t xml:space="preserve"> </w:t>
      </w:r>
      <w:r>
        <w:rPr>
          <w:spacing w:val="-2"/>
        </w:rPr>
        <w:t>Report</w:t>
      </w:r>
    </w:p>
    <w:p w14:paraId="52C0CC41" w14:textId="77777777" w:rsidR="00AF3F8C" w:rsidRDefault="003F7BEE">
      <w:pPr>
        <w:pStyle w:val="Heading4"/>
      </w:pPr>
      <w:r>
        <w:t>Selection</w:t>
      </w:r>
      <w:r>
        <w:rPr>
          <w:spacing w:val="-7"/>
        </w:rPr>
        <w:t xml:space="preserve"> </w:t>
      </w:r>
      <w:r>
        <w:rPr>
          <w:spacing w:val="-2"/>
        </w:rPr>
        <w:t>Criteria</w:t>
      </w:r>
    </w:p>
    <w:p w14:paraId="4968B613" w14:textId="77777777" w:rsidR="00AF3F8C" w:rsidRDefault="003F7BEE">
      <w:pPr>
        <w:pStyle w:val="ListParagraph"/>
        <w:numPr>
          <w:ilvl w:val="0"/>
          <w:numId w:val="1"/>
        </w:numPr>
        <w:tabs>
          <w:tab w:val="left" w:pos="1538"/>
        </w:tabs>
        <w:spacing w:before="267"/>
        <w:ind w:right="1493" w:firstLine="0"/>
      </w:pPr>
      <w:r>
        <w:t>Extensive</w:t>
      </w:r>
      <w:r>
        <w:rPr>
          <w:spacing w:val="-5"/>
        </w:rPr>
        <w:t xml:space="preserve"> </w:t>
      </w:r>
      <w:r>
        <w:t>experience</w:t>
      </w:r>
      <w:r>
        <w:rPr>
          <w:spacing w:val="-3"/>
        </w:rPr>
        <w:t xml:space="preserve"> </w:t>
      </w:r>
      <w:r>
        <w:t>in</w:t>
      </w:r>
      <w:r>
        <w:rPr>
          <w:spacing w:val="-7"/>
        </w:rPr>
        <w:t xml:space="preserve"> </w:t>
      </w:r>
      <w:r>
        <w:t>monitoring</w:t>
      </w:r>
      <w:r>
        <w:rPr>
          <w:spacing w:val="-4"/>
        </w:rPr>
        <w:t xml:space="preserve"> </w:t>
      </w:r>
      <w:r>
        <w:t>and</w:t>
      </w:r>
      <w:r>
        <w:rPr>
          <w:spacing w:val="-5"/>
        </w:rPr>
        <w:t xml:space="preserve"> </w:t>
      </w:r>
      <w:r>
        <w:t>evaluation</w:t>
      </w:r>
      <w:r>
        <w:rPr>
          <w:spacing w:val="-4"/>
        </w:rPr>
        <w:t xml:space="preserve"> </w:t>
      </w:r>
      <w:r>
        <w:t>of</w:t>
      </w:r>
      <w:r>
        <w:rPr>
          <w:spacing w:val="-8"/>
        </w:rPr>
        <w:t xml:space="preserve"> </w:t>
      </w:r>
      <w:r>
        <w:t>development</w:t>
      </w:r>
      <w:r>
        <w:rPr>
          <w:spacing w:val="-3"/>
        </w:rPr>
        <w:t xml:space="preserve"> </w:t>
      </w:r>
      <w:r>
        <w:t>programs, particularly in the Pacific.</w:t>
      </w:r>
    </w:p>
    <w:p w14:paraId="511DD649" w14:textId="77777777" w:rsidR="00AF3F8C" w:rsidRDefault="003F7BEE">
      <w:pPr>
        <w:pStyle w:val="ListParagraph"/>
        <w:numPr>
          <w:ilvl w:val="0"/>
          <w:numId w:val="1"/>
        </w:numPr>
        <w:tabs>
          <w:tab w:val="left" w:pos="1538"/>
        </w:tabs>
        <w:ind w:left="1538" w:hanging="358"/>
      </w:pPr>
      <w:r>
        <w:t>An</w:t>
      </w:r>
      <w:r>
        <w:rPr>
          <w:spacing w:val="-6"/>
        </w:rPr>
        <w:t xml:space="preserve"> </w:t>
      </w:r>
      <w:r>
        <w:t>understanding</w:t>
      </w:r>
      <w:r>
        <w:rPr>
          <w:spacing w:val="-5"/>
        </w:rPr>
        <w:t xml:space="preserve"> </w:t>
      </w:r>
      <w:r>
        <w:t>of</w:t>
      </w:r>
      <w:r>
        <w:rPr>
          <w:spacing w:val="-4"/>
        </w:rPr>
        <w:t xml:space="preserve"> </w:t>
      </w:r>
      <w:r>
        <w:t>education</w:t>
      </w:r>
      <w:r>
        <w:rPr>
          <w:spacing w:val="-4"/>
        </w:rPr>
        <w:t xml:space="preserve"> </w:t>
      </w:r>
      <w:r>
        <w:t>systems</w:t>
      </w:r>
      <w:r>
        <w:rPr>
          <w:spacing w:val="-7"/>
        </w:rPr>
        <w:t xml:space="preserve"> </w:t>
      </w:r>
      <w:r>
        <w:t>policy</w:t>
      </w:r>
      <w:r>
        <w:rPr>
          <w:spacing w:val="-4"/>
        </w:rPr>
        <w:t xml:space="preserve"> </w:t>
      </w:r>
      <w:r>
        <w:t>and</w:t>
      </w:r>
      <w:r>
        <w:rPr>
          <w:spacing w:val="-5"/>
        </w:rPr>
        <w:t xml:space="preserve"> </w:t>
      </w:r>
      <w:r>
        <w:rPr>
          <w:spacing w:val="-2"/>
        </w:rPr>
        <w:t>practice.</w:t>
      </w:r>
    </w:p>
    <w:p w14:paraId="00B29121" w14:textId="77777777" w:rsidR="00AF3F8C" w:rsidRDefault="003F7BEE">
      <w:pPr>
        <w:pStyle w:val="ListParagraph"/>
        <w:numPr>
          <w:ilvl w:val="0"/>
          <w:numId w:val="1"/>
        </w:numPr>
        <w:tabs>
          <w:tab w:val="left" w:pos="1538"/>
        </w:tabs>
        <w:ind w:right="1085" w:firstLine="0"/>
      </w:pPr>
      <w:r>
        <w:t>An</w:t>
      </w:r>
      <w:r>
        <w:rPr>
          <w:spacing w:val="-5"/>
        </w:rPr>
        <w:t xml:space="preserve"> </w:t>
      </w:r>
      <w:r>
        <w:t>ability</w:t>
      </w:r>
      <w:r>
        <w:rPr>
          <w:spacing w:val="-2"/>
        </w:rPr>
        <w:t xml:space="preserve"> </w:t>
      </w:r>
      <w:r>
        <w:t>to</w:t>
      </w:r>
      <w:r>
        <w:rPr>
          <w:spacing w:val="-4"/>
        </w:rPr>
        <w:t xml:space="preserve"> </w:t>
      </w:r>
      <w:r>
        <w:t>work</w:t>
      </w:r>
      <w:r>
        <w:rPr>
          <w:spacing w:val="-3"/>
        </w:rPr>
        <w:t xml:space="preserve"> </w:t>
      </w:r>
      <w:r>
        <w:t>with</w:t>
      </w:r>
      <w:r>
        <w:rPr>
          <w:spacing w:val="-3"/>
        </w:rPr>
        <w:t xml:space="preserve"> </w:t>
      </w:r>
      <w:r>
        <w:t>regional</w:t>
      </w:r>
      <w:r>
        <w:rPr>
          <w:spacing w:val="-3"/>
        </w:rPr>
        <w:t xml:space="preserve"> </w:t>
      </w:r>
      <w:r>
        <w:t>and</w:t>
      </w:r>
      <w:r>
        <w:rPr>
          <w:spacing w:val="-4"/>
        </w:rPr>
        <w:t xml:space="preserve"> </w:t>
      </w:r>
      <w:r>
        <w:t>international</w:t>
      </w:r>
      <w:r>
        <w:rPr>
          <w:spacing w:val="-3"/>
        </w:rPr>
        <w:t xml:space="preserve"> </w:t>
      </w:r>
      <w:proofErr w:type="spellStart"/>
      <w:r>
        <w:t>organisations</w:t>
      </w:r>
      <w:proofErr w:type="spellEnd"/>
      <w:r>
        <w:rPr>
          <w:spacing w:val="-2"/>
        </w:rPr>
        <w:t xml:space="preserve"> </w:t>
      </w:r>
      <w:r>
        <w:t>and</w:t>
      </w:r>
      <w:r>
        <w:rPr>
          <w:spacing w:val="-3"/>
        </w:rPr>
        <w:t xml:space="preserve"> </w:t>
      </w:r>
      <w:r>
        <w:t>demonstrated experience supporting and strengthening partner systems.</w:t>
      </w:r>
    </w:p>
    <w:p w14:paraId="5D7653F6" w14:textId="77777777" w:rsidR="00AF3F8C" w:rsidRDefault="003F7BEE">
      <w:pPr>
        <w:pStyle w:val="ListParagraph"/>
        <w:numPr>
          <w:ilvl w:val="0"/>
          <w:numId w:val="1"/>
        </w:numPr>
        <w:tabs>
          <w:tab w:val="left" w:pos="1538"/>
        </w:tabs>
        <w:spacing w:before="1"/>
        <w:ind w:right="1555" w:firstLine="0"/>
      </w:pPr>
      <w:r>
        <w:t>Familiarity</w:t>
      </w:r>
      <w:r>
        <w:rPr>
          <w:spacing w:val="-3"/>
        </w:rPr>
        <w:t xml:space="preserve"> </w:t>
      </w:r>
      <w:r>
        <w:t>and</w:t>
      </w:r>
      <w:r>
        <w:rPr>
          <w:spacing w:val="-5"/>
        </w:rPr>
        <w:t xml:space="preserve"> </w:t>
      </w:r>
      <w:r>
        <w:t>demonstrated</w:t>
      </w:r>
      <w:r>
        <w:rPr>
          <w:spacing w:val="-3"/>
        </w:rPr>
        <w:t xml:space="preserve"> </w:t>
      </w:r>
      <w:r>
        <w:t>capability</w:t>
      </w:r>
      <w:r>
        <w:rPr>
          <w:spacing w:val="-5"/>
        </w:rPr>
        <w:t xml:space="preserve"> </w:t>
      </w:r>
      <w:r>
        <w:t>in</w:t>
      </w:r>
      <w:r>
        <w:rPr>
          <w:spacing w:val="-3"/>
        </w:rPr>
        <w:t xml:space="preserve"> </w:t>
      </w:r>
      <w:r>
        <w:t>DFAT</w:t>
      </w:r>
      <w:r>
        <w:rPr>
          <w:spacing w:val="-5"/>
        </w:rPr>
        <w:t xml:space="preserve"> </w:t>
      </w:r>
      <w:r>
        <w:t>and</w:t>
      </w:r>
      <w:r>
        <w:rPr>
          <w:spacing w:val="-7"/>
        </w:rPr>
        <w:t xml:space="preserve"> </w:t>
      </w:r>
      <w:r>
        <w:t>MFAT</w:t>
      </w:r>
      <w:r>
        <w:rPr>
          <w:spacing w:val="-3"/>
        </w:rPr>
        <w:t xml:space="preserve"> </w:t>
      </w:r>
      <w:r>
        <w:t>internal</w:t>
      </w:r>
      <w:r>
        <w:rPr>
          <w:spacing w:val="-3"/>
        </w:rPr>
        <w:t xml:space="preserve"> </w:t>
      </w:r>
      <w:r>
        <w:t>reporting systems and requirements.</w:t>
      </w:r>
    </w:p>
    <w:p w14:paraId="1F7FEE52" w14:textId="77777777" w:rsidR="00AF3F8C" w:rsidRDefault="003F7BEE">
      <w:pPr>
        <w:pStyle w:val="ListParagraph"/>
        <w:numPr>
          <w:ilvl w:val="0"/>
          <w:numId w:val="1"/>
        </w:numPr>
        <w:tabs>
          <w:tab w:val="left" w:pos="1538"/>
        </w:tabs>
        <w:spacing w:before="1"/>
        <w:ind w:left="1538" w:hanging="358"/>
      </w:pPr>
      <w:r>
        <w:t>Commitment</w:t>
      </w:r>
      <w:r>
        <w:rPr>
          <w:spacing w:val="-5"/>
        </w:rPr>
        <w:t xml:space="preserve"> </w:t>
      </w:r>
      <w:r>
        <w:t>to</w:t>
      </w:r>
      <w:r>
        <w:rPr>
          <w:spacing w:val="-5"/>
        </w:rPr>
        <w:t xml:space="preserve"> </w:t>
      </w:r>
      <w:r>
        <w:t>multi-year</w:t>
      </w:r>
      <w:r>
        <w:rPr>
          <w:spacing w:val="-6"/>
        </w:rPr>
        <w:t xml:space="preserve"> </w:t>
      </w:r>
      <w:r>
        <w:t>engagement</w:t>
      </w:r>
      <w:r>
        <w:rPr>
          <w:spacing w:val="-4"/>
        </w:rPr>
        <w:t xml:space="preserve"> </w:t>
      </w:r>
      <w:r>
        <w:t>in</w:t>
      </w:r>
      <w:r>
        <w:rPr>
          <w:spacing w:val="-4"/>
        </w:rPr>
        <w:t xml:space="preserve"> </w:t>
      </w:r>
      <w:r>
        <w:t>the</w:t>
      </w:r>
      <w:r>
        <w:rPr>
          <w:spacing w:val="-3"/>
        </w:rPr>
        <w:t xml:space="preserve"> </w:t>
      </w:r>
      <w:r>
        <w:rPr>
          <w:spacing w:val="-4"/>
        </w:rPr>
        <w:t>role</w:t>
      </w:r>
    </w:p>
    <w:sectPr w:rsidR="00AF3F8C" w:rsidSect="00846675">
      <w:pgSz w:w="11910" w:h="16840"/>
      <w:pgMar w:top="1380" w:right="58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DD88" w14:textId="77777777" w:rsidR="00295A3C" w:rsidRDefault="00295A3C">
      <w:r>
        <w:separator/>
      </w:r>
    </w:p>
  </w:endnote>
  <w:endnote w:type="continuationSeparator" w:id="0">
    <w:p w14:paraId="07C2C38D" w14:textId="77777777" w:rsidR="00295A3C" w:rsidRDefault="0029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F3EF" w14:textId="77777777" w:rsidR="00AF3F8C" w:rsidRDefault="003F7BEE">
    <w:pPr>
      <w:pStyle w:val="BodyText"/>
      <w:spacing w:line="14" w:lineRule="auto"/>
      <w:ind w:left="0"/>
      <w:rPr>
        <w:sz w:val="20"/>
      </w:rPr>
    </w:pPr>
    <w:r>
      <w:rPr>
        <w:noProof/>
      </w:rPr>
      <mc:AlternateContent>
        <mc:Choice Requires="wps">
          <w:drawing>
            <wp:anchor distT="0" distB="0" distL="0" distR="0" simplePos="0" relativeHeight="486984192" behindDoc="1" locked="0" layoutInCell="1" allowOverlap="1" wp14:anchorId="792B07DA" wp14:editId="02D91CED">
              <wp:simplePos x="0" y="0"/>
              <wp:positionH relativeFrom="page">
                <wp:posOffset>6513321</wp:posOffset>
              </wp:positionH>
              <wp:positionV relativeFrom="page">
                <wp:posOffset>9917379</wp:posOffset>
              </wp:positionV>
              <wp:extent cx="1854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42FF1078" w14:textId="77777777" w:rsidR="00AF3F8C" w:rsidRDefault="003F7BEE">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792B07DA" id="_x0000_t202" coordsize="21600,21600" o:spt="202" path="m,l,21600r21600,l21600,xe">
              <v:stroke joinstyle="miter"/>
              <v:path gradientshapeok="t" o:connecttype="rect"/>
            </v:shapetype>
            <v:shape id="Textbox 1" o:spid="_x0000_s1026" type="#_x0000_t202" style="position:absolute;margin-left:512.85pt;margin-top:780.9pt;width:14.6pt;height:13.05pt;z-index:-1633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" filled="f" stroked="f">
              <v:textbox inset="0,0,0,0">
                <w:txbxContent>
                  <w:p w14:paraId="42FF1078" w14:textId="77777777" w:rsidR="00AF3F8C" w:rsidRDefault="003F7BEE">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F41" w14:textId="77777777" w:rsidR="00AF3F8C" w:rsidRDefault="00AF3F8C">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CDA0" w14:textId="77777777" w:rsidR="00AF3F8C" w:rsidRDefault="003F7BEE">
    <w:pPr>
      <w:pStyle w:val="BodyText"/>
      <w:spacing w:line="14" w:lineRule="auto"/>
      <w:ind w:left="0"/>
      <w:rPr>
        <w:sz w:val="20"/>
      </w:rPr>
    </w:pPr>
    <w:r>
      <w:rPr>
        <w:noProof/>
      </w:rPr>
      <mc:AlternateContent>
        <mc:Choice Requires="wps">
          <w:drawing>
            <wp:anchor distT="0" distB="0" distL="0" distR="0" simplePos="0" relativeHeight="486984704" behindDoc="1" locked="0" layoutInCell="1" allowOverlap="1" wp14:anchorId="5E3764C5" wp14:editId="0E21CE03">
              <wp:simplePos x="0" y="0"/>
              <wp:positionH relativeFrom="page">
                <wp:posOffset>6467602</wp:posOffset>
              </wp:positionH>
              <wp:positionV relativeFrom="page">
                <wp:posOffset>9917379</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FD4BE15" w14:textId="77777777" w:rsidR="00AF3F8C" w:rsidRDefault="003F7BEE">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E3764C5" id="_x0000_t202" coordsize="21600,21600" o:spt="202" path="m,l,21600r21600,l21600,xe">
              <v:stroke joinstyle="miter"/>
              <v:path gradientshapeok="t" o:connecttype="rect"/>
            </v:shapetype>
            <v:shape id="Textbox 4" o:spid="_x0000_s1027" type="#_x0000_t202" style="position:absolute;margin-left:509.25pt;margin-top:780.9pt;width:18.3pt;height:13.05pt;z-index:-1633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" filled="f" stroked="f">
              <v:textbox inset="0,0,0,0">
                <w:txbxContent>
                  <w:p w14:paraId="5FD4BE15" w14:textId="77777777" w:rsidR="00AF3F8C" w:rsidRDefault="003F7BEE">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F17B" w14:textId="77777777" w:rsidR="00295A3C" w:rsidRDefault="00295A3C">
      <w:r>
        <w:separator/>
      </w:r>
    </w:p>
  </w:footnote>
  <w:footnote w:type="continuationSeparator" w:id="0">
    <w:p w14:paraId="2E38E0E4" w14:textId="77777777" w:rsidR="00295A3C" w:rsidRDefault="0029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A67"/>
    <w:multiLevelType w:val="hybridMultilevel"/>
    <w:tmpl w:val="A55EAE02"/>
    <w:lvl w:ilvl="0" w:tplc="150EF99A">
      <w:start w:val="1"/>
      <w:numFmt w:val="decimal"/>
      <w:lvlText w:val="%1."/>
      <w:lvlJc w:val="left"/>
      <w:pPr>
        <w:ind w:left="820" w:hanging="720"/>
        <w:jc w:val="left"/>
      </w:pPr>
      <w:rPr>
        <w:rFonts w:ascii="Calibri" w:eastAsia="Calibri" w:hAnsi="Calibri" w:cs="Calibri" w:hint="default"/>
        <w:b w:val="0"/>
        <w:bCs w:val="0"/>
        <w:i w:val="0"/>
        <w:iCs w:val="0"/>
        <w:spacing w:val="0"/>
        <w:w w:val="100"/>
        <w:sz w:val="22"/>
        <w:szCs w:val="22"/>
        <w:lang w:val="en-US" w:eastAsia="en-US" w:bidi="ar-SA"/>
      </w:rPr>
    </w:lvl>
    <w:lvl w:ilvl="1" w:tplc="0DC81908">
      <w:numFmt w:val="bullet"/>
      <w:lvlText w:val="•"/>
      <w:lvlJc w:val="left"/>
      <w:pPr>
        <w:ind w:left="1736" w:hanging="720"/>
      </w:pPr>
      <w:rPr>
        <w:rFonts w:hint="default"/>
        <w:lang w:val="en-US" w:eastAsia="en-US" w:bidi="ar-SA"/>
      </w:rPr>
    </w:lvl>
    <w:lvl w:ilvl="2" w:tplc="B1B4BD80">
      <w:numFmt w:val="bullet"/>
      <w:lvlText w:val="•"/>
      <w:lvlJc w:val="left"/>
      <w:pPr>
        <w:ind w:left="2653" w:hanging="720"/>
      </w:pPr>
      <w:rPr>
        <w:rFonts w:hint="default"/>
        <w:lang w:val="en-US" w:eastAsia="en-US" w:bidi="ar-SA"/>
      </w:rPr>
    </w:lvl>
    <w:lvl w:ilvl="3" w:tplc="6318FA2E">
      <w:numFmt w:val="bullet"/>
      <w:lvlText w:val="•"/>
      <w:lvlJc w:val="left"/>
      <w:pPr>
        <w:ind w:left="3569" w:hanging="720"/>
      </w:pPr>
      <w:rPr>
        <w:rFonts w:hint="default"/>
        <w:lang w:val="en-US" w:eastAsia="en-US" w:bidi="ar-SA"/>
      </w:rPr>
    </w:lvl>
    <w:lvl w:ilvl="4" w:tplc="5F5CDBEC">
      <w:numFmt w:val="bullet"/>
      <w:lvlText w:val="•"/>
      <w:lvlJc w:val="left"/>
      <w:pPr>
        <w:ind w:left="4486" w:hanging="720"/>
      </w:pPr>
      <w:rPr>
        <w:rFonts w:hint="default"/>
        <w:lang w:val="en-US" w:eastAsia="en-US" w:bidi="ar-SA"/>
      </w:rPr>
    </w:lvl>
    <w:lvl w:ilvl="5" w:tplc="90CC6AAA">
      <w:numFmt w:val="bullet"/>
      <w:lvlText w:val="•"/>
      <w:lvlJc w:val="left"/>
      <w:pPr>
        <w:ind w:left="5403" w:hanging="720"/>
      </w:pPr>
      <w:rPr>
        <w:rFonts w:hint="default"/>
        <w:lang w:val="en-US" w:eastAsia="en-US" w:bidi="ar-SA"/>
      </w:rPr>
    </w:lvl>
    <w:lvl w:ilvl="6" w:tplc="582E408C">
      <w:numFmt w:val="bullet"/>
      <w:lvlText w:val="•"/>
      <w:lvlJc w:val="left"/>
      <w:pPr>
        <w:ind w:left="6319" w:hanging="720"/>
      </w:pPr>
      <w:rPr>
        <w:rFonts w:hint="default"/>
        <w:lang w:val="en-US" w:eastAsia="en-US" w:bidi="ar-SA"/>
      </w:rPr>
    </w:lvl>
    <w:lvl w:ilvl="7" w:tplc="CD2A5F04">
      <w:numFmt w:val="bullet"/>
      <w:lvlText w:val="•"/>
      <w:lvlJc w:val="left"/>
      <w:pPr>
        <w:ind w:left="7236" w:hanging="720"/>
      </w:pPr>
      <w:rPr>
        <w:rFonts w:hint="default"/>
        <w:lang w:val="en-US" w:eastAsia="en-US" w:bidi="ar-SA"/>
      </w:rPr>
    </w:lvl>
    <w:lvl w:ilvl="8" w:tplc="7AF6D704">
      <w:numFmt w:val="bullet"/>
      <w:lvlText w:val="•"/>
      <w:lvlJc w:val="left"/>
      <w:pPr>
        <w:ind w:left="8153" w:hanging="720"/>
      </w:pPr>
      <w:rPr>
        <w:rFonts w:hint="default"/>
        <w:lang w:val="en-US" w:eastAsia="en-US" w:bidi="ar-SA"/>
      </w:rPr>
    </w:lvl>
  </w:abstractNum>
  <w:abstractNum w:abstractNumId="1" w15:restartNumberingAfterBreak="0">
    <w:nsid w:val="0F6007ED"/>
    <w:multiLevelType w:val="hybridMultilevel"/>
    <w:tmpl w:val="96CEC91E"/>
    <w:lvl w:ilvl="0" w:tplc="FCCE0728">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08B207E4">
      <w:numFmt w:val="bullet"/>
      <w:lvlText w:val="•"/>
      <w:lvlJc w:val="left"/>
      <w:pPr>
        <w:ind w:left="1412" w:hanging="360"/>
      </w:pPr>
      <w:rPr>
        <w:rFonts w:hint="default"/>
        <w:lang w:val="en-US" w:eastAsia="en-US" w:bidi="ar-SA"/>
      </w:rPr>
    </w:lvl>
    <w:lvl w:ilvl="2" w:tplc="37145F28">
      <w:numFmt w:val="bullet"/>
      <w:lvlText w:val="•"/>
      <w:lvlJc w:val="left"/>
      <w:pPr>
        <w:ind w:left="2365" w:hanging="360"/>
      </w:pPr>
      <w:rPr>
        <w:rFonts w:hint="default"/>
        <w:lang w:val="en-US" w:eastAsia="en-US" w:bidi="ar-SA"/>
      </w:rPr>
    </w:lvl>
    <w:lvl w:ilvl="3" w:tplc="14901ACC">
      <w:numFmt w:val="bullet"/>
      <w:lvlText w:val="•"/>
      <w:lvlJc w:val="left"/>
      <w:pPr>
        <w:ind w:left="3317" w:hanging="360"/>
      </w:pPr>
      <w:rPr>
        <w:rFonts w:hint="default"/>
        <w:lang w:val="en-US" w:eastAsia="en-US" w:bidi="ar-SA"/>
      </w:rPr>
    </w:lvl>
    <w:lvl w:ilvl="4" w:tplc="56986CF0">
      <w:numFmt w:val="bullet"/>
      <w:lvlText w:val="•"/>
      <w:lvlJc w:val="left"/>
      <w:pPr>
        <w:ind w:left="4270" w:hanging="360"/>
      </w:pPr>
      <w:rPr>
        <w:rFonts w:hint="default"/>
        <w:lang w:val="en-US" w:eastAsia="en-US" w:bidi="ar-SA"/>
      </w:rPr>
    </w:lvl>
    <w:lvl w:ilvl="5" w:tplc="8C3EB540">
      <w:numFmt w:val="bullet"/>
      <w:lvlText w:val="•"/>
      <w:lvlJc w:val="left"/>
      <w:pPr>
        <w:ind w:left="5223" w:hanging="360"/>
      </w:pPr>
      <w:rPr>
        <w:rFonts w:hint="default"/>
        <w:lang w:val="en-US" w:eastAsia="en-US" w:bidi="ar-SA"/>
      </w:rPr>
    </w:lvl>
    <w:lvl w:ilvl="6" w:tplc="C91E2B26">
      <w:numFmt w:val="bullet"/>
      <w:lvlText w:val="•"/>
      <w:lvlJc w:val="left"/>
      <w:pPr>
        <w:ind w:left="6175" w:hanging="360"/>
      </w:pPr>
      <w:rPr>
        <w:rFonts w:hint="default"/>
        <w:lang w:val="en-US" w:eastAsia="en-US" w:bidi="ar-SA"/>
      </w:rPr>
    </w:lvl>
    <w:lvl w:ilvl="7" w:tplc="DDA494D2">
      <w:numFmt w:val="bullet"/>
      <w:lvlText w:val="•"/>
      <w:lvlJc w:val="left"/>
      <w:pPr>
        <w:ind w:left="7128" w:hanging="360"/>
      </w:pPr>
      <w:rPr>
        <w:rFonts w:hint="default"/>
        <w:lang w:val="en-US" w:eastAsia="en-US" w:bidi="ar-SA"/>
      </w:rPr>
    </w:lvl>
    <w:lvl w:ilvl="8" w:tplc="E07EBB76">
      <w:numFmt w:val="bullet"/>
      <w:lvlText w:val="•"/>
      <w:lvlJc w:val="left"/>
      <w:pPr>
        <w:ind w:left="8081" w:hanging="360"/>
      </w:pPr>
      <w:rPr>
        <w:rFonts w:hint="default"/>
        <w:lang w:val="en-US" w:eastAsia="en-US" w:bidi="ar-SA"/>
      </w:rPr>
    </w:lvl>
  </w:abstractNum>
  <w:abstractNum w:abstractNumId="2" w15:restartNumberingAfterBreak="0">
    <w:nsid w:val="18053053"/>
    <w:multiLevelType w:val="hybridMultilevel"/>
    <w:tmpl w:val="28F6D49C"/>
    <w:lvl w:ilvl="0" w:tplc="EA4C19D8">
      <w:start w:val="1"/>
      <w:numFmt w:val="lowerLetter"/>
      <w:lvlText w:val="%1."/>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1" w:tplc="BC4A0BE0">
      <w:numFmt w:val="bullet"/>
      <w:lvlText w:val="•"/>
      <w:lvlJc w:val="left"/>
      <w:pPr>
        <w:ind w:left="2384" w:hanging="360"/>
      </w:pPr>
      <w:rPr>
        <w:rFonts w:hint="default"/>
        <w:lang w:val="en-US" w:eastAsia="en-US" w:bidi="ar-SA"/>
      </w:rPr>
    </w:lvl>
    <w:lvl w:ilvl="2" w:tplc="F02A3C70">
      <w:numFmt w:val="bullet"/>
      <w:lvlText w:val="•"/>
      <w:lvlJc w:val="left"/>
      <w:pPr>
        <w:ind w:left="3229" w:hanging="360"/>
      </w:pPr>
      <w:rPr>
        <w:rFonts w:hint="default"/>
        <w:lang w:val="en-US" w:eastAsia="en-US" w:bidi="ar-SA"/>
      </w:rPr>
    </w:lvl>
    <w:lvl w:ilvl="3" w:tplc="E3943BA6">
      <w:numFmt w:val="bullet"/>
      <w:lvlText w:val="•"/>
      <w:lvlJc w:val="left"/>
      <w:pPr>
        <w:ind w:left="4073" w:hanging="360"/>
      </w:pPr>
      <w:rPr>
        <w:rFonts w:hint="default"/>
        <w:lang w:val="en-US" w:eastAsia="en-US" w:bidi="ar-SA"/>
      </w:rPr>
    </w:lvl>
    <w:lvl w:ilvl="4" w:tplc="A072DE98">
      <w:numFmt w:val="bullet"/>
      <w:lvlText w:val="•"/>
      <w:lvlJc w:val="left"/>
      <w:pPr>
        <w:ind w:left="4918" w:hanging="360"/>
      </w:pPr>
      <w:rPr>
        <w:rFonts w:hint="default"/>
        <w:lang w:val="en-US" w:eastAsia="en-US" w:bidi="ar-SA"/>
      </w:rPr>
    </w:lvl>
    <w:lvl w:ilvl="5" w:tplc="0B3698A4">
      <w:numFmt w:val="bullet"/>
      <w:lvlText w:val="•"/>
      <w:lvlJc w:val="left"/>
      <w:pPr>
        <w:ind w:left="5763" w:hanging="360"/>
      </w:pPr>
      <w:rPr>
        <w:rFonts w:hint="default"/>
        <w:lang w:val="en-US" w:eastAsia="en-US" w:bidi="ar-SA"/>
      </w:rPr>
    </w:lvl>
    <w:lvl w:ilvl="6" w:tplc="6ABC465E">
      <w:numFmt w:val="bullet"/>
      <w:lvlText w:val="•"/>
      <w:lvlJc w:val="left"/>
      <w:pPr>
        <w:ind w:left="6607" w:hanging="360"/>
      </w:pPr>
      <w:rPr>
        <w:rFonts w:hint="default"/>
        <w:lang w:val="en-US" w:eastAsia="en-US" w:bidi="ar-SA"/>
      </w:rPr>
    </w:lvl>
    <w:lvl w:ilvl="7" w:tplc="F988692E">
      <w:numFmt w:val="bullet"/>
      <w:lvlText w:val="•"/>
      <w:lvlJc w:val="left"/>
      <w:pPr>
        <w:ind w:left="7452" w:hanging="360"/>
      </w:pPr>
      <w:rPr>
        <w:rFonts w:hint="default"/>
        <w:lang w:val="en-US" w:eastAsia="en-US" w:bidi="ar-SA"/>
      </w:rPr>
    </w:lvl>
    <w:lvl w:ilvl="8" w:tplc="6D28FAA2">
      <w:numFmt w:val="bullet"/>
      <w:lvlText w:val="•"/>
      <w:lvlJc w:val="left"/>
      <w:pPr>
        <w:ind w:left="8297" w:hanging="360"/>
      </w:pPr>
      <w:rPr>
        <w:rFonts w:hint="default"/>
        <w:lang w:val="en-US" w:eastAsia="en-US" w:bidi="ar-SA"/>
      </w:rPr>
    </w:lvl>
  </w:abstractNum>
  <w:abstractNum w:abstractNumId="3" w15:restartNumberingAfterBreak="0">
    <w:nsid w:val="211B360F"/>
    <w:multiLevelType w:val="hybridMultilevel"/>
    <w:tmpl w:val="1BD63C34"/>
    <w:lvl w:ilvl="0" w:tplc="1ADEF85C">
      <w:start w:val="1"/>
      <w:numFmt w:val="decimal"/>
      <w:lvlText w:val="%1."/>
      <w:lvlJc w:val="left"/>
      <w:pPr>
        <w:ind w:left="863" w:hanging="360"/>
        <w:jc w:val="left"/>
      </w:pPr>
      <w:rPr>
        <w:rFonts w:ascii="Calibri" w:eastAsia="Calibri" w:hAnsi="Calibri" w:cs="Calibri" w:hint="default"/>
        <w:b w:val="0"/>
        <w:bCs w:val="0"/>
        <w:i w:val="0"/>
        <w:iCs w:val="0"/>
        <w:spacing w:val="-1"/>
        <w:w w:val="99"/>
        <w:sz w:val="20"/>
        <w:szCs w:val="20"/>
        <w:lang w:val="en-US" w:eastAsia="en-US" w:bidi="ar-SA"/>
      </w:rPr>
    </w:lvl>
    <w:lvl w:ilvl="1" w:tplc="77D2524C">
      <w:numFmt w:val="bullet"/>
      <w:lvlText w:val="•"/>
      <w:lvlJc w:val="left"/>
      <w:pPr>
        <w:ind w:left="1587" w:hanging="360"/>
      </w:pPr>
      <w:rPr>
        <w:rFonts w:hint="default"/>
        <w:lang w:val="en-US" w:eastAsia="en-US" w:bidi="ar-SA"/>
      </w:rPr>
    </w:lvl>
    <w:lvl w:ilvl="2" w:tplc="B12A0478">
      <w:numFmt w:val="bullet"/>
      <w:lvlText w:val="•"/>
      <w:lvlJc w:val="left"/>
      <w:pPr>
        <w:ind w:left="2314" w:hanging="360"/>
      </w:pPr>
      <w:rPr>
        <w:rFonts w:hint="default"/>
        <w:lang w:val="en-US" w:eastAsia="en-US" w:bidi="ar-SA"/>
      </w:rPr>
    </w:lvl>
    <w:lvl w:ilvl="3" w:tplc="F2A2F7D2">
      <w:numFmt w:val="bullet"/>
      <w:lvlText w:val="•"/>
      <w:lvlJc w:val="left"/>
      <w:pPr>
        <w:ind w:left="3041" w:hanging="360"/>
      </w:pPr>
      <w:rPr>
        <w:rFonts w:hint="default"/>
        <w:lang w:val="en-US" w:eastAsia="en-US" w:bidi="ar-SA"/>
      </w:rPr>
    </w:lvl>
    <w:lvl w:ilvl="4" w:tplc="E634164E">
      <w:numFmt w:val="bullet"/>
      <w:lvlText w:val="•"/>
      <w:lvlJc w:val="left"/>
      <w:pPr>
        <w:ind w:left="3768" w:hanging="360"/>
      </w:pPr>
      <w:rPr>
        <w:rFonts w:hint="default"/>
        <w:lang w:val="en-US" w:eastAsia="en-US" w:bidi="ar-SA"/>
      </w:rPr>
    </w:lvl>
    <w:lvl w:ilvl="5" w:tplc="FCD4FFFA">
      <w:numFmt w:val="bullet"/>
      <w:lvlText w:val="•"/>
      <w:lvlJc w:val="left"/>
      <w:pPr>
        <w:ind w:left="4495" w:hanging="360"/>
      </w:pPr>
      <w:rPr>
        <w:rFonts w:hint="default"/>
        <w:lang w:val="en-US" w:eastAsia="en-US" w:bidi="ar-SA"/>
      </w:rPr>
    </w:lvl>
    <w:lvl w:ilvl="6" w:tplc="C9A2FCDE">
      <w:numFmt w:val="bullet"/>
      <w:lvlText w:val="•"/>
      <w:lvlJc w:val="left"/>
      <w:pPr>
        <w:ind w:left="5222" w:hanging="360"/>
      </w:pPr>
      <w:rPr>
        <w:rFonts w:hint="default"/>
        <w:lang w:val="en-US" w:eastAsia="en-US" w:bidi="ar-SA"/>
      </w:rPr>
    </w:lvl>
    <w:lvl w:ilvl="7" w:tplc="7EF63F10">
      <w:numFmt w:val="bullet"/>
      <w:lvlText w:val="•"/>
      <w:lvlJc w:val="left"/>
      <w:pPr>
        <w:ind w:left="5949" w:hanging="360"/>
      </w:pPr>
      <w:rPr>
        <w:rFonts w:hint="default"/>
        <w:lang w:val="en-US" w:eastAsia="en-US" w:bidi="ar-SA"/>
      </w:rPr>
    </w:lvl>
    <w:lvl w:ilvl="8" w:tplc="AA1C677E">
      <w:numFmt w:val="bullet"/>
      <w:lvlText w:val="•"/>
      <w:lvlJc w:val="left"/>
      <w:pPr>
        <w:ind w:left="6676" w:hanging="360"/>
      </w:pPr>
      <w:rPr>
        <w:rFonts w:hint="default"/>
        <w:lang w:val="en-US" w:eastAsia="en-US" w:bidi="ar-SA"/>
      </w:rPr>
    </w:lvl>
  </w:abstractNum>
  <w:abstractNum w:abstractNumId="4" w15:restartNumberingAfterBreak="0">
    <w:nsid w:val="24592DB6"/>
    <w:multiLevelType w:val="hybridMultilevel"/>
    <w:tmpl w:val="CBE00A44"/>
    <w:lvl w:ilvl="0" w:tplc="4202A406">
      <w:start w:val="1"/>
      <w:numFmt w:val="decimal"/>
      <w:lvlText w:val="%1."/>
      <w:lvlJc w:val="left"/>
      <w:pPr>
        <w:ind w:left="820" w:hanging="360"/>
        <w:jc w:val="left"/>
      </w:pPr>
      <w:rPr>
        <w:rFonts w:hint="default"/>
        <w:spacing w:val="0"/>
        <w:w w:val="100"/>
        <w:lang w:val="en-US" w:eastAsia="en-US" w:bidi="ar-SA"/>
      </w:rPr>
    </w:lvl>
    <w:lvl w:ilvl="1" w:tplc="2C700E12">
      <w:numFmt w:val="bullet"/>
      <w:lvlText w:val="•"/>
      <w:lvlJc w:val="left"/>
      <w:pPr>
        <w:ind w:left="1736" w:hanging="360"/>
      </w:pPr>
      <w:rPr>
        <w:rFonts w:hint="default"/>
        <w:lang w:val="en-US" w:eastAsia="en-US" w:bidi="ar-SA"/>
      </w:rPr>
    </w:lvl>
    <w:lvl w:ilvl="2" w:tplc="4E28B62C">
      <w:numFmt w:val="bullet"/>
      <w:lvlText w:val="•"/>
      <w:lvlJc w:val="left"/>
      <w:pPr>
        <w:ind w:left="2653" w:hanging="360"/>
      </w:pPr>
      <w:rPr>
        <w:rFonts w:hint="default"/>
        <w:lang w:val="en-US" w:eastAsia="en-US" w:bidi="ar-SA"/>
      </w:rPr>
    </w:lvl>
    <w:lvl w:ilvl="3" w:tplc="6524A5C2">
      <w:numFmt w:val="bullet"/>
      <w:lvlText w:val="•"/>
      <w:lvlJc w:val="left"/>
      <w:pPr>
        <w:ind w:left="3569" w:hanging="360"/>
      </w:pPr>
      <w:rPr>
        <w:rFonts w:hint="default"/>
        <w:lang w:val="en-US" w:eastAsia="en-US" w:bidi="ar-SA"/>
      </w:rPr>
    </w:lvl>
    <w:lvl w:ilvl="4" w:tplc="93BC2ED8">
      <w:numFmt w:val="bullet"/>
      <w:lvlText w:val="•"/>
      <w:lvlJc w:val="left"/>
      <w:pPr>
        <w:ind w:left="4486" w:hanging="360"/>
      </w:pPr>
      <w:rPr>
        <w:rFonts w:hint="default"/>
        <w:lang w:val="en-US" w:eastAsia="en-US" w:bidi="ar-SA"/>
      </w:rPr>
    </w:lvl>
    <w:lvl w:ilvl="5" w:tplc="94F8554A">
      <w:numFmt w:val="bullet"/>
      <w:lvlText w:val="•"/>
      <w:lvlJc w:val="left"/>
      <w:pPr>
        <w:ind w:left="5403" w:hanging="360"/>
      </w:pPr>
      <w:rPr>
        <w:rFonts w:hint="default"/>
        <w:lang w:val="en-US" w:eastAsia="en-US" w:bidi="ar-SA"/>
      </w:rPr>
    </w:lvl>
    <w:lvl w:ilvl="6" w:tplc="8C58822C">
      <w:numFmt w:val="bullet"/>
      <w:lvlText w:val="•"/>
      <w:lvlJc w:val="left"/>
      <w:pPr>
        <w:ind w:left="6319" w:hanging="360"/>
      </w:pPr>
      <w:rPr>
        <w:rFonts w:hint="default"/>
        <w:lang w:val="en-US" w:eastAsia="en-US" w:bidi="ar-SA"/>
      </w:rPr>
    </w:lvl>
    <w:lvl w:ilvl="7" w:tplc="3FA88520">
      <w:numFmt w:val="bullet"/>
      <w:lvlText w:val="•"/>
      <w:lvlJc w:val="left"/>
      <w:pPr>
        <w:ind w:left="7236" w:hanging="360"/>
      </w:pPr>
      <w:rPr>
        <w:rFonts w:hint="default"/>
        <w:lang w:val="en-US" w:eastAsia="en-US" w:bidi="ar-SA"/>
      </w:rPr>
    </w:lvl>
    <w:lvl w:ilvl="8" w:tplc="A48297A2">
      <w:numFmt w:val="bullet"/>
      <w:lvlText w:val="•"/>
      <w:lvlJc w:val="left"/>
      <w:pPr>
        <w:ind w:left="8153" w:hanging="360"/>
      </w:pPr>
      <w:rPr>
        <w:rFonts w:hint="default"/>
        <w:lang w:val="en-US" w:eastAsia="en-US" w:bidi="ar-SA"/>
      </w:rPr>
    </w:lvl>
  </w:abstractNum>
  <w:abstractNum w:abstractNumId="5" w15:restartNumberingAfterBreak="0">
    <w:nsid w:val="304876E7"/>
    <w:multiLevelType w:val="hybridMultilevel"/>
    <w:tmpl w:val="A7167FB4"/>
    <w:lvl w:ilvl="0" w:tplc="C5340D56">
      <w:start w:val="1"/>
      <w:numFmt w:val="decimal"/>
      <w:lvlText w:val="%1."/>
      <w:lvlJc w:val="left"/>
      <w:pPr>
        <w:ind w:left="863" w:hanging="360"/>
        <w:jc w:val="left"/>
      </w:pPr>
      <w:rPr>
        <w:rFonts w:ascii="Calibri" w:eastAsia="Calibri" w:hAnsi="Calibri" w:cs="Calibri" w:hint="default"/>
        <w:b w:val="0"/>
        <w:bCs w:val="0"/>
        <w:i w:val="0"/>
        <w:iCs w:val="0"/>
        <w:spacing w:val="-1"/>
        <w:w w:val="99"/>
        <w:sz w:val="20"/>
        <w:szCs w:val="20"/>
        <w:lang w:val="en-US" w:eastAsia="en-US" w:bidi="ar-SA"/>
      </w:rPr>
    </w:lvl>
    <w:lvl w:ilvl="1" w:tplc="1938FC7E">
      <w:numFmt w:val="bullet"/>
      <w:lvlText w:val="•"/>
      <w:lvlJc w:val="left"/>
      <w:pPr>
        <w:ind w:left="1612" w:hanging="360"/>
      </w:pPr>
      <w:rPr>
        <w:rFonts w:hint="default"/>
        <w:lang w:val="en-US" w:eastAsia="en-US" w:bidi="ar-SA"/>
      </w:rPr>
    </w:lvl>
    <w:lvl w:ilvl="2" w:tplc="05B2D22E">
      <w:numFmt w:val="bullet"/>
      <w:lvlText w:val="•"/>
      <w:lvlJc w:val="left"/>
      <w:pPr>
        <w:ind w:left="2365" w:hanging="360"/>
      </w:pPr>
      <w:rPr>
        <w:rFonts w:hint="default"/>
        <w:lang w:val="en-US" w:eastAsia="en-US" w:bidi="ar-SA"/>
      </w:rPr>
    </w:lvl>
    <w:lvl w:ilvl="3" w:tplc="BA72218A">
      <w:numFmt w:val="bullet"/>
      <w:lvlText w:val="•"/>
      <w:lvlJc w:val="left"/>
      <w:pPr>
        <w:ind w:left="3117" w:hanging="360"/>
      </w:pPr>
      <w:rPr>
        <w:rFonts w:hint="default"/>
        <w:lang w:val="en-US" w:eastAsia="en-US" w:bidi="ar-SA"/>
      </w:rPr>
    </w:lvl>
    <w:lvl w:ilvl="4" w:tplc="1416CDF8">
      <w:numFmt w:val="bullet"/>
      <w:lvlText w:val="•"/>
      <w:lvlJc w:val="left"/>
      <w:pPr>
        <w:ind w:left="3870" w:hanging="360"/>
      </w:pPr>
      <w:rPr>
        <w:rFonts w:hint="default"/>
        <w:lang w:val="en-US" w:eastAsia="en-US" w:bidi="ar-SA"/>
      </w:rPr>
    </w:lvl>
    <w:lvl w:ilvl="5" w:tplc="20B40EDA">
      <w:numFmt w:val="bullet"/>
      <w:lvlText w:val="•"/>
      <w:lvlJc w:val="left"/>
      <w:pPr>
        <w:ind w:left="4622" w:hanging="360"/>
      </w:pPr>
      <w:rPr>
        <w:rFonts w:hint="default"/>
        <w:lang w:val="en-US" w:eastAsia="en-US" w:bidi="ar-SA"/>
      </w:rPr>
    </w:lvl>
    <w:lvl w:ilvl="6" w:tplc="3C864576">
      <w:numFmt w:val="bullet"/>
      <w:lvlText w:val="•"/>
      <w:lvlJc w:val="left"/>
      <w:pPr>
        <w:ind w:left="5375" w:hanging="360"/>
      </w:pPr>
      <w:rPr>
        <w:rFonts w:hint="default"/>
        <w:lang w:val="en-US" w:eastAsia="en-US" w:bidi="ar-SA"/>
      </w:rPr>
    </w:lvl>
    <w:lvl w:ilvl="7" w:tplc="44144242">
      <w:numFmt w:val="bullet"/>
      <w:lvlText w:val="•"/>
      <w:lvlJc w:val="left"/>
      <w:pPr>
        <w:ind w:left="6127" w:hanging="360"/>
      </w:pPr>
      <w:rPr>
        <w:rFonts w:hint="default"/>
        <w:lang w:val="en-US" w:eastAsia="en-US" w:bidi="ar-SA"/>
      </w:rPr>
    </w:lvl>
    <w:lvl w:ilvl="8" w:tplc="2FDA19C2">
      <w:numFmt w:val="bullet"/>
      <w:lvlText w:val="•"/>
      <w:lvlJc w:val="left"/>
      <w:pPr>
        <w:ind w:left="6880" w:hanging="360"/>
      </w:pPr>
      <w:rPr>
        <w:rFonts w:hint="default"/>
        <w:lang w:val="en-US" w:eastAsia="en-US" w:bidi="ar-SA"/>
      </w:rPr>
    </w:lvl>
  </w:abstractNum>
  <w:abstractNum w:abstractNumId="6" w15:restartNumberingAfterBreak="0">
    <w:nsid w:val="305A2A25"/>
    <w:multiLevelType w:val="hybridMultilevel"/>
    <w:tmpl w:val="3CA28060"/>
    <w:lvl w:ilvl="0" w:tplc="5824AE80">
      <w:start w:val="1"/>
      <w:numFmt w:val="decimal"/>
      <w:lvlText w:val="%1."/>
      <w:lvlJc w:val="left"/>
      <w:pPr>
        <w:ind w:left="460" w:hanging="360"/>
        <w:jc w:val="left"/>
      </w:pPr>
      <w:rPr>
        <w:rFonts w:ascii="Calibri Light" w:eastAsia="Calibri Light" w:hAnsi="Calibri Light" w:cs="Calibri Light" w:hint="default"/>
        <w:b w:val="0"/>
        <w:bCs w:val="0"/>
        <w:i w:val="0"/>
        <w:iCs w:val="0"/>
        <w:color w:val="auto"/>
        <w:spacing w:val="-1"/>
        <w:w w:val="100"/>
        <w:sz w:val="28"/>
        <w:szCs w:val="28"/>
        <w:lang w:val="en-US" w:eastAsia="en-US" w:bidi="ar-SA"/>
      </w:rPr>
    </w:lvl>
    <w:lvl w:ilvl="1" w:tplc="9784282A">
      <w:start w:val="1"/>
      <w:numFmt w:val="decimal"/>
      <w:lvlText w:val="%2."/>
      <w:lvlJc w:val="left"/>
      <w:pPr>
        <w:ind w:left="100" w:hanging="720"/>
        <w:jc w:val="left"/>
      </w:pPr>
      <w:rPr>
        <w:rFonts w:ascii="Calibri" w:eastAsia="Calibri" w:hAnsi="Calibri" w:cs="Calibri" w:hint="default"/>
        <w:b w:val="0"/>
        <w:bCs w:val="0"/>
        <w:i w:val="0"/>
        <w:iCs w:val="0"/>
        <w:spacing w:val="0"/>
        <w:w w:val="100"/>
        <w:sz w:val="22"/>
        <w:szCs w:val="22"/>
        <w:lang w:val="en-US" w:eastAsia="en-US" w:bidi="ar-SA"/>
      </w:rPr>
    </w:lvl>
    <w:lvl w:ilvl="2" w:tplc="260CE69E">
      <w:numFmt w:val="bullet"/>
      <w:lvlText w:val="•"/>
      <w:lvlJc w:val="left"/>
      <w:pPr>
        <w:ind w:left="1518" w:hanging="720"/>
      </w:pPr>
      <w:rPr>
        <w:rFonts w:hint="default"/>
        <w:lang w:val="en-US" w:eastAsia="en-US" w:bidi="ar-SA"/>
      </w:rPr>
    </w:lvl>
    <w:lvl w:ilvl="3" w:tplc="EEE43FFA">
      <w:numFmt w:val="bullet"/>
      <w:lvlText w:val="•"/>
      <w:lvlJc w:val="left"/>
      <w:pPr>
        <w:ind w:left="2576" w:hanging="720"/>
      </w:pPr>
      <w:rPr>
        <w:rFonts w:hint="default"/>
        <w:lang w:val="en-US" w:eastAsia="en-US" w:bidi="ar-SA"/>
      </w:rPr>
    </w:lvl>
    <w:lvl w:ilvl="4" w:tplc="E82CA772">
      <w:numFmt w:val="bullet"/>
      <w:lvlText w:val="•"/>
      <w:lvlJc w:val="left"/>
      <w:pPr>
        <w:ind w:left="3635" w:hanging="720"/>
      </w:pPr>
      <w:rPr>
        <w:rFonts w:hint="default"/>
        <w:lang w:val="en-US" w:eastAsia="en-US" w:bidi="ar-SA"/>
      </w:rPr>
    </w:lvl>
    <w:lvl w:ilvl="5" w:tplc="4336FC7E">
      <w:numFmt w:val="bullet"/>
      <w:lvlText w:val="•"/>
      <w:lvlJc w:val="left"/>
      <w:pPr>
        <w:ind w:left="4693" w:hanging="720"/>
      </w:pPr>
      <w:rPr>
        <w:rFonts w:hint="default"/>
        <w:lang w:val="en-US" w:eastAsia="en-US" w:bidi="ar-SA"/>
      </w:rPr>
    </w:lvl>
    <w:lvl w:ilvl="6" w:tplc="1A3027B4">
      <w:numFmt w:val="bullet"/>
      <w:lvlText w:val="•"/>
      <w:lvlJc w:val="left"/>
      <w:pPr>
        <w:ind w:left="5752" w:hanging="720"/>
      </w:pPr>
      <w:rPr>
        <w:rFonts w:hint="default"/>
        <w:lang w:val="en-US" w:eastAsia="en-US" w:bidi="ar-SA"/>
      </w:rPr>
    </w:lvl>
    <w:lvl w:ilvl="7" w:tplc="B14E9938">
      <w:numFmt w:val="bullet"/>
      <w:lvlText w:val="•"/>
      <w:lvlJc w:val="left"/>
      <w:pPr>
        <w:ind w:left="6810" w:hanging="720"/>
      </w:pPr>
      <w:rPr>
        <w:rFonts w:hint="default"/>
        <w:lang w:val="en-US" w:eastAsia="en-US" w:bidi="ar-SA"/>
      </w:rPr>
    </w:lvl>
    <w:lvl w:ilvl="8" w:tplc="776CD814">
      <w:numFmt w:val="bullet"/>
      <w:lvlText w:val="•"/>
      <w:lvlJc w:val="left"/>
      <w:pPr>
        <w:ind w:left="7869" w:hanging="720"/>
      </w:pPr>
      <w:rPr>
        <w:rFonts w:hint="default"/>
        <w:lang w:val="en-US" w:eastAsia="en-US" w:bidi="ar-SA"/>
      </w:rPr>
    </w:lvl>
  </w:abstractNum>
  <w:abstractNum w:abstractNumId="7" w15:restartNumberingAfterBreak="0">
    <w:nsid w:val="32790CB6"/>
    <w:multiLevelType w:val="hybridMultilevel"/>
    <w:tmpl w:val="9F2868FE"/>
    <w:lvl w:ilvl="0" w:tplc="609842AE">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5CDCBE74">
      <w:numFmt w:val="bullet"/>
      <w:lvlText w:val="•"/>
      <w:lvlJc w:val="left"/>
      <w:pPr>
        <w:ind w:left="1412" w:hanging="360"/>
      </w:pPr>
      <w:rPr>
        <w:rFonts w:hint="default"/>
        <w:lang w:val="en-US" w:eastAsia="en-US" w:bidi="ar-SA"/>
      </w:rPr>
    </w:lvl>
    <w:lvl w:ilvl="2" w:tplc="E454EB06">
      <w:numFmt w:val="bullet"/>
      <w:lvlText w:val="•"/>
      <w:lvlJc w:val="left"/>
      <w:pPr>
        <w:ind w:left="2365" w:hanging="360"/>
      </w:pPr>
      <w:rPr>
        <w:rFonts w:hint="default"/>
        <w:lang w:val="en-US" w:eastAsia="en-US" w:bidi="ar-SA"/>
      </w:rPr>
    </w:lvl>
    <w:lvl w:ilvl="3" w:tplc="0DCE15DE">
      <w:numFmt w:val="bullet"/>
      <w:lvlText w:val="•"/>
      <w:lvlJc w:val="left"/>
      <w:pPr>
        <w:ind w:left="3317" w:hanging="360"/>
      </w:pPr>
      <w:rPr>
        <w:rFonts w:hint="default"/>
        <w:lang w:val="en-US" w:eastAsia="en-US" w:bidi="ar-SA"/>
      </w:rPr>
    </w:lvl>
    <w:lvl w:ilvl="4" w:tplc="3E7ECB50">
      <w:numFmt w:val="bullet"/>
      <w:lvlText w:val="•"/>
      <w:lvlJc w:val="left"/>
      <w:pPr>
        <w:ind w:left="4270" w:hanging="360"/>
      </w:pPr>
      <w:rPr>
        <w:rFonts w:hint="default"/>
        <w:lang w:val="en-US" w:eastAsia="en-US" w:bidi="ar-SA"/>
      </w:rPr>
    </w:lvl>
    <w:lvl w:ilvl="5" w:tplc="75B064EE">
      <w:numFmt w:val="bullet"/>
      <w:lvlText w:val="•"/>
      <w:lvlJc w:val="left"/>
      <w:pPr>
        <w:ind w:left="5223" w:hanging="360"/>
      </w:pPr>
      <w:rPr>
        <w:rFonts w:hint="default"/>
        <w:lang w:val="en-US" w:eastAsia="en-US" w:bidi="ar-SA"/>
      </w:rPr>
    </w:lvl>
    <w:lvl w:ilvl="6" w:tplc="894A6146">
      <w:numFmt w:val="bullet"/>
      <w:lvlText w:val="•"/>
      <w:lvlJc w:val="left"/>
      <w:pPr>
        <w:ind w:left="6175" w:hanging="360"/>
      </w:pPr>
      <w:rPr>
        <w:rFonts w:hint="default"/>
        <w:lang w:val="en-US" w:eastAsia="en-US" w:bidi="ar-SA"/>
      </w:rPr>
    </w:lvl>
    <w:lvl w:ilvl="7" w:tplc="19926A86">
      <w:numFmt w:val="bullet"/>
      <w:lvlText w:val="•"/>
      <w:lvlJc w:val="left"/>
      <w:pPr>
        <w:ind w:left="7128" w:hanging="360"/>
      </w:pPr>
      <w:rPr>
        <w:rFonts w:hint="default"/>
        <w:lang w:val="en-US" w:eastAsia="en-US" w:bidi="ar-SA"/>
      </w:rPr>
    </w:lvl>
    <w:lvl w:ilvl="8" w:tplc="EDD83762">
      <w:numFmt w:val="bullet"/>
      <w:lvlText w:val="•"/>
      <w:lvlJc w:val="left"/>
      <w:pPr>
        <w:ind w:left="8081" w:hanging="360"/>
      </w:pPr>
      <w:rPr>
        <w:rFonts w:hint="default"/>
        <w:lang w:val="en-US" w:eastAsia="en-US" w:bidi="ar-SA"/>
      </w:rPr>
    </w:lvl>
  </w:abstractNum>
  <w:abstractNum w:abstractNumId="8" w15:restartNumberingAfterBreak="0">
    <w:nsid w:val="403B485D"/>
    <w:multiLevelType w:val="hybridMultilevel"/>
    <w:tmpl w:val="CBD2D808"/>
    <w:lvl w:ilvl="0" w:tplc="46AA4D08">
      <w:start w:val="5"/>
      <w:numFmt w:val="decimal"/>
      <w:lvlText w:val="%1."/>
      <w:lvlJc w:val="left"/>
      <w:pPr>
        <w:ind w:left="100" w:hanging="720"/>
        <w:jc w:val="left"/>
      </w:pPr>
      <w:rPr>
        <w:rFonts w:ascii="Calibri" w:eastAsia="Calibri" w:hAnsi="Calibri" w:cs="Calibri" w:hint="default"/>
        <w:b w:val="0"/>
        <w:bCs w:val="0"/>
        <w:i w:val="0"/>
        <w:iCs w:val="0"/>
        <w:spacing w:val="0"/>
        <w:w w:val="100"/>
        <w:sz w:val="22"/>
        <w:szCs w:val="22"/>
        <w:lang w:val="en-US" w:eastAsia="en-US" w:bidi="ar-SA"/>
      </w:rPr>
    </w:lvl>
    <w:lvl w:ilvl="1" w:tplc="BA4C6A62">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2" w:tplc="BC769286">
      <w:numFmt w:val="bullet"/>
      <w:lvlText w:val="•"/>
      <w:lvlJc w:val="left"/>
      <w:pPr>
        <w:ind w:left="1838" w:hanging="360"/>
      </w:pPr>
      <w:rPr>
        <w:rFonts w:hint="default"/>
        <w:lang w:val="en-US" w:eastAsia="en-US" w:bidi="ar-SA"/>
      </w:rPr>
    </w:lvl>
    <w:lvl w:ilvl="3" w:tplc="B260A32A">
      <w:numFmt w:val="bullet"/>
      <w:lvlText w:val="•"/>
      <w:lvlJc w:val="left"/>
      <w:pPr>
        <w:ind w:left="2856" w:hanging="360"/>
      </w:pPr>
      <w:rPr>
        <w:rFonts w:hint="default"/>
        <w:lang w:val="en-US" w:eastAsia="en-US" w:bidi="ar-SA"/>
      </w:rPr>
    </w:lvl>
    <w:lvl w:ilvl="4" w:tplc="FD683006">
      <w:numFmt w:val="bullet"/>
      <w:lvlText w:val="•"/>
      <w:lvlJc w:val="left"/>
      <w:pPr>
        <w:ind w:left="3875" w:hanging="360"/>
      </w:pPr>
      <w:rPr>
        <w:rFonts w:hint="default"/>
        <w:lang w:val="en-US" w:eastAsia="en-US" w:bidi="ar-SA"/>
      </w:rPr>
    </w:lvl>
    <w:lvl w:ilvl="5" w:tplc="E2487D3E">
      <w:numFmt w:val="bullet"/>
      <w:lvlText w:val="•"/>
      <w:lvlJc w:val="left"/>
      <w:pPr>
        <w:ind w:left="4893" w:hanging="360"/>
      </w:pPr>
      <w:rPr>
        <w:rFonts w:hint="default"/>
        <w:lang w:val="en-US" w:eastAsia="en-US" w:bidi="ar-SA"/>
      </w:rPr>
    </w:lvl>
    <w:lvl w:ilvl="6" w:tplc="2D1CEFFE">
      <w:numFmt w:val="bullet"/>
      <w:lvlText w:val="•"/>
      <w:lvlJc w:val="left"/>
      <w:pPr>
        <w:ind w:left="5912" w:hanging="360"/>
      </w:pPr>
      <w:rPr>
        <w:rFonts w:hint="default"/>
        <w:lang w:val="en-US" w:eastAsia="en-US" w:bidi="ar-SA"/>
      </w:rPr>
    </w:lvl>
    <w:lvl w:ilvl="7" w:tplc="85DE32F2">
      <w:numFmt w:val="bullet"/>
      <w:lvlText w:val="•"/>
      <w:lvlJc w:val="left"/>
      <w:pPr>
        <w:ind w:left="6930" w:hanging="360"/>
      </w:pPr>
      <w:rPr>
        <w:rFonts w:hint="default"/>
        <w:lang w:val="en-US" w:eastAsia="en-US" w:bidi="ar-SA"/>
      </w:rPr>
    </w:lvl>
    <w:lvl w:ilvl="8" w:tplc="FBD48758">
      <w:numFmt w:val="bullet"/>
      <w:lvlText w:val="•"/>
      <w:lvlJc w:val="left"/>
      <w:pPr>
        <w:ind w:left="7949" w:hanging="360"/>
      </w:pPr>
      <w:rPr>
        <w:rFonts w:hint="default"/>
        <w:lang w:val="en-US" w:eastAsia="en-US" w:bidi="ar-SA"/>
      </w:rPr>
    </w:lvl>
  </w:abstractNum>
  <w:abstractNum w:abstractNumId="9" w15:restartNumberingAfterBreak="0">
    <w:nsid w:val="47387425"/>
    <w:multiLevelType w:val="hybridMultilevel"/>
    <w:tmpl w:val="E2686702"/>
    <w:lvl w:ilvl="0" w:tplc="38348DE0">
      <w:start w:val="1"/>
      <w:numFmt w:val="decimal"/>
      <w:lvlText w:val="%1."/>
      <w:lvlJc w:val="left"/>
      <w:pPr>
        <w:ind w:left="820" w:hanging="720"/>
        <w:jc w:val="left"/>
      </w:pPr>
      <w:rPr>
        <w:rFonts w:ascii="Calibri" w:eastAsia="Calibri" w:hAnsi="Calibri" w:cs="Calibri" w:hint="default"/>
        <w:b w:val="0"/>
        <w:bCs w:val="0"/>
        <w:i w:val="0"/>
        <w:iCs w:val="0"/>
        <w:spacing w:val="0"/>
        <w:w w:val="100"/>
        <w:sz w:val="22"/>
        <w:szCs w:val="22"/>
        <w:lang w:val="en-US" w:eastAsia="en-US" w:bidi="ar-SA"/>
      </w:rPr>
    </w:lvl>
    <w:lvl w:ilvl="1" w:tplc="6F8A8230">
      <w:numFmt w:val="bullet"/>
      <w:lvlText w:val=""/>
      <w:lvlJc w:val="left"/>
      <w:pPr>
        <w:ind w:left="1226" w:hanging="315"/>
      </w:pPr>
      <w:rPr>
        <w:rFonts w:ascii="Symbol" w:eastAsia="Symbol" w:hAnsi="Symbol" w:cs="Symbol" w:hint="default"/>
        <w:b w:val="0"/>
        <w:bCs w:val="0"/>
        <w:i w:val="0"/>
        <w:iCs w:val="0"/>
        <w:spacing w:val="0"/>
        <w:w w:val="99"/>
        <w:sz w:val="20"/>
        <w:szCs w:val="20"/>
        <w:lang w:val="en-US" w:eastAsia="en-US" w:bidi="ar-SA"/>
      </w:rPr>
    </w:lvl>
    <w:lvl w:ilvl="2" w:tplc="0F081B5A">
      <w:numFmt w:val="bullet"/>
      <w:lvlText w:val="•"/>
      <w:lvlJc w:val="left"/>
      <w:pPr>
        <w:ind w:left="2194" w:hanging="315"/>
      </w:pPr>
      <w:rPr>
        <w:rFonts w:hint="default"/>
        <w:lang w:val="en-US" w:eastAsia="en-US" w:bidi="ar-SA"/>
      </w:rPr>
    </w:lvl>
    <w:lvl w:ilvl="3" w:tplc="9DAEB17A">
      <w:numFmt w:val="bullet"/>
      <w:lvlText w:val="•"/>
      <w:lvlJc w:val="left"/>
      <w:pPr>
        <w:ind w:left="3168" w:hanging="315"/>
      </w:pPr>
      <w:rPr>
        <w:rFonts w:hint="default"/>
        <w:lang w:val="en-US" w:eastAsia="en-US" w:bidi="ar-SA"/>
      </w:rPr>
    </w:lvl>
    <w:lvl w:ilvl="4" w:tplc="233E6A82">
      <w:numFmt w:val="bullet"/>
      <w:lvlText w:val="•"/>
      <w:lvlJc w:val="left"/>
      <w:pPr>
        <w:ind w:left="4142" w:hanging="315"/>
      </w:pPr>
      <w:rPr>
        <w:rFonts w:hint="default"/>
        <w:lang w:val="en-US" w:eastAsia="en-US" w:bidi="ar-SA"/>
      </w:rPr>
    </w:lvl>
    <w:lvl w:ilvl="5" w:tplc="843EE878">
      <w:numFmt w:val="bullet"/>
      <w:lvlText w:val="•"/>
      <w:lvlJc w:val="left"/>
      <w:pPr>
        <w:ind w:left="5116" w:hanging="315"/>
      </w:pPr>
      <w:rPr>
        <w:rFonts w:hint="default"/>
        <w:lang w:val="en-US" w:eastAsia="en-US" w:bidi="ar-SA"/>
      </w:rPr>
    </w:lvl>
    <w:lvl w:ilvl="6" w:tplc="CFDE201E">
      <w:numFmt w:val="bullet"/>
      <w:lvlText w:val="•"/>
      <w:lvlJc w:val="left"/>
      <w:pPr>
        <w:ind w:left="6090" w:hanging="315"/>
      </w:pPr>
      <w:rPr>
        <w:rFonts w:hint="default"/>
        <w:lang w:val="en-US" w:eastAsia="en-US" w:bidi="ar-SA"/>
      </w:rPr>
    </w:lvl>
    <w:lvl w:ilvl="7" w:tplc="6CF0A134">
      <w:numFmt w:val="bullet"/>
      <w:lvlText w:val="•"/>
      <w:lvlJc w:val="left"/>
      <w:pPr>
        <w:ind w:left="7064" w:hanging="315"/>
      </w:pPr>
      <w:rPr>
        <w:rFonts w:hint="default"/>
        <w:lang w:val="en-US" w:eastAsia="en-US" w:bidi="ar-SA"/>
      </w:rPr>
    </w:lvl>
    <w:lvl w:ilvl="8" w:tplc="CD08392E">
      <w:numFmt w:val="bullet"/>
      <w:lvlText w:val="•"/>
      <w:lvlJc w:val="left"/>
      <w:pPr>
        <w:ind w:left="8038" w:hanging="315"/>
      </w:pPr>
      <w:rPr>
        <w:rFonts w:hint="default"/>
        <w:lang w:val="en-US" w:eastAsia="en-US" w:bidi="ar-SA"/>
      </w:rPr>
    </w:lvl>
  </w:abstractNum>
  <w:abstractNum w:abstractNumId="10" w15:restartNumberingAfterBreak="0">
    <w:nsid w:val="4B360B58"/>
    <w:multiLevelType w:val="hybridMultilevel"/>
    <w:tmpl w:val="CF6AD674"/>
    <w:lvl w:ilvl="0" w:tplc="A6CC48F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9CFE6CB4">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2" w:tplc="8FB21BDE">
      <w:numFmt w:val="bullet"/>
      <w:lvlText w:val="•"/>
      <w:lvlJc w:val="left"/>
      <w:pPr>
        <w:ind w:left="2478" w:hanging="360"/>
      </w:pPr>
      <w:rPr>
        <w:rFonts w:hint="default"/>
        <w:lang w:val="en-US" w:eastAsia="en-US" w:bidi="ar-SA"/>
      </w:rPr>
    </w:lvl>
    <w:lvl w:ilvl="3" w:tplc="5526EF4A">
      <w:numFmt w:val="bullet"/>
      <w:lvlText w:val="•"/>
      <w:lvlJc w:val="left"/>
      <w:pPr>
        <w:ind w:left="3416" w:hanging="360"/>
      </w:pPr>
      <w:rPr>
        <w:rFonts w:hint="default"/>
        <w:lang w:val="en-US" w:eastAsia="en-US" w:bidi="ar-SA"/>
      </w:rPr>
    </w:lvl>
    <w:lvl w:ilvl="4" w:tplc="9E58288A">
      <w:numFmt w:val="bullet"/>
      <w:lvlText w:val="•"/>
      <w:lvlJc w:val="left"/>
      <w:pPr>
        <w:ind w:left="4355" w:hanging="360"/>
      </w:pPr>
      <w:rPr>
        <w:rFonts w:hint="default"/>
        <w:lang w:val="en-US" w:eastAsia="en-US" w:bidi="ar-SA"/>
      </w:rPr>
    </w:lvl>
    <w:lvl w:ilvl="5" w:tplc="7876ECC0">
      <w:numFmt w:val="bullet"/>
      <w:lvlText w:val="•"/>
      <w:lvlJc w:val="left"/>
      <w:pPr>
        <w:ind w:left="5293" w:hanging="360"/>
      </w:pPr>
      <w:rPr>
        <w:rFonts w:hint="default"/>
        <w:lang w:val="en-US" w:eastAsia="en-US" w:bidi="ar-SA"/>
      </w:rPr>
    </w:lvl>
    <w:lvl w:ilvl="6" w:tplc="2E087840">
      <w:numFmt w:val="bullet"/>
      <w:lvlText w:val="•"/>
      <w:lvlJc w:val="left"/>
      <w:pPr>
        <w:ind w:left="6232" w:hanging="360"/>
      </w:pPr>
      <w:rPr>
        <w:rFonts w:hint="default"/>
        <w:lang w:val="en-US" w:eastAsia="en-US" w:bidi="ar-SA"/>
      </w:rPr>
    </w:lvl>
    <w:lvl w:ilvl="7" w:tplc="A67C9420">
      <w:numFmt w:val="bullet"/>
      <w:lvlText w:val="•"/>
      <w:lvlJc w:val="left"/>
      <w:pPr>
        <w:ind w:left="7170" w:hanging="360"/>
      </w:pPr>
      <w:rPr>
        <w:rFonts w:hint="default"/>
        <w:lang w:val="en-US" w:eastAsia="en-US" w:bidi="ar-SA"/>
      </w:rPr>
    </w:lvl>
    <w:lvl w:ilvl="8" w:tplc="2D2C5874">
      <w:numFmt w:val="bullet"/>
      <w:lvlText w:val="•"/>
      <w:lvlJc w:val="left"/>
      <w:pPr>
        <w:ind w:left="8109" w:hanging="360"/>
      </w:pPr>
      <w:rPr>
        <w:rFonts w:hint="default"/>
        <w:lang w:val="en-US" w:eastAsia="en-US" w:bidi="ar-SA"/>
      </w:rPr>
    </w:lvl>
  </w:abstractNum>
  <w:abstractNum w:abstractNumId="11" w15:restartNumberingAfterBreak="0">
    <w:nsid w:val="4FD73E78"/>
    <w:multiLevelType w:val="hybridMultilevel"/>
    <w:tmpl w:val="678CCBCE"/>
    <w:lvl w:ilvl="0" w:tplc="4A54E4A4">
      <w:start w:val="1"/>
      <w:numFmt w:val="lowerRoman"/>
      <w:lvlText w:val="%1."/>
      <w:lvlJc w:val="left"/>
      <w:pPr>
        <w:ind w:left="505" w:hanging="360"/>
        <w:jc w:val="left"/>
      </w:pPr>
      <w:rPr>
        <w:rFonts w:ascii="Calibri" w:eastAsia="Calibri" w:hAnsi="Calibri" w:cs="Calibri" w:hint="default"/>
        <w:b w:val="0"/>
        <w:bCs w:val="0"/>
        <w:i w:val="0"/>
        <w:iCs w:val="0"/>
        <w:color w:val="44536A"/>
        <w:spacing w:val="-1"/>
        <w:w w:val="100"/>
        <w:sz w:val="18"/>
        <w:szCs w:val="18"/>
        <w:lang w:val="en-US" w:eastAsia="en-US" w:bidi="ar-SA"/>
      </w:rPr>
    </w:lvl>
    <w:lvl w:ilvl="1" w:tplc="ED6CCFC0">
      <w:numFmt w:val="bullet"/>
      <w:lvlText w:val="•"/>
      <w:lvlJc w:val="left"/>
      <w:pPr>
        <w:ind w:left="874" w:hanging="360"/>
      </w:pPr>
      <w:rPr>
        <w:rFonts w:hint="default"/>
        <w:lang w:val="en-US" w:eastAsia="en-US" w:bidi="ar-SA"/>
      </w:rPr>
    </w:lvl>
    <w:lvl w:ilvl="2" w:tplc="AF2CB7B6">
      <w:numFmt w:val="bullet"/>
      <w:lvlText w:val="•"/>
      <w:lvlJc w:val="left"/>
      <w:pPr>
        <w:ind w:left="1249" w:hanging="360"/>
      </w:pPr>
      <w:rPr>
        <w:rFonts w:hint="default"/>
        <w:lang w:val="en-US" w:eastAsia="en-US" w:bidi="ar-SA"/>
      </w:rPr>
    </w:lvl>
    <w:lvl w:ilvl="3" w:tplc="78F25D76">
      <w:numFmt w:val="bullet"/>
      <w:lvlText w:val="•"/>
      <w:lvlJc w:val="left"/>
      <w:pPr>
        <w:ind w:left="1623" w:hanging="360"/>
      </w:pPr>
      <w:rPr>
        <w:rFonts w:hint="default"/>
        <w:lang w:val="en-US" w:eastAsia="en-US" w:bidi="ar-SA"/>
      </w:rPr>
    </w:lvl>
    <w:lvl w:ilvl="4" w:tplc="FBB4E8C0">
      <w:numFmt w:val="bullet"/>
      <w:lvlText w:val="•"/>
      <w:lvlJc w:val="left"/>
      <w:pPr>
        <w:ind w:left="1998" w:hanging="360"/>
      </w:pPr>
      <w:rPr>
        <w:rFonts w:hint="default"/>
        <w:lang w:val="en-US" w:eastAsia="en-US" w:bidi="ar-SA"/>
      </w:rPr>
    </w:lvl>
    <w:lvl w:ilvl="5" w:tplc="D1B6BE38">
      <w:numFmt w:val="bullet"/>
      <w:lvlText w:val="•"/>
      <w:lvlJc w:val="left"/>
      <w:pPr>
        <w:ind w:left="2372" w:hanging="360"/>
      </w:pPr>
      <w:rPr>
        <w:rFonts w:hint="default"/>
        <w:lang w:val="en-US" w:eastAsia="en-US" w:bidi="ar-SA"/>
      </w:rPr>
    </w:lvl>
    <w:lvl w:ilvl="6" w:tplc="1980CAF6">
      <w:numFmt w:val="bullet"/>
      <w:lvlText w:val="•"/>
      <w:lvlJc w:val="left"/>
      <w:pPr>
        <w:ind w:left="2747" w:hanging="360"/>
      </w:pPr>
      <w:rPr>
        <w:rFonts w:hint="default"/>
        <w:lang w:val="en-US" w:eastAsia="en-US" w:bidi="ar-SA"/>
      </w:rPr>
    </w:lvl>
    <w:lvl w:ilvl="7" w:tplc="CAA22670">
      <w:numFmt w:val="bullet"/>
      <w:lvlText w:val="•"/>
      <w:lvlJc w:val="left"/>
      <w:pPr>
        <w:ind w:left="3121" w:hanging="360"/>
      </w:pPr>
      <w:rPr>
        <w:rFonts w:hint="default"/>
        <w:lang w:val="en-US" w:eastAsia="en-US" w:bidi="ar-SA"/>
      </w:rPr>
    </w:lvl>
    <w:lvl w:ilvl="8" w:tplc="E42ADA0E">
      <w:numFmt w:val="bullet"/>
      <w:lvlText w:val="•"/>
      <w:lvlJc w:val="left"/>
      <w:pPr>
        <w:ind w:left="3496" w:hanging="360"/>
      </w:pPr>
      <w:rPr>
        <w:rFonts w:hint="default"/>
        <w:lang w:val="en-US" w:eastAsia="en-US" w:bidi="ar-SA"/>
      </w:rPr>
    </w:lvl>
  </w:abstractNum>
  <w:abstractNum w:abstractNumId="12" w15:restartNumberingAfterBreak="0">
    <w:nsid w:val="5D682F04"/>
    <w:multiLevelType w:val="hybridMultilevel"/>
    <w:tmpl w:val="B1A6BC30"/>
    <w:lvl w:ilvl="0" w:tplc="FAAE7F2C">
      <w:start w:val="1"/>
      <w:numFmt w:val="decimal"/>
      <w:lvlText w:val="%1."/>
      <w:lvlJc w:val="left"/>
      <w:pPr>
        <w:ind w:left="1180" w:hanging="360"/>
        <w:jc w:val="left"/>
      </w:pPr>
      <w:rPr>
        <w:rFonts w:ascii="Calibri" w:eastAsia="Calibri" w:hAnsi="Calibri" w:cs="Calibri" w:hint="default"/>
        <w:b w:val="0"/>
        <w:bCs w:val="0"/>
        <w:i w:val="0"/>
        <w:iCs w:val="0"/>
        <w:spacing w:val="0"/>
        <w:w w:val="100"/>
        <w:sz w:val="22"/>
        <w:szCs w:val="22"/>
        <w:lang w:val="en-US" w:eastAsia="en-US" w:bidi="ar-SA"/>
      </w:rPr>
    </w:lvl>
    <w:lvl w:ilvl="1" w:tplc="1D70969C">
      <w:numFmt w:val="bullet"/>
      <w:lvlText w:val="•"/>
      <w:lvlJc w:val="left"/>
      <w:pPr>
        <w:ind w:left="2060" w:hanging="360"/>
      </w:pPr>
      <w:rPr>
        <w:rFonts w:hint="default"/>
        <w:lang w:val="en-US" w:eastAsia="en-US" w:bidi="ar-SA"/>
      </w:rPr>
    </w:lvl>
    <w:lvl w:ilvl="2" w:tplc="8BFCCC7E">
      <w:numFmt w:val="bullet"/>
      <w:lvlText w:val="•"/>
      <w:lvlJc w:val="left"/>
      <w:pPr>
        <w:ind w:left="2941" w:hanging="360"/>
      </w:pPr>
      <w:rPr>
        <w:rFonts w:hint="default"/>
        <w:lang w:val="en-US" w:eastAsia="en-US" w:bidi="ar-SA"/>
      </w:rPr>
    </w:lvl>
    <w:lvl w:ilvl="3" w:tplc="94DAFF66">
      <w:numFmt w:val="bullet"/>
      <w:lvlText w:val="•"/>
      <w:lvlJc w:val="left"/>
      <w:pPr>
        <w:ind w:left="3821" w:hanging="360"/>
      </w:pPr>
      <w:rPr>
        <w:rFonts w:hint="default"/>
        <w:lang w:val="en-US" w:eastAsia="en-US" w:bidi="ar-SA"/>
      </w:rPr>
    </w:lvl>
    <w:lvl w:ilvl="4" w:tplc="732CCF7C">
      <w:numFmt w:val="bullet"/>
      <w:lvlText w:val="•"/>
      <w:lvlJc w:val="left"/>
      <w:pPr>
        <w:ind w:left="4702" w:hanging="360"/>
      </w:pPr>
      <w:rPr>
        <w:rFonts w:hint="default"/>
        <w:lang w:val="en-US" w:eastAsia="en-US" w:bidi="ar-SA"/>
      </w:rPr>
    </w:lvl>
    <w:lvl w:ilvl="5" w:tplc="82B4CE70">
      <w:numFmt w:val="bullet"/>
      <w:lvlText w:val="•"/>
      <w:lvlJc w:val="left"/>
      <w:pPr>
        <w:ind w:left="5583" w:hanging="360"/>
      </w:pPr>
      <w:rPr>
        <w:rFonts w:hint="default"/>
        <w:lang w:val="en-US" w:eastAsia="en-US" w:bidi="ar-SA"/>
      </w:rPr>
    </w:lvl>
    <w:lvl w:ilvl="6" w:tplc="48345D3C">
      <w:numFmt w:val="bullet"/>
      <w:lvlText w:val="•"/>
      <w:lvlJc w:val="left"/>
      <w:pPr>
        <w:ind w:left="6463" w:hanging="360"/>
      </w:pPr>
      <w:rPr>
        <w:rFonts w:hint="default"/>
        <w:lang w:val="en-US" w:eastAsia="en-US" w:bidi="ar-SA"/>
      </w:rPr>
    </w:lvl>
    <w:lvl w:ilvl="7" w:tplc="57B6579A">
      <w:numFmt w:val="bullet"/>
      <w:lvlText w:val="•"/>
      <w:lvlJc w:val="left"/>
      <w:pPr>
        <w:ind w:left="7344" w:hanging="360"/>
      </w:pPr>
      <w:rPr>
        <w:rFonts w:hint="default"/>
        <w:lang w:val="en-US" w:eastAsia="en-US" w:bidi="ar-SA"/>
      </w:rPr>
    </w:lvl>
    <w:lvl w:ilvl="8" w:tplc="23F27F4C">
      <w:numFmt w:val="bullet"/>
      <w:lvlText w:val="•"/>
      <w:lvlJc w:val="left"/>
      <w:pPr>
        <w:ind w:left="8225" w:hanging="360"/>
      </w:pPr>
      <w:rPr>
        <w:rFonts w:hint="default"/>
        <w:lang w:val="en-US" w:eastAsia="en-US" w:bidi="ar-SA"/>
      </w:rPr>
    </w:lvl>
  </w:abstractNum>
  <w:abstractNum w:abstractNumId="13" w15:restartNumberingAfterBreak="0">
    <w:nsid w:val="65541DFD"/>
    <w:multiLevelType w:val="hybridMultilevel"/>
    <w:tmpl w:val="55E222B6"/>
    <w:lvl w:ilvl="0" w:tplc="0A605908">
      <w:start w:val="1"/>
      <w:numFmt w:val="decimal"/>
      <w:lvlText w:val="%1."/>
      <w:lvlJc w:val="left"/>
      <w:pPr>
        <w:ind w:left="1180" w:hanging="360"/>
        <w:jc w:val="left"/>
      </w:pPr>
      <w:rPr>
        <w:rFonts w:ascii="Calibri" w:eastAsia="Calibri" w:hAnsi="Calibri" w:cs="Calibri" w:hint="default"/>
        <w:b w:val="0"/>
        <w:bCs w:val="0"/>
        <w:i w:val="0"/>
        <w:iCs w:val="0"/>
        <w:spacing w:val="0"/>
        <w:w w:val="100"/>
        <w:sz w:val="22"/>
        <w:szCs w:val="22"/>
        <w:lang w:val="en-US" w:eastAsia="en-US" w:bidi="ar-SA"/>
      </w:rPr>
    </w:lvl>
    <w:lvl w:ilvl="1" w:tplc="1974C278">
      <w:numFmt w:val="bullet"/>
      <w:lvlText w:val="•"/>
      <w:lvlJc w:val="left"/>
      <w:pPr>
        <w:ind w:left="2060" w:hanging="360"/>
      </w:pPr>
      <w:rPr>
        <w:rFonts w:hint="default"/>
        <w:lang w:val="en-US" w:eastAsia="en-US" w:bidi="ar-SA"/>
      </w:rPr>
    </w:lvl>
    <w:lvl w:ilvl="2" w:tplc="00DC57A8">
      <w:numFmt w:val="bullet"/>
      <w:lvlText w:val="•"/>
      <w:lvlJc w:val="left"/>
      <w:pPr>
        <w:ind w:left="2941" w:hanging="360"/>
      </w:pPr>
      <w:rPr>
        <w:rFonts w:hint="default"/>
        <w:lang w:val="en-US" w:eastAsia="en-US" w:bidi="ar-SA"/>
      </w:rPr>
    </w:lvl>
    <w:lvl w:ilvl="3" w:tplc="529EFAD8">
      <w:numFmt w:val="bullet"/>
      <w:lvlText w:val="•"/>
      <w:lvlJc w:val="left"/>
      <w:pPr>
        <w:ind w:left="3821" w:hanging="360"/>
      </w:pPr>
      <w:rPr>
        <w:rFonts w:hint="default"/>
        <w:lang w:val="en-US" w:eastAsia="en-US" w:bidi="ar-SA"/>
      </w:rPr>
    </w:lvl>
    <w:lvl w:ilvl="4" w:tplc="C6CE6546">
      <w:numFmt w:val="bullet"/>
      <w:lvlText w:val="•"/>
      <w:lvlJc w:val="left"/>
      <w:pPr>
        <w:ind w:left="4702" w:hanging="360"/>
      </w:pPr>
      <w:rPr>
        <w:rFonts w:hint="default"/>
        <w:lang w:val="en-US" w:eastAsia="en-US" w:bidi="ar-SA"/>
      </w:rPr>
    </w:lvl>
    <w:lvl w:ilvl="5" w:tplc="96A6EB44">
      <w:numFmt w:val="bullet"/>
      <w:lvlText w:val="•"/>
      <w:lvlJc w:val="left"/>
      <w:pPr>
        <w:ind w:left="5583" w:hanging="360"/>
      </w:pPr>
      <w:rPr>
        <w:rFonts w:hint="default"/>
        <w:lang w:val="en-US" w:eastAsia="en-US" w:bidi="ar-SA"/>
      </w:rPr>
    </w:lvl>
    <w:lvl w:ilvl="6" w:tplc="4DE47B58">
      <w:numFmt w:val="bullet"/>
      <w:lvlText w:val="•"/>
      <w:lvlJc w:val="left"/>
      <w:pPr>
        <w:ind w:left="6463" w:hanging="360"/>
      </w:pPr>
      <w:rPr>
        <w:rFonts w:hint="default"/>
        <w:lang w:val="en-US" w:eastAsia="en-US" w:bidi="ar-SA"/>
      </w:rPr>
    </w:lvl>
    <w:lvl w:ilvl="7" w:tplc="5824E194">
      <w:numFmt w:val="bullet"/>
      <w:lvlText w:val="•"/>
      <w:lvlJc w:val="left"/>
      <w:pPr>
        <w:ind w:left="7344" w:hanging="360"/>
      </w:pPr>
      <w:rPr>
        <w:rFonts w:hint="default"/>
        <w:lang w:val="en-US" w:eastAsia="en-US" w:bidi="ar-SA"/>
      </w:rPr>
    </w:lvl>
    <w:lvl w:ilvl="8" w:tplc="AB4AAFF2">
      <w:numFmt w:val="bullet"/>
      <w:lvlText w:val="•"/>
      <w:lvlJc w:val="left"/>
      <w:pPr>
        <w:ind w:left="8225" w:hanging="360"/>
      </w:pPr>
      <w:rPr>
        <w:rFonts w:hint="default"/>
        <w:lang w:val="en-US" w:eastAsia="en-US" w:bidi="ar-SA"/>
      </w:rPr>
    </w:lvl>
  </w:abstractNum>
  <w:abstractNum w:abstractNumId="14" w15:restartNumberingAfterBreak="0">
    <w:nsid w:val="740D75ED"/>
    <w:multiLevelType w:val="multilevel"/>
    <w:tmpl w:val="AD482D54"/>
    <w:lvl w:ilvl="0">
      <w:start w:val="1"/>
      <w:numFmt w:val="decimal"/>
      <w:lvlText w:val="%1."/>
      <w:lvlJc w:val="left"/>
      <w:pPr>
        <w:ind w:left="820" w:hanging="360"/>
        <w:jc w:val="right"/>
      </w:pPr>
      <w:rPr>
        <w:rFonts w:hint="default"/>
        <w:spacing w:val="0"/>
        <w:w w:val="100"/>
        <w:lang w:val="en-US" w:eastAsia="en-US" w:bidi="ar-SA"/>
      </w:rPr>
    </w:lvl>
    <w:lvl w:ilvl="1">
      <w:start w:val="1"/>
      <w:numFmt w:val="decimal"/>
      <w:lvlText w:val="%1.%2"/>
      <w:lvlJc w:val="left"/>
      <w:pPr>
        <w:ind w:left="1900" w:hanging="360"/>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798" w:hanging="360"/>
      </w:pPr>
      <w:rPr>
        <w:rFonts w:hint="default"/>
        <w:lang w:val="en-US" w:eastAsia="en-US" w:bidi="ar-SA"/>
      </w:rPr>
    </w:lvl>
    <w:lvl w:ilvl="3">
      <w:numFmt w:val="bullet"/>
      <w:lvlText w:val="•"/>
      <w:lvlJc w:val="left"/>
      <w:pPr>
        <w:ind w:left="3696" w:hanging="360"/>
      </w:pPr>
      <w:rPr>
        <w:rFonts w:hint="default"/>
        <w:lang w:val="en-US" w:eastAsia="en-US" w:bidi="ar-SA"/>
      </w:rPr>
    </w:lvl>
    <w:lvl w:ilvl="4">
      <w:numFmt w:val="bullet"/>
      <w:lvlText w:val="•"/>
      <w:lvlJc w:val="left"/>
      <w:pPr>
        <w:ind w:left="4595" w:hanging="360"/>
      </w:pPr>
      <w:rPr>
        <w:rFonts w:hint="default"/>
        <w:lang w:val="en-US" w:eastAsia="en-US" w:bidi="ar-SA"/>
      </w:rPr>
    </w:lvl>
    <w:lvl w:ilvl="5">
      <w:numFmt w:val="bullet"/>
      <w:lvlText w:val="•"/>
      <w:lvlJc w:val="left"/>
      <w:pPr>
        <w:ind w:left="5493" w:hanging="360"/>
      </w:pPr>
      <w:rPr>
        <w:rFonts w:hint="default"/>
        <w:lang w:val="en-US" w:eastAsia="en-US" w:bidi="ar-SA"/>
      </w:rPr>
    </w:lvl>
    <w:lvl w:ilvl="6">
      <w:numFmt w:val="bullet"/>
      <w:lvlText w:val="•"/>
      <w:lvlJc w:val="left"/>
      <w:pPr>
        <w:ind w:left="6392" w:hanging="360"/>
      </w:pPr>
      <w:rPr>
        <w:rFonts w:hint="default"/>
        <w:lang w:val="en-US" w:eastAsia="en-US" w:bidi="ar-SA"/>
      </w:rPr>
    </w:lvl>
    <w:lvl w:ilvl="7">
      <w:numFmt w:val="bullet"/>
      <w:lvlText w:val="•"/>
      <w:lvlJc w:val="left"/>
      <w:pPr>
        <w:ind w:left="7290" w:hanging="360"/>
      </w:pPr>
      <w:rPr>
        <w:rFonts w:hint="default"/>
        <w:lang w:val="en-US" w:eastAsia="en-US" w:bidi="ar-SA"/>
      </w:rPr>
    </w:lvl>
    <w:lvl w:ilvl="8">
      <w:numFmt w:val="bullet"/>
      <w:lvlText w:val="•"/>
      <w:lvlJc w:val="left"/>
      <w:pPr>
        <w:ind w:left="8189" w:hanging="360"/>
      </w:pPr>
      <w:rPr>
        <w:rFonts w:hint="default"/>
        <w:lang w:val="en-US" w:eastAsia="en-US" w:bidi="ar-SA"/>
      </w:rPr>
    </w:lvl>
  </w:abstractNum>
  <w:abstractNum w:abstractNumId="15" w15:restartNumberingAfterBreak="0">
    <w:nsid w:val="75A1650F"/>
    <w:multiLevelType w:val="hybridMultilevel"/>
    <w:tmpl w:val="820CAC20"/>
    <w:lvl w:ilvl="0" w:tplc="CB70247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E5127190">
      <w:numFmt w:val="bullet"/>
      <w:lvlText w:val="•"/>
      <w:lvlJc w:val="left"/>
      <w:pPr>
        <w:ind w:left="1736" w:hanging="360"/>
      </w:pPr>
      <w:rPr>
        <w:rFonts w:hint="default"/>
        <w:lang w:val="en-US" w:eastAsia="en-US" w:bidi="ar-SA"/>
      </w:rPr>
    </w:lvl>
    <w:lvl w:ilvl="2" w:tplc="3D7C217C">
      <w:numFmt w:val="bullet"/>
      <w:lvlText w:val="•"/>
      <w:lvlJc w:val="left"/>
      <w:pPr>
        <w:ind w:left="2653" w:hanging="360"/>
      </w:pPr>
      <w:rPr>
        <w:rFonts w:hint="default"/>
        <w:lang w:val="en-US" w:eastAsia="en-US" w:bidi="ar-SA"/>
      </w:rPr>
    </w:lvl>
    <w:lvl w:ilvl="3" w:tplc="121E4870">
      <w:numFmt w:val="bullet"/>
      <w:lvlText w:val="•"/>
      <w:lvlJc w:val="left"/>
      <w:pPr>
        <w:ind w:left="3569" w:hanging="360"/>
      </w:pPr>
      <w:rPr>
        <w:rFonts w:hint="default"/>
        <w:lang w:val="en-US" w:eastAsia="en-US" w:bidi="ar-SA"/>
      </w:rPr>
    </w:lvl>
    <w:lvl w:ilvl="4" w:tplc="6DE43DE6">
      <w:numFmt w:val="bullet"/>
      <w:lvlText w:val="•"/>
      <w:lvlJc w:val="left"/>
      <w:pPr>
        <w:ind w:left="4486" w:hanging="360"/>
      </w:pPr>
      <w:rPr>
        <w:rFonts w:hint="default"/>
        <w:lang w:val="en-US" w:eastAsia="en-US" w:bidi="ar-SA"/>
      </w:rPr>
    </w:lvl>
    <w:lvl w:ilvl="5" w:tplc="14101566">
      <w:numFmt w:val="bullet"/>
      <w:lvlText w:val="•"/>
      <w:lvlJc w:val="left"/>
      <w:pPr>
        <w:ind w:left="5403" w:hanging="360"/>
      </w:pPr>
      <w:rPr>
        <w:rFonts w:hint="default"/>
        <w:lang w:val="en-US" w:eastAsia="en-US" w:bidi="ar-SA"/>
      </w:rPr>
    </w:lvl>
    <w:lvl w:ilvl="6" w:tplc="6054C9CA">
      <w:numFmt w:val="bullet"/>
      <w:lvlText w:val="•"/>
      <w:lvlJc w:val="left"/>
      <w:pPr>
        <w:ind w:left="6319" w:hanging="360"/>
      </w:pPr>
      <w:rPr>
        <w:rFonts w:hint="default"/>
        <w:lang w:val="en-US" w:eastAsia="en-US" w:bidi="ar-SA"/>
      </w:rPr>
    </w:lvl>
    <w:lvl w:ilvl="7" w:tplc="D7402EE4">
      <w:numFmt w:val="bullet"/>
      <w:lvlText w:val="•"/>
      <w:lvlJc w:val="left"/>
      <w:pPr>
        <w:ind w:left="7236" w:hanging="360"/>
      </w:pPr>
      <w:rPr>
        <w:rFonts w:hint="default"/>
        <w:lang w:val="en-US" w:eastAsia="en-US" w:bidi="ar-SA"/>
      </w:rPr>
    </w:lvl>
    <w:lvl w:ilvl="8" w:tplc="3378F8AE">
      <w:numFmt w:val="bullet"/>
      <w:lvlText w:val="•"/>
      <w:lvlJc w:val="left"/>
      <w:pPr>
        <w:ind w:left="8153" w:hanging="360"/>
      </w:pPr>
      <w:rPr>
        <w:rFonts w:hint="default"/>
        <w:lang w:val="en-US" w:eastAsia="en-US" w:bidi="ar-SA"/>
      </w:rPr>
    </w:lvl>
  </w:abstractNum>
  <w:abstractNum w:abstractNumId="16" w15:restartNumberingAfterBreak="0">
    <w:nsid w:val="7C273AAC"/>
    <w:multiLevelType w:val="hybridMultilevel"/>
    <w:tmpl w:val="2BAE1BCA"/>
    <w:lvl w:ilvl="0" w:tplc="71EA7BD2">
      <w:start w:val="1"/>
      <w:numFmt w:val="decimal"/>
      <w:lvlText w:val="%1."/>
      <w:lvlJc w:val="left"/>
      <w:pPr>
        <w:ind w:left="539" w:hanging="440"/>
        <w:jc w:val="left"/>
      </w:pPr>
      <w:rPr>
        <w:rFonts w:ascii="Calibri" w:eastAsia="Calibri" w:hAnsi="Calibri" w:cs="Calibri" w:hint="default"/>
        <w:b w:val="0"/>
        <w:bCs w:val="0"/>
        <w:i w:val="0"/>
        <w:iCs w:val="0"/>
        <w:spacing w:val="0"/>
        <w:w w:val="100"/>
        <w:sz w:val="22"/>
        <w:szCs w:val="22"/>
        <w:lang w:val="en-US" w:eastAsia="en-US" w:bidi="ar-SA"/>
      </w:rPr>
    </w:lvl>
    <w:lvl w:ilvl="1" w:tplc="B364B1CA">
      <w:numFmt w:val="bullet"/>
      <w:lvlText w:val="•"/>
      <w:lvlJc w:val="left"/>
      <w:pPr>
        <w:ind w:left="1484" w:hanging="440"/>
      </w:pPr>
      <w:rPr>
        <w:rFonts w:hint="default"/>
        <w:lang w:val="en-US" w:eastAsia="en-US" w:bidi="ar-SA"/>
      </w:rPr>
    </w:lvl>
    <w:lvl w:ilvl="2" w:tplc="33CC6D20">
      <w:numFmt w:val="bullet"/>
      <w:lvlText w:val="•"/>
      <w:lvlJc w:val="left"/>
      <w:pPr>
        <w:ind w:left="2429" w:hanging="440"/>
      </w:pPr>
      <w:rPr>
        <w:rFonts w:hint="default"/>
        <w:lang w:val="en-US" w:eastAsia="en-US" w:bidi="ar-SA"/>
      </w:rPr>
    </w:lvl>
    <w:lvl w:ilvl="3" w:tplc="CDFCD270">
      <w:numFmt w:val="bullet"/>
      <w:lvlText w:val="•"/>
      <w:lvlJc w:val="left"/>
      <w:pPr>
        <w:ind w:left="3373" w:hanging="440"/>
      </w:pPr>
      <w:rPr>
        <w:rFonts w:hint="default"/>
        <w:lang w:val="en-US" w:eastAsia="en-US" w:bidi="ar-SA"/>
      </w:rPr>
    </w:lvl>
    <w:lvl w:ilvl="4" w:tplc="91E0BAAE">
      <w:numFmt w:val="bullet"/>
      <w:lvlText w:val="•"/>
      <w:lvlJc w:val="left"/>
      <w:pPr>
        <w:ind w:left="4318" w:hanging="440"/>
      </w:pPr>
      <w:rPr>
        <w:rFonts w:hint="default"/>
        <w:lang w:val="en-US" w:eastAsia="en-US" w:bidi="ar-SA"/>
      </w:rPr>
    </w:lvl>
    <w:lvl w:ilvl="5" w:tplc="1C52D0D4">
      <w:numFmt w:val="bullet"/>
      <w:lvlText w:val="•"/>
      <w:lvlJc w:val="left"/>
      <w:pPr>
        <w:ind w:left="5263" w:hanging="440"/>
      </w:pPr>
      <w:rPr>
        <w:rFonts w:hint="default"/>
        <w:lang w:val="en-US" w:eastAsia="en-US" w:bidi="ar-SA"/>
      </w:rPr>
    </w:lvl>
    <w:lvl w:ilvl="6" w:tplc="D9BC947C">
      <w:numFmt w:val="bullet"/>
      <w:lvlText w:val="•"/>
      <w:lvlJc w:val="left"/>
      <w:pPr>
        <w:ind w:left="6207" w:hanging="440"/>
      </w:pPr>
      <w:rPr>
        <w:rFonts w:hint="default"/>
        <w:lang w:val="en-US" w:eastAsia="en-US" w:bidi="ar-SA"/>
      </w:rPr>
    </w:lvl>
    <w:lvl w:ilvl="7" w:tplc="CEA8B200">
      <w:numFmt w:val="bullet"/>
      <w:lvlText w:val="•"/>
      <w:lvlJc w:val="left"/>
      <w:pPr>
        <w:ind w:left="7152" w:hanging="440"/>
      </w:pPr>
      <w:rPr>
        <w:rFonts w:hint="default"/>
        <w:lang w:val="en-US" w:eastAsia="en-US" w:bidi="ar-SA"/>
      </w:rPr>
    </w:lvl>
    <w:lvl w:ilvl="8" w:tplc="1BC825C8">
      <w:numFmt w:val="bullet"/>
      <w:lvlText w:val="•"/>
      <w:lvlJc w:val="left"/>
      <w:pPr>
        <w:ind w:left="8097" w:hanging="440"/>
      </w:pPr>
      <w:rPr>
        <w:rFonts w:hint="default"/>
        <w:lang w:val="en-US" w:eastAsia="en-US" w:bidi="ar-SA"/>
      </w:rPr>
    </w:lvl>
  </w:abstractNum>
  <w:abstractNum w:abstractNumId="17" w15:restartNumberingAfterBreak="0">
    <w:nsid w:val="7F6B099D"/>
    <w:multiLevelType w:val="hybridMultilevel"/>
    <w:tmpl w:val="1FAA0EA0"/>
    <w:lvl w:ilvl="0" w:tplc="50484F7E">
      <w:start w:val="1"/>
      <w:numFmt w:val="lowerRoman"/>
      <w:lvlText w:val="%1."/>
      <w:lvlJc w:val="left"/>
      <w:pPr>
        <w:ind w:left="1180" w:hanging="466"/>
        <w:jc w:val="right"/>
      </w:pPr>
      <w:rPr>
        <w:rFonts w:ascii="Calibri" w:eastAsia="Calibri" w:hAnsi="Calibri" w:cs="Calibri" w:hint="default"/>
        <w:b w:val="0"/>
        <w:bCs w:val="0"/>
        <w:i w:val="0"/>
        <w:iCs w:val="0"/>
        <w:spacing w:val="-1"/>
        <w:w w:val="100"/>
        <w:sz w:val="22"/>
        <w:szCs w:val="22"/>
        <w:lang w:val="en-US" w:eastAsia="en-US" w:bidi="ar-SA"/>
      </w:rPr>
    </w:lvl>
    <w:lvl w:ilvl="1" w:tplc="F7B225D0">
      <w:numFmt w:val="bullet"/>
      <w:lvlText w:val="•"/>
      <w:lvlJc w:val="left"/>
      <w:pPr>
        <w:ind w:left="2060" w:hanging="466"/>
      </w:pPr>
      <w:rPr>
        <w:rFonts w:hint="default"/>
        <w:lang w:val="en-US" w:eastAsia="en-US" w:bidi="ar-SA"/>
      </w:rPr>
    </w:lvl>
    <w:lvl w:ilvl="2" w:tplc="20B4F5E0">
      <w:numFmt w:val="bullet"/>
      <w:lvlText w:val="•"/>
      <w:lvlJc w:val="left"/>
      <w:pPr>
        <w:ind w:left="2941" w:hanging="466"/>
      </w:pPr>
      <w:rPr>
        <w:rFonts w:hint="default"/>
        <w:lang w:val="en-US" w:eastAsia="en-US" w:bidi="ar-SA"/>
      </w:rPr>
    </w:lvl>
    <w:lvl w:ilvl="3" w:tplc="51323BE8">
      <w:numFmt w:val="bullet"/>
      <w:lvlText w:val="•"/>
      <w:lvlJc w:val="left"/>
      <w:pPr>
        <w:ind w:left="3821" w:hanging="466"/>
      </w:pPr>
      <w:rPr>
        <w:rFonts w:hint="default"/>
        <w:lang w:val="en-US" w:eastAsia="en-US" w:bidi="ar-SA"/>
      </w:rPr>
    </w:lvl>
    <w:lvl w:ilvl="4" w:tplc="AA44630C">
      <w:numFmt w:val="bullet"/>
      <w:lvlText w:val="•"/>
      <w:lvlJc w:val="left"/>
      <w:pPr>
        <w:ind w:left="4702" w:hanging="466"/>
      </w:pPr>
      <w:rPr>
        <w:rFonts w:hint="default"/>
        <w:lang w:val="en-US" w:eastAsia="en-US" w:bidi="ar-SA"/>
      </w:rPr>
    </w:lvl>
    <w:lvl w:ilvl="5" w:tplc="35CC52E4">
      <w:numFmt w:val="bullet"/>
      <w:lvlText w:val="•"/>
      <w:lvlJc w:val="left"/>
      <w:pPr>
        <w:ind w:left="5583" w:hanging="466"/>
      </w:pPr>
      <w:rPr>
        <w:rFonts w:hint="default"/>
        <w:lang w:val="en-US" w:eastAsia="en-US" w:bidi="ar-SA"/>
      </w:rPr>
    </w:lvl>
    <w:lvl w:ilvl="6" w:tplc="620CFD32">
      <w:numFmt w:val="bullet"/>
      <w:lvlText w:val="•"/>
      <w:lvlJc w:val="left"/>
      <w:pPr>
        <w:ind w:left="6463" w:hanging="466"/>
      </w:pPr>
      <w:rPr>
        <w:rFonts w:hint="default"/>
        <w:lang w:val="en-US" w:eastAsia="en-US" w:bidi="ar-SA"/>
      </w:rPr>
    </w:lvl>
    <w:lvl w:ilvl="7" w:tplc="3028CDA0">
      <w:numFmt w:val="bullet"/>
      <w:lvlText w:val="•"/>
      <w:lvlJc w:val="left"/>
      <w:pPr>
        <w:ind w:left="7344" w:hanging="466"/>
      </w:pPr>
      <w:rPr>
        <w:rFonts w:hint="default"/>
        <w:lang w:val="en-US" w:eastAsia="en-US" w:bidi="ar-SA"/>
      </w:rPr>
    </w:lvl>
    <w:lvl w:ilvl="8" w:tplc="27FC483C">
      <w:numFmt w:val="bullet"/>
      <w:lvlText w:val="•"/>
      <w:lvlJc w:val="left"/>
      <w:pPr>
        <w:ind w:left="8225" w:hanging="466"/>
      </w:pPr>
      <w:rPr>
        <w:rFonts w:hint="default"/>
        <w:lang w:val="en-US" w:eastAsia="en-US" w:bidi="ar-SA"/>
      </w:rPr>
    </w:lvl>
  </w:abstractNum>
  <w:num w:numId="1" w16cid:durableId="634720460">
    <w:abstractNumId w:val="13"/>
  </w:num>
  <w:num w:numId="2" w16cid:durableId="1863010801">
    <w:abstractNumId w:val="2"/>
  </w:num>
  <w:num w:numId="3" w16cid:durableId="722949085">
    <w:abstractNumId w:val="9"/>
  </w:num>
  <w:num w:numId="4" w16cid:durableId="2144882418">
    <w:abstractNumId w:val="0"/>
  </w:num>
  <w:num w:numId="5" w16cid:durableId="274480487">
    <w:abstractNumId w:val="12"/>
  </w:num>
  <w:num w:numId="6" w16cid:durableId="1182016599">
    <w:abstractNumId w:val="7"/>
  </w:num>
  <w:num w:numId="7" w16cid:durableId="1859075737">
    <w:abstractNumId w:val="10"/>
  </w:num>
  <w:num w:numId="8" w16cid:durableId="936713767">
    <w:abstractNumId w:val="17"/>
  </w:num>
  <w:num w:numId="9" w16cid:durableId="801852808">
    <w:abstractNumId w:val="1"/>
  </w:num>
  <w:num w:numId="10" w16cid:durableId="1478301840">
    <w:abstractNumId w:val="14"/>
  </w:num>
  <w:num w:numId="11" w16cid:durableId="2085688059">
    <w:abstractNumId w:val="5"/>
  </w:num>
  <w:num w:numId="12" w16cid:durableId="424377968">
    <w:abstractNumId w:val="15"/>
  </w:num>
  <w:num w:numId="13" w16cid:durableId="1116145099">
    <w:abstractNumId w:val="11"/>
  </w:num>
  <w:num w:numId="14" w16cid:durableId="496964275">
    <w:abstractNumId w:val="8"/>
  </w:num>
  <w:num w:numId="15" w16cid:durableId="1479297194">
    <w:abstractNumId w:val="6"/>
  </w:num>
  <w:num w:numId="16" w16cid:durableId="1653753863">
    <w:abstractNumId w:val="4"/>
  </w:num>
  <w:num w:numId="17" w16cid:durableId="1949191646">
    <w:abstractNumId w:val="3"/>
  </w:num>
  <w:num w:numId="18" w16cid:durableId="7829224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8C"/>
    <w:rsid w:val="00022852"/>
    <w:rsid w:val="0003676A"/>
    <w:rsid w:val="00040A41"/>
    <w:rsid w:val="00097AF9"/>
    <w:rsid w:val="000D398D"/>
    <w:rsid w:val="000D498B"/>
    <w:rsid w:val="000E00B4"/>
    <w:rsid w:val="0015676F"/>
    <w:rsid w:val="00167454"/>
    <w:rsid w:val="00170731"/>
    <w:rsid w:val="001924E7"/>
    <w:rsid w:val="001B6823"/>
    <w:rsid w:val="001B721C"/>
    <w:rsid w:val="001F4927"/>
    <w:rsid w:val="002535FD"/>
    <w:rsid w:val="002558A3"/>
    <w:rsid w:val="00295A3C"/>
    <w:rsid w:val="00297E2D"/>
    <w:rsid w:val="002B5DD8"/>
    <w:rsid w:val="002E3BFE"/>
    <w:rsid w:val="002E5FC3"/>
    <w:rsid w:val="003126B7"/>
    <w:rsid w:val="0034080B"/>
    <w:rsid w:val="00344A3B"/>
    <w:rsid w:val="00392B98"/>
    <w:rsid w:val="003A1941"/>
    <w:rsid w:val="003A5014"/>
    <w:rsid w:val="003F7BEE"/>
    <w:rsid w:val="00414F98"/>
    <w:rsid w:val="00443A5A"/>
    <w:rsid w:val="00445ACD"/>
    <w:rsid w:val="00451220"/>
    <w:rsid w:val="00460B6F"/>
    <w:rsid w:val="004A4208"/>
    <w:rsid w:val="004D021E"/>
    <w:rsid w:val="004D154C"/>
    <w:rsid w:val="004D639B"/>
    <w:rsid w:val="004F1768"/>
    <w:rsid w:val="00535D8D"/>
    <w:rsid w:val="00546579"/>
    <w:rsid w:val="005D3F69"/>
    <w:rsid w:val="00623BF3"/>
    <w:rsid w:val="00631791"/>
    <w:rsid w:val="006E1B25"/>
    <w:rsid w:val="006F5BFC"/>
    <w:rsid w:val="006F6942"/>
    <w:rsid w:val="007359B4"/>
    <w:rsid w:val="0076065E"/>
    <w:rsid w:val="00764E80"/>
    <w:rsid w:val="0077589F"/>
    <w:rsid w:val="007A6292"/>
    <w:rsid w:val="007D6B74"/>
    <w:rsid w:val="007E207C"/>
    <w:rsid w:val="007F7334"/>
    <w:rsid w:val="00816B4A"/>
    <w:rsid w:val="00833E16"/>
    <w:rsid w:val="00846675"/>
    <w:rsid w:val="008607EE"/>
    <w:rsid w:val="00877FC6"/>
    <w:rsid w:val="00897A5D"/>
    <w:rsid w:val="008A0E4A"/>
    <w:rsid w:val="008B533F"/>
    <w:rsid w:val="008C7D25"/>
    <w:rsid w:val="008D17F7"/>
    <w:rsid w:val="00970E6D"/>
    <w:rsid w:val="009854E4"/>
    <w:rsid w:val="0099051A"/>
    <w:rsid w:val="009E1DD0"/>
    <w:rsid w:val="00A134BC"/>
    <w:rsid w:val="00A31A72"/>
    <w:rsid w:val="00A37BAE"/>
    <w:rsid w:val="00A5495B"/>
    <w:rsid w:val="00A714AC"/>
    <w:rsid w:val="00A73664"/>
    <w:rsid w:val="00A85575"/>
    <w:rsid w:val="00A954EA"/>
    <w:rsid w:val="00AA5538"/>
    <w:rsid w:val="00AC62F0"/>
    <w:rsid w:val="00AD0C36"/>
    <w:rsid w:val="00AD0ECE"/>
    <w:rsid w:val="00AE06FC"/>
    <w:rsid w:val="00AF3F8C"/>
    <w:rsid w:val="00B4378E"/>
    <w:rsid w:val="00B508A3"/>
    <w:rsid w:val="00B949AD"/>
    <w:rsid w:val="00BA16AE"/>
    <w:rsid w:val="00BE3021"/>
    <w:rsid w:val="00BE6CF0"/>
    <w:rsid w:val="00C02F46"/>
    <w:rsid w:val="00C111C5"/>
    <w:rsid w:val="00C115FC"/>
    <w:rsid w:val="00C34B32"/>
    <w:rsid w:val="00C61B50"/>
    <w:rsid w:val="00C64F0F"/>
    <w:rsid w:val="00C7230B"/>
    <w:rsid w:val="00CA4C8F"/>
    <w:rsid w:val="00CC0E51"/>
    <w:rsid w:val="00CE0829"/>
    <w:rsid w:val="00CF1C96"/>
    <w:rsid w:val="00D17EAE"/>
    <w:rsid w:val="00D34B85"/>
    <w:rsid w:val="00E21B4F"/>
    <w:rsid w:val="00E24F80"/>
    <w:rsid w:val="00E37987"/>
    <w:rsid w:val="00E628E0"/>
    <w:rsid w:val="00EA2DDB"/>
    <w:rsid w:val="00EB24CB"/>
    <w:rsid w:val="00EF56B1"/>
    <w:rsid w:val="00F63BD4"/>
    <w:rsid w:val="00F768D4"/>
    <w:rsid w:val="00F8004A"/>
    <w:rsid w:val="00FB5A24"/>
    <w:rsid w:val="00FC4097"/>
    <w:rsid w:val="00FC4165"/>
    <w:rsid w:val="00FF1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9" w:hanging="359"/>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spacing w:before="21"/>
      <w:ind w:left="10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201"/>
      <w:ind w:left="100"/>
      <w:outlineLvl w:val="2"/>
    </w:pPr>
    <w:rPr>
      <w:rFonts w:ascii="Calibri Light" w:eastAsia="Calibri Light" w:hAnsi="Calibri Light" w:cs="Calibri Light"/>
      <w:i/>
      <w:iCs/>
      <w:sz w:val="26"/>
      <w:szCs w:val="26"/>
    </w:rPr>
  </w:style>
  <w:style w:type="paragraph" w:styleId="Heading4">
    <w:name w:val="heading 4"/>
    <w:basedOn w:val="Normal"/>
    <w:uiPriority w:val="9"/>
    <w:unhideWhenUsed/>
    <w:qFormat/>
    <w:pPr>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539" w:hanging="439"/>
    </w:pPr>
  </w:style>
  <w:style w:type="paragraph" w:styleId="TOC2">
    <w:name w:val="toc 2"/>
    <w:basedOn w:val="Normal"/>
    <w:uiPriority w:val="1"/>
    <w:qFormat/>
    <w:pPr>
      <w:spacing w:before="139"/>
      <w:ind w:left="321"/>
    </w:pPr>
  </w:style>
  <w:style w:type="paragraph" w:styleId="TOC3">
    <w:name w:val="toc 3"/>
    <w:basedOn w:val="Normal"/>
    <w:uiPriority w:val="1"/>
    <w:qFormat/>
    <w:pPr>
      <w:spacing w:before="140"/>
      <w:ind w:left="321"/>
    </w:pPr>
    <w:rPr>
      <w:i/>
      <w:iCs/>
    </w:rPr>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ind w:left="107"/>
    </w:pPr>
  </w:style>
  <w:style w:type="character" w:styleId="IntenseEmphasis">
    <w:name w:val="Intense Emphasis"/>
    <w:basedOn w:val="DefaultParagraphFont"/>
    <w:uiPriority w:val="21"/>
    <w:qFormat/>
    <w:rsid w:val="008A0E4A"/>
    <w:rPr>
      <w:i/>
      <w:iCs/>
      <w:color w:val="4F81BD" w:themeColor="accent1"/>
    </w:rPr>
  </w:style>
  <w:style w:type="paragraph" w:styleId="Header">
    <w:name w:val="header"/>
    <w:basedOn w:val="Normal"/>
    <w:link w:val="HeaderChar"/>
    <w:uiPriority w:val="99"/>
    <w:unhideWhenUsed/>
    <w:rsid w:val="00F768D4"/>
    <w:pPr>
      <w:tabs>
        <w:tab w:val="center" w:pos="4513"/>
        <w:tab w:val="right" w:pos="9026"/>
      </w:tabs>
    </w:pPr>
  </w:style>
  <w:style w:type="character" w:customStyle="1" w:styleId="HeaderChar">
    <w:name w:val="Header Char"/>
    <w:basedOn w:val="DefaultParagraphFont"/>
    <w:link w:val="Header"/>
    <w:uiPriority w:val="99"/>
    <w:rsid w:val="00F768D4"/>
    <w:rPr>
      <w:rFonts w:ascii="Calibri" w:eastAsia="Calibri" w:hAnsi="Calibri" w:cs="Calibri"/>
    </w:rPr>
  </w:style>
  <w:style w:type="paragraph" w:styleId="Footer">
    <w:name w:val="footer"/>
    <w:basedOn w:val="Normal"/>
    <w:link w:val="FooterChar"/>
    <w:uiPriority w:val="99"/>
    <w:unhideWhenUsed/>
    <w:rsid w:val="00F768D4"/>
    <w:pPr>
      <w:tabs>
        <w:tab w:val="center" w:pos="4513"/>
        <w:tab w:val="right" w:pos="9026"/>
      </w:tabs>
    </w:pPr>
  </w:style>
  <w:style w:type="character" w:customStyle="1" w:styleId="FooterChar">
    <w:name w:val="Footer Char"/>
    <w:basedOn w:val="DefaultParagraphFont"/>
    <w:link w:val="Footer"/>
    <w:uiPriority w:val="99"/>
    <w:rsid w:val="00F768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EC26-BC28-4ED2-9833-4BC540A5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14832</Words>
  <Characters>86326</Characters>
  <Application>Microsoft Office Word</Application>
  <DocSecurity>0</DocSecurity>
  <Lines>1569</Lines>
  <Paragraphs>568</Paragraphs>
  <ScaleCrop>false</ScaleCrop>
  <HeadingPairs>
    <vt:vector size="2" baseType="variant">
      <vt:variant>
        <vt:lpstr>Title</vt:lpstr>
      </vt:variant>
      <vt:variant>
        <vt:i4>1</vt:i4>
      </vt:variant>
    </vt:vector>
  </HeadingPairs>
  <TitlesOfParts>
    <vt:vector size="1" baseType="lpstr">
      <vt:lpstr>Investment Design Document Update -</vt:lpstr>
    </vt:vector>
  </TitlesOfParts>
  <Company/>
  <LinksUpToDate>false</LinksUpToDate>
  <CharactersWithSpaces>100590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Design Document Update -</dc:title>
  <dc:creator/>
  <cp:keywords/>
  <cp:lastModifiedBy/>
  <cp:revision>1</cp:revision>
  <dcterms:created xsi:type="dcterms:W3CDTF">2024-05-31T07:05:00Z</dcterms:created>
  <dcterms:modified xsi:type="dcterms:W3CDTF">2024-05-31T07:06:00Z</dcterms:modified>
  <cp:category/>
</cp:coreProperties>
</file>