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B974A" w14:textId="77777777" w:rsidR="000E77FA" w:rsidRDefault="000E77FA" w:rsidP="000E77FA">
      <w:r>
        <w:t xml:space="preserve">Please note: the information below was provided to DFAT by the NSW Rural Fire Service. Enquires about this information should be directed to the NSW Rural Fire Service.  </w:t>
      </w:r>
    </w:p>
    <w:p w14:paraId="1467A908" w14:textId="77777777" w:rsidR="000E77FA" w:rsidRDefault="000E77FA" w:rsidP="000E77FA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67CC65C1" w14:textId="77777777" w:rsidR="000E77FA" w:rsidRPr="008016B4" w:rsidRDefault="000E77FA" w:rsidP="00555687">
      <w:pPr>
        <w:pStyle w:val="Heading1"/>
      </w:pPr>
      <w:r w:rsidRPr="008016B4">
        <w:t>NSW RURAL FIRE SERVICE</w:t>
      </w:r>
    </w:p>
    <w:p w14:paraId="7E72D775" w14:textId="3AC38BE3" w:rsidR="009762E1" w:rsidRDefault="00555687"/>
    <w:p w14:paraId="1F08586E" w14:textId="341411FF" w:rsidR="000E77FA" w:rsidRPr="00555687" w:rsidRDefault="000E77FA" w:rsidP="00555687">
      <w:pPr>
        <w:pStyle w:val="Heading1"/>
      </w:pPr>
      <w:r w:rsidRPr="00555687">
        <w:t xml:space="preserve">2019/20 </w:t>
      </w:r>
      <w:proofErr w:type="spellStart"/>
      <w:r w:rsidRPr="00555687">
        <w:t>temporada</w:t>
      </w:r>
      <w:proofErr w:type="spellEnd"/>
      <w:r w:rsidRPr="00555687">
        <w:t xml:space="preserve"> de </w:t>
      </w:r>
      <w:proofErr w:type="spellStart"/>
      <w:r w:rsidRPr="00555687">
        <w:t>incêndios</w:t>
      </w:r>
      <w:proofErr w:type="spellEnd"/>
      <w:r w:rsidRPr="00555687">
        <w:t xml:space="preserve"> de </w:t>
      </w:r>
      <w:proofErr w:type="spellStart"/>
      <w:r w:rsidRPr="00555687">
        <w:t>arbustos</w:t>
      </w:r>
      <w:proofErr w:type="spellEnd"/>
      <w:r w:rsidRPr="00555687">
        <w:t xml:space="preserve"> </w:t>
      </w:r>
      <w:proofErr w:type="spellStart"/>
      <w:r w:rsidRPr="00555687">
        <w:t>LeSSONS</w:t>
      </w:r>
      <w:proofErr w:type="spellEnd"/>
      <w:r w:rsidRPr="00555687">
        <w:t xml:space="preserve"> e </w:t>
      </w:r>
      <w:proofErr w:type="spellStart"/>
      <w:r w:rsidRPr="00555687">
        <w:t>preparando</w:t>
      </w:r>
      <w:proofErr w:type="spellEnd"/>
      <w:r w:rsidRPr="00555687">
        <w:t xml:space="preserve">-se para </w:t>
      </w:r>
      <w:proofErr w:type="spellStart"/>
      <w:r w:rsidRPr="00555687">
        <w:t>combatê</w:t>
      </w:r>
      <w:proofErr w:type="spellEnd"/>
      <w:r w:rsidRPr="00555687">
        <w:t xml:space="preserve">-lo </w:t>
      </w:r>
      <w:proofErr w:type="spellStart"/>
      <w:r w:rsidRPr="00555687">
        <w:t>novamente</w:t>
      </w:r>
      <w:proofErr w:type="spellEnd"/>
    </w:p>
    <w:p w14:paraId="01032A00" w14:textId="0DA0502D" w:rsidR="000E77FA" w:rsidRPr="00555687" w:rsidRDefault="000E77FA" w:rsidP="00555687">
      <w:pPr>
        <w:pStyle w:val="Heading2"/>
      </w:pPr>
      <w:r w:rsidRPr="00555687">
        <w:t xml:space="preserve">NSW RFS - </w:t>
      </w:r>
      <w:proofErr w:type="spellStart"/>
      <w:r w:rsidRPr="00555687">
        <w:t>quem</w:t>
      </w:r>
      <w:proofErr w:type="spellEnd"/>
      <w:r w:rsidRPr="00555687">
        <w:t xml:space="preserve"> </w:t>
      </w:r>
      <w:proofErr w:type="spellStart"/>
      <w:r w:rsidRPr="00555687">
        <w:t>somos</w:t>
      </w:r>
      <w:proofErr w:type="spellEnd"/>
    </w:p>
    <w:p w14:paraId="714437DB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r w:rsidRPr="000E77FA">
        <w:rPr>
          <w:rFonts w:ascii="Cambria" w:hAnsi="Cambria"/>
          <w:sz w:val="22"/>
          <w:szCs w:val="22"/>
        </w:rPr>
        <w:t xml:space="preserve">A </w:t>
      </w:r>
      <w:proofErr w:type="spellStart"/>
      <w:r w:rsidRPr="000E77FA">
        <w:rPr>
          <w:rFonts w:ascii="Cambria" w:hAnsi="Cambria"/>
          <w:sz w:val="22"/>
          <w:szCs w:val="22"/>
        </w:rPr>
        <w:t>primeira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Brigada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foi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formada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em</w:t>
      </w:r>
      <w:proofErr w:type="spellEnd"/>
      <w:r w:rsidRPr="000E77FA">
        <w:rPr>
          <w:rFonts w:ascii="Cambria" w:hAnsi="Cambria"/>
          <w:sz w:val="22"/>
          <w:szCs w:val="22"/>
        </w:rPr>
        <w:t xml:space="preserve"> 1900, </w:t>
      </w:r>
      <w:proofErr w:type="spellStart"/>
      <w:r w:rsidRPr="000E77FA">
        <w:rPr>
          <w:rFonts w:ascii="Cambria" w:hAnsi="Cambria"/>
          <w:sz w:val="22"/>
          <w:szCs w:val="22"/>
        </w:rPr>
        <w:t>todas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geridas</w:t>
      </w:r>
      <w:proofErr w:type="spellEnd"/>
      <w:r w:rsidRPr="000E77FA">
        <w:rPr>
          <w:rFonts w:ascii="Cambria" w:hAnsi="Cambria"/>
          <w:sz w:val="22"/>
          <w:szCs w:val="22"/>
        </w:rPr>
        <w:t xml:space="preserve"> por </w:t>
      </w:r>
      <w:proofErr w:type="spellStart"/>
      <w:r w:rsidRPr="000E77FA">
        <w:rPr>
          <w:rFonts w:ascii="Cambria" w:hAnsi="Cambria"/>
          <w:sz w:val="22"/>
          <w:szCs w:val="22"/>
        </w:rPr>
        <w:t>Governos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Locais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individuais</w:t>
      </w:r>
      <w:proofErr w:type="spellEnd"/>
      <w:r w:rsidRPr="000E77FA">
        <w:rPr>
          <w:rFonts w:ascii="Cambria" w:hAnsi="Cambria"/>
          <w:sz w:val="22"/>
          <w:szCs w:val="22"/>
        </w:rPr>
        <w:t xml:space="preserve">, mas </w:t>
      </w:r>
      <w:proofErr w:type="spellStart"/>
      <w:r w:rsidRPr="000E77FA">
        <w:rPr>
          <w:rFonts w:ascii="Cambria" w:hAnsi="Cambria"/>
          <w:sz w:val="22"/>
          <w:szCs w:val="22"/>
        </w:rPr>
        <w:t>uma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agência</w:t>
      </w:r>
      <w:proofErr w:type="spellEnd"/>
      <w:r w:rsidRPr="000E77FA">
        <w:rPr>
          <w:rFonts w:ascii="Cambria" w:hAnsi="Cambria"/>
          <w:sz w:val="22"/>
          <w:szCs w:val="22"/>
        </w:rPr>
        <w:t xml:space="preserve"> central do Estado </w:t>
      </w:r>
      <w:proofErr w:type="spellStart"/>
      <w:r w:rsidRPr="000E77FA">
        <w:rPr>
          <w:rFonts w:ascii="Cambria" w:hAnsi="Cambria"/>
          <w:sz w:val="22"/>
          <w:szCs w:val="22"/>
        </w:rPr>
        <w:t>foi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criada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em</w:t>
      </w:r>
      <w:proofErr w:type="spellEnd"/>
      <w:r w:rsidRPr="000E77FA">
        <w:rPr>
          <w:rFonts w:ascii="Cambria" w:hAnsi="Cambria"/>
          <w:sz w:val="22"/>
          <w:szCs w:val="22"/>
        </w:rPr>
        <w:t xml:space="preserve"> 1997.</w:t>
      </w:r>
    </w:p>
    <w:p w14:paraId="611FB827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proofErr w:type="spellStart"/>
      <w:r w:rsidRPr="000E77FA">
        <w:rPr>
          <w:rFonts w:ascii="Cambria" w:hAnsi="Cambria"/>
          <w:sz w:val="22"/>
          <w:szCs w:val="22"/>
        </w:rPr>
        <w:t>Responsável</w:t>
      </w:r>
      <w:proofErr w:type="spellEnd"/>
      <w:r w:rsidRPr="000E77FA">
        <w:rPr>
          <w:rFonts w:ascii="Cambria" w:hAnsi="Cambria"/>
          <w:sz w:val="22"/>
          <w:szCs w:val="22"/>
        </w:rPr>
        <w:t xml:space="preserve"> pela </w:t>
      </w:r>
      <w:proofErr w:type="spellStart"/>
      <w:r w:rsidRPr="000E77FA">
        <w:rPr>
          <w:rFonts w:ascii="Cambria" w:hAnsi="Cambria"/>
          <w:sz w:val="22"/>
          <w:szCs w:val="22"/>
        </w:rPr>
        <w:t>prevenção</w:t>
      </w:r>
      <w:proofErr w:type="spellEnd"/>
      <w:r w:rsidRPr="000E77FA">
        <w:rPr>
          <w:rFonts w:ascii="Cambria" w:hAnsi="Cambria"/>
          <w:sz w:val="22"/>
          <w:szCs w:val="22"/>
        </w:rPr>
        <w:t xml:space="preserve">, </w:t>
      </w:r>
      <w:proofErr w:type="spellStart"/>
      <w:r w:rsidRPr="000E77FA">
        <w:rPr>
          <w:rFonts w:ascii="Cambria" w:hAnsi="Cambria"/>
          <w:sz w:val="22"/>
          <w:szCs w:val="22"/>
        </w:rPr>
        <w:t>preparação</w:t>
      </w:r>
      <w:proofErr w:type="spellEnd"/>
      <w:r w:rsidRPr="000E77FA">
        <w:rPr>
          <w:rFonts w:ascii="Cambria" w:hAnsi="Cambria"/>
          <w:sz w:val="22"/>
          <w:szCs w:val="22"/>
        </w:rPr>
        <w:t xml:space="preserve"> e </w:t>
      </w:r>
      <w:proofErr w:type="spellStart"/>
      <w:r w:rsidRPr="000E77FA">
        <w:rPr>
          <w:rFonts w:ascii="Cambria" w:hAnsi="Cambria"/>
          <w:sz w:val="22"/>
          <w:szCs w:val="22"/>
        </w:rPr>
        <w:t>resposta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aos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incêndios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arbustos</w:t>
      </w:r>
      <w:proofErr w:type="spellEnd"/>
      <w:r w:rsidRPr="000E77FA">
        <w:rPr>
          <w:rFonts w:ascii="Cambria" w:hAnsi="Cambria"/>
          <w:sz w:val="22"/>
          <w:szCs w:val="22"/>
        </w:rPr>
        <w:t xml:space="preserve"> e </w:t>
      </w:r>
      <w:proofErr w:type="spellStart"/>
      <w:r w:rsidRPr="000E77FA">
        <w:rPr>
          <w:rFonts w:ascii="Cambria" w:hAnsi="Cambria"/>
          <w:sz w:val="22"/>
          <w:szCs w:val="22"/>
        </w:rPr>
        <w:t>gramíneas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em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todo</w:t>
      </w:r>
      <w:proofErr w:type="spellEnd"/>
      <w:r w:rsidRPr="000E77FA">
        <w:rPr>
          <w:rFonts w:ascii="Cambria" w:hAnsi="Cambria"/>
          <w:sz w:val="22"/>
          <w:szCs w:val="22"/>
        </w:rPr>
        <w:t xml:space="preserve"> o Estado.</w:t>
      </w:r>
    </w:p>
    <w:p w14:paraId="18E8AA14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r w:rsidRPr="000E77FA">
        <w:rPr>
          <w:rFonts w:ascii="Cambria" w:hAnsi="Cambria"/>
          <w:sz w:val="22"/>
          <w:szCs w:val="22"/>
        </w:rPr>
        <w:t xml:space="preserve">Agora a </w:t>
      </w:r>
      <w:proofErr w:type="spellStart"/>
      <w:r w:rsidRPr="000E77FA">
        <w:rPr>
          <w:rFonts w:ascii="Cambria" w:hAnsi="Cambria"/>
          <w:sz w:val="22"/>
          <w:szCs w:val="22"/>
        </w:rPr>
        <w:t>maior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organização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combate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gramStart"/>
      <w:r w:rsidRPr="000E77FA">
        <w:rPr>
          <w:rFonts w:ascii="Cambria" w:hAnsi="Cambria"/>
          <w:sz w:val="22"/>
          <w:szCs w:val="22"/>
        </w:rPr>
        <w:t>a</w:t>
      </w:r>
      <w:proofErr w:type="gram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incêndios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voluntária</w:t>
      </w:r>
      <w:proofErr w:type="spellEnd"/>
      <w:r w:rsidRPr="000E77FA">
        <w:rPr>
          <w:rFonts w:ascii="Cambria" w:hAnsi="Cambria"/>
          <w:sz w:val="22"/>
          <w:szCs w:val="22"/>
        </w:rPr>
        <w:t xml:space="preserve"> do </w:t>
      </w:r>
      <w:proofErr w:type="spellStart"/>
      <w:r w:rsidRPr="000E77FA">
        <w:rPr>
          <w:rFonts w:ascii="Cambria" w:hAnsi="Cambria"/>
          <w:sz w:val="22"/>
          <w:szCs w:val="22"/>
        </w:rPr>
        <w:t>mundo</w:t>
      </w:r>
      <w:proofErr w:type="spellEnd"/>
      <w:r w:rsidRPr="000E77FA">
        <w:rPr>
          <w:rFonts w:ascii="Cambria" w:hAnsi="Cambria"/>
          <w:sz w:val="22"/>
          <w:szCs w:val="22"/>
        </w:rPr>
        <w:t xml:space="preserve">, com </w:t>
      </w:r>
      <w:proofErr w:type="spellStart"/>
      <w:r w:rsidRPr="000E77FA">
        <w:rPr>
          <w:rFonts w:ascii="Cambria" w:hAnsi="Cambria"/>
          <w:sz w:val="22"/>
          <w:szCs w:val="22"/>
        </w:rPr>
        <w:t>mais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74.000 </w:t>
      </w:r>
      <w:proofErr w:type="spellStart"/>
      <w:r w:rsidRPr="000E77FA">
        <w:rPr>
          <w:rFonts w:ascii="Cambria" w:hAnsi="Cambria"/>
          <w:sz w:val="22"/>
          <w:szCs w:val="22"/>
        </w:rPr>
        <w:t>membros</w:t>
      </w:r>
      <w:proofErr w:type="spellEnd"/>
      <w:r w:rsidRPr="000E77FA">
        <w:rPr>
          <w:rFonts w:ascii="Cambria" w:hAnsi="Cambria"/>
          <w:sz w:val="22"/>
          <w:szCs w:val="22"/>
        </w:rPr>
        <w:t xml:space="preserve"> e 2.100 </w:t>
      </w:r>
      <w:proofErr w:type="spellStart"/>
      <w:r w:rsidRPr="000E77FA">
        <w:rPr>
          <w:rFonts w:ascii="Cambria" w:hAnsi="Cambria"/>
          <w:sz w:val="22"/>
          <w:szCs w:val="22"/>
        </w:rPr>
        <w:t>brigadas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em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todo</w:t>
      </w:r>
      <w:proofErr w:type="spellEnd"/>
      <w:r w:rsidRPr="000E77FA">
        <w:rPr>
          <w:rFonts w:ascii="Cambria" w:hAnsi="Cambria"/>
          <w:sz w:val="22"/>
          <w:szCs w:val="22"/>
        </w:rPr>
        <w:t xml:space="preserve"> o Estado.</w:t>
      </w:r>
    </w:p>
    <w:p w14:paraId="30D1890C" w14:textId="6C5452A5" w:rsid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proofErr w:type="spellStart"/>
      <w:r w:rsidRPr="000E77FA">
        <w:rPr>
          <w:rFonts w:ascii="Cambria" w:hAnsi="Cambria"/>
          <w:sz w:val="22"/>
          <w:szCs w:val="22"/>
        </w:rPr>
        <w:t>Os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membros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também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desempenham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outras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funções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como</w:t>
      </w:r>
      <w:proofErr w:type="spellEnd"/>
      <w:r w:rsidRPr="000E77FA">
        <w:rPr>
          <w:rFonts w:ascii="Cambria" w:hAnsi="Cambria"/>
          <w:sz w:val="22"/>
          <w:szCs w:val="22"/>
        </w:rPr>
        <w:t xml:space="preserve"> o </w:t>
      </w:r>
      <w:proofErr w:type="spellStart"/>
      <w:r w:rsidRPr="000E77FA">
        <w:rPr>
          <w:rFonts w:ascii="Cambria" w:hAnsi="Cambria"/>
          <w:sz w:val="22"/>
          <w:szCs w:val="22"/>
        </w:rPr>
        <w:t>combate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gramStart"/>
      <w:r w:rsidRPr="000E77FA">
        <w:rPr>
          <w:rFonts w:ascii="Cambria" w:hAnsi="Cambria"/>
          <w:sz w:val="22"/>
          <w:szCs w:val="22"/>
        </w:rPr>
        <w:t>a</w:t>
      </w:r>
      <w:proofErr w:type="gram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incêndios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estruturais</w:t>
      </w:r>
      <w:proofErr w:type="spellEnd"/>
      <w:r w:rsidRPr="000E77FA">
        <w:rPr>
          <w:rFonts w:ascii="Cambria" w:hAnsi="Cambria"/>
          <w:sz w:val="22"/>
          <w:szCs w:val="22"/>
        </w:rPr>
        <w:t xml:space="preserve"> e o </w:t>
      </w:r>
      <w:proofErr w:type="spellStart"/>
      <w:r w:rsidRPr="000E77FA">
        <w:rPr>
          <w:rFonts w:ascii="Cambria" w:hAnsi="Cambria"/>
          <w:sz w:val="22"/>
          <w:szCs w:val="22"/>
        </w:rPr>
        <w:t>salvamento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em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caso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acidentes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rodoviários</w:t>
      </w:r>
      <w:proofErr w:type="spellEnd"/>
      <w:r w:rsidRPr="000E77FA">
        <w:rPr>
          <w:rFonts w:ascii="Cambria" w:hAnsi="Cambria"/>
          <w:sz w:val="22"/>
          <w:szCs w:val="22"/>
        </w:rPr>
        <w:t xml:space="preserve"> e </w:t>
      </w:r>
      <w:proofErr w:type="spellStart"/>
      <w:r w:rsidRPr="000E77FA">
        <w:rPr>
          <w:rFonts w:ascii="Cambria" w:hAnsi="Cambria"/>
          <w:sz w:val="22"/>
          <w:szCs w:val="22"/>
        </w:rPr>
        <w:t>ajudam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em</w:t>
      </w:r>
      <w:proofErr w:type="spellEnd"/>
      <w:r w:rsidRPr="000E77FA">
        <w:rPr>
          <w:rFonts w:ascii="Cambria" w:hAnsi="Cambria"/>
          <w:sz w:val="22"/>
          <w:szCs w:val="22"/>
        </w:rPr>
        <w:t xml:space="preserve"> outros </w:t>
      </w:r>
      <w:proofErr w:type="spellStart"/>
      <w:r w:rsidRPr="000E77FA">
        <w:rPr>
          <w:rFonts w:ascii="Cambria" w:hAnsi="Cambria"/>
          <w:sz w:val="22"/>
          <w:szCs w:val="22"/>
        </w:rPr>
        <w:t>desastres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naturais</w:t>
      </w:r>
      <w:proofErr w:type="spellEnd"/>
      <w:r w:rsidRPr="000E77FA">
        <w:rPr>
          <w:rFonts w:ascii="Cambria" w:hAnsi="Cambria"/>
          <w:sz w:val="22"/>
          <w:szCs w:val="22"/>
        </w:rPr>
        <w:t xml:space="preserve">, </w:t>
      </w:r>
      <w:proofErr w:type="spellStart"/>
      <w:r w:rsidRPr="000E77FA">
        <w:rPr>
          <w:rFonts w:ascii="Cambria" w:hAnsi="Cambria"/>
          <w:sz w:val="22"/>
          <w:szCs w:val="22"/>
        </w:rPr>
        <w:t>como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tempestades</w:t>
      </w:r>
      <w:proofErr w:type="spellEnd"/>
      <w:r w:rsidRPr="000E77FA">
        <w:rPr>
          <w:rFonts w:ascii="Cambria" w:hAnsi="Cambria"/>
          <w:sz w:val="22"/>
          <w:szCs w:val="22"/>
        </w:rPr>
        <w:t xml:space="preserve"> e </w:t>
      </w:r>
      <w:proofErr w:type="spellStart"/>
      <w:r w:rsidRPr="000E77FA">
        <w:rPr>
          <w:rFonts w:ascii="Cambria" w:hAnsi="Cambria"/>
          <w:sz w:val="22"/>
          <w:szCs w:val="22"/>
        </w:rPr>
        <w:t>inundações</w:t>
      </w:r>
      <w:proofErr w:type="spellEnd"/>
      <w:r w:rsidRPr="000E77FA">
        <w:rPr>
          <w:rFonts w:ascii="Cambria" w:hAnsi="Cambria"/>
          <w:sz w:val="22"/>
          <w:szCs w:val="22"/>
        </w:rPr>
        <w:t>.</w:t>
      </w:r>
    </w:p>
    <w:p w14:paraId="79F36FAF" w14:textId="77777777" w:rsidR="000E77FA" w:rsidRPr="000E77FA" w:rsidRDefault="000E77FA" w:rsidP="000E77FA">
      <w:pPr>
        <w:pStyle w:val="Default"/>
        <w:ind w:left="720"/>
        <w:rPr>
          <w:rFonts w:ascii="Cambria" w:hAnsi="Cambria"/>
          <w:sz w:val="22"/>
          <w:szCs w:val="22"/>
        </w:rPr>
      </w:pPr>
    </w:p>
    <w:p w14:paraId="7ADA6997" w14:textId="04C8E47B" w:rsidR="000E77FA" w:rsidRDefault="000E77FA" w:rsidP="00555687">
      <w:pPr>
        <w:pStyle w:val="Heading2"/>
      </w:pPr>
      <w:r w:rsidRPr="000E77FA">
        <w:t xml:space="preserve">2019/20 </w:t>
      </w:r>
      <w:proofErr w:type="spellStart"/>
      <w:r w:rsidRPr="000E77FA">
        <w:t>Época</w:t>
      </w:r>
      <w:proofErr w:type="spellEnd"/>
      <w:r w:rsidRPr="000E77FA">
        <w:t xml:space="preserve"> </w:t>
      </w:r>
      <w:proofErr w:type="spellStart"/>
      <w:r w:rsidRPr="000E77FA">
        <w:t>em</w:t>
      </w:r>
      <w:proofErr w:type="spellEnd"/>
      <w:r w:rsidRPr="000E77FA">
        <w:t xml:space="preserve"> um relance</w:t>
      </w:r>
    </w:p>
    <w:p w14:paraId="7FA518D8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proofErr w:type="spellStart"/>
      <w:r w:rsidRPr="000E77FA">
        <w:rPr>
          <w:rFonts w:ascii="Cambria" w:hAnsi="Cambria"/>
          <w:sz w:val="22"/>
          <w:szCs w:val="22"/>
        </w:rPr>
        <w:t>Mais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160 </w:t>
      </w:r>
      <w:proofErr w:type="spellStart"/>
      <w:r w:rsidRPr="000E77FA">
        <w:rPr>
          <w:rFonts w:ascii="Cambria" w:hAnsi="Cambria"/>
          <w:sz w:val="22"/>
          <w:szCs w:val="22"/>
        </w:rPr>
        <w:t>dias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grandes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operações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contínuas</w:t>
      </w:r>
      <w:proofErr w:type="spellEnd"/>
      <w:r w:rsidRPr="000E77FA">
        <w:rPr>
          <w:rFonts w:ascii="Cambria" w:hAnsi="Cambria"/>
          <w:sz w:val="22"/>
          <w:szCs w:val="22"/>
        </w:rPr>
        <w:t xml:space="preserve"> no Centro de </w:t>
      </w:r>
      <w:proofErr w:type="spellStart"/>
      <w:r w:rsidRPr="000E77FA">
        <w:rPr>
          <w:rFonts w:ascii="Cambria" w:hAnsi="Cambria"/>
          <w:sz w:val="22"/>
          <w:szCs w:val="22"/>
        </w:rPr>
        <w:t>Operações</w:t>
      </w:r>
      <w:proofErr w:type="spellEnd"/>
      <w:r w:rsidRPr="000E77FA">
        <w:rPr>
          <w:rFonts w:ascii="Cambria" w:hAnsi="Cambria"/>
          <w:sz w:val="22"/>
          <w:szCs w:val="22"/>
        </w:rPr>
        <w:t xml:space="preserve"> do Estado</w:t>
      </w:r>
    </w:p>
    <w:p w14:paraId="7BB71C96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proofErr w:type="spellStart"/>
      <w:r w:rsidRPr="000E77FA">
        <w:rPr>
          <w:rFonts w:ascii="Cambria" w:hAnsi="Cambria"/>
          <w:sz w:val="22"/>
          <w:szCs w:val="22"/>
        </w:rPr>
        <w:t>Mais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200 </w:t>
      </w:r>
      <w:proofErr w:type="spellStart"/>
      <w:r w:rsidRPr="000E77FA">
        <w:rPr>
          <w:rFonts w:ascii="Cambria" w:hAnsi="Cambria"/>
          <w:sz w:val="22"/>
          <w:szCs w:val="22"/>
        </w:rPr>
        <w:t>dias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consecutivos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actividade</w:t>
      </w:r>
      <w:proofErr w:type="spellEnd"/>
      <w:r w:rsidRPr="000E77FA">
        <w:rPr>
          <w:rFonts w:ascii="Cambria" w:hAnsi="Cambria"/>
          <w:sz w:val="22"/>
          <w:szCs w:val="22"/>
        </w:rPr>
        <w:t xml:space="preserve"> da </w:t>
      </w:r>
      <w:proofErr w:type="spellStart"/>
      <w:r w:rsidRPr="000E77FA">
        <w:rPr>
          <w:rFonts w:ascii="Cambria" w:hAnsi="Cambria"/>
          <w:sz w:val="22"/>
          <w:szCs w:val="22"/>
        </w:rPr>
        <w:t>Secção</w:t>
      </w:r>
      <w:proofErr w:type="spellEnd"/>
      <w:r w:rsidRPr="000E77FA">
        <w:rPr>
          <w:rFonts w:ascii="Cambria" w:hAnsi="Cambria"/>
          <w:sz w:val="22"/>
          <w:szCs w:val="22"/>
        </w:rPr>
        <w:t xml:space="preserve"> 44</w:t>
      </w:r>
    </w:p>
    <w:p w14:paraId="3AD0AC17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proofErr w:type="spellStart"/>
      <w:r w:rsidRPr="000E77FA">
        <w:rPr>
          <w:rFonts w:ascii="Cambria" w:hAnsi="Cambria"/>
          <w:sz w:val="22"/>
          <w:szCs w:val="22"/>
        </w:rPr>
        <w:t>Mais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11.300 </w:t>
      </w:r>
      <w:proofErr w:type="spellStart"/>
      <w:r w:rsidRPr="000E77FA">
        <w:rPr>
          <w:rFonts w:ascii="Cambria" w:hAnsi="Cambria"/>
          <w:sz w:val="22"/>
          <w:szCs w:val="22"/>
        </w:rPr>
        <w:t>queimadas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arbustos</w:t>
      </w:r>
      <w:proofErr w:type="spellEnd"/>
      <w:r w:rsidRPr="000E77FA">
        <w:rPr>
          <w:rFonts w:ascii="Cambria" w:hAnsi="Cambria"/>
          <w:sz w:val="22"/>
          <w:szCs w:val="22"/>
        </w:rPr>
        <w:t xml:space="preserve"> e </w:t>
      </w:r>
      <w:proofErr w:type="spellStart"/>
      <w:r w:rsidRPr="000E77FA">
        <w:rPr>
          <w:rFonts w:ascii="Cambria" w:hAnsi="Cambria"/>
          <w:sz w:val="22"/>
          <w:szCs w:val="22"/>
        </w:rPr>
        <w:t>gramíneas</w:t>
      </w:r>
      <w:proofErr w:type="spellEnd"/>
    </w:p>
    <w:p w14:paraId="7266C319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r w:rsidRPr="000E77FA">
        <w:rPr>
          <w:rFonts w:ascii="Cambria" w:hAnsi="Cambria"/>
          <w:sz w:val="22"/>
          <w:szCs w:val="22"/>
        </w:rPr>
        <w:t xml:space="preserve">5,5 </w:t>
      </w:r>
      <w:proofErr w:type="spellStart"/>
      <w:r w:rsidRPr="000E77FA">
        <w:rPr>
          <w:rFonts w:ascii="Cambria" w:hAnsi="Cambria"/>
          <w:sz w:val="22"/>
          <w:szCs w:val="22"/>
        </w:rPr>
        <w:t>milhões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hectares </w:t>
      </w:r>
      <w:proofErr w:type="spellStart"/>
      <w:r w:rsidRPr="000E77FA">
        <w:rPr>
          <w:rFonts w:ascii="Cambria" w:hAnsi="Cambria"/>
          <w:sz w:val="22"/>
          <w:szCs w:val="22"/>
        </w:rPr>
        <w:t>queimados</w:t>
      </w:r>
      <w:proofErr w:type="spellEnd"/>
      <w:r w:rsidRPr="000E77FA">
        <w:rPr>
          <w:rFonts w:ascii="Cambria" w:hAnsi="Cambria"/>
          <w:sz w:val="22"/>
          <w:szCs w:val="22"/>
        </w:rPr>
        <w:t xml:space="preserve"> - </w:t>
      </w:r>
      <w:proofErr w:type="spellStart"/>
      <w:r w:rsidRPr="000E77FA">
        <w:rPr>
          <w:rFonts w:ascii="Cambria" w:hAnsi="Cambria"/>
          <w:sz w:val="22"/>
          <w:szCs w:val="22"/>
        </w:rPr>
        <w:t>aproximadamente</w:t>
      </w:r>
      <w:proofErr w:type="spellEnd"/>
      <w:r w:rsidRPr="000E77FA">
        <w:rPr>
          <w:rFonts w:ascii="Cambria" w:hAnsi="Cambria"/>
          <w:sz w:val="22"/>
          <w:szCs w:val="22"/>
        </w:rPr>
        <w:t xml:space="preserve"> 7% do Estado</w:t>
      </w:r>
    </w:p>
    <w:p w14:paraId="6B5780A1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r w:rsidRPr="000E77FA">
        <w:rPr>
          <w:rFonts w:ascii="Cambria" w:hAnsi="Cambria"/>
          <w:sz w:val="22"/>
          <w:szCs w:val="22"/>
        </w:rPr>
        <w:t xml:space="preserve">3 </w:t>
      </w:r>
      <w:proofErr w:type="spellStart"/>
      <w:r w:rsidRPr="000E77FA">
        <w:rPr>
          <w:rFonts w:ascii="Cambria" w:hAnsi="Cambria"/>
          <w:sz w:val="22"/>
          <w:szCs w:val="22"/>
        </w:rPr>
        <w:t>Declarações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Estado de </w:t>
      </w:r>
      <w:proofErr w:type="spellStart"/>
      <w:r w:rsidRPr="000E77FA">
        <w:rPr>
          <w:rFonts w:ascii="Cambria" w:hAnsi="Cambria"/>
          <w:sz w:val="22"/>
          <w:szCs w:val="22"/>
        </w:rPr>
        <w:t>Emergência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feitas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pelo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Primeiro-Ministro</w:t>
      </w:r>
      <w:proofErr w:type="spellEnd"/>
    </w:p>
    <w:p w14:paraId="16EE85B8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proofErr w:type="spellStart"/>
      <w:r w:rsidRPr="000E77FA">
        <w:rPr>
          <w:rFonts w:ascii="Cambria" w:hAnsi="Cambria"/>
          <w:sz w:val="22"/>
          <w:szCs w:val="22"/>
        </w:rPr>
        <w:t>Mais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40 </w:t>
      </w:r>
      <w:proofErr w:type="spellStart"/>
      <w:r w:rsidRPr="000E77FA">
        <w:rPr>
          <w:rFonts w:ascii="Cambria" w:hAnsi="Cambria"/>
          <w:sz w:val="22"/>
          <w:szCs w:val="22"/>
        </w:rPr>
        <w:t>declarações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prolongadas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Bush Fire Emergency </w:t>
      </w:r>
      <w:proofErr w:type="spellStart"/>
      <w:r w:rsidRPr="000E77FA">
        <w:rPr>
          <w:rFonts w:ascii="Cambria" w:hAnsi="Cambria"/>
          <w:sz w:val="22"/>
          <w:szCs w:val="22"/>
        </w:rPr>
        <w:t>feitas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pelo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Comissário</w:t>
      </w:r>
      <w:proofErr w:type="spellEnd"/>
      <w:r w:rsidRPr="000E77FA">
        <w:rPr>
          <w:rFonts w:ascii="Cambria" w:hAnsi="Cambria"/>
          <w:sz w:val="22"/>
          <w:szCs w:val="22"/>
        </w:rPr>
        <w:t xml:space="preserve"> NSW RFS</w:t>
      </w:r>
    </w:p>
    <w:p w14:paraId="578CA69B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r w:rsidRPr="000E77FA">
        <w:rPr>
          <w:rFonts w:ascii="Cambria" w:hAnsi="Cambria"/>
          <w:sz w:val="22"/>
          <w:szCs w:val="22"/>
        </w:rPr>
        <w:t xml:space="preserve">59 </w:t>
      </w:r>
      <w:proofErr w:type="spellStart"/>
      <w:r w:rsidRPr="000E77FA">
        <w:rPr>
          <w:rFonts w:ascii="Cambria" w:hAnsi="Cambria"/>
          <w:sz w:val="22"/>
          <w:szCs w:val="22"/>
        </w:rPr>
        <w:t>dias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proibição</w:t>
      </w:r>
      <w:proofErr w:type="spellEnd"/>
      <w:r w:rsidRPr="000E77FA">
        <w:rPr>
          <w:rFonts w:ascii="Cambria" w:hAnsi="Cambria"/>
          <w:sz w:val="22"/>
          <w:szCs w:val="22"/>
        </w:rPr>
        <w:t xml:space="preserve"> total de </w:t>
      </w:r>
      <w:proofErr w:type="spellStart"/>
      <w:r w:rsidRPr="000E77FA">
        <w:rPr>
          <w:rFonts w:ascii="Cambria" w:hAnsi="Cambria"/>
          <w:sz w:val="22"/>
          <w:szCs w:val="22"/>
        </w:rPr>
        <w:t>incêndios</w:t>
      </w:r>
      <w:proofErr w:type="spellEnd"/>
      <w:r w:rsidRPr="000E77FA">
        <w:rPr>
          <w:rFonts w:ascii="Cambria" w:hAnsi="Cambria"/>
          <w:sz w:val="22"/>
          <w:szCs w:val="22"/>
        </w:rPr>
        <w:t xml:space="preserve">, </w:t>
      </w:r>
      <w:proofErr w:type="spellStart"/>
      <w:r w:rsidRPr="000E77FA">
        <w:rPr>
          <w:rFonts w:ascii="Cambria" w:hAnsi="Cambria"/>
          <w:sz w:val="22"/>
          <w:szCs w:val="22"/>
        </w:rPr>
        <w:t>incluindo</w:t>
      </w:r>
      <w:proofErr w:type="spellEnd"/>
      <w:r w:rsidRPr="000E77FA">
        <w:rPr>
          <w:rFonts w:ascii="Cambria" w:hAnsi="Cambria"/>
          <w:sz w:val="22"/>
          <w:szCs w:val="22"/>
        </w:rPr>
        <w:t xml:space="preserve"> 11 </w:t>
      </w:r>
      <w:proofErr w:type="spellStart"/>
      <w:r w:rsidRPr="000E77FA">
        <w:rPr>
          <w:rFonts w:ascii="Cambria" w:hAnsi="Cambria"/>
          <w:sz w:val="22"/>
          <w:szCs w:val="22"/>
        </w:rPr>
        <w:t>dias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proibição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estadual</w:t>
      </w:r>
      <w:proofErr w:type="spellEnd"/>
    </w:p>
    <w:p w14:paraId="49E05C14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proofErr w:type="spellStart"/>
      <w:r w:rsidRPr="000E77FA">
        <w:rPr>
          <w:rFonts w:ascii="Cambria" w:hAnsi="Cambria"/>
          <w:sz w:val="22"/>
          <w:szCs w:val="22"/>
        </w:rPr>
        <w:t>Cerca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6.500 </w:t>
      </w:r>
      <w:proofErr w:type="spellStart"/>
      <w:r w:rsidRPr="000E77FA">
        <w:rPr>
          <w:rFonts w:ascii="Cambria" w:hAnsi="Cambria"/>
          <w:sz w:val="22"/>
          <w:szCs w:val="22"/>
        </w:rPr>
        <w:t>funcionários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interestaduais</w:t>
      </w:r>
      <w:proofErr w:type="spellEnd"/>
      <w:r w:rsidRPr="000E77FA">
        <w:rPr>
          <w:rFonts w:ascii="Cambria" w:hAnsi="Cambria"/>
          <w:sz w:val="22"/>
          <w:szCs w:val="22"/>
        </w:rPr>
        <w:t xml:space="preserve"> e </w:t>
      </w:r>
      <w:proofErr w:type="spellStart"/>
      <w:r w:rsidRPr="000E77FA">
        <w:rPr>
          <w:rFonts w:ascii="Cambria" w:hAnsi="Cambria"/>
          <w:sz w:val="22"/>
          <w:szCs w:val="22"/>
        </w:rPr>
        <w:t>internacionais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destacados</w:t>
      </w:r>
      <w:proofErr w:type="spellEnd"/>
      <w:r w:rsidRPr="000E77FA">
        <w:rPr>
          <w:rFonts w:ascii="Cambria" w:hAnsi="Cambria"/>
          <w:sz w:val="22"/>
          <w:szCs w:val="22"/>
        </w:rPr>
        <w:t xml:space="preserve"> para </w:t>
      </w:r>
      <w:proofErr w:type="spellStart"/>
      <w:r w:rsidRPr="000E77FA">
        <w:rPr>
          <w:rFonts w:ascii="Cambria" w:hAnsi="Cambria"/>
          <w:sz w:val="22"/>
          <w:szCs w:val="22"/>
        </w:rPr>
        <w:t>assistir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os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bombeiros</w:t>
      </w:r>
      <w:proofErr w:type="spellEnd"/>
      <w:r w:rsidRPr="000E77FA">
        <w:rPr>
          <w:rFonts w:ascii="Cambria" w:hAnsi="Cambria"/>
          <w:sz w:val="22"/>
          <w:szCs w:val="22"/>
        </w:rPr>
        <w:t xml:space="preserve"> da NSW</w:t>
      </w:r>
    </w:p>
    <w:p w14:paraId="3F3947F4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proofErr w:type="spellStart"/>
      <w:r w:rsidRPr="000E77FA">
        <w:rPr>
          <w:rFonts w:ascii="Cambria" w:hAnsi="Cambria"/>
          <w:sz w:val="22"/>
          <w:szCs w:val="22"/>
        </w:rPr>
        <w:t>Infelizmente</w:t>
      </w:r>
      <w:proofErr w:type="spellEnd"/>
      <w:r w:rsidRPr="000E77FA">
        <w:rPr>
          <w:rFonts w:ascii="Cambria" w:hAnsi="Cambria"/>
          <w:sz w:val="22"/>
          <w:szCs w:val="22"/>
        </w:rPr>
        <w:t xml:space="preserve">, </w:t>
      </w:r>
      <w:proofErr w:type="spellStart"/>
      <w:r w:rsidRPr="000E77FA">
        <w:rPr>
          <w:rFonts w:ascii="Cambria" w:hAnsi="Cambria"/>
          <w:sz w:val="22"/>
          <w:szCs w:val="22"/>
        </w:rPr>
        <w:t>foram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registadas</w:t>
      </w:r>
      <w:proofErr w:type="spellEnd"/>
      <w:r w:rsidRPr="000E77FA">
        <w:rPr>
          <w:rFonts w:ascii="Cambria" w:hAnsi="Cambria"/>
          <w:sz w:val="22"/>
          <w:szCs w:val="22"/>
        </w:rPr>
        <w:t xml:space="preserve"> 26 </w:t>
      </w:r>
      <w:proofErr w:type="spellStart"/>
      <w:r w:rsidRPr="000E77FA">
        <w:rPr>
          <w:rFonts w:ascii="Cambria" w:hAnsi="Cambria"/>
          <w:sz w:val="22"/>
          <w:szCs w:val="22"/>
        </w:rPr>
        <w:t>fatalidades</w:t>
      </w:r>
      <w:proofErr w:type="spellEnd"/>
      <w:r w:rsidRPr="000E77FA">
        <w:rPr>
          <w:rFonts w:ascii="Cambria" w:hAnsi="Cambria"/>
          <w:sz w:val="22"/>
          <w:szCs w:val="22"/>
        </w:rPr>
        <w:t>.</w:t>
      </w:r>
    </w:p>
    <w:p w14:paraId="138A2992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proofErr w:type="spellStart"/>
      <w:r w:rsidRPr="000E77FA">
        <w:rPr>
          <w:rFonts w:ascii="Cambria" w:hAnsi="Cambria"/>
          <w:sz w:val="22"/>
          <w:szCs w:val="22"/>
        </w:rPr>
        <w:t>Mais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2.400 casas </w:t>
      </w:r>
      <w:proofErr w:type="spellStart"/>
      <w:r w:rsidRPr="000E77FA">
        <w:rPr>
          <w:rFonts w:ascii="Cambria" w:hAnsi="Cambria"/>
          <w:sz w:val="22"/>
          <w:szCs w:val="22"/>
        </w:rPr>
        <w:t>destruídas</w:t>
      </w:r>
      <w:proofErr w:type="spellEnd"/>
    </w:p>
    <w:p w14:paraId="366975EB" w14:textId="67C63B5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proofErr w:type="spellStart"/>
      <w:r w:rsidRPr="000E77FA">
        <w:rPr>
          <w:rFonts w:ascii="Cambria" w:hAnsi="Cambria"/>
          <w:sz w:val="22"/>
          <w:szCs w:val="22"/>
        </w:rPr>
        <w:t>Quase</w:t>
      </w:r>
      <w:proofErr w:type="spellEnd"/>
      <w:r w:rsidRPr="000E77FA">
        <w:rPr>
          <w:rFonts w:ascii="Cambria" w:hAnsi="Cambria"/>
          <w:sz w:val="22"/>
          <w:szCs w:val="22"/>
        </w:rPr>
        <w:t xml:space="preserve"> 15.000 casas </w:t>
      </w:r>
      <w:proofErr w:type="spellStart"/>
      <w:r w:rsidRPr="000E77FA">
        <w:rPr>
          <w:rFonts w:ascii="Cambria" w:hAnsi="Cambria"/>
          <w:sz w:val="22"/>
          <w:szCs w:val="22"/>
        </w:rPr>
        <w:t>salvas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na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área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impacto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directo</w:t>
      </w:r>
      <w:proofErr w:type="spellEnd"/>
      <w:r w:rsidRPr="000E77FA">
        <w:rPr>
          <w:rFonts w:ascii="Cambria" w:hAnsi="Cambria"/>
          <w:sz w:val="22"/>
          <w:szCs w:val="22"/>
        </w:rPr>
        <w:t xml:space="preserve"> do </w:t>
      </w:r>
      <w:proofErr w:type="spellStart"/>
      <w:r w:rsidRPr="000E77FA">
        <w:rPr>
          <w:rFonts w:ascii="Cambria" w:hAnsi="Cambria"/>
          <w:sz w:val="22"/>
          <w:szCs w:val="22"/>
        </w:rPr>
        <w:t>incêndio</w:t>
      </w:r>
      <w:proofErr w:type="spellEnd"/>
    </w:p>
    <w:p w14:paraId="3ADF54C5" w14:textId="77777777" w:rsidR="000E77FA" w:rsidRPr="000E77FA" w:rsidRDefault="000E77FA" w:rsidP="000E77FA">
      <w:pPr>
        <w:ind w:left="720"/>
      </w:pPr>
    </w:p>
    <w:p w14:paraId="069F44FF" w14:textId="2A7F1CD1" w:rsidR="000E77FA" w:rsidRDefault="000E77FA" w:rsidP="00555687">
      <w:pPr>
        <w:pStyle w:val="Heading2"/>
      </w:pPr>
      <w:proofErr w:type="spellStart"/>
      <w:r w:rsidRPr="000E77FA">
        <w:t>Porque</w:t>
      </w:r>
      <w:proofErr w:type="spellEnd"/>
      <w:r w:rsidRPr="000E77FA">
        <w:t xml:space="preserve"> é que </w:t>
      </w:r>
      <w:proofErr w:type="spellStart"/>
      <w:r w:rsidRPr="000E77FA">
        <w:t>esta</w:t>
      </w:r>
      <w:proofErr w:type="spellEnd"/>
      <w:r w:rsidRPr="000E77FA">
        <w:t xml:space="preserve"> </w:t>
      </w:r>
      <w:proofErr w:type="spellStart"/>
      <w:r w:rsidRPr="000E77FA">
        <w:t>época</w:t>
      </w:r>
      <w:proofErr w:type="spellEnd"/>
      <w:r w:rsidRPr="000E77FA">
        <w:t xml:space="preserve"> </w:t>
      </w:r>
      <w:proofErr w:type="spellStart"/>
      <w:r w:rsidRPr="000E77FA">
        <w:t>foi</w:t>
      </w:r>
      <w:proofErr w:type="spellEnd"/>
      <w:r w:rsidRPr="000E77FA">
        <w:t xml:space="preserve"> </w:t>
      </w:r>
      <w:proofErr w:type="spellStart"/>
      <w:r w:rsidRPr="000E77FA">
        <w:t>diferente</w:t>
      </w:r>
      <w:proofErr w:type="spellEnd"/>
      <w:r w:rsidRPr="000E77FA">
        <w:t>?</w:t>
      </w:r>
    </w:p>
    <w:p w14:paraId="2B895BB8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r w:rsidRPr="000E77FA">
        <w:rPr>
          <w:rFonts w:ascii="Cambria" w:hAnsi="Cambria"/>
          <w:sz w:val="22"/>
          <w:szCs w:val="22"/>
        </w:rPr>
        <w:t xml:space="preserve">As </w:t>
      </w:r>
      <w:proofErr w:type="spellStart"/>
      <w:r w:rsidRPr="000E77FA">
        <w:rPr>
          <w:rFonts w:ascii="Cambria" w:hAnsi="Cambria"/>
          <w:sz w:val="22"/>
          <w:szCs w:val="22"/>
        </w:rPr>
        <w:t>temperaturas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foram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mais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elevadas</w:t>
      </w:r>
      <w:proofErr w:type="spellEnd"/>
      <w:r w:rsidRPr="000E77FA">
        <w:rPr>
          <w:rFonts w:ascii="Cambria" w:hAnsi="Cambria"/>
          <w:sz w:val="22"/>
          <w:szCs w:val="22"/>
        </w:rPr>
        <w:t xml:space="preserve"> do que a </w:t>
      </w:r>
      <w:proofErr w:type="spellStart"/>
      <w:r w:rsidRPr="000E77FA">
        <w:rPr>
          <w:rFonts w:ascii="Cambria" w:hAnsi="Cambria"/>
          <w:sz w:val="22"/>
          <w:szCs w:val="22"/>
        </w:rPr>
        <w:t>média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até</w:t>
      </w:r>
      <w:proofErr w:type="spellEnd"/>
      <w:r w:rsidRPr="000E77FA">
        <w:rPr>
          <w:rFonts w:ascii="Cambria" w:hAnsi="Cambria"/>
          <w:sz w:val="22"/>
          <w:szCs w:val="22"/>
        </w:rPr>
        <w:t xml:space="preserve"> à </w:t>
      </w:r>
      <w:proofErr w:type="spellStart"/>
      <w:r w:rsidRPr="000E77FA">
        <w:rPr>
          <w:rFonts w:ascii="Cambria" w:hAnsi="Cambria"/>
          <w:sz w:val="22"/>
          <w:szCs w:val="22"/>
        </w:rPr>
        <w:t>estação</w:t>
      </w:r>
      <w:proofErr w:type="spellEnd"/>
      <w:r w:rsidRPr="000E77FA">
        <w:rPr>
          <w:rFonts w:ascii="Cambria" w:hAnsi="Cambria"/>
          <w:sz w:val="22"/>
          <w:szCs w:val="22"/>
        </w:rPr>
        <w:t xml:space="preserve">: o </w:t>
      </w:r>
      <w:proofErr w:type="spellStart"/>
      <w:r w:rsidRPr="000E77FA">
        <w:rPr>
          <w:rFonts w:ascii="Cambria" w:hAnsi="Cambria"/>
          <w:sz w:val="22"/>
          <w:szCs w:val="22"/>
        </w:rPr>
        <w:t>Verão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2018-19 </w:t>
      </w:r>
      <w:proofErr w:type="spellStart"/>
      <w:r w:rsidRPr="000E77FA">
        <w:rPr>
          <w:rFonts w:ascii="Cambria" w:hAnsi="Cambria"/>
          <w:sz w:val="22"/>
          <w:szCs w:val="22"/>
        </w:rPr>
        <w:t>foi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excepcionalmente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quente</w:t>
      </w:r>
      <w:proofErr w:type="spellEnd"/>
      <w:r w:rsidRPr="000E77FA">
        <w:rPr>
          <w:rFonts w:ascii="Cambria" w:hAnsi="Cambria"/>
          <w:sz w:val="22"/>
          <w:szCs w:val="22"/>
        </w:rPr>
        <w:t xml:space="preserve"> e </w:t>
      </w:r>
      <w:proofErr w:type="spellStart"/>
      <w:r w:rsidRPr="000E77FA">
        <w:rPr>
          <w:rFonts w:ascii="Cambria" w:hAnsi="Cambria"/>
          <w:sz w:val="22"/>
          <w:szCs w:val="22"/>
        </w:rPr>
        <w:t>os</w:t>
      </w:r>
      <w:proofErr w:type="spellEnd"/>
      <w:r w:rsidRPr="000E77FA">
        <w:rPr>
          <w:rFonts w:ascii="Cambria" w:hAnsi="Cambria"/>
          <w:sz w:val="22"/>
          <w:szCs w:val="22"/>
        </w:rPr>
        <w:t xml:space="preserve"> meses de Janeiro a </w:t>
      </w:r>
      <w:proofErr w:type="spellStart"/>
      <w:r w:rsidRPr="000E77FA">
        <w:rPr>
          <w:rFonts w:ascii="Cambria" w:hAnsi="Cambria"/>
          <w:sz w:val="22"/>
          <w:szCs w:val="22"/>
        </w:rPr>
        <w:t>Julho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2019 </w:t>
      </w:r>
      <w:proofErr w:type="spellStart"/>
      <w:r w:rsidRPr="000E77FA">
        <w:rPr>
          <w:rFonts w:ascii="Cambria" w:hAnsi="Cambria"/>
          <w:sz w:val="22"/>
          <w:szCs w:val="22"/>
        </w:rPr>
        <w:t>foram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muito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mais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quentes</w:t>
      </w:r>
      <w:proofErr w:type="spellEnd"/>
      <w:r w:rsidRPr="000E77FA">
        <w:rPr>
          <w:rFonts w:ascii="Cambria" w:hAnsi="Cambria"/>
          <w:sz w:val="22"/>
          <w:szCs w:val="22"/>
        </w:rPr>
        <w:t xml:space="preserve"> do que a </w:t>
      </w:r>
      <w:proofErr w:type="spellStart"/>
      <w:r w:rsidRPr="000E77FA">
        <w:rPr>
          <w:rFonts w:ascii="Cambria" w:hAnsi="Cambria"/>
          <w:sz w:val="22"/>
          <w:szCs w:val="22"/>
        </w:rPr>
        <w:t>média</w:t>
      </w:r>
      <w:proofErr w:type="spellEnd"/>
      <w:r w:rsidRPr="000E77FA">
        <w:rPr>
          <w:rFonts w:ascii="Cambria" w:hAnsi="Cambria"/>
          <w:sz w:val="22"/>
          <w:szCs w:val="22"/>
        </w:rPr>
        <w:t xml:space="preserve">.  </w:t>
      </w:r>
    </w:p>
    <w:p w14:paraId="4F906DAC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r w:rsidRPr="000E77FA">
        <w:rPr>
          <w:rFonts w:ascii="Cambria" w:hAnsi="Cambria"/>
          <w:sz w:val="22"/>
          <w:szCs w:val="22"/>
        </w:rPr>
        <w:t xml:space="preserve">A </w:t>
      </w:r>
      <w:proofErr w:type="spellStart"/>
      <w:r w:rsidRPr="000E77FA">
        <w:rPr>
          <w:rFonts w:ascii="Cambria" w:hAnsi="Cambria"/>
          <w:sz w:val="22"/>
          <w:szCs w:val="22"/>
        </w:rPr>
        <w:t>Austrália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também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tinha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passado</w:t>
      </w:r>
      <w:proofErr w:type="spellEnd"/>
      <w:r w:rsidRPr="000E77FA">
        <w:rPr>
          <w:rFonts w:ascii="Cambria" w:hAnsi="Cambria"/>
          <w:sz w:val="22"/>
          <w:szCs w:val="22"/>
        </w:rPr>
        <w:t xml:space="preserve"> por meses </w:t>
      </w:r>
      <w:proofErr w:type="spellStart"/>
      <w:r w:rsidRPr="000E77FA">
        <w:rPr>
          <w:rFonts w:ascii="Cambria" w:hAnsi="Cambria"/>
          <w:sz w:val="22"/>
          <w:szCs w:val="22"/>
        </w:rPr>
        <w:t>consecutivos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temperaturas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acima</w:t>
      </w:r>
      <w:proofErr w:type="spellEnd"/>
      <w:r w:rsidRPr="000E77FA">
        <w:rPr>
          <w:rFonts w:ascii="Cambria" w:hAnsi="Cambria"/>
          <w:sz w:val="22"/>
          <w:szCs w:val="22"/>
        </w:rPr>
        <w:t xml:space="preserve"> da </w:t>
      </w:r>
      <w:proofErr w:type="spellStart"/>
      <w:r w:rsidRPr="000E77FA">
        <w:rPr>
          <w:rFonts w:ascii="Cambria" w:hAnsi="Cambria"/>
          <w:sz w:val="22"/>
          <w:szCs w:val="22"/>
        </w:rPr>
        <w:t>média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até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novembro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2016. </w:t>
      </w:r>
    </w:p>
    <w:p w14:paraId="72CC326D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proofErr w:type="spellStart"/>
      <w:r w:rsidRPr="000E77FA">
        <w:rPr>
          <w:rFonts w:ascii="Cambria" w:hAnsi="Cambria"/>
          <w:sz w:val="22"/>
          <w:szCs w:val="22"/>
        </w:rPr>
        <w:t>Além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ser o </w:t>
      </w:r>
      <w:proofErr w:type="spellStart"/>
      <w:r w:rsidRPr="000E77FA">
        <w:rPr>
          <w:rFonts w:ascii="Cambria" w:hAnsi="Cambria"/>
          <w:sz w:val="22"/>
          <w:szCs w:val="22"/>
        </w:rPr>
        <w:t>ano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mais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quente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sempre, 2019 </w:t>
      </w:r>
      <w:proofErr w:type="spellStart"/>
      <w:r w:rsidRPr="000E77FA">
        <w:rPr>
          <w:rFonts w:ascii="Cambria" w:hAnsi="Cambria"/>
          <w:sz w:val="22"/>
          <w:szCs w:val="22"/>
        </w:rPr>
        <w:t>foi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também</w:t>
      </w:r>
      <w:proofErr w:type="spellEnd"/>
      <w:r w:rsidRPr="000E77FA">
        <w:rPr>
          <w:rFonts w:ascii="Cambria" w:hAnsi="Cambria"/>
          <w:sz w:val="22"/>
          <w:szCs w:val="22"/>
        </w:rPr>
        <w:t xml:space="preserve"> o </w:t>
      </w:r>
      <w:proofErr w:type="spellStart"/>
      <w:r w:rsidRPr="000E77FA">
        <w:rPr>
          <w:rFonts w:ascii="Cambria" w:hAnsi="Cambria"/>
          <w:sz w:val="22"/>
          <w:szCs w:val="22"/>
        </w:rPr>
        <w:t>ano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mais</w:t>
      </w:r>
      <w:proofErr w:type="spellEnd"/>
      <w:r w:rsidRPr="000E77FA">
        <w:rPr>
          <w:rFonts w:ascii="Cambria" w:hAnsi="Cambria"/>
          <w:sz w:val="22"/>
          <w:szCs w:val="22"/>
        </w:rPr>
        <w:t xml:space="preserve"> seco de sempre para a </w:t>
      </w:r>
      <w:proofErr w:type="spellStart"/>
      <w:r w:rsidRPr="000E77FA">
        <w:rPr>
          <w:rFonts w:ascii="Cambria" w:hAnsi="Cambria"/>
          <w:sz w:val="22"/>
          <w:szCs w:val="22"/>
        </w:rPr>
        <w:t>Austrália</w:t>
      </w:r>
      <w:proofErr w:type="spellEnd"/>
      <w:r w:rsidRPr="000E77FA">
        <w:rPr>
          <w:rFonts w:ascii="Cambria" w:hAnsi="Cambria"/>
          <w:sz w:val="22"/>
          <w:szCs w:val="22"/>
        </w:rPr>
        <w:t xml:space="preserve">. </w:t>
      </w:r>
    </w:p>
    <w:p w14:paraId="1EB782B9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r w:rsidRPr="000E77FA">
        <w:rPr>
          <w:rFonts w:ascii="Cambria" w:hAnsi="Cambria"/>
          <w:sz w:val="22"/>
          <w:szCs w:val="22"/>
        </w:rPr>
        <w:t xml:space="preserve">Antes do </w:t>
      </w:r>
      <w:proofErr w:type="spellStart"/>
      <w:r w:rsidRPr="000E77FA">
        <w:rPr>
          <w:rFonts w:ascii="Cambria" w:hAnsi="Cambria"/>
          <w:sz w:val="22"/>
          <w:szCs w:val="22"/>
        </w:rPr>
        <w:t>início</w:t>
      </w:r>
      <w:proofErr w:type="spellEnd"/>
      <w:r w:rsidRPr="000E77FA">
        <w:rPr>
          <w:rFonts w:ascii="Cambria" w:hAnsi="Cambria"/>
          <w:sz w:val="22"/>
          <w:szCs w:val="22"/>
        </w:rPr>
        <w:t xml:space="preserve"> da </w:t>
      </w:r>
      <w:proofErr w:type="spellStart"/>
      <w:r w:rsidRPr="000E77FA">
        <w:rPr>
          <w:rFonts w:ascii="Cambria" w:hAnsi="Cambria"/>
          <w:sz w:val="22"/>
          <w:szCs w:val="22"/>
        </w:rPr>
        <w:t>temporada</w:t>
      </w:r>
      <w:proofErr w:type="spellEnd"/>
      <w:r w:rsidRPr="000E77FA">
        <w:rPr>
          <w:rFonts w:ascii="Cambria" w:hAnsi="Cambria"/>
          <w:sz w:val="22"/>
          <w:szCs w:val="22"/>
        </w:rPr>
        <w:t xml:space="preserve">, </w:t>
      </w:r>
      <w:proofErr w:type="spellStart"/>
      <w:r w:rsidRPr="000E77FA">
        <w:rPr>
          <w:rFonts w:ascii="Cambria" w:hAnsi="Cambria"/>
          <w:sz w:val="22"/>
          <w:szCs w:val="22"/>
        </w:rPr>
        <w:t>aproximadamente</w:t>
      </w:r>
      <w:proofErr w:type="spellEnd"/>
      <w:r w:rsidRPr="000E77FA">
        <w:rPr>
          <w:rFonts w:ascii="Cambria" w:hAnsi="Cambria"/>
          <w:sz w:val="22"/>
          <w:szCs w:val="22"/>
        </w:rPr>
        <w:t xml:space="preserve"> 98% dos RSU </w:t>
      </w:r>
      <w:proofErr w:type="spellStart"/>
      <w:r w:rsidRPr="000E77FA">
        <w:rPr>
          <w:rFonts w:ascii="Cambria" w:hAnsi="Cambria"/>
          <w:sz w:val="22"/>
          <w:szCs w:val="22"/>
        </w:rPr>
        <w:t>foram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afetados</w:t>
      </w:r>
      <w:proofErr w:type="spellEnd"/>
      <w:r w:rsidRPr="000E77FA">
        <w:rPr>
          <w:rFonts w:ascii="Cambria" w:hAnsi="Cambria"/>
          <w:sz w:val="22"/>
          <w:szCs w:val="22"/>
        </w:rPr>
        <w:t xml:space="preserve"> pela </w:t>
      </w:r>
      <w:proofErr w:type="spellStart"/>
      <w:r w:rsidRPr="000E77FA">
        <w:rPr>
          <w:rFonts w:ascii="Cambria" w:hAnsi="Cambria"/>
          <w:sz w:val="22"/>
          <w:szCs w:val="22"/>
        </w:rPr>
        <w:t>seca</w:t>
      </w:r>
      <w:proofErr w:type="spellEnd"/>
      <w:r w:rsidRPr="000E77FA">
        <w:rPr>
          <w:rFonts w:ascii="Cambria" w:hAnsi="Cambria"/>
          <w:sz w:val="22"/>
          <w:szCs w:val="22"/>
        </w:rPr>
        <w:t xml:space="preserve"> - 100% dos RSU </w:t>
      </w:r>
      <w:proofErr w:type="spellStart"/>
      <w:r w:rsidRPr="000E77FA">
        <w:rPr>
          <w:rFonts w:ascii="Cambria" w:hAnsi="Cambria"/>
          <w:sz w:val="22"/>
          <w:szCs w:val="22"/>
        </w:rPr>
        <w:t>foram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afetados</w:t>
      </w:r>
      <w:proofErr w:type="spellEnd"/>
      <w:r w:rsidRPr="000E77FA">
        <w:rPr>
          <w:rFonts w:ascii="Cambria" w:hAnsi="Cambria"/>
          <w:sz w:val="22"/>
          <w:szCs w:val="22"/>
        </w:rPr>
        <w:t xml:space="preserve"> pela </w:t>
      </w:r>
      <w:proofErr w:type="spellStart"/>
      <w:r w:rsidRPr="000E77FA">
        <w:rPr>
          <w:rFonts w:ascii="Cambria" w:hAnsi="Cambria"/>
          <w:sz w:val="22"/>
          <w:szCs w:val="22"/>
        </w:rPr>
        <w:t>seca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até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janeiro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2020.</w:t>
      </w:r>
    </w:p>
    <w:p w14:paraId="011EC841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proofErr w:type="spellStart"/>
      <w:r w:rsidRPr="000E77FA">
        <w:rPr>
          <w:rFonts w:ascii="Cambria" w:hAnsi="Cambria"/>
          <w:sz w:val="22"/>
          <w:szCs w:val="22"/>
        </w:rPr>
        <w:t>Estas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condições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ambientais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extremas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levaram</w:t>
      </w:r>
      <w:proofErr w:type="spellEnd"/>
      <w:r w:rsidRPr="000E77FA">
        <w:rPr>
          <w:rFonts w:ascii="Cambria" w:hAnsi="Cambria"/>
          <w:sz w:val="22"/>
          <w:szCs w:val="22"/>
        </w:rPr>
        <w:t xml:space="preserve"> a </w:t>
      </w:r>
      <w:proofErr w:type="spellStart"/>
      <w:r w:rsidRPr="000E77FA">
        <w:rPr>
          <w:rFonts w:ascii="Cambria" w:hAnsi="Cambria"/>
          <w:sz w:val="22"/>
          <w:szCs w:val="22"/>
        </w:rPr>
        <w:t>comportamentos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incêndio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extremos</w:t>
      </w:r>
      <w:proofErr w:type="spellEnd"/>
      <w:r w:rsidRPr="000E77FA">
        <w:rPr>
          <w:rFonts w:ascii="Cambria" w:hAnsi="Cambria"/>
          <w:sz w:val="22"/>
          <w:szCs w:val="22"/>
        </w:rPr>
        <w:t xml:space="preserve"> e </w:t>
      </w:r>
      <w:proofErr w:type="spellStart"/>
      <w:r w:rsidRPr="000E77FA">
        <w:rPr>
          <w:rFonts w:ascii="Cambria" w:hAnsi="Cambria"/>
          <w:sz w:val="22"/>
          <w:szCs w:val="22"/>
        </w:rPr>
        <w:t>imprevisíveis</w:t>
      </w:r>
      <w:proofErr w:type="spellEnd"/>
      <w:r w:rsidRPr="000E77FA">
        <w:rPr>
          <w:rFonts w:ascii="Cambria" w:hAnsi="Cambria"/>
          <w:sz w:val="22"/>
          <w:szCs w:val="22"/>
        </w:rPr>
        <w:t xml:space="preserve">. </w:t>
      </w:r>
    </w:p>
    <w:p w14:paraId="0F8C9036" w14:textId="0C879ACA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r w:rsidRPr="000E77FA">
        <w:rPr>
          <w:rFonts w:ascii="Cambria" w:hAnsi="Cambria"/>
          <w:sz w:val="22"/>
          <w:szCs w:val="22"/>
        </w:rPr>
        <w:t xml:space="preserve">O </w:t>
      </w:r>
      <w:proofErr w:type="spellStart"/>
      <w:r w:rsidRPr="000E77FA">
        <w:rPr>
          <w:rFonts w:ascii="Cambria" w:hAnsi="Cambria"/>
          <w:sz w:val="22"/>
          <w:szCs w:val="22"/>
        </w:rPr>
        <w:t>tamanho</w:t>
      </w:r>
      <w:proofErr w:type="spellEnd"/>
      <w:r w:rsidRPr="000E77FA">
        <w:rPr>
          <w:rFonts w:ascii="Cambria" w:hAnsi="Cambria"/>
          <w:sz w:val="22"/>
          <w:szCs w:val="22"/>
        </w:rPr>
        <w:t xml:space="preserve">, </w:t>
      </w:r>
      <w:proofErr w:type="spellStart"/>
      <w:r w:rsidRPr="000E77FA">
        <w:rPr>
          <w:rFonts w:ascii="Cambria" w:hAnsi="Cambria"/>
          <w:sz w:val="22"/>
          <w:szCs w:val="22"/>
        </w:rPr>
        <w:t>escala</w:t>
      </w:r>
      <w:proofErr w:type="spellEnd"/>
      <w:r w:rsidRPr="000E77FA">
        <w:rPr>
          <w:rFonts w:ascii="Cambria" w:hAnsi="Cambria"/>
          <w:sz w:val="22"/>
          <w:szCs w:val="22"/>
        </w:rPr>
        <w:t xml:space="preserve"> e </w:t>
      </w:r>
      <w:proofErr w:type="spellStart"/>
      <w:r w:rsidRPr="000E77FA">
        <w:rPr>
          <w:rFonts w:ascii="Cambria" w:hAnsi="Cambria"/>
          <w:sz w:val="22"/>
          <w:szCs w:val="22"/>
        </w:rPr>
        <w:t>simultaneidade</w:t>
      </w:r>
      <w:proofErr w:type="spellEnd"/>
      <w:r w:rsidRPr="000E77FA">
        <w:rPr>
          <w:rFonts w:ascii="Cambria" w:hAnsi="Cambria"/>
          <w:sz w:val="22"/>
          <w:szCs w:val="22"/>
        </w:rPr>
        <w:t xml:space="preserve"> dos </w:t>
      </w:r>
      <w:proofErr w:type="spellStart"/>
      <w:r w:rsidRPr="000E77FA">
        <w:rPr>
          <w:rFonts w:ascii="Cambria" w:hAnsi="Cambria"/>
          <w:sz w:val="22"/>
          <w:szCs w:val="22"/>
        </w:rPr>
        <w:t>incêndios</w:t>
      </w:r>
      <w:proofErr w:type="spellEnd"/>
      <w:r w:rsidRPr="000E77FA">
        <w:rPr>
          <w:rFonts w:ascii="Cambria" w:hAnsi="Cambria"/>
          <w:sz w:val="22"/>
          <w:szCs w:val="22"/>
        </w:rPr>
        <w:t xml:space="preserve">, </w:t>
      </w:r>
      <w:proofErr w:type="spellStart"/>
      <w:r w:rsidRPr="000E77FA">
        <w:rPr>
          <w:rFonts w:ascii="Cambria" w:hAnsi="Cambria"/>
          <w:sz w:val="22"/>
          <w:szCs w:val="22"/>
        </w:rPr>
        <w:t>juntamente</w:t>
      </w:r>
      <w:proofErr w:type="spellEnd"/>
      <w:r w:rsidRPr="000E77FA">
        <w:rPr>
          <w:rFonts w:ascii="Cambria" w:hAnsi="Cambria"/>
          <w:sz w:val="22"/>
          <w:szCs w:val="22"/>
        </w:rPr>
        <w:t xml:space="preserve"> com a </w:t>
      </w:r>
      <w:proofErr w:type="spellStart"/>
      <w:r w:rsidRPr="000E77FA">
        <w:rPr>
          <w:rFonts w:ascii="Cambria" w:hAnsi="Cambria"/>
          <w:sz w:val="22"/>
          <w:szCs w:val="22"/>
        </w:rPr>
        <w:t>quantidade</w:t>
      </w:r>
      <w:proofErr w:type="spellEnd"/>
      <w:r w:rsidRPr="000E77FA">
        <w:rPr>
          <w:rFonts w:ascii="Cambria" w:hAnsi="Cambria"/>
          <w:sz w:val="22"/>
          <w:szCs w:val="22"/>
        </w:rPr>
        <w:t xml:space="preserve"> e </w:t>
      </w:r>
      <w:proofErr w:type="spellStart"/>
      <w:r w:rsidRPr="000E77FA">
        <w:rPr>
          <w:rFonts w:ascii="Cambria" w:hAnsi="Cambria"/>
          <w:sz w:val="22"/>
          <w:szCs w:val="22"/>
        </w:rPr>
        <w:t>distância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manchas</w:t>
      </w:r>
      <w:proofErr w:type="spellEnd"/>
      <w:r w:rsidRPr="000E77FA">
        <w:rPr>
          <w:rFonts w:ascii="Cambria" w:hAnsi="Cambria"/>
          <w:sz w:val="22"/>
          <w:szCs w:val="22"/>
        </w:rPr>
        <w:t xml:space="preserve">, </w:t>
      </w:r>
      <w:proofErr w:type="spellStart"/>
      <w:r w:rsidRPr="000E77FA">
        <w:rPr>
          <w:rFonts w:ascii="Cambria" w:hAnsi="Cambria"/>
          <w:sz w:val="22"/>
          <w:szCs w:val="22"/>
        </w:rPr>
        <w:t>foi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sem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precedentes</w:t>
      </w:r>
      <w:proofErr w:type="spellEnd"/>
      <w:r w:rsidRPr="000E77FA">
        <w:rPr>
          <w:rFonts w:ascii="Cambria" w:hAnsi="Cambria"/>
          <w:sz w:val="22"/>
          <w:szCs w:val="22"/>
        </w:rPr>
        <w:t>.</w:t>
      </w:r>
    </w:p>
    <w:p w14:paraId="4DEE52CD" w14:textId="54099E1E" w:rsidR="000E77FA" w:rsidRDefault="000E77FA" w:rsidP="00555687">
      <w:pPr>
        <w:pStyle w:val="Heading2"/>
      </w:pPr>
      <w:proofErr w:type="spellStart"/>
      <w:r w:rsidRPr="000E77FA">
        <w:lastRenderedPageBreak/>
        <w:t>Causas</w:t>
      </w:r>
      <w:proofErr w:type="spellEnd"/>
      <w:r w:rsidRPr="000E77FA">
        <w:t xml:space="preserve"> de </w:t>
      </w:r>
      <w:proofErr w:type="spellStart"/>
      <w:r w:rsidRPr="000E77FA">
        <w:t>Ignição</w:t>
      </w:r>
      <w:proofErr w:type="spellEnd"/>
    </w:p>
    <w:p w14:paraId="3637DB69" w14:textId="77777777" w:rsidR="000E77FA" w:rsidRPr="000E77FA" w:rsidRDefault="000E77FA" w:rsidP="000E77FA">
      <w:r w:rsidRPr="000E77FA">
        <w:t xml:space="preserve">As </w:t>
      </w:r>
      <w:proofErr w:type="spellStart"/>
      <w:r w:rsidRPr="000E77FA">
        <w:t>principais</w:t>
      </w:r>
      <w:proofErr w:type="spellEnd"/>
      <w:r w:rsidRPr="000E77FA">
        <w:t xml:space="preserve"> </w:t>
      </w:r>
      <w:proofErr w:type="spellStart"/>
      <w:r w:rsidRPr="000E77FA">
        <w:t>causas</w:t>
      </w:r>
      <w:proofErr w:type="spellEnd"/>
      <w:r w:rsidRPr="000E77FA">
        <w:t xml:space="preserve"> </w:t>
      </w:r>
      <w:proofErr w:type="spellStart"/>
      <w:r w:rsidRPr="000E77FA">
        <w:t>suspeitas</w:t>
      </w:r>
      <w:proofErr w:type="spellEnd"/>
      <w:r w:rsidRPr="000E77FA">
        <w:t xml:space="preserve"> (</w:t>
      </w:r>
      <w:proofErr w:type="spellStart"/>
      <w:r w:rsidRPr="000E77FA">
        <w:t>sujeitas</w:t>
      </w:r>
      <w:proofErr w:type="spellEnd"/>
      <w:r w:rsidRPr="000E77FA">
        <w:t xml:space="preserve"> </w:t>
      </w:r>
      <w:proofErr w:type="gramStart"/>
      <w:r w:rsidRPr="000E77FA">
        <w:t>a</w:t>
      </w:r>
      <w:proofErr w:type="gramEnd"/>
      <w:r w:rsidRPr="000E77FA">
        <w:t xml:space="preserve"> </w:t>
      </w:r>
      <w:proofErr w:type="spellStart"/>
      <w:r w:rsidRPr="000E77FA">
        <w:t>investigação</w:t>
      </w:r>
      <w:proofErr w:type="spellEnd"/>
      <w:r w:rsidRPr="000E77FA">
        <w:t xml:space="preserve"> </w:t>
      </w:r>
      <w:proofErr w:type="spellStart"/>
      <w:r w:rsidRPr="000E77FA">
        <w:t>adicional</w:t>
      </w:r>
      <w:proofErr w:type="spellEnd"/>
      <w:r w:rsidRPr="000E77FA">
        <w:t xml:space="preserve">, </w:t>
      </w:r>
      <w:proofErr w:type="spellStart"/>
      <w:r w:rsidRPr="000E77FA">
        <w:t>incluindo</w:t>
      </w:r>
      <w:proofErr w:type="spellEnd"/>
      <w:r w:rsidRPr="000E77FA">
        <w:t xml:space="preserve"> </w:t>
      </w:r>
      <w:proofErr w:type="spellStart"/>
      <w:r w:rsidRPr="000E77FA">
        <w:t>pelo</w:t>
      </w:r>
      <w:proofErr w:type="spellEnd"/>
      <w:r w:rsidRPr="000E77FA">
        <w:t xml:space="preserve"> Coroner) dos </w:t>
      </w:r>
      <w:proofErr w:type="spellStart"/>
      <w:r w:rsidRPr="000E77FA">
        <w:t>incêndios</w:t>
      </w:r>
      <w:proofErr w:type="spellEnd"/>
      <w:r w:rsidRPr="000E77FA">
        <w:t xml:space="preserve"> </w:t>
      </w:r>
      <w:proofErr w:type="spellStart"/>
      <w:r w:rsidRPr="000E77FA">
        <w:t>significativos</w:t>
      </w:r>
      <w:proofErr w:type="spellEnd"/>
      <w:r w:rsidRPr="000E77FA">
        <w:t xml:space="preserve"> </w:t>
      </w:r>
      <w:proofErr w:type="spellStart"/>
      <w:r w:rsidRPr="000E77FA">
        <w:t>identificados</w:t>
      </w:r>
      <w:proofErr w:type="spellEnd"/>
      <w:r w:rsidRPr="000E77FA">
        <w:t xml:space="preserve"> </w:t>
      </w:r>
      <w:proofErr w:type="spellStart"/>
      <w:r w:rsidRPr="000E77FA">
        <w:t>até</w:t>
      </w:r>
      <w:proofErr w:type="spellEnd"/>
      <w:r w:rsidRPr="000E77FA">
        <w:t xml:space="preserve"> à data pela NSW RFS para a </w:t>
      </w:r>
      <w:proofErr w:type="spellStart"/>
      <w:r w:rsidRPr="000E77FA">
        <w:t>época</w:t>
      </w:r>
      <w:proofErr w:type="spellEnd"/>
      <w:r w:rsidRPr="000E77FA">
        <w:t xml:space="preserve"> de </w:t>
      </w:r>
      <w:proofErr w:type="spellStart"/>
      <w:r w:rsidRPr="000E77FA">
        <w:t>incêndios</w:t>
      </w:r>
      <w:proofErr w:type="spellEnd"/>
      <w:r w:rsidRPr="000E77FA">
        <w:t xml:space="preserve"> de 2019-20 </w:t>
      </w:r>
      <w:proofErr w:type="spellStart"/>
      <w:r w:rsidRPr="000E77FA">
        <w:t>são</w:t>
      </w:r>
      <w:proofErr w:type="spellEnd"/>
      <w:r w:rsidRPr="000E77FA">
        <w:t xml:space="preserve"> as </w:t>
      </w:r>
      <w:proofErr w:type="spellStart"/>
      <w:r w:rsidRPr="000E77FA">
        <w:t>seguintes</w:t>
      </w:r>
      <w:proofErr w:type="spellEnd"/>
      <w:r w:rsidRPr="000E77FA">
        <w:t>:</w:t>
      </w:r>
    </w:p>
    <w:p w14:paraId="17E921EA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proofErr w:type="spellStart"/>
      <w:r w:rsidRPr="000E77FA">
        <w:rPr>
          <w:rFonts w:ascii="Cambria" w:hAnsi="Cambria"/>
          <w:sz w:val="22"/>
          <w:szCs w:val="22"/>
        </w:rPr>
        <w:t>relâmpago</w:t>
      </w:r>
      <w:proofErr w:type="spellEnd"/>
      <w:r w:rsidRPr="000E77FA">
        <w:rPr>
          <w:rFonts w:ascii="Cambria" w:hAnsi="Cambria"/>
          <w:sz w:val="22"/>
          <w:szCs w:val="22"/>
        </w:rPr>
        <w:t xml:space="preserve"> - </w:t>
      </w:r>
      <w:proofErr w:type="spellStart"/>
      <w:r w:rsidRPr="000E77FA">
        <w:rPr>
          <w:rFonts w:ascii="Cambria" w:hAnsi="Cambria"/>
          <w:sz w:val="22"/>
          <w:szCs w:val="22"/>
        </w:rPr>
        <w:t>aproximadamente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gramStart"/>
      <w:r w:rsidRPr="000E77FA">
        <w:rPr>
          <w:rFonts w:ascii="Cambria" w:hAnsi="Cambria"/>
          <w:sz w:val="22"/>
          <w:szCs w:val="22"/>
        </w:rPr>
        <w:t>51%;</w:t>
      </w:r>
      <w:proofErr w:type="gramEnd"/>
    </w:p>
    <w:p w14:paraId="65C6CE85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proofErr w:type="spellStart"/>
      <w:r w:rsidRPr="000E77FA">
        <w:rPr>
          <w:rFonts w:ascii="Cambria" w:hAnsi="Cambria"/>
          <w:sz w:val="22"/>
          <w:szCs w:val="22"/>
        </w:rPr>
        <w:t>suspeito</w:t>
      </w:r>
      <w:proofErr w:type="spellEnd"/>
      <w:r w:rsidRPr="000E77FA">
        <w:rPr>
          <w:rFonts w:ascii="Cambria" w:hAnsi="Cambria"/>
          <w:sz w:val="22"/>
          <w:szCs w:val="22"/>
        </w:rPr>
        <w:t xml:space="preserve">: </w:t>
      </w:r>
      <w:proofErr w:type="spellStart"/>
      <w:r w:rsidRPr="000E77FA">
        <w:rPr>
          <w:rFonts w:ascii="Cambria" w:hAnsi="Cambria"/>
          <w:sz w:val="22"/>
          <w:szCs w:val="22"/>
        </w:rPr>
        <w:t>potencial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ignição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deliberada</w:t>
      </w:r>
      <w:proofErr w:type="spellEnd"/>
      <w:r w:rsidRPr="000E77FA">
        <w:rPr>
          <w:rFonts w:ascii="Cambria" w:hAnsi="Cambria"/>
          <w:sz w:val="22"/>
          <w:szCs w:val="22"/>
        </w:rPr>
        <w:t xml:space="preserve"> - </w:t>
      </w:r>
      <w:proofErr w:type="spellStart"/>
      <w:r w:rsidRPr="000E77FA">
        <w:rPr>
          <w:rFonts w:ascii="Cambria" w:hAnsi="Cambria"/>
          <w:sz w:val="22"/>
          <w:szCs w:val="22"/>
        </w:rPr>
        <w:t>aproximadamente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gramStart"/>
      <w:r w:rsidRPr="000E77FA">
        <w:rPr>
          <w:rFonts w:ascii="Cambria" w:hAnsi="Cambria"/>
          <w:sz w:val="22"/>
          <w:szCs w:val="22"/>
        </w:rPr>
        <w:t>7%;</w:t>
      </w:r>
      <w:proofErr w:type="gramEnd"/>
    </w:p>
    <w:p w14:paraId="16EDAD38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proofErr w:type="spellStart"/>
      <w:r w:rsidRPr="000E77FA">
        <w:rPr>
          <w:rFonts w:ascii="Cambria" w:hAnsi="Cambria"/>
          <w:sz w:val="22"/>
          <w:szCs w:val="22"/>
        </w:rPr>
        <w:t>resíduos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queimados</w:t>
      </w:r>
      <w:proofErr w:type="spellEnd"/>
      <w:r w:rsidRPr="000E77FA">
        <w:rPr>
          <w:rFonts w:ascii="Cambria" w:hAnsi="Cambria"/>
          <w:sz w:val="22"/>
          <w:szCs w:val="22"/>
        </w:rPr>
        <w:t xml:space="preserve"> - </w:t>
      </w:r>
      <w:proofErr w:type="spellStart"/>
      <w:r w:rsidRPr="000E77FA">
        <w:rPr>
          <w:rFonts w:ascii="Cambria" w:hAnsi="Cambria"/>
          <w:sz w:val="22"/>
          <w:szCs w:val="22"/>
        </w:rPr>
        <w:t>aproximadamente</w:t>
      </w:r>
      <w:proofErr w:type="spellEnd"/>
      <w:r w:rsidRPr="000E77FA">
        <w:rPr>
          <w:rFonts w:ascii="Cambria" w:hAnsi="Cambria"/>
          <w:sz w:val="22"/>
          <w:szCs w:val="22"/>
        </w:rPr>
        <w:t xml:space="preserve"> 6%; e</w:t>
      </w:r>
    </w:p>
    <w:p w14:paraId="371AFC36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proofErr w:type="spellStart"/>
      <w:r w:rsidRPr="000E77FA">
        <w:rPr>
          <w:rFonts w:ascii="Cambria" w:hAnsi="Cambria"/>
          <w:sz w:val="22"/>
          <w:szCs w:val="22"/>
        </w:rPr>
        <w:t>queimadas</w:t>
      </w:r>
      <w:proofErr w:type="spellEnd"/>
      <w:r w:rsidRPr="000E77FA">
        <w:rPr>
          <w:rFonts w:ascii="Cambria" w:hAnsi="Cambria"/>
          <w:sz w:val="22"/>
          <w:szCs w:val="22"/>
        </w:rPr>
        <w:t xml:space="preserve"> (</w:t>
      </w:r>
      <w:proofErr w:type="spellStart"/>
      <w:r w:rsidRPr="000E77FA">
        <w:rPr>
          <w:rFonts w:ascii="Cambria" w:hAnsi="Cambria"/>
          <w:sz w:val="22"/>
          <w:szCs w:val="22"/>
        </w:rPr>
        <w:t>legais</w:t>
      </w:r>
      <w:proofErr w:type="spellEnd"/>
      <w:r w:rsidRPr="000E77FA">
        <w:rPr>
          <w:rFonts w:ascii="Cambria" w:hAnsi="Cambria"/>
          <w:sz w:val="22"/>
          <w:szCs w:val="22"/>
        </w:rPr>
        <w:t xml:space="preserve"> e </w:t>
      </w:r>
      <w:proofErr w:type="spellStart"/>
      <w:r w:rsidRPr="000E77FA">
        <w:rPr>
          <w:rFonts w:ascii="Cambria" w:hAnsi="Cambria"/>
          <w:sz w:val="22"/>
          <w:szCs w:val="22"/>
        </w:rPr>
        <w:t>ilegais</w:t>
      </w:r>
      <w:proofErr w:type="spellEnd"/>
      <w:r w:rsidRPr="000E77FA">
        <w:rPr>
          <w:rFonts w:ascii="Cambria" w:hAnsi="Cambria"/>
          <w:sz w:val="22"/>
          <w:szCs w:val="22"/>
        </w:rPr>
        <w:t xml:space="preserve">) - </w:t>
      </w:r>
      <w:proofErr w:type="spellStart"/>
      <w:r w:rsidRPr="000E77FA">
        <w:rPr>
          <w:rFonts w:ascii="Cambria" w:hAnsi="Cambria"/>
          <w:sz w:val="22"/>
          <w:szCs w:val="22"/>
        </w:rPr>
        <w:t>aproximadamente</w:t>
      </w:r>
      <w:proofErr w:type="spellEnd"/>
      <w:r w:rsidRPr="000E77FA">
        <w:rPr>
          <w:rFonts w:ascii="Cambria" w:hAnsi="Cambria"/>
          <w:sz w:val="22"/>
          <w:szCs w:val="22"/>
        </w:rPr>
        <w:t xml:space="preserve"> 6%.</w:t>
      </w:r>
    </w:p>
    <w:p w14:paraId="1003D78B" w14:textId="6F57D9C3" w:rsidR="000E77FA" w:rsidRDefault="000E77FA"/>
    <w:p w14:paraId="184A037B" w14:textId="00851397" w:rsidR="000E77FA" w:rsidRDefault="000E77FA" w:rsidP="00555687">
      <w:pPr>
        <w:pStyle w:val="Heading2"/>
      </w:pPr>
      <w:proofErr w:type="spellStart"/>
      <w:r w:rsidRPr="000E77FA">
        <w:t>Assistência</w:t>
      </w:r>
      <w:proofErr w:type="spellEnd"/>
      <w:r w:rsidRPr="000E77FA">
        <w:t xml:space="preserve"> </w:t>
      </w:r>
      <w:proofErr w:type="spellStart"/>
      <w:r w:rsidRPr="000E77FA">
        <w:t>Internacional</w:t>
      </w:r>
      <w:proofErr w:type="spellEnd"/>
      <w:r w:rsidRPr="000E77FA">
        <w:t xml:space="preserve"> e </w:t>
      </w:r>
      <w:proofErr w:type="spellStart"/>
      <w:r w:rsidRPr="000E77FA">
        <w:t>Interestadual</w:t>
      </w:r>
      <w:proofErr w:type="spellEnd"/>
    </w:p>
    <w:p w14:paraId="16EC2392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proofErr w:type="spellStart"/>
      <w:r w:rsidRPr="000E77FA">
        <w:rPr>
          <w:rFonts w:ascii="Cambria" w:hAnsi="Cambria"/>
          <w:sz w:val="22"/>
          <w:szCs w:val="22"/>
        </w:rPr>
        <w:t>Mais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6.000 </w:t>
      </w:r>
      <w:proofErr w:type="spellStart"/>
      <w:r w:rsidRPr="000E77FA">
        <w:rPr>
          <w:rFonts w:ascii="Cambria" w:hAnsi="Cambria"/>
          <w:sz w:val="22"/>
          <w:szCs w:val="22"/>
        </w:rPr>
        <w:t>pessoas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cada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jurisdição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australiana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foram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destacadas</w:t>
      </w:r>
      <w:proofErr w:type="spellEnd"/>
      <w:r w:rsidRPr="000E77FA">
        <w:rPr>
          <w:rFonts w:ascii="Cambria" w:hAnsi="Cambria"/>
          <w:sz w:val="22"/>
          <w:szCs w:val="22"/>
        </w:rPr>
        <w:t xml:space="preserve"> para </w:t>
      </w:r>
      <w:proofErr w:type="spellStart"/>
      <w:r w:rsidRPr="000E77FA">
        <w:rPr>
          <w:rFonts w:ascii="Cambria" w:hAnsi="Cambria"/>
          <w:sz w:val="22"/>
          <w:szCs w:val="22"/>
        </w:rPr>
        <w:t>ajudar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gramStart"/>
      <w:r w:rsidRPr="000E77FA">
        <w:rPr>
          <w:rFonts w:ascii="Cambria" w:hAnsi="Cambria"/>
          <w:sz w:val="22"/>
          <w:szCs w:val="22"/>
        </w:rPr>
        <w:t>a</w:t>
      </w:r>
      <w:proofErr w:type="gramEnd"/>
      <w:r w:rsidRPr="000E77FA">
        <w:rPr>
          <w:rFonts w:ascii="Cambria" w:hAnsi="Cambria"/>
          <w:sz w:val="22"/>
          <w:szCs w:val="22"/>
        </w:rPr>
        <w:t xml:space="preserve"> NSW.</w:t>
      </w:r>
    </w:p>
    <w:p w14:paraId="7C1D5301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proofErr w:type="spellStart"/>
      <w:r w:rsidRPr="000E77FA">
        <w:rPr>
          <w:rFonts w:ascii="Cambria" w:hAnsi="Cambria"/>
          <w:sz w:val="22"/>
          <w:szCs w:val="22"/>
        </w:rPr>
        <w:t>Foi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também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prestada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assistência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internacional</w:t>
      </w:r>
      <w:proofErr w:type="spellEnd"/>
      <w:r w:rsidRPr="000E77FA">
        <w:rPr>
          <w:rFonts w:ascii="Cambria" w:hAnsi="Cambria"/>
          <w:sz w:val="22"/>
          <w:szCs w:val="22"/>
        </w:rPr>
        <w:t xml:space="preserve"> pela Nova </w:t>
      </w:r>
      <w:proofErr w:type="spellStart"/>
      <w:r w:rsidRPr="000E77FA">
        <w:rPr>
          <w:rFonts w:ascii="Cambria" w:hAnsi="Cambria"/>
          <w:sz w:val="22"/>
          <w:szCs w:val="22"/>
        </w:rPr>
        <w:t>Zelândia</w:t>
      </w:r>
      <w:proofErr w:type="spellEnd"/>
      <w:r w:rsidRPr="000E77FA">
        <w:rPr>
          <w:rFonts w:ascii="Cambria" w:hAnsi="Cambria"/>
          <w:sz w:val="22"/>
          <w:szCs w:val="22"/>
        </w:rPr>
        <w:t xml:space="preserve"> (224), </w:t>
      </w:r>
      <w:proofErr w:type="spellStart"/>
      <w:r w:rsidRPr="000E77FA">
        <w:rPr>
          <w:rFonts w:ascii="Cambria" w:hAnsi="Cambria"/>
          <w:sz w:val="22"/>
          <w:szCs w:val="22"/>
        </w:rPr>
        <w:t>Canadá</w:t>
      </w:r>
      <w:proofErr w:type="spellEnd"/>
      <w:r w:rsidRPr="000E77FA">
        <w:rPr>
          <w:rFonts w:ascii="Cambria" w:hAnsi="Cambria"/>
          <w:sz w:val="22"/>
          <w:szCs w:val="22"/>
        </w:rPr>
        <w:t xml:space="preserve"> (84) e </w:t>
      </w:r>
      <w:proofErr w:type="spellStart"/>
      <w:r w:rsidRPr="000E77FA">
        <w:rPr>
          <w:rFonts w:ascii="Cambria" w:hAnsi="Cambria"/>
          <w:sz w:val="22"/>
          <w:szCs w:val="22"/>
        </w:rPr>
        <w:t>Estados</w:t>
      </w:r>
      <w:proofErr w:type="spellEnd"/>
      <w:r w:rsidRPr="000E77FA">
        <w:rPr>
          <w:rFonts w:ascii="Cambria" w:hAnsi="Cambria"/>
          <w:sz w:val="22"/>
          <w:szCs w:val="22"/>
        </w:rPr>
        <w:t xml:space="preserve"> Unidos da América (82).</w:t>
      </w:r>
    </w:p>
    <w:p w14:paraId="0C064BB2" w14:textId="3B240BA9" w:rsid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proofErr w:type="gramStart"/>
      <w:r w:rsidRPr="000E77FA">
        <w:rPr>
          <w:rFonts w:ascii="Cambria" w:hAnsi="Cambria"/>
          <w:sz w:val="22"/>
          <w:szCs w:val="22"/>
        </w:rPr>
        <w:t>A</w:t>
      </w:r>
      <w:proofErr w:type="gramEnd"/>
      <w:r w:rsidRPr="000E77FA">
        <w:rPr>
          <w:rFonts w:ascii="Cambria" w:hAnsi="Cambria"/>
          <w:sz w:val="22"/>
          <w:szCs w:val="22"/>
        </w:rPr>
        <w:t xml:space="preserve"> NSW RFS Interstate/International Liaison Unit </w:t>
      </w:r>
      <w:proofErr w:type="spellStart"/>
      <w:r w:rsidRPr="000E77FA">
        <w:rPr>
          <w:rFonts w:ascii="Cambria" w:hAnsi="Cambria"/>
          <w:sz w:val="22"/>
          <w:szCs w:val="22"/>
        </w:rPr>
        <w:t>trabalhou</w:t>
      </w:r>
      <w:proofErr w:type="spellEnd"/>
      <w:r w:rsidRPr="000E77FA">
        <w:rPr>
          <w:rFonts w:ascii="Cambria" w:hAnsi="Cambria"/>
          <w:sz w:val="22"/>
          <w:szCs w:val="22"/>
        </w:rPr>
        <w:t xml:space="preserve"> com o Centro Nacional de </w:t>
      </w:r>
      <w:proofErr w:type="spellStart"/>
      <w:r w:rsidRPr="000E77FA">
        <w:rPr>
          <w:rFonts w:ascii="Cambria" w:hAnsi="Cambria"/>
          <w:sz w:val="22"/>
          <w:szCs w:val="22"/>
        </w:rPr>
        <w:t>Partilha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Recursos</w:t>
      </w:r>
      <w:proofErr w:type="spellEnd"/>
      <w:r w:rsidRPr="000E77FA">
        <w:rPr>
          <w:rFonts w:ascii="Cambria" w:hAnsi="Cambria"/>
          <w:sz w:val="22"/>
          <w:szCs w:val="22"/>
        </w:rPr>
        <w:t xml:space="preserve"> entre Agosto de 2019 e </w:t>
      </w:r>
      <w:proofErr w:type="spellStart"/>
      <w:r w:rsidRPr="000E77FA">
        <w:rPr>
          <w:rFonts w:ascii="Cambria" w:hAnsi="Cambria"/>
          <w:sz w:val="22"/>
          <w:szCs w:val="22"/>
        </w:rPr>
        <w:t>Março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2020 para </w:t>
      </w:r>
      <w:proofErr w:type="spellStart"/>
      <w:r w:rsidRPr="000E77FA">
        <w:rPr>
          <w:rFonts w:ascii="Cambria" w:hAnsi="Cambria"/>
          <w:sz w:val="22"/>
          <w:szCs w:val="22"/>
        </w:rPr>
        <w:t>agir</w:t>
      </w:r>
      <w:proofErr w:type="spellEnd"/>
      <w:r w:rsidRPr="000E77FA">
        <w:rPr>
          <w:rFonts w:ascii="Cambria" w:hAnsi="Cambria"/>
          <w:sz w:val="22"/>
          <w:szCs w:val="22"/>
        </w:rPr>
        <w:t xml:space="preserve"> 664 </w:t>
      </w:r>
      <w:proofErr w:type="spellStart"/>
      <w:r w:rsidRPr="000E77FA">
        <w:rPr>
          <w:rFonts w:ascii="Cambria" w:hAnsi="Cambria"/>
          <w:sz w:val="22"/>
          <w:szCs w:val="22"/>
        </w:rPr>
        <w:t>pedidos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assistência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interestadual</w:t>
      </w:r>
      <w:proofErr w:type="spellEnd"/>
      <w:r w:rsidRPr="000E77FA">
        <w:rPr>
          <w:rFonts w:ascii="Cambria" w:hAnsi="Cambria"/>
          <w:sz w:val="22"/>
          <w:szCs w:val="22"/>
        </w:rPr>
        <w:t xml:space="preserve"> e 18 </w:t>
      </w:r>
      <w:proofErr w:type="spellStart"/>
      <w:r w:rsidRPr="000E77FA">
        <w:rPr>
          <w:rFonts w:ascii="Cambria" w:hAnsi="Cambria"/>
          <w:sz w:val="22"/>
          <w:szCs w:val="22"/>
        </w:rPr>
        <w:t>pedidos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assistência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internacional</w:t>
      </w:r>
      <w:proofErr w:type="spellEnd"/>
      <w:r w:rsidRPr="000E77FA">
        <w:rPr>
          <w:rFonts w:ascii="Cambria" w:hAnsi="Cambria"/>
          <w:sz w:val="22"/>
          <w:szCs w:val="22"/>
        </w:rPr>
        <w:t xml:space="preserve">. </w:t>
      </w:r>
    </w:p>
    <w:p w14:paraId="70E031C7" w14:textId="77777777" w:rsidR="000E77FA" w:rsidRPr="000E77FA" w:rsidRDefault="000E77FA" w:rsidP="000E77FA">
      <w:pPr>
        <w:pStyle w:val="Default"/>
        <w:ind w:left="720"/>
        <w:rPr>
          <w:rFonts w:ascii="Cambria" w:hAnsi="Cambria"/>
          <w:sz w:val="22"/>
          <w:szCs w:val="22"/>
        </w:rPr>
      </w:pPr>
    </w:p>
    <w:p w14:paraId="0C4D34D1" w14:textId="63294290" w:rsidR="000E77FA" w:rsidRDefault="000E77FA" w:rsidP="00555687">
      <w:pPr>
        <w:pStyle w:val="Heading2"/>
      </w:pPr>
      <w:proofErr w:type="spellStart"/>
      <w:r w:rsidRPr="000E77FA">
        <w:t>Suporte</w:t>
      </w:r>
      <w:proofErr w:type="spellEnd"/>
      <w:r w:rsidRPr="000E77FA">
        <w:t xml:space="preserve"> de </w:t>
      </w:r>
      <w:proofErr w:type="spellStart"/>
      <w:r w:rsidRPr="000E77FA">
        <w:t>Aviação</w:t>
      </w:r>
      <w:proofErr w:type="spellEnd"/>
    </w:p>
    <w:p w14:paraId="1B8D8A7F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r w:rsidRPr="000E77FA">
        <w:rPr>
          <w:rFonts w:ascii="Cambria" w:hAnsi="Cambria"/>
          <w:sz w:val="22"/>
          <w:szCs w:val="22"/>
        </w:rPr>
        <w:t xml:space="preserve">4 Grandes </w:t>
      </w:r>
      <w:proofErr w:type="spellStart"/>
      <w:r w:rsidRPr="000E77FA">
        <w:rPr>
          <w:rFonts w:ascii="Cambria" w:hAnsi="Cambria"/>
          <w:sz w:val="22"/>
          <w:szCs w:val="22"/>
        </w:rPr>
        <w:t>Petroleiros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Aéreos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realizaram</w:t>
      </w:r>
      <w:proofErr w:type="spellEnd"/>
      <w:r w:rsidRPr="000E77FA">
        <w:rPr>
          <w:rFonts w:ascii="Cambria" w:hAnsi="Cambria"/>
          <w:sz w:val="22"/>
          <w:szCs w:val="22"/>
        </w:rPr>
        <w:t xml:space="preserve"> 1.708 </w:t>
      </w:r>
      <w:proofErr w:type="spellStart"/>
      <w:r w:rsidRPr="000E77FA">
        <w:rPr>
          <w:rFonts w:ascii="Cambria" w:hAnsi="Cambria"/>
          <w:sz w:val="22"/>
          <w:szCs w:val="22"/>
        </w:rPr>
        <w:t>missões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colectivas</w:t>
      </w:r>
      <w:proofErr w:type="spellEnd"/>
      <w:r w:rsidRPr="000E77FA">
        <w:rPr>
          <w:rFonts w:ascii="Cambria" w:hAnsi="Cambria"/>
          <w:sz w:val="22"/>
          <w:szCs w:val="22"/>
        </w:rPr>
        <w:t xml:space="preserve"> e </w:t>
      </w:r>
      <w:proofErr w:type="spellStart"/>
      <w:r w:rsidRPr="000E77FA">
        <w:rPr>
          <w:rFonts w:ascii="Cambria" w:hAnsi="Cambria"/>
          <w:sz w:val="22"/>
          <w:szCs w:val="22"/>
        </w:rPr>
        <w:t>largaram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mais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24 </w:t>
      </w:r>
      <w:proofErr w:type="spellStart"/>
      <w:r w:rsidRPr="000E77FA">
        <w:rPr>
          <w:rFonts w:ascii="Cambria" w:hAnsi="Cambria"/>
          <w:sz w:val="22"/>
          <w:szCs w:val="22"/>
        </w:rPr>
        <w:t>milhões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litros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supressores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incêndio</w:t>
      </w:r>
      <w:proofErr w:type="spellEnd"/>
      <w:r w:rsidRPr="000E77FA">
        <w:rPr>
          <w:rFonts w:ascii="Cambria" w:hAnsi="Cambria"/>
          <w:sz w:val="22"/>
          <w:szCs w:val="22"/>
        </w:rPr>
        <w:t>.</w:t>
      </w:r>
    </w:p>
    <w:p w14:paraId="2006E868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proofErr w:type="spellStart"/>
      <w:r w:rsidRPr="000E77FA">
        <w:rPr>
          <w:rFonts w:ascii="Cambria" w:hAnsi="Cambria"/>
          <w:sz w:val="22"/>
          <w:szCs w:val="22"/>
        </w:rPr>
        <w:t>Mais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150 </w:t>
      </w:r>
      <w:proofErr w:type="spellStart"/>
      <w:r w:rsidRPr="000E77FA">
        <w:rPr>
          <w:rFonts w:ascii="Cambria" w:hAnsi="Cambria"/>
          <w:sz w:val="22"/>
          <w:szCs w:val="22"/>
        </w:rPr>
        <w:t>aeronaves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táticas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engajadas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em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completar</w:t>
      </w:r>
      <w:proofErr w:type="spellEnd"/>
      <w:r w:rsidRPr="000E77FA">
        <w:rPr>
          <w:rFonts w:ascii="Cambria" w:hAnsi="Cambria"/>
          <w:sz w:val="22"/>
          <w:szCs w:val="22"/>
        </w:rPr>
        <w:t xml:space="preserve"> 2.518 </w:t>
      </w:r>
      <w:proofErr w:type="spellStart"/>
      <w:r w:rsidRPr="000E77FA">
        <w:rPr>
          <w:rFonts w:ascii="Cambria" w:hAnsi="Cambria"/>
          <w:sz w:val="22"/>
          <w:szCs w:val="22"/>
        </w:rPr>
        <w:t>tarefas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aeronaves</w:t>
      </w:r>
      <w:proofErr w:type="spellEnd"/>
      <w:r w:rsidRPr="000E77FA">
        <w:rPr>
          <w:rFonts w:ascii="Cambria" w:hAnsi="Cambria"/>
          <w:sz w:val="22"/>
          <w:szCs w:val="22"/>
        </w:rPr>
        <w:t xml:space="preserve"> (</w:t>
      </w:r>
      <w:proofErr w:type="spellStart"/>
      <w:r w:rsidRPr="000E77FA">
        <w:rPr>
          <w:rFonts w:ascii="Cambria" w:hAnsi="Cambria"/>
          <w:sz w:val="22"/>
          <w:szCs w:val="22"/>
        </w:rPr>
        <w:t>algumas</w:t>
      </w:r>
      <w:proofErr w:type="spellEnd"/>
      <w:r w:rsidRPr="000E77FA">
        <w:rPr>
          <w:rFonts w:ascii="Cambria" w:hAnsi="Cambria"/>
          <w:sz w:val="22"/>
          <w:szCs w:val="22"/>
        </w:rPr>
        <w:t xml:space="preserve"> para </w:t>
      </w:r>
      <w:proofErr w:type="spellStart"/>
      <w:r w:rsidRPr="000E77FA">
        <w:rPr>
          <w:rFonts w:ascii="Cambria" w:hAnsi="Cambria"/>
          <w:sz w:val="22"/>
          <w:szCs w:val="22"/>
        </w:rPr>
        <w:t>missões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únicas</w:t>
      </w:r>
      <w:proofErr w:type="spellEnd"/>
      <w:r w:rsidRPr="000E77FA">
        <w:rPr>
          <w:rFonts w:ascii="Cambria" w:hAnsi="Cambria"/>
          <w:sz w:val="22"/>
          <w:szCs w:val="22"/>
        </w:rPr>
        <w:t xml:space="preserve">, </w:t>
      </w:r>
      <w:proofErr w:type="spellStart"/>
      <w:r w:rsidRPr="000E77FA">
        <w:rPr>
          <w:rFonts w:ascii="Cambria" w:hAnsi="Cambria"/>
          <w:sz w:val="22"/>
          <w:szCs w:val="22"/>
        </w:rPr>
        <w:t>outras</w:t>
      </w:r>
      <w:proofErr w:type="spellEnd"/>
      <w:r w:rsidRPr="000E77FA">
        <w:rPr>
          <w:rFonts w:ascii="Cambria" w:hAnsi="Cambria"/>
          <w:sz w:val="22"/>
          <w:szCs w:val="22"/>
        </w:rPr>
        <w:t xml:space="preserve"> com </w:t>
      </w:r>
      <w:proofErr w:type="spellStart"/>
      <w:r w:rsidRPr="000E77FA">
        <w:rPr>
          <w:rFonts w:ascii="Cambria" w:hAnsi="Cambria"/>
          <w:sz w:val="22"/>
          <w:szCs w:val="22"/>
        </w:rPr>
        <w:t>duração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vários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dias</w:t>
      </w:r>
      <w:proofErr w:type="spellEnd"/>
      <w:r w:rsidRPr="000E77FA">
        <w:rPr>
          <w:rFonts w:ascii="Cambria" w:hAnsi="Cambria"/>
          <w:sz w:val="22"/>
          <w:szCs w:val="22"/>
        </w:rPr>
        <w:t xml:space="preserve">) </w:t>
      </w:r>
      <w:proofErr w:type="spellStart"/>
      <w:r w:rsidRPr="000E77FA">
        <w:rPr>
          <w:rFonts w:ascii="Cambria" w:hAnsi="Cambria"/>
          <w:sz w:val="22"/>
          <w:szCs w:val="22"/>
        </w:rPr>
        <w:t>em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todo</w:t>
      </w:r>
      <w:proofErr w:type="spellEnd"/>
      <w:r w:rsidRPr="000E77FA">
        <w:rPr>
          <w:rFonts w:ascii="Cambria" w:hAnsi="Cambria"/>
          <w:sz w:val="22"/>
          <w:szCs w:val="22"/>
        </w:rPr>
        <w:t xml:space="preserve"> o Estado. </w:t>
      </w:r>
    </w:p>
    <w:p w14:paraId="440E8F16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r w:rsidRPr="000E77FA">
        <w:rPr>
          <w:rFonts w:ascii="Cambria" w:hAnsi="Cambria"/>
          <w:sz w:val="22"/>
          <w:szCs w:val="22"/>
        </w:rPr>
        <w:t xml:space="preserve">255 </w:t>
      </w:r>
      <w:proofErr w:type="spellStart"/>
      <w:r w:rsidRPr="000E77FA">
        <w:rPr>
          <w:rFonts w:ascii="Cambria" w:hAnsi="Cambria"/>
          <w:sz w:val="22"/>
          <w:szCs w:val="22"/>
        </w:rPr>
        <w:t>Missões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busca</w:t>
      </w:r>
      <w:proofErr w:type="spellEnd"/>
      <w:r w:rsidRPr="000E77FA">
        <w:rPr>
          <w:rFonts w:ascii="Cambria" w:hAnsi="Cambria"/>
          <w:sz w:val="22"/>
          <w:szCs w:val="22"/>
        </w:rPr>
        <w:t xml:space="preserve"> e </w:t>
      </w:r>
      <w:proofErr w:type="spellStart"/>
      <w:r w:rsidRPr="000E77FA">
        <w:rPr>
          <w:rFonts w:ascii="Cambria" w:hAnsi="Cambria"/>
          <w:sz w:val="22"/>
          <w:szCs w:val="22"/>
        </w:rPr>
        <w:t>salvamento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completadas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usando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aeronaves</w:t>
      </w:r>
      <w:proofErr w:type="spellEnd"/>
      <w:r w:rsidRPr="000E77FA">
        <w:rPr>
          <w:rFonts w:ascii="Cambria" w:hAnsi="Cambria"/>
          <w:sz w:val="22"/>
          <w:szCs w:val="22"/>
        </w:rPr>
        <w:t xml:space="preserve"> NSW RFS e </w:t>
      </w:r>
      <w:proofErr w:type="spellStart"/>
      <w:r w:rsidRPr="000E77FA">
        <w:rPr>
          <w:rFonts w:ascii="Cambria" w:hAnsi="Cambria"/>
          <w:sz w:val="22"/>
          <w:szCs w:val="22"/>
        </w:rPr>
        <w:t>Defesa</w:t>
      </w:r>
      <w:proofErr w:type="spellEnd"/>
      <w:r w:rsidRPr="000E77FA">
        <w:rPr>
          <w:rFonts w:ascii="Cambria" w:hAnsi="Cambria"/>
          <w:sz w:val="22"/>
          <w:szCs w:val="22"/>
        </w:rPr>
        <w:t xml:space="preserve">, </w:t>
      </w:r>
      <w:proofErr w:type="spellStart"/>
      <w:r w:rsidRPr="000E77FA">
        <w:rPr>
          <w:rFonts w:ascii="Cambria" w:hAnsi="Cambria"/>
          <w:sz w:val="22"/>
          <w:szCs w:val="22"/>
        </w:rPr>
        <w:t>resgatando</w:t>
      </w:r>
      <w:proofErr w:type="spellEnd"/>
      <w:r w:rsidRPr="000E77FA">
        <w:rPr>
          <w:rFonts w:ascii="Cambria" w:hAnsi="Cambria"/>
          <w:sz w:val="22"/>
          <w:szCs w:val="22"/>
        </w:rPr>
        <w:t xml:space="preserve"> com </w:t>
      </w:r>
      <w:proofErr w:type="spellStart"/>
      <w:r w:rsidRPr="000E77FA">
        <w:rPr>
          <w:rFonts w:ascii="Cambria" w:hAnsi="Cambria"/>
          <w:sz w:val="22"/>
          <w:szCs w:val="22"/>
        </w:rPr>
        <w:t>sucesso</w:t>
      </w:r>
      <w:proofErr w:type="spellEnd"/>
      <w:r w:rsidRPr="000E77FA">
        <w:rPr>
          <w:rFonts w:ascii="Cambria" w:hAnsi="Cambria"/>
          <w:sz w:val="22"/>
          <w:szCs w:val="22"/>
        </w:rPr>
        <w:t xml:space="preserve"> 51 </w:t>
      </w:r>
      <w:proofErr w:type="spellStart"/>
      <w:r w:rsidRPr="000E77FA">
        <w:rPr>
          <w:rFonts w:ascii="Cambria" w:hAnsi="Cambria"/>
          <w:sz w:val="22"/>
          <w:szCs w:val="22"/>
        </w:rPr>
        <w:t>pessoas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helicóptero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ao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longo</w:t>
      </w:r>
      <w:proofErr w:type="spellEnd"/>
      <w:r w:rsidRPr="000E77FA">
        <w:rPr>
          <w:rFonts w:ascii="Cambria" w:hAnsi="Cambria"/>
          <w:sz w:val="22"/>
          <w:szCs w:val="22"/>
        </w:rPr>
        <w:t xml:space="preserve"> da </w:t>
      </w:r>
      <w:proofErr w:type="spellStart"/>
      <w:r w:rsidRPr="000E77FA">
        <w:rPr>
          <w:rFonts w:ascii="Cambria" w:hAnsi="Cambria"/>
          <w:sz w:val="22"/>
          <w:szCs w:val="22"/>
        </w:rPr>
        <w:t>temporada</w:t>
      </w:r>
      <w:proofErr w:type="spellEnd"/>
      <w:r w:rsidRPr="000E77FA">
        <w:rPr>
          <w:rFonts w:ascii="Cambria" w:hAnsi="Cambria"/>
          <w:sz w:val="22"/>
          <w:szCs w:val="22"/>
        </w:rPr>
        <w:t>.</w:t>
      </w:r>
    </w:p>
    <w:p w14:paraId="7D940665" w14:textId="66A027C6" w:rsid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r w:rsidRPr="000E77FA">
        <w:rPr>
          <w:rFonts w:ascii="Cambria" w:hAnsi="Cambria"/>
          <w:sz w:val="22"/>
          <w:szCs w:val="22"/>
        </w:rPr>
        <w:t xml:space="preserve">Um </w:t>
      </w:r>
      <w:proofErr w:type="spellStart"/>
      <w:r w:rsidRPr="000E77FA">
        <w:rPr>
          <w:rFonts w:ascii="Cambria" w:hAnsi="Cambria"/>
          <w:sz w:val="22"/>
          <w:szCs w:val="22"/>
        </w:rPr>
        <w:t>avião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passageiros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asa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fixa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foi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fretado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durante</w:t>
      </w:r>
      <w:proofErr w:type="spellEnd"/>
      <w:r w:rsidRPr="000E77FA">
        <w:rPr>
          <w:rFonts w:ascii="Cambria" w:hAnsi="Cambria"/>
          <w:sz w:val="22"/>
          <w:szCs w:val="22"/>
        </w:rPr>
        <w:t xml:space="preserve"> um </w:t>
      </w:r>
      <w:proofErr w:type="spellStart"/>
      <w:r w:rsidRPr="000E77FA">
        <w:rPr>
          <w:rFonts w:ascii="Cambria" w:hAnsi="Cambria"/>
          <w:sz w:val="22"/>
          <w:szCs w:val="22"/>
        </w:rPr>
        <w:t>período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8 </w:t>
      </w:r>
      <w:proofErr w:type="spellStart"/>
      <w:r w:rsidRPr="000E77FA">
        <w:rPr>
          <w:rFonts w:ascii="Cambria" w:hAnsi="Cambria"/>
          <w:sz w:val="22"/>
          <w:szCs w:val="22"/>
        </w:rPr>
        <w:t>semanas</w:t>
      </w:r>
      <w:proofErr w:type="spellEnd"/>
      <w:r w:rsidRPr="000E77FA">
        <w:rPr>
          <w:rFonts w:ascii="Cambria" w:hAnsi="Cambria"/>
          <w:sz w:val="22"/>
          <w:szCs w:val="22"/>
        </w:rPr>
        <w:t xml:space="preserve"> para </w:t>
      </w:r>
      <w:proofErr w:type="spellStart"/>
      <w:r w:rsidRPr="000E77FA">
        <w:rPr>
          <w:rFonts w:ascii="Cambria" w:hAnsi="Cambria"/>
          <w:sz w:val="22"/>
          <w:szCs w:val="22"/>
        </w:rPr>
        <w:t>facilitar</w:t>
      </w:r>
      <w:proofErr w:type="spellEnd"/>
      <w:r w:rsidRPr="000E77FA">
        <w:rPr>
          <w:rFonts w:ascii="Cambria" w:hAnsi="Cambria"/>
          <w:sz w:val="22"/>
          <w:szCs w:val="22"/>
        </w:rPr>
        <w:t xml:space="preserve"> a </w:t>
      </w:r>
      <w:proofErr w:type="spellStart"/>
      <w:r w:rsidRPr="000E77FA">
        <w:rPr>
          <w:rFonts w:ascii="Cambria" w:hAnsi="Cambria"/>
          <w:sz w:val="22"/>
          <w:szCs w:val="22"/>
        </w:rPr>
        <w:t>movimentação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pessoal</w:t>
      </w:r>
      <w:proofErr w:type="spellEnd"/>
      <w:r w:rsidRPr="000E77FA">
        <w:rPr>
          <w:rFonts w:ascii="Cambria" w:hAnsi="Cambria"/>
          <w:sz w:val="22"/>
          <w:szCs w:val="22"/>
        </w:rPr>
        <w:t xml:space="preserve">, </w:t>
      </w:r>
      <w:proofErr w:type="spellStart"/>
      <w:r w:rsidRPr="000E77FA">
        <w:rPr>
          <w:rFonts w:ascii="Cambria" w:hAnsi="Cambria"/>
          <w:sz w:val="22"/>
          <w:szCs w:val="22"/>
        </w:rPr>
        <w:t>particularmente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durante</w:t>
      </w:r>
      <w:proofErr w:type="spellEnd"/>
      <w:r w:rsidRPr="000E77FA">
        <w:rPr>
          <w:rFonts w:ascii="Cambria" w:hAnsi="Cambria"/>
          <w:sz w:val="22"/>
          <w:szCs w:val="22"/>
        </w:rPr>
        <w:t xml:space="preserve"> o </w:t>
      </w:r>
      <w:proofErr w:type="spellStart"/>
      <w:r w:rsidRPr="000E77FA">
        <w:rPr>
          <w:rFonts w:ascii="Cambria" w:hAnsi="Cambria"/>
          <w:sz w:val="22"/>
          <w:szCs w:val="22"/>
        </w:rPr>
        <w:t>período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férias</w:t>
      </w:r>
      <w:proofErr w:type="spellEnd"/>
      <w:r w:rsidRPr="000E77FA">
        <w:rPr>
          <w:rFonts w:ascii="Cambria" w:hAnsi="Cambria"/>
          <w:sz w:val="22"/>
          <w:szCs w:val="22"/>
        </w:rPr>
        <w:t xml:space="preserve">, </w:t>
      </w:r>
      <w:proofErr w:type="spellStart"/>
      <w:r w:rsidRPr="000E77FA">
        <w:rPr>
          <w:rFonts w:ascii="Cambria" w:hAnsi="Cambria"/>
          <w:sz w:val="22"/>
          <w:szCs w:val="22"/>
        </w:rPr>
        <w:t>quando</w:t>
      </w:r>
      <w:proofErr w:type="spellEnd"/>
      <w:r w:rsidRPr="000E77FA">
        <w:rPr>
          <w:rFonts w:ascii="Cambria" w:hAnsi="Cambria"/>
          <w:sz w:val="22"/>
          <w:szCs w:val="22"/>
        </w:rPr>
        <w:t xml:space="preserve"> a </w:t>
      </w:r>
      <w:proofErr w:type="spellStart"/>
      <w:r w:rsidRPr="000E77FA">
        <w:rPr>
          <w:rFonts w:ascii="Cambria" w:hAnsi="Cambria"/>
          <w:sz w:val="22"/>
          <w:szCs w:val="22"/>
        </w:rPr>
        <w:t>disponibilidade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nos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serviços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comerciais</w:t>
      </w:r>
      <w:proofErr w:type="spellEnd"/>
      <w:r w:rsidRPr="000E77FA">
        <w:rPr>
          <w:rFonts w:ascii="Cambria" w:hAnsi="Cambria"/>
          <w:sz w:val="22"/>
          <w:szCs w:val="22"/>
        </w:rPr>
        <w:t xml:space="preserve"> era </w:t>
      </w:r>
      <w:proofErr w:type="spellStart"/>
      <w:r w:rsidRPr="000E77FA">
        <w:rPr>
          <w:rFonts w:ascii="Cambria" w:hAnsi="Cambria"/>
          <w:sz w:val="22"/>
          <w:szCs w:val="22"/>
        </w:rPr>
        <w:t>limitada</w:t>
      </w:r>
      <w:proofErr w:type="spellEnd"/>
      <w:r w:rsidRPr="000E77FA">
        <w:rPr>
          <w:rFonts w:ascii="Cambria" w:hAnsi="Cambria"/>
          <w:sz w:val="22"/>
          <w:szCs w:val="22"/>
        </w:rPr>
        <w:t>.</w:t>
      </w:r>
    </w:p>
    <w:p w14:paraId="2922D0FD" w14:textId="77777777" w:rsidR="000E77FA" w:rsidRPr="000E77FA" w:rsidRDefault="000E77FA" w:rsidP="000E77FA">
      <w:pPr>
        <w:pStyle w:val="Default"/>
        <w:ind w:left="720"/>
        <w:rPr>
          <w:rFonts w:ascii="Cambria" w:hAnsi="Cambria"/>
          <w:sz w:val="22"/>
          <w:szCs w:val="22"/>
        </w:rPr>
      </w:pPr>
    </w:p>
    <w:p w14:paraId="40EB8825" w14:textId="5967FCF7" w:rsidR="000E77FA" w:rsidRDefault="000E77FA" w:rsidP="00555687">
      <w:pPr>
        <w:pStyle w:val="Heading2"/>
      </w:pPr>
      <w:r w:rsidRPr="000E77FA">
        <w:t xml:space="preserve">Debrief &amp; After Action Review da </w:t>
      </w:r>
      <w:proofErr w:type="spellStart"/>
      <w:r w:rsidRPr="000E77FA">
        <w:t>Temporada</w:t>
      </w:r>
      <w:proofErr w:type="spellEnd"/>
    </w:p>
    <w:p w14:paraId="5FD6619F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r w:rsidRPr="000E77FA">
        <w:rPr>
          <w:rFonts w:ascii="Cambria" w:hAnsi="Cambria"/>
          <w:sz w:val="22"/>
          <w:szCs w:val="22"/>
        </w:rPr>
        <w:t xml:space="preserve">O </w:t>
      </w:r>
      <w:proofErr w:type="spellStart"/>
      <w:r w:rsidRPr="000E77FA">
        <w:rPr>
          <w:rFonts w:ascii="Cambria" w:hAnsi="Cambria"/>
          <w:sz w:val="22"/>
          <w:szCs w:val="22"/>
        </w:rPr>
        <w:t>processo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debrief e AAR da </w:t>
      </w:r>
      <w:proofErr w:type="spellStart"/>
      <w:r w:rsidRPr="000E77FA">
        <w:rPr>
          <w:rFonts w:ascii="Cambria" w:hAnsi="Cambria"/>
          <w:sz w:val="22"/>
          <w:szCs w:val="22"/>
        </w:rPr>
        <w:t>época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foi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afetado</w:t>
      </w:r>
      <w:proofErr w:type="spellEnd"/>
      <w:r w:rsidRPr="000E77FA">
        <w:rPr>
          <w:rFonts w:ascii="Cambria" w:hAnsi="Cambria"/>
          <w:sz w:val="22"/>
          <w:szCs w:val="22"/>
        </w:rPr>
        <w:t xml:space="preserve"> pela </w:t>
      </w:r>
      <w:proofErr w:type="spellStart"/>
      <w:r w:rsidRPr="000E77FA">
        <w:rPr>
          <w:rFonts w:ascii="Cambria" w:hAnsi="Cambria"/>
          <w:sz w:val="22"/>
          <w:szCs w:val="22"/>
        </w:rPr>
        <w:t>pandemia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COVID-19, no </w:t>
      </w:r>
      <w:proofErr w:type="spellStart"/>
      <w:r w:rsidRPr="000E77FA">
        <w:rPr>
          <w:rFonts w:ascii="Cambria" w:hAnsi="Cambria"/>
          <w:sz w:val="22"/>
          <w:szCs w:val="22"/>
        </w:rPr>
        <w:t>entanto</w:t>
      </w:r>
      <w:proofErr w:type="spellEnd"/>
      <w:r w:rsidRPr="000E77FA">
        <w:rPr>
          <w:rFonts w:ascii="Cambria" w:hAnsi="Cambria"/>
          <w:sz w:val="22"/>
          <w:szCs w:val="22"/>
        </w:rPr>
        <w:t xml:space="preserve">, </w:t>
      </w:r>
      <w:proofErr w:type="spellStart"/>
      <w:r w:rsidRPr="000E77FA">
        <w:rPr>
          <w:rFonts w:ascii="Cambria" w:hAnsi="Cambria"/>
          <w:sz w:val="22"/>
          <w:szCs w:val="22"/>
        </w:rPr>
        <w:t>alguns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fóruns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foram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realizados</w:t>
      </w:r>
      <w:proofErr w:type="spellEnd"/>
      <w:r w:rsidRPr="000E77FA">
        <w:rPr>
          <w:rFonts w:ascii="Cambria" w:hAnsi="Cambria"/>
          <w:sz w:val="22"/>
          <w:szCs w:val="22"/>
        </w:rPr>
        <w:t xml:space="preserve">.  </w:t>
      </w:r>
      <w:proofErr w:type="spellStart"/>
      <w:r w:rsidRPr="000E77FA">
        <w:rPr>
          <w:rFonts w:ascii="Cambria" w:hAnsi="Cambria"/>
          <w:sz w:val="22"/>
          <w:szCs w:val="22"/>
        </w:rPr>
        <w:t>Processo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submissão</w:t>
      </w:r>
      <w:proofErr w:type="spellEnd"/>
      <w:r w:rsidRPr="000E77FA">
        <w:rPr>
          <w:rFonts w:ascii="Cambria" w:hAnsi="Cambria"/>
          <w:sz w:val="22"/>
          <w:szCs w:val="22"/>
        </w:rPr>
        <w:t xml:space="preserve"> online para </w:t>
      </w:r>
      <w:proofErr w:type="spellStart"/>
      <w:r w:rsidRPr="000E77FA">
        <w:rPr>
          <w:rFonts w:ascii="Cambria" w:hAnsi="Cambria"/>
          <w:sz w:val="22"/>
          <w:szCs w:val="22"/>
        </w:rPr>
        <w:t>recolher</w:t>
      </w:r>
      <w:proofErr w:type="spellEnd"/>
      <w:r w:rsidRPr="000E77FA">
        <w:rPr>
          <w:rFonts w:ascii="Cambria" w:hAnsi="Cambria"/>
          <w:sz w:val="22"/>
          <w:szCs w:val="22"/>
        </w:rPr>
        <w:t xml:space="preserve"> feedback </w:t>
      </w:r>
      <w:proofErr w:type="spellStart"/>
      <w:r w:rsidRPr="000E77FA">
        <w:rPr>
          <w:rFonts w:ascii="Cambria" w:hAnsi="Cambria"/>
          <w:sz w:val="22"/>
          <w:szCs w:val="22"/>
        </w:rPr>
        <w:t>implementado</w:t>
      </w:r>
      <w:proofErr w:type="spellEnd"/>
      <w:r w:rsidRPr="000E77FA">
        <w:rPr>
          <w:rFonts w:ascii="Cambria" w:hAnsi="Cambria"/>
          <w:sz w:val="22"/>
          <w:szCs w:val="22"/>
        </w:rPr>
        <w:t>.</w:t>
      </w:r>
    </w:p>
    <w:p w14:paraId="3E6BF923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r w:rsidRPr="000E77FA">
        <w:rPr>
          <w:rFonts w:ascii="Cambria" w:hAnsi="Cambria"/>
          <w:sz w:val="22"/>
          <w:szCs w:val="22"/>
        </w:rPr>
        <w:t xml:space="preserve">Um total de 3.884 </w:t>
      </w:r>
      <w:proofErr w:type="spellStart"/>
      <w:r w:rsidRPr="000E77FA">
        <w:rPr>
          <w:rFonts w:ascii="Cambria" w:hAnsi="Cambria"/>
          <w:sz w:val="22"/>
          <w:szCs w:val="22"/>
        </w:rPr>
        <w:t>submissões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foram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recebidas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pessoal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interno</w:t>
      </w:r>
      <w:proofErr w:type="spellEnd"/>
      <w:r w:rsidRPr="000E77FA">
        <w:rPr>
          <w:rFonts w:ascii="Cambria" w:hAnsi="Cambria"/>
          <w:sz w:val="22"/>
          <w:szCs w:val="22"/>
        </w:rPr>
        <w:t xml:space="preserve"> e </w:t>
      </w:r>
      <w:proofErr w:type="spellStart"/>
      <w:r w:rsidRPr="000E77FA">
        <w:rPr>
          <w:rFonts w:ascii="Cambria" w:hAnsi="Cambria"/>
          <w:sz w:val="22"/>
          <w:szCs w:val="22"/>
        </w:rPr>
        <w:t>externo</w:t>
      </w:r>
      <w:proofErr w:type="spellEnd"/>
      <w:r w:rsidRPr="000E77FA">
        <w:rPr>
          <w:rFonts w:ascii="Cambria" w:hAnsi="Cambria"/>
          <w:sz w:val="22"/>
          <w:szCs w:val="22"/>
        </w:rPr>
        <w:t xml:space="preserve"> que </w:t>
      </w:r>
      <w:proofErr w:type="spellStart"/>
      <w:r w:rsidRPr="000E77FA">
        <w:rPr>
          <w:rFonts w:ascii="Cambria" w:hAnsi="Cambria"/>
          <w:sz w:val="22"/>
          <w:szCs w:val="22"/>
        </w:rPr>
        <w:t>foram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analisadas</w:t>
      </w:r>
      <w:proofErr w:type="spellEnd"/>
      <w:r w:rsidRPr="000E77FA">
        <w:rPr>
          <w:rFonts w:ascii="Cambria" w:hAnsi="Cambria"/>
          <w:sz w:val="22"/>
          <w:szCs w:val="22"/>
        </w:rPr>
        <w:t xml:space="preserve"> e </w:t>
      </w:r>
      <w:proofErr w:type="spellStart"/>
      <w:r w:rsidRPr="000E77FA">
        <w:rPr>
          <w:rFonts w:ascii="Cambria" w:hAnsi="Cambria"/>
          <w:sz w:val="22"/>
          <w:szCs w:val="22"/>
        </w:rPr>
        <w:t>codificadas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em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relação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aos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requisitos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reporte</w:t>
      </w:r>
      <w:proofErr w:type="spellEnd"/>
      <w:r w:rsidRPr="000E77FA">
        <w:rPr>
          <w:rFonts w:ascii="Cambria" w:hAnsi="Cambria"/>
          <w:sz w:val="22"/>
          <w:szCs w:val="22"/>
        </w:rPr>
        <w:t xml:space="preserve">.  </w:t>
      </w:r>
    </w:p>
    <w:p w14:paraId="4F418E87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r w:rsidRPr="000E77FA">
        <w:rPr>
          <w:rFonts w:ascii="Cambria" w:hAnsi="Cambria"/>
          <w:sz w:val="22"/>
          <w:szCs w:val="22"/>
        </w:rPr>
        <w:t>Estes inclusive:</w:t>
      </w:r>
    </w:p>
    <w:p w14:paraId="2105B094" w14:textId="77777777" w:rsidR="000E77FA" w:rsidRPr="000E77FA" w:rsidRDefault="000E77FA" w:rsidP="000E77FA">
      <w:pPr>
        <w:pStyle w:val="Default"/>
        <w:numPr>
          <w:ilvl w:val="2"/>
          <w:numId w:val="7"/>
        </w:numPr>
        <w:tabs>
          <w:tab w:val="clear" w:pos="2160"/>
        </w:tabs>
        <w:ind w:left="1440" w:hanging="357"/>
        <w:rPr>
          <w:rFonts w:ascii="Cambria" w:hAnsi="Cambria"/>
          <w:i/>
          <w:iCs/>
          <w:sz w:val="22"/>
          <w:szCs w:val="22"/>
        </w:rPr>
      </w:pPr>
      <w:proofErr w:type="spellStart"/>
      <w:r w:rsidRPr="000E77FA">
        <w:rPr>
          <w:rFonts w:ascii="Cambria" w:hAnsi="Cambria"/>
          <w:i/>
          <w:iCs/>
          <w:sz w:val="22"/>
          <w:szCs w:val="22"/>
        </w:rPr>
        <w:t>Processos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e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Procedimentos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Operacionais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Padrão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(203)</w:t>
      </w:r>
    </w:p>
    <w:p w14:paraId="7253E7F1" w14:textId="77777777" w:rsidR="000E77FA" w:rsidRPr="000E77FA" w:rsidRDefault="000E77FA" w:rsidP="000E77FA">
      <w:pPr>
        <w:pStyle w:val="Default"/>
        <w:numPr>
          <w:ilvl w:val="2"/>
          <w:numId w:val="7"/>
        </w:numPr>
        <w:tabs>
          <w:tab w:val="clear" w:pos="2160"/>
        </w:tabs>
        <w:ind w:left="1440" w:hanging="357"/>
        <w:rPr>
          <w:rFonts w:ascii="Cambria" w:hAnsi="Cambria"/>
          <w:i/>
          <w:iCs/>
          <w:sz w:val="22"/>
          <w:szCs w:val="22"/>
        </w:rPr>
      </w:pPr>
      <w:proofErr w:type="spellStart"/>
      <w:r w:rsidRPr="000E77FA">
        <w:rPr>
          <w:rFonts w:ascii="Cambria" w:hAnsi="Cambria"/>
          <w:i/>
          <w:iCs/>
          <w:sz w:val="22"/>
          <w:szCs w:val="22"/>
        </w:rPr>
        <w:t>Informação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ao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Público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(69)</w:t>
      </w:r>
    </w:p>
    <w:p w14:paraId="17F60203" w14:textId="77777777" w:rsidR="000E77FA" w:rsidRPr="000E77FA" w:rsidRDefault="000E77FA" w:rsidP="000E77FA">
      <w:pPr>
        <w:pStyle w:val="Default"/>
        <w:numPr>
          <w:ilvl w:val="2"/>
          <w:numId w:val="7"/>
        </w:numPr>
        <w:tabs>
          <w:tab w:val="clear" w:pos="2160"/>
        </w:tabs>
        <w:ind w:left="1440" w:hanging="357"/>
        <w:rPr>
          <w:rFonts w:ascii="Cambria" w:hAnsi="Cambria"/>
          <w:i/>
          <w:iCs/>
          <w:sz w:val="22"/>
          <w:szCs w:val="22"/>
        </w:rPr>
      </w:pPr>
      <w:proofErr w:type="spellStart"/>
      <w:r w:rsidRPr="000E77FA">
        <w:rPr>
          <w:rFonts w:ascii="Cambria" w:hAnsi="Cambria"/>
          <w:i/>
          <w:iCs/>
          <w:sz w:val="22"/>
          <w:szCs w:val="22"/>
        </w:rPr>
        <w:t>Interoperabilidade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(195)</w:t>
      </w:r>
    </w:p>
    <w:p w14:paraId="53B7F180" w14:textId="77777777" w:rsidR="000E77FA" w:rsidRPr="000E77FA" w:rsidRDefault="000E77FA" w:rsidP="000E77FA">
      <w:pPr>
        <w:pStyle w:val="Default"/>
        <w:numPr>
          <w:ilvl w:val="2"/>
          <w:numId w:val="7"/>
        </w:numPr>
        <w:tabs>
          <w:tab w:val="clear" w:pos="2160"/>
        </w:tabs>
        <w:ind w:left="1440" w:hanging="357"/>
        <w:rPr>
          <w:rFonts w:ascii="Cambria" w:hAnsi="Cambria"/>
          <w:i/>
          <w:iCs/>
          <w:sz w:val="22"/>
          <w:szCs w:val="22"/>
        </w:rPr>
      </w:pPr>
      <w:proofErr w:type="spellStart"/>
      <w:r w:rsidRPr="000E77FA">
        <w:rPr>
          <w:rFonts w:ascii="Cambria" w:hAnsi="Cambria"/>
          <w:i/>
          <w:iCs/>
          <w:sz w:val="22"/>
          <w:szCs w:val="22"/>
        </w:rPr>
        <w:t>Equipamento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&amp;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Tecnologia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(227)</w:t>
      </w:r>
    </w:p>
    <w:p w14:paraId="52B88F1F" w14:textId="77777777" w:rsidR="000E77FA" w:rsidRPr="000E77FA" w:rsidRDefault="000E77FA" w:rsidP="000E77FA">
      <w:pPr>
        <w:pStyle w:val="Default"/>
        <w:numPr>
          <w:ilvl w:val="2"/>
          <w:numId w:val="7"/>
        </w:numPr>
        <w:tabs>
          <w:tab w:val="clear" w:pos="2160"/>
        </w:tabs>
        <w:ind w:left="1440" w:hanging="357"/>
        <w:rPr>
          <w:rFonts w:ascii="Cambria" w:hAnsi="Cambria"/>
          <w:i/>
          <w:iCs/>
          <w:sz w:val="22"/>
          <w:szCs w:val="22"/>
        </w:rPr>
      </w:pPr>
      <w:proofErr w:type="spellStart"/>
      <w:r w:rsidRPr="000E77FA">
        <w:rPr>
          <w:rFonts w:ascii="Cambria" w:hAnsi="Cambria"/>
          <w:i/>
          <w:iCs/>
          <w:sz w:val="22"/>
          <w:szCs w:val="22"/>
        </w:rPr>
        <w:t>Treinamento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&amp;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Desenvolvimento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(106)</w:t>
      </w:r>
    </w:p>
    <w:p w14:paraId="0D576704" w14:textId="77777777" w:rsidR="000E77FA" w:rsidRPr="000E77FA" w:rsidRDefault="000E77FA" w:rsidP="000E77FA">
      <w:pPr>
        <w:pStyle w:val="Default"/>
        <w:numPr>
          <w:ilvl w:val="2"/>
          <w:numId w:val="7"/>
        </w:numPr>
        <w:tabs>
          <w:tab w:val="clear" w:pos="2160"/>
        </w:tabs>
        <w:ind w:left="1440" w:hanging="357"/>
        <w:rPr>
          <w:rFonts w:ascii="Cambria" w:hAnsi="Cambria"/>
          <w:i/>
          <w:iCs/>
          <w:sz w:val="22"/>
          <w:szCs w:val="22"/>
        </w:rPr>
      </w:pPr>
      <w:proofErr w:type="spellStart"/>
      <w:r w:rsidRPr="000E77FA">
        <w:rPr>
          <w:rFonts w:ascii="Cambria" w:hAnsi="Cambria"/>
          <w:i/>
          <w:iCs/>
          <w:sz w:val="22"/>
          <w:szCs w:val="22"/>
        </w:rPr>
        <w:t>Prestação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contas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(38)</w:t>
      </w:r>
    </w:p>
    <w:p w14:paraId="6D17B441" w14:textId="77777777" w:rsidR="000E77FA" w:rsidRPr="000E77FA" w:rsidRDefault="000E77FA" w:rsidP="000E77FA">
      <w:pPr>
        <w:pStyle w:val="Default"/>
        <w:numPr>
          <w:ilvl w:val="2"/>
          <w:numId w:val="7"/>
        </w:numPr>
        <w:tabs>
          <w:tab w:val="clear" w:pos="2160"/>
        </w:tabs>
        <w:ind w:left="1440" w:hanging="357"/>
        <w:rPr>
          <w:rFonts w:ascii="Cambria" w:hAnsi="Cambria"/>
          <w:i/>
          <w:iCs/>
          <w:sz w:val="22"/>
          <w:szCs w:val="22"/>
        </w:rPr>
      </w:pPr>
      <w:proofErr w:type="spellStart"/>
      <w:r w:rsidRPr="000E77FA">
        <w:rPr>
          <w:rFonts w:ascii="Cambria" w:hAnsi="Cambria"/>
          <w:i/>
          <w:iCs/>
          <w:sz w:val="22"/>
          <w:szCs w:val="22"/>
        </w:rPr>
        <w:t>Gestão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Incidentes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e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Planejamento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Operacional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(163)</w:t>
      </w:r>
    </w:p>
    <w:p w14:paraId="416B1D78" w14:textId="77777777" w:rsidR="000E77FA" w:rsidRPr="000E77FA" w:rsidRDefault="000E77FA" w:rsidP="000E77FA">
      <w:pPr>
        <w:pStyle w:val="Default"/>
        <w:numPr>
          <w:ilvl w:val="2"/>
          <w:numId w:val="7"/>
        </w:numPr>
        <w:tabs>
          <w:tab w:val="clear" w:pos="2160"/>
        </w:tabs>
        <w:ind w:left="1440" w:hanging="357"/>
        <w:rPr>
          <w:rFonts w:ascii="Cambria" w:hAnsi="Cambria"/>
          <w:i/>
          <w:iCs/>
          <w:sz w:val="22"/>
          <w:szCs w:val="22"/>
        </w:rPr>
      </w:pPr>
      <w:proofErr w:type="spellStart"/>
      <w:r w:rsidRPr="000E77FA">
        <w:rPr>
          <w:rFonts w:ascii="Cambria" w:hAnsi="Cambria"/>
          <w:i/>
          <w:iCs/>
          <w:sz w:val="22"/>
          <w:szCs w:val="22"/>
        </w:rPr>
        <w:t>Pessoas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(73)</w:t>
      </w:r>
    </w:p>
    <w:p w14:paraId="4556682C" w14:textId="52343228" w:rsidR="000E77FA" w:rsidRDefault="000E77FA" w:rsidP="000E77FA">
      <w:pPr>
        <w:pStyle w:val="Default"/>
        <w:numPr>
          <w:ilvl w:val="2"/>
          <w:numId w:val="7"/>
        </w:numPr>
        <w:tabs>
          <w:tab w:val="clear" w:pos="2160"/>
        </w:tabs>
        <w:ind w:left="1440" w:hanging="357"/>
        <w:rPr>
          <w:rFonts w:ascii="Cambria" w:hAnsi="Cambria"/>
          <w:i/>
          <w:iCs/>
          <w:sz w:val="22"/>
          <w:szCs w:val="22"/>
        </w:rPr>
      </w:pPr>
      <w:proofErr w:type="spellStart"/>
      <w:r w:rsidRPr="000E77FA">
        <w:rPr>
          <w:rFonts w:ascii="Cambria" w:hAnsi="Cambria"/>
          <w:i/>
          <w:iCs/>
          <w:sz w:val="22"/>
          <w:szCs w:val="22"/>
        </w:rPr>
        <w:t>Capacidades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(111)</w:t>
      </w:r>
    </w:p>
    <w:p w14:paraId="37750D89" w14:textId="77777777" w:rsidR="000E77FA" w:rsidRPr="000E77FA" w:rsidRDefault="000E77FA" w:rsidP="000E77FA">
      <w:pPr>
        <w:pStyle w:val="Default"/>
        <w:ind w:left="1440"/>
        <w:rPr>
          <w:rFonts w:ascii="Cambria" w:hAnsi="Cambria"/>
          <w:i/>
          <w:iCs/>
          <w:sz w:val="22"/>
          <w:szCs w:val="22"/>
        </w:rPr>
      </w:pPr>
    </w:p>
    <w:p w14:paraId="05607018" w14:textId="03217FC3" w:rsidR="000E77FA" w:rsidRDefault="000E77FA" w:rsidP="00555687">
      <w:pPr>
        <w:pStyle w:val="Heading2"/>
      </w:pPr>
      <w:proofErr w:type="spellStart"/>
      <w:r w:rsidRPr="000E77FA">
        <w:t>Consultas</w:t>
      </w:r>
      <w:proofErr w:type="spellEnd"/>
      <w:r w:rsidRPr="000E77FA">
        <w:t xml:space="preserve"> e </w:t>
      </w:r>
      <w:proofErr w:type="spellStart"/>
      <w:r w:rsidRPr="000E77FA">
        <w:t>Revisões</w:t>
      </w:r>
      <w:proofErr w:type="spellEnd"/>
    </w:p>
    <w:p w14:paraId="0A22DD2B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proofErr w:type="spellStart"/>
      <w:r w:rsidRPr="000E77FA">
        <w:rPr>
          <w:rFonts w:ascii="Cambria" w:hAnsi="Cambria"/>
          <w:sz w:val="22"/>
          <w:szCs w:val="22"/>
        </w:rPr>
        <w:t>Inquérito</w:t>
      </w:r>
      <w:proofErr w:type="spellEnd"/>
      <w:r w:rsidRPr="000E77FA">
        <w:rPr>
          <w:rFonts w:ascii="Cambria" w:hAnsi="Cambria"/>
          <w:sz w:val="22"/>
          <w:szCs w:val="22"/>
        </w:rPr>
        <w:t xml:space="preserve"> Bushfire </w:t>
      </w:r>
      <w:proofErr w:type="spellStart"/>
      <w:r w:rsidRPr="000E77FA">
        <w:rPr>
          <w:rFonts w:ascii="Cambria" w:hAnsi="Cambria"/>
          <w:sz w:val="22"/>
          <w:szCs w:val="22"/>
        </w:rPr>
        <w:t>Independente</w:t>
      </w:r>
      <w:proofErr w:type="spellEnd"/>
      <w:r w:rsidRPr="000E77FA">
        <w:rPr>
          <w:rFonts w:ascii="Cambria" w:hAnsi="Cambria"/>
          <w:sz w:val="22"/>
          <w:szCs w:val="22"/>
        </w:rPr>
        <w:t xml:space="preserve"> do Estado</w:t>
      </w:r>
    </w:p>
    <w:p w14:paraId="768B5FDC" w14:textId="77777777" w:rsidR="000E77FA" w:rsidRPr="000E77FA" w:rsidRDefault="000E77FA" w:rsidP="000E77FA">
      <w:pPr>
        <w:pStyle w:val="Default"/>
        <w:numPr>
          <w:ilvl w:val="2"/>
          <w:numId w:val="7"/>
        </w:numPr>
        <w:tabs>
          <w:tab w:val="clear" w:pos="2160"/>
        </w:tabs>
        <w:ind w:left="1440" w:hanging="357"/>
        <w:rPr>
          <w:rFonts w:ascii="Cambria" w:hAnsi="Cambria"/>
          <w:i/>
          <w:iCs/>
          <w:sz w:val="22"/>
          <w:szCs w:val="22"/>
        </w:rPr>
      </w:pPr>
      <w:proofErr w:type="spellStart"/>
      <w:r w:rsidRPr="000E77FA">
        <w:rPr>
          <w:rFonts w:ascii="Cambria" w:hAnsi="Cambria"/>
          <w:i/>
          <w:iCs/>
          <w:sz w:val="22"/>
          <w:szCs w:val="22"/>
        </w:rPr>
        <w:lastRenderedPageBreak/>
        <w:t>Relatório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final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publicado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em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agosto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de 2020, que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continha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76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recomendações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>.</w:t>
      </w:r>
    </w:p>
    <w:p w14:paraId="5BE95F53" w14:textId="77777777" w:rsidR="000E77FA" w:rsidRPr="000E77FA" w:rsidRDefault="000E77FA" w:rsidP="000E77FA">
      <w:pPr>
        <w:pStyle w:val="Default"/>
        <w:numPr>
          <w:ilvl w:val="2"/>
          <w:numId w:val="7"/>
        </w:numPr>
        <w:tabs>
          <w:tab w:val="clear" w:pos="2160"/>
        </w:tabs>
        <w:ind w:left="1440" w:hanging="357"/>
        <w:rPr>
          <w:rFonts w:ascii="Cambria" w:hAnsi="Cambria"/>
          <w:i/>
          <w:iCs/>
          <w:sz w:val="22"/>
          <w:szCs w:val="22"/>
        </w:rPr>
      </w:pPr>
      <w:proofErr w:type="spellStart"/>
      <w:r w:rsidRPr="000E77FA">
        <w:rPr>
          <w:rFonts w:ascii="Cambria" w:hAnsi="Cambria"/>
          <w:i/>
          <w:iCs/>
          <w:sz w:val="22"/>
          <w:szCs w:val="22"/>
        </w:rPr>
        <w:t>Todas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as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recomendações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aceites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pelo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Governo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do Estado.</w:t>
      </w:r>
    </w:p>
    <w:p w14:paraId="22FADC47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proofErr w:type="spellStart"/>
      <w:r w:rsidRPr="000E77FA">
        <w:rPr>
          <w:rFonts w:ascii="Cambria" w:hAnsi="Cambria"/>
          <w:sz w:val="22"/>
          <w:szCs w:val="22"/>
        </w:rPr>
        <w:t>Comissão</w:t>
      </w:r>
      <w:proofErr w:type="spellEnd"/>
      <w:r w:rsidRPr="000E77FA">
        <w:rPr>
          <w:rFonts w:ascii="Cambria" w:hAnsi="Cambria"/>
          <w:sz w:val="22"/>
          <w:szCs w:val="22"/>
        </w:rPr>
        <w:t xml:space="preserve"> Real da Commonwealth </w:t>
      </w:r>
      <w:proofErr w:type="spellStart"/>
      <w:r w:rsidRPr="000E77FA">
        <w:rPr>
          <w:rFonts w:ascii="Cambria" w:hAnsi="Cambria"/>
          <w:sz w:val="22"/>
          <w:szCs w:val="22"/>
        </w:rPr>
        <w:t>em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Arranjos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Nacionais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Desastres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Naturais</w:t>
      </w:r>
      <w:proofErr w:type="spellEnd"/>
    </w:p>
    <w:p w14:paraId="0CE16391" w14:textId="77777777" w:rsidR="000E77FA" w:rsidRPr="000E77FA" w:rsidRDefault="000E77FA" w:rsidP="000E77FA">
      <w:pPr>
        <w:pStyle w:val="Default"/>
        <w:numPr>
          <w:ilvl w:val="2"/>
          <w:numId w:val="7"/>
        </w:numPr>
        <w:tabs>
          <w:tab w:val="clear" w:pos="2160"/>
        </w:tabs>
        <w:ind w:left="1440" w:hanging="357"/>
        <w:rPr>
          <w:rFonts w:ascii="Cambria" w:hAnsi="Cambria"/>
          <w:i/>
          <w:iCs/>
          <w:sz w:val="22"/>
          <w:szCs w:val="22"/>
        </w:rPr>
      </w:pPr>
      <w:proofErr w:type="spellStart"/>
      <w:r w:rsidRPr="000E77FA">
        <w:rPr>
          <w:rFonts w:ascii="Cambria" w:hAnsi="Cambria"/>
          <w:i/>
          <w:iCs/>
          <w:sz w:val="22"/>
          <w:szCs w:val="22"/>
        </w:rPr>
        <w:t>Liderado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pelo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ex-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Chefe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Defesa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>.</w:t>
      </w:r>
    </w:p>
    <w:p w14:paraId="3DB56800" w14:textId="77777777" w:rsidR="000E77FA" w:rsidRPr="000E77FA" w:rsidRDefault="000E77FA" w:rsidP="000E77FA">
      <w:pPr>
        <w:pStyle w:val="Default"/>
        <w:numPr>
          <w:ilvl w:val="2"/>
          <w:numId w:val="7"/>
        </w:numPr>
        <w:tabs>
          <w:tab w:val="clear" w:pos="2160"/>
        </w:tabs>
        <w:ind w:left="1440" w:hanging="357"/>
        <w:rPr>
          <w:rFonts w:ascii="Cambria" w:hAnsi="Cambria"/>
          <w:i/>
          <w:iCs/>
          <w:sz w:val="22"/>
          <w:szCs w:val="22"/>
        </w:rPr>
      </w:pPr>
      <w:proofErr w:type="spellStart"/>
      <w:r w:rsidRPr="000E77FA">
        <w:rPr>
          <w:rFonts w:ascii="Cambria" w:hAnsi="Cambria"/>
          <w:i/>
          <w:iCs/>
          <w:sz w:val="22"/>
          <w:szCs w:val="22"/>
        </w:rPr>
        <w:t>Os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Termos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Referência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concentraram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-se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nos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poderes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da Commonwealth,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nas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alterações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climáticas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e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na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redução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dos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riscos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>.</w:t>
      </w:r>
    </w:p>
    <w:p w14:paraId="736395EC" w14:textId="77777777" w:rsidR="000E77FA" w:rsidRPr="000E77FA" w:rsidRDefault="000E77FA" w:rsidP="000E77FA">
      <w:pPr>
        <w:pStyle w:val="Default"/>
        <w:numPr>
          <w:ilvl w:val="2"/>
          <w:numId w:val="7"/>
        </w:numPr>
        <w:tabs>
          <w:tab w:val="clear" w:pos="2160"/>
        </w:tabs>
        <w:ind w:left="1440" w:hanging="357"/>
        <w:rPr>
          <w:rFonts w:ascii="Cambria" w:hAnsi="Cambria"/>
          <w:i/>
          <w:iCs/>
          <w:sz w:val="22"/>
          <w:szCs w:val="22"/>
        </w:rPr>
      </w:pPr>
      <w:proofErr w:type="spellStart"/>
      <w:r w:rsidRPr="000E77FA">
        <w:rPr>
          <w:rFonts w:ascii="Cambria" w:hAnsi="Cambria"/>
          <w:i/>
          <w:iCs/>
          <w:sz w:val="22"/>
          <w:szCs w:val="22"/>
        </w:rPr>
        <w:t>Relatório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final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lançado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em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i/>
          <w:iCs/>
          <w:sz w:val="22"/>
          <w:szCs w:val="22"/>
        </w:rPr>
        <w:t>outubro</w:t>
      </w:r>
      <w:proofErr w:type="spellEnd"/>
      <w:r w:rsidRPr="000E77FA">
        <w:rPr>
          <w:rFonts w:ascii="Cambria" w:hAnsi="Cambria"/>
          <w:i/>
          <w:iCs/>
          <w:sz w:val="22"/>
          <w:szCs w:val="22"/>
        </w:rPr>
        <w:t xml:space="preserve"> de 2021.</w:t>
      </w:r>
    </w:p>
    <w:p w14:paraId="4E7B7B57" w14:textId="337CF9A2" w:rsid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proofErr w:type="spellStart"/>
      <w:r w:rsidRPr="000E77FA">
        <w:rPr>
          <w:rFonts w:ascii="Cambria" w:hAnsi="Cambria"/>
          <w:sz w:val="22"/>
          <w:szCs w:val="22"/>
        </w:rPr>
        <w:t>Processos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internos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Revisão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Pós-Acção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severamente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afectados</w:t>
      </w:r>
      <w:proofErr w:type="spellEnd"/>
      <w:r w:rsidRPr="000E77FA">
        <w:rPr>
          <w:rFonts w:ascii="Cambria" w:hAnsi="Cambria"/>
          <w:sz w:val="22"/>
          <w:szCs w:val="22"/>
        </w:rPr>
        <w:t xml:space="preserve"> pela COVID-19.</w:t>
      </w:r>
    </w:p>
    <w:p w14:paraId="5C8185A8" w14:textId="77777777" w:rsidR="000E77FA" w:rsidRPr="000E77FA" w:rsidRDefault="000E77FA" w:rsidP="000E77FA">
      <w:pPr>
        <w:pStyle w:val="Default"/>
        <w:ind w:left="720"/>
        <w:rPr>
          <w:rFonts w:ascii="Cambria" w:hAnsi="Cambria"/>
          <w:sz w:val="22"/>
          <w:szCs w:val="22"/>
        </w:rPr>
      </w:pPr>
    </w:p>
    <w:p w14:paraId="372F098C" w14:textId="7852DA44" w:rsidR="000E77FA" w:rsidRDefault="000E77FA" w:rsidP="00555687">
      <w:pPr>
        <w:pStyle w:val="Heading2"/>
      </w:pPr>
      <w:proofErr w:type="spellStart"/>
      <w:r w:rsidRPr="000E77FA">
        <w:t>Experiências</w:t>
      </w:r>
      <w:proofErr w:type="spellEnd"/>
      <w:r w:rsidRPr="000E77FA">
        <w:t xml:space="preserve"> </w:t>
      </w:r>
      <w:proofErr w:type="spellStart"/>
      <w:r w:rsidRPr="000E77FA">
        <w:t>Comunitárias</w:t>
      </w:r>
      <w:proofErr w:type="spellEnd"/>
    </w:p>
    <w:p w14:paraId="071235F0" w14:textId="77777777" w:rsidR="000E77FA" w:rsidRPr="000E77FA" w:rsidRDefault="000E77FA" w:rsidP="000E77FA">
      <w:proofErr w:type="spellStart"/>
      <w:r w:rsidRPr="000E77FA">
        <w:rPr>
          <w:b/>
          <w:bCs/>
        </w:rPr>
        <w:t>Pesquisa</w:t>
      </w:r>
      <w:proofErr w:type="spellEnd"/>
      <w:r w:rsidRPr="000E77FA">
        <w:rPr>
          <w:b/>
          <w:bCs/>
        </w:rPr>
        <w:t xml:space="preserve"> </w:t>
      </w:r>
      <w:proofErr w:type="spellStart"/>
      <w:r w:rsidRPr="000E77FA">
        <w:rPr>
          <w:b/>
          <w:bCs/>
        </w:rPr>
        <w:t>através</w:t>
      </w:r>
      <w:proofErr w:type="spellEnd"/>
      <w:r w:rsidRPr="000E77FA">
        <w:rPr>
          <w:b/>
          <w:bCs/>
        </w:rPr>
        <w:t xml:space="preserve"> de 202 </w:t>
      </w:r>
      <w:proofErr w:type="spellStart"/>
      <w:r w:rsidRPr="000E77FA">
        <w:rPr>
          <w:b/>
          <w:bCs/>
        </w:rPr>
        <w:t>entrevistas</w:t>
      </w:r>
      <w:proofErr w:type="spellEnd"/>
      <w:r w:rsidRPr="000E77FA">
        <w:rPr>
          <w:b/>
          <w:bCs/>
        </w:rPr>
        <w:t xml:space="preserve">, 1004 </w:t>
      </w:r>
      <w:proofErr w:type="spellStart"/>
      <w:r w:rsidRPr="000E77FA">
        <w:rPr>
          <w:b/>
          <w:bCs/>
        </w:rPr>
        <w:t>pessoas</w:t>
      </w:r>
      <w:proofErr w:type="spellEnd"/>
      <w:r w:rsidRPr="000E77FA">
        <w:rPr>
          <w:b/>
          <w:bCs/>
        </w:rPr>
        <w:t xml:space="preserve"> </w:t>
      </w:r>
      <w:proofErr w:type="spellStart"/>
      <w:r w:rsidRPr="000E77FA">
        <w:rPr>
          <w:b/>
          <w:bCs/>
        </w:rPr>
        <w:t>em</w:t>
      </w:r>
      <w:proofErr w:type="spellEnd"/>
      <w:r w:rsidRPr="000E77FA">
        <w:rPr>
          <w:b/>
          <w:bCs/>
        </w:rPr>
        <w:t xml:space="preserve"> </w:t>
      </w:r>
      <w:proofErr w:type="spellStart"/>
      <w:r w:rsidRPr="000E77FA">
        <w:rPr>
          <w:b/>
          <w:bCs/>
        </w:rPr>
        <w:t>pesquisa</w:t>
      </w:r>
      <w:proofErr w:type="spellEnd"/>
      <w:r w:rsidRPr="000E77FA">
        <w:rPr>
          <w:b/>
          <w:bCs/>
        </w:rPr>
        <w:t xml:space="preserve"> online</w:t>
      </w:r>
    </w:p>
    <w:p w14:paraId="60ABEB5D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r w:rsidRPr="000E77FA">
        <w:rPr>
          <w:rFonts w:ascii="Cambria" w:hAnsi="Cambria"/>
          <w:sz w:val="22"/>
          <w:szCs w:val="22"/>
        </w:rPr>
        <w:t xml:space="preserve">A </w:t>
      </w:r>
      <w:proofErr w:type="spellStart"/>
      <w:r w:rsidRPr="000E77FA">
        <w:rPr>
          <w:rFonts w:ascii="Cambria" w:hAnsi="Cambria"/>
          <w:sz w:val="22"/>
          <w:szCs w:val="22"/>
        </w:rPr>
        <w:t>maioria</w:t>
      </w:r>
      <w:proofErr w:type="spellEnd"/>
      <w:r w:rsidRPr="000E77FA">
        <w:rPr>
          <w:rFonts w:ascii="Cambria" w:hAnsi="Cambria"/>
          <w:sz w:val="22"/>
          <w:szCs w:val="22"/>
        </w:rPr>
        <w:t xml:space="preserve"> das </w:t>
      </w:r>
      <w:proofErr w:type="spellStart"/>
      <w:r w:rsidRPr="000E77FA">
        <w:rPr>
          <w:rFonts w:ascii="Cambria" w:hAnsi="Cambria"/>
          <w:sz w:val="22"/>
          <w:szCs w:val="22"/>
        </w:rPr>
        <w:t>pessoas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conscientes</w:t>
      </w:r>
      <w:proofErr w:type="spellEnd"/>
      <w:r w:rsidRPr="000E77FA">
        <w:rPr>
          <w:rFonts w:ascii="Cambria" w:hAnsi="Cambria"/>
          <w:sz w:val="22"/>
          <w:szCs w:val="22"/>
        </w:rPr>
        <w:t xml:space="preserve"> do </w:t>
      </w:r>
      <w:proofErr w:type="spellStart"/>
      <w:r w:rsidRPr="000E77FA">
        <w:rPr>
          <w:rFonts w:ascii="Cambria" w:hAnsi="Cambria"/>
          <w:sz w:val="22"/>
          <w:szCs w:val="22"/>
        </w:rPr>
        <w:t>elevado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nível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risco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durante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gramStart"/>
      <w:r w:rsidRPr="000E77FA">
        <w:rPr>
          <w:rFonts w:ascii="Cambria" w:hAnsi="Cambria"/>
          <w:sz w:val="22"/>
          <w:szCs w:val="22"/>
        </w:rPr>
        <w:t>a</w:t>
      </w:r>
      <w:proofErr w:type="gram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estação</w:t>
      </w:r>
      <w:proofErr w:type="spellEnd"/>
      <w:r w:rsidRPr="000E77FA">
        <w:rPr>
          <w:rFonts w:ascii="Cambria" w:hAnsi="Cambria"/>
          <w:sz w:val="22"/>
          <w:szCs w:val="22"/>
        </w:rPr>
        <w:t xml:space="preserve"> e </w:t>
      </w:r>
      <w:proofErr w:type="spellStart"/>
      <w:r w:rsidRPr="000E77FA">
        <w:rPr>
          <w:rFonts w:ascii="Cambria" w:hAnsi="Cambria"/>
          <w:sz w:val="22"/>
          <w:szCs w:val="22"/>
        </w:rPr>
        <w:t>utilizaram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uma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série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fontes</w:t>
      </w:r>
      <w:proofErr w:type="spellEnd"/>
      <w:r w:rsidRPr="000E77FA">
        <w:rPr>
          <w:rFonts w:ascii="Cambria" w:hAnsi="Cambria"/>
          <w:sz w:val="22"/>
          <w:szCs w:val="22"/>
        </w:rPr>
        <w:t xml:space="preserve"> e </w:t>
      </w:r>
      <w:proofErr w:type="spellStart"/>
      <w:r w:rsidRPr="000E77FA">
        <w:rPr>
          <w:rFonts w:ascii="Cambria" w:hAnsi="Cambria"/>
          <w:sz w:val="22"/>
          <w:szCs w:val="22"/>
        </w:rPr>
        <w:t>canais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informação</w:t>
      </w:r>
      <w:proofErr w:type="spellEnd"/>
      <w:r w:rsidRPr="000E77FA">
        <w:rPr>
          <w:rFonts w:ascii="Cambria" w:hAnsi="Cambria"/>
          <w:sz w:val="22"/>
          <w:szCs w:val="22"/>
        </w:rPr>
        <w:t xml:space="preserve"> para </w:t>
      </w:r>
      <w:proofErr w:type="spellStart"/>
      <w:r w:rsidRPr="000E77FA">
        <w:rPr>
          <w:rFonts w:ascii="Cambria" w:hAnsi="Cambria"/>
          <w:sz w:val="22"/>
          <w:szCs w:val="22"/>
        </w:rPr>
        <w:t>obter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informações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sobre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incêndios</w:t>
      </w:r>
      <w:proofErr w:type="spellEnd"/>
    </w:p>
    <w:p w14:paraId="3E712AF3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r w:rsidRPr="000E77FA">
        <w:rPr>
          <w:rFonts w:ascii="Cambria" w:hAnsi="Cambria"/>
          <w:sz w:val="22"/>
          <w:szCs w:val="22"/>
        </w:rPr>
        <w:t xml:space="preserve">A </w:t>
      </w:r>
      <w:proofErr w:type="spellStart"/>
      <w:r w:rsidRPr="000E77FA">
        <w:rPr>
          <w:rFonts w:ascii="Cambria" w:hAnsi="Cambria"/>
          <w:sz w:val="22"/>
          <w:szCs w:val="22"/>
        </w:rPr>
        <w:t>duração</w:t>
      </w:r>
      <w:proofErr w:type="spellEnd"/>
      <w:r w:rsidRPr="000E77FA">
        <w:rPr>
          <w:rFonts w:ascii="Cambria" w:hAnsi="Cambria"/>
          <w:sz w:val="22"/>
          <w:szCs w:val="22"/>
        </w:rPr>
        <w:t xml:space="preserve"> da </w:t>
      </w:r>
      <w:proofErr w:type="spellStart"/>
      <w:r w:rsidRPr="000E77FA">
        <w:rPr>
          <w:rFonts w:ascii="Cambria" w:hAnsi="Cambria"/>
          <w:sz w:val="22"/>
          <w:szCs w:val="22"/>
        </w:rPr>
        <w:t>época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incêndios</w:t>
      </w:r>
      <w:proofErr w:type="spellEnd"/>
      <w:r w:rsidRPr="000E77FA">
        <w:rPr>
          <w:rFonts w:ascii="Cambria" w:hAnsi="Cambria"/>
          <w:sz w:val="22"/>
          <w:szCs w:val="22"/>
        </w:rPr>
        <w:t xml:space="preserve"> e as </w:t>
      </w:r>
      <w:proofErr w:type="spellStart"/>
      <w:r w:rsidRPr="000E77FA">
        <w:rPr>
          <w:rFonts w:ascii="Cambria" w:hAnsi="Cambria"/>
          <w:sz w:val="22"/>
          <w:szCs w:val="22"/>
        </w:rPr>
        <w:t>ameaças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repetidas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tiveram</w:t>
      </w:r>
      <w:proofErr w:type="spellEnd"/>
      <w:r w:rsidRPr="000E77FA">
        <w:rPr>
          <w:rFonts w:ascii="Cambria" w:hAnsi="Cambria"/>
          <w:sz w:val="22"/>
          <w:szCs w:val="22"/>
        </w:rPr>
        <w:t xml:space="preserve"> um </w:t>
      </w:r>
      <w:proofErr w:type="spellStart"/>
      <w:r w:rsidRPr="000E77FA">
        <w:rPr>
          <w:rFonts w:ascii="Cambria" w:hAnsi="Cambria"/>
          <w:sz w:val="22"/>
          <w:szCs w:val="22"/>
        </w:rPr>
        <w:t>impacto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significativo</w:t>
      </w:r>
      <w:proofErr w:type="spellEnd"/>
      <w:r w:rsidRPr="000E77FA">
        <w:rPr>
          <w:rFonts w:ascii="Cambria" w:hAnsi="Cambria"/>
          <w:sz w:val="22"/>
          <w:szCs w:val="22"/>
        </w:rPr>
        <w:t xml:space="preserve"> no </w:t>
      </w:r>
      <w:proofErr w:type="spellStart"/>
      <w:r w:rsidRPr="000E77FA">
        <w:rPr>
          <w:rFonts w:ascii="Cambria" w:hAnsi="Cambria"/>
          <w:sz w:val="22"/>
          <w:szCs w:val="22"/>
        </w:rPr>
        <w:t>planeamento</w:t>
      </w:r>
      <w:proofErr w:type="spellEnd"/>
      <w:r w:rsidRPr="000E77FA">
        <w:rPr>
          <w:rFonts w:ascii="Cambria" w:hAnsi="Cambria"/>
          <w:sz w:val="22"/>
          <w:szCs w:val="22"/>
        </w:rPr>
        <w:t xml:space="preserve">, </w:t>
      </w:r>
      <w:proofErr w:type="spellStart"/>
      <w:r w:rsidRPr="000E77FA">
        <w:rPr>
          <w:rFonts w:ascii="Cambria" w:hAnsi="Cambria"/>
          <w:sz w:val="22"/>
          <w:szCs w:val="22"/>
        </w:rPr>
        <w:t>preparação</w:t>
      </w:r>
      <w:proofErr w:type="spellEnd"/>
      <w:r w:rsidRPr="000E77FA">
        <w:rPr>
          <w:rFonts w:ascii="Cambria" w:hAnsi="Cambria"/>
          <w:sz w:val="22"/>
          <w:szCs w:val="22"/>
        </w:rPr>
        <w:t xml:space="preserve"> e </w:t>
      </w:r>
      <w:proofErr w:type="spellStart"/>
      <w:r w:rsidRPr="000E77FA">
        <w:rPr>
          <w:rFonts w:ascii="Cambria" w:hAnsi="Cambria"/>
          <w:sz w:val="22"/>
          <w:szCs w:val="22"/>
        </w:rPr>
        <w:t>respostas</w:t>
      </w:r>
      <w:proofErr w:type="spellEnd"/>
      <w:r w:rsidRPr="000E77FA">
        <w:rPr>
          <w:rFonts w:ascii="Cambria" w:hAnsi="Cambria"/>
          <w:sz w:val="22"/>
          <w:szCs w:val="22"/>
        </w:rPr>
        <w:t xml:space="preserve"> das </w:t>
      </w:r>
      <w:proofErr w:type="spellStart"/>
      <w:r w:rsidRPr="000E77FA">
        <w:rPr>
          <w:rFonts w:ascii="Cambria" w:hAnsi="Cambria"/>
          <w:sz w:val="22"/>
          <w:szCs w:val="22"/>
        </w:rPr>
        <w:t>pessoas</w:t>
      </w:r>
      <w:proofErr w:type="spellEnd"/>
    </w:p>
    <w:p w14:paraId="16896FCA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r w:rsidRPr="000E77FA">
        <w:rPr>
          <w:rFonts w:ascii="Cambria" w:hAnsi="Cambria"/>
          <w:sz w:val="22"/>
          <w:szCs w:val="22"/>
        </w:rPr>
        <w:t xml:space="preserve">A </w:t>
      </w:r>
      <w:proofErr w:type="spellStart"/>
      <w:r w:rsidRPr="000E77FA">
        <w:rPr>
          <w:rFonts w:ascii="Cambria" w:hAnsi="Cambria"/>
          <w:sz w:val="22"/>
          <w:szCs w:val="22"/>
        </w:rPr>
        <w:t>maioria</w:t>
      </w:r>
      <w:proofErr w:type="spellEnd"/>
      <w:r w:rsidRPr="000E77FA">
        <w:rPr>
          <w:rFonts w:ascii="Cambria" w:hAnsi="Cambria"/>
          <w:sz w:val="22"/>
          <w:szCs w:val="22"/>
        </w:rPr>
        <w:t xml:space="preserve"> das </w:t>
      </w:r>
      <w:proofErr w:type="spellStart"/>
      <w:r w:rsidRPr="000E77FA">
        <w:rPr>
          <w:rFonts w:ascii="Cambria" w:hAnsi="Cambria"/>
          <w:sz w:val="22"/>
          <w:szCs w:val="22"/>
        </w:rPr>
        <w:t>pessoas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recebeu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ou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obteve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avisos</w:t>
      </w:r>
      <w:proofErr w:type="spellEnd"/>
      <w:r w:rsidRPr="000E77FA">
        <w:rPr>
          <w:rFonts w:ascii="Cambria" w:hAnsi="Cambria"/>
          <w:sz w:val="22"/>
          <w:szCs w:val="22"/>
        </w:rPr>
        <w:t xml:space="preserve"> com tempo </w:t>
      </w:r>
      <w:proofErr w:type="spellStart"/>
      <w:r w:rsidRPr="000E77FA">
        <w:rPr>
          <w:rFonts w:ascii="Cambria" w:hAnsi="Cambria"/>
          <w:sz w:val="22"/>
          <w:szCs w:val="22"/>
        </w:rPr>
        <w:t>suficiente</w:t>
      </w:r>
      <w:proofErr w:type="spellEnd"/>
      <w:r w:rsidRPr="000E77FA">
        <w:rPr>
          <w:rFonts w:ascii="Cambria" w:hAnsi="Cambria"/>
          <w:sz w:val="22"/>
          <w:szCs w:val="22"/>
        </w:rPr>
        <w:t xml:space="preserve"> - mas as </w:t>
      </w:r>
      <w:proofErr w:type="spellStart"/>
      <w:r w:rsidRPr="000E77FA">
        <w:rPr>
          <w:rFonts w:ascii="Cambria" w:hAnsi="Cambria"/>
          <w:sz w:val="22"/>
          <w:szCs w:val="22"/>
        </w:rPr>
        <w:t>expectativas</w:t>
      </w:r>
      <w:proofErr w:type="spellEnd"/>
      <w:r w:rsidRPr="000E77FA">
        <w:rPr>
          <w:rFonts w:ascii="Cambria" w:hAnsi="Cambria"/>
          <w:sz w:val="22"/>
          <w:szCs w:val="22"/>
        </w:rPr>
        <w:t xml:space="preserve"> da </w:t>
      </w:r>
      <w:proofErr w:type="spellStart"/>
      <w:r w:rsidRPr="000E77FA">
        <w:rPr>
          <w:rFonts w:ascii="Cambria" w:hAnsi="Cambria"/>
          <w:sz w:val="22"/>
          <w:szCs w:val="22"/>
        </w:rPr>
        <w:t>comunidade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em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relação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gramStart"/>
      <w:r w:rsidRPr="000E77FA">
        <w:rPr>
          <w:rFonts w:ascii="Cambria" w:hAnsi="Cambria"/>
          <w:sz w:val="22"/>
          <w:szCs w:val="22"/>
        </w:rPr>
        <w:t>a</w:t>
      </w:r>
      <w:proofErr w:type="gram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informações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quase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em</w:t>
      </w:r>
      <w:proofErr w:type="spellEnd"/>
      <w:r w:rsidRPr="000E77FA">
        <w:rPr>
          <w:rFonts w:ascii="Cambria" w:hAnsi="Cambria"/>
          <w:sz w:val="22"/>
          <w:szCs w:val="22"/>
        </w:rPr>
        <w:t xml:space="preserve"> tempo real </w:t>
      </w:r>
      <w:proofErr w:type="spellStart"/>
      <w:r w:rsidRPr="000E77FA">
        <w:rPr>
          <w:rFonts w:ascii="Cambria" w:hAnsi="Cambria"/>
          <w:sz w:val="22"/>
          <w:szCs w:val="22"/>
        </w:rPr>
        <w:t>estão</w:t>
      </w:r>
      <w:proofErr w:type="spellEnd"/>
      <w:r w:rsidRPr="000E77FA">
        <w:rPr>
          <w:rFonts w:ascii="Cambria" w:hAnsi="Cambria"/>
          <w:sz w:val="22"/>
          <w:szCs w:val="22"/>
        </w:rPr>
        <w:t xml:space="preserve"> crescendo</w:t>
      </w:r>
    </w:p>
    <w:p w14:paraId="3192651C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proofErr w:type="spellStart"/>
      <w:r w:rsidRPr="000E77FA">
        <w:rPr>
          <w:rFonts w:ascii="Cambria" w:hAnsi="Cambria"/>
          <w:sz w:val="22"/>
          <w:szCs w:val="22"/>
        </w:rPr>
        <w:t>Novas</w:t>
      </w:r>
      <w:proofErr w:type="spellEnd"/>
      <w:r w:rsidRPr="000E77FA">
        <w:rPr>
          <w:rFonts w:ascii="Cambria" w:hAnsi="Cambria"/>
          <w:sz w:val="22"/>
          <w:szCs w:val="22"/>
        </w:rPr>
        <w:t xml:space="preserve"> ferramentas de aviso, </w:t>
      </w:r>
      <w:proofErr w:type="spellStart"/>
      <w:r w:rsidRPr="000E77FA">
        <w:rPr>
          <w:rFonts w:ascii="Cambria" w:hAnsi="Cambria"/>
          <w:sz w:val="22"/>
          <w:szCs w:val="22"/>
        </w:rPr>
        <w:t>incluindo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mapas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previsão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propagação</w:t>
      </w:r>
      <w:proofErr w:type="spellEnd"/>
      <w:r w:rsidRPr="000E77FA">
        <w:rPr>
          <w:rFonts w:ascii="Cambria" w:hAnsi="Cambria"/>
          <w:sz w:val="22"/>
          <w:szCs w:val="22"/>
        </w:rPr>
        <w:t xml:space="preserve"> do </w:t>
      </w:r>
      <w:proofErr w:type="spellStart"/>
      <w:r w:rsidRPr="000E77FA">
        <w:rPr>
          <w:rFonts w:ascii="Cambria" w:hAnsi="Cambria"/>
          <w:sz w:val="22"/>
          <w:szCs w:val="22"/>
        </w:rPr>
        <w:t>fogo</w:t>
      </w:r>
      <w:proofErr w:type="spellEnd"/>
      <w:r w:rsidRPr="000E77FA">
        <w:rPr>
          <w:rFonts w:ascii="Cambria" w:hAnsi="Cambria"/>
          <w:sz w:val="22"/>
          <w:szCs w:val="22"/>
        </w:rPr>
        <w:t xml:space="preserve">, </w:t>
      </w:r>
      <w:proofErr w:type="spellStart"/>
      <w:r w:rsidRPr="000E77FA">
        <w:rPr>
          <w:rFonts w:ascii="Cambria" w:hAnsi="Cambria"/>
          <w:sz w:val="22"/>
          <w:szCs w:val="22"/>
        </w:rPr>
        <w:t>foram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consideradas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fáceis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entender</w:t>
      </w:r>
      <w:proofErr w:type="spellEnd"/>
      <w:r w:rsidRPr="000E77FA">
        <w:rPr>
          <w:rFonts w:ascii="Cambria" w:hAnsi="Cambria"/>
          <w:sz w:val="22"/>
          <w:szCs w:val="22"/>
        </w:rPr>
        <w:t xml:space="preserve"> (93%) e </w:t>
      </w:r>
      <w:proofErr w:type="spellStart"/>
      <w:r w:rsidRPr="000E77FA">
        <w:rPr>
          <w:rFonts w:ascii="Cambria" w:hAnsi="Cambria"/>
          <w:sz w:val="22"/>
          <w:szCs w:val="22"/>
        </w:rPr>
        <w:t>úteis</w:t>
      </w:r>
      <w:proofErr w:type="spellEnd"/>
      <w:r w:rsidRPr="000E77FA">
        <w:rPr>
          <w:rFonts w:ascii="Cambria" w:hAnsi="Cambria"/>
          <w:sz w:val="22"/>
          <w:szCs w:val="22"/>
        </w:rPr>
        <w:t xml:space="preserve"> (85%)</w:t>
      </w:r>
    </w:p>
    <w:p w14:paraId="583DBD02" w14:textId="77777777" w:rsidR="000E77FA" w:rsidRPr="000E77FA" w:rsidRDefault="000E77FA" w:rsidP="000E77FA">
      <w:pPr>
        <w:pStyle w:val="Default"/>
        <w:numPr>
          <w:ilvl w:val="0"/>
          <w:numId w:val="10"/>
        </w:numPr>
        <w:tabs>
          <w:tab w:val="clear" w:pos="720"/>
        </w:tabs>
        <w:rPr>
          <w:rFonts w:ascii="Cambria" w:hAnsi="Cambria"/>
          <w:sz w:val="22"/>
          <w:szCs w:val="22"/>
        </w:rPr>
      </w:pPr>
      <w:proofErr w:type="spellStart"/>
      <w:r w:rsidRPr="000E77FA">
        <w:rPr>
          <w:rFonts w:ascii="Cambria" w:hAnsi="Cambria"/>
          <w:sz w:val="22"/>
          <w:szCs w:val="22"/>
        </w:rPr>
        <w:t>Poucos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viajantes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tinham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considerado</w:t>
      </w:r>
      <w:proofErr w:type="spellEnd"/>
      <w:r w:rsidRPr="000E77FA">
        <w:rPr>
          <w:rFonts w:ascii="Cambria" w:hAnsi="Cambria"/>
          <w:sz w:val="22"/>
          <w:szCs w:val="22"/>
        </w:rPr>
        <w:t xml:space="preserve"> a </w:t>
      </w:r>
      <w:proofErr w:type="spellStart"/>
      <w:r w:rsidRPr="000E77FA">
        <w:rPr>
          <w:rFonts w:ascii="Cambria" w:hAnsi="Cambria"/>
          <w:sz w:val="22"/>
          <w:szCs w:val="22"/>
        </w:rPr>
        <w:t>possibilidade</w:t>
      </w:r>
      <w:proofErr w:type="spellEnd"/>
      <w:r w:rsidRPr="000E77FA">
        <w:rPr>
          <w:rFonts w:ascii="Cambria" w:hAnsi="Cambria"/>
          <w:sz w:val="22"/>
          <w:szCs w:val="22"/>
        </w:rPr>
        <w:t xml:space="preserve"> de </w:t>
      </w:r>
      <w:proofErr w:type="spellStart"/>
      <w:r w:rsidRPr="000E77FA">
        <w:rPr>
          <w:rFonts w:ascii="Cambria" w:hAnsi="Cambria"/>
          <w:sz w:val="22"/>
          <w:szCs w:val="22"/>
        </w:rPr>
        <w:t>serem</w:t>
      </w:r>
      <w:proofErr w:type="spellEnd"/>
      <w:r w:rsidRPr="000E77FA">
        <w:rPr>
          <w:rFonts w:ascii="Cambria" w:hAnsi="Cambria"/>
          <w:sz w:val="22"/>
          <w:szCs w:val="22"/>
        </w:rPr>
        <w:t xml:space="preserve"> </w:t>
      </w:r>
      <w:proofErr w:type="spellStart"/>
      <w:r w:rsidRPr="000E77FA">
        <w:rPr>
          <w:rFonts w:ascii="Cambria" w:hAnsi="Cambria"/>
          <w:sz w:val="22"/>
          <w:szCs w:val="22"/>
        </w:rPr>
        <w:t>apanhados</w:t>
      </w:r>
      <w:proofErr w:type="spellEnd"/>
      <w:r w:rsidRPr="000E77FA">
        <w:rPr>
          <w:rFonts w:ascii="Cambria" w:hAnsi="Cambria"/>
          <w:sz w:val="22"/>
          <w:szCs w:val="22"/>
        </w:rPr>
        <w:t xml:space="preserve"> num </w:t>
      </w:r>
      <w:proofErr w:type="spellStart"/>
      <w:r w:rsidRPr="000E77FA">
        <w:rPr>
          <w:rFonts w:ascii="Cambria" w:hAnsi="Cambria"/>
          <w:sz w:val="22"/>
          <w:szCs w:val="22"/>
        </w:rPr>
        <w:t>incêndio</w:t>
      </w:r>
      <w:proofErr w:type="spellEnd"/>
      <w:r w:rsidRPr="000E77FA">
        <w:rPr>
          <w:rFonts w:ascii="Cambria" w:hAnsi="Cambria"/>
          <w:sz w:val="22"/>
          <w:szCs w:val="22"/>
        </w:rPr>
        <w:t xml:space="preserve"> no </w:t>
      </w:r>
      <w:proofErr w:type="spellStart"/>
      <w:r w:rsidRPr="000E77FA">
        <w:rPr>
          <w:rFonts w:ascii="Cambria" w:hAnsi="Cambria"/>
          <w:sz w:val="22"/>
          <w:szCs w:val="22"/>
        </w:rPr>
        <w:t>mato</w:t>
      </w:r>
      <w:proofErr w:type="spellEnd"/>
      <w:r w:rsidRPr="000E77FA">
        <w:rPr>
          <w:rFonts w:ascii="Cambria" w:hAnsi="Cambria"/>
          <w:sz w:val="22"/>
          <w:szCs w:val="22"/>
        </w:rPr>
        <w:t>.</w:t>
      </w:r>
    </w:p>
    <w:p w14:paraId="1D8C5951" w14:textId="77777777" w:rsidR="000E77FA" w:rsidRDefault="000E77FA"/>
    <w:sectPr w:rsidR="000E7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3B043" w14:textId="77777777" w:rsidR="000E77FA" w:rsidRDefault="000E77FA" w:rsidP="000E77FA">
      <w:pPr>
        <w:spacing w:after="0" w:line="240" w:lineRule="auto"/>
      </w:pPr>
      <w:r>
        <w:separator/>
      </w:r>
    </w:p>
  </w:endnote>
  <w:endnote w:type="continuationSeparator" w:id="0">
    <w:p w14:paraId="302E340F" w14:textId="77777777" w:rsidR="000E77FA" w:rsidRDefault="000E77FA" w:rsidP="000E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1623A" w14:textId="77777777" w:rsidR="000E77FA" w:rsidRDefault="000E77FA" w:rsidP="000E77FA">
      <w:pPr>
        <w:spacing w:after="0" w:line="240" w:lineRule="auto"/>
      </w:pPr>
      <w:r>
        <w:separator/>
      </w:r>
    </w:p>
  </w:footnote>
  <w:footnote w:type="continuationSeparator" w:id="0">
    <w:p w14:paraId="46E1805A" w14:textId="77777777" w:rsidR="000E77FA" w:rsidRDefault="000E77FA" w:rsidP="000E7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7166D"/>
    <w:multiLevelType w:val="hybridMultilevel"/>
    <w:tmpl w:val="1E701254"/>
    <w:lvl w:ilvl="0" w:tplc="7292ED18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56E89CEC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90548D42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B4D27352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B0C029C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288E12D4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B9240EF6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7040D746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1736E3EC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1" w15:restartNumberingAfterBreak="0">
    <w:nsid w:val="1F500799"/>
    <w:multiLevelType w:val="hybridMultilevel"/>
    <w:tmpl w:val="55F8752C"/>
    <w:lvl w:ilvl="0" w:tplc="8DE27F52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F4342D10"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0972B62A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06F09B72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F48C4EDC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AA6EA76C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5A549BC6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952AE152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9262642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2" w15:restartNumberingAfterBreak="0">
    <w:nsid w:val="2A984CEF"/>
    <w:multiLevelType w:val="hybridMultilevel"/>
    <w:tmpl w:val="40463958"/>
    <w:lvl w:ilvl="0" w:tplc="423A2CF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F0582A50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B01C93CC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99C6D590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979812B2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A1E8ECC8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4132821C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00702AA8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E4C28D2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3" w15:restartNumberingAfterBreak="0">
    <w:nsid w:val="2FE229EF"/>
    <w:multiLevelType w:val="hybridMultilevel"/>
    <w:tmpl w:val="0172F310"/>
    <w:lvl w:ilvl="0" w:tplc="4A089F12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9FA1AAA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55DC5256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2FF67064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2E4A2C4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2700B036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80B65686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EC3C7D7C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9E326816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4" w15:restartNumberingAfterBreak="0">
    <w:nsid w:val="30932612"/>
    <w:multiLevelType w:val="hybridMultilevel"/>
    <w:tmpl w:val="97B68D82"/>
    <w:lvl w:ilvl="0" w:tplc="2CF2CFFA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5EA8BCF8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30942C8A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19F65028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A1E20120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7122C23C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0C50CF8C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D7E0651C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5912988A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5" w15:restartNumberingAfterBreak="0">
    <w:nsid w:val="3DCE3A6C"/>
    <w:multiLevelType w:val="hybridMultilevel"/>
    <w:tmpl w:val="264219D6"/>
    <w:lvl w:ilvl="0" w:tplc="7180A426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EAB0E90C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14EE325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E01968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EFA2E3F0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15CEC998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4BE4BB0E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858256EC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F62A3CD2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6" w15:restartNumberingAfterBreak="0">
    <w:nsid w:val="44867F9C"/>
    <w:multiLevelType w:val="hybridMultilevel"/>
    <w:tmpl w:val="8C483EE6"/>
    <w:lvl w:ilvl="0" w:tplc="5074F8A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743CBF52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401CE4DC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65A862FC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C158FEE4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221E4BC0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6AF4A41E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A74A44BC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74486362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7" w15:restartNumberingAfterBreak="0">
    <w:nsid w:val="613B69D1"/>
    <w:multiLevelType w:val="hybridMultilevel"/>
    <w:tmpl w:val="670495E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D8AE74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12E0883C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D65C3DC0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79A6371C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BD866612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2434584C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E5A43FBC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6748C3B4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8" w15:restartNumberingAfterBreak="0">
    <w:nsid w:val="68B53537"/>
    <w:multiLevelType w:val="hybridMultilevel"/>
    <w:tmpl w:val="5D283E5E"/>
    <w:lvl w:ilvl="0" w:tplc="05BEB84C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D6840DAC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BD305AE0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C9CE6D32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B174491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9638682A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8FFEA060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0B3A0232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B76C6284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9" w15:restartNumberingAfterBreak="0">
    <w:nsid w:val="7E974E21"/>
    <w:multiLevelType w:val="hybridMultilevel"/>
    <w:tmpl w:val="06E86FFE"/>
    <w:lvl w:ilvl="0" w:tplc="CE844C72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8D8AE74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12E0883C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D65C3DC0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79A6371C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BD866612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2434584C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E5A43FBC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6748C3B4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27"/>
    <w:rsid w:val="000E77FA"/>
    <w:rsid w:val="00286127"/>
    <w:rsid w:val="003C5BE7"/>
    <w:rsid w:val="00555687"/>
    <w:rsid w:val="00901010"/>
    <w:rsid w:val="00F9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1EB6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7F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55687"/>
    <w:p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687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687"/>
    <w:rPr>
      <w:b/>
      <w:bCs/>
    </w:rPr>
  </w:style>
  <w:style w:type="paragraph" w:customStyle="1" w:styleId="Default">
    <w:name w:val="Default"/>
    <w:rsid w:val="000E77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BE7"/>
  </w:style>
  <w:style w:type="paragraph" w:styleId="Footer">
    <w:name w:val="footer"/>
    <w:basedOn w:val="Normal"/>
    <w:link w:val="FooterChar"/>
    <w:uiPriority w:val="99"/>
    <w:unhideWhenUsed/>
    <w:rsid w:val="003C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BE7"/>
  </w:style>
  <w:style w:type="character" w:customStyle="1" w:styleId="Heading2Char">
    <w:name w:val="Heading 2 Char"/>
    <w:basedOn w:val="DefaultParagraphFont"/>
    <w:link w:val="Heading2"/>
    <w:uiPriority w:val="9"/>
    <w:rsid w:val="005556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5229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976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9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756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577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58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4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4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1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46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11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8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3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0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52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646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99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90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4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3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8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4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808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06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77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489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5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752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25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2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32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366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275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829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54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3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9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38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72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5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5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0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51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824">
          <w:marLeft w:val="102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119">
          <w:marLeft w:val="102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095">
          <w:marLeft w:val="102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7896">
          <w:marLeft w:val="102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457">
          <w:marLeft w:val="102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925</Words>
  <Characters>5215</Characters>
  <Application>Microsoft Office Word</Application>
  <DocSecurity>0</DocSecurity>
  <Lines>118</Lines>
  <Paragraphs>71</Paragraphs>
  <ScaleCrop>false</ScaleCrop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2019/20 temporada de incêndios de arbustos LeSSONS e preparando-se para combatê-lo novamente</dc:title>
  <dc:subject/>
  <dc:creator/>
  <cp:keywords/>
  <dc:description/>
  <cp:lastModifiedBy/>
  <cp:revision>1</cp:revision>
  <dcterms:created xsi:type="dcterms:W3CDTF">2021-11-02T01:10:00Z</dcterms:created>
  <dcterms:modified xsi:type="dcterms:W3CDTF">2021-11-02T01:11:00Z</dcterms:modified>
  <cp:category/>
</cp:coreProperties>
</file>