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D4F8" w14:textId="5E54102A" w:rsidR="00F778FF" w:rsidRPr="00436242" w:rsidRDefault="00F778FF">
      <w:r w:rsidRPr="00436242">
        <w:t xml:space="preserve">Please note: the information below was provided </w:t>
      </w:r>
      <w:r w:rsidR="00436242">
        <w:t xml:space="preserve">to DFAT </w:t>
      </w:r>
      <w:r w:rsidRPr="00436242">
        <w:t xml:space="preserve">by Emergency Management Australia. Enquires about this information should be directed to Emergency Management Australia. </w:t>
      </w:r>
    </w:p>
    <w:p w14:paraId="61D44500" w14:textId="5D4EFEB2" w:rsidR="009762E1" w:rsidRPr="00E858CF" w:rsidRDefault="003429F0" w:rsidP="00E858CF">
      <w:pPr>
        <w:pStyle w:val="Heading1"/>
        <w:rPr>
          <w:b/>
          <w:bCs/>
          <w:color w:val="auto"/>
        </w:rPr>
      </w:pPr>
      <w:r w:rsidRPr="00E858CF">
        <w:rPr>
          <w:b/>
          <w:bCs/>
          <w:color w:val="auto"/>
        </w:rPr>
        <w:t>Emergency Management Australia</w:t>
      </w:r>
    </w:p>
    <w:p w14:paraId="6A676A3A" w14:textId="77777777" w:rsidR="003429F0" w:rsidRPr="003429F0" w:rsidRDefault="003429F0" w:rsidP="003429F0">
      <w:r w:rsidRPr="003429F0">
        <w:rPr>
          <w:i/>
          <w:iCs/>
        </w:rPr>
        <w:t>“Australia’s architecture for managing fire-related disasters and post-disaster recovery”</w:t>
      </w:r>
    </w:p>
    <w:p w14:paraId="4932C68B" w14:textId="07A57478" w:rsidR="003429F0" w:rsidRPr="003429F0" w:rsidRDefault="003429F0" w:rsidP="003429F0">
      <w:r w:rsidRPr="003429F0">
        <w:rPr>
          <w:i/>
          <w:iCs/>
        </w:rPr>
        <w:t xml:space="preserve">Joe </w:t>
      </w:r>
      <w:proofErr w:type="spellStart"/>
      <w:r w:rsidRPr="003429F0">
        <w:rPr>
          <w:i/>
          <w:iCs/>
        </w:rPr>
        <w:t>Buffone</w:t>
      </w:r>
      <w:proofErr w:type="spellEnd"/>
      <w:r w:rsidRPr="003429F0">
        <w:rPr>
          <w:i/>
          <w:iCs/>
        </w:rPr>
        <w:br/>
        <w:t>Director-General</w:t>
      </w:r>
    </w:p>
    <w:p w14:paraId="582CAAE7" w14:textId="0428FF60" w:rsidR="003429F0" w:rsidRPr="00846994" w:rsidRDefault="003429F0">
      <w:pPr>
        <w:rPr>
          <w:b/>
          <w:bCs/>
        </w:rPr>
      </w:pPr>
      <w:r w:rsidRPr="00846994">
        <w:rPr>
          <w:b/>
          <w:bCs/>
        </w:rPr>
        <w:t>Overview</w:t>
      </w:r>
    </w:p>
    <w:p w14:paraId="20EADCEE" w14:textId="77777777" w:rsidR="003429F0" w:rsidRPr="003429F0" w:rsidRDefault="003429F0" w:rsidP="003429F0">
      <w:pPr>
        <w:numPr>
          <w:ilvl w:val="0"/>
          <w:numId w:val="1"/>
        </w:numPr>
      </w:pPr>
      <w:r w:rsidRPr="003429F0">
        <w:t>The Emergency Management Context</w:t>
      </w:r>
    </w:p>
    <w:p w14:paraId="6D2A679B" w14:textId="77777777" w:rsidR="003429F0" w:rsidRPr="003429F0" w:rsidRDefault="003429F0" w:rsidP="003429F0">
      <w:pPr>
        <w:numPr>
          <w:ilvl w:val="0"/>
          <w:numId w:val="1"/>
        </w:numPr>
      </w:pPr>
      <w:r w:rsidRPr="003429F0">
        <w:t>Australian Government Crisis Management Framework</w:t>
      </w:r>
    </w:p>
    <w:p w14:paraId="0ED59AA6" w14:textId="77777777" w:rsidR="003429F0" w:rsidRPr="003429F0" w:rsidRDefault="003429F0" w:rsidP="003429F0">
      <w:pPr>
        <w:numPr>
          <w:ilvl w:val="0"/>
          <w:numId w:val="1"/>
        </w:numPr>
      </w:pPr>
      <w:r w:rsidRPr="003429F0">
        <w:t>National Disaster Management and Recovery Continuum</w:t>
      </w:r>
    </w:p>
    <w:p w14:paraId="4CA5FD53" w14:textId="302A56F6" w:rsidR="003429F0" w:rsidRPr="003429F0" w:rsidRDefault="003429F0" w:rsidP="003429F0">
      <w:pPr>
        <w:numPr>
          <w:ilvl w:val="0"/>
          <w:numId w:val="1"/>
        </w:numPr>
      </w:pPr>
      <w:r w:rsidRPr="003429F0">
        <w:t>Australian Warning System</w:t>
      </w:r>
    </w:p>
    <w:p w14:paraId="16F4358B" w14:textId="03B7577B" w:rsidR="003429F0" w:rsidRPr="003429F0" w:rsidRDefault="003429F0" w:rsidP="003429F0">
      <w:pPr>
        <w:numPr>
          <w:ilvl w:val="0"/>
          <w:numId w:val="1"/>
        </w:numPr>
      </w:pPr>
      <w:r w:rsidRPr="003429F0">
        <w:t>Emergency Management Australia</w:t>
      </w:r>
    </w:p>
    <w:p w14:paraId="31B6C78D" w14:textId="47A20033" w:rsidR="003429F0" w:rsidRPr="003429F0" w:rsidRDefault="003429F0" w:rsidP="003429F0">
      <w:pPr>
        <w:numPr>
          <w:ilvl w:val="0"/>
          <w:numId w:val="1"/>
        </w:numPr>
      </w:pPr>
      <w:r w:rsidRPr="003429F0">
        <w:t xml:space="preserve">National Situation Room </w:t>
      </w:r>
    </w:p>
    <w:p w14:paraId="316A5ECC" w14:textId="77777777" w:rsidR="000919FB" w:rsidRPr="004D26DB" w:rsidRDefault="003429F0" w:rsidP="000919FB">
      <w:pPr>
        <w:numPr>
          <w:ilvl w:val="0"/>
          <w:numId w:val="1"/>
        </w:numPr>
      </w:pPr>
      <w:r w:rsidRPr="003429F0">
        <w:t>National Coordination Mechanism</w:t>
      </w:r>
    </w:p>
    <w:p w14:paraId="511ECC3F" w14:textId="77777777" w:rsidR="00C31B7E" w:rsidRDefault="00C31B7E" w:rsidP="000919FB"/>
    <w:p w14:paraId="2F7822C0" w14:textId="091B81D9" w:rsidR="000919FB" w:rsidRPr="00E858CF" w:rsidRDefault="000919FB" w:rsidP="00E858CF">
      <w:pPr>
        <w:pStyle w:val="Heading2"/>
      </w:pPr>
      <w:r w:rsidRPr="00E858CF">
        <w:t>The Emergency Management Context in Australia</w:t>
      </w:r>
    </w:p>
    <w:p w14:paraId="7F511D2C" w14:textId="77777777" w:rsidR="00C31B7E" w:rsidRPr="00C31B7E" w:rsidRDefault="00C31B7E" w:rsidP="00C31B7E">
      <w:pPr>
        <w:pStyle w:val="ListParagraph"/>
        <w:rPr>
          <w:rFonts w:asciiTheme="minorHAnsi" w:eastAsiaTheme="minorHAnsi" w:hAnsiTheme="minorHAnsi" w:cstheme="minorBidi"/>
          <w:sz w:val="22"/>
          <w:szCs w:val="22"/>
          <w:lang w:eastAsia="en-US"/>
        </w:rPr>
      </w:pPr>
    </w:p>
    <w:p w14:paraId="2ED9EAE8" w14:textId="77777777" w:rsidR="000919FB" w:rsidRPr="000919FB" w:rsidRDefault="000919FB" w:rsidP="000919FB">
      <w:r w:rsidRPr="000919FB">
        <w:t xml:space="preserve">Local Governments and the Australian Community (Green Zone) </w:t>
      </w:r>
    </w:p>
    <w:p w14:paraId="791580DF" w14:textId="2A74346E" w:rsidR="000919FB" w:rsidRPr="000919FB" w:rsidRDefault="000919FB" w:rsidP="000919FB">
      <w:pPr>
        <w:numPr>
          <w:ilvl w:val="0"/>
          <w:numId w:val="5"/>
        </w:numPr>
      </w:pPr>
      <w:r w:rsidRPr="000919FB">
        <w:t>Over 500 Local Government Area’ (LGA’s) across Australia and are vastly different</w:t>
      </w:r>
      <w:r w:rsidR="00775974">
        <w:t>.</w:t>
      </w:r>
    </w:p>
    <w:p w14:paraId="48FDECDD" w14:textId="470C19A8" w:rsidR="000919FB" w:rsidRPr="000919FB" w:rsidRDefault="000919FB" w:rsidP="00846994">
      <w:pPr>
        <w:numPr>
          <w:ilvl w:val="0"/>
          <w:numId w:val="6"/>
        </w:numPr>
        <w:rPr>
          <w:lang w:val="en-US"/>
        </w:rPr>
      </w:pPr>
      <w:r w:rsidRPr="000919FB">
        <w:rPr>
          <w:lang w:val="en-US"/>
        </w:rPr>
        <w:t>Different hazards and risks driven by geography and climate</w:t>
      </w:r>
      <w:r w:rsidR="00775974">
        <w:rPr>
          <w:lang w:val="en-US"/>
        </w:rPr>
        <w:t>.</w:t>
      </w:r>
    </w:p>
    <w:p w14:paraId="5074ABE2" w14:textId="364116A0" w:rsidR="000919FB" w:rsidRPr="000919FB" w:rsidRDefault="000919FB" w:rsidP="00846994">
      <w:pPr>
        <w:numPr>
          <w:ilvl w:val="0"/>
          <w:numId w:val="6"/>
        </w:numPr>
        <w:rPr>
          <w:lang w:val="en-US"/>
        </w:rPr>
      </w:pPr>
      <w:r w:rsidRPr="000919FB">
        <w:rPr>
          <w:lang w:val="en-US"/>
        </w:rPr>
        <w:t>Different population considerations, large urban councils versus regional or remote areas</w:t>
      </w:r>
      <w:r w:rsidR="00775974">
        <w:rPr>
          <w:lang w:val="en-US"/>
        </w:rPr>
        <w:t>.</w:t>
      </w:r>
    </w:p>
    <w:p w14:paraId="4C101A07" w14:textId="53A8B819" w:rsidR="000919FB" w:rsidRPr="000919FB" w:rsidRDefault="000919FB" w:rsidP="00846994">
      <w:pPr>
        <w:numPr>
          <w:ilvl w:val="0"/>
          <w:numId w:val="6"/>
        </w:numPr>
        <w:rPr>
          <w:lang w:val="en-US"/>
        </w:rPr>
      </w:pPr>
      <w:r w:rsidRPr="000919FB">
        <w:rPr>
          <w:lang w:val="en-US"/>
        </w:rPr>
        <w:t>Different Political, Security, Social, Economic, Infrastructure, Environment, Information considerations</w:t>
      </w:r>
      <w:r w:rsidR="00775974">
        <w:rPr>
          <w:lang w:val="en-US"/>
        </w:rPr>
        <w:t>.</w:t>
      </w:r>
    </w:p>
    <w:p w14:paraId="20C349EC" w14:textId="77777777" w:rsidR="000919FB" w:rsidRPr="000919FB" w:rsidRDefault="000919FB" w:rsidP="000919FB">
      <w:r w:rsidRPr="000919FB">
        <w:t xml:space="preserve">Australian States and Territories (Orange Zone) </w:t>
      </w:r>
    </w:p>
    <w:p w14:paraId="7EF7B23B" w14:textId="1667E2CB" w:rsidR="000919FB" w:rsidRPr="000919FB" w:rsidRDefault="000919FB" w:rsidP="000919FB">
      <w:pPr>
        <w:numPr>
          <w:ilvl w:val="0"/>
          <w:numId w:val="6"/>
        </w:numPr>
      </w:pPr>
      <w:r w:rsidRPr="000919FB">
        <w:rPr>
          <w:lang w:val="en-US"/>
        </w:rPr>
        <w:t xml:space="preserve">Under Australia’s constitutional arrangements, state and territory governments have primary responsibility for emergency management and for the protection of life, </w:t>
      </w:r>
      <w:proofErr w:type="gramStart"/>
      <w:r w:rsidRPr="000919FB">
        <w:rPr>
          <w:lang w:val="en-US"/>
        </w:rPr>
        <w:t>property</w:t>
      </w:r>
      <w:proofErr w:type="gramEnd"/>
      <w:r w:rsidRPr="000919FB">
        <w:rPr>
          <w:lang w:val="en-US"/>
        </w:rPr>
        <w:t xml:space="preserve"> and the environment</w:t>
      </w:r>
      <w:r w:rsidR="00775974">
        <w:rPr>
          <w:lang w:val="en-US"/>
        </w:rPr>
        <w:t>.</w:t>
      </w:r>
    </w:p>
    <w:p w14:paraId="7F7D76EB" w14:textId="77777777" w:rsidR="000919FB" w:rsidRPr="000919FB" w:rsidRDefault="000919FB" w:rsidP="000919FB">
      <w:pPr>
        <w:numPr>
          <w:ilvl w:val="0"/>
          <w:numId w:val="6"/>
        </w:numPr>
      </w:pPr>
      <w:r w:rsidRPr="000919FB">
        <w:rPr>
          <w:lang w:val="en-US"/>
        </w:rPr>
        <w:t>Each jurisdiction operates independently within their own emergency management legislative framework.</w:t>
      </w:r>
    </w:p>
    <w:p w14:paraId="0B480E62" w14:textId="77777777" w:rsidR="000919FB" w:rsidRPr="000919FB" w:rsidRDefault="000919FB" w:rsidP="000919FB">
      <w:pPr>
        <w:numPr>
          <w:ilvl w:val="0"/>
          <w:numId w:val="6"/>
        </w:numPr>
      </w:pPr>
      <w:r w:rsidRPr="000919FB">
        <w:rPr>
          <w:lang w:val="en-US"/>
        </w:rPr>
        <w:t>Different levels of maturity in emergency management capabilities (across the PPRRRRR continuum).</w:t>
      </w:r>
    </w:p>
    <w:p w14:paraId="665C8690" w14:textId="77777777" w:rsidR="000919FB" w:rsidRPr="000919FB" w:rsidRDefault="000919FB" w:rsidP="000919FB">
      <w:pPr>
        <w:numPr>
          <w:ilvl w:val="0"/>
          <w:numId w:val="6"/>
        </w:numPr>
      </w:pPr>
      <w:r w:rsidRPr="000919FB">
        <w:rPr>
          <w:lang w:val="en-US"/>
        </w:rPr>
        <w:t xml:space="preserve">Coordination of jurisdictional resources and public information in response to a crisis through a ‘lead’ agency </w:t>
      </w:r>
      <w:proofErr w:type="gramStart"/>
      <w:r w:rsidRPr="000919FB">
        <w:rPr>
          <w:lang w:val="en-US"/>
        </w:rPr>
        <w:t>arrangements</w:t>
      </w:r>
      <w:proofErr w:type="gramEnd"/>
      <w:r w:rsidRPr="000919FB">
        <w:rPr>
          <w:lang w:val="en-US"/>
        </w:rPr>
        <w:t>.</w:t>
      </w:r>
    </w:p>
    <w:p w14:paraId="06A32EAA" w14:textId="77777777" w:rsidR="000919FB" w:rsidRPr="000919FB" w:rsidRDefault="000919FB" w:rsidP="000919FB">
      <w:pPr>
        <w:numPr>
          <w:ilvl w:val="0"/>
          <w:numId w:val="6"/>
        </w:numPr>
      </w:pPr>
      <w:r w:rsidRPr="000919FB">
        <w:rPr>
          <w:lang w:val="en-US"/>
        </w:rPr>
        <w:t xml:space="preserve">Provide rotating co-chair for the Commissioners Chief Officers Strategic Committee, an operational committee (co-chaired by DGEMA) that can request other jurisdictional assistance through the National Resource Sharing Centre.  </w:t>
      </w:r>
    </w:p>
    <w:p w14:paraId="3D41D5E6" w14:textId="77777777" w:rsidR="000919FB" w:rsidRPr="000919FB" w:rsidRDefault="000919FB" w:rsidP="000919FB">
      <w:pPr>
        <w:numPr>
          <w:ilvl w:val="0"/>
          <w:numId w:val="6"/>
        </w:numPr>
      </w:pPr>
      <w:r w:rsidRPr="000919FB">
        <w:rPr>
          <w:lang w:val="en-US"/>
        </w:rPr>
        <w:t xml:space="preserve">Can request (via nominated senior officials within jurisdictions) Australian Government assistance in accordance with COMDISPLAN. This has no legislative basis. </w:t>
      </w:r>
    </w:p>
    <w:p w14:paraId="21B79D7E" w14:textId="318E339E" w:rsidR="000919FB" w:rsidRPr="000919FB" w:rsidRDefault="000919FB" w:rsidP="000919FB">
      <w:r w:rsidRPr="000919FB">
        <w:rPr>
          <w:lang w:val="en-US"/>
        </w:rPr>
        <w:t xml:space="preserve">Australian Government (Red Zone) </w:t>
      </w:r>
    </w:p>
    <w:p w14:paraId="1C21A273" w14:textId="77777777" w:rsidR="000919FB" w:rsidRPr="000919FB" w:rsidRDefault="000919FB" w:rsidP="00846994">
      <w:pPr>
        <w:numPr>
          <w:ilvl w:val="0"/>
          <w:numId w:val="6"/>
        </w:numPr>
        <w:rPr>
          <w:lang w:val="en-US"/>
        </w:rPr>
      </w:pPr>
      <w:r w:rsidRPr="000919FB">
        <w:rPr>
          <w:lang w:val="en-US"/>
        </w:rPr>
        <w:t xml:space="preserve">The Australian Government coordinates its response to disasters and emergencies through EMA. </w:t>
      </w:r>
    </w:p>
    <w:p w14:paraId="5161C7AE" w14:textId="77777777" w:rsidR="000919FB" w:rsidRPr="000919FB" w:rsidRDefault="000919FB" w:rsidP="00846994">
      <w:pPr>
        <w:numPr>
          <w:ilvl w:val="0"/>
          <w:numId w:val="6"/>
        </w:numPr>
        <w:rPr>
          <w:lang w:val="en-US"/>
        </w:rPr>
      </w:pPr>
      <w:r w:rsidRPr="000919FB">
        <w:rPr>
          <w:lang w:val="en-US"/>
        </w:rPr>
        <w:t>EMA Group stakeholders include state and territory emergency management and emergency services agencies, local governments, non-government organisations. Examples include Australian Red Cross and the Australasian Fire and Emergency Service Authorities Council and private sector organisations, particularly insurance and banking sectors.</w:t>
      </w:r>
    </w:p>
    <w:p w14:paraId="2F363701" w14:textId="77777777" w:rsidR="000919FB" w:rsidRPr="000919FB" w:rsidRDefault="000919FB" w:rsidP="00846994">
      <w:pPr>
        <w:numPr>
          <w:ilvl w:val="0"/>
          <w:numId w:val="6"/>
        </w:numPr>
        <w:rPr>
          <w:lang w:val="en-US"/>
        </w:rPr>
      </w:pPr>
      <w:r w:rsidRPr="000919FB">
        <w:rPr>
          <w:lang w:val="en-US"/>
        </w:rPr>
        <w:t xml:space="preserve">Key Commonwealth Agency partners include central agencies, the Australian </w:t>
      </w:r>
      <w:proofErr w:type="spellStart"/>
      <w:r w:rsidRPr="000919FB">
        <w:rPr>
          <w:lang w:val="en-US"/>
        </w:rPr>
        <w:t>Defence</w:t>
      </w:r>
      <w:proofErr w:type="spellEnd"/>
      <w:r w:rsidRPr="000919FB">
        <w:rPr>
          <w:lang w:val="en-US"/>
        </w:rPr>
        <w:t xml:space="preserve"> Force, the Australian Federal Police, the Department of Foreign Affairs and Trade, the NRRA, the Bureau of Meteorology, the Department of Health, Geoscience Australia, the Commonwealth Scientific and Industrial Research </w:t>
      </w:r>
      <w:proofErr w:type="spellStart"/>
      <w:r w:rsidRPr="000919FB">
        <w:rPr>
          <w:lang w:val="en-US"/>
        </w:rPr>
        <w:t>Organisation</w:t>
      </w:r>
      <w:proofErr w:type="spellEnd"/>
      <w:r w:rsidRPr="000919FB">
        <w:rPr>
          <w:lang w:val="en-US"/>
        </w:rPr>
        <w:t xml:space="preserve"> and intelligence agencies. </w:t>
      </w:r>
    </w:p>
    <w:p w14:paraId="79A15D9C" w14:textId="1636E792" w:rsidR="000919FB" w:rsidRPr="000919FB" w:rsidRDefault="000919FB" w:rsidP="000919FB">
      <w:r w:rsidRPr="000919FB">
        <w:rPr>
          <w:lang w:val="en-US"/>
        </w:rPr>
        <w:t>Additional Briefing Points</w:t>
      </w:r>
    </w:p>
    <w:p w14:paraId="3E911904" w14:textId="77777777" w:rsidR="000919FB" w:rsidRPr="000919FB" w:rsidRDefault="000919FB" w:rsidP="00846994">
      <w:pPr>
        <w:numPr>
          <w:ilvl w:val="0"/>
          <w:numId w:val="6"/>
        </w:numPr>
        <w:rPr>
          <w:lang w:val="en-US"/>
        </w:rPr>
      </w:pPr>
      <w:r w:rsidRPr="000919FB">
        <w:rPr>
          <w:lang w:val="en-US"/>
        </w:rPr>
        <w:t xml:space="preserve">As either the risk, consequence or intensity of a crisis worsen, LGA’s, states and territories begin to seek additional support and assistance. </w:t>
      </w:r>
    </w:p>
    <w:p w14:paraId="5F79854B" w14:textId="77777777" w:rsidR="000919FB" w:rsidRPr="000919FB" w:rsidRDefault="000919FB" w:rsidP="00846994">
      <w:pPr>
        <w:numPr>
          <w:ilvl w:val="0"/>
          <w:numId w:val="6"/>
        </w:numPr>
        <w:rPr>
          <w:lang w:val="en-US"/>
        </w:rPr>
      </w:pPr>
      <w:r w:rsidRPr="000919FB">
        <w:rPr>
          <w:lang w:val="en-US"/>
        </w:rPr>
        <w:t xml:space="preserve">The Australian Government’s tolerance for risk has significantly changed following the 19/20 High Risk Weather season and the ongoing COVID-19 situation. </w:t>
      </w:r>
    </w:p>
    <w:p w14:paraId="66931856" w14:textId="56256CEC" w:rsidR="003429F0" w:rsidRDefault="000919FB" w:rsidP="00846994">
      <w:pPr>
        <w:numPr>
          <w:ilvl w:val="0"/>
          <w:numId w:val="6"/>
        </w:numPr>
        <w:rPr>
          <w:lang w:val="en-US"/>
        </w:rPr>
      </w:pPr>
      <w:r w:rsidRPr="000919FB">
        <w:rPr>
          <w:lang w:val="en-US"/>
        </w:rPr>
        <w:t xml:space="preserve">Disasters and crisis have become highly politicised and the desire for all governments to be seen to be doing more, fed by public </w:t>
      </w:r>
      <w:proofErr w:type="gramStart"/>
      <w:r w:rsidRPr="000919FB">
        <w:rPr>
          <w:lang w:val="en-US"/>
        </w:rPr>
        <w:t>sentiment</w:t>
      </w:r>
      <w:proofErr w:type="gramEnd"/>
      <w:r w:rsidRPr="000919FB">
        <w:rPr>
          <w:lang w:val="en-US"/>
        </w:rPr>
        <w:t xml:space="preserve"> and exacerbated by media will continue to present challenges for emergency management across all levels. </w:t>
      </w:r>
    </w:p>
    <w:p w14:paraId="74D06F3A" w14:textId="77777777" w:rsidR="00846994" w:rsidRPr="00846994" w:rsidRDefault="00846994" w:rsidP="00846994">
      <w:pPr>
        <w:ind w:left="720"/>
        <w:rPr>
          <w:lang w:val="en-US"/>
        </w:rPr>
      </w:pPr>
    </w:p>
    <w:p w14:paraId="7CAE2EF8" w14:textId="4B0E7476" w:rsidR="000919FB" w:rsidRDefault="000919FB" w:rsidP="0099242E">
      <w:pPr>
        <w:pStyle w:val="ListParagraph"/>
        <w:numPr>
          <w:ilvl w:val="0"/>
          <w:numId w:val="27"/>
        </w:numPr>
        <w:ind w:left="284" w:hanging="284"/>
        <w:rPr>
          <w:rFonts w:asciiTheme="minorHAnsi" w:eastAsiaTheme="minorHAnsi" w:hAnsiTheme="minorHAnsi" w:cstheme="minorBidi"/>
          <w:b/>
          <w:bCs/>
          <w:sz w:val="22"/>
          <w:szCs w:val="22"/>
          <w:lang w:eastAsia="en-US"/>
        </w:rPr>
      </w:pPr>
      <w:r w:rsidRPr="000919FB">
        <w:rPr>
          <w:rFonts w:asciiTheme="minorHAnsi" w:eastAsiaTheme="minorHAnsi" w:hAnsiTheme="minorHAnsi" w:cstheme="minorBidi"/>
          <w:b/>
          <w:bCs/>
          <w:sz w:val="22"/>
          <w:szCs w:val="22"/>
          <w:lang w:eastAsia="en-US"/>
        </w:rPr>
        <w:t>The Australian Government Crisis Management Framework</w:t>
      </w:r>
    </w:p>
    <w:p w14:paraId="0496C2E4" w14:textId="77777777" w:rsidR="0099242E" w:rsidRPr="000919FB" w:rsidRDefault="0099242E" w:rsidP="0099242E">
      <w:pPr>
        <w:pStyle w:val="ListParagraph"/>
        <w:ind w:left="284"/>
        <w:rPr>
          <w:rFonts w:asciiTheme="minorHAnsi" w:eastAsiaTheme="minorHAnsi" w:hAnsiTheme="minorHAnsi" w:cstheme="minorBidi"/>
          <w:b/>
          <w:bCs/>
          <w:sz w:val="22"/>
          <w:szCs w:val="22"/>
          <w:lang w:eastAsia="en-US"/>
        </w:rPr>
      </w:pPr>
    </w:p>
    <w:p w14:paraId="414CCF4A" w14:textId="77777777" w:rsidR="000919FB" w:rsidRPr="000919FB" w:rsidRDefault="000919FB" w:rsidP="000919FB">
      <w:pPr>
        <w:numPr>
          <w:ilvl w:val="0"/>
          <w:numId w:val="9"/>
        </w:numPr>
      </w:pPr>
      <w:r w:rsidRPr="000919FB">
        <w:rPr>
          <w:lang w:val="en-US"/>
        </w:rPr>
        <w:t xml:space="preserve">The Australian Government Crisis Management Framework (AGCMF) outlines the Australian Government’s approach to preparing for, responding </w:t>
      </w:r>
      <w:proofErr w:type="gramStart"/>
      <w:r w:rsidRPr="000919FB">
        <w:rPr>
          <w:lang w:val="en-US"/>
        </w:rPr>
        <w:t>to</w:t>
      </w:r>
      <w:proofErr w:type="gramEnd"/>
      <w:r w:rsidRPr="000919FB">
        <w:rPr>
          <w:lang w:val="en-US"/>
        </w:rPr>
        <w:t xml:space="preserve"> and recovering from crisis events. </w:t>
      </w:r>
    </w:p>
    <w:p w14:paraId="3AB912A4" w14:textId="77777777" w:rsidR="000919FB" w:rsidRPr="000919FB" w:rsidRDefault="000919FB" w:rsidP="000919FB">
      <w:pPr>
        <w:numPr>
          <w:ilvl w:val="0"/>
          <w:numId w:val="9"/>
        </w:numPr>
      </w:pPr>
      <w:r w:rsidRPr="000919FB">
        <w:rPr>
          <w:lang w:val="en-US"/>
        </w:rPr>
        <w:t xml:space="preserve">The AGCMF provides ministers and senior officials with guidance on their respective roles and responsibilities and sets out the arrangements that link ministerial responsibility to the work of key officials, </w:t>
      </w:r>
      <w:proofErr w:type="gramStart"/>
      <w:r w:rsidRPr="000919FB">
        <w:rPr>
          <w:lang w:val="en-US"/>
        </w:rPr>
        <w:t>committees</w:t>
      </w:r>
      <w:proofErr w:type="gramEnd"/>
      <w:r w:rsidRPr="000919FB">
        <w:rPr>
          <w:lang w:val="en-US"/>
        </w:rPr>
        <w:t xml:space="preserve"> and facilities.</w:t>
      </w:r>
    </w:p>
    <w:p w14:paraId="690CDF5D" w14:textId="77777777" w:rsidR="000919FB" w:rsidRPr="000919FB" w:rsidRDefault="000919FB" w:rsidP="000919FB">
      <w:pPr>
        <w:numPr>
          <w:ilvl w:val="0"/>
          <w:numId w:val="9"/>
        </w:numPr>
      </w:pPr>
      <w:r w:rsidRPr="000919FB">
        <w:rPr>
          <w:lang w:val="en-US"/>
        </w:rPr>
        <w:t>The AGCMF review incorporates enhancements and embeds processes, which have been developed since its last review in October 2020.  The review reflects the Government’s response to the Royal Commission into National Natural Disaster Arrangements.</w:t>
      </w:r>
    </w:p>
    <w:p w14:paraId="2DE1DF0F" w14:textId="77777777" w:rsidR="000919FB" w:rsidRPr="000919FB" w:rsidRDefault="000919FB" w:rsidP="000919FB">
      <w:pPr>
        <w:numPr>
          <w:ilvl w:val="0"/>
          <w:numId w:val="9"/>
        </w:numPr>
      </w:pPr>
      <w:r w:rsidRPr="000919FB">
        <w:rPr>
          <w:lang w:val="en-US"/>
        </w:rPr>
        <w:t xml:space="preserve">As Australia’s national disaster management </w:t>
      </w:r>
      <w:proofErr w:type="spellStart"/>
      <w:r w:rsidRPr="000919FB">
        <w:rPr>
          <w:lang w:val="en-US"/>
        </w:rPr>
        <w:t>organisation</w:t>
      </w:r>
      <w:proofErr w:type="spellEnd"/>
      <w:r w:rsidRPr="000919FB">
        <w:rPr>
          <w:lang w:val="en-US"/>
        </w:rPr>
        <w:t>, EMA is the principal executor of the AGCMF and implements the Australian Government’s crisis management arrangements.</w:t>
      </w:r>
    </w:p>
    <w:p w14:paraId="4D3707FB" w14:textId="77777777" w:rsidR="000919FB" w:rsidRPr="000919FB" w:rsidRDefault="000919FB" w:rsidP="000919FB">
      <w:pPr>
        <w:numPr>
          <w:ilvl w:val="0"/>
          <w:numId w:val="9"/>
        </w:numPr>
      </w:pPr>
      <w:r w:rsidRPr="000919FB">
        <w:t xml:space="preserve">The AGCMF is an overarching, decision-making framework designed to manage crises of all kinds, end-to-end, by passing through seven management phases of prevention, preparedness, response, relief, recovery, </w:t>
      </w:r>
      <w:proofErr w:type="gramStart"/>
      <w:r w:rsidRPr="000919FB">
        <w:t>reconstruction</w:t>
      </w:r>
      <w:proofErr w:type="gramEnd"/>
      <w:r w:rsidRPr="000919FB">
        <w:t> and risk reduction.</w:t>
      </w:r>
    </w:p>
    <w:p w14:paraId="533A179A" w14:textId="77777777" w:rsidR="000919FB" w:rsidRPr="000919FB" w:rsidRDefault="000919FB" w:rsidP="000919FB">
      <w:pPr>
        <w:numPr>
          <w:ilvl w:val="0"/>
          <w:numId w:val="9"/>
        </w:numPr>
      </w:pPr>
      <w:r w:rsidRPr="000919FB">
        <w:lastRenderedPageBreak/>
        <w:t xml:space="preserve">The AGCMF outlines processes for the management of hazard-specific crises and crises requiring whole of government coordination and links ministerial actions &amp; considerations with the work of key officials, </w:t>
      </w:r>
      <w:proofErr w:type="gramStart"/>
      <w:r w:rsidRPr="000919FB">
        <w:t>committees</w:t>
      </w:r>
      <w:proofErr w:type="gramEnd"/>
      <w:r w:rsidRPr="000919FB">
        <w:t xml:space="preserve"> and facilities. </w:t>
      </w:r>
    </w:p>
    <w:p w14:paraId="76A84C9A" w14:textId="77777777" w:rsidR="000919FB" w:rsidRPr="000919FB" w:rsidRDefault="000919FB" w:rsidP="000919FB">
      <w:pPr>
        <w:numPr>
          <w:ilvl w:val="0"/>
          <w:numId w:val="9"/>
        </w:numPr>
      </w:pPr>
      <w:r w:rsidRPr="000919FB">
        <w:t>Clarifies roles and responsibilities at the Federal and State level.</w:t>
      </w:r>
    </w:p>
    <w:p w14:paraId="318FB219" w14:textId="77777777" w:rsidR="000919FB" w:rsidRPr="000919FB" w:rsidRDefault="000919FB" w:rsidP="000919FB">
      <w:r w:rsidRPr="000919FB">
        <w:t>Recent changes to the AGCMF</w:t>
      </w:r>
    </w:p>
    <w:p w14:paraId="70B03030" w14:textId="77777777" w:rsidR="000919FB" w:rsidRPr="000919FB" w:rsidRDefault="000919FB" w:rsidP="000919FB">
      <w:pPr>
        <w:numPr>
          <w:ilvl w:val="0"/>
          <w:numId w:val="10"/>
        </w:numPr>
      </w:pPr>
      <w:r w:rsidRPr="000919FB">
        <w:t xml:space="preserve">Establishment of the National Recovery and Resilience Agency focused on recovery, resilience, and championing risk reduction commencing 01 July 2021. </w:t>
      </w:r>
    </w:p>
    <w:p w14:paraId="323589BD" w14:textId="77777777" w:rsidR="000919FB" w:rsidRPr="000919FB" w:rsidRDefault="000919FB" w:rsidP="000919FB">
      <w:pPr>
        <w:numPr>
          <w:ilvl w:val="0"/>
          <w:numId w:val="10"/>
        </w:numPr>
      </w:pPr>
      <w:r w:rsidRPr="000919FB">
        <w:t xml:space="preserve">Establishment of the Australian Climate Service on 1 July 2021 that will connect and leverage the Australian Government’s extensive climate and natural hazards information into a single national view. </w:t>
      </w:r>
    </w:p>
    <w:p w14:paraId="4AF1EB81" w14:textId="77777777" w:rsidR="000919FB" w:rsidRPr="000919FB" w:rsidRDefault="000919FB" w:rsidP="000919FB">
      <w:r w:rsidRPr="000919FB">
        <w:t>Triggers for Commonwealth involvement under the AGCMF</w:t>
      </w:r>
    </w:p>
    <w:p w14:paraId="3DE49785" w14:textId="5CECC410" w:rsidR="000919FB" w:rsidRPr="000919FB" w:rsidRDefault="000919FB" w:rsidP="000919FB">
      <w:pPr>
        <w:numPr>
          <w:ilvl w:val="0"/>
          <w:numId w:val="11"/>
        </w:numPr>
      </w:pPr>
      <w:r w:rsidRPr="000919FB">
        <w:rPr>
          <w:lang w:val="en-US"/>
        </w:rPr>
        <w:t>The scale of the crisis and its potential impact</w:t>
      </w:r>
      <w:r w:rsidR="00775974">
        <w:rPr>
          <w:lang w:val="en-US"/>
        </w:rPr>
        <w:t>.</w:t>
      </w:r>
    </w:p>
    <w:p w14:paraId="05959320" w14:textId="022A6F62" w:rsidR="000919FB" w:rsidRPr="000919FB" w:rsidRDefault="000919FB" w:rsidP="000919FB">
      <w:pPr>
        <w:numPr>
          <w:ilvl w:val="0"/>
          <w:numId w:val="11"/>
        </w:numPr>
      </w:pPr>
      <w:r w:rsidRPr="000919FB">
        <w:rPr>
          <w:lang w:val="en-US"/>
        </w:rPr>
        <w:t>An incident across multiple jurisdictions or industry sectors</w:t>
      </w:r>
      <w:r w:rsidR="00775974">
        <w:rPr>
          <w:lang w:val="en-US"/>
        </w:rPr>
        <w:t>.</w:t>
      </w:r>
      <w:r w:rsidRPr="000919FB">
        <w:rPr>
          <w:lang w:val="en-US"/>
        </w:rPr>
        <w:t xml:space="preserve"> </w:t>
      </w:r>
    </w:p>
    <w:p w14:paraId="5639E2E1" w14:textId="73876F4D" w:rsidR="000919FB" w:rsidRPr="000919FB" w:rsidRDefault="000919FB" w:rsidP="000919FB">
      <w:pPr>
        <w:numPr>
          <w:ilvl w:val="0"/>
          <w:numId w:val="11"/>
        </w:numPr>
      </w:pPr>
      <w:r w:rsidRPr="000919FB">
        <w:rPr>
          <w:lang w:val="en-US"/>
        </w:rPr>
        <w:t>A request from a State or Territory</w:t>
      </w:r>
      <w:r w:rsidR="00775974">
        <w:rPr>
          <w:lang w:val="en-US"/>
        </w:rPr>
        <w:t>.</w:t>
      </w:r>
    </w:p>
    <w:p w14:paraId="05C1AAAF" w14:textId="2DC5C174" w:rsidR="000919FB" w:rsidRPr="000919FB" w:rsidRDefault="000919FB" w:rsidP="000919FB">
      <w:pPr>
        <w:numPr>
          <w:ilvl w:val="0"/>
          <w:numId w:val="11"/>
        </w:numPr>
      </w:pPr>
      <w:r w:rsidRPr="000919FB">
        <w:rPr>
          <w:lang w:val="en-US"/>
        </w:rPr>
        <w:t>A crisis with both domestic and international components</w:t>
      </w:r>
      <w:r w:rsidR="00775974">
        <w:rPr>
          <w:lang w:val="en-US"/>
        </w:rPr>
        <w:t>.</w:t>
      </w:r>
      <w:r w:rsidRPr="000919FB">
        <w:rPr>
          <w:lang w:val="en-US"/>
        </w:rPr>
        <w:t xml:space="preserve"> </w:t>
      </w:r>
    </w:p>
    <w:p w14:paraId="71BD9FFD" w14:textId="7DD0051B" w:rsidR="000919FB" w:rsidRPr="000919FB" w:rsidRDefault="000919FB" w:rsidP="000919FB">
      <w:pPr>
        <w:numPr>
          <w:ilvl w:val="0"/>
          <w:numId w:val="11"/>
        </w:numPr>
      </w:pPr>
      <w:r w:rsidRPr="000919FB">
        <w:rPr>
          <w:lang w:val="en-US"/>
        </w:rPr>
        <w:t>Community expectation of national leadership</w:t>
      </w:r>
      <w:r w:rsidR="00775974">
        <w:rPr>
          <w:lang w:val="en-US"/>
        </w:rPr>
        <w:t>.</w:t>
      </w:r>
    </w:p>
    <w:p w14:paraId="12AF9164" w14:textId="3060E7A7" w:rsidR="000919FB" w:rsidRPr="000919FB" w:rsidRDefault="000919FB" w:rsidP="000919FB">
      <w:pPr>
        <w:numPr>
          <w:ilvl w:val="0"/>
          <w:numId w:val="11"/>
        </w:numPr>
      </w:pPr>
      <w:r w:rsidRPr="000919FB">
        <w:rPr>
          <w:lang w:val="en-US"/>
        </w:rPr>
        <w:t>Multiple simultaneous crises</w:t>
      </w:r>
      <w:r w:rsidR="00775974">
        <w:rPr>
          <w:lang w:val="en-US"/>
        </w:rPr>
        <w:t>.</w:t>
      </w:r>
    </w:p>
    <w:p w14:paraId="0652FEDB" w14:textId="745BE792" w:rsidR="00846994" w:rsidRPr="0099242E" w:rsidRDefault="000919FB" w:rsidP="000919FB">
      <w:pPr>
        <w:numPr>
          <w:ilvl w:val="0"/>
          <w:numId w:val="11"/>
        </w:numPr>
      </w:pPr>
      <w:r w:rsidRPr="000919FB">
        <w:rPr>
          <w:lang w:val="en-US"/>
        </w:rPr>
        <w:t xml:space="preserve">Australian Government </w:t>
      </w:r>
      <w:proofErr w:type="gramStart"/>
      <w:r w:rsidRPr="000919FB">
        <w:rPr>
          <w:lang w:val="en-US"/>
        </w:rPr>
        <w:t>offers assistance</w:t>
      </w:r>
      <w:proofErr w:type="gramEnd"/>
      <w:r w:rsidRPr="000919FB">
        <w:rPr>
          <w:lang w:val="en-US"/>
        </w:rPr>
        <w:t xml:space="preserve"> or effected country requests assistance internationally</w:t>
      </w:r>
      <w:r w:rsidR="00775974">
        <w:rPr>
          <w:lang w:val="en-US"/>
        </w:rPr>
        <w:t>.</w:t>
      </w:r>
    </w:p>
    <w:p w14:paraId="22359E1F" w14:textId="77777777" w:rsidR="0099242E" w:rsidRDefault="0099242E" w:rsidP="0099242E">
      <w:pPr>
        <w:ind w:left="720"/>
      </w:pPr>
    </w:p>
    <w:p w14:paraId="1E7F91A1" w14:textId="5F0FD898" w:rsidR="00A23B34" w:rsidRDefault="003429F0" w:rsidP="00E858CF">
      <w:pPr>
        <w:pStyle w:val="Heading2"/>
      </w:pPr>
      <w:r w:rsidRPr="0099242E">
        <w:t>National Disaster Management and Recovery Continuum</w:t>
      </w:r>
    </w:p>
    <w:p w14:paraId="7DF5154F" w14:textId="77777777" w:rsidR="0099242E" w:rsidRPr="0099242E" w:rsidRDefault="0099242E" w:rsidP="0099242E">
      <w:pPr>
        <w:pStyle w:val="ListParagraph"/>
        <w:ind w:left="284"/>
        <w:rPr>
          <w:rFonts w:asciiTheme="minorHAnsi" w:eastAsiaTheme="minorHAnsi" w:hAnsiTheme="minorHAnsi" w:cstheme="minorBidi"/>
          <w:b/>
          <w:bCs/>
          <w:sz w:val="22"/>
          <w:szCs w:val="22"/>
          <w:lang w:eastAsia="en-US"/>
        </w:rPr>
      </w:pPr>
    </w:p>
    <w:p w14:paraId="3EE27DC3" w14:textId="39FBA76E" w:rsidR="000919FB" w:rsidRPr="000919FB" w:rsidRDefault="000919FB" w:rsidP="000919FB">
      <w:r w:rsidRPr="000919FB">
        <w:rPr>
          <w:lang w:val="en-US"/>
        </w:rPr>
        <w:t xml:space="preserve">The Australian Government’s continuum comprises seven phases of crisis management and recovery. Some crisis events may not include all seven phases. It is also possible for phases to overlap, be considered simultaneously or to have multiple lines of effort within a single phase. </w:t>
      </w:r>
    </w:p>
    <w:p w14:paraId="11FF89D8" w14:textId="77777777" w:rsidR="000919FB" w:rsidRPr="000919FB" w:rsidRDefault="000919FB" w:rsidP="000919FB">
      <w:r w:rsidRPr="000919FB">
        <w:rPr>
          <w:lang w:val="en-US"/>
        </w:rPr>
        <w:t>The phases are:</w:t>
      </w:r>
    </w:p>
    <w:p w14:paraId="1357DB71" w14:textId="04CFCB59" w:rsidR="000919FB" w:rsidRPr="000919FB" w:rsidRDefault="000919FB" w:rsidP="000919FB">
      <w:pPr>
        <w:numPr>
          <w:ilvl w:val="0"/>
          <w:numId w:val="13"/>
        </w:numPr>
      </w:pPr>
      <w:r w:rsidRPr="000919FB">
        <w:rPr>
          <w:lang w:val="en-US"/>
        </w:rPr>
        <w:t>Prevention - measures to eliminate or reduce the severity of a hazard or crisis</w:t>
      </w:r>
      <w:r w:rsidR="00775974">
        <w:rPr>
          <w:lang w:val="en-US"/>
        </w:rPr>
        <w:t>.</w:t>
      </w:r>
    </w:p>
    <w:p w14:paraId="2C8A4BD4" w14:textId="32B8B9D3" w:rsidR="000919FB" w:rsidRPr="000919FB" w:rsidRDefault="000919FB" w:rsidP="000919FB">
      <w:pPr>
        <w:numPr>
          <w:ilvl w:val="0"/>
          <w:numId w:val="13"/>
        </w:numPr>
      </w:pPr>
      <w:r w:rsidRPr="000919FB">
        <w:rPr>
          <w:lang w:val="en-US"/>
        </w:rPr>
        <w:t xml:space="preserve">Preparedness - arrangements to ensure that, should a crisis occur, the required resources, capabilities and services can be efficiently </w:t>
      </w:r>
      <w:proofErr w:type="spellStart"/>
      <w:r w:rsidRPr="000919FB">
        <w:rPr>
          <w:lang w:val="en-US"/>
        </w:rPr>
        <w:t>mobilised</w:t>
      </w:r>
      <w:proofErr w:type="spellEnd"/>
      <w:r w:rsidRPr="000919FB">
        <w:rPr>
          <w:lang w:val="en-US"/>
        </w:rPr>
        <w:t xml:space="preserve"> and deployed</w:t>
      </w:r>
      <w:r w:rsidR="00775974">
        <w:rPr>
          <w:lang w:val="en-US"/>
        </w:rPr>
        <w:t>.</w:t>
      </w:r>
    </w:p>
    <w:p w14:paraId="508BCC52" w14:textId="73BD98BC" w:rsidR="000919FB" w:rsidRPr="000919FB" w:rsidRDefault="000919FB" w:rsidP="000919FB">
      <w:pPr>
        <w:numPr>
          <w:ilvl w:val="0"/>
          <w:numId w:val="13"/>
        </w:numPr>
      </w:pPr>
      <w:r w:rsidRPr="000919FB">
        <w:rPr>
          <w:lang w:val="en-US"/>
        </w:rPr>
        <w:t xml:space="preserve">Response - actions taken in anticipation of, during, or immediately after a crisis to ensure that its impacts are </w:t>
      </w:r>
      <w:proofErr w:type="spellStart"/>
      <w:r w:rsidRPr="000919FB">
        <w:rPr>
          <w:lang w:val="en-US"/>
        </w:rPr>
        <w:t>minimised</w:t>
      </w:r>
      <w:proofErr w:type="spellEnd"/>
      <w:r w:rsidRPr="000919FB">
        <w:rPr>
          <w:lang w:val="en-US"/>
        </w:rPr>
        <w:t>, and that those affected are supported as quickly as possible</w:t>
      </w:r>
      <w:r w:rsidR="00775974">
        <w:rPr>
          <w:lang w:val="en-US"/>
        </w:rPr>
        <w:t>.</w:t>
      </w:r>
    </w:p>
    <w:p w14:paraId="1E2A4A7F" w14:textId="4B995045" w:rsidR="000919FB" w:rsidRPr="000919FB" w:rsidRDefault="000919FB" w:rsidP="000919FB">
      <w:pPr>
        <w:numPr>
          <w:ilvl w:val="0"/>
          <w:numId w:val="13"/>
        </w:numPr>
      </w:pPr>
      <w:r w:rsidRPr="000919FB">
        <w:rPr>
          <w:lang w:val="en-US"/>
        </w:rPr>
        <w:t xml:space="preserve">Relief - meeting the essential needs of food, water, </w:t>
      </w:r>
      <w:proofErr w:type="gramStart"/>
      <w:r w:rsidRPr="000919FB">
        <w:rPr>
          <w:lang w:val="en-US"/>
        </w:rPr>
        <w:t>shelter</w:t>
      </w:r>
      <w:proofErr w:type="gramEnd"/>
      <w:r w:rsidRPr="000919FB">
        <w:rPr>
          <w:lang w:val="en-US"/>
        </w:rPr>
        <w:t xml:space="preserve"> and medicines for people affected by a crisis event</w:t>
      </w:r>
      <w:r w:rsidR="00775974">
        <w:rPr>
          <w:lang w:val="en-US"/>
        </w:rPr>
        <w:t>.</w:t>
      </w:r>
    </w:p>
    <w:p w14:paraId="5778A268" w14:textId="77777777" w:rsidR="000919FB" w:rsidRPr="000919FB" w:rsidRDefault="000919FB" w:rsidP="000919FB">
      <w:pPr>
        <w:numPr>
          <w:ilvl w:val="0"/>
          <w:numId w:val="13"/>
        </w:numPr>
      </w:pPr>
      <w:r w:rsidRPr="000919FB">
        <w:rPr>
          <w:lang w:val="en-US"/>
        </w:rPr>
        <w:t xml:space="preserve">Recovery - short and medium-term measures to restore or improve the livelihoods, health, economic, physical, social, </w:t>
      </w:r>
      <w:proofErr w:type="gramStart"/>
      <w:r w:rsidRPr="000919FB">
        <w:rPr>
          <w:lang w:val="en-US"/>
        </w:rPr>
        <w:t>cultural</w:t>
      </w:r>
      <w:proofErr w:type="gramEnd"/>
      <w:r w:rsidRPr="000919FB">
        <w:rPr>
          <w:lang w:val="en-US"/>
        </w:rPr>
        <w:t xml:space="preserve"> and environmental assets, systems and activities, of a disaster-affected community or society, aligning with the principles of sustainable development and ‘build back better’1 to avoid or reduce future disaster risk.</w:t>
      </w:r>
    </w:p>
    <w:p w14:paraId="49FB596E" w14:textId="53A9372A" w:rsidR="000919FB" w:rsidRPr="000919FB" w:rsidRDefault="000919FB" w:rsidP="000919FB">
      <w:pPr>
        <w:numPr>
          <w:ilvl w:val="0"/>
          <w:numId w:val="13"/>
        </w:numPr>
      </w:pPr>
      <w:r w:rsidRPr="000919FB">
        <w:rPr>
          <w:lang w:val="en-US"/>
        </w:rPr>
        <w:t>Reconstruction - implementing longer-term strategies post-incident to ‘build back better’ from a crisis, including identifying sustainable development approaches and mitigation measures that may be applicable beyond the directly affected community</w:t>
      </w:r>
      <w:r w:rsidR="00775974">
        <w:rPr>
          <w:lang w:val="en-US"/>
        </w:rPr>
        <w:t>.</w:t>
      </w:r>
    </w:p>
    <w:p w14:paraId="4AA2AF25" w14:textId="77777777" w:rsidR="000919FB" w:rsidRPr="000919FB" w:rsidRDefault="000919FB" w:rsidP="000919FB">
      <w:pPr>
        <w:numPr>
          <w:ilvl w:val="0"/>
          <w:numId w:val="13"/>
        </w:numPr>
      </w:pPr>
      <w:r w:rsidRPr="000919FB">
        <w:rPr>
          <w:lang w:val="en-US"/>
        </w:rPr>
        <w:t>Risk reduction - reducing future risk and identifying measures that may be taken to reduce the impact of future crises.</w:t>
      </w:r>
    </w:p>
    <w:p w14:paraId="56F6C81E" w14:textId="77777777" w:rsidR="0099242E" w:rsidRDefault="0099242E" w:rsidP="000919FB">
      <w:pPr>
        <w:rPr>
          <w:b/>
          <w:bCs/>
        </w:rPr>
      </w:pPr>
    </w:p>
    <w:p w14:paraId="6EF9551F" w14:textId="11DF821D" w:rsidR="000919FB" w:rsidRDefault="000919FB" w:rsidP="00E858CF">
      <w:pPr>
        <w:pStyle w:val="Heading2"/>
      </w:pPr>
      <w:r w:rsidRPr="0099242E">
        <w:t xml:space="preserve">The Australian Warning System </w:t>
      </w:r>
    </w:p>
    <w:p w14:paraId="468F4CD4" w14:textId="77777777" w:rsidR="0099242E" w:rsidRPr="0099242E" w:rsidRDefault="0099242E" w:rsidP="0099242E">
      <w:pPr>
        <w:pStyle w:val="ListParagraph"/>
        <w:ind w:left="284"/>
        <w:rPr>
          <w:rFonts w:asciiTheme="minorHAnsi" w:eastAsiaTheme="minorHAnsi" w:hAnsiTheme="minorHAnsi" w:cstheme="minorBidi"/>
          <w:b/>
          <w:bCs/>
          <w:sz w:val="22"/>
          <w:szCs w:val="22"/>
          <w:lang w:eastAsia="en-US"/>
        </w:rPr>
      </w:pPr>
    </w:p>
    <w:p w14:paraId="6E438351" w14:textId="77777777" w:rsidR="000919FB" w:rsidRPr="000919FB" w:rsidRDefault="000919FB" w:rsidP="000919FB">
      <w:pPr>
        <w:numPr>
          <w:ilvl w:val="0"/>
          <w:numId w:val="16"/>
        </w:numPr>
      </w:pPr>
      <w:r w:rsidRPr="000919FB">
        <w:t xml:space="preserve">The Australian Warning System has been developed based on community research and input from Australia’s emergency services and hazard agencies. </w:t>
      </w:r>
    </w:p>
    <w:p w14:paraId="2F119A69" w14:textId="77777777" w:rsidR="000919FB" w:rsidRPr="000919FB" w:rsidRDefault="000919FB" w:rsidP="000919FB">
      <w:pPr>
        <w:numPr>
          <w:ilvl w:val="0"/>
          <w:numId w:val="16"/>
        </w:numPr>
      </w:pPr>
      <w:r w:rsidRPr="000919FB">
        <w:t xml:space="preserve">The system uses an evidence-based approach, gathered through a multi-stage national research project where more than 14,000 people were surveyed or interviewed on improvements that would make warnings clearer, and lead people to </w:t>
      </w:r>
      <w:proofErr w:type="gramStart"/>
      <w:r w:rsidRPr="000919FB">
        <w:t>take action</w:t>
      </w:r>
      <w:proofErr w:type="gramEnd"/>
      <w:r w:rsidRPr="000919FB">
        <w:t xml:space="preserve"> during hazard events. </w:t>
      </w:r>
    </w:p>
    <w:p w14:paraId="515D7BD8" w14:textId="77777777" w:rsidR="000919FB" w:rsidRPr="000919FB" w:rsidRDefault="000919FB" w:rsidP="000919FB">
      <w:pPr>
        <w:numPr>
          <w:ilvl w:val="0"/>
          <w:numId w:val="16"/>
        </w:numPr>
      </w:pPr>
      <w:r w:rsidRPr="000919FB">
        <w:t>There is strong evidence that a nationally consistent warning system, including consistent naming of levels, symbology, and the addition of clear action statements will drive people to make informed decisions relating to their safety.</w:t>
      </w:r>
    </w:p>
    <w:p w14:paraId="0A64F52C" w14:textId="77777777" w:rsidR="000919FB" w:rsidRPr="000919FB" w:rsidRDefault="000919FB" w:rsidP="000919FB">
      <w:pPr>
        <w:numPr>
          <w:ilvl w:val="0"/>
          <w:numId w:val="16"/>
        </w:numPr>
      </w:pPr>
      <w:r w:rsidRPr="000919FB">
        <w:t>Implementation of the AWS will be accompanied by a national education campaign to enhance public communication on desired community behaviours and actions.</w:t>
      </w:r>
    </w:p>
    <w:p w14:paraId="5E1E5B72" w14:textId="77777777" w:rsidR="000919FB" w:rsidRPr="000919FB" w:rsidRDefault="000919FB" w:rsidP="000919FB">
      <w:r w:rsidRPr="000919FB">
        <w:t>The Australian Warning System comprises the following elements:</w:t>
      </w:r>
    </w:p>
    <w:p w14:paraId="4DA702AC" w14:textId="77777777" w:rsidR="000919FB" w:rsidRPr="000919FB" w:rsidRDefault="000919FB" w:rsidP="000919FB">
      <w:pPr>
        <w:numPr>
          <w:ilvl w:val="0"/>
          <w:numId w:val="17"/>
        </w:numPr>
      </w:pPr>
      <w:r w:rsidRPr="000919FB">
        <w:t>Warning level names – Advice, Watch and Act, Emergency Warning</w:t>
      </w:r>
    </w:p>
    <w:p w14:paraId="1B1E6DA8" w14:textId="77777777" w:rsidR="000919FB" w:rsidRPr="000919FB" w:rsidRDefault="000919FB" w:rsidP="000919FB">
      <w:pPr>
        <w:numPr>
          <w:ilvl w:val="0"/>
          <w:numId w:val="17"/>
        </w:numPr>
      </w:pPr>
      <w:r w:rsidRPr="000919FB">
        <w:t> Call to Action Statements – A suite of nationally agreed Call to Action statements will be used together with the warning level name (</w:t>
      </w:r>
      <w:proofErr w:type="gramStart"/>
      <w:r w:rsidRPr="000919FB">
        <w:t>e.g.</w:t>
      </w:r>
      <w:proofErr w:type="gramEnd"/>
      <w:r w:rsidRPr="000919FB">
        <w:t xml:space="preserve"> Emergency Warning – Leave Now). These were based on research conducted by the Bushfire and Natural Hazards Communications and Warnings research project.</w:t>
      </w:r>
    </w:p>
    <w:p w14:paraId="79619274" w14:textId="77777777" w:rsidR="000919FB" w:rsidRPr="000919FB" w:rsidRDefault="000919FB" w:rsidP="000919FB">
      <w:pPr>
        <w:numPr>
          <w:ilvl w:val="0"/>
          <w:numId w:val="17"/>
        </w:numPr>
      </w:pPr>
      <w:r w:rsidRPr="000919FB">
        <w:t> Warning Order – The majority of jurisdictions support the following order for the Warning:</w:t>
      </w:r>
    </w:p>
    <w:p w14:paraId="2F3C76D6" w14:textId="77777777" w:rsidR="000919FB" w:rsidRPr="000919FB" w:rsidRDefault="000919FB" w:rsidP="000919FB">
      <w:pPr>
        <w:numPr>
          <w:ilvl w:val="1"/>
          <w:numId w:val="17"/>
        </w:numPr>
      </w:pPr>
      <w:r w:rsidRPr="000919FB">
        <w:t>Warning Level, Hazard Type/Location, Call to Action</w:t>
      </w:r>
    </w:p>
    <w:p w14:paraId="3DA7AB9C" w14:textId="77777777" w:rsidR="000919FB" w:rsidRPr="000919FB" w:rsidRDefault="000919FB" w:rsidP="000919FB">
      <w:pPr>
        <w:numPr>
          <w:ilvl w:val="1"/>
          <w:numId w:val="17"/>
        </w:numPr>
      </w:pPr>
      <w:r w:rsidRPr="000919FB">
        <w:t>An example would be – Emergency Warning, Bushfire (Katoomba), Leave Now</w:t>
      </w:r>
    </w:p>
    <w:p w14:paraId="646F5E87" w14:textId="77777777" w:rsidR="000919FB" w:rsidRPr="000919FB" w:rsidRDefault="000919FB" w:rsidP="000919FB">
      <w:pPr>
        <w:numPr>
          <w:ilvl w:val="0"/>
          <w:numId w:val="17"/>
        </w:numPr>
      </w:pPr>
      <w:r w:rsidRPr="000919FB">
        <w:t xml:space="preserve"> Spatial Display - A set of nationally agreed icons that show the escalating hazard type within the scaled colour palette of yellow, orange, red has been developed and agreed by all jurisdictions. </w:t>
      </w:r>
    </w:p>
    <w:p w14:paraId="1F8A5F99" w14:textId="6FFA053E" w:rsidR="000919FB" w:rsidRPr="000919FB" w:rsidRDefault="000919FB" w:rsidP="000919FB">
      <w:pPr>
        <w:numPr>
          <w:ilvl w:val="0"/>
          <w:numId w:val="17"/>
        </w:numPr>
      </w:pPr>
      <w:r w:rsidRPr="000919FB">
        <w:t xml:space="preserve"> Applicability to other hazards – The Australian Warning System was designed to be used for bushfire, flood, cyclone, </w:t>
      </w:r>
      <w:proofErr w:type="gramStart"/>
      <w:r w:rsidRPr="000919FB">
        <w:t>heatwave</w:t>
      </w:r>
      <w:proofErr w:type="gramEnd"/>
      <w:r w:rsidRPr="000919FB">
        <w:t xml:space="preserve"> and extreme weather (storm)</w:t>
      </w:r>
    </w:p>
    <w:p w14:paraId="1A824268" w14:textId="77777777" w:rsidR="000919FB" w:rsidRPr="000919FB" w:rsidRDefault="000919FB" w:rsidP="000919FB">
      <w:pPr>
        <w:numPr>
          <w:ilvl w:val="1"/>
          <w:numId w:val="17"/>
        </w:numPr>
      </w:pPr>
      <w:r w:rsidRPr="000919FB">
        <w:t>However, some jurisdictions will apply the system to a broader range of hazards.</w:t>
      </w:r>
    </w:p>
    <w:p w14:paraId="306D3F0A" w14:textId="6A183A99" w:rsidR="000919FB" w:rsidRPr="004D26DB" w:rsidRDefault="000919FB"/>
    <w:p w14:paraId="387F835E" w14:textId="4129A3D5" w:rsidR="000919FB" w:rsidRDefault="000919FB" w:rsidP="00E858CF">
      <w:pPr>
        <w:pStyle w:val="Heading2"/>
      </w:pPr>
      <w:r w:rsidRPr="000919FB">
        <w:t>Emergency Management Australia</w:t>
      </w:r>
    </w:p>
    <w:p w14:paraId="757EFB9E" w14:textId="77777777" w:rsidR="00454583" w:rsidRPr="000919FB" w:rsidRDefault="00454583" w:rsidP="00454583">
      <w:pPr>
        <w:pStyle w:val="ListParagraph"/>
        <w:ind w:left="284"/>
        <w:rPr>
          <w:rFonts w:asciiTheme="minorHAnsi" w:eastAsiaTheme="minorHAnsi" w:hAnsiTheme="minorHAnsi" w:cstheme="minorBidi"/>
          <w:b/>
          <w:bCs/>
          <w:sz w:val="22"/>
          <w:szCs w:val="22"/>
          <w:lang w:eastAsia="en-US"/>
        </w:rPr>
      </w:pPr>
    </w:p>
    <w:p w14:paraId="0EDF7934" w14:textId="77777777" w:rsidR="000919FB" w:rsidRPr="000919FB" w:rsidRDefault="000919FB" w:rsidP="000919FB">
      <w:pPr>
        <w:numPr>
          <w:ilvl w:val="0"/>
          <w:numId w:val="18"/>
        </w:numPr>
      </w:pPr>
      <w:r w:rsidRPr="000919FB">
        <w:rPr>
          <w:lang w:val="en-US"/>
        </w:rPr>
        <w:t xml:space="preserve">Emergency Management Australia (EMA) is a Group within the Department and is Australia’s national disaster management </w:t>
      </w:r>
      <w:proofErr w:type="spellStart"/>
      <w:r w:rsidRPr="000919FB">
        <w:rPr>
          <w:lang w:val="en-US"/>
        </w:rPr>
        <w:t>organisation</w:t>
      </w:r>
      <w:proofErr w:type="spellEnd"/>
      <w:r w:rsidRPr="000919FB">
        <w:rPr>
          <w:lang w:val="en-US"/>
        </w:rPr>
        <w:t xml:space="preserve">, and the Australian Government’s focal point for situational awareness, emergency preparedness, crisis management and response and early recovery for domestic crises. </w:t>
      </w:r>
      <w:r w:rsidRPr="000919FB">
        <w:rPr>
          <w:lang w:val="en-US"/>
        </w:rPr>
        <w:tab/>
      </w:r>
    </w:p>
    <w:p w14:paraId="2E398161" w14:textId="77777777" w:rsidR="000919FB" w:rsidRPr="000919FB" w:rsidRDefault="000919FB" w:rsidP="000919FB">
      <w:pPr>
        <w:numPr>
          <w:ilvl w:val="0"/>
          <w:numId w:val="18"/>
        </w:numPr>
      </w:pPr>
      <w:r w:rsidRPr="000919FB">
        <w:rPr>
          <w:lang w:val="en-US"/>
        </w:rPr>
        <w:t>The recently enhanced EMA operating model will deliver national disaster preparedness and response capabilities, strategically position the Australian Government to manage crises that are expected to grow in frequency, complexity and duration and strengthen its role and authority in coordinating requests for Government assets.</w:t>
      </w:r>
    </w:p>
    <w:p w14:paraId="6F2536A2" w14:textId="77777777" w:rsidR="000919FB" w:rsidRPr="000919FB" w:rsidRDefault="000919FB" w:rsidP="000919FB">
      <w:pPr>
        <w:numPr>
          <w:ilvl w:val="0"/>
          <w:numId w:val="18"/>
        </w:numPr>
      </w:pPr>
      <w:r w:rsidRPr="000919FB">
        <w:rPr>
          <w:lang w:val="en-US"/>
        </w:rPr>
        <w:t>The Emergency Declaration Act 2020 and the National Emergency Declaration (Consequential Amendments) Act 2020 came into effect on 16 December 2020. The Acts empower the Governor-General to make a national emergency declaration on the advice of the Prime Minister. The Director General of EMA may be called to brief the Prime Minister on the making of a national emergency declaration.</w:t>
      </w:r>
    </w:p>
    <w:p w14:paraId="06A6825B" w14:textId="77777777" w:rsidR="000919FB" w:rsidRPr="000919FB" w:rsidRDefault="000919FB" w:rsidP="000919FB">
      <w:pPr>
        <w:numPr>
          <w:ilvl w:val="0"/>
          <w:numId w:val="19"/>
        </w:numPr>
      </w:pPr>
      <w:r w:rsidRPr="000919FB">
        <w:t xml:space="preserve">EMA Group is led by Director General Joe </w:t>
      </w:r>
      <w:proofErr w:type="spellStart"/>
      <w:r w:rsidRPr="000919FB">
        <w:t>Buffone</w:t>
      </w:r>
      <w:proofErr w:type="spellEnd"/>
      <w:r w:rsidRPr="000919FB">
        <w:t xml:space="preserve"> PSM and was officially appointed to the role in June 2021. Joe brings extensive experience working across Australia’s emergency management, </w:t>
      </w:r>
      <w:proofErr w:type="gramStart"/>
      <w:r w:rsidRPr="000919FB">
        <w:t>health</w:t>
      </w:r>
      <w:proofErr w:type="gramEnd"/>
      <w:r w:rsidRPr="000919FB">
        <w:t xml:space="preserve"> and national security areas. </w:t>
      </w:r>
    </w:p>
    <w:p w14:paraId="3CE3A272" w14:textId="77777777" w:rsidR="000919FB" w:rsidRPr="000919FB" w:rsidRDefault="000919FB" w:rsidP="000919FB">
      <w:pPr>
        <w:numPr>
          <w:ilvl w:val="0"/>
          <w:numId w:val="19"/>
        </w:numPr>
      </w:pPr>
      <w:r w:rsidRPr="000919FB">
        <w:t xml:space="preserve">EMA Group consists of four Branches with the following two </w:t>
      </w:r>
      <w:proofErr w:type="spellStart"/>
      <w:r w:rsidRPr="000919FB">
        <w:t>Braches</w:t>
      </w:r>
      <w:proofErr w:type="spellEnd"/>
      <w:r w:rsidRPr="000919FB">
        <w:t xml:space="preserve"> reporting directly to DG EMA to group all operational activities:</w:t>
      </w:r>
    </w:p>
    <w:p w14:paraId="03DBC188" w14:textId="77777777" w:rsidR="000919FB" w:rsidRPr="000919FB" w:rsidRDefault="000919FB" w:rsidP="000919FB">
      <w:pPr>
        <w:numPr>
          <w:ilvl w:val="1"/>
          <w:numId w:val="19"/>
        </w:numPr>
      </w:pPr>
      <w:r w:rsidRPr="000919FB">
        <w:t>National Crisis Planning and Coordination Branch; and</w:t>
      </w:r>
    </w:p>
    <w:p w14:paraId="209C2599" w14:textId="77777777" w:rsidR="000919FB" w:rsidRPr="000919FB" w:rsidRDefault="000919FB" w:rsidP="000919FB">
      <w:pPr>
        <w:numPr>
          <w:ilvl w:val="1"/>
          <w:numId w:val="19"/>
        </w:numPr>
      </w:pPr>
      <w:r w:rsidRPr="000919FB">
        <w:t>National Crisis Operations Branch.</w:t>
      </w:r>
    </w:p>
    <w:p w14:paraId="215B11FC" w14:textId="77777777" w:rsidR="000919FB" w:rsidRPr="000919FB" w:rsidRDefault="000919FB" w:rsidP="000919FB">
      <w:pPr>
        <w:numPr>
          <w:ilvl w:val="0"/>
          <w:numId w:val="19"/>
        </w:numPr>
      </w:pPr>
      <w:r w:rsidRPr="000919FB">
        <w:t>The following two Branches are led by acting First Assistant Secretary, National Coordination and Operational Support to enable the building and delivery of operational capabilities for Enhanced EMA and overseeing the security of the Executive Government:</w:t>
      </w:r>
    </w:p>
    <w:p w14:paraId="3DCDBB40" w14:textId="77777777" w:rsidR="000919FB" w:rsidRPr="000919FB" w:rsidRDefault="000919FB" w:rsidP="000919FB">
      <w:pPr>
        <w:numPr>
          <w:ilvl w:val="1"/>
          <w:numId w:val="19"/>
        </w:numPr>
      </w:pPr>
      <w:r w:rsidRPr="000919FB">
        <w:t>Operational Capability Programs Branch; and</w:t>
      </w:r>
    </w:p>
    <w:p w14:paraId="189563C3" w14:textId="77777777" w:rsidR="000919FB" w:rsidRPr="000919FB" w:rsidRDefault="000919FB" w:rsidP="000919FB">
      <w:pPr>
        <w:numPr>
          <w:ilvl w:val="1"/>
          <w:numId w:val="19"/>
        </w:numPr>
      </w:pPr>
      <w:r w:rsidRPr="000919FB">
        <w:t>(Executive) Government and Major Event Security Branch.</w:t>
      </w:r>
    </w:p>
    <w:p w14:paraId="3620FDB1" w14:textId="77777777" w:rsidR="000919FB" w:rsidRPr="000919FB" w:rsidRDefault="000919FB" w:rsidP="000919FB">
      <w:r w:rsidRPr="000919FB">
        <w:t xml:space="preserve">Key priorities for the EMA Group over the next 12 months: </w:t>
      </w:r>
    </w:p>
    <w:p w14:paraId="2AB13E94" w14:textId="77777777" w:rsidR="000919FB" w:rsidRPr="000919FB" w:rsidRDefault="000919FB" w:rsidP="000919FB">
      <w:pPr>
        <w:numPr>
          <w:ilvl w:val="0"/>
          <w:numId w:val="20"/>
        </w:numPr>
      </w:pPr>
      <w:r w:rsidRPr="000919FB">
        <w:t xml:space="preserve">To transform the Australian Government Crisis Coordination Centre (AGCCC) to be the all-hazards National Situation Room (NSR), inclusive of the National Coordination Mechanism (NCM), working in partnership with the Australian Climate Service (ACS) to produce a national near real time situational and decision support capability for disaster management activities for executive decision </w:t>
      </w:r>
      <w:proofErr w:type="gramStart"/>
      <w:r w:rsidRPr="000919FB">
        <w:t>makers;</w:t>
      </w:r>
      <w:proofErr w:type="gramEnd"/>
    </w:p>
    <w:p w14:paraId="6CBA6DFC" w14:textId="77777777" w:rsidR="000919FB" w:rsidRPr="000919FB" w:rsidRDefault="000919FB" w:rsidP="000919FB">
      <w:pPr>
        <w:numPr>
          <w:ilvl w:val="0"/>
          <w:numId w:val="20"/>
        </w:numPr>
      </w:pPr>
      <w:r w:rsidRPr="000919FB">
        <w:t xml:space="preserve">To establish a national multi-agency emergency management exercising capability to test the nation’s disaster management capabilities to prepare for catastrophic disasters to ensure the community is safe and </w:t>
      </w:r>
      <w:proofErr w:type="gramStart"/>
      <w:r w:rsidRPr="000919FB">
        <w:t>protected;</w:t>
      </w:r>
      <w:proofErr w:type="gramEnd"/>
    </w:p>
    <w:p w14:paraId="471A3B8E" w14:textId="77777777" w:rsidR="000919FB" w:rsidRPr="000919FB" w:rsidRDefault="000919FB" w:rsidP="000919FB">
      <w:pPr>
        <w:numPr>
          <w:ilvl w:val="0"/>
          <w:numId w:val="20"/>
        </w:numPr>
      </w:pPr>
      <w:r w:rsidRPr="000919FB">
        <w:t xml:space="preserve">To develop a technical solution that understands the location of National Security Committee (NSC) Ministers, in support of Continuity of Executive Government (COEG) arrangements, to deliver information rapidly in the event of a </w:t>
      </w:r>
      <w:proofErr w:type="gramStart"/>
      <w:r w:rsidRPr="000919FB">
        <w:t>crisis;</w:t>
      </w:r>
      <w:proofErr w:type="gramEnd"/>
      <w:r w:rsidRPr="000919FB">
        <w:t xml:space="preserve"> </w:t>
      </w:r>
    </w:p>
    <w:p w14:paraId="546B9CB6" w14:textId="77777777" w:rsidR="000919FB" w:rsidRPr="000919FB" w:rsidRDefault="000919FB" w:rsidP="000919FB">
      <w:pPr>
        <w:numPr>
          <w:ilvl w:val="0"/>
          <w:numId w:val="20"/>
        </w:numPr>
      </w:pPr>
      <w:r w:rsidRPr="000919FB">
        <w:t>To develop an Emergency Management Capability Plan to re-establish a national emergency management stockpile of critical disaster stores, to supplement and reinforce finite resources of the states and territories, informed by supply chain risk information.</w:t>
      </w:r>
    </w:p>
    <w:p w14:paraId="3F67E20F" w14:textId="77777777" w:rsidR="000919FB" w:rsidRPr="000919FB" w:rsidRDefault="000919FB" w:rsidP="000919FB">
      <w:pPr>
        <w:numPr>
          <w:ilvl w:val="0"/>
          <w:numId w:val="20"/>
        </w:numPr>
      </w:pPr>
      <w:r w:rsidRPr="000919FB">
        <w:t xml:space="preserve">The NSR, inclusive of the NCM, will consume information and data from the new ACS and other data sources, analyse this information and provide a national common joint operating picture of the situation. </w:t>
      </w:r>
    </w:p>
    <w:p w14:paraId="3E8CE2DD" w14:textId="75BE924B" w:rsidR="000919FB" w:rsidRDefault="000919FB" w:rsidP="00414A4E">
      <w:pPr>
        <w:numPr>
          <w:ilvl w:val="0"/>
          <w:numId w:val="20"/>
        </w:numPr>
      </w:pPr>
      <w:r w:rsidRPr="000919FB">
        <w:t>The NCM takes a sector-based approach to stakeholder engagement, convening collaborative forums as required to address the specific impacts of a national crisis.  NCM’s expanded remit will prioritise national coordination across Government, through the recently reviewed Australian Government Crisis Management Framework while delivering on development and implementation of national Multi-Jurisdictional Exercise Regime.</w:t>
      </w:r>
    </w:p>
    <w:p w14:paraId="2AFF31CC" w14:textId="77777777" w:rsidR="00414A4E" w:rsidRPr="004D26DB" w:rsidRDefault="00414A4E" w:rsidP="00414A4E">
      <w:pPr>
        <w:ind w:left="720"/>
      </w:pPr>
    </w:p>
    <w:p w14:paraId="5E47C069" w14:textId="1B261DFA" w:rsidR="000919FB" w:rsidRDefault="000919FB" w:rsidP="00E858CF">
      <w:pPr>
        <w:pStyle w:val="Heading2"/>
      </w:pPr>
      <w:r w:rsidRPr="000919FB">
        <w:t xml:space="preserve">National Situation Room </w:t>
      </w:r>
    </w:p>
    <w:p w14:paraId="2058C282" w14:textId="77777777" w:rsidR="00414A4E" w:rsidRPr="000919FB" w:rsidRDefault="00414A4E" w:rsidP="00414A4E">
      <w:pPr>
        <w:pStyle w:val="ListParagraph"/>
        <w:ind w:left="284"/>
        <w:rPr>
          <w:rFonts w:asciiTheme="minorHAnsi" w:eastAsiaTheme="minorHAnsi" w:hAnsiTheme="minorHAnsi" w:cstheme="minorBidi"/>
          <w:b/>
          <w:bCs/>
          <w:sz w:val="22"/>
          <w:szCs w:val="22"/>
          <w:lang w:eastAsia="en-US"/>
        </w:rPr>
      </w:pPr>
    </w:p>
    <w:p w14:paraId="01AD6ECA" w14:textId="65A805C5" w:rsidR="000919FB" w:rsidRPr="000919FB" w:rsidRDefault="000919FB" w:rsidP="000919FB">
      <w:pPr>
        <w:numPr>
          <w:ilvl w:val="0"/>
          <w:numId w:val="21"/>
        </w:numPr>
      </w:pPr>
      <w:r w:rsidRPr="000919FB">
        <w:t>EMA operates the National Situation Room (NSR)</w:t>
      </w:r>
      <w:r w:rsidR="00775974">
        <w:t>.</w:t>
      </w:r>
    </w:p>
    <w:p w14:paraId="757FEB69" w14:textId="77777777" w:rsidR="000919FB" w:rsidRPr="000919FB" w:rsidRDefault="000919FB" w:rsidP="000919FB">
      <w:pPr>
        <w:numPr>
          <w:ilvl w:val="0"/>
          <w:numId w:val="21"/>
        </w:numPr>
      </w:pPr>
      <w:r w:rsidRPr="000919FB">
        <w:t xml:space="preserve">a 24/7 dedicated facility which provides all-hazards incident monitoring and situational awareness, stakeholder notification and response coordination during domestic and international incidents. </w:t>
      </w:r>
    </w:p>
    <w:p w14:paraId="4777058C" w14:textId="77777777" w:rsidR="000919FB" w:rsidRPr="000919FB" w:rsidRDefault="000919FB" w:rsidP="000919FB">
      <w:r w:rsidRPr="000919FB">
        <w:t>The NSR maintains:</w:t>
      </w:r>
    </w:p>
    <w:p w14:paraId="3C1C93B7" w14:textId="77777777" w:rsidR="000919FB" w:rsidRPr="000919FB" w:rsidRDefault="000919FB" w:rsidP="000919FB">
      <w:pPr>
        <w:numPr>
          <w:ilvl w:val="0"/>
          <w:numId w:val="22"/>
        </w:numPr>
      </w:pPr>
      <w:r w:rsidRPr="000919FB">
        <w:rPr>
          <w:lang w:val="en-US"/>
        </w:rPr>
        <w:t>National situational awareness and analysis (Common Operating Picture)</w:t>
      </w:r>
    </w:p>
    <w:p w14:paraId="2F5BB4BD" w14:textId="77777777" w:rsidR="000919FB" w:rsidRPr="000919FB" w:rsidRDefault="000919FB" w:rsidP="000919FB">
      <w:pPr>
        <w:numPr>
          <w:ilvl w:val="0"/>
          <w:numId w:val="22"/>
        </w:numPr>
      </w:pPr>
      <w:r w:rsidRPr="000919FB">
        <w:rPr>
          <w:lang w:val="en-US"/>
        </w:rPr>
        <w:t>A touchpoint for Australian Government assistance (domestic and international)</w:t>
      </w:r>
    </w:p>
    <w:p w14:paraId="6C3187A8" w14:textId="77777777" w:rsidR="000919FB" w:rsidRPr="000919FB" w:rsidRDefault="000919FB" w:rsidP="000919FB">
      <w:pPr>
        <w:numPr>
          <w:ilvl w:val="0"/>
          <w:numId w:val="22"/>
        </w:numPr>
      </w:pPr>
      <w:r w:rsidRPr="000919FB">
        <w:rPr>
          <w:lang w:val="en-US"/>
        </w:rPr>
        <w:t xml:space="preserve">Critical links with jurisdictional operations </w:t>
      </w:r>
      <w:proofErr w:type="spellStart"/>
      <w:r w:rsidRPr="000919FB">
        <w:rPr>
          <w:lang w:val="en-US"/>
        </w:rPr>
        <w:t>centres</w:t>
      </w:r>
      <w:proofErr w:type="spellEnd"/>
      <w:r w:rsidRPr="000919FB">
        <w:rPr>
          <w:lang w:val="en-US"/>
        </w:rPr>
        <w:t xml:space="preserve"> (Across Australian, state and territory governments)</w:t>
      </w:r>
    </w:p>
    <w:p w14:paraId="432E1F6F" w14:textId="77777777" w:rsidR="000919FB" w:rsidRPr="000919FB" w:rsidRDefault="000919FB" w:rsidP="000919FB">
      <w:pPr>
        <w:numPr>
          <w:ilvl w:val="0"/>
          <w:numId w:val="22"/>
        </w:numPr>
      </w:pPr>
      <w:r w:rsidRPr="000919FB">
        <w:rPr>
          <w:lang w:val="en-US"/>
        </w:rPr>
        <w:t>Response coordination functions</w:t>
      </w:r>
    </w:p>
    <w:p w14:paraId="5B78B246" w14:textId="77777777" w:rsidR="000919FB" w:rsidRPr="000919FB" w:rsidRDefault="000919FB" w:rsidP="000919FB">
      <w:pPr>
        <w:numPr>
          <w:ilvl w:val="0"/>
          <w:numId w:val="22"/>
        </w:numPr>
      </w:pPr>
      <w:r w:rsidRPr="000919FB">
        <w:rPr>
          <w:lang w:val="en-US"/>
        </w:rPr>
        <w:t>Deployable cadre of liaison officers (domestic and international)</w:t>
      </w:r>
    </w:p>
    <w:p w14:paraId="405C162D" w14:textId="77777777" w:rsidR="000919FB" w:rsidRPr="000919FB" w:rsidRDefault="000919FB" w:rsidP="000919FB">
      <w:pPr>
        <w:numPr>
          <w:ilvl w:val="0"/>
          <w:numId w:val="22"/>
        </w:numPr>
      </w:pPr>
      <w:r w:rsidRPr="000919FB">
        <w:rPr>
          <w:lang w:val="en-US"/>
        </w:rPr>
        <w:t>National Security Hotline (links with law enforcement and intelligence agencies)</w:t>
      </w:r>
    </w:p>
    <w:p w14:paraId="27CB81A8" w14:textId="77777777" w:rsidR="000919FB" w:rsidRPr="000919FB" w:rsidRDefault="000919FB" w:rsidP="000919FB">
      <w:pPr>
        <w:numPr>
          <w:ilvl w:val="0"/>
          <w:numId w:val="22"/>
        </w:numPr>
      </w:pPr>
      <w:r w:rsidRPr="000919FB">
        <w:rPr>
          <w:lang w:val="en-US"/>
        </w:rPr>
        <w:t xml:space="preserve">Incident specific </w:t>
      </w:r>
      <w:r w:rsidRPr="000919FB">
        <w:t>arrangements through a Crisis Coordination Team (CCT)</w:t>
      </w:r>
    </w:p>
    <w:p w14:paraId="4539E48B" w14:textId="77777777" w:rsidR="000919FB" w:rsidRPr="000919FB" w:rsidRDefault="000919FB" w:rsidP="000919FB">
      <w:r w:rsidRPr="000919FB">
        <w:t>Crisis Coordination Team maintains:</w:t>
      </w:r>
    </w:p>
    <w:p w14:paraId="59019285" w14:textId="77777777" w:rsidR="000919FB" w:rsidRPr="000919FB" w:rsidRDefault="000919FB" w:rsidP="000919FB">
      <w:pPr>
        <w:numPr>
          <w:ilvl w:val="0"/>
          <w:numId w:val="23"/>
        </w:numPr>
      </w:pPr>
      <w:r w:rsidRPr="000919FB">
        <w:rPr>
          <w:lang w:val="en-US"/>
        </w:rPr>
        <w:t xml:space="preserve">Incident Common Operating Picture </w:t>
      </w:r>
    </w:p>
    <w:p w14:paraId="2C5ED2FB" w14:textId="77777777" w:rsidR="000919FB" w:rsidRPr="000919FB" w:rsidRDefault="000919FB" w:rsidP="000919FB">
      <w:pPr>
        <w:numPr>
          <w:ilvl w:val="0"/>
          <w:numId w:val="23"/>
        </w:numPr>
      </w:pPr>
      <w:r w:rsidRPr="000919FB">
        <w:rPr>
          <w:lang w:val="en-US"/>
        </w:rPr>
        <w:t>Crisis Appreciation Strategic Planning</w:t>
      </w:r>
    </w:p>
    <w:p w14:paraId="4CD0B8C8" w14:textId="77777777" w:rsidR="000919FB" w:rsidRPr="000919FB" w:rsidRDefault="000919FB" w:rsidP="000919FB">
      <w:pPr>
        <w:numPr>
          <w:ilvl w:val="0"/>
          <w:numId w:val="23"/>
        </w:numPr>
      </w:pPr>
      <w:r w:rsidRPr="000919FB">
        <w:rPr>
          <w:lang w:val="en-US"/>
        </w:rPr>
        <w:t>Australian Government Requests for Assistance</w:t>
      </w:r>
    </w:p>
    <w:p w14:paraId="7E4DA313" w14:textId="77777777" w:rsidR="000919FB" w:rsidRPr="000919FB" w:rsidRDefault="000919FB" w:rsidP="000919FB">
      <w:pPr>
        <w:numPr>
          <w:ilvl w:val="0"/>
          <w:numId w:val="23"/>
        </w:numPr>
      </w:pPr>
      <w:r w:rsidRPr="000919FB">
        <w:rPr>
          <w:lang w:val="en-US"/>
        </w:rPr>
        <w:t>Incident specific briefing products</w:t>
      </w:r>
    </w:p>
    <w:p w14:paraId="0376089E" w14:textId="77777777" w:rsidR="000919FB" w:rsidRPr="000919FB" w:rsidRDefault="000919FB" w:rsidP="000919FB">
      <w:pPr>
        <w:numPr>
          <w:ilvl w:val="0"/>
          <w:numId w:val="23"/>
        </w:numPr>
      </w:pPr>
      <w:r w:rsidRPr="000919FB">
        <w:rPr>
          <w:lang w:val="en-US"/>
        </w:rPr>
        <w:t>Ministerial briefing products and talking points</w:t>
      </w:r>
    </w:p>
    <w:p w14:paraId="62353A7C" w14:textId="77777777" w:rsidR="000919FB" w:rsidRPr="000919FB" w:rsidRDefault="000919FB" w:rsidP="000919FB">
      <w:pPr>
        <w:numPr>
          <w:ilvl w:val="0"/>
          <w:numId w:val="23"/>
        </w:numPr>
      </w:pPr>
      <w:r w:rsidRPr="000919FB">
        <w:rPr>
          <w:lang w:val="en-US"/>
        </w:rPr>
        <w:t xml:space="preserve">Liaison officers across jurisdictional operations </w:t>
      </w:r>
      <w:proofErr w:type="spellStart"/>
      <w:r w:rsidRPr="000919FB">
        <w:rPr>
          <w:lang w:val="en-US"/>
        </w:rPr>
        <w:t>centres</w:t>
      </w:r>
      <w:proofErr w:type="spellEnd"/>
    </w:p>
    <w:p w14:paraId="2F11A3E1" w14:textId="77777777" w:rsidR="000919FB" w:rsidRPr="000919FB" w:rsidRDefault="000919FB" w:rsidP="000919FB">
      <w:pPr>
        <w:numPr>
          <w:ilvl w:val="0"/>
          <w:numId w:val="23"/>
        </w:numPr>
      </w:pPr>
      <w:r w:rsidRPr="000919FB">
        <w:rPr>
          <w:lang w:val="en-US"/>
        </w:rPr>
        <w:t xml:space="preserve">External liaison officers form part of CCT including the Australian </w:t>
      </w:r>
      <w:proofErr w:type="spellStart"/>
      <w:r w:rsidRPr="000919FB">
        <w:rPr>
          <w:lang w:val="en-US"/>
        </w:rPr>
        <w:t>Defence</w:t>
      </w:r>
      <w:proofErr w:type="spellEnd"/>
      <w:r w:rsidRPr="000919FB">
        <w:rPr>
          <w:lang w:val="en-US"/>
        </w:rPr>
        <w:t xml:space="preserve"> Force</w:t>
      </w:r>
    </w:p>
    <w:p w14:paraId="7841BF92" w14:textId="28507A4E" w:rsidR="000919FB" w:rsidRPr="004D26DB" w:rsidRDefault="000919FB"/>
    <w:p w14:paraId="79E40F9C" w14:textId="30A2106B" w:rsidR="000919FB" w:rsidRDefault="000919FB" w:rsidP="00E858CF">
      <w:pPr>
        <w:pStyle w:val="Heading2"/>
      </w:pPr>
      <w:r w:rsidRPr="000919FB">
        <w:t xml:space="preserve">National Coordination Mechanism </w:t>
      </w:r>
    </w:p>
    <w:p w14:paraId="545C9929" w14:textId="77777777" w:rsidR="00414A4E" w:rsidRPr="000919FB" w:rsidRDefault="00414A4E" w:rsidP="00414A4E">
      <w:pPr>
        <w:pStyle w:val="ListParagraph"/>
        <w:ind w:left="284"/>
        <w:rPr>
          <w:rFonts w:asciiTheme="minorHAnsi" w:eastAsiaTheme="minorHAnsi" w:hAnsiTheme="minorHAnsi" w:cstheme="minorBidi"/>
          <w:b/>
          <w:bCs/>
          <w:sz w:val="22"/>
          <w:szCs w:val="22"/>
          <w:lang w:eastAsia="en-US"/>
        </w:rPr>
      </w:pPr>
    </w:p>
    <w:p w14:paraId="3D37DE4A" w14:textId="5E7F31B0" w:rsidR="000919FB" w:rsidRPr="000919FB" w:rsidRDefault="000919FB" w:rsidP="000919FB">
      <w:pPr>
        <w:numPr>
          <w:ilvl w:val="0"/>
          <w:numId w:val="24"/>
        </w:numPr>
      </w:pPr>
      <w:r w:rsidRPr="000919FB">
        <w:rPr>
          <w:lang w:val="en-US"/>
        </w:rPr>
        <w:t>Established during the COVID-19 to manage the ‘non health’ related impacts and consequences of the pandemic</w:t>
      </w:r>
    </w:p>
    <w:p w14:paraId="7277864A" w14:textId="1D5AFB0F" w:rsidR="000919FB" w:rsidRPr="000919FB" w:rsidRDefault="000919FB" w:rsidP="000919FB">
      <w:pPr>
        <w:numPr>
          <w:ilvl w:val="1"/>
          <w:numId w:val="24"/>
        </w:numPr>
      </w:pPr>
      <w:r w:rsidRPr="000919FB">
        <w:rPr>
          <w:lang w:val="en-US"/>
        </w:rPr>
        <w:t xml:space="preserve">Example - Supermarket Taskforce, Industry experts coming together to manage supply chain issues to alleviate stresses on suppliers following widespread panic buying. </w:t>
      </w:r>
    </w:p>
    <w:p w14:paraId="6E67BEF0" w14:textId="50A21EC1" w:rsidR="000919FB" w:rsidRPr="000919FB" w:rsidRDefault="000919FB" w:rsidP="000919FB">
      <w:pPr>
        <w:numPr>
          <w:ilvl w:val="0"/>
          <w:numId w:val="25"/>
        </w:numPr>
      </w:pPr>
      <w:r w:rsidRPr="000919FB">
        <w:rPr>
          <w:lang w:val="en-US"/>
        </w:rPr>
        <w:t xml:space="preserve">Collaboration - </w:t>
      </w:r>
      <w:r w:rsidRPr="000919FB">
        <w:t xml:space="preserve">NCM has helped to bring together key stakeholders across government, </w:t>
      </w:r>
      <w:proofErr w:type="gramStart"/>
      <w:r w:rsidRPr="000919FB">
        <w:t>regulators</w:t>
      </w:r>
      <w:proofErr w:type="gramEnd"/>
      <w:r w:rsidRPr="000919FB">
        <w:t xml:space="preserve"> and industry to share information, collaborate, and resolve national issues during crisis</w:t>
      </w:r>
      <w:r w:rsidR="00775974">
        <w:t>.</w:t>
      </w:r>
      <w:r w:rsidRPr="000919FB">
        <w:t xml:space="preserve"> </w:t>
      </w:r>
    </w:p>
    <w:p w14:paraId="1D14F959" w14:textId="77777777" w:rsidR="000919FB" w:rsidRPr="000919FB" w:rsidRDefault="000919FB" w:rsidP="000919FB">
      <w:pPr>
        <w:numPr>
          <w:ilvl w:val="0"/>
          <w:numId w:val="25"/>
        </w:numPr>
      </w:pPr>
      <w:r w:rsidRPr="000919FB">
        <w:rPr>
          <w:lang w:val="en-US"/>
        </w:rPr>
        <w:t xml:space="preserve">Consultation - The NCM engages with Commonwealth, States and Territories and industry to develop strategic work to support the Prime Minister and National Cabinet. </w:t>
      </w:r>
    </w:p>
    <w:p w14:paraId="48AE7E0F" w14:textId="77777777" w:rsidR="000919FB" w:rsidRPr="000919FB" w:rsidRDefault="000919FB" w:rsidP="000919FB">
      <w:pPr>
        <w:numPr>
          <w:ilvl w:val="0"/>
          <w:numId w:val="25"/>
        </w:numPr>
      </w:pPr>
      <w:r w:rsidRPr="000919FB">
        <w:rPr>
          <w:lang w:val="en-US"/>
        </w:rPr>
        <w:t xml:space="preserve">Coordination - The NCM provides a </w:t>
      </w:r>
      <w:proofErr w:type="spellStart"/>
      <w:r w:rsidRPr="000919FB">
        <w:rPr>
          <w:lang w:val="en-US"/>
        </w:rPr>
        <w:t>centralised</w:t>
      </w:r>
      <w:proofErr w:type="spellEnd"/>
      <w:r w:rsidRPr="000919FB">
        <w:rPr>
          <w:lang w:val="en-US"/>
        </w:rPr>
        <w:t xml:space="preserve"> platform, allowing for leading organisations to identify emerging issues at all level of government and tailored responses to risks based on local circumstances.   </w:t>
      </w:r>
    </w:p>
    <w:p w14:paraId="6926DE2A" w14:textId="77777777" w:rsidR="000919FB" w:rsidRPr="000919FB" w:rsidRDefault="000919FB" w:rsidP="000919FB">
      <w:pPr>
        <w:numPr>
          <w:ilvl w:val="0"/>
          <w:numId w:val="25"/>
        </w:numPr>
      </w:pPr>
      <w:r w:rsidRPr="000919FB">
        <w:rPr>
          <w:lang w:val="en-US"/>
        </w:rPr>
        <w:t>Troubleshooting - The NCM has assisted key stakeholders with problem solving, escalating issues to the relevant and appropriate agencies for solutions during the process of whole-of-government responses.</w:t>
      </w:r>
    </w:p>
    <w:p w14:paraId="1325CD7F" w14:textId="0D8A2723" w:rsidR="000919FB" w:rsidRPr="000919FB" w:rsidRDefault="000919FB" w:rsidP="000919FB">
      <w:pPr>
        <w:numPr>
          <w:ilvl w:val="0"/>
          <w:numId w:val="25"/>
        </w:numPr>
      </w:pPr>
      <w:r w:rsidRPr="000919FB">
        <w:rPr>
          <w:lang w:val="en-US"/>
        </w:rPr>
        <w:t>Expert Informed - The NCM brings together relevant expertise to identify and resolve national issues as the arise</w:t>
      </w:r>
    </w:p>
    <w:p w14:paraId="2C00D92D" w14:textId="09483972" w:rsidR="000919FB" w:rsidRPr="004D26DB" w:rsidRDefault="000919FB" w:rsidP="006F32EC">
      <w:pPr>
        <w:numPr>
          <w:ilvl w:val="1"/>
          <w:numId w:val="25"/>
        </w:numPr>
      </w:pPr>
      <w:r w:rsidRPr="000919FB">
        <w:rPr>
          <w:lang w:val="en-US"/>
        </w:rPr>
        <w:t xml:space="preserve">Example – AUSRECEPLAN Activation – Liaison with experts across Australian, state and territory agencies, industry and </w:t>
      </w:r>
      <w:r w:rsidR="00763224" w:rsidRPr="000919FB">
        <w:rPr>
          <w:lang w:val="en-US"/>
        </w:rPr>
        <w:t>non-government</w:t>
      </w:r>
      <w:r w:rsidRPr="000919FB">
        <w:rPr>
          <w:lang w:val="en-US"/>
        </w:rPr>
        <w:t xml:space="preserve"> organisations for the safe repatriation and resettlement of Australian Citizens and Approved Foreign Nationals from Afghanistan and the United Arab Emirates.</w:t>
      </w:r>
    </w:p>
    <w:sectPr w:rsidR="000919FB" w:rsidRPr="004D2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A2D04" w14:textId="77777777" w:rsidR="003429F0" w:rsidRDefault="003429F0" w:rsidP="003429F0">
      <w:pPr>
        <w:spacing w:after="0" w:line="240" w:lineRule="auto"/>
      </w:pPr>
      <w:r>
        <w:separator/>
      </w:r>
    </w:p>
  </w:endnote>
  <w:endnote w:type="continuationSeparator" w:id="0">
    <w:p w14:paraId="4ECDBA6E" w14:textId="77777777" w:rsidR="003429F0" w:rsidRDefault="003429F0" w:rsidP="0034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3C877" w14:textId="77777777" w:rsidR="003429F0" w:rsidRDefault="003429F0" w:rsidP="003429F0">
      <w:pPr>
        <w:spacing w:after="0" w:line="240" w:lineRule="auto"/>
      </w:pPr>
      <w:r>
        <w:separator/>
      </w:r>
    </w:p>
  </w:footnote>
  <w:footnote w:type="continuationSeparator" w:id="0">
    <w:p w14:paraId="239F33B1" w14:textId="77777777" w:rsidR="003429F0" w:rsidRDefault="003429F0" w:rsidP="00342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5A6"/>
    <w:multiLevelType w:val="hybridMultilevel"/>
    <w:tmpl w:val="BCC2021C"/>
    <w:lvl w:ilvl="0" w:tplc="651E863E">
      <w:start w:val="1"/>
      <w:numFmt w:val="bullet"/>
      <w:lvlText w:val="•"/>
      <w:lvlJc w:val="left"/>
      <w:pPr>
        <w:tabs>
          <w:tab w:val="num" w:pos="720"/>
        </w:tabs>
        <w:ind w:left="720" w:hanging="360"/>
      </w:pPr>
      <w:rPr>
        <w:rFonts w:ascii="Arial" w:hAnsi="Arial" w:hint="default"/>
      </w:rPr>
    </w:lvl>
    <w:lvl w:ilvl="1" w:tplc="7CFEA5C6">
      <w:numFmt w:val="bullet"/>
      <w:lvlText w:val="o"/>
      <w:lvlJc w:val="left"/>
      <w:pPr>
        <w:tabs>
          <w:tab w:val="num" w:pos="1440"/>
        </w:tabs>
        <w:ind w:left="1440" w:hanging="360"/>
      </w:pPr>
      <w:rPr>
        <w:rFonts w:ascii="Courier New" w:hAnsi="Courier New" w:hint="default"/>
      </w:rPr>
    </w:lvl>
    <w:lvl w:ilvl="2" w:tplc="26AE32A2" w:tentative="1">
      <w:start w:val="1"/>
      <w:numFmt w:val="bullet"/>
      <w:lvlText w:val="•"/>
      <w:lvlJc w:val="left"/>
      <w:pPr>
        <w:tabs>
          <w:tab w:val="num" w:pos="2160"/>
        </w:tabs>
        <w:ind w:left="2160" w:hanging="360"/>
      </w:pPr>
      <w:rPr>
        <w:rFonts w:ascii="Arial" w:hAnsi="Arial" w:hint="default"/>
      </w:rPr>
    </w:lvl>
    <w:lvl w:ilvl="3" w:tplc="CE900378" w:tentative="1">
      <w:start w:val="1"/>
      <w:numFmt w:val="bullet"/>
      <w:lvlText w:val="•"/>
      <w:lvlJc w:val="left"/>
      <w:pPr>
        <w:tabs>
          <w:tab w:val="num" w:pos="2880"/>
        </w:tabs>
        <w:ind w:left="2880" w:hanging="360"/>
      </w:pPr>
      <w:rPr>
        <w:rFonts w:ascii="Arial" w:hAnsi="Arial" w:hint="default"/>
      </w:rPr>
    </w:lvl>
    <w:lvl w:ilvl="4" w:tplc="4F7819B2" w:tentative="1">
      <w:start w:val="1"/>
      <w:numFmt w:val="bullet"/>
      <w:lvlText w:val="•"/>
      <w:lvlJc w:val="left"/>
      <w:pPr>
        <w:tabs>
          <w:tab w:val="num" w:pos="3600"/>
        </w:tabs>
        <w:ind w:left="3600" w:hanging="360"/>
      </w:pPr>
      <w:rPr>
        <w:rFonts w:ascii="Arial" w:hAnsi="Arial" w:hint="default"/>
      </w:rPr>
    </w:lvl>
    <w:lvl w:ilvl="5" w:tplc="099C2A56" w:tentative="1">
      <w:start w:val="1"/>
      <w:numFmt w:val="bullet"/>
      <w:lvlText w:val="•"/>
      <w:lvlJc w:val="left"/>
      <w:pPr>
        <w:tabs>
          <w:tab w:val="num" w:pos="4320"/>
        </w:tabs>
        <w:ind w:left="4320" w:hanging="360"/>
      </w:pPr>
      <w:rPr>
        <w:rFonts w:ascii="Arial" w:hAnsi="Arial" w:hint="default"/>
      </w:rPr>
    </w:lvl>
    <w:lvl w:ilvl="6" w:tplc="72246462" w:tentative="1">
      <w:start w:val="1"/>
      <w:numFmt w:val="bullet"/>
      <w:lvlText w:val="•"/>
      <w:lvlJc w:val="left"/>
      <w:pPr>
        <w:tabs>
          <w:tab w:val="num" w:pos="5040"/>
        </w:tabs>
        <w:ind w:left="5040" w:hanging="360"/>
      </w:pPr>
      <w:rPr>
        <w:rFonts w:ascii="Arial" w:hAnsi="Arial" w:hint="default"/>
      </w:rPr>
    </w:lvl>
    <w:lvl w:ilvl="7" w:tplc="A47A4A94" w:tentative="1">
      <w:start w:val="1"/>
      <w:numFmt w:val="bullet"/>
      <w:lvlText w:val="•"/>
      <w:lvlJc w:val="left"/>
      <w:pPr>
        <w:tabs>
          <w:tab w:val="num" w:pos="5760"/>
        </w:tabs>
        <w:ind w:left="5760" w:hanging="360"/>
      </w:pPr>
      <w:rPr>
        <w:rFonts w:ascii="Arial" w:hAnsi="Arial" w:hint="default"/>
      </w:rPr>
    </w:lvl>
    <w:lvl w:ilvl="8" w:tplc="5C9E94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A30E0"/>
    <w:multiLevelType w:val="hybridMultilevel"/>
    <w:tmpl w:val="6C7412B2"/>
    <w:lvl w:ilvl="0" w:tplc="BA280AF0">
      <w:start w:val="1"/>
      <w:numFmt w:val="bullet"/>
      <w:lvlText w:val="•"/>
      <w:lvlJc w:val="left"/>
      <w:pPr>
        <w:tabs>
          <w:tab w:val="num" w:pos="720"/>
        </w:tabs>
        <w:ind w:left="720" w:hanging="360"/>
      </w:pPr>
      <w:rPr>
        <w:rFonts w:ascii="Arial" w:hAnsi="Arial" w:hint="default"/>
      </w:rPr>
    </w:lvl>
    <w:lvl w:ilvl="1" w:tplc="D83C1808" w:tentative="1">
      <w:start w:val="1"/>
      <w:numFmt w:val="bullet"/>
      <w:lvlText w:val="•"/>
      <w:lvlJc w:val="left"/>
      <w:pPr>
        <w:tabs>
          <w:tab w:val="num" w:pos="1440"/>
        </w:tabs>
        <w:ind w:left="1440" w:hanging="360"/>
      </w:pPr>
      <w:rPr>
        <w:rFonts w:ascii="Arial" w:hAnsi="Arial" w:hint="default"/>
      </w:rPr>
    </w:lvl>
    <w:lvl w:ilvl="2" w:tplc="40E6158A" w:tentative="1">
      <w:start w:val="1"/>
      <w:numFmt w:val="bullet"/>
      <w:lvlText w:val="•"/>
      <w:lvlJc w:val="left"/>
      <w:pPr>
        <w:tabs>
          <w:tab w:val="num" w:pos="2160"/>
        </w:tabs>
        <w:ind w:left="2160" w:hanging="360"/>
      </w:pPr>
      <w:rPr>
        <w:rFonts w:ascii="Arial" w:hAnsi="Arial" w:hint="default"/>
      </w:rPr>
    </w:lvl>
    <w:lvl w:ilvl="3" w:tplc="94CA73CA" w:tentative="1">
      <w:start w:val="1"/>
      <w:numFmt w:val="bullet"/>
      <w:lvlText w:val="•"/>
      <w:lvlJc w:val="left"/>
      <w:pPr>
        <w:tabs>
          <w:tab w:val="num" w:pos="2880"/>
        </w:tabs>
        <w:ind w:left="2880" w:hanging="360"/>
      </w:pPr>
      <w:rPr>
        <w:rFonts w:ascii="Arial" w:hAnsi="Arial" w:hint="default"/>
      </w:rPr>
    </w:lvl>
    <w:lvl w:ilvl="4" w:tplc="7A72F8D2" w:tentative="1">
      <w:start w:val="1"/>
      <w:numFmt w:val="bullet"/>
      <w:lvlText w:val="•"/>
      <w:lvlJc w:val="left"/>
      <w:pPr>
        <w:tabs>
          <w:tab w:val="num" w:pos="3600"/>
        </w:tabs>
        <w:ind w:left="3600" w:hanging="360"/>
      </w:pPr>
      <w:rPr>
        <w:rFonts w:ascii="Arial" w:hAnsi="Arial" w:hint="default"/>
      </w:rPr>
    </w:lvl>
    <w:lvl w:ilvl="5" w:tplc="4CFA95DC" w:tentative="1">
      <w:start w:val="1"/>
      <w:numFmt w:val="bullet"/>
      <w:lvlText w:val="•"/>
      <w:lvlJc w:val="left"/>
      <w:pPr>
        <w:tabs>
          <w:tab w:val="num" w:pos="4320"/>
        </w:tabs>
        <w:ind w:left="4320" w:hanging="360"/>
      </w:pPr>
      <w:rPr>
        <w:rFonts w:ascii="Arial" w:hAnsi="Arial" w:hint="default"/>
      </w:rPr>
    </w:lvl>
    <w:lvl w:ilvl="6" w:tplc="BB44BB86" w:tentative="1">
      <w:start w:val="1"/>
      <w:numFmt w:val="bullet"/>
      <w:lvlText w:val="•"/>
      <w:lvlJc w:val="left"/>
      <w:pPr>
        <w:tabs>
          <w:tab w:val="num" w:pos="5040"/>
        </w:tabs>
        <w:ind w:left="5040" w:hanging="360"/>
      </w:pPr>
      <w:rPr>
        <w:rFonts w:ascii="Arial" w:hAnsi="Arial" w:hint="default"/>
      </w:rPr>
    </w:lvl>
    <w:lvl w:ilvl="7" w:tplc="8924A2CE" w:tentative="1">
      <w:start w:val="1"/>
      <w:numFmt w:val="bullet"/>
      <w:lvlText w:val="•"/>
      <w:lvlJc w:val="left"/>
      <w:pPr>
        <w:tabs>
          <w:tab w:val="num" w:pos="5760"/>
        </w:tabs>
        <w:ind w:left="5760" w:hanging="360"/>
      </w:pPr>
      <w:rPr>
        <w:rFonts w:ascii="Arial" w:hAnsi="Arial" w:hint="default"/>
      </w:rPr>
    </w:lvl>
    <w:lvl w:ilvl="8" w:tplc="680ABE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B70109"/>
    <w:multiLevelType w:val="hybridMultilevel"/>
    <w:tmpl w:val="DB807214"/>
    <w:lvl w:ilvl="0" w:tplc="F3A6ED2A">
      <w:start w:val="1"/>
      <w:numFmt w:val="decimal"/>
      <w:lvlText w:val="%1."/>
      <w:lvlJc w:val="left"/>
      <w:pPr>
        <w:tabs>
          <w:tab w:val="num" w:pos="720"/>
        </w:tabs>
        <w:ind w:left="720" w:hanging="360"/>
      </w:pPr>
    </w:lvl>
    <w:lvl w:ilvl="1" w:tplc="27A0832C" w:tentative="1">
      <w:start w:val="1"/>
      <w:numFmt w:val="decimal"/>
      <w:lvlText w:val="%2."/>
      <w:lvlJc w:val="left"/>
      <w:pPr>
        <w:tabs>
          <w:tab w:val="num" w:pos="1440"/>
        </w:tabs>
        <w:ind w:left="1440" w:hanging="360"/>
      </w:pPr>
    </w:lvl>
    <w:lvl w:ilvl="2" w:tplc="C64CCDAA" w:tentative="1">
      <w:start w:val="1"/>
      <w:numFmt w:val="decimal"/>
      <w:lvlText w:val="%3."/>
      <w:lvlJc w:val="left"/>
      <w:pPr>
        <w:tabs>
          <w:tab w:val="num" w:pos="2160"/>
        </w:tabs>
        <w:ind w:left="2160" w:hanging="360"/>
      </w:pPr>
    </w:lvl>
    <w:lvl w:ilvl="3" w:tplc="A3F0D9D0" w:tentative="1">
      <w:start w:val="1"/>
      <w:numFmt w:val="decimal"/>
      <w:lvlText w:val="%4."/>
      <w:lvlJc w:val="left"/>
      <w:pPr>
        <w:tabs>
          <w:tab w:val="num" w:pos="2880"/>
        </w:tabs>
        <w:ind w:left="2880" w:hanging="360"/>
      </w:pPr>
    </w:lvl>
    <w:lvl w:ilvl="4" w:tplc="AACCCBA2" w:tentative="1">
      <w:start w:val="1"/>
      <w:numFmt w:val="decimal"/>
      <w:lvlText w:val="%5."/>
      <w:lvlJc w:val="left"/>
      <w:pPr>
        <w:tabs>
          <w:tab w:val="num" w:pos="3600"/>
        </w:tabs>
        <w:ind w:left="3600" w:hanging="360"/>
      </w:pPr>
    </w:lvl>
    <w:lvl w:ilvl="5" w:tplc="7CE02D0C" w:tentative="1">
      <w:start w:val="1"/>
      <w:numFmt w:val="decimal"/>
      <w:lvlText w:val="%6."/>
      <w:lvlJc w:val="left"/>
      <w:pPr>
        <w:tabs>
          <w:tab w:val="num" w:pos="4320"/>
        </w:tabs>
        <w:ind w:left="4320" w:hanging="360"/>
      </w:pPr>
    </w:lvl>
    <w:lvl w:ilvl="6" w:tplc="914C9C48" w:tentative="1">
      <w:start w:val="1"/>
      <w:numFmt w:val="decimal"/>
      <w:lvlText w:val="%7."/>
      <w:lvlJc w:val="left"/>
      <w:pPr>
        <w:tabs>
          <w:tab w:val="num" w:pos="5040"/>
        </w:tabs>
        <w:ind w:left="5040" w:hanging="360"/>
      </w:pPr>
    </w:lvl>
    <w:lvl w:ilvl="7" w:tplc="E430B0C0" w:tentative="1">
      <w:start w:val="1"/>
      <w:numFmt w:val="decimal"/>
      <w:lvlText w:val="%8."/>
      <w:lvlJc w:val="left"/>
      <w:pPr>
        <w:tabs>
          <w:tab w:val="num" w:pos="5760"/>
        </w:tabs>
        <w:ind w:left="5760" w:hanging="360"/>
      </w:pPr>
    </w:lvl>
    <w:lvl w:ilvl="8" w:tplc="47F4EC88" w:tentative="1">
      <w:start w:val="1"/>
      <w:numFmt w:val="decimal"/>
      <w:lvlText w:val="%9."/>
      <w:lvlJc w:val="left"/>
      <w:pPr>
        <w:tabs>
          <w:tab w:val="num" w:pos="6480"/>
        </w:tabs>
        <w:ind w:left="6480" w:hanging="360"/>
      </w:pPr>
    </w:lvl>
  </w:abstractNum>
  <w:abstractNum w:abstractNumId="3" w15:restartNumberingAfterBreak="0">
    <w:nsid w:val="099426B2"/>
    <w:multiLevelType w:val="hybridMultilevel"/>
    <w:tmpl w:val="824ABA5C"/>
    <w:lvl w:ilvl="0" w:tplc="D20CCA5A">
      <w:start w:val="1"/>
      <w:numFmt w:val="bullet"/>
      <w:lvlText w:val="-"/>
      <w:lvlJc w:val="left"/>
      <w:pPr>
        <w:tabs>
          <w:tab w:val="num" w:pos="720"/>
        </w:tabs>
        <w:ind w:left="720" w:hanging="360"/>
      </w:pPr>
      <w:rPr>
        <w:rFonts w:ascii="Calibri" w:hAnsi="Calibri" w:hint="default"/>
      </w:rPr>
    </w:lvl>
    <w:lvl w:ilvl="1" w:tplc="8A985124" w:tentative="1">
      <w:start w:val="1"/>
      <w:numFmt w:val="bullet"/>
      <w:lvlText w:val="-"/>
      <w:lvlJc w:val="left"/>
      <w:pPr>
        <w:tabs>
          <w:tab w:val="num" w:pos="1440"/>
        </w:tabs>
        <w:ind w:left="1440" w:hanging="360"/>
      </w:pPr>
      <w:rPr>
        <w:rFonts w:ascii="Calibri" w:hAnsi="Calibri" w:hint="default"/>
      </w:rPr>
    </w:lvl>
    <w:lvl w:ilvl="2" w:tplc="298894B4" w:tentative="1">
      <w:start w:val="1"/>
      <w:numFmt w:val="bullet"/>
      <w:lvlText w:val="-"/>
      <w:lvlJc w:val="left"/>
      <w:pPr>
        <w:tabs>
          <w:tab w:val="num" w:pos="2160"/>
        </w:tabs>
        <w:ind w:left="2160" w:hanging="360"/>
      </w:pPr>
      <w:rPr>
        <w:rFonts w:ascii="Calibri" w:hAnsi="Calibri" w:hint="default"/>
      </w:rPr>
    </w:lvl>
    <w:lvl w:ilvl="3" w:tplc="43A09C86" w:tentative="1">
      <w:start w:val="1"/>
      <w:numFmt w:val="bullet"/>
      <w:lvlText w:val="-"/>
      <w:lvlJc w:val="left"/>
      <w:pPr>
        <w:tabs>
          <w:tab w:val="num" w:pos="2880"/>
        </w:tabs>
        <w:ind w:left="2880" w:hanging="360"/>
      </w:pPr>
      <w:rPr>
        <w:rFonts w:ascii="Calibri" w:hAnsi="Calibri" w:hint="default"/>
      </w:rPr>
    </w:lvl>
    <w:lvl w:ilvl="4" w:tplc="7180DE12" w:tentative="1">
      <w:start w:val="1"/>
      <w:numFmt w:val="bullet"/>
      <w:lvlText w:val="-"/>
      <w:lvlJc w:val="left"/>
      <w:pPr>
        <w:tabs>
          <w:tab w:val="num" w:pos="3600"/>
        </w:tabs>
        <w:ind w:left="3600" w:hanging="360"/>
      </w:pPr>
      <w:rPr>
        <w:rFonts w:ascii="Calibri" w:hAnsi="Calibri" w:hint="default"/>
      </w:rPr>
    </w:lvl>
    <w:lvl w:ilvl="5" w:tplc="DA74422E" w:tentative="1">
      <w:start w:val="1"/>
      <w:numFmt w:val="bullet"/>
      <w:lvlText w:val="-"/>
      <w:lvlJc w:val="left"/>
      <w:pPr>
        <w:tabs>
          <w:tab w:val="num" w:pos="4320"/>
        </w:tabs>
        <w:ind w:left="4320" w:hanging="360"/>
      </w:pPr>
      <w:rPr>
        <w:rFonts w:ascii="Calibri" w:hAnsi="Calibri" w:hint="default"/>
      </w:rPr>
    </w:lvl>
    <w:lvl w:ilvl="6" w:tplc="302A1914" w:tentative="1">
      <w:start w:val="1"/>
      <w:numFmt w:val="bullet"/>
      <w:lvlText w:val="-"/>
      <w:lvlJc w:val="left"/>
      <w:pPr>
        <w:tabs>
          <w:tab w:val="num" w:pos="5040"/>
        </w:tabs>
        <w:ind w:left="5040" w:hanging="360"/>
      </w:pPr>
      <w:rPr>
        <w:rFonts w:ascii="Calibri" w:hAnsi="Calibri" w:hint="default"/>
      </w:rPr>
    </w:lvl>
    <w:lvl w:ilvl="7" w:tplc="71788396" w:tentative="1">
      <w:start w:val="1"/>
      <w:numFmt w:val="bullet"/>
      <w:lvlText w:val="-"/>
      <w:lvlJc w:val="left"/>
      <w:pPr>
        <w:tabs>
          <w:tab w:val="num" w:pos="5760"/>
        </w:tabs>
        <w:ind w:left="5760" w:hanging="360"/>
      </w:pPr>
      <w:rPr>
        <w:rFonts w:ascii="Calibri" w:hAnsi="Calibri" w:hint="default"/>
      </w:rPr>
    </w:lvl>
    <w:lvl w:ilvl="8" w:tplc="7DCA531A"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DA2338D"/>
    <w:multiLevelType w:val="hybridMultilevel"/>
    <w:tmpl w:val="CFA0AB36"/>
    <w:lvl w:ilvl="0" w:tplc="EBEE9A1A">
      <w:start w:val="1"/>
      <w:numFmt w:val="bullet"/>
      <w:lvlText w:val="•"/>
      <w:lvlJc w:val="left"/>
      <w:pPr>
        <w:tabs>
          <w:tab w:val="num" w:pos="720"/>
        </w:tabs>
        <w:ind w:left="720" w:hanging="360"/>
      </w:pPr>
      <w:rPr>
        <w:rFonts w:ascii="Arial" w:hAnsi="Arial" w:hint="default"/>
      </w:rPr>
    </w:lvl>
    <w:lvl w:ilvl="1" w:tplc="85F0BF1E" w:tentative="1">
      <w:start w:val="1"/>
      <w:numFmt w:val="bullet"/>
      <w:lvlText w:val="•"/>
      <w:lvlJc w:val="left"/>
      <w:pPr>
        <w:tabs>
          <w:tab w:val="num" w:pos="1440"/>
        </w:tabs>
        <w:ind w:left="1440" w:hanging="360"/>
      </w:pPr>
      <w:rPr>
        <w:rFonts w:ascii="Arial" w:hAnsi="Arial" w:hint="default"/>
      </w:rPr>
    </w:lvl>
    <w:lvl w:ilvl="2" w:tplc="902EC8CC" w:tentative="1">
      <w:start w:val="1"/>
      <w:numFmt w:val="bullet"/>
      <w:lvlText w:val="•"/>
      <w:lvlJc w:val="left"/>
      <w:pPr>
        <w:tabs>
          <w:tab w:val="num" w:pos="2160"/>
        </w:tabs>
        <w:ind w:left="2160" w:hanging="360"/>
      </w:pPr>
      <w:rPr>
        <w:rFonts w:ascii="Arial" w:hAnsi="Arial" w:hint="default"/>
      </w:rPr>
    </w:lvl>
    <w:lvl w:ilvl="3" w:tplc="D11228E6" w:tentative="1">
      <w:start w:val="1"/>
      <w:numFmt w:val="bullet"/>
      <w:lvlText w:val="•"/>
      <w:lvlJc w:val="left"/>
      <w:pPr>
        <w:tabs>
          <w:tab w:val="num" w:pos="2880"/>
        </w:tabs>
        <w:ind w:left="2880" w:hanging="360"/>
      </w:pPr>
      <w:rPr>
        <w:rFonts w:ascii="Arial" w:hAnsi="Arial" w:hint="default"/>
      </w:rPr>
    </w:lvl>
    <w:lvl w:ilvl="4" w:tplc="5080D0CC" w:tentative="1">
      <w:start w:val="1"/>
      <w:numFmt w:val="bullet"/>
      <w:lvlText w:val="•"/>
      <w:lvlJc w:val="left"/>
      <w:pPr>
        <w:tabs>
          <w:tab w:val="num" w:pos="3600"/>
        </w:tabs>
        <w:ind w:left="3600" w:hanging="360"/>
      </w:pPr>
      <w:rPr>
        <w:rFonts w:ascii="Arial" w:hAnsi="Arial" w:hint="default"/>
      </w:rPr>
    </w:lvl>
    <w:lvl w:ilvl="5" w:tplc="B98EF226" w:tentative="1">
      <w:start w:val="1"/>
      <w:numFmt w:val="bullet"/>
      <w:lvlText w:val="•"/>
      <w:lvlJc w:val="left"/>
      <w:pPr>
        <w:tabs>
          <w:tab w:val="num" w:pos="4320"/>
        </w:tabs>
        <w:ind w:left="4320" w:hanging="360"/>
      </w:pPr>
      <w:rPr>
        <w:rFonts w:ascii="Arial" w:hAnsi="Arial" w:hint="default"/>
      </w:rPr>
    </w:lvl>
    <w:lvl w:ilvl="6" w:tplc="3460B77C" w:tentative="1">
      <w:start w:val="1"/>
      <w:numFmt w:val="bullet"/>
      <w:lvlText w:val="•"/>
      <w:lvlJc w:val="left"/>
      <w:pPr>
        <w:tabs>
          <w:tab w:val="num" w:pos="5040"/>
        </w:tabs>
        <w:ind w:left="5040" w:hanging="360"/>
      </w:pPr>
      <w:rPr>
        <w:rFonts w:ascii="Arial" w:hAnsi="Arial" w:hint="default"/>
      </w:rPr>
    </w:lvl>
    <w:lvl w:ilvl="7" w:tplc="C10A289C" w:tentative="1">
      <w:start w:val="1"/>
      <w:numFmt w:val="bullet"/>
      <w:lvlText w:val="•"/>
      <w:lvlJc w:val="left"/>
      <w:pPr>
        <w:tabs>
          <w:tab w:val="num" w:pos="5760"/>
        </w:tabs>
        <w:ind w:left="5760" w:hanging="360"/>
      </w:pPr>
      <w:rPr>
        <w:rFonts w:ascii="Arial" w:hAnsi="Arial" w:hint="default"/>
      </w:rPr>
    </w:lvl>
    <w:lvl w:ilvl="8" w:tplc="509E0E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354E2F"/>
    <w:multiLevelType w:val="hybridMultilevel"/>
    <w:tmpl w:val="5302C61A"/>
    <w:lvl w:ilvl="0" w:tplc="66B00EB6">
      <w:start w:val="1"/>
      <w:numFmt w:val="bullet"/>
      <w:lvlText w:val="•"/>
      <w:lvlJc w:val="left"/>
      <w:pPr>
        <w:tabs>
          <w:tab w:val="num" w:pos="720"/>
        </w:tabs>
        <w:ind w:left="720" w:hanging="360"/>
      </w:pPr>
      <w:rPr>
        <w:rFonts w:ascii="Arial" w:hAnsi="Arial" w:hint="default"/>
      </w:rPr>
    </w:lvl>
    <w:lvl w:ilvl="1" w:tplc="CD70EDF8">
      <w:numFmt w:val="bullet"/>
      <w:lvlText w:val="–"/>
      <w:lvlJc w:val="left"/>
      <w:pPr>
        <w:tabs>
          <w:tab w:val="num" w:pos="1440"/>
        </w:tabs>
        <w:ind w:left="1440" w:hanging="360"/>
      </w:pPr>
      <w:rPr>
        <w:rFonts w:ascii="Arial" w:hAnsi="Arial" w:hint="default"/>
      </w:rPr>
    </w:lvl>
    <w:lvl w:ilvl="2" w:tplc="EEEED002" w:tentative="1">
      <w:start w:val="1"/>
      <w:numFmt w:val="bullet"/>
      <w:lvlText w:val="•"/>
      <w:lvlJc w:val="left"/>
      <w:pPr>
        <w:tabs>
          <w:tab w:val="num" w:pos="2160"/>
        </w:tabs>
        <w:ind w:left="2160" w:hanging="360"/>
      </w:pPr>
      <w:rPr>
        <w:rFonts w:ascii="Arial" w:hAnsi="Arial" w:hint="default"/>
      </w:rPr>
    </w:lvl>
    <w:lvl w:ilvl="3" w:tplc="866426B8" w:tentative="1">
      <w:start w:val="1"/>
      <w:numFmt w:val="bullet"/>
      <w:lvlText w:val="•"/>
      <w:lvlJc w:val="left"/>
      <w:pPr>
        <w:tabs>
          <w:tab w:val="num" w:pos="2880"/>
        </w:tabs>
        <w:ind w:left="2880" w:hanging="360"/>
      </w:pPr>
      <w:rPr>
        <w:rFonts w:ascii="Arial" w:hAnsi="Arial" w:hint="default"/>
      </w:rPr>
    </w:lvl>
    <w:lvl w:ilvl="4" w:tplc="EC02B54E" w:tentative="1">
      <w:start w:val="1"/>
      <w:numFmt w:val="bullet"/>
      <w:lvlText w:val="•"/>
      <w:lvlJc w:val="left"/>
      <w:pPr>
        <w:tabs>
          <w:tab w:val="num" w:pos="3600"/>
        </w:tabs>
        <w:ind w:left="3600" w:hanging="360"/>
      </w:pPr>
      <w:rPr>
        <w:rFonts w:ascii="Arial" w:hAnsi="Arial" w:hint="default"/>
      </w:rPr>
    </w:lvl>
    <w:lvl w:ilvl="5" w:tplc="F8CC4E92" w:tentative="1">
      <w:start w:val="1"/>
      <w:numFmt w:val="bullet"/>
      <w:lvlText w:val="•"/>
      <w:lvlJc w:val="left"/>
      <w:pPr>
        <w:tabs>
          <w:tab w:val="num" w:pos="4320"/>
        </w:tabs>
        <w:ind w:left="4320" w:hanging="360"/>
      </w:pPr>
      <w:rPr>
        <w:rFonts w:ascii="Arial" w:hAnsi="Arial" w:hint="default"/>
      </w:rPr>
    </w:lvl>
    <w:lvl w:ilvl="6" w:tplc="C2ACE254" w:tentative="1">
      <w:start w:val="1"/>
      <w:numFmt w:val="bullet"/>
      <w:lvlText w:val="•"/>
      <w:lvlJc w:val="left"/>
      <w:pPr>
        <w:tabs>
          <w:tab w:val="num" w:pos="5040"/>
        </w:tabs>
        <w:ind w:left="5040" w:hanging="360"/>
      </w:pPr>
      <w:rPr>
        <w:rFonts w:ascii="Arial" w:hAnsi="Arial" w:hint="default"/>
      </w:rPr>
    </w:lvl>
    <w:lvl w:ilvl="7" w:tplc="32C03EB0" w:tentative="1">
      <w:start w:val="1"/>
      <w:numFmt w:val="bullet"/>
      <w:lvlText w:val="•"/>
      <w:lvlJc w:val="left"/>
      <w:pPr>
        <w:tabs>
          <w:tab w:val="num" w:pos="5760"/>
        </w:tabs>
        <w:ind w:left="5760" w:hanging="360"/>
      </w:pPr>
      <w:rPr>
        <w:rFonts w:ascii="Arial" w:hAnsi="Arial" w:hint="default"/>
      </w:rPr>
    </w:lvl>
    <w:lvl w:ilvl="8" w:tplc="673863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560DCC"/>
    <w:multiLevelType w:val="hybridMultilevel"/>
    <w:tmpl w:val="DBCCA072"/>
    <w:lvl w:ilvl="0" w:tplc="A67A3A46">
      <w:start w:val="1"/>
      <w:numFmt w:val="bullet"/>
      <w:lvlText w:val="•"/>
      <w:lvlJc w:val="left"/>
      <w:pPr>
        <w:tabs>
          <w:tab w:val="num" w:pos="720"/>
        </w:tabs>
        <w:ind w:left="720" w:hanging="360"/>
      </w:pPr>
      <w:rPr>
        <w:rFonts w:ascii="Arial" w:hAnsi="Arial" w:hint="default"/>
      </w:rPr>
    </w:lvl>
    <w:lvl w:ilvl="1" w:tplc="F01AC338">
      <w:numFmt w:val="bullet"/>
      <w:lvlText w:val="•"/>
      <w:lvlJc w:val="left"/>
      <w:pPr>
        <w:tabs>
          <w:tab w:val="num" w:pos="1440"/>
        </w:tabs>
        <w:ind w:left="1440" w:hanging="360"/>
      </w:pPr>
      <w:rPr>
        <w:rFonts w:ascii="Arial" w:hAnsi="Arial" w:hint="default"/>
      </w:rPr>
    </w:lvl>
    <w:lvl w:ilvl="2" w:tplc="CF34AD62" w:tentative="1">
      <w:start w:val="1"/>
      <w:numFmt w:val="bullet"/>
      <w:lvlText w:val="•"/>
      <w:lvlJc w:val="left"/>
      <w:pPr>
        <w:tabs>
          <w:tab w:val="num" w:pos="2160"/>
        </w:tabs>
        <w:ind w:left="2160" w:hanging="360"/>
      </w:pPr>
      <w:rPr>
        <w:rFonts w:ascii="Arial" w:hAnsi="Arial" w:hint="default"/>
      </w:rPr>
    </w:lvl>
    <w:lvl w:ilvl="3" w:tplc="1BB42EDC" w:tentative="1">
      <w:start w:val="1"/>
      <w:numFmt w:val="bullet"/>
      <w:lvlText w:val="•"/>
      <w:lvlJc w:val="left"/>
      <w:pPr>
        <w:tabs>
          <w:tab w:val="num" w:pos="2880"/>
        </w:tabs>
        <w:ind w:left="2880" w:hanging="360"/>
      </w:pPr>
      <w:rPr>
        <w:rFonts w:ascii="Arial" w:hAnsi="Arial" w:hint="default"/>
      </w:rPr>
    </w:lvl>
    <w:lvl w:ilvl="4" w:tplc="32C63878" w:tentative="1">
      <w:start w:val="1"/>
      <w:numFmt w:val="bullet"/>
      <w:lvlText w:val="•"/>
      <w:lvlJc w:val="left"/>
      <w:pPr>
        <w:tabs>
          <w:tab w:val="num" w:pos="3600"/>
        </w:tabs>
        <w:ind w:left="3600" w:hanging="360"/>
      </w:pPr>
      <w:rPr>
        <w:rFonts w:ascii="Arial" w:hAnsi="Arial" w:hint="default"/>
      </w:rPr>
    </w:lvl>
    <w:lvl w:ilvl="5" w:tplc="DC926F78" w:tentative="1">
      <w:start w:val="1"/>
      <w:numFmt w:val="bullet"/>
      <w:lvlText w:val="•"/>
      <w:lvlJc w:val="left"/>
      <w:pPr>
        <w:tabs>
          <w:tab w:val="num" w:pos="4320"/>
        </w:tabs>
        <w:ind w:left="4320" w:hanging="360"/>
      </w:pPr>
      <w:rPr>
        <w:rFonts w:ascii="Arial" w:hAnsi="Arial" w:hint="default"/>
      </w:rPr>
    </w:lvl>
    <w:lvl w:ilvl="6" w:tplc="D698079C" w:tentative="1">
      <w:start w:val="1"/>
      <w:numFmt w:val="bullet"/>
      <w:lvlText w:val="•"/>
      <w:lvlJc w:val="left"/>
      <w:pPr>
        <w:tabs>
          <w:tab w:val="num" w:pos="5040"/>
        </w:tabs>
        <w:ind w:left="5040" w:hanging="360"/>
      </w:pPr>
      <w:rPr>
        <w:rFonts w:ascii="Arial" w:hAnsi="Arial" w:hint="default"/>
      </w:rPr>
    </w:lvl>
    <w:lvl w:ilvl="7" w:tplc="37DAFAC8" w:tentative="1">
      <w:start w:val="1"/>
      <w:numFmt w:val="bullet"/>
      <w:lvlText w:val="•"/>
      <w:lvlJc w:val="left"/>
      <w:pPr>
        <w:tabs>
          <w:tab w:val="num" w:pos="5760"/>
        </w:tabs>
        <w:ind w:left="5760" w:hanging="360"/>
      </w:pPr>
      <w:rPr>
        <w:rFonts w:ascii="Arial" w:hAnsi="Arial" w:hint="default"/>
      </w:rPr>
    </w:lvl>
    <w:lvl w:ilvl="8" w:tplc="881AC5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F3ADA"/>
    <w:multiLevelType w:val="hybridMultilevel"/>
    <w:tmpl w:val="E47C2430"/>
    <w:lvl w:ilvl="0" w:tplc="A19A2972">
      <w:start w:val="1"/>
      <w:numFmt w:val="bullet"/>
      <w:lvlText w:val="•"/>
      <w:lvlJc w:val="left"/>
      <w:pPr>
        <w:tabs>
          <w:tab w:val="num" w:pos="720"/>
        </w:tabs>
        <w:ind w:left="720" w:hanging="360"/>
      </w:pPr>
      <w:rPr>
        <w:rFonts w:ascii="Arial" w:hAnsi="Arial" w:hint="default"/>
      </w:rPr>
    </w:lvl>
    <w:lvl w:ilvl="1" w:tplc="4B600F6A">
      <w:numFmt w:val="bullet"/>
      <w:lvlText w:val="–"/>
      <w:lvlJc w:val="left"/>
      <w:pPr>
        <w:tabs>
          <w:tab w:val="num" w:pos="1440"/>
        </w:tabs>
        <w:ind w:left="1440" w:hanging="360"/>
      </w:pPr>
      <w:rPr>
        <w:rFonts w:ascii="Arial" w:hAnsi="Arial" w:hint="default"/>
      </w:rPr>
    </w:lvl>
    <w:lvl w:ilvl="2" w:tplc="96A49A4A" w:tentative="1">
      <w:start w:val="1"/>
      <w:numFmt w:val="bullet"/>
      <w:lvlText w:val="•"/>
      <w:lvlJc w:val="left"/>
      <w:pPr>
        <w:tabs>
          <w:tab w:val="num" w:pos="2160"/>
        </w:tabs>
        <w:ind w:left="2160" w:hanging="360"/>
      </w:pPr>
      <w:rPr>
        <w:rFonts w:ascii="Arial" w:hAnsi="Arial" w:hint="default"/>
      </w:rPr>
    </w:lvl>
    <w:lvl w:ilvl="3" w:tplc="97227C56" w:tentative="1">
      <w:start w:val="1"/>
      <w:numFmt w:val="bullet"/>
      <w:lvlText w:val="•"/>
      <w:lvlJc w:val="left"/>
      <w:pPr>
        <w:tabs>
          <w:tab w:val="num" w:pos="2880"/>
        </w:tabs>
        <w:ind w:left="2880" w:hanging="360"/>
      </w:pPr>
      <w:rPr>
        <w:rFonts w:ascii="Arial" w:hAnsi="Arial" w:hint="default"/>
      </w:rPr>
    </w:lvl>
    <w:lvl w:ilvl="4" w:tplc="52DAC86E" w:tentative="1">
      <w:start w:val="1"/>
      <w:numFmt w:val="bullet"/>
      <w:lvlText w:val="•"/>
      <w:lvlJc w:val="left"/>
      <w:pPr>
        <w:tabs>
          <w:tab w:val="num" w:pos="3600"/>
        </w:tabs>
        <w:ind w:left="3600" w:hanging="360"/>
      </w:pPr>
      <w:rPr>
        <w:rFonts w:ascii="Arial" w:hAnsi="Arial" w:hint="default"/>
      </w:rPr>
    </w:lvl>
    <w:lvl w:ilvl="5" w:tplc="A970C10C" w:tentative="1">
      <w:start w:val="1"/>
      <w:numFmt w:val="bullet"/>
      <w:lvlText w:val="•"/>
      <w:lvlJc w:val="left"/>
      <w:pPr>
        <w:tabs>
          <w:tab w:val="num" w:pos="4320"/>
        </w:tabs>
        <w:ind w:left="4320" w:hanging="360"/>
      </w:pPr>
      <w:rPr>
        <w:rFonts w:ascii="Arial" w:hAnsi="Arial" w:hint="default"/>
      </w:rPr>
    </w:lvl>
    <w:lvl w:ilvl="6" w:tplc="77E03F4C" w:tentative="1">
      <w:start w:val="1"/>
      <w:numFmt w:val="bullet"/>
      <w:lvlText w:val="•"/>
      <w:lvlJc w:val="left"/>
      <w:pPr>
        <w:tabs>
          <w:tab w:val="num" w:pos="5040"/>
        </w:tabs>
        <w:ind w:left="5040" w:hanging="360"/>
      </w:pPr>
      <w:rPr>
        <w:rFonts w:ascii="Arial" w:hAnsi="Arial" w:hint="default"/>
      </w:rPr>
    </w:lvl>
    <w:lvl w:ilvl="7" w:tplc="AF024E0C" w:tentative="1">
      <w:start w:val="1"/>
      <w:numFmt w:val="bullet"/>
      <w:lvlText w:val="•"/>
      <w:lvlJc w:val="left"/>
      <w:pPr>
        <w:tabs>
          <w:tab w:val="num" w:pos="5760"/>
        </w:tabs>
        <w:ind w:left="5760" w:hanging="360"/>
      </w:pPr>
      <w:rPr>
        <w:rFonts w:ascii="Arial" w:hAnsi="Arial" w:hint="default"/>
      </w:rPr>
    </w:lvl>
    <w:lvl w:ilvl="8" w:tplc="89947E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7A6EDF"/>
    <w:multiLevelType w:val="hybridMultilevel"/>
    <w:tmpl w:val="3EFCB6FC"/>
    <w:lvl w:ilvl="0" w:tplc="74F08DD8">
      <w:start w:val="1"/>
      <w:numFmt w:val="bullet"/>
      <w:lvlText w:val="•"/>
      <w:lvlJc w:val="left"/>
      <w:pPr>
        <w:tabs>
          <w:tab w:val="num" w:pos="720"/>
        </w:tabs>
        <w:ind w:left="720" w:hanging="360"/>
      </w:pPr>
      <w:rPr>
        <w:rFonts w:ascii="Arial" w:hAnsi="Arial" w:hint="default"/>
      </w:rPr>
    </w:lvl>
    <w:lvl w:ilvl="1" w:tplc="2EA83EA8">
      <w:start w:val="1"/>
      <w:numFmt w:val="bullet"/>
      <w:lvlText w:val="•"/>
      <w:lvlJc w:val="left"/>
      <w:pPr>
        <w:tabs>
          <w:tab w:val="num" w:pos="1440"/>
        </w:tabs>
        <w:ind w:left="1440" w:hanging="360"/>
      </w:pPr>
      <w:rPr>
        <w:rFonts w:ascii="Arial" w:hAnsi="Arial" w:hint="default"/>
      </w:rPr>
    </w:lvl>
    <w:lvl w:ilvl="2" w:tplc="1ED40398" w:tentative="1">
      <w:start w:val="1"/>
      <w:numFmt w:val="bullet"/>
      <w:lvlText w:val="•"/>
      <w:lvlJc w:val="left"/>
      <w:pPr>
        <w:tabs>
          <w:tab w:val="num" w:pos="2160"/>
        </w:tabs>
        <w:ind w:left="2160" w:hanging="360"/>
      </w:pPr>
      <w:rPr>
        <w:rFonts w:ascii="Arial" w:hAnsi="Arial" w:hint="default"/>
      </w:rPr>
    </w:lvl>
    <w:lvl w:ilvl="3" w:tplc="49C09B34" w:tentative="1">
      <w:start w:val="1"/>
      <w:numFmt w:val="bullet"/>
      <w:lvlText w:val="•"/>
      <w:lvlJc w:val="left"/>
      <w:pPr>
        <w:tabs>
          <w:tab w:val="num" w:pos="2880"/>
        </w:tabs>
        <w:ind w:left="2880" w:hanging="360"/>
      </w:pPr>
      <w:rPr>
        <w:rFonts w:ascii="Arial" w:hAnsi="Arial" w:hint="default"/>
      </w:rPr>
    </w:lvl>
    <w:lvl w:ilvl="4" w:tplc="B4B88584" w:tentative="1">
      <w:start w:val="1"/>
      <w:numFmt w:val="bullet"/>
      <w:lvlText w:val="•"/>
      <w:lvlJc w:val="left"/>
      <w:pPr>
        <w:tabs>
          <w:tab w:val="num" w:pos="3600"/>
        </w:tabs>
        <w:ind w:left="3600" w:hanging="360"/>
      </w:pPr>
      <w:rPr>
        <w:rFonts w:ascii="Arial" w:hAnsi="Arial" w:hint="default"/>
      </w:rPr>
    </w:lvl>
    <w:lvl w:ilvl="5" w:tplc="A46A1C84" w:tentative="1">
      <w:start w:val="1"/>
      <w:numFmt w:val="bullet"/>
      <w:lvlText w:val="•"/>
      <w:lvlJc w:val="left"/>
      <w:pPr>
        <w:tabs>
          <w:tab w:val="num" w:pos="4320"/>
        </w:tabs>
        <w:ind w:left="4320" w:hanging="360"/>
      </w:pPr>
      <w:rPr>
        <w:rFonts w:ascii="Arial" w:hAnsi="Arial" w:hint="default"/>
      </w:rPr>
    </w:lvl>
    <w:lvl w:ilvl="6" w:tplc="467C815C" w:tentative="1">
      <w:start w:val="1"/>
      <w:numFmt w:val="bullet"/>
      <w:lvlText w:val="•"/>
      <w:lvlJc w:val="left"/>
      <w:pPr>
        <w:tabs>
          <w:tab w:val="num" w:pos="5040"/>
        </w:tabs>
        <w:ind w:left="5040" w:hanging="360"/>
      </w:pPr>
      <w:rPr>
        <w:rFonts w:ascii="Arial" w:hAnsi="Arial" w:hint="default"/>
      </w:rPr>
    </w:lvl>
    <w:lvl w:ilvl="7" w:tplc="436E464C" w:tentative="1">
      <w:start w:val="1"/>
      <w:numFmt w:val="bullet"/>
      <w:lvlText w:val="•"/>
      <w:lvlJc w:val="left"/>
      <w:pPr>
        <w:tabs>
          <w:tab w:val="num" w:pos="5760"/>
        </w:tabs>
        <w:ind w:left="5760" w:hanging="360"/>
      </w:pPr>
      <w:rPr>
        <w:rFonts w:ascii="Arial" w:hAnsi="Arial" w:hint="default"/>
      </w:rPr>
    </w:lvl>
    <w:lvl w:ilvl="8" w:tplc="285013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6B0BF8"/>
    <w:multiLevelType w:val="hybridMultilevel"/>
    <w:tmpl w:val="9AF2D46E"/>
    <w:lvl w:ilvl="0" w:tplc="263C0E56">
      <w:start w:val="1"/>
      <w:numFmt w:val="bullet"/>
      <w:lvlText w:val="•"/>
      <w:lvlJc w:val="left"/>
      <w:pPr>
        <w:tabs>
          <w:tab w:val="num" w:pos="720"/>
        </w:tabs>
        <w:ind w:left="720" w:hanging="360"/>
      </w:pPr>
      <w:rPr>
        <w:rFonts w:ascii="Arial" w:hAnsi="Arial" w:hint="default"/>
      </w:rPr>
    </w:lvl>
    <w:lvl w:ilvl="1" w:tplc="3858DAE6">
      <w:numFmt w:val="bullet"/>
      <w:lvlText w:val="o"/>
      <w:lvlJc w:val="left"/>
      <w:pPr>
        <w:tabs>
          <w:tab w:val="num" w:pos="1440"/>
        </w:tabs>
        <w:ind w:left="1440" w:hanging="360"/>
      </w:pPr>
      <w:rPr>
        <w:rFonts w:ascii="Courier New" w:hAnsi="Courier New" w:hint="default"/>
      </w:rPr>
    </w:lvl>
    <w:lvl w:ilvl="2" w:tplc="2BD02540" w:tentative="1">
      <w:start w:val="1"/>
      <w:numFmt w:val="bullet"/>
      <w:lvlText w:val="•"/>
      <w:lvlJc w:val="left"/>
      <w:pPr>
        <w:tabs>
          <w:tab w:val="num" w:pos="2160"/>
        </w:tabs>
        <w:ind w:left="2160" w:hanging="360"/>
      </w:pPr>
      <w:rPr>
        <w:rFonts w:ascii="Arial" w:hAnsi="Arial" w:hint="default"/>
      </w:rPr>
    </w:lvl>
    <w:lvl w:ilvl="3" w:tplc="84648294" w:tentative="1">
      <w:start w:val="1"/>
      <w:numFmt w:val="bullet"/>
      <w:lvlText w:val="•"/>
      <w:lvlJc w:val="left"/>
      <w:pPr>
        <w:tabs>
          <w:tab w:val="num" w:pos="2880"/>
        </w:tabs>
        <w:ind w:left="2880" w:hanging="360"/>
      </w:pPr>
      <w:rPr>
        <w:rFonts w:ascii="Arial" w:hAnsi="Arial" w:hint="default"/>
      </w:rPr>
    </w:lvl>
    <w:lvl w:ilvl="4" w:tplc="CD303B56" w:tentative="1">
      <w:start w:val="1"/>
      <w:numFmt w:val="bullet"/>
      <w:lvlText w:val="•"/>
      <w:lvlJc w:val="left"/>
      <w:pPr>
        <w:tabs>
          <w:tab w:val="num" w:pos="3600"/>
        </w:tabs>
        <w:ind w:left="3600" w:hanging="360"/>
      </w:pPr>
      <w:rPr>
        <w:rFonts w:ascii="Arial" w:hAnsi="Arial" w:hint="default"/>
      </w:rPr>
    </w:lvl>
    <w:lvl w:ilvl="5" w:tplc="B5BA4F72" w:tentative="1">
      <w:start w:val="1"/>
      <w:numFmt w:val="bullet"/>
      <w:lvlText w:val="•"/>
      <w:lvlJc w:val="left"/>
      <w:pPr>
        <w:tabs>
          <w:tab w:val="num" w:pos="4320"/>
        </w:tabs>
        <w:ind w:left="4320" w:hanging="360"/>
      </w:pPr>
      <w:rPr>
        <w:rFonts w:ascii="Arial" w:hAnsi="Arial" w:hint="default"/>
      </w:rPr>
    </w:lvl>
    <w:lvl w:ilvl="6" w:tplc="354E4B64" w:tentative="1">
      <w:start w:val="1"/>
      <w:numFmt w:val="bullet"/>
      <w:lvlText w:val="•"/>
      <w:lvlJc w:val="left"/>
      <w:pPr>
        <w:tabs>
          <w:tab w:val="num" w:pos="5040"/>
        </w:tabs>
        <w:ind w:left="5040" w:hanging="360"/>
      </w:pPr>
      <w:rPr>
        <w:rFonts w:ascii="Arial" w:hAnsi="Arial" w:hint="default"/>
      </w:rPr>
    </w:lvl>
    <w:lvl w:ilvl="7" w:tplc="D326F916" w:tentative="1">
      <w:start w:val="1"/>
      <w:numFmt w:val="bullet"/>
      <w:lvlText w:val="•"/>
      <w:lvlJc w:val="left"/>
      <w:pPr>
        <w:tabs>
          <w:tab w:val="num" w:pos="5760"/>
        </w:tabs>
        <w:ind w:left="5760" w:hanging="360"/>
      </w:pPr>
      <w:rPr>
        <w:rFonts w:ascii="Arial" w:hAnsi="Arial" w:hint="default"/>
      </w:rPr>
    </w:lvl>
    <w:lvl w:ilvl="8" w:tplc="4B7894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A5320A"/>
    <w:multiLevelType w:val="hybridMultilevel"/>
    <w:tmpl w:val="CCE85C86"/>
    <w:lvl w:ilvl="0" w:tplc="FE28DC26">
      <w:start w:val="1"/>
      <w:numFmt w:val="bullet"/>
      <w:lvlText w:val="•"/>
      <w:lvlJc w:val="left"/>
      <w:pPr>
        <w:tabs>
          <w:tab w:val="num" w:pos="720"/>
        </w:tabs>
        <w:ind w:left="720" w:hanging="360"/>
      </w:pPr>
      <w:rPr>
        <w:rFonts w:ascii="Arial" w:hAnsi="Arial" w:hint="default"/>
      </w:rPr>
    </w:lvl>
    <w:lvl w:ilvl="1" w:tplc="4EB869E2" w:tentative="1">
      <w:start w:val="1"/>
      <w:numFmt w:val="bullet"/>
      <w:lvlText w:val="•"/>
      <w:lvlJc w:val="left"/>
      <w:pPr>
        <w:tabs>
          <w:tab w:val="num" w:pos="1440"/>
        </w:tabs>
        <w:ind w:left="1440" w:hanging="360"/>
      </w:pPr>
      <w:rPr>
        <w:rFonts w:ascii="Arial" w:hAnsi="Arial" w:hint="default"/>
      </w:rPr>
    </w:lvl>
    <w:lvl w:ilvl="2" w:tplc="751E5DBC" w:tentative="1">
      <w:start w:val="1"/>
      <w:numFmt w:val="bullet"/>
      <w:lvlText w:val="•"/>
      <w:lvlJc w:val="left"/>
      <w:pPr>
        <w:tabs>
          <w:tab w:val="num" w:pos="2160"/>
        </w:tabs>
        <w:ind w:left="2160" w:hanging="360"/>
      </w:pPr>
      <w:rPr>
        <w:rFonts w:ascii="Arial" w:hAnsi="Arial" w:hint="default"/>
      </w:rPr>
    </w:lvl>
    <w:lvl w:ilvl="3" w:tplc="6004EA64" w:tentative="1">
      <w:start w:val="1"/>
      <w:numFmt w:val="bullet"/>
      <w:lvlText w:val="•"/>
      <w:lvlJc w:val="left"/>
      <w:pPr>
        <w:tabs>
          <w:tab w:val="num" w:pos="2880"/>
        </w:tabs>
        <w:ind w:left="2880" w:hanging="360"/>
      </w:pPr>
      <w:rPr>
        <w:rFonts w:ascii="Arial" w:hAnsi="Arial" w:hint="default"/>
      </w:rPr>
    </w:lvl>
    <w:lvl w:ilvl="4" w:tplc="87BA5B9C" w:tentative="1">
      <w:start w:val="1"/>
      <w:numFmt w:val="bullet"/>
      <w:lvlText w:val="•"/>
      <w:lvlJc w:val="left"/>
      <w:pPr>
        <w:tabs>
          <w:tab w:val="num" w:pos="3600"/>
        </w:tabs>
        <w:ind w:left="3600" w:hanging="360"/>
      </w:pPr>
      <w:rPr>
        <w:rFonts w:ascii="Arial" w:hAnsi="Arial" w:hint="default"/>
      </w:rPr>
    </w:lvl>
    <w:lvl w:ilvl="5" w:tplc="E704196A" w:tentative="1">
      <w:start w:val="1"/>
      <w:numFmt w:val="bullet"/>
      <w:lvlText w:val="•"/>
      <w:lvlJc w:val="left"/>
      <w:pPr>
        <w:tabs>
          <w:tab w:val="num" w:pos="4320"/>
        </w:tabs>
        <w:ind w:left="4320" w:hanging="360"/>
      </w:pPr>
      <w:rPr>
        <w:rFonts w:ascii="Arial" w:hAnsi="Arial" w:hint="default"/>
      </w:rPr>
    </w:lvl>
    <w:lvl w:ilvl="6" w:tplc="45EE2D78" w:tentative="1">
      <w:start w:val="1"/>
      <w:numFmt w:val="bullet"/>
      <w:lvlText w:val="•"/>
      <w:lvlJc w:val="left"/>
      <w:pPr>
        <w:tabs>
          <w:tab w:val="num" w:pos="5040"/>
        </w:tabs>
        <w:ind w:left="5040" w:hanging="360"/>
      </w:pPr>
      <w:rPr>
        <w:rFonts w:ascii="Arial" w:hAnsi="Arial" w:hint="default"/>
      </w:rPr>
    </w:lvl>
    <w:lvl w:ilvl="7" w:tplc="B06C8B94" w:tentative="1">
      <w:start w:val="1"/>
      <w:numFmt w:val="bullet"/>
      <w:lvlText w:val="•"/>
      <w:lvlJc w:val="left"/>
      <w:pPr>
        <w:tabs>
          <w:tab w:val="num" w:pos="5760"/>
        </w:tabs>
        <w:ind w:left="5760" w:hanging="360"/>
      </w:pPr>
      <w:rPr>
        <w:rFonts w:ascii="Arial" w:hAnsi="Arial" w:hint="default"/>
      </w:rPr>
    </w:lvl>
    <w:lvl w:ilvl="8" w:tplc="0DEC81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B07E1C"/>
    <w:multiLevelType w:val="hybridMultilevel"/>
    <w:tmpl w:val="8454304C"/>
    <w:lvl w:ilvl="0" w:tplc="3EA21B72">
      <w:start w:val="1"/>
      <w:numFmt w:val="bullet"/>
      <w:lvlText w:val="•"/>
      <w:lvlJc w:val="left"/>
      <w:pPr>
        <w:tabs>
          <w:tab w:val="num" w:pos="720"/>
        </w:tabs>
        <w:ind w:left="720" w:hanging="360"/>
      </w:pPr>
      <w:rPr>
        <w:rFonts w:ascii="Arial" w:hAnsi="Arial" w:hint="default"/>
      </w:rPr>
    </w:lvl>
    <w:lvl w:ilvl="1" w:tplc="57781920" w:tentative="1">
      <w:start w:val="1"/>
      <w:numFmt w:val="bullet"/>
      <w:lvlText w:val="•"/>
      <w:lvlJc w:val="left"/>
      <w:pPr>
        <w:tabs>
          <w:tab w:val="num" w:pos="1440"/>
        </w:tabs>
        <w:ind w:left="1440" w:hanging="360"/>
      </w:pPr>
      <w:rPr>
        <w:rFonts w:ascii="Arial" w:hAnsi="Arial" w:hint="default"/>
      </w:rPr>
    </w:lvl>
    <w:lvl w:ilvl="2" w:tplc="6782601A" w:tentative="1">
      <w:start w:val="1"/>
      <w:numFmt w:val="bullet"/>
      <w:lvlText w:val="•"/>
      <w:lvlJc w:val="left"/>
      <w:pPr>
        <w:tabs>
          <w:tab w:val="num" w:pos="2160"/>
        </w:tabs>
        <w:ind w:left="2160" w:hanging="360"/>
      </w:pPr>
      <w:rPr>
        <w:rFonts w:ascii="Arial" w:hAnsi="Arial" w:hint="default"/>
      </w:rPr>
    </w:lvl>
    <w:lvl w:ilvl="3" w:tplc="1BE6864C" w:tentative="1">
      <w:start w:val="1"/>
      <w:numFmt w:val="bullet"/>
      <w:lvlText w:val="•"/>
      <w:lvlJc w:val="left"/>
      <w:pPr>
        <w:tabs>
          <w:tab w:val="num" w:pos="2880"/>
        </w:tabs>
        <w:ind w:left="2880" w:hanging="360"/>
      </w:pPr>
      <w:rPr>
        <w:rFonts w:ascii="Arial" w:hAnsi="Arial" w:hint="default"/>
      </w:rPr>
    </w:lvl>
    <w:lvl w:ilvl="4" w:tplc="8E9ED0EA" w:tentative="1">
      <w:start w:val="1"/>
      <w:numFmt w:val="bullet"/>
      <w:lvlText w:val="•"/>
      <w:lvlJc w:val="left"/>
      <w:pPr>
        <w:tabs>
          <w:tab w:val="num" w:pos="3600"/>
        </w:tabs>
        <w:ind w:left="3600" w:hanging="360"/>
      </w:pPr>
      <w:rPr>
        <w:rFonts w:ascii="Arial" w:hAnsi="Arial" w:hint="default"/>
      </w:rPr>
    </w:lvl>
    <w:lvl w:ilvl="5" w:tplc="2E689418" w:tentative="1">
      <w:start w:val="1"/>
      <w:numFmt w:val="bullet"/>
      <w:lvlText w:val="•"/>
      <w:lvlJc w:val="left"/>
      <w:pPr>
        <w:tabs>
          <w:tab w:val="num" w:pos="4320"/>
        </w:tabs>
        <w:ind w:left="4320" w:hanging="360"/>
      </w:pPr>
      <w:rPr>
        <w:rFonts w:ascii="Arial" w:hAnsi="Arial" w:hint="default"/>
      </w:rPr>
    </w:lvl>
    <w:lvl w:ilvl="6" w:tplc="F70AE8A8" w:tentative="1">
      <w:start w:val="1"/>
      <w:numFmt w:val="bullet"/>
      <w:lvlText w:val="•"/>
      <w:lvlJc w:val="left"/>
      <w:pPr>
        <w:tabs>
          <w:tab w:val="num" w:pos="5040"/>
        </w:tabs>
        <w:ind w:left="5040" w:hanging="360"/>
      </w:pPr>
      <w:rPr>
        <w:rFonts w:ascii="Arial" w:hAnsi="Arial" w:hint="default"/>
      </w:rPr>
    </w:lvl>
    <w:lvl w:ilvl="7" w:tplc="F5B6D600" w:tentative="1">
      <w:start w:val="1"/>
      <w:numFmt w:val="bullet"/>
      <w:lvlText w:val="•"/>
      <w:lvlJc w:val="left"/>
      <w:pPr>
        <w:tabs>
          <w:tab w:val="num" w:pos="5760"/>
        </w:tabs>
        <w:ind w:left="5760" w:hanging="360"/>
      </w:pPr>
      <w:rPr>
        <w:rFonts w:ascii="Arial" w:hAnsi="Arial" w:hint="default"/>
      </w:rPr>
    </w:lvl>
    <w:lvl w:ilvl="8" w:tplc="41F00F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BE4BC6"/>
    <w:multiLevelType w:val="hybridMultilevel"/>
    <w:tmpl w:val="85520BE6"/>
    <w:lvl w:ilvl="0" w:tplc="E9F60856">
      <w:start w:val="1"/>
      <w:numFmt w:val="bullet"/>
      <w:lvlText w:val="•"/>
      <w:lvlJc w:val="left"/>
      <w:pPr>
        <w:tabs>
          <w:tab w:val="num" w:pos="720"/>
        </w:tabs>
        <w:ind w:left="720" w:hanging="360"/>
      </w:pPr>
      <w:rPr>
        <w:rFonts w:ascii="Arial" w:hAnsi="Arial" w:hint="default"/>
      </w:rPr>
    </w:lvl>
    <w:lvl w:ilvl="1" w:tplc="3F2CCDA2" w:tentative="1">
      <w:start w:val="1"/>
      <w:numFmt w:val="bullet"/>
      <w:lvlText w:val="•"/>
      <w:lvlJc w:val="left"/>
      <w:pPr>
        <w:tabs>
          <w:tab w:val="num" w:pos="1440"/>
        </w:tabs>
        <w:ind w:left="1440" w:hanging="360"/>
      </w:pPr>
      <w:rPr>
        <w:rFonts w:ascii="Arial" w:hAnsi="Arial" w:hint="default"/>
      </w:rPr>
    </w:lvl>
    <w:lvl w:ilvl="2" w:tplc="3E5A5186" w:tentative="1">
      <w:start w:val="1"/>
      <w:numFmt w:val="bullet"/>
      <w:lvlText w:val="•"/>
      <w:lvlJc w:val="left"/>
      <w:pPr>
        <w:tabs>
          <w:tab w:val="num" w:pos="2160"/>
        </w:tabs>
        <w:ind w:left="2160" w:hanging="360"/>
      </w:pPr>
      <w:rPr>
        <w:rFonts w:ascii="Arial" w:hAnsi="Arial" w:hint="default"/>
      </w:rPr>
    </w:lvl>
    <w:lvl w:ilvl="3" w:tplc="DEBEE1FC" w:tentative="1">
      <w:start w:val="1"/>
      <w:numFmt w:val="bullet"/>
      <w:lvlText w:val="•"/>
      <w:lvlJc w:val="left"/>
      <w:pPr>
        <w:tabs>
          <w:tab w:val="num" w:pos="2880"/>
        </w:tabs>
        <w:ind w:left="2880" w:hanging="360"/>
      </w:pPr>
      <w:rPr>
        <w:rFonts w:ascii="Arial" w:hAnsi="Arial" w:hint="default"/>
      </w:rPr>
    </w:lvl>
    <w:lvl w:ilvl="4" w:tplc="FC1A3F7A" w:tentative="1">
      <w:start w:val="1"/>
      <w:numFmt w:val="bullet"/>
      <w:lvlText w:val="•"/>
      <w:lvlJc w:val="left"/>
      <w:pPr>
        <w:tabs>
          <w:tab w:val="num" w:pos="3600"/>
        </w:tabs>
        <w:ind w:left="3600" w:hanging="360"/>
      </w:pPr>
      <w:rPr>
        <w:rFonts w:ascii="Arial" w:hAnsi="Arial" w:hint="default"/>
      </w:rPr>
    </w:lvl>
    <w:lvl w:ilvl="5" w:tplc="8F38E5D0" w:tentative="1">
      <w:start w:val="1"/>
      <w:numFmt w:val="bullet"/>
      <w:lvlText w:val="•"/>
      <w:lvlJc w:val="left"/>
      <w:pPr>
        <w:tabs>
          <w:tab w:val="num" w:pos="4320"/>
        </w:tabs>
        <w:ind w:left="4320" w:hanging="360"/>
      </w:pPr>
      <w:rPr>
        <w:rFonts w:ascii="Arial" w:hAnsi="Arial" w:hint="default"/>
      </w:rPr>
    </w:lvl>
    <w:lvl w:ilvl="6" w:tplc="F97CC1EE" w:tentative="1">
      <w:start w:val="1"/>
      <w:numFmt w:val="bullet"/>
      <w:lvlText w:val="•"/>
      <w:lvlJc w:val="left"/>
      <w:pPr>
        <w:tabs>
          <w:tab w:val="num" w:pos="5040"/>
        </w:tabs>
        <w:ind w:left="5040" w:hanging="360"/>
      </w:pPr>
      <w:rPr>
        <w:rFonts w:ascii="Arial" w:hAnsi="Arial" w:hint="default"/>
      </w:rPr>
    </w:lvl>
    <w:lvl w:ilvl="7" w:tplc="536CE832" w:tentative="1">
      <w:start w:val="1"/>
      <w:numFmt w:val="bullet"/>
      <w:lvlText w:val="•"/>
      <w:lvlJc w:val="left"/>
      <w:pPr>
        <w:tabs>
          <w:tab w:val="num" w:pos="5760"/>
        </w:tabs>
        <w:ind w:left="5760" w:hanging="360"/>
      </w:pPr>
      <w:rPr>
        <w:rFonts w:ascii="Arial" w:hAnsi="Arial" w:hint="default"/>
      </w:rPr>
    </w:lvl>
    <w:lvl w:ilvl="8" w:tplc="51429F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ED2B97"/>
    <w:multiLevelType w:val="hybridMultilevel"/>
    <w:tmpl w:val="F07C7BB6"/>
    <w:lvl w:ilvl="0" w:tplc="5ADAD1A2">
      <w:start w:val="1"/>
      <w:numFmt w:val="bullet"/>
      <w:lvlText w:val="•"/>
      <w:lvlJc w:val="left"/>
      <w:pPr>
        <w:tabs>
          <w:tab w:val="num" w:pos="720"/>
        </w:tabs>
        <w:ind w:left="720" w:hanging="360"/>
      </w:pPr>
      <w:rPr>
        <w:rFonts w:ascii="Arial" w:hAnsi="Arial" w:hint="default"/>
      </w:rPr>
    </w:lvl>
    <w:lvl w:ilvl="1" w:tplc="E22A1392" w:tentative="1">
      <w:start w:val="1"/>
      <w:numFmt w:val="bullet"/>
      <w:lvlText w:val="•"/>
      <w:lvlJc w:val="left"/>
      <w:pPr>
        <w:tabs>
          <w:tab w:val="num" w:pos="1440"/>
        </w:tabs>
        <w:ind w:left="1440" w:hanging="360"/>
      </w:pPr>
      <w:rPr>
        <w:rFonts w:ascii="Arial" w:hAnsi="Arial" w:hint="default"/>
      </w:rPr>
    </w:lvl>
    <w:lvl w:ilvl="2" w:tplc="25EE9AB2" w:tentative="1">
      <w:start w:val="1"/>
      <w:numFmt w:val="bullet"/>
      <w:lvlText w:val="•"/>
      <w:lvlJc w:val="left"/>
      <w:pPr>
        <w:tabs>
          <w:tab w:val="num" w:pos="2160"/>
        </w:tabs>
        <w:ind w:left="2160" w:hanging="360"/>
      </w:pPr>
      <w:rPr>
        <w:rFonts w:ascii="Arial" w:hAnsi="Arial" w:hint="default"/>
      </w:rPr>
    </w:lvl>
    <w:lvl w:ilvl="3" w:tplc="45CE5804" w:tentative="1">
      <w:start w:val="1"/>
      <w:numFmt w:val="bullet"/>
      <w:lvlText w:val="•"/>
      <w:lvlJc w:val="left"/>
      <w:pPr>
        <w:tabs>
          <w:tab w:val="num" w:pos="2880"/>
        </w:tabs>
        <w:ind w:left="2880" w:hanging="360"/>
      </w:pPr>
      <w:rPr>
        <w:rFonts w:ascii="Arial" w:hAnsi="Arial" w:hint="default"/>
      </w:rPr>
    </w:lvl>
    <w:lvl w:ilvl="4" w:tplc="05B2FD66" w:tentative="1">
      <w:start w:val="1"/>
      <w:numFmt w:val="bullet"/>
      <w:lvlText w:val="•"/>
      <w:lvlJc w:val="left"/>
      <w:pPr>
        <w:tabs>
          <w:tab w:val="num" w:pos="3600"/>
        </w:tabs>
        <w:ind w:left="3600" w:hanging="360"/>
      </w:pPr>
      <w:rPr>
        <w:rFonts w:ascii="Arial" w:hAnsi="Arial" w:hint="default"/>
      </w:rPr>
    </w:lvl>
    <w:lvl w:ilvl="5" w:tplc="F91C747C" w:tentative="1">
      <w:start w:val="1"/>
      <w:numFmt w:val="bullet"/>
      <w:lvlText w:val="•"/>
      <w:lvlJc w:val="left"/>
      <w:pPr>
        <w:tabs>
          <w:tab w:val="num" w:pos="4320"/>
        </w:tabs>
        <w:ind w:left="4320" w:hanging="360"/>
      </w:pPr>
      <w:rPr>
        <w:rFonts w:ascii="Arial" w:hAnsi="Arial" w:hint="default"/>
      </w:rPr>
    </w:lvl>
    <w:lvl w:ilvl="6" w:tplc="5D284A46" w:tentative="1">
      <w:start w:val="1"/>
      <w:numFmt w:val="bullet"/>
      <w:lvlText w:val="•"/>
      <w:lvlJc w:val="left"/>
      <w:pPr>
        <w:tabs>
          <w:tab w:val="num" w:pos="5040"/>
        </w:tabs>
        <w:ind w:left="5040" w:hanging="360"/>
      </w:pPr>
      <w:rPr>
        <w:rFonts w:ascii="Arial" w:hAnsi="Arial" w:hint="default"/>
      </w:rPr>
    </w:lvl>
    <w:lvl w:ilvl="7" w:tplc="EDA68EA6" w:tentative="1">
      <w:start w:val="1"/>
      <w:numFmt w:val="bullet"/>
      <w:lvlText w:val="•"/>
      <w:lvlJc w:val="left"/>
      <w:pPr>
        <w:tabs>
          <w:tab w:val="num" w:pos="5760"/>
        </w:tabs>
        <w:ind w:left="5760" w:hanging="360"/>
      </w:pPr>
      <w:rPr>
        <w:rFonts w:ascii="Arial" w:hAnsi="Arial" w:hint="default"/>
      </w:rPr>
    </w:lvl>
    <w:lvl w:ilvl="8" w:tplc="E392E5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244DA5"/>
    <w:multiLevelType w:val="hybridMultilevel"/>
    <w:tmpl w:val="F6B41950"/>
    <w:lvl w:ilvl="0" w:tplc="8836F1DE">
      <w:start w:val="1"/>
      <w:numFmt w:val="decimal"/>
      <w:lvlText w:val="%1."/>
      <w:lvlJc w:val="left"/>
      <w:pPr>
        <w:tabs>
          <w:tab w:val="num" w:pos="720"/>
        </w:tabs>
        <w:ind w:left="720" w:hanging="360"/>
      </w:pPr>
    </w:lvl>
    <w:lvl w:ilvl="1" w:tplc="91D889F0" w:tentative="1">
      <w:start w:val="1"/>
      <w:numFmt w:val="decimal"/>
      <w:lvlText w:val="%2."/>
      <w:lvlJc w:val="left"/>
      <w:pPr>
        <w:tabs>
          <w:tab w:val="num" w:pos="1440"/>
        </w:tabs>
        <w:ind w:left="1440" w:hanging="360"/>
      </w:pPr>
    </w:lvl>
    <w:lvl w:ilvl="2" w:tplc="5566AC00" w:tentative="1">
      <w:start w:val="1"/>
      <w:numFmt w:val="decimal"/>
      <w:lvlText w:val="%3."/>
      <w:lvlJc w:val="left"/>
      <w:pPr>
        <w:tabs>
          <w:tab w:val="num" w:pos="2160"/>
        </w:tabs>
        <w:ind w:left="2160" w:hanging="360"/>
      </w:pPr>
    </w:lvl>
    <w:lvl w:ilvl="3" w:tplc="030C1F8E" w:tentative="1">
      <w:start w:val="1"/>
      <w:numFmt w:val="decimal"/>
      <w:lvlText w:val="%4."/>
      <w:lvlJc w:val="left"/>
      <w:pPr>
        <w:tabs>
          <w:tab w:val="num" w:pos="2880"/>
        </w:tabs>
        <w:ind w:left="2880" w:hanging="360"/>
      </w:pPr>
    </w:lvl>
    <w:lvl w:ilvl="4" w:tplc="D8B67E00" w:tentative="1">
      <w:start w:val="1"/>
      <w:numFmt w:val="decimal"/>
      <w:lvlText w:val="%5."/>
      <w:lvlJc w:val="left"/>
      <w:pPr>
        <w:tabs>
          <w:tab w:val="num" w:pos="3600"/>
        </w:tabs>
        <w:ind w:left="3600" w:hanging="360"/>
      </w:pPr>
    </w:lvl>
    <w:lvl w:ilvl="5" w:tplc="35765E20" w:tentative="1">
      <w:start w:val="1"/>
      <w:numFmt w:val="decimal"/>
      <w:lvlText w:val="%6."/>
      <w:lvlJc w:val="left"/>
      <w:pPr>
        <w:tabs>
          <w:tab w:val="num" w:pos="4320"/>
        </w:tabs>
        <w:ind w:left="4320" w:hanging="360"/>
      </w:pPr>
    </w:lvl>
    <w:lvl w:ilvl="6" w:tplc="68504E10" w:tentative="1">
      <w:start w:val="1"/>
      <w:numFmt w:val="decimal"/>
      <w:lvlText w:val="%7."/>
      <w:lvlJc w:val="left"/>
      <w:pPr>
        <w:tabs>
          <w:tab w:val="num" w:pos="5040"/>
        </w:tabs>
        <w:ind w:left="5040" w:hanging="360"/>
      </w:pPr>
    </w:lvl>
    <w:lvl w:ilvl="7" w:tplc="1408CE4C" w:tentative="1">
      <w:start w:val="1"/>
      <w:numFmt w:val="decimal"/>
      <w:lvlText w:val="%8."/>
      <w:lvlJc w:val="left"/>
      <w:pPr>
        <w:tabs>
          <w:tab w:val="num" w:pos="5760"/>
        </w:tabs>
        <w:ind w:left="5760" w:hanging="360"/>
      </w:pPr>
    </w:lvl>
    <w:lvl w:ilvl="8" w:tplc="F18AC5B6" w:tentative="1">
      <w:start w:val="1"/>
      <w:numFmt w:val="decimal"/>
      <w:lvlText w:val="%9."/>
      <w:lvlJc w:val="left"/>
      <w:pPr>
        <w:tabs>
          <w:tab w:val="num" w:pos="6480"/>
        </w:tabs>
        <w:ind w:left="6480" w:hanging="360"/>
      </w:pPr>
    </w:lvl>
  </w:abstractNum>
  <w:abstractNum w:abstractNumId="15" w15:restartNumberingAfterBreak="0">
    <w:nsid w:val="395E0B82"/>
    <w:multiLevelType w:val="hybridMultilevel"/>
    <w:tmpl w:val="563E140E"/>
    <w:lvl w:ilvl="0" w:tplc="E3C0D5F0">
      <w:start w:val="1"/>
      <w:numFmt w:val="bullet"/>
      <w:lvlText w:val="•"/>
      <w:lvlJc w:val="left"/>
      <w:pPr>
        <w:tabs>
          <w:tab w:val="num" w:pos="720"/>
        </w:tabs>
        <w:ind w:left="720" w:hanging="360"/>
      </w:pPr>
      <w:rPr>
        <w:rFonts w:ascii="Arial" w:hAnsi="Arial" w:hint="default"/>
      </w:rPr>
    </w:lvl>
    <w:lvl w:ilvl="1" w:tplc="18002514" w:tentative="1">
      <w:start w:val="1"/>
      <w:numFmt w:val="bullet"/>
      <w:lvlText w:val="•"/>
      <w:lvlJc w:val="left"/>
      <w:pPr>
        <w:tabs>
          <w:tab w:val="num" w:pos="1440"/>
        </w:tabs>
        <w:ind w:left="1440" w:hanging="360"/>
      </w:pPr>
      <w:rPr>
        <w:rFonts w:ascii="Arial" w:hAnsi="Arial" w:hint="default"/>
      </w:rPr>
    </w:lvl>
    <w:lvl w:ilvl="2" w:tplc="E06E836A" w:tentative="1">
      <w:start w:val="1"/>
      <w:numFmt w:val="bullet"/>
      <w:lvlText w:val="•"/>
      <w:lvlJc w:val="left"/>
      <w:pPr>
        <w:tabs>
          <w:tab w:val="num" w:pos="2160"/>
        </w:tabs>
        <w:ind w:left="2160" w:hanging="360"/>
      </w:pPr>
      <w:rPr>
        <w:rFonts w:ascii="Arial" w:hAnsi="Arial" w:hint="default"/>
      </w:rPr>
    </w:lvl>
    <w:lvl w:ilvl="3" w:tplc="034A651C" w:tentative="1">
      <w:start w:val="1"/>
      <w:numFmt w:val="bullet"/>
      <w:lvlText w:val="•"/>
      <w:lvlJc w:val="left"/>
      <w:pPr>
        <w:tabs>
          <w:tab w:val="num" w:pos="2880"/>
        </w:tabs>
        <w:ind w:left="2880" w:hanging="360"/>
      </w:pPr>
      <w:rPr>
        <w:rFonts w:ascii="Arial" w:hAnsi="Arial" w:hint="default"/>
      </w:rPr>
    </w:lvl>
    <w:lvl w:ilvl="4" w:tplc="4F1A06D4" w:tentative="1">
      <w:start w:val="1"/>
      <w:numFmt w:val="bullet"/>
      <w:lvlText w:val="•"/>
      <w:lvlJc w:val="left"/>
      <w:pPr>
        <w:tabs>
          <w:tab w:val="num" w:pos="3600"/>
        </w:tabs>
        <w:ind w:left="3600" w:hanging="360"/>
      </w:pPr>
      <w:rPr>
        <w:rFonts w:ascii="Arial" w:hAnsi="Arial" w:hint="default"/>
      </w:rPr>
    </w:lvl>
    <w:lvl w:ilvl="5" w:tplc="3EE67F9C" w:tentative="1">
      <w:start w:val="1"/>
      <w:numFmt w:val="bullet"/>
      <w:lvlText w:val="•"/>
      <w:lvlJc w:val="left"/>
      <w:pPr>
        <w:tabs>
          <w:tab w:val="num" w:pos="4320"/>
        </w:tabs>
        <w:ind w:left="4320" w:hanging="360"/>
      </w:pPr>
      <w:rPr>
        <w:rFonts w:ascii="Arial" w:hAnsi="Arial" w:hint="default"/>
      </w:rPr>
    </w:lvl>
    <w:lvl w:ilvl="6" w:tplc="EB000D46" w:tentative="1">
      <w:start w:val="1"/>
      <w:numFmt w:val="bullet"/>
      <w:lvlText w:val="•"/>
      <w:lvlJc w:val="left"/>
      <w:pPr>
        <w:tabs>
          <w:tab w:val="num" w:pos="5040"/>
        </w:tabs>
        <w:ind w:left="5040" w:hanging="360"/>
      </w:pPr>
      <w:rPr>
        <w:rFonts w:ascii="Arial" w:hAnsi="Arial" w:hint="default"/>
      </w:rPr>
    </w:lvl>
    <w:lvl w:ilvl="7" w:tplc="9104E87E" w:tentative="1">
      <w:start w:val="1"/>
      <w:numFmt w:val="bullet"/>
      <w:lvlText w:val="•"/>
      <w:lvlJc w:val="left"/>
      <w:pPr>
        <w:tabs>
          <w:tab w:val="num" w:pos="5760"/>
        </w:tabs>
        <w:ind w:left="5760" w:hanging="360"/>
      </w:pPr>
      <w:rPr>
        <w:rFonts w:ascii="Arial" w:hAnsi="Arial" w:hint="default"/>
      </w:rPr>
    </w:lvl>
    <w:lvl w:ilvl="8" w:tplc="E8EC66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B50BD1"/>
    <w:multiLevelType w:val="hybridMultilevel"/>
    <w:tmpl w:val="1520B4AE"/>
    <w:lvl w:ilvl="0" w:tplc="19EA6C08">
      <w:start w:val="1"/>
      <w:numFmt w:val="bullet"/>
      <w:lvlText w:val="•"/>
      <w:lvlJc w:val="left"/>
      <w:pPr>
        <w:tabs>
          <w:tab w:val="num" w:pos="720"/>
        </w:tabs>
        <w:ind w:left="720" w:hanging="360"/>
      </w:pPr>
      <w:rPr>
        <w:rFonts w:ascii="Arial" w:hAnsi="Arial" w:hint="default"/>
      </w:rPr>
    </w:lvl>
    <w:lvl w:ilvl="1" w:tplc="DA3A62FC">
      <w:numFmt w:val="bullet"/>
      <w:lvlText w:val="o"/>
      <w:lvlJc w:val="left"/>
      <w:pPr>
        <w:tabs>
          <w:tab w:val="num" w:pos="1440"/>
        </w:tabs>
        <w:ind w:left="1440" w:hanging="360"/>
      </w:pPr>
      <w:rPr>
        <w:rFonts w:ascii="Courier New" w:hAnsi="Courier New" w:hint="default"/>
      </w:rPr>
    </w:lvl>
    <w:lvl w:ilvl="2" w:tplc="CB0E5DCA" w:tentative="1">
      <w:start w:val="1"/>
      <w:numFmt w:val="bullet"/>
      <w:lvlText w:val="•"/>
      <w:lvlJc w:val="left"/>
      <w:pPr>
        <w:tabs>
          <w:tab w:val="num" w:pos="2160"/>
        </w:tabs>
        <w:ind w:left="2160" w:hanging="360"/>
      </w:pPr>
      <w:rPr>
        <w:rFonts w:ascii="Arial" w:hAnsi="Arial" w:hint="default"/>
      </w:rPr>
    </w:lvl>
    <w:lvl w:ilvl="3" w:tplc="960E2C0C" w:tentative="1">
      <w:start w:val="1"/>
      <w:numFmt w:val="bullet"/>
      <w:lvlText w:val="•"/>
      <w:lvlJc w:val="left"/>
      <w:pPr>
        <w:tabs>
          <w:tab w:val="num" w:pos="2880"/>
        </w:tabs>
        <w:ind w:left="2880" w:hanging="360"/>
      </w:pPr>
      <w:rPr>
        <w:rFonts w:ascii="Arial" w:hAnsi="Arial" w:hint="default"/>
      </w:rPr>
    </w:lvl>
    <w:lvl w:ilvl="4" w:tplc="53C0722E" w:tentative="1">
      <w:start w:val="1"/>
      <w:numFmt w:val="bullet"/>
      <w:lvlText w:val="•"/>
      <w:lvlJc w:val="left"/>
      <w:pPr>
        <w:tabs>
          <w:tab w:val="num" w:pos="3600"/>
        </w:tabs>
        <w:ind w:left="3600" w:hanging="360"/>
      </w:pPr>
      <w:rPr>
        <w:rFonts w:ascii="Arial" w:hAnsi="Arial" w:hint="default"/>
      </w:rPr>
    </w:lvl>
    <w:lvl w:ilvl="5" w:tplc="B5B680D4" w:tentative="1">
      <w:start w:val="1"/>
      <w:numFmt w:val="bullet"/>
      <w:lvlText w:val="•"/>
      <w:lvlJc w:val="left"/>
      <w:pPr>
        <w:tabs>
          <w:tab w:val="num" w:pos="4320"/>
        </w:tabs>
        <w:ind w:left="4320" w:hanging="360"/>
      </w:pPr>
      <w:rPr>
        <w:rFonts w:ascii="Arial" w:hAnsi="Arial" w:hint="default"/>
      </w:rPr>
    </w:lvl>
    <w:lvl w:ilvl="6" w:tplc="E1B20C74" w:tentative="1">
      <w:start w:val="1"/>
      <w:numFmt w:val="bullet"/>
      <w:lvlText w:val="•"/>
      <w:lvlJc w:val="left"/>
      <w:pPr>
        <w:tabs>
          <w:tab w:val="num" w:pos="5040"/>
        </w:tabs>
        <w:ind w:left="5040" w:hanging="360"/>
      </w:pPr>
      <w:rPr>
        <w:rFonts w:ascii="Arial" w:hAnsi="Arial" w:hint="default"/>
      </w:rPr>
    </w:lvl>
    <w:lvl w:ilvl="7" w:tplc="3566F7D6" w:tentative="1">
      <w:start w:val="1"/>
      <w:numFmt w:val="bullet"/>
      <w:lvlText w:val="•"/>
      <w:lvlJc w:val="left"/>
      <w:pPr>
        <w:tabs>
          <w:tab w:val="num" w:pos="5760"/>
        </w:tabs>
        <w:ind w:left="5760" w:hanging="360"/>
      </w:pPr>
      <w:rPr>
        <w:rFonts w:ascii="Arial" w:hAnsi="Arial" w:hint="default"/>
      </w:rPr>
    </w:lvl>
    <w:lvl w:ilvl="8" w:tplc="541C25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D0D76"/>
    <w:multiLevelType w:val="hybridMultilevel"/>
    <w:tmpl w:val="4EC40346"/>
    <w:lvl w:ilvl="0" w:tplc="E030291E">
      <w:start w:val="1"/>
      <w:numFmt w:val="bullet"/>
      <w:lvlText w:val="•"/>
      <w:lvlJc w:val="left"/>
      <w:pPr>
        <w:tabs>
          <w:tab w:val="num" w:pos="720"/>
        </w:tabs>
        <w:ind w:left="720" w:hanging="360"/>
      </w:pPr>
      <w:rPr>
        <w:rFonts w:ascii="Arial" w:hAnsi="Arial" w:hint="default"/>
      </w:rPr>
    </w:lvl>
    <w:lvl w:ilvl="1" w:tplc="ED22CF84" w:tentative="1">
      <w:start w:val="1"/>
      <w:numFmt w:val="bullet"/>
      <w:lvlText w:val="•"/>
      <w:lvlJc w:val="left"/>
      <w:pPr>
        <w:tabs>
          <w:tab w:val="num" w:pos="1440"/>
        </w:tabs>
        <w:ind w:left="1440" w:hanging="360"/>
      </w:pPr>
      <w:rPr>
        <w:rFonts w:ascii="Arial" w:hAnsi="Arial" w:hint="default"/>
      </w:rPr>
    </w:lvl>
    <w:lvl w:ilvl="2" w:tplc="A0BA7FFC" w:tentative="1">
      <w:start w:val="1"/>
      <w:numFmt w:val="bullet"/>
      <w:lvlText w:val="•"/>
      <w:lvlJc w:val="left"/>
      <w:pPr>
        <w:tabs>
          <w:tab w:val="num" w:pos="2160"/>
        </w:tabs>
        <w:ind w:left="2160" w:hanging="360"/>
      </w:pPr>
      <w:rPr>
        <w:rFonts w:ascii="Arial" w:hAnsi="Arial" w:hint="default"/>
      </w:rPr>
    </w:lvl>
    <w:lvl w:ilvl="3" w:tplc="47EC8CA0" w:tentative="1">
      <w:start w:val="1"/>
      <w:numFmt w:val="bullet"/>
      <w:lvlText w:val="•"/>
      <w:lvlJc w:val="left"/>
      <w:pPr>
        <w:tabs>
          <w:tab w:val="num" w:pos="2880"/>
        </w:tabs>
        <w:ind w:left="2880" w:hanging="360"/>
      </w:pPr>
      <w:rPr>
        <w:rFonts w:ascii="Arial" w:hAnsi="Arial" w:hint="default"/>
      </w:rPr>
    </w:lvl>
    <w:lvl w:ilvl="4" w:tplc="5C5E0EAA" w:tentative="1">
      <w:start w:val="1"/>
      <w:numFmt w:val="bullet"/>
      <w:lvlText w:val="•"/>
      <w:lvlJc w:val="left"/>
      <w:pPr>
        <w:tabs>
          <w:tab w:val="num" w:pos="3600"/>
        </w:tabs>
        <w:ind w:left="3600" w:hanging="360"/>
      </w:pPr>
      <w:rPr>
        <w:rFonts w:ascii="Arial" w:hAnsi="Arial" w:hint="default"/>
      </w:rPr>
    </w:lvl>
    <w:lvl w:ilvl="5" w:tplc="0B96F752" w:tentative="1">
      <w:start w:val="1"/>
      <w:numFmt w:val="bullet"/>
      <w:lvlText w:val="•"/>
      <w:lvlJc w:val="left"/>
      <w:pPr>
        <w:tabs>
          <w:tab w:val="num" w:pos="4320"/>
        </w:tabs>
        <w:ind w:left="4320" w:hanging="360"/>
      </w:pPr>
      <w:rPr>
        <w:rFonts w:ascii="Arial" w:hAnsi="Arial" w:hint="default"/>
      </w:rPr>
    </w:lvl>
    <w:lvl w:ilvl="6" w:tplc="C074AE2E" w:tentative="1">
      <w:start w:val="1"/>
      <w:numFmt w:val="bullet"/>
      <w:lvlText w:val="•"/>
      <w:lvlJc w:val="left"/>
      <w:pPr>
        <w:tabs>
          <w:tab w:val="num" w:pos="5040"/>
        </w:tabs>
        <w:ind w:left="5040" w:hanging="360"/>
      </w:pPr>
      <w:rPr>
        <w:rFonts w:ascii="Arial" w:hAnsi="Arial" w:hint="default"/>
      </w:rPr>
    </w:lvl>
    <w:lvl w:ilvl="7" w:tplc="A26EF1F6" w:tentative="1">
      <w:start w:val="1"/>
      <w:numFmt w:val="bullet"/>
      <w:lvlText w:val="•"/>
      <w:lvlJc w:val="left"/>
      <w:pPr>
        <w:tabs>
          <w:tab w:val="num" w:pos="5760"/>
        </w:tabs>
        <w:ind w:left="5760" w:hanging="360"/>
      </w:pPr>
      <w:rPr>
        <w:rFonts w:ascii="Arial" w:hAnsi="Arial" w:hint="default"/>
      </w:rPr>
    </w:lvl>
    <w:lvl w:ilvl="8" w:tplc="EB1296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C1B40"/>
    <w:multiLevelType w:val="hybridMultilevel"/>
    <w:tmpl w:val="2642FB96"/>
    <w:lvl w:ilvl="0" w:tplc="3E42D3B4">
      <w:start w:val="1"/>
      <w:numFmt w:val="decimal"/>
      <w:pStyle w:val="Heading2"/>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6F7BB7"/>
    <w:multiLevelType w:val="hybridMultilevel"/>
    <w:tmpl w:val="E0F24EE4"/>
    <w:lvl w:ilvl="0" w:tplc="FD8EE410">
      <w:start w:val="1"/>
      <w:numFmt w:val="bullet"/>
      <w:lvlText w:val="•"/>
      <w:lvlJc w:val="left"/>
      <w:pPr>
        <w:tabs>
          <w:tab w:val="num" w:pos="720"/>
        </w:tabs>
        <w:ind w:left="720" w:hanging="360"/>
      </w:pPr>
      <w:rPr>
        <w:rFonts w:ascii="Arial" w:hAnsi="Arial" w:hint="default"/>
      </w:rPr>
    </w:lvl>
    <w:lvl w:ilvl="1" w:tplc="F998DB4A">
      <w:numFmt w:val="bullet"/>
      <w:lvlText w:val="o"/>
      <w:lvlJc w:val="left"/>
      <w:pPr>
        <w:tabs>
          <w:tab w:val="num" w:pos="1440"/>
        </w:tabs>
        <w:ind w:left="1440" w:hanging="360"/>
      </w:pPr>
      <w:rPr>
        <w:rFonts w:ascii="Courier New" w:hAnsi="Courier New" w:hint="default"/>
      </w:rPr>
    </w:lvl>
    <w:lvl w:ilvl="2" w:tplc="51D82710" w:tentative="1">
      <w:start w:val="1"/>
      <w:numFmt w:val="bullet"/>
      <w:lvlText w:val="•"/>
      <w:lvlJc w:val="left"/>
      <w:pPr>
        <w:tabs>
          <w:tab w:val="num" w:pos="2160"/>
        </w:tabs>
        <w:ind w:left="2160" w:hanging="360"/>
      </w:pPr>
      <w:rPr>
        <w:rFonts w:ascii="Arial" w:hAnsi="Arial" w:hint="default"/>
      </w:rPr>
    </w:lvl>
    <w:lvl w:ilvl="3" w:tplc="0C4AF5BE" w:tentative="1">
      <w:start w:val="1"/>
      <w:numFmt w:val="bullet"/>
      <w:lvlText w:val="•"/>
      <w:lvlJc w:val="left"/>
      <w:pPr>
        <w:tabs>
          <w:tab w:val="num" w:pos="2880"/>
        </w:tabs>
        <w:ind w:left="2880" w:hanging="360"/>
      </w:pPr>
      <w:rPr>
        <w:rFonts w:ascii="Arial" w:hAnsi="Arial" w:hint="default"/>
      </w:rPr>
    </w:lvl>
    <w:lvl w:ilvl="4" w:tplc="3072E768" w:tentative="1">
      <w:start w:val="1"/>
      <w:numFmt w:val="bullet"/>
      <w:lvlText w:val="•"/>
      <w:lvlJc w:val="left"/>
      <w:pPr>
        <w:tabs>
          <w:tab w:val="num" w:pos="3600"/>
        </w:tabs>
        <w:ind w:left="3600" w:hanging="360"/>
      </w:pPr>
      <w:rPr>
        <w:rFonts w:ascii="Arial" w:hAnsi="Arial" w:hint="default"/>
      </w:rPr>
    </w:lvl>
    <w:lvl w:ilvl="5" w:tplc="2C0E8B44" w:tentative="1">
      <w:start w:val="1"/>
      <w:numFmt w:val="bullet"/>
      <w:lvlText w:val="•"/>
      <w:lvlJc w:val="left"/>
      <w:pPr>
        <w:tabs>
          <w:tab w:val="num" w:pos="4320"/>
        </w:tabs>
        <w:ind w:left="4320" w:hanging="360"/>
      </w:pPr>
      <w:rPr>
        <w:rFonts w:ascii="Arial" w:hAnsi="Arial" w:hint="default"/>
      </w:rPr>
    </w:lvl>
    <w:lvl w:ilvl="6" w:tplc="24A65752" w:tentative="1">
      <w:start w:val="1"/>
      <w:numFmt w:val="bullet"/>
      <w:lvlText w:val="•"/>
      <w:lvlJc w:val="left"/>
      <w:pPr>
        <w:tabs>
          <w:tab w:val="num" w:pos="5040"/>
        </w:tabs>
        <w:ind w:left="5040" w:hanging="360"/>
      </w:pPr>
      <w:rPr>
        <w:rFonts w:ascii="Arial" w:hAnsi="Arial" w:hint="default"/>
      </w:rPr>
    </w:lvl>
    <w:lvl w:ilvl="7" w:tplc="803C1A62" w:tentative="1">
      <w:start w:val="1"/>
      <w:numFmt w:val="bullet"/>
      <w:lvlText w:val="•"/>
      <w:lvlJc w:val="left"/>
      <w:pPr>
        <w:tabs>
          <w:tab w:val="num" w:pos="5760"/>
        </w:tabs>
        <w:ind w:left="5760" w:hanging="360"/>
      </w:pPr>
      <w:rPr>
        <w:rFonts w:ascii="Arial" w:hAnsi="Arial" w:hint="default"/>
      </w:rPr>
    </w:lvl>
    <w:lvl w:ilvl="8" w:tplc="A9DE5E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7C16E4"/>
    <w:multiLevelType w:val="hybridMultilevel"/>
    <w:tmpl w:val="B36A8E66"/>
    <w:lvl w:ilvl="0" w:tplc="88E63F6E">
      <w:start w:val="1"/>
      <w:numFmt w:val="bullet"/>
      <w:lvlText w:val="•"/>
      <w:lvlJc w:val="left"/>
      <w:pPr>
        <w:tabs>
          <w:tab w:val="num" w:pos="720"/>
        </w:tabs>
        <w:ind w:left="720" w:hanging="360"/>
      </w:pPr>
      <w:rPr>
        <w:rFonts w:ascii="Arial" w:hAnsi="Arial" w:hint="default"/>
      </w:rPr>
    </w:lvl>
    <w:lvl w:ilvl="1" w:tplc="E5CC6E2C" w:tentative="1">
      <w:start w:val="1"/>
      <w:numFmt w:val="bullet"/>
      <w:lvlText w:val="•"/>
      <w:lvlJc w:val="left"/>
      <w:pPr>
        <w:tabs>
          <w:tab w:val="num" w:pos="1440"/>
        </w:tabs>
        <w:ind w:left="1440" w:hanging="360"/>
      </w:pPr>
      <w:rPr>
        <w:rFonts w:ascii="Arial" w:hAnsi="Arial" w:hint="default"/>
      </w:rPr>
    </w:lvl>
    <w:lvl w:ilvl="2" w:tplc="27846C32" w:tentative="1">
      <w:start w:val="1"/>
      <w:numFmt w:val="bullet"/>
      <w:lvlText w:val="•"/>
      <w:lvlJc w:val="left"/>
      <w:pPr>
        <w:tabs>
          <w:tab w:val="num" w:pos="2160"/>
        </w:tabs>
        <w:ind w:left="2160" w:hanging="360"/>
      </w:pPr>
      <w:rPr>
        <w:rFonts w:ascii="Arial" w:hAnsi="Arial" w:hint="default"/>
      </w:rPr>
    </w:lvl>
    <w:lvl w:ilvl="3" w:tplc="323EFB2A" w:tentative="1">
      <w:start w:val="1"/>
      <w:numFmt w:val="bullet"/>
      <w:lvlText w:val="•"/>
      <w:lvlJc w:val="left"/>
      <w:pPr>
        <w:tabs>
          <w:tab w:val="num" w:pos="2880"/>
        </w:tabs>
        <w:ind w:left="2880" w:hanging="360"/>
      </w:pPr>
      <w:rPr>
        <w:rFonts w:ascii="Arial" w:hAnsi="Arial" w:hint="default"/>
      </w:rPr>
    </w:lvl>
    <w:lvl w:ilvl="4" w:tplc="FEA6CAF2" w:tentative="1">
      <w:start w:val="1"/>
      <w:numFmt w:val="bullet"/>
      <w:lvlText w:val="•"/>
      <w:lvlJc w:val="left"/>
      <w:pPr>
        <w:tabs>
          <w:tab w:val="num" w:pos="3600"/>
        </w:tabs>
        <w:ind w:left="3600" w:hanging="360"/>
      </w:pPr>
      <w:rPr>
        <w:rFonts w:ascii="Arial" w:hAnsi="Arial" w:hint="default"/>
      </w:rPr>
    </w:lvl>
    <w:lvl w:ilvl="5" w:tplc="232A576A" w:tentative="1">
      <w:start w:val="1"/>
      <w:numFmt w:val="bullet"/>
      <w:lvlText w:val="•"/>
      <w:lvlJc w:val="left"/>
      <w:pPr>
        <w:tabs>
          <w:tab w:val="num" w:pos="4320"/>
        </w:tabs>
        <w:ind w:left="4320" w:hanging="360"/>
      </w:pPr>
      <w:rPr>
        <w:rFonts w:ascii="Arial" w:hAnsi="Arial" w:hint="default"/>
      </w:rPr>
    </w:lvl>
    <w:lvl w:ilvl="6" w:tplc="156AC96E" w:tentative="1">
      <w:start w:val="1"/>
      <w:numFmt w:val="bullet"/>
      <w:lvlText w:val="•"/>
      <w:lvlJc w:val="left"/>
      <w:pPr>
        <w:tabs>
          <w:tab w:val="num" w:pos="5040"/>
        </w:tabs>
        <w:ind w:left="5040" w:hanging="360"/>
      </w:pPr>
      <w:rPr>
        <w:rFonts w:ascii="Arial" w:hAnsi="Arial" w:hint="default"/>
      </w:rPr>
    </w:lvl>
    <w:lvl w:ilvl="7" w:tplc="189C80DC" w:tentative="1">
      <w:start w:val="1"/>
      <w:numFmt w:val="bullet"/>
      <w:lvlText w:val="•"/>
      <w:lvlJc w:val="left"/>
      <w:pPr>
        <w:tabs>
          <w:tab w:val="num" w:pos="5760"/>
        </w:tabs>
        <w:ind w:left="5760" w:hanging="360"/>
      </w:pPr>
      <w:rPr>
        <w:rFonts w:ascii="Arial" w:hAnsi="Arial" w:hint="default"/>
      </w:rPr>
    </w:lvl>
    <w:lvl w:ilvl="8" w:tplc="0ABE67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E15F4"/>
    <w:multiLevelType w:val="hybridMultilevel"/>
    <w:tmpl w:val="E1B8D6DE"/>
    <w:lvl w:ilvl="0" w:tplc="C2F83B98">
      <w:start w:val="1"/>
      <w:numFmt w:val="bullet"/>
      <w:lvlText w:val="•"/>
      <w:lvlJc w:val="left"/>
      <w:pPr>
        <w:tabs>
          <w:tab w:val="num" w:pos="720"/>
        </w:tabs>
        <w:ind w:left="720" w:hanging="360"/>
      </w:pPr>
      <w:rPr>
        <w:rFonts w:ascii="Arial" w:hAnsi="Arial" w:hint="default"/>
      </w:rPr>
    </w:lvl>
    <w:lvl w:ilvl="1" w:tplc="9B56E0E6" w:tentative="1">
      <w:start w:val="1"/>
      <w:numFmt w:val="bullet"/>
      <w:lvlText w:val="•"/>
      <w:lvlJc w:val="left"/>
      <w:pPr>
        <w:tabs>
          <w:tab w:val="num" w:pos="1440"/>
        </w:tabs>
        <w:ind w:left="1440" w:hanging="360"/>
      </w:pPr>
      <w:rPr>
        <w:rFonts w:ascii="Arial" w:hAnsi="Arial" w:hint="default"/>
      </w:rPr>
    </w:lvl>
    <w:lvl w:ilvl="2" w:tplc="7FA8D020" w:tentative="1">
      <w:start w:val="1"/>
      <w:numFmt w:val="bullet"/>
      <w:lvlText w:val="•"/>
      <w:lvlJc w:val="left"/>
      <w:pPr>
        <w:tabs>
          <w:tab w:val="num" w:pos="2160"/>
        </w:tabs>
        <w:ind w:left="2160" w:hanging="360"/>
      </w:pPr>
      <w:rPr>
        <w:rFonts w:ascii="Arial" w:hAnsi="Arial" w:hint="default"/>
      </w:rPr>
    </w:lvl>
    <w:lvl w:ilvl="3" w:tplc="0C72CA14" w:tentative="1">
      <w:start w:val="1"/>
      <w:numFmt w:val="bullet"/>
      <w:lvlText w:val="•"/>
      <w:lvlJc w:val="left"/>
      <w:pPr>
        <w:tabs>
          <w:tab w:val="num" w:pos="2880"/>
        </w:tabs>
        <w:ind w:left="2880" w:hanging="360"/>
      </w:pPr>
      <w:rPr>
        <w:rFonts w:ascii="Arial" w:hAnsi="Arial" w:hint="default"/>
      </w:rPr>
    </w:lvl>
    <w:lvl w:ilvl="4" w:tplc="E6108CD0" w:tentative="1">
      <w:start w:val="1"/>
      <w:numFmt w:val="bullet"/>
      <w:lvlText w:val="•"/>
      <w:lvlJc w:val="left"/>
      <w:pPr>
        <w:tabs>
          <w:tab w:val="num" w:pos="3600"/>
        </w:tabs>
        <w:ind w:left="3600" w:hanging="360"/>
      </w:pPr>
      <w:rPr>
        <w:rFonts w:ascii="Arial" w:hAnsi="Arial" w:hint="default"/>
      </w:rPr>
    </w:lvl>
    <w:lvl w:ilvl="5" w:tplc="A254F154" w:tentative="1">
      <w:start w:val="1"/>
      <w:numFmt w:val="bullet"/>
      <w:lvlText w:val="•"/>
      <w:lvlJc w:val="left"/>
      <w:pPr>
        <w:tabs>
          <w:tab w:val="num" w:pos="4320"/>
        </w:tabs>
        <w:ind w:left="4320" w:hanging="360"/>
      </w:pPr>
      <w:rPr>
        <w:rFonts w:ascii="Arial" w:hAnsi="Arial" w:hint="default"/>
      </w:rPr>
    </w:lvl>
    <w:lvl w:ilvl="6" w:tplc="A4FCF524" w:tentative="1">
      <w:start w:val="1"/>
      <w:numFmt w:val="bullet"/>
      <w:lvlText w:val="•"/>
      <w:lvlJc w:val="left"/>
      <w:pPr>
        <w:tabs>
          <w:tab w:val="num" w:pos="5040"/>
        </w:tabs>
        <w:ind w:left="5040" w:hanging="360"/>
      </w:pPr>
      <w:rPr>
        <w:rFonts w:ascii="Arial" w:hAnsi="Arial" w:hint="default"/>
      </w:rPr>
    </w:lvl>
    <w:lvl w:ilvl="7" w:tplc="2ABA9C6C" w:tentative="1">
      <w:start w:val="1"/>
      <w:numFmt w:val="bullet"/>
      <w:lvlText w:val="•"/>
      <w:lvlJc w:val="left"/>
      <w:pPr>
        <w:tabs>
          <w:tab w:val="num" w:pos="5760"/>
        </w:tabs>
        <w:ind w:left="5760" w:hanging="360"/>
      </w:pPr>
      <w:rPr>
        <w:rFonts w:ascii="Arial" w:hAnsi="Arial" w:hint="default"/>
      </w:rPr>
    </w:lvl>
    <w:lvl w:ilvl="8" w:tplc="58BC93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744160"/>
    <w:multiLevelType w:val="hybridMultilevel"/>
    <w:tmpl w:val="640A3EDA"/>
    <w:lvl w:ilvl="0" w:tplc="80E4107C">
      <w:start w:val="1"/>
      <w:numFmt w:val="decimal"/>
      <w:lvlText w:val="%1."/>
      <w:lvlJc w:val="left"/>
      <w:pPr>
        <w:tabs>
          <w:tab w:val="num" w:pos="720"/>
        </w:tabs>
        <w:ind w:left="720" w:hanging="360"/>
      </w:pPr>
    </w:lvl>
    <w:lvl w:ilvl="1" w:tplc="E2AC7620" w:tentative="1">
      <w:start w:val="1"/>
      <w:numFmt w:val="decimal"/>
      <w:lvlText w:val="%2."/>
      <w:lvlJc w:val="left"/>
      <w:pPr>
        <w:tabs>
          <w:tab w:val="num" w:pos="1440"/>
        </w:tabs>
        <w:ind w:left="1440" w:hanging="360"/>
      </w:pPr>
    </w:lvl>
    <w:lvl w:ilvl="2" w:tplc="0448AB70" w:tentative="1">
      <w:start w:val="1"/>
      <w:numFmt w:val="decimal"/>
      <w:lvlText w:val="%3."/>
      <w:lvlJc w:val="left"/>
      <w:pPr>
        <w:tabs>
          <w:tab w:val="num" w:pos="2160"/>
        </w:tabs>
        <w:ind w:left="2160" w:hanging="360"/>
      </w:pPr>
    </w:lvl>
    <w:lvl w:ilvl="3" w:tplc="8C367A2E" w:tentative="1">
      <w:start w:val="1"/>
      <w:numFmt w:val="decimal"/>
      <w:lvlText w:val="%4."/>
      <w:lvlJc w:val="left"/>
      <w:pPr>
        <w:tabs>
          <w:tab w:val="num" w:pos="2880"/>
        </w:tabs>
        <w:ind w:left="2880" w:hanging="360"/>
      </w:pPr>
    </w:lvl>
    <w:lvl w:ilvl="4" w:tplc="DA1E3D8C" w:tentative="1">
      <w:start w:val="1"/>
      <w:numFmt w:val="decimal"/>
      <w:lvlText w:val="%5."/>
      <w:lvlJc w:val="left"/>
      <w:pPr>
        <w:tabs>
          <w:tab w:val="num" w:pos="3600"/>
        </w:tabs>
        <w:ind w:left="3600" w:hanging="360"/>
      </w:pPr>
    </w:lvl>
    <w:lvl w:ilvl="5" w:tplc="9E442CBC" w:tentative="1">
      <w:start w:val="1"/>
      <w:numFmt w:val="decimal"/>
      <w:lvlText w:val="%6."/>
      <w:lvlJc w:val="left"/>
      <w:pPr>
        <w:tabs>
          <w:tab w:val="num" w:pos="4320"/>
        </w:tabs>
        <w:ind w:left="4320" w:hanging="360"/>
      </w:pPr>
    </w:lvl>
    <w:lvl w:ilvl="6" w:tplc="778A8C9C" w:tentative="1">
      <w:start w:val="1"/>
      <w:numFmt w:val="decimal"/>
      <w:lvlText w:val="%7."/>
      <w:lvlJc w:val="left"/>
      <w:pPr>
        <w:tabs>
          <w:tab w:val="num" w:pos="5040"/>
        </w:tabs>
        <w:ind w:left="5040" w:hanging="360"/>
      </w:pPr>
    </w:lvl>
    <w:lvl w:ilvl="7" w:tplc="B7C696A8" w:tentative="1">
      <w:start w:val="1"/>
      <w:numFmt w:val="decimal"/>
      <w:lvlText w:val="%8."/>
      <w:lvlJc w:val="left"/>
      <w:pPr>
        <w:tabs>
          <w:tab w:val="num" w:pos="5760"/>
        </w:tabs>
        <w:ind w:left="5760" w:hanging="360"/>
      </w:pPr>
    </w:lvl>
    <w:lvl w:ilvl="8" w:tplc="33AA9222" w:tentative="1">
      <w:start w:val="1"/>
      <w:numFmt w:val="decimal"/>
      <w:lvlText w:val="%9."/>
      <w:lvlJc w:val="left"/>
      <w:pPr>
        <w:tabs>
          <w:tab w:val="num" w:pos="6480"/>
        </w:tabs>
        <w:ind w:left="6480" w:hanging="360"/>
      </w:pPr>
    </w:lvl>
  </w:abstractNum>
  <w:abstractNum w:abstractNumId="23" w15:restartNumberingAfterBreak="0">
    <w:nsid w:val="5CBA1751"/>
    <w:multiLevelType w:val="hybridMultilevel"/>
    <w:tmpl w:val="6DA4BBAA"/>
    <w:lvl w:ilvl="0" w:tplc="F9B40CA4">
      <w:start w:val="1"/>
      <w:numFmt w:val="bullet"/>
      <w:lvlText w:val="•"/>
      <w:lvlJc w:val="left"/>
      <w:pPr>
        <w:tabs>
          <w:tab w:val="num" w:pos="720"/>
        </w:tabs>
        <w:ind w:left="720" w:hanging="360"/>
      </w:pPr>
      <w:rPr>
        <w:rFonts w:ascii="Arial" w:hAnsi="Arial" w:hint="default"/>
      </w:rPr>
    </w:lvl>
    <w:lvl w:ilvl="1" w:tplc="44189AA6" w:tentative="1">
      <w:start w:val="1"/>
      <w:numFmt w:val="bullet"/>
      <w:lvlText w:val="•"/>
      <w:lvlJc w:val="left"/>
      <w:pPr>
        <w:tabs>
          <w:tab w:val="num" w:pos="1440"/>
        </w:tabs>
        <w:ind w:left="1440" w:hanging="360"/>
      </w:pPr>
      <w:rPr>
        <w:rFonts w:ascii="Arial" w:hAnsi="Arial" w:hint="default"/>
      </w:rPr>
    </w:lvl>
    <w:lvl w:ilvl="2" w:tplc="6A5E2E06" w:tentative="1">
      <w:start w:val="1"/>
      <w:numFmt w:val="bullet"/>
      <w:lvlText w:val="•"/>
      <w:lvlJc w:val="left"/>
      <w:pPr>
        <w:tabs>
          <w:tab w:val="num" w:pos="2160"/>
        </w:tabs>
        <w:ind w:left="2160" w:hanging="360"/>
      </w:pPr>
      <w:rPr>
        <w:rFonts w:ascii="Arial" w:hAnsi="Arial" w:hint="default"/>
      </w:rPr>
    </w:lvl>
    <w:lvl w:ilvl="3" w:tplc="F508EEAE" w:tentative="1">
      <w:start w:val="1"/>
      <w:numFmt w:val="bullet"/>
      <w:lvlText w:val="•"/>
      <w:lvlJc w:val="left"/>
      <w:pPr>
        <w:tabs>
          <w:tab w:val="num" w:pos="2880"/>
        </w:tabs>
        <w:ind w:left="2880" w:hanging="360"/>
      </w:pPr>
      <w:rPr>
        <w:rFonts w:ascii="Arial" w:hAnsi="Arial" w:hint="default"/>
      </w:rPr>
    </w:lvl>
    <w:lvl w:ilvl="4" w:tplc="2ACC5478" w:tentative="1">
      <w:start w:val="1"/>
      <w:numFmt w:val="bullet"/>
      <w:lvlText w:val="•"/>
      <w:lvlJc w:val="left"/>
      <w:pPr>
        <w:tabs>
          <w:tab w:val="num" w:pos="3600"/>
        </w:tabs>
        <w:ind w:left="3600" w:hanging="360"/>
      </w:pPr>
      <w:rPr>
        <w:rFonts w:ascii="Arial" w:hAnsi="Arial" w:hint="default"/>
      </w:rPr>
    </w:lvl>
    <w:lvl w:ilvl="5" w:tplc="11AEBFCE" w:tentative="1">
      <w:start w:val="1"/>
      <w:numFmt w:val="bullet"/>
      <w:lvlText w:val="•"/>
      <w:lvlJc w:val="left"/>
      <w:pPr>
        <w:tabs>
          <w:tab w:val="num" w:pos="4320"/>
        </w:tabs>
        <w:ind w:left="4320" w:hanging="360"/>
      </w:pPr>
      <w:rPr>
        <w:rFonts w:ascii="Arial" w:hAnsi="Arial" w:hint="default"/>
      </w:rPr>
    </w:lvl>
    <w:lvl w:ilvl="6" w:tplc="FB8CF6A4" w:tentative="1">
      <w:start w:val="1"/>
      <w:numFmt w:val="bullet"/>
      <w:lvlText w:val="•"/>
      <w:lvlJc w:val="left"/>
      <w:pPr>
        <w:tabs>
          <w:tab w:val="num" w:pos="5040"/>
        </w:tabs>
        <w:ind w:left="5040" w:hanging="360"/>
      </w:pPr>
      <w:rPr>
        <w:rFonts w:ascii="Arial" w:hAnsi="Arial" w:hint="default"/>
      </w:rPr>
    </w:lvl>
    <w:lvl w:ilvl="7" w:tplc="994C9154" w:tentative="1">
      <w:start w:val="1"/>
      <w:numFmt w:val="bullet"/>
      <w:lvlText w:val="•"/>
      <w:lvlJc w:val="left"/>
      <w:pPr>
        <w:tabs>
          <w:tab w:val="num" w:pos="5760"/>
        </w:tabs>
        <w:ind w:left="5760" w:hanging="360"/>
      </w:pPr>
      <w:rPr>
        <w:rFonts w:ascii="Arial" w:hAnsi="Arial" w:hint="default"/>
      </w:rPr>
    </w:lvl>
    <w:lvl w:ilvl="8" w:tplc="D91A74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CE565D"/>
    <w:multiLevelType w:val="hybridMultilevel"/>
    <w:tmpl w:val="DDA23F74"/>
    <w:lvl w:ilvl="0" w:tplc="9A18F994">
      <w:start w:val="1"/>
      <w:numFmt w:val="bullet"/>
      <w:lvlText w:val="•"/>
      <w:lvlJc w:val="left"/>
      <w:pPr>
        <w:tabs>
          <w:tab w:val="num" w:pos="720"/>
        </w:tabs>
        <w:ind w:left="720" w:hanging="360"/>
      </w:pPr>
      <w:rPr>
        <w:rFonts w:ascii="Arial" w:hAnsi="Arial" w:hint="default"/>
      </w:rPr>
    </w:lvl>
    <w:lvl w:ilvl="1" w:tplc="42C60258">
      <w:start w:val="1"/>
      <w:numFmt w:val="bullet"/>
      <w:lvlText w:val="•"/>
      <w:lvlJc w:val="left"/>
      <w:pPr>
        <w:tabs>
          <w:tab w:val="num" w:pos="1440"/>
        </w:tabs>
        <w:ind w:left="1440" w:hanging="360"/>
      </w:pPr>
      <w:rPr>
        <w:rFonts w:ascii="Arial" w:hAnsi="Arial" w:hint="default"/>
      </w:rPr>
    </w:lvl>
    <w:lvl w:ilvl="2" w:tplc="65C82D84" w:tentative="1">
      <w:start w:val="1"/>
      <w:numFmt w:val="bullet"/>
      <w:lvlText w:val="•"/>
      <w:lvlJc w:val="left"/>
      <w:pPr>
        <w:tabs>
          <w:tab w:val="num" w:pos="2160"/>
        </w:tabs>
        <w:ind w:left="2160" w:hanging="360"/>
      </w:pPr>
      <w:rPr>
        <w:rFonts w:ascii="Arial" w:hAnsi="Arial" w:hint="default"/>
      </w:rPr>
    </w:lvl>
    <w:lvl w:ilvl="3" w:tplc="8B687CA6" w:tentative="1">
      <w:start w:val="1"/>
      <w:numFmt w:val="bullet"/>
      <w:lvlText w:val="•"/>
      <w:lvlJc w:val="left"/>
      <w:pPr>
        <w:tabs>
          <w:tab w:val="num" w:pos="2880"/>
        </w:tabs>
        <w:ind w:left="2880" w:hanging="360"/>
      </w:pPr>
      <w:rPr>
        <w:rFonts w:ascii="Arial" w:hAnsi="Arial" w:hint="default"/>
      </w:rPr>
    </w:lvl>
    <w:lvl w:ilvl="4" w:tplc="4B8A690A" w:tentative="1">
      <w:start w:val="1"/>
      <w:numFmt w:val="bullet"/>
      <w:lvlText w:val="•"/>
      <w:lvlJc w:val="left"/>
      <w:pPr>
        <w:tabs>
          <w:tab w:val="num" w:pos="3600"/>
        </w:tabs>
        <w:ind w:left="3600" w:hanging="360"/>
      </w:pPr>
      <w:rPr>
        <w:rFonts w:ascii="Arial" w:hAnsi="Arial" w:hint="default"/>
      </w:rPr>
    </w:lvl>
    <w:lvl w:ilvl="5" w:tplc="3EA21D9A" w:tentative="1">
      <w:start w:val="1"/>
      <w:numFmt w:val="bullet"/>
      <w:lvlText w:val="•"/>
      <w:lvlJc w:val="left"/>
      <w:pPr>
        <w:tabs>
          <w:tab w:val="num" w:pos="4320"/>
        </w:tabs>
        <w:ind w:left="4320" w:hanging="360"/>
      </w:pPr>
      <w:rPr>
        <w:rFonts w:ascii="Arial" w:hAnsi="Arial" w:hint="default"/>
      </w:rPr>
    </w:lvl>
    <w:lvl w:ilvl="6" w:tplc="2660A996" w:tentative="1">
      <w:start w:val="1"/>
      <w:numFmt w:val="bullet"/>
      <w:lvlText w:val="•"/>
      <w:lvlJc w:val="left"/>
      <w:pPr>
        <w:tabs>
          <w:tab w:val="num" w:pos="5040"/>
        </w:tabs>
        <w:ind w:left="5040" w:hanging="360"/>
      </w:pPr>
      <w:rPr>
        <w:rFonts w:ascii="Arial" w:hAnsi="Arial" w:hint="default"/>
      </w:rPr>
    </w:lvl>
    <w:lvl w:ilvl="7" w:tplc="50ECD8EE" w:tentative="1">
      <w:start w:val="1"/>
      <w:numFmt w:val="bullet"/>
      <w:lvlText w:val="•"/>
      <w:lvlJc w:val="left"/>
      <w:pPr>
        <w:tabs>
          <w:tab w:val="num" w:pos="5760"/>
        </w:tabs>
        <w:ind w:left="5760" w:hanging="360"/>
      </w:pPr>
      <w:rPr>
        <w:rFonts w:ascii="Arial" w:hAnsi="Arial" w:hint="default"/>
      </w:rPr>
    </w:lvl>
    <w:lvl w:ilvl="8" w:tplc="ABCC2A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42C66"/>
    <w:multiLevelType w:val="hybridMultilevel"/>
    <w:tmpl w:val="DE54DAE8"/>
    <w:lvl w:ilvl="0" w:tplc="7D4E7DF8">
      <w:start w:val="1"/>
      <w:numFmt w:val="bullet"/>
      <w:lvlText w:val="•"/>
      <w:lvlJc w:val="left"/>
      <w:pPr>
        <w:tabs>
          <w:tab w:val="num" w:pos="720"/>
        </w:tabs>
        <w:ind w:left="720" w:hanging="360"/>
      </w:pPr>
      <w:rPr>
        <w:rFonts w:ascii="Arial" w:hAnsi="Arial" w:hint="default"/>
      </w:rPr>
    </w:lvl>
    <w:lvl w:ilvl="1" w:tplc="FF6A4AAE" w:tentative="1">
      <w:start w:val="1"/>
      <w:numFmt w:val="bullet"/>
      <w:lvlText w:val="•"/>
      <w:lvlJc w:val="left"/>
      <w:pPr>
        <w:tabs>
          <w:tab w:val="num" w:pos="1440"/>
        </w:tabs>
        <w:ind w:left="1440" w:hanging="360"/>
      </w:pPr>
      <w:rPr>
        <w:rFonts w:ascii="Arial" w:hAnsi="Arial" w:hint="default"/>
      </w:rPr>
    </w:lvl>
    <w:lvl w:ilvl="2" w:tplc="809C538A" w:tentative="1">
      <w:start w:val="1"/>
      <w:numFmt w:val="bullet"/>
      <w:lvlText w:val="•"/>
      <w:lvlJc w:val="left"/>
      <w:pPr>
        <w:tabs>
          <w:tab w:val="num" w:pos="2160"/>
        </w:tabs>
        <w:ind w:left="2160" w:hanging="360"/>
      </w:pPr>
      <w:rPr>
        <w:rFonts w:ascii="Arial" w:hAnsi="Arial" w:hint="default"/>
      </w:rPr>
    </w:lvl>
    <w:lvl w:ilvl="3" w:tplc="37A66D3E" w:tentative="1">
      <w:start w:val="1"/>
      <w:numFmt w:val="bullet"/>
      <w:lvlText w:val="•"/>
      <w:lvlJc w:val="left"/>
      <w:pPr>
        <w:tabs>
          <w:tab w:val="num" w:pos="2880"/>
        </w:tabs>
        <w:ind w:left="2880" w:hanging="360"/>
      </w:pPr>
      <w:rPr>
        <w:rFonts w:ascii="Arial" w:hAnsi="Arial" w:hint="default"/>
      </w:rPr>
    </w:lvl>
    <w:lvl w:ilvl="4" w:tplc="54349F78" w:tentative="1">
      <w:start w:val="1"/>
      <w:numFmt w:val="bullet"/>
      <w:lvlText w:val="•"/>
      <w:lvlJc w:val="left"/>
      <w:pPr>
        <w:tabs>
          <w:tab w:val="num" w:pos="3600"/>
        </w:tabs>
        <w:ind w:left="3600" w:hanging="360"/>
      </w:pPr>
      <w:rPr>
        <w:rFonts w:ascii="Arial" w:hAnsi="Arial" w:hint="default"/>
      </w:rPr>
    </w:lvl>
    <w:lvl w:ilvl="5" w:tplc="2E90BCDC" w:tentative="1">
      <w:start w:val="1"/>
      <w:numFmt w:val="bullet"/>
      <w:lvlText w:val="•"/>
      <w:lvlJc w:val="left"/>
      <w:pPr>
        <w:tabs>
          <w:tab w:val="num" w:pos="4320"/>
        </w:tabs>
        <w:ind w:left="4320" w:hanging="360"/>
      </w:pPr>
      <w:rPr>
        <w:rFonts w:ascii="Arial" w:hAnsi="Arial" w:hint="default"/>
      </w:rPr>
    </w:lvl>
    <w:lvl w:ilvl="6" w:tplc="B7D601DE" w:tentative="1">
      <w:start w:val="1"/>
      <w:numFmt w:val="bullet"/>
      <w:lvlText w:val="•"/>
      <w:lvlJc w:val="left"/>
      <w:pPr>
        <w:tabs>
          <w:tab w:val="num" w:pos="5040"/>
        </w:tabs>
        <w:ind w:left="5040" w:hanging="360"/>
      </w:pPr>
      <w:rPr>
        <w:rFonts w:ascii="Arial" w:hAnsi="Arial" w:hint="default"/>
      </w:rPr>
    </w:lvl>
    <w:lvl w:ilvl="7" w:tplc="1A801A44" w:tentative="1">
      <w:start w:val="1"/>
      <w:numFmt w:val="bullet"/>
      <w:lvlText w:val="•"/>
      <w:lvlJc w:val="left"/>
      <w:pPr>
        <w:tabs>
          <w:tab w:val="num" w:pos="5760"/>
        </w:tabs>
        <w:ind w:left="5760" w:hanging="360"/>
      </w:pPr>
      <w:rPr>
        <w:rFonts w:ascii="Arial" w:hAnsi="Arial" w:hint="default"/>
      </w:rPr>
    </w:lvl>
    <w:lvl w:ilvl="8" w:tplc="0D7CBD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5C2375"/>
    <w:multiLevelType w:val="hybridMultilevel"/>
    <w:tmpl w:val="1652A320"/>
    <w:lvl w:ilvl="0" w:tplc="A9268F46">
      <w:start w:val="1"/>
      <w:numFmt w:val="bullet"/>
      <w:lvlText w:val="•"/>
      <w:lvlJc w:val="left"/>
      <w:pPr>
        <w:tabs>
          <w:tab w:val="num" w:pos="720"/>
        </w:tabs>
        <w:ind w:left="720" w:hanging="360"/>
      </w:pPr>
      <w:rPr>
        <w:rFonts w:ascii="Arial" w:hAnsi="Arial" w:hint="default"/>
      </w:rPr>
    </w:lvl>
    <w:lvl w:ilvl="1" w:tplc="F6DE2D2A" w:tentative="1">
      <w:start w:val="1"/>
      <w:numFmt w:val="bullet"/>
      <w:lvlText w:val="•"/>
      <w:lvlJc w:val="left"/>
      <w:pPr>
        <w:tabs>
          <w:tab w:val="num" w:pos="1440"/>
        </w:tabs>
        <w:ind w:left="1440" w:hanging="360"/>
      </w:pPr>
      <w:rPr>
        <w:rFonts w:ascii="Arial" w:hAnsi="Arial" w:hint="default"/>
      </w:rPr>
    </w:lvl>
    <w:lvl w:ilvl="2" w:tplc="2B387602" w:tentative="1">
      <w:start w:val="1"/>
      <w:numFmt w:val="bullet"/>
      <w:lvlText w:val="•"/>
      <w:lvlJc w:val="left"/>
      <w:pPr>
        <w:tabs>
          <w:tab w:val="num" w:pos="2160"/>
        </w:tabs>
        <w:ind w:left="2160" w:hanging="360"/>
      </w:pPr>
      <w:rPr>
        <w:rFonts w:ascii="Arial" w:hAnsi="Arial" w:hint="default"/>
      </w:rPr>
    </w:lvl>
    <w:lvl w:ilvl="3" w:tplc="9672F8C4" w:tentative="1">
      <w:start w:val="1"/>
      <w:numFmt w:val="bullet"/>
      <w:lvlText w:val="•"/>
      <w:lvlJc w:val="left"/>
      <w:pPr>
        <w:tabs>
          <w:tab w:val="num" w:pos="2880"/>
        </w:tabs>
        <w:ind w:left="2880" w:hanging="360"/>
      </w:pPr>
      <w:rPr>
        <w:rFonts w:ascii="Arial" w:hAnsi="Arial" w:hint="default"/>
      </w:rPr>
    </w:lvl>
    <w:lvl w:ilvl="4" w:tplc="1094553C" w:tentative="1">
      <w:start w:val="1"/>
      <w:numFmt w:val="bullet"/>
      <w:lvlText w:val="•"/>
      <w:lvlJc w:val="left"/>
      <w:pPr>
        <w:tabs>
          <w:tab w:val="num" w:pos="3600"/>
        </w:tabs>
        <w:ind w:left="3600" w:hanging="360"/>
      </w:pPr>
      <w:rPr>
        <w:rFonts w:ascii="Arial" w:hAnsi="Arial" w:hint="default"/>
      </w:rPr>
    </w:lvl>
    <w:lvl w:ilvl="5" w:tplc="4600B9C0" w:tentative="1">
      <w:start w:val="1"/>
      <w:numFmt w:val="bullet"/>
      <w:lvlText w:val="•"/>
      <w:lvlJc w:val="left"/>
      <w:pPr>
        <w:tabs>
          <w:tab w:val="num" w:pos="4320"/>
        </w:tabs>
        <w:ind w:left="4320" w:hanging="360"/>
      </w:pPr>
      <w:rPr>
        <w:rFonts w:ascii="Arial" w:hAnsi="Arial" w:hint="default"/>
      </w:rPr>
    </w:lvl>
    <w:lvl w:ilvl="6" w:tplc="99F82FE4" w:tentative="1">
      <w:start w:val="1"/>
      <w:numFmt w:val="bullet"/>
      <w:lvlText w:val="•"/>
      <w:lvlJc w:val="left"/>
      <w:pPr>
        <w:tabs>
          <w:tab w:val="num" w:pos="5040"/>
        </w:tabs>
        <w:ind w:left="5040" w:hanging="360"/>
      </w:pPr>
      <w:rPr>
        <w:rFonts w:ascii="Arial" w:hAnsi="Arial" w:hint="default"/>
      </w:rPr>
    </w:lvl>
    <w:lvl w:ilvl="7" w:tplc="B900EA26" w:tentative="1">
      <w:start w:val="1"/>
      <w:numFmt w:val="bullet"/>
      <w:lvlText w:val="•"/>
      <w:lvlJc w:val="left"/>
      <w:pPr>
        <w:tabs>
          <w:tab w:val="num" w:pos="5760"/>
        </w:tabs>
        <w:ind w:left="5760" w:hanging="360"/>
      </w:pPr>
      <w:rPr>
        <w:rFonts w:ascii="Arial" w:hAnsi="Arial" w:hint="default"/>
      </w:rPr>
    </w:lvl>
    <w:lvl w:ilvl="8" w:tplc="783ACDD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5"/>
  </w:num>
  <w:num w:numId="4">
    <w:abstractNumId w:val="7"/>
  </w:num>
  <w:num w:numId="5">
    <w:abstractNumId w:val="6"/>
  </w:num>
  <w:num w:numId="6">
    <w:abstractNumId w:val="1"/>
  </w:num>
  <w:num w:numId="7">
    <w:abstractNumId w:val="8"/>
  </w:num>
  <w:num w:numId="8">
    <w:abstractNumId w:val="24"/>
  </w:num>
  <w:num w:numId="9">
    <w:abstractNumId w:val="11"/>
  </w:num>
  <w:num w:numId="10">
    <w:abstractNumId w:val="15"/>
  </w:num>
  <w:num w:numId="11">
    <w:abstractNumId w:val="25"/>
  </w:num>
  <w:num w:numId="12">
    <w:abstractNumId w:val="22"/>
  </w:num>
  <w:num w:numId="13">
    <w:abstractNumId w:val="14"/>
  </w:num>
  <w:num w:numId="14">
    <w:abstractNumId w:val="4"/>
  </w:num>
  <w:num w:numId="15">
    <w:abstractNumId w:val="10"/>
  </w:num>
  <w:num w:numId="16">
    <w:abstractNumId w:val="21"/>
  </w:num>
  <w:num w:numId="17">
    <w:abstractNumId w:val="16"/>
  </w:num>
  <w:num w:numId="18">
    <w:abstractNumId w:val="26"/>
  </w:num>
  <w:num w:numId="19">
    <w:abstractNumId w:val="9"/>
  </w:num>
  <w:num w:numId="20">
    <w:abstractNumId w:val="23"/>
  </w:num>
  <w:num w:numId="21">
    <w:abstractNumId w:val="13"/>
  </w:num>
  <w:num w:numId="22">
    <w:abstractNumId w:val="12"/>
  </w:num>
  <w:num w:numId="23">
    <w:abstractNumId w:val="20"/>
  </w:num>
  <w:num w:numId="24">
    <w:abstractNumId w:val="19"/>
  </w:num>
  <w:num w:numId="25">
    <w:abstractNumId w:val="0"/>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0"/>
    <w:rsid w:val="000919FB"/>
    <w:rsid w:val="003429F0"/>
    <w:rsid w:val="00387617"/>
    <w:rsid w:val="00414A4E"/>
    <w:rsid w:val="004348D1"/>
    <w:rsid w:val="00436242"/>
    <w:rsid w:val="00454583"/>
    <w:rsid w:val="004D26DB"/>
    <w:rsid w:val="006F32EC"/>
    <w:rsid w:val="00763224"/>
    <w:rsid w:val="00775974"/>
    <w:rsid w:val="007D4CF9"/>
    <w:rsid w:val="00846994"/>
    <w:rsid w:val="00901010"/>
    <w:rsid w:val="0099242E"/>
    <w:rsid w:val="00A23B34"/>
    <w:rsid w:val="00B72096"/>
    <w:rsid w:val="00C31B7E"/>
    <w:rsid w:val="00CA03E9"/>
    <w:rsid w:val="00E31476"/>
    <w:rsid w:val="00E46006"/>
    <w:rsid w:val="00E858CF"/>
    <w:rsid w:val="00F5396A"/>
    <w:rsid w:val="00F778FF"/>
    <w:rsid w:val="00F97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57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8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E858CF"/>
    <w:pPr>
      <w:numPr>
        <w:numId w:val="27"/>
      </w:numPr>
      <w:ind w:left="284" w:hanging="284"/>
      <w:outlineLvl w:val="1"/>
    </w:pPr>
    <w:rPr>
      <w:rFonts w:asciiTheme="minorHAnsi" w:eastAsiaTheme="minorHAnsi" w:hAnsiTheme="minorHAnsi" w:cstheme="minorBid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9F0"/>
    <w:pPr>
      <w:spacing w:after="0" w:line="240" w:lineRule="auto"/>
      <w:ind w:left="720"/>
      <w:contextualSpacing/>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0919FB"/>
    <w:rPr>
      <w:color w:val="0563C1" w:themeColor="hyperlink"/>
      <w:u w:val="single"/>
    </w:rPr>
  </w:style>
  <w:style w:type="character" w:styleId="UnresolvedMention">
    <w:name w:val="Unresolved Mention"/>
    <w:basedOn w:val="DefaultParagraphFont"/>
    <w:uiPriority w:val="99"/>
    <w:semiHidden/>
    <w:unhideWhenUsed/>
    <w:rsid w:val="000919FB"/>
    <w:rPr>
      <w:color w:val="605E5C"/>
      <w:shd w:val="clear" w:color="auto" w:fill="E1DFDD"/>
    </w:rPr>
  </w:style>
  <w:style w:type="character" w:customStyle="1" w:styleId="Heading1Char">
    <w:name w:val="Heading 1 Char"/>
    <w:basedOn w:val="DefaultParagraphFont"/>
    <w:link w:val="Heading1"/>
    <w:uiPriority w:val="9"/>
    <w:rsid w:val="00E858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58CF"/>
    <w:rPr>
      <w:b/>
      <w:bCs/>
    </w:rPr>
  </w:style>
  <w:style w:type="paragraph" w:styleId="Header">
    <w:name w:val="header"/>
    <w:basedOn w:val="Normal"/>
    <w:link w:val="HeaderChar"/>
    <w:uiPriority w:val="99"/>
    <w:unhideWhenUsed/>
    <w:rsid w:val="00434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8D1"/>
  </w:style>
  <w:style w:type="paragraph" w:styleId="Footer">
    <w:name w:val="footer"/>
    <w:basedOn w:val="Normal"/>
    <w:link w:val="FooterChar"/>
    <w:uiPriority w:val="99"/>
    <w:unhideWhenUsed/>
    <w:rsid w:val="00434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4788">
      <w:bodyDiv w:val="1"/>
      <w:marLeft w:val="0"/>
      <w:marRight w:val="0"/>
      <w:marTop w:val="0"/>
      <w:marBottom w:val="0"/>
      <w:divBdr>
        <w:top w:val="none" w:sz="0" w:space="0" w:color="auto"/>
        <w:left w:val="none" w:sz="0" w:space="0" w:color="auto"/>
        <w:bottom w:val="none" w:sz="0" w:space="0" w:color="auto"/>
        <w:right w:val="none" w:sz="0" w:space="0" w:color="auto"/>
      </w:divBdr>
      <w:divsChild>
        <w:div w:id="2082871118">
          <w:marLeft w:val="274"/>
          <w:marRight w:val="0"/>
          <w:marTop w:val="0"/>
          <w:marBottom w:val="0"/>
          <w:divBdr>
            <w:top w:val="none" w:sz="0" w:space="0" w:color="auto"/>
            <w:left w:val="none" w:sz="0" w:space="0" w:color="auto"/>
            <w:bottom w:val="none" w:sz="0" w:space="0" w:color="auto"/>
            <w:right w:val="none" w:sz="0" w:space="0" w:color="auto"/>
          </w:divBdr>
        </w:div>
        <w:div w:id="671419236">
          <w:marLeft w:val="274"/>
          <w:marRight w:val="0"/>
          <w:marTop w:val="0"/>
          <w:marBottom w:val="0"/>
          <w:divBdr>
            <w:top w:val="none" w:sz="0" w:space="0" w:color="auto"/>
            <w:left w:val="none" w:sz="0" w:space="0" w:color="auto"/>
            <w:bottom w:val="none" w:sz="0" w:space="0" w:color="auto"/>
            <w:right w:val="none" w:sz="0" w:space="0" w:color="auto"/>
          </w:divBdr>
        </w:div>
      </w:divsChild>
    </w:div>
    <w:div w:id="422728920">
      <w:bodyDiv w:val="1"/>
      <w:marLeft w:val="0"/>
      <w:marRight w:val="0"/>
      <w:marTop w:val="0"/>
      <w:marBottom w:val="0"/>
      <w:divBdr>
        <w:top w:val="none" w:sz="0" w:space="0" w:color="auto"/>
        <w:left w:val="none" w:sz="0" w:space="0" w:color="auto"/>
        <w:bottom w:val="none" w:sz="0" w:space="0" w:color="auto"/>
        <w:right w:val="none" w:sz="0" w:space="0" w:color="auto"/>
      </w:divBdr>
      <w:divsChild>
        <w:div w:id="174467688">
          <w:marLeft w:val="562"/>
          <w:marRight w:val="0"/>
          <w:marTop w:val="120"/>
          <w:marBottom w:val="0"/>
          <w:divBdr>
            <w:top w:val="none" w:sz="0" w:space="0" w:color="auto"/>
            <w:left w:val="none" w:sz="0" w:space="0" w:color="auto"/>
            <w:bottom w:val="none" w:sz="0" w:space="0" w:color="auto"/>
            <w:right w:val="none" w:sz="0" w:space="0" w:color="auto"/>
          </w:divBdr>
        </w:div>
        <w:div w:id="532962704">
          <w:marLeft w:val="562"/>
          <w:marRight w:val="0"/>
          <w:marTop w:val="120"/>
          <w:marBottom w:val="0"/>
          <w:divBdr>
            <w:top w:val="none" w:sz="0" w:space="0" w:color="auto"/>
            <w:left w:val="none" w:sz="0" w:space="0" w:color="auto"/>
            <w:bottom w:val="none" w:sz="0" w:space="0" w:color="auto"/>
            <w:right w:val="none" w:sz="0" w:space="0" w:color="auto"/>
          </w:divBdr>
        </w:div>
        <w:div w:id="1888487922">
          <w:marLeft w:val="562"/>
          <w:marRight w:val="0"/>
          <w:marTop w:val="120"/>
          <w:marBottom w:val="0"/>
          <w:divBdr>
            <w:top w:val="none" w:sz="0" w:space="0" w:color="auto"/>
            <w:left w:val="none" w:sz="0" w:space="0" w:color="auto"/>
            <w:bottom w:val="none" w:sz="0" w:space="0" w:color="auto"/>
            <w:right w:val="none" w:sz="0" w:space="0" w:color="auto"/>
          </w:divBdr>
        </w:div>
        <w:div w:id="1990622743">
          <w:marLeft w:val="562"/>
          <w:marRight w:val="0"/>
          <w:marTop w:val="120"/>
          <w:marBottom w:val="0"/>
          <w:divBdr>
            <w:top w:val="none" w:sz="0" w:space="0" w:color="auto"/>
            <w:left w:val="none" w:sz="0" w:space="0" w:color="auto"/>
            <w:bottom w:val="none" w:sz="0" w:space="0" w:color="auto"/>
            <w:right w:val="none" w:sz="0" w:space="0" w:color="auto"/>
          </w:divBdr>
        </w:div>
        <w:div w:id="297762061">
          <w:marLeft w:val="562"/>
          <w:marRight w:val="0"/>
          <w:marTop w:val="120"/>
          <w:marBottom w:val="0"/>
          <w:divBdr>
            <w:top w:val="none" w:sz="0" w:space="0" w:color="auto"/>
            <w:left w:val="none" w:sz="0" w:space="0" w:color="auto"/>
            <w:bottom w:val="none" w:sz="0" w:space="0" w:color="auto"/>
            <w:right w:val="none" w:sz="0" w:space="0" w:color="auto"/>
          </w:divBdr>
        </w:div>
      </w:divsChild>
    </w:div>
    <w:div w:id="517542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6984">
          <w:marLeft w:val="274"/>
          <w:marRight w:val="0"/>
          <w:marTop w:val="0"/>
          <w:marBottom w:val="0"/>
          <w:divBdr>
            <w:top w:val="none" w:sz="0" w:space="0" w:color="auto"/>
            <w:left w:val="none" w:sz="0" w:space="0" w:color="auto"/>
            <w:bottom w:val="none" w:sz="0" w:space="0" w:color="auto"/>
            <w:right w:val="none" w:sz="0" w:space="0" w:color="auto"/>
          </w:divBdr>
        </w:div>
        <w:div w:id="299501875">
          <w:marLeft w:val="274"/>
          <w:marRight w:val="0"/>
          <w:marTop w:val="0"/>
          <w:marBottom w:val="0"/>
          <w:divBdr>
            <w:top w:val="none" w:sz="0" w:space="0" w:color="auto"/>
            <w:left w:val="none" w:sz="0" w:space="0" w:color="auto"/>
            <w:bottom w:val="none" w:sz="0" w:space="0" w:color="auto"/>
            <w:right w:val="none" w:sz="0" w:space="0" w:color="auto"/>
          </w:divBdr>
        </w:div>
        <w:div w:id="1537623653">
          <w:marLeft w:val="274"/>
          <w:marRight w:val="0"/>
          <w:marTop w:val="0"/>
          <w:marBottom w:val="0"/>
          <w:divBdr>
            <w:top w:val="none" w:sz="0" w:space="0" w:color="auto"/>
            <w:left w:val="none" w:sz="0" w:space="0" w:color="auto"/>
            <w:bottom w:val="none" w:sz="0" w:space="0" w:color="auto"/>
            <w:right w:val="none" w:sz="0" w:space="0" w:color="auto"/>
          </w:divBdr>
        </w:div>
        <w:div w:id="1972130698">
          <w:marLeft w:val="274"/>
          <w:marRight w:val="0"/>
          <w:marTop w:val="0"/>
          <w:marBottom w:val="0"/>
          <w:divBdr>
            <w:top w:val="none" w:sz="0" w:space="0" w:color="auto"/>
            <w:left w:val="none" w:sz="0" w:space="0" w:color="auto"/>
            <w:bottom w:val="none" w:sz="0" w:space="0" w:color="auto"/>
            <w:right w:val="none" w:sz="0" w:space="0" w:color="auto"/>
          </w:divBdr>
        </w:div>
        <w:div w:id="342976415">
          <w:marLeft w:val="274"/>
          <w:marRight w:val="0"/>
          <w:marTop w:val="0"/>
          <w:marBottom w:val="0"/>
          <w:divBdr>
            <w:top w:val="none" w:sz="0" w:space="0" w:color="auto"/>
            <w:left w:val="none" w:sz="0" w:space="0" w:color="auto"/>
            <w:bottom w:val="none" w:sz="0" w:space="0" w:color="auto"/>
            <w:right w:val="none" w:sz="0" w:space="0" w:color="auto"/>
          </w:divBdr>
        </w:div>
        <w:div w:id="2103184408">
          <w:marLeft w:val="274"/>
          <w:marRight w:val="0"/>
          <w:marTop w:val="0"/>
          <w:marBottom w:val="0"/>
          <w:divBdr>
            <w:top w:val="none" w:sz="0" w:space="0" w:color="auto"/>
            <w:left w:val="none" w:sz="0" w:space="0" w:color="auto"/>
            <w:bottom w:val="none" w:sz="0" w:space="0" w:color="auto"/>
            <w:right w:val="none" w:sz="0" w:space="0" w:color="auto"/>
          </w:divBdr>
        </w:div>
        <w:div w:id="772940986">
          <w:marLeft w:val="274"/>
          <w:marRight w:val="0"/>
          <w:marTop w:val="0"/>
          <w:marBottom w:val="0"/>
          <w:divBdr>
            <w:top w:val="none" w:sz="0" w:space="0" w:color="auto"/>
            <w:left w:val="none" w:sz="0" w:space="0" w:color="auto"/>
            <w:bottom w:val="none" w:sz="0" w:space="0" w:color="auto"/>
            <w:right w:val="none" w:sz="0" w:space="0" w:color="auto"/>
          </w:divBdr>
        </w:div>
        <w:div w:id="659239554">
          <w:marLeft w:val="274"/>
          <w:marRight w:val="0"/>
          <w:marTop w:val="0"/>
          <w:marBottom w:val="0"/>
          <w:divBdr>
            <w:top w:val="none" w:sz="0" w:space="0" w:color="auto"/>
            <w:left w:val="none" w:sz="0" w:space="0" w:color="auto"/>
            <w:bottom w:val="none" w:sz="0" w:space="0" w:color="auto"/>
            <w:right w:val="none" w:sz="0" w:space="0" w:color="auto"/>
          </w:divBdr>
        </w:div>
        <w:div w:id="1687827849">
          <w:marLeft w:val="274"/>
          <w:marRight w:val="0"/>
          <w:marTop w:val="0"/>
          <w:marBottom w:val="0"/>
          <w:divBdr>
            <w:top w:val="none" w:sz="0" w:space="0" w:color="auto"/>
            <w:left w:val="none" w:sz="0" w:space="0" w:color="auto"/>
            <w:bottom w:val="none" w:sz="0" w:space="0" w:color="auto"/>
            <w:right w:val="none" w:sz="0" w:space="0" w:color="auto"/>
          </w:divBdr>
        </w:div>
        <w:div w:id="632641329">
          <w:marLeft w:val="274"/>
          <w:marRight w:val="0"/>
          <w:marTop w:val="0"/>
          <w:marBottom w:val="0"/>
          <w:divBdr>
            <w:top w:val="none" w:sz="0" w:space="0" w:color="auto"/>
            <w:left w:val="none" w:sz="0" w:space="0" w:color="auto"/>
            <w:bottom w:val="none" w:sz="0" w:space="0" w:color="auto"/>
            <w:right w:val="none" w:sz="0" w:space="0" w:color="auto"/>
          </w:divBdr>
        </w:div>
        <w:div w:id="1925607714">
          <w:marLeft w:val="274"/>
          <w:marRight w:val="0"/>
          <w:marTop w:val="0"/>
          <w:marBottom w:val="0"/>
          <w:divBdr>
            <w:top w:val="none" w:sz="0" w:space="0" w:color="auto"/>
            <w:left w:val="none" w:sz="0" w:space="0" w:color="auto"/>
            <w:bottom w:val="none" w:sz="0" w:space="0" w:color="auto"/>
            <w:right w:val="none" w:sz="0" w:space="0" w:color="auto"/>
          </w:divBdr>
        </w:div>
        <w:div w:id="438991827">
          <w:marLeft w:val="274"/>
          <w:marRight w:val="0"/>
          <w:marTop w:val="0"/>
          <w:marBottom w:val="0"/>
          <w:divBdr>
            <w:top w:val="none" w:sz="0" w:space="0" w:color="auto"/>
            <w:left w:val="none" w:sz="0" w:space="0" w:color="auto"/>
            <w:bottom w:val="none" w:sz="0" w:space="0" w:color="auto"/>
            <w:right w:val="none" w:sz="0" w:space="0" w:color="auto"/>
          </w:divBdr>
        </w:div>
        <w:div w:id="1164780586">
          <w:marLeft w:val="274"/>
          <w:marRight w:val="0"/>
          <w:marTop w:val="0"/>
          <w:marBottom w:val="0"/>
          <w:divBdr>
            <w:top w:val="none" w:sz="0" w:space="0" w:color="auto"/>
            <w:left w:val="none" w:sz="0" w:space="0" w:color="auto"/>
            <w:bottom w:val="none" w:sz="0" w:space="0" w:color="auto"/>
            <w:right w:val="none" w:sz="0" w:space="0" w:color="auto"/>
          </w:divBdr>
        </w:div>
        <w:div w:id="427235322">
          <w:marLeft w:val="274"/>
          <w:marRight w:val="0"/>
          <w:marTop w:val="0"/>
          <w:marBottom w:val="0"/>
          <w:divBdr>
            <w:top w:val="none" w:sz="0" w:space="0" w:color="auto"/>
            <w:left w:val="none" w:sz="0" w:space="0" w:color="auto"/>
            <w:bottom w:val="none" w:sz="0" w:space="0" w:color="auto"/>
            <w:right w:val="none" w:sz="0" w:space="0" w:color="auto"/>
          </w:divBdr>
        </w:div>
        <w:div w:id="1751997667">
          <w:marLeft w:val="274"/>
          <w:marRight w:val="0"/>
          <w:marTop w:val="0"/>
          <w:marBottom w:val="0"/>
          <w:divBdr>
            <w:top w:val="none" w:sz="0" w:space="0" w:color="auto"/>
            <w:left w:val="none" w:sz="0" w:space="0" w:color="auto"/>
            <w:bottom w:val="none" w:sz="0" w:space="0" w:color="auto"/>
            <w:right w:val="none" w:sz="0" w:space="0" w:color="auto"/>
          </w:divBdr>
        </w:div>
        <w:div w:id="2124809030">
          <w:marLeft w:val="274"/>
          <w:marRight w:val="0"/>
          <w:marTop w:val="0"/>
          <w:marBottom w:val="0"/>
          <w:divBdr>
            <w:top w:val="none" w:sz="0" w:space="0" w:color="auto"/>
            <w:left w:val="none" w:sz="0" w:space="0" w:color="auto"/>
            <w:bottom w:val="none" w:sz="0" w:space="0" w:color="auto"/>
            <w:right w:val="none" w:sz="0" w:space="0" w:color="auto"/>
          </w:divBdr>
        </w:div>
      </w:divsChild>
    </w:div>
    <w:div w:id="715392800">
      <w:bodyDiv w:val="1"/>
      <w:marLeft w:val="0"/>
      <w:marRight w:val="0"/>
      <w:marTop w:val="0"/>
      <w:marBottom w:val="0"/>
      <w:divBdr>
        <w:top w:val="none" w:sz="0" w:space="0" w:color="auto"/>
        <w:left w:val="none" w:sz="0" w:space="0" w:color="auto"/>
        <w:bottom w:val="none" w:sz="0" w:space="0" w:color="auto"/>
        <w:right w:val="none" w:sz="0" w:space="0" w:color="auto"/>
      </w:divBdr>
      <w:divsChild>
        <w:div w:id="1861166699">
          <w:marLeft w:val="360"/>
          <w:marRight w:val="0"/>
          <w:marTop w:val="0"/>
          <w:marBottom w:val="0"/>
          <w:divBdr>
            <w:top w:val="none" w:sz="0" w:space="0" w:color="auto"/>
            <w:left w:val="none" w:sz="0" w:space="0" w:color="auto"/>
            <w:bottom w:val="none" w:sz="0" w:space="0" w:color="auto"/>
            <w:right w:val="none" w:sz="0" w:space="0" w:color="auto"/>
          </w:divBdr>
        </w:div>
        <w:div w:id="1171724851">
          <w:marLeft w:val="360"/>
          <w:marRight w:val="0"/>
          <w:marTop w:val="0"/>
          <w:marBottom w:val="0"/>
          <w:divBdr>
            <w:top w:val="none" w:sz="0" w:space="0" w:color="auto"/>
            <w:left w:val="none" w:sz="0" w:space="0" w:color="auto"/>
            <w:bottom w:val="none" w:sz="0" w:space="0" w:color="auto"/>
            <w:right w:val="none" w:sz="0" w:space="0" w:color="auto"/>
          </w:divBdr>
        </w:div>
        <w:div w:id="1027488551">
          <w:marLeft w:val="360"/>
          <w:marRight w:val="0"/>
          <w:marTop w:val="0"/>
          <w:marBottom w:val="0"/>
          <w:divBdr>
            <w:top w:val="none" w:sz="0" w:space="0" w:color="auto"/>
            <w:left w:val="none" w:sz="0" w:space="0" w:color="auto"/>
            <w:bottom w:val="none" w:sz="0" w:space="0" w:color="auto"/>
            <w:right w:val="none" w:sz="0" w:space="0" w:color="auto"/>
          </w:divBdr>
        </w:div>
        <w:div w:id="1559125499">
          <w:marLeft w:val="360"/>
          <w:marRight w:val="0"/>
          <w:marTop w:val="0"/>
          <w:marBottom w:val="0"/>
          <w:divBdr>
            <w:top w:val="none" w:sz="0" w:space="0" w:color="auto"/>
            <w:left w:val="none" w:sz="0" w:space="0" w:color="auto"/>
            <w:bottom w:val="none" w:sz="0" w:space="0" w:color="auto"/>
            <w:right w:val="none" w:sz="0" w:space="0" w:color="auto"/>
          </w:divBdr>
        </w:div>
        <w:div w:id="772482698">
          <w:marLeft w:val="360"/>
          <w:marRight w:val="0"/>
          <w:marTop w:val="0"/>
          <w:marBottom w:val="0"/>
          <w:divBdr>
            <w:top w:val="none" w:sz="0" w:space="0" w:color="auto"/>
            <w:left w:val="none" w:sz="0" w:space="0" w:color="auto"/>
            <w:bottom w:val="none" w:sz="0" w:space="0" w:color="auto"/>
            <w:right w:val="none" w:sz="0" w:space="0" w:color="auto"/>
          </w:divBdr>
        </w:div>
        <w:div w:id="843127865">
          <w:marLeft w:val="360"/>
          <w:marRight w:val="0"/>
          <w:marTop w:val="0"/>
          <w:marBottom w:val="0"/>
          <w:divBdr>
            <w:top w:val="none" w:sz="0" w:space="0" w:color="auto"/>
            <w:left w:val="none" w:sz="0" w:space="0" w:color="auto"/>
            <w:bottom w:val="none" w:sz="0" w:space="0" w:color="auto"/>
            <w:right w:val="none" w:sz="0" w:space="0" w:color="auto"/>
          </w:divBdr>
        </w:div>
        <w:div w:id="377050759">
          <w:marLeft w:val="360"/>
          <w:marRight w:val="0"/>
          <w:marTop w:val="0"/>
          <w:marBottom w:val="0"/>
          <w:divBdr>
            <w:top w:val="none" w:sz="0" w:space="0" w:color="auto"/>
            <w:left w:val="none" w:sz="0" w:space="0" w:color="auto"/>
            <w:bottom w:val="none" w:sz="0" w:space="0" w:color="auto"/>
            <w:right w:val="none" w:sz="0" w:space="0" w:color="auto"/>
          </w:divBdr>
        </w:div>
      </w:divsChild>
    </w:div>
    <w:div w:id="885408178">
      <w:bodyDiv w:val="1"/>
      <w:marLeft w:val="0"/>
      <w:marRight w:val="0"/>
      <w:marTop w:val="0"/>
      <w:marBottom w:val="0"/>
      <w:divBdr>
        <w:top w:val="none" w:sz="0" w:space="0" w:color="auto"/>
        <w:left w:val="none" w:sz="0" w:space="0" w:color="auto"/>
        <w:bottom w:val="none" w:sz="0" w:space="0" w:color="auto"/>
        <w:right w:val="none" w:sz="0" w:space="0" w:color="auto"/>
      </w:divBdr>
      <w:divsChild>
        <w:div w:id="900403043">
          <w:marLeft w:val="562"/>
          <w:marRight w:val="0"/>
          <w:marTop w:val="120"/>
          <w:marBottom w:val="0"/>
          <w:divBdr>
            <w:top w:val="none" w:sz="0" w:space="0" w:color="auto"/>
            <w:left w:val="none" w:sz="0" w:space="0" w:color="auto"/>
            <w:bottom w:val="none" w:sz="0" w:space="0" w:color="auto"/>
            <w:right w:val="none" w:sz="0" w:space="0" w:color="auto"/>
          </w:divBdr>
        </w:div>
        <w:div w:id="301618335">
          <w:marLeft w:val="562"/>
          <w:marRight w:val="0"/>
          <w:marTop w:val="120"/>
          <w:marBottom w:val="0"/>
          <w:divBdr>
            <w:top w:val="none" w:sz="0" w:space="0" w:color="auto"/>
            <w:left w:val="none" w:sz="0" w:space="0" w:color="auto"/>
            <w:bottom w:val="none" w:sz="0" w:space="0" w:color="auto"/>
            <w:right w:val="none" w:sz="0" w:space="0" w:color="auto"/>
          </w:divBdr>
        </w:div>
        <w:div w:id="690842408">
          <w:marLeft w:val="1123"/>
          <w:marRight w:val="0"/>
          <w:marTop w:val="40"/>
          <w:marBottom w:val="0"/>
          <w:divBdr>
            <w:top w:val="none" w:sz="0" w:space="0" w:color="auto"/>
            <w:left w:val="none" w:sz="0" w:space="0" w:color="auto"/>
            <w:bottom w:val="none" w:sz="0" w:space="0" w:color="auto"/>
            <w:right w:val="none" w:sz="0" w:space="0" w:color="auto"/>
          </w:divBdr>
        </w:div>
        <w:div w:id="21365928">
          <w:marLeft w:val="1123"/>
          <w:marRight w:val="0"/>
          <w:marTop w:val="40"/>
          <w:marBottom w:val="0"/>
          <w:divBdr>
            <w:top w:val="none" w:sz="0" w:space="0" w:color="auto"/>
            <w:left w:val="none" w:sz="0" w:space="0" w:color="auto"/>
            <w:bottom w:val="none" w:sz="0" w:space="0" w:color="auto"/>
            <w:right w:val="none" w:sz="0" w:space="0" w:color="auto"/>
          </w:divBdr>
        </w:div>
        <w:div w:id="336032537">
          <w:marLeft w:val="1123"/>
          <w:marRight w:val="0"/>
          <w:marTop w:val="40"/>
          <w:marBottom w:val="0"/>
          <w:divBdr>
            <w:top w:val="none" w:sz="0" w:space="0" w:color="auto"/>
            <w:left w:val="none" w:sz="0" w:space="0" w:color="auto"/>
            <w:bottom w:val="none" w:sz="0" w:space="0" w:color="auto"/>
            <w:right w:val="none" w:sz="0" w:space="0" w:color="auto"/>
          </w:divBdr>
        </w:div>
      </w:divsChild>
    </w:div>
    <w:div w:id="955212807">
      <w:bodyDiv w:val="1"/>
      <w:marLeft w:val="0"/>
      <w:marRight w:val="0"/>
      <w:marTop w:val="0"/>
      <w:marBottom w:val="0"/>
      <w:divBdr>
        <w:top w:val="none" w:sz="0" w:space="0" w:color="auto"/>
        <w:left w:val="none" w:sz="0" w:space="0" w:color="auto"/>
        <w:bottom w:val="none" w:sz="0" w:space="0" w:color="auto"/>
        <w:right w:val="none" w:sz="0" w:space="0" w:color="auto"/>
      </w:divBdr>
      <w:divsChild>
        <w:div w:id="1876691760">
          <w:marLeft w:val="446"/>
          <w:marRight w:val="0"/>
          <w:marTop w:val="0"/>
          <w:marBottom w:val="0"/>
          <w:divBdr>
            <w:top w:val="none" w:sz="0" w:space="0" w:color="auto"/>
            <w:left w:val="none" w:sz="0" w:space="0" w:color="auto"/>
            <w:bottom w:val="none" w:sz="0" w:space="0" w:color="auto"/>
            <w:right w:val="none" w:sz="0" w:space="0" w:color="auto"/>
          </w:divBdr>
        </w:div>
        <w:div w:id="1843085455">
          <w:marLeft w:val="446"/>
          <w:marRight w:val="0"/>
          <w:marTop w:val="0"/>
          <w:marBottom w:val="0"/>
          <w:divBdr>
            <w:top w:val="none" w:sz="0" w:space="0" w:color="auto"/>
            <w:left w:val="none" w:sz="0" w:space="0" w:color="auto"/>
            <w:bottom w:val="none" w:sz="0" w:space="0" w:color="auto"/>
            <w:right w:val="none" w:sz="0" w:space="0" w:color="auto"/>
          </w:divBdr>
        </w:div>
        <w:div w:id="1102068984">
          <w:marLeft w:val="446"/>
          <w:marRight w:val="0"/>
          <w:marTop w:val="0"/>
          <w:marBottom w:val="0"/>
          <w:divBdr>
            <w:top w:val="none" w:sz="0" w:space="0" w:color="auto"/>
            <w:left w:val="none" w:sz="0" w:space="0" w:color="auto"/>
            <w:bottom w:val="none" w:sz="0" w:space="0" w:color="auto"/>
            <w:right w:val="none" w:sz="0" w:space="0" w:color="auto"/>
          </w:divBdr>
        </w:div>
        <w:div w:id="348485991">
          <w:marLeft w:val="446"/>
          <w:marRight w:val="0"/>
          <w:marTop w:val="0"/>
          <w:marBottom w:val="0"/>
          <w:divBdr>
            <w:top w:val="none" w:sz="0" w:space="0" w:color="auto"/>
            <w:left w:val="none" w:sz="0" w:space="0" w:color="auto"/>
            <w:bottom w:val="none" w:sz="0" w:space="0" w:color="auto"/>
            <w:right w:val="none" w:sz="0" w:space="0" w:color="auto"/>
          </w:divBdr>
        </w:div>
        <w:div w:id="431555072">
          <w:marLeft w:val="446"/>
          <w:marRight w:val="0"/>
          <w:marTop w:val="0"/>
          <w:marBottom w:val="0"/>
          <w:divBdr>
            <w:top w:val="none" w:sz="0" w:space="0" w:color="auto"/>
            <w:left w:val="none" w:sz="0" w:space="0" w:color="auto"/>
            <w:bottom w:val="none" w:sz="0" w:space="0" w:color="auto"/>
            <w:right w:val="none" w:sz="0" w:space="0" w:color="auto"/>
          </w:divBdr>
        </w:div>
        <w:div w:id="1592395447">
          <w:marLeft w:val="1166"/>
          <w:marRight w:val="0"/>
          <w:marTop w:val="0"/>
          <w:marBottom w:val="0"/>
          <w:divBdr>
            <w:top w:val="none" w:sz="0" w:space="0" w:color="auto"/>
            <w:left w:val="none" w:sz="0" w:space="0" w:color="auto"/>
            <w:bottom w:val="none" w:sz="0" w:space="0" w:color="auto"/>
            <w:right w:val="none" w:sz="0" w:space="0" w:color="auto"/>
          </w:divBdr>
        </w:div>
        <w:div w:id="623847083">
          <w:marLeft w:val="1166"/>
          <w:marRight w:val="0"/>
          <w:marTop w:val="0"/>
          <w:marBottom w:val="0"/>
          <w:divBdr>
            <w:top w:val="none" w:sz="0" w:space="0" w:color="auto"/>
            <w:left w:val="none" w:sz="0" w:space="0" w:color="auto"/>
            <w:bottom w:val="none" w:sz="0" w:space="0" w:color="auto"/>
            <w:right w:val="none" w:sz="0" w:space="0" w:color="auto"/>
          </w:divBdr>
        </w:div>
        <w:div w:id="1552032872">
          <w:marLeft w:val="446"/>
          <w:marRight w:val="0"/>
          <w:marTop w:val="0"/>
          <w:marBottom w:val="0"/>
          <w:divBdr>
            <w:top w:val="none" w:sz="0" w:space="0" w:color="auto"/>
            <w:left w:val="none" w:sz="0" w:space="0" w:color="auto"/>
            <w:bottom w:val="none" w:sz="0" w:space="0" w:color="auto"/>
            <w:right w:val="none" w:sz="0" w:space="0" w:color="auto"/>
          </w:divBdr>
        </w:div>
        <w:div w:id="463426309">
          <w:marLeft w:val="1166"/>
          <w:marRight w:val="0"/>
          <w:marTop w:val="0"/>
          <w:marBottom w:val="0"/>
          <w:divBdr>
            <w:top w:val="none" w:sz="0" w:space="0" w:color="auto"/>
            <w:left w:val="none" w:sz="0" w:space="0" w:color="auto"/>
            <w:bottom w:val="none" w:sz="0" w:space="0" w:color="auto"/>
            <w:right w:val="none" w:sz="0" w:space="0" w:color="auto"/>
          </w:divBdr>
        </w:div>
        <w:div w:id="961419602">
          <w:marLeft w:val="1166"/>
          <w:marRight w:val="0"/>
          <w:marTop w:val="0"/>
          <w:marBottom w:val="0"/>
          <w:divBdr>
            <w:top w:val="none" w:sz="0" w:space="0" w:color="auto"/>
            <w:left w:val="none" w:sz="0" w:space="0" w:color="auto"/>
            <w:bottom w:val="none" w:sz="0" w:space="0" w:color="auto"/>
            <w:right w:val="none" w:sz="0" w:space="0" w:color="auto"/>
          </w:divBdr>
        </w:div>
        <w:div w:id="2118939506">
          <w:marLeft w:val="446"/>
          <w:marRight w:val="0"/>
          <w:marTop w:val="0"/>
          <w:marBottom w:val="0"/>
          <w:divBdr>
            <w:top w:val="none" w:sz="0" w:space="0" w:color="auto"/>
            <w:left w:val="none" w:sz="0" w:space="0" w:color="auto"/>
            <w:bottom w:val="none" w:sz="0" w:space="0" w:color="auto"/>
            <w:right w:val="none" w:sz="0" w:space="0" w:color="auto"/>
          </w:divBdr>
        </w:div>
        <w:div w:id="1858930793">
          <w:marLeft w:val="446"/>
          <w:marRight w:val="0"/>
          <w:marTop w:val="0"/>
          <w:marBottom w:val="0"/>
          <w:divBdr>
            <w:top w:val="none" w:sz="0" w:space="0" w:color="auto"/>
            <w:left w:val="none" w:sz="0" w:space="0" w:color="auto"/>
            <w:bottom w:val="none" w:sz="0" w:space="0" w:color="auto"/>
            <w:right w:val="none" w:sz="0" w:space="0" w:color="auto"/>
          </w:divBdr>
        </w:div>
        <w:div w:id="1527864862">
          <w:marLeft w:val="446"/>
          <w:marRight w:val="0"/>
          <w:marTop w:val="0"/>
          <w:marBottom w:val="0"/>
          <w:divBdr>
            <w:top w:val="none" w:sz="0" w:space="0" w:color="auto"/>
            <w:left w:val="none" w:sz="0" w:space="0" w:color="auto"/>
            <w:bottom w:val="none" w:sz="0" w:space="0" w:color="auto"/>
            <w:right w:val="none" w:sz="0" w:space="0" w:color="auto"/>
          </w:divBdr>
        </w:div>
        <w:div w:id="471292718">
          <w:marLeft w:val="446"/>
          <w:marRight w:val="0"/>
          <w:marTop w:val="0"/>
          <w:marBottom w:val="0"/>
          <w:divBdr>
            <w:top w:val="none" w:sz="0" w:space="0" w:color="auto"/>
            <w:left w:val="none" w:sz="0" w:space="0" w:color="auto"/>
            <w:bottom w:val="none" w:sz="0" w:space="0" w:color="auto"/>
            <w:right w:val="none" w:sz="0" w:space="0" w:color="auto"/>
          </w:divBdr>
        </w:div>
        <w:div w:id="914775745">
          <w:marLeft w:val="446"/>
          <w:marRight w:val="0"/>
          <w:marTop w:val="0"/>
          <w:marBottom w:val="0"/>
          <w:divBdr>
            <w:top w:val="none" w:sz="0" w:space="0" w:color="auto"/>
            <w:left w:val="none" w:sz="0" w:space="0" w:color="auto"/>
            <w:bottom w:val="none" w:sz="0" w:space="0" w:color="auto"/>
            <w:right w:val="none" w:sz="0" w:space="0" w:color="auto"/>
          </w:divBdr>
        </w:div>
        <w:div w:id="2145416685">
          <w:marLeft w:val="446"/>
          <w:marRight w:val="0"/>
          <w:marTop w:val="0"/>
          <w:marBottom w:val="0"/>
          <w:divBdr>
            <w:top w:val="none" w:sz="0" w:space="0" w:color="auto"/>
            <w:left w:val="none" w:sz="0" w:space="0" w:color="auto"/>
            <w:bottom w:val="none" w:sz="0" w:space="0" w:color="auto"/>
            <w:right w:val="none" w:sz="0" w:space="0" w:color="auto"/>
          </w:divBdr>
        </w:div>
      </w:divsChild>
    </w:div>
    <w:div w:id="967052018">
      <w:bodyDiv w:val="1"/>
      <w:marLeft w:val="0"/>
      <w:marRight w:val="0"/>
      <w:marTop w:val="0"/>
      <w:marBottom w:val="0"/>
      <w:divBdr>
        <w:top w:val="none" w:sz="0" w:space="0" w:color="auto"/>
        <w:left w:val="none" w:sz="0" w:space="0" w:color="auto"/>
        <w:bottom w:val="none" w:sz="0" w:space="0" w:color="auto"/>
        <w:right w:val="none" w:sz="0" w:space="0" w:color="auto"/>
      </w:divBdr>
      <w:divsChild>
        <w:div w:id="986320528">
          <w:marLeft w:val="274"/>
          <w:marRight w:val="0"/>
          <w:marTop w:val="0"/>
          <w:marBottom w:val="40"/>
          <w:divBdr>
            <w:top w:val="none" w:sz="0" w:space="0" w:color="auto"/>
            <w:left w:val="none" w:sz="0" w:space="0" w:color="auto"/>
            <w:bottom w:val="none" w:sz="0" w:space="0" w:color="auto"/>
            <w:right w:val="none" w:sz="0" w:space="0" w:color="auto"/>
          </w:divBdr>
        </w:div>
        <w:div w:id="706639465">
          <w:marLeft w:val="274"/>
          <w:marRight w:val="0"/>
          <w:marTop w:val="0"/>
          <w:marBottom w:val="40"/>
          <w:divBdr>
            <w:top w:val="none" w:sz="0" w:space="0" w:color="auto"/>
            <w:left w:val="none" w:sz="0" w:space="0" w:color="auto"/>
            <w:bottom w:val="none" w:sz="0" w:space="0" w:color="auto"/>
            <w:right w:val="none" w:sz="0" w:space="0" w:color="auto"/>
          </w:divBdr>
        </w:div>
        <w:div w:id="1058095399">
          <w:marLeft w:val="274"/>
          <w:marRight w:val="0"/>
          <w:marTop w:val="0"/>
          <w:marBottom w:val="40"/>
          <w:divBdr>
            <w:top w:val="none" w:sz="0" w:space="0" w:color="auto"/>
            <w:left w:val="none" w:sz="0" w:space="0" w:color="auto"/>
            <w:bottom w:val="none" w:sz="0" w:space="0" w:color="auto"/>
            <w:right w:val="none" w:sz="0" w:space="0" w:color="auto"/>
          </w:divBdr>
        </w:div>
        <w:div w:id="2016496268">
          <w:marLeft w:val="274"/>
          <w:marRight w:val="0"/>
          <w:marTop w:val="0"/>
          <w:marBottom w:val="40"/>
          <w:divBdr>
            <w:top w:val="none" w:sz="0" w:space="0" w:color="auto"/>
            <w:left w:val="none" w:sz="0" w:space="0" w:color="auto"/>
            <w:bottom w:val="none" w:sz="0" w:space="0" w:color="auto"/>
            <w:right w:val="none" w:sz="0" w:space="0" w:color="auto"/>
          </w:divBdr>
        </w:div>
        <w:div w:id="307369716">
          <w:marLeft w:val="274"/>
          <w:marRight w:val="0"/>
          <w:marTop w:val="40"/>
          <w:marBottom w:val="40"/>
          <w:divBdr>
            <w:top w:val="none" w:sz="0" w:space="0" w:color="auto"/>
            <w:left w:val="none" w:sz="0" w:space="0" w:color="auto"/>
            <w:bottom w:val="none" w:sz="0" w:space="0" w:color="auto"/>
            <w:right w:val="none" w:sz="0" w:space="0" w:color="auto"/>
          </w:divBdr>
        </w:div>
        <w:div w:id="168717941">
          <w:marLeft w:val="274"/>
          <w:marRight w:val="0"/>
          <w:marTop w:val="40"/>
          <w:marBottom w:val="40"/>
          <w:divBdr>
            <w:top w:val="none" w:sz="0" w:space="0" w:color="auto"/>
            <w:left w:val="none" w:sz="0" w:space="0" w:color="auto"/>
            <w:bottom w:val="none" w:sz="0" w:space="0" w:color="auto"/>
            <w:right w:val="none" w:sz="0" w:space="0" w:color="auto"/>
          </w:divBdr>
        </w:div>
        <w:div w:id="1786577418">
          <w:marLeft w:val="274"/>
          <w:marRight w:val="0"/>
          <w:marTop w:val="40"/>
          <w:marBottom w:val="40"/>
          <w:divBdr>
            <w:top w:val="none" w:sz="0" w:space="0" w:color="auto"/>
            <w:left w:val="none" w:sz="0" w:space="0" w:color="auto"/>
            <w:bottom w:val="none" w:sz="0" w:space="0" w:color="auto"/>
            <w:right w:val="none" w:sz="0" w:space="0" w:color="auto"/>
          </w:divBdr>
        </w:div>
        <w:div w:id="567883919">
          <w:marLeft w:val="274"/>
          <w:marRight w:val="0"/>
          <w:marTop w:val="40"/>
          <w:marBottom w:val="40"/>
          <w:divBdr>
            <w:top w:val="none" w:sz="0" w:space="0" w:color="auto"/>
            <w:left w:val="none" w:sz="0" w:space="0" w:color="auto"/>
            <w:bottom w:val="none" w:sz="0" w:space="0" w:color="auto"/>
            <w:right w:val="none" w:sz="0" w:space="0" w:color="auto"/>
          </w:divBdr>
        </w:div>
        <w:div w:id="48962308">
          <w:marLeft w:val="274"/>
          <w:marRight w:val="0"/>
          <w:marTop w:val="40"/>
          <w:marBottom w:val="40"/>
          <w:divBdr>
            <w:top w:val="none" w:sz="0" w:space="0" w:color="auto"/>
            <w:left w:val="none" w:sz="0" w:space="0" w:color="auto"/>
            <w:bottom w:val="none" w:sz="0" w:space="0" w:color="auto"/>
            <w:right w:val="none" w:sz="0" w:space="0" w:color="auto"/>
          </w:divBdr>
        </w:div>
        <w:div w:id="573470998">
          <w:marLeft w:val="274"/>
          <w:marRight w:val="0"/>
          <w:marTop w:val="40"/>
          <w:marBottom w:val="40"/>
          <w:divBdr>
            <w:top w:val="none" w:sz="0" w:space="0" w:color="auto"/>
            <w:left w:val="none" w:sz="0" w:space="0" w:color="auto"/>
            <w:bottom w:val="none" w:sz="0" w:space="0" w:color="auto"/>
            <w:right w:val="none" w:sz="0" w:space="0" w:color="auto"/>
          </w:divBdr>
        </w:div>
        <w:div w:id="1669013270">
          <w:marLeft w:val="274"/>
          <w:marRight w:val="0"/>
          <w:marTop w:val="40"/>
          <w:marBottom w:val="40"/>
          <w:divBdr>
            <w:top w:val="none" w:sz="0" w:space="0" w:color="auto"/>
            <w:left w:val="none" w:sz="0" w:space="0" w:color="auto"/>
            <w:bottom w:val="none" w:sz="0" w:space="0" w:color="auto"/>
            <w:right w:val="none" w:sz="0" w:space="0" w:color="auto"/>
          </w:divBdr>
        </w:div>
        <w:div w:id="1308434321">
          <w:marLeft w:val="274"/>
          <w:marRight w:val="0"/>
          <w:marTop w:val="40"/>
          <w:marBottom w:val="40"/>
          <w:divBdr>
            <w:top w:val="none" w:sz="0" w:space="0" w:color="auto"/>
            <w:left w:val="none" w:sz="0" w:space="0" w:color="auto"/>
            <w:bottom w:val="none" w:sz="0" w:space="0" w:color="auto"/>
            <w:right w:val="none" w:sz="0" w:space="0" w:color="auto"/>
          </w:divBdr>
        </w:div>
        <w:div w:id="102768459">
          <w:marLeft w:val="274"/>
          <w:marRight w:val="0"/>
          <w:marTop w:val="40"/>
          <w:marBottom w:val="40"/>
          <w:divBdr>
            <w:top w:val="none" w:sz="0" w:space="0" w:color="auto"/>
            <w:left w:val="none" w:sz="0" w:space="0" w:color="auto"/>
            <w:bottom w:val="none" w:sz="0" w:space="0" w:color="auto"/>
            <w:right w:val="none" w:sz="0" w:space="0" w:color="auto"/>
          </w:divBdr>
        </w:div>
        <w:div w:id="1262566024">
          <w:marLeft w:val="274"/>
          <w:marRight w:val="0"/>
          <w:marTop w:val="40"/>
          <w:marBottom w:val="40"/>
          <w:divBdr>
            <w:top w:val="none" w:sz="0" w:space="0" w:color="auto"/>
            <w:left w:val="none" w:sz="0" w:space="0" w:color="auto"/>
            <w:bottom w:val="none" w:sz="0" w:space="0" w:color="auto"/>
            <w:right w:val="none" w:sz="0" w:space="0" w:color="auto"/>
          </w:divBdr>
        </w:div>
        <w:div w:id="1366829510">
          <w:marLeft w:val="274"/>
          <w:marRight w:val="0"/>
          <w:marTop w:val="40"/>
          <w:marBottom w:val="40"/>
          <w:divBdr>
            <w:top w:val="none" w:sz="0" w:space="0" w:color="auto"/>
            <w:left w:val="none" w:sz="0" w:space="0" w:color="auto"/>
            <w:bottom w:val="none" w:sz="0" w:space="0" w:color="auto"/>
            <w:right w:val="none" w:sz="0" w:space="0" w:color="auto"/>
          </w:divBdr>
        </w:div>
        <w:div w:id="1141964919">
          <w:marLeft w:val="274"/>
          <w:marRight w:val="0"/>
          <w:marTop w:val="40"/>
          <w:marBottom w:val="40"/>
          <w:divBdr>
            <w:top w:val="none" w:sz="0" w:space="0" w:color="auto"/>
            <w:left w:val="none" w:sz="0" w:space="0" w:color="auto"/>
            <w:bottom w:val="none" w:sz="0" w:space="0" w:color="auto"/>
            <w:right w:val="none" w:sz="0" w:space="0" w:color="auto"/>
          </w:divBdr>
        </w:div>
        <w:div w:id="1149980560">
          <w:marLeft w:val="360"/>
          <w:marRight w:val="0"/>
          <w:marTop w:val="0"/>
          <w:marBottom w:val="0"/>
          <w:divBdr>
            <w:top w:val="none" w:sz="0" w:space="0" w:color="auto"/>
            <w:left w:val="none" w:sz="0" w:space="0" w:color="auto"/>
            <w:bottom w:val="none" w:sz="0" w:space="0" w:color="auto"/>
            <w:right w:val="none" w:sz="0" w:space="0" w:color="auto"/>
          </w:divBdr>
        </w:div>
        <w:div w:id="927693217">
          <w:marLeft w:val="360"/>
          <w:marRight w:val="0"/>
          <w:marTop w:val="0"/>
          <w:marBottom w:val="0"/>
          <w:divBdr>
            <w:top w:val="none" w:sz="0" w:space="0" w:color="auto"/>
            <w:left w:val="none" w:sz="0" w:space="0" w:color="auto"/>
            <w:bottom w:val="none" w:sz="0" w:space="0" w:color="auto"/>
            <w:right w:val="none" w:sz="0" w:space="0" w:color="auto"/>
          </w:divBdr>
        </w:div>
        <w:div w:id="1811944047">
          <w:marLeft w:val="360"/>
          <w:marRight w:val="0"/>
          <w:marTop w:val="0"/>
          <w:marBottom w:val="0"/>
          <w:divBdr>
            <w:top w:val="none" w:sz="0" w:space="0" w:color="auto"/>
            <w:left w:val="none" w:sz="0" w:space="0" w:color="auto"/>
            <w:bottom w:val="none" w:sz="0" w:space="0" w:color="auto"/>
            <w:right w:val="none" w:sz="0" w:space="0" w:color="auto"/>
          </w:divBdr>
        </w:div>
      </w:divsChild>
    </w:div>
    <w:div w:id="1240596787">
      <w:bodyDiv w:val="1"/>
      <w:marLeft w:val="0"/>
      <w:marRight w:val="0"/>
      <w:marTop w:val="0"/>
      <w:marBottom w:val="0"/>
      <w:divBdr>
        <w:top w:val="none" w:sz="0" w:space="0" w:color="auto"/>
        <w:left w:val="none" w:sz="0" w:space="0" w:color="auto"/>
        <w:bottom w:val="none" w:sz="0" w:space="0" w:color="auto"/>
        <w:right w:val="none" w:sz="0" w:space="0" w:color="auto"/>
      </w:divBdr>
    </w:div>
    <w:div w:id="1328287040">
      <w:bodyDiv w:val="1"/>
      <w:marLeft w:val="0"/>
      <w:marRight w:val="0"/>
      <w:marTop w:val="0"/>
      <w:marBottom w:val="0"/>
      <w:divBdr>
        <w:top w:val="none" w:sz="0" w:space="0" w:color="auto"/>
        <w:left w:val="none" w:sz="0" w:space="0" w:color="auto"/>
        <w:bottom w:val="none" w:sz="0" w:space="0" w:color="auto"/>
        <w:right w:val="none" w:sz="0" w:space="0" w:color="auto"/>
      </w:divBdr>
      <w:divsChild>
        <w:div w:id="1024017336">
          <w:marLeft w:val="562"/>
          <w:marRight w:val="0"/>
          <w:marTop w:val="120"/>
          <w:marBottom w:val="0"/>
          <w:divBdr>
            <w:top w:val="none" w:sz="0" w:space="0" w:color="auto"/>
            <w:left w:val="none" w:sz="0" w:space="0" w:color="auto"/>
            <w:bottom w:val="none" w:sz="0" w:space="0" w:color="auto"/>
            <w:right w:val="none" w:sz="0" w:space="0" w:color="auto"/>
          </w:divBdr>
        </w:div>
        <w:div w:id="1008602385">
          <w:marLeft w:val="562"/>
          <w:marRight w:val="0"/>
          <w:marTop w:val="120"/>
          <w:marBottom w:val="0"/>
          <w:divBdr>
            <w:top w:val="none" w:sz="0" w:space="0" w:color="auto"/>
            <w:left w:val="none" w:sz="0" w:space="0" w:color="auto"/>
            <w:bottom w:val="none" w:sz="0" w:space="0" w:color="auto"/>
            <w:right w:val="none" w:sz="0" w:space="0" w:color="auto"/>
          </w:divBdr>
        </w:div>
        <w:div w:id="703941083">
          <w:marLeft w:val="562"/>
          <w:marRight w:val="0"/>
          <w:marTop w:val="120"/>
          <w:marBottom w:val="0"/>
          <w:divBdr>
            <w:top w:val="none" w:sz="0" w:space="0" w:color="auto"/>
            <w:left w:val="none" w:sz="0" w:space="0" w:color="auto"/>
            <w:bottom w:val="none" w:sz="0" w:space="0" w:color="auto"/>
            <w:right w:val="none" w:sz="0" w:space="0" w:color="auto"/>
          </w:divBdr>
        </w:div>
        <w:div w:id="1360886167">
          <w:marLeft w:val="562"/>
          <w:marRight w:val="0"/>
          <w:marTop w:val="120"/>
          <w:marBottom w:val="0"/>
          <w:divBdr>
            <w:top w:val="none" w:sz="0" w:space="0" w:color="auto"/>
            <w:left w:val="none" w:sz="0" w:space="0" w:color="auto"/>
            <w:bottom w:val="none" w:sz="0" w:space="0" w:color="auto"/>
            <w:right w:val="none" w:sz="0" w:space="0" w:color="auto"/>
          </w:divBdr>
        </w:div>
        <w:div w:id="171645682">
          <w:marLeft w:val="562"/>
          <w:marRight w:val="0"/>
          <w:marTop w:val="120"/>
          <w:marBottom w:val="0"/>
          <w:divBdr>
            <w:top w:val="none" w:sz="0" w:space="0" w:color="auto"/>
            <w:left w:val="none" w:sz="0" w:space="0" w:color="auto"/>
            <w:bottom w:val="none" w:sz="0" w:space="0" w:color="auto"/>
            <w:right w:val="none" w:sz="0" w:space="0" w:color="auto"/>
          </w:divBdr>
        </w:div>
      </w:divsChild>
    </w:div>
    <w:div w:id="1415931663">
      <w:bodyDiv w:val="1"/>
      <w:marLeft w:val="0"/>
      <w:marRight w:val="0"/>
      <w:marTop w:val="0"/>
      <w:marBottom w:val="0"/>
      <w:divBdr>
        <w:top w:val="none" w:sz="0" w:space="0" w:color="auto"/>
        <w:left w:val="none" w:sz="0" w:space="0" w:color="auto"/>
        <w:bottom w:val="none" w:sz="0" w:space="0" w:color="auto"/>
        <w:right w:val="none" w:sz="0" w:space="0" w:color="auto"/>
      </w:divBdr>
      <w:divsChild>
        <w:div w:id="1611011692">
          <w:marLeft w:val="720"/>
          <w:marRight w:val="0"/>
          <w:marTop w:val="120"/>
          <w:marBottom w:val="0"/>
          <w:divBdr>
            <w:top w:val="none" w:sz="0" w:space="0" w:color="auto"/>
            <w:left w:val="none" w:sz="0" w:space="0" w:color="auto"/>
            <w:bottom w:val="none" w:sz="0" w:space="0" w:color="auto"/>
            <w:right w:val="none" w:sz="0" w:space="0" w:color="auto"/>
          </w:divBdr>
        </w:div>
        <w:div w:id="628899130">
          <w:marLeft w:val="720"/>
          <w:marRight w:val="0"/>
          <w:marTop w:val="120"/>
          <w:marBottom w:val="0"/>
          <w:divBdr>
            <w:top w:val="none" w:sz="0" w:space="0" w:color="auto"/>
            <w:left w:val="none" w:sz="0" w:space="0" w:color="auto"/>
            <w:bottom w:val="none" w:sz="0" w:space="0" w:color="auto"/>
            <w:right w:val="none" w:sz="0" w:space="0" w:color="auto"/>
          </w:divBdr>
        </w:div>
        <w:div w:id="512648704">
          <w:marLeft w:val="720"/>
          <w:marRight w:val="0"/>
          <w:marTop w:val="120"/>
          <w:marBottom w:val="0"/>
          <w:divBdr>
            <w:top w:val="none" w:sz="0" w:space="0" w:color="auto"/>
            <w:left w:val="none" w:sz="0" w:space="0" w:color="auto"/>
            <w:bottom w:val="none" w:sz="0" w:space="0" w:color="auto"/>
            <w:right w:val="none" w:sz="0" w:space="0" w:color="auto"/>
          </w:divBdr>
        </w:div>
        <w:div w:id="1496527660">
          <w:marLeft w:val="720"/>
          <w:marRight w:val="0"/>
          <w:marTop w:val="120"/>
          <w:marBottom w:val="0"/>
          <w:divBdr>
            <w:top w:val="none" w:sz="0" w:space="0" w:color="auto"/>
            <w:left w:val="none" w:sz="0" w:space="0" w:color="auto"/>
            <w:bottom w:val="none" w:sz="0" w:space="0" w:color="auto"/>
            <w:right w:val="none" w:sz="0" w:space="0" w:color="auto"/>
          </w:divBdr>
        </w:div>
        <w:div w:id="1681354700">
          <w:marLeft w:val="720"/>
          <w:marRight w:val="0"/>
          <w:marTop w:val="120"/>
          <w:marBottom w:val="0"/>
          <w:divBdr>
            <w:top w:val="none" w:sz="0" w:space="0" w:color="auto"/>
            <w:left w:val="none" w:sz="0" w:space="0" w:color="auto"/>
            <w:bottom w:val="none" w:sz="0" w:space="0" w:color="auto"/>
            <w:right w:val="none" w:sz="0" w:space="0" w:color="auto"/>
          </w:divBdr>
        </w:div>
        <w:div w:id="225072501">
          <w:marLeft w:val="720"/>
          <w:marRight w:val="0"/>
          <w:marTop w:val="120"/>
          <w:marBottom w:val="0"/>
          <w:divBdr>
            <w:top w:val="none" w:sz="0" w:space="0" w:color="auto"/>
            <w:left w:val="none" w:sz="0" w:space="0" w:color="auto"/>
            <w:bottom w:val="none" w:sz="0" w:space="0" w:color="auto"/>
            <w:right w:val="none" w:sz="0" w:space="0" w:color="auto"/>
          </w:divBdr>
        </w:div>
        <w:div w:id="840312960">
          <w:marLeft w:val="720"/>
          <w:marRight w:val="0"/>
          <w:marTop w:val="120"/>
          <w:marBottom w:val="0"/>
          <w:divBdr>
            <w:top w:val="none" w:sz="0" w:space="0" w:color="auto"/>
            <w:left w:val="none" w:sz="0" w:space="0" w:color="auto"/>
            <w:bottom w:val="none" w:sz="0" w:space="0" w:color="auto"/>
            <w:right w:val="none" w:sz="0" w:space="0" w:color="auto"/>
          </w:divBdr>
        </w:div>
        <w:div w:id="1973637058">
          <w:marLeft w:val="720"/>
          <w:marRight w:val="0"/>
          <w:marTop w:val="120"/>
          <w:marBottom w:val="0"/>
          <w:divBdr>
            <w:top w:val="none" w:sz="0" w:space="0" w:color="auto"/>
            <w:left w:val="none" w:sz="0" w:space="0" w:color="auto"/>
            <w:bottom w:val="none" w:sz="0" w:space="0" w:color="auto"/>
            <w:right w:val="none" w:sz="0" w:space="0" w:color="auto"/>
          </w:divBdr>
        </w:div>
      </w:divsChild>
    </w:div>
    <w:div w:id="1421027551">
      <w:bodyDiv w:val="1"/>
      <w:marLeft w:val="0"/>
      <w:marRight w:val="0"/>
      <w:marTop w:val="0"/>
      <w:marBottom w:val="0"/>
      <w:divBdr>
        <w:top w:val="none" w:sz="0" w:space="0" w:color="auto"/>
        <w:left w:val="none" w:sz="0" w:space="0" w:color="auto"/>
        <w:bottom w:val="none" w:sz="0" w:space="0" w:color="auto"/>
        <w:right w:val="none" w:sz="0" w:space="0" w:color="auto"/>
      </w:divBdr>
      <w:divsChild>
        <w:div w:id="178276306">
          <w:marLeft w:val="562"/>
          <w:marRight w:val="0"/>
          <w:marTop w:val="120"/>
          <w:marBottom w:val="0"/>
          <w:divBdr>
            <w:top w:val="none" w:sz="0" w:space="0" w:color="auto"/>
            <w:left w:val="none" w:sz="0" w:space="0" w:color="auto"/>
            <w:bottom w:val="none" w:sz="0" w:space="0" w:color="auto"/>
            <w:right w:val="none" w:sz="0" w:space="0" w:color="auto"/>
          </w:divBdr>
        </w:div>
        <w:div w:id="1866554385">
          <w:marLeft w:val="562"/>
          <w:marRight w:val="0"/>
          <w:marTop w:val="120"/>
          <w:marBottom w:val="0"/>
          <w:divBdr>
            <w:top w:val="none" w:sz="0" w:space="0" w:color="auto"/>
            <w:left w:val="none" w:sz="0" w:space="0" w:color="auto"/>
            <w:bottom w:val="none" w:sz="0" w:space="0" w:color="auto"/>
            <w:right w:val="none" w:sz="0" w:space="0" w:color="auto"/>
          </w:divBdr>
        </w:div>
        <w:div w:id="731662312">
          <w:marLeft w:val="562"/>
          <w:marRight w:val="0"/>
          <w:marTop w:val="120"/>
          <w:marBottom w:val="0"/>
          <w:divBdr>
            <w:top w:val="none" w:sz="0" w:space="0" w:color="auto"/>
            <w:left w:val="none" w:sz="0" w:space="0" w:color="auto"/>
            <w:bottom w:val="none" w:sz="0" w:space="0" w:color="auto"/>
            <w:right w:val="none" w:sz="0" w:space="0" w:color="auto"/>
          </w:divBdr>
        </w:div>
        <w:div w:id="1006446635">
          <w:marLeft w:val="1123"/>
          <w:marRight w:val="0"/>
          <w:marTop w:val="40"/>
          <w:marBottom w:val="0"/>
          <w:divBdr>
            <w:top w:val="none" w:sz="0" w:space="0" w:color="auto"/>
            <w:left w:val="none" w:sz="0" w:space="0" w:color="auto"/>
            <w:bottom w:val="none" w:sz="0" w:space="0" w:color="auto"/>
            <w:right w:val="none" w:sz="0" w:space="0" w:color="auto"/>
          </w:divBdr>
        </w:div>
        <w:div w:id="1288968896">
          <w:marLeft w:val="562"/>
          <w:marRight w:val="0"/>
          <w:marTop w:val="120"/>
          <w:marBottom w:val="0"/>
          <w:divBdr>
            <w:top w:val="none" w:sz="0" w:space="0" w:color="auto"/>
            <w:left w:val="none" w:sz="0" w:space="0" w:color="auto"/>
            <w:bottom w:val="none" w:sz="0" w:space="0" w:color="auto"/>
            <w:right w:val="none" w:sz="0" w:space="0" w:color="auto"/>
          </w:divBdr>
        </w:div>
        <w:div w:id="127166177">
          <w:marLeft w:val="1123"/>
          <w:marRight w:val="0"/>
          <w:marTop w:val="40"/>
          <w:marBottom w:val="0"/>
          <w:divBdr>
            <w:top w:val="none" w:sz="0" w:space="0" w:color="auto"/>
            <w:left w:val="none" w:sz="0" w:space="0" w:color="auto"/>
            <w:bottom w:val="none" w:sz="0" w:space="0" w:color="auto"/>
            <w:right w:val="none" w:sz="0" w:space="0" w:color="auto"/>
          </w:divBdr>
        </w:div>
        <w:div w:id="1519082364">
          <w:marLeft w:val="562"/>
          <w:marRight w:val="0"/>
          <w:marTop w:val="120"/>
          <w:marBottom w:val="0"/>
          <w:divBdr>
            <w:top w:val="none" w:sz="0" w:space="0" w:color="auto"/>
            <w:left w:val="none" w:sz="0" w:space="0" w:color="auto"/>
            <w:bottom w:val="none" w:sz="0" w:space="0" w:color="auto"/>
            <w:right w:val="none" w:sz="0" w:space="0" w:color="auto"/>
          </w:divBdr>
        </w:div>
      </w:divsChild>
    </w:div>
    <w:div w:id="1443841149">
      <w:bodyDiv w:val="1"/>
      <w:marLeft w:val="0"/>
      <w:marRight w:val="0"/>
      <w:marTop w:val="0"/>
      <w:marBottom w:val="0"/>
      <w:divBdr>
        <w:top w:val="none" w:sz="0" w:space="0" w:color="auto"/>
        <w:left w:val="none" w:sz="0" w:space="0" w:color="auto"/>
        <w:bottom w:val="none" w:sz="0" w:space="0" w:color="auto"/>
        <w:right w:val="none" w:sz="0" w:space="0" w:color="auto"/>
      </w:divBdr>
      <w:divsChild>
        <w:div w:id="1883056620">
          <w:marLeft w:val="274"/>
          <w:marRight w:val="0"/>
          <w:marTop w:val="0"/>
          <w:marBottom w:val="0"/>
          <w:divBdr>
            <w:top w:val="none" w:sz="0" w:space="0" w:color="auto"/>
            <w:left w:val="none" w:sz="0" w:space="0" w:color="auto"/>
            <w:bottom w:val="none" w:sz="0" w:space="0" w:color="auto"/>
            <w:right w:val="none" w:sz="0" w:space="0" w:color="auto"/>
          </w:divBdr>
        </w:div>
        <w:div w:id="1415857939">
          <w:marLeft w:val="274"/>
          <w:marRight w:val="0"/>
          <w:marTop w:val="0"/>
          <w:marBottom w:val="0"/>
          <w:divBdr>
            <w:top w:val="none" w:sz="0" w:space="0" w:color="auto"/>
            <w:left w:val="none" w:sz="0" w:space="0" w:color="auto"/>
            <w:bottom w:val="none" w:sz="0" w:space="0" w:color="auto"/>
            <w:right w:val="none" w:sz="0" w:space="0" w:color="auto"/>
          </w:divBdr>
        </w:div>
        <w:div w:id="575868362">
          <w:marLeft w:val="274"/>
          <w:marRight w:val="0"/>
          <w:marTop w:val="0"/>
          <w:marBottom w:val="0"/>
          <w:divBdr>
            <w:top w:val="none" w:sz="0" w:space="0" w:color="auto"/>
            <w:left w:val="none" w:sz="0" w:space="0" w:color="auto"/>
            <w:bottom w:val="none" w:sz="0" w:space="0" w:color="auto"/>
            <w:right w:val="none" w:sz="0" w:space="0" w:color="auto"/>
          </w:divBdr>
        </w:div>
        <w:div w:id="817571534">
          <w:marLeft w:val="274"/>
          <w:marRight w:val="0"/>
          <w:marTop w:val="0"/>
          <w:marBottom w:val="0"/>
          <w:divBdr>
            <w:top w:val="none" w:sz="0" w:space="0" w:color="auto"/>
            <w:left w:val="none" w:sz="0" w:space="0" w:color="auto"/>
            <w:bottom w:val="none" w:sz="0" w:space="0" w:color="auto"/>
            <w:right w:val="none" w:sz="0" w:space="0" w:color="auto"/>
          </w:divBdr>
        </w:div>
        <w:div w:id="1035351790">
          <w:marLeft w:val="274"/>
          <w:marRight w:val="0"/>
          <w:marTop w:val="0"/>
          <w:marBottom w:val="0"/>
          <w:divBdr>
            <w:top w:val="none" w:sz="0" w:space="0" w:color="auto"/>
            <w:left w:val="none" w:sz="0" w:space="0" w:color="auto"/>
            <w:bottom w:val="none" w:sz="0" w:space="0" w:color="auto"/>
            <w:right w:val="none" w:sz="0" w:space="0" w:color="auto"/>
          </w:divBdr>
        </w:div>
        <w:div w:id="942616217">
          <w:marLeft w:val="274"/>
          <w:marRight w:val="0"/>
          <w:marTop w:val="0"/>
          <w:marBottom w:val="0"/>
          <w:divBdr>
            <w:top w:val="none" w:sz="0" w:space="0" w:color="auto"/>
            <w:left w:val="none" w:sz="0" w:space="0" w:color="auto"/>
            <w:bottom w:val="none" w:sz="0" w:space="0" w:color="auto"/>
            <w:right w:val="none" w:sz="0" w:space="0" w:color="auto"/>
          </w:divBdr>
        </w:div>
        <w:div w:id="73934421">
          <w:marLeft w:val="274"/>
          <w:marRight w:val="0"/>
          <w:marTop w:val="0"/>
          <w:marBottom w:val="0"/>
          <w:divBdr>
            <w:top w:val="none" w:sz="0" w:space="0" w:color="auto"/>
            <w:left w:val="none" w:sz="0" w:space="0" w:color="auto"/>
            <w:bottom w:val="none" w:sz="0" w:space="0" w:color="auto"/>
            <w:right w:val="none" w:sz="0" w:space="0" w:color="auto"/>
          </w:divBdr>
        </w:div>
        <w:div w:id="1819106771">
          <w:marLeft w:val="994"/>
          <w:marRight w:val="0"/>
          <w:marTop w:val="0"/>
          <w:marBottom w:val="0"/>
          <w:divBdr>
            <w:top w:val="none" w:sz="0" w:space="0" w:color="auto"/>
            <w:left w:val="none" w:sz="0" w:space="0" w:color="auto"/>
            <w:bottom w:val="none" w:sz="0" w:space="0" w:color="auto"/>
            <w:right w:val="none" w:sz="0" w:space="0" w:color="auto"/>
          </w:divBdr>
        </w:div>
        <w:div w:id="890768830">
          <w:marLeft w:val="994"/>
          <w:marRight w:val="0"/>
          <w:marTop w:val="0"/>
          <w:marBottom w:val="0"/>
          <w:divBdr>
            <w:top w:val="none" w:sz="0" w:space="0" w:color="auto"/>
            <w:left w:val="none" w:sz="0" w:space="0" w:color="auto"/>
            <w:bottom w:val="none" w:sz="0" w:space="0" w:color="auto"/>
            <w:right w:val="none" w:sz="0" w:space="0" w:color="auto"/>
          </w:divBdr>
        </w:div>
        <w:div w:id="774640611">
          <w:marLeft w:val="274"/>
          <w:marRight w:val="0"/>
          <w:marTop w:val="0"/>
          <w:marBottom w:val="0"/>
          <w:divBdr>
            <w:top w:val="none" w:sz="0" w:space="0" w:color="auto"/>
            <w:left w:val="none" w:sz="0" w:space="0" w:color="auto"/>
            <w:bottom w:val="none" w:sz="0" w:space="0" w:color="auto"/>
            <w:right w:val="none" w:sz="0" w:space="0" w:color="auto"/>
          </w:divBdr>
        </w:div>
        <w:div w:id="412288825">
          <w:marLeft w:val="274"/>
          <w:marRight w:val="0"/>
          <w:marTop w:val="0"/>
          <w:marBottom w:val="0"/>
          <w:divBdr>
            <w:top w:val="none" w:sz="0" w:space="0" w:color="auto"/>
            <w:left w:val="none" w:sz="0" w:space="0" w:color="auto"/>
            <w:bottom w:val="none" w:sz="0" w:space="0" w:color="auto"/>
            <w:right w:val="none" w:sz="0" w:space="0" w:color="auto"/>
          </w:divBdr>
        </w:div>
        <w:div w:id="715009756">
          <w:marLeft w:val="994"/>
          <w:marRight w:val="0"/>
          <w:marTop w:val="0"/>
          <w:marBottom w:val="0"/>
          <w:divBdr>
            <w:top w:val="none" w:sz="0" w:space="0" w:color="auto"/>
            <w:left w:val="none" w:sz="0" w:space="0" w:color="auto"/>
            <w:bottom w:val="none" w:sz="0" w:space="0" w:color="auto"/>
            <w:right w:val="none" w:sz="0" w:space="0" w:color="auto"/>
          </w:divBdr>
        </w:div>
      </w:divsChild>
    </w:div>
    <w:div w:id="1449617067">
      <w:bodyDiv w:val="1"/>
      <w:marLeft w:val="0"/>
      <w:marRight w:val="0"/>
      <w:marTop w:val="0"/>
      <w:marBottom w:val="0"/>
      <w:divBdr>
        <w:top w:val="none" w:sz="0" w:space="0" w:color="auto"/>
        <w:left w:val="none" w:sz="0" w:space="0" w:color="auto"/>
        <w:bottom w:val="none" w:sz="0" w:space="0" w:color="auto"/>
        <w:right w:val="none" w:sz="0" w:space="0" w:color="auto"/>
      </w:divBdr>
      <w:divsChild>
        <w:div w:id="1368214561">
          <w:marLeft w:val="562"/>
          <w:marRight w:val="0"/>
          <w:marTop w:val="120"/>
          <w:marBottom w:val="0"/>
          <w:divBdr>
            <w:top w:val="none" w:sz="0" w:space="0" w:color="auto"/>
            <w:left w:val="none" w:sz="0" w:space="0" w:color="auto"/>
            <w:bottom w:val="none" w:sz="0" w:space="0" w:color="auto"/>
            <w:right w:val="none" w:sz="0" w:space="0" w:color="auto"/>
          </w:divBdr>
        </w:div>
        <w:div w:id="406077578">
          <w:marLeft w:val="562"/>
          <w:marRight w:val="0"/>
          <w:marTop w:val="120"/>
          <w:marBottom w:val="0"/>
          <w:divBdr>
            <w:top w:val="none" w:sz="0" w:space="0" w:color="auto"/>
            <w:left w:val="none" w:sz="0" w:space="0" w:color="auto"/>
            <w:bottom w:val="none" w:sz="0" w:space="0" w:color="auto"/>
            <w:right w:val="none" w:sz="0" w:space="0" w:color="auto"/>
          </w:divBdr>
        </w:div>
        <w:div w:id="1143891809">
          <w:marLeft w:val="562"/>
          <w:marRight w:val="0"/>
          <w:marTop w:val="120"/>
          <w:marBottom w:val="0"/>
          <w:divBdr>
            <w:top w:val="none" w:sz="0" w:space="0" w:color="auto"/>
            <w:left w:val="none" w:sz="0" w:space="0" w:color="auto"/>
            <w:bottom w:val="none" w:sz="0" w:space="0" w:color="auto"/>
            <w:right w:val="none" w:sz="0" w:space="0" w:color="auto"/>
          </w:divBdr>
        </w:div>
        <w:div w:id="155339776">
          <w:marLeft w:val="562"/>
          <w:marRight w:val="0"/>
          <w:marTop w:val="120"/>
          <w:marBottom w:val="0"/>
          <w:divBdr>
            <w:top w:val="none" w:sz="0" w:space="0" w:color="auto"/>
            <w:left w:val="none" w:sz="0" w:space="0" w:color="auto"/>
            <w:bottom w:val="none" w:sz="0" w:space="0" w:color="auto"/>
            <w:right w:val="none" w:sz="0" w:space="0" w:color="auto"/>
          </w:divBdr>
        </w:div>
        <w:div w:id="378894754">
          <w:marLeft w:val="562"/>
          <w:marRight w:val="0"/>
          <w:marTop w:val="120"/>
          <w:marBottom w:val="0"/>
          <w:divBdr>
            <w:top w:val="none" w:sz="0" w:space="0" w:color="auto"/>
            <w:left w:val="none" w:sz="0" w:space="0" w:color="auto"/>
            <w:bottom w:val="none" w:sz="0" w:space="0" w:color="auto"/>
            <w:right w:val="none" w:sz="0" w:space="0" w:color="auto"/>
          </w:divBdr>
        </w:div>
      </w:divsChild>
    </w:div>
    <w:div w:id="1469056175">
      <w:bodyDiv w:val="1"/>
      <w:marLeft w:val="0"/>
      <w:marRight w:val="0"/>
      <w:marTop w:val="0"/>
      <w:marBottom w:val="0"/>
      <w:divBdr>
        <w:top w:val="none" w:sz="0" w:space="0" w:color="auto"/>
        <w:left w:val="none" w:sz="0" w:space="0" w:color="auto"/>
        <w:bottom w:val="none" w:sz="0" w:space="0" w:color="auto"/>
        <w:right w:val="none" w:sz="0" w:space="0" w:color="auto"/>
      </w:divBdr>
      <w:divsChild>
        <w:div w:id="69498760">
          <w:marLeft w:val="446"/>
          <w:marRight w:val="0"/>
          <w:marTop w:val="0"/>
          <w:marBottom w:val="0"/>
          <w:divBdr>
            <w:top w:val="none" w:sz="0" w:space="0" w:color="auto"/>
            <w:left w:val="none" w:sz="0" w:space="0" w:color="auto"/>
            <w:bottom w:val="none" w:sz="0" w:space="0" w:color="auto"/>
            <w:right w:val="none" w:sz="0" w:space="0" w:color="auto"/>
          </w:divBdr>
        </w:div>
        <w:div w:id="1075392946">
          <w:marLeft w:val="446"/>
          <w:marRight w:val="0"/>
          <w:marTop w:val="0"/>
          <w:marBottom w:val="0"/>
          <w:divBdr>
            <w:top w:val="none" w:sz="0" w:space="0" w:color="auto"/>
            <w:left w:val="none" w:sz="0" w:space="0" w:color="auto"/>
            <w:bottom w:val="none" w:sz="0" w:space="0" w:color="auto"/>
            <w:right w:val="none" w:sz="0" w:space="0" w:color="auto"/>
          </w:divBdr>
        </w:div>
        <w:div w:id="744110421">
          <w:marLeft w:val="547"/>
          <w:marRight w:val="0"/>
          <w:marTop w:val="40"/>
          <w:marBottom w:val="40"/>
          <w:divBdr>
            <w:top w:val="none" w:sz="0" w:space="0" w:color="auto"/>
            <w:left w:val="none" w:sz="0" w:space="0" w:color="auto"/>
            <w:bottom w:val="none" w:sz="0" w:space="0" w:color="auto"/>
            <w:right w:val="none" w:sz="0" w:space="0" w:color="auto"/>
          </w:divBdr>
        </w:div>
        <w:div w:id="510874836">
          <w:marLeft w:val="547"/>
          <w:marRight w:val="0"/>
          <w:marTop w:val="40"/>
          <w:marBottom w:val="40"/>
          <w:divBdr>
            <w:top w:val="none" w:sz="0" w:space="0" w:color="auto"/>
            <w:left w:val="none" w:sz="0" w:space="0" w:color="auto"/>
            <w:bottom w:val="none" w:sz="0" w:space="0" w:color="auto"/>
            <w:right w:val="none" w:sz="0" w:space="0" w:color="auto"/>
          </w:divBdr>
        </w:div>
        <w:div w:id="831333562">
          <w:marLeft w:val="547"/>
          <w:marRight w:val="0"/>
          <w:marTop w:val="40"/>
          <w:marBottom w:val="40"/>
          <w:divBdr>
            <w:top w:val="none" w:sz="0" w:space="0" w:color="auto"/>
            <w:left w:val="none" w:sz="0" w:space="0" w:color="auto"/>
            <w:bottom w:val="none" w:sz="0" w:space="0" w:color="auto"/>
            <w:right w:val="none" w:sz="0" w:space="0" w:color="auto"/>
          </w:divBdr>
        </w:div>
        <w:div w:id="1226337122">
          <w:marLeft w:val="547"/>
          <w:marRight w:val="0"/>
          <w:marTop w:val="40"/>
          <w:marBottom w:val="40"/>
          <w:divBdr>
            <w:top w:val="none" w:sz="0" w:space="0" w:color="auto"/>
            <w:left w:val="none" w:sz="0" w:space="0" w:color="auto"/>
            <w:bottom w:val="none" w:sz="0" w:space="0" w:color="auto"/>
            <w:right w:val="none" w:sz="0" w:space="0" w:color="auto"/>
          </w:divBdr>
        </w:div>
        <w:div w:id="2036688938">
          <w:marLeft w:val="547"/>
          <w:marRight w:val="0"/>
          <w:marTop w:val="40"/>
          <w:marBottom w:val="40"/>
          <w:divBdr>
            <w:top w:val="none" w:sz="0" w:space="0" w:color="auto"/>
            <w:left w:val="none" w:sz="0" w:space="0" w:color="auto"/>
            <w:bottom w:val="none" w:sz="0" w:space="0" w:color="auto"/>
            <w:right w:val="none" w:sz="0" w:space="0" w:color="auto"/>
          </w:divBdr>
        </w:div>
        <w:div w:id="288820460">
          <w:marLeft w:val="547"/>
          <w:marRight w:val="0"/>
          <w:marTop w:val="40"/>
          <w:marBottom w:val="40"/>
          <w:divBdr>
            <w:top w:val="none" w:sz="0" w:space="0" w:color="auto"/>
            <w:left w:val="none" w:sz="0" w:space="0" w:color="auto"/>
            <w:bottom w:val="none" w:sz="0" w:space="0" w:color="auto"/>
            <w:right w:val="none" w:sz="0" w:space="0" w:color="auto"/>
          </w:divBdr>
        </w:div>
        <w:div w:id="1908414307">
          <w:marLeft w:val="547"/>
          <w:marRight w:val="0"/>
          <w:marTop w:val="40"/>
          <w:marBottom w:val="40"/>
          <w:divBdr>
            <w:top w:val="none" w:sz="0" w:space="0" w:color="auto"/>
            <w:left w:val="none" w:sz="0" w:space="0" w:color="auto"/>
            <w:bottom w:val="none" w:sz="0" w:space="0" w:color="auto"/>
            <w:right w:val="none" w:sz="0" w:space="0" w:color="auto"/>
          </w:divBdr>
        </w:div>
        <w:div w:id="107821154">
          <w:marLeft w:val="547"/>
          <w:marRight w:val="0"/>
          <w:marTop w:val="40"/>
          <w:marBottom w:val="40"/>
          <w:divBdr>
            <w:top w:val="none" w:sz="0" w:space="0" w:color="auto"/>
            <w:left w:val="none" w:sz="0" w:space="0" w:color="auto"/>
            <w:bottom w:val="none" w:sz="0" w:space="0" w:color="auto"/>
            <w:right w:val="none" w:sz="0" w:space="0" w:color="auto"/>
          </w:divBdr>
        </w:div>
        <w:div w:id="791945107">
          <w:marLeft w:val="547"/>
          <w:marRight w:val="0"/>
          <w:marTop w:val="40"/>
          <w:marBottom w:val="40"/>
          <w:divBdr>
            <w:top w:val="none" w:sz="0" w:space="0" w:color="auto"/>
            <w:left w:val="none" w:sz="0" w:space="0" w:color="auto"/>
            <w:bottom w:val="none" w:sz="0" w:space="0" w:color="auto"/>
            <w:right w:val="none" w:sz="0" w:space="0" w:color="auto"/>
          </w:divBdr>
        </w:div>
        <w:div w:id="573202797">
          <w:marLeft w:val="547"/>
          <w:marRight w:val="0"/>
          <w:marTop w:val="40"/>
          <w:marBottom w:val="40"/>
          <w:divBdr>
            <w:top w:val="none" w:sz="0" w:space="0" w:color="auto"/>
            <w:left w:val="none" w:sz="0" w:space="0" w:color="auto"/>
            <w:bottom w:val="none" w:sz="0" w:space="0" w:color="auto"/>
            <w:right w:val="none" w:sz="0" w:space="0" w:color="auto"/>
          </w:divBdr>
        </w:div>
        <w:div w:id="707802108">
          <w:marLeft w:val="547"/>
          <w:marRight w:val="0"/>
          <w:marTop w:val="40"/>
          <w:marBottom w:val="40"/>
          <w:divBdr>
            <w:top w:val="none" w:sz="0" w:space="0" w:color="auto"/>
            <w:left w:val="none" w:sz="0" w:space="0" w:color="auto"/>
            <w:bottom w:val="none" w:sz="0" w:space="0" w:color="auto"/>
            <w:right w:val="none" w:sz="0" w:space="0" w:color="auto"/>
          </w:divBdr>
        </w:div>
        <w:div w:id="314070951">
          <w:marLeft w:val="547"/>
          <w:marRight w:val="0"/>
          <w:marTop w:val="40"/>
          <w:marBottom w:val="40"/>
          <w:divBdr>
            <w:top w:val="none" w:sz="0" w:space="0" w:color="auto"/>
            <w:left w:val="none" w:sz="0" w:space="0" w:color="auto"/>
            <w:bottom w:val="none" w:sz="0" w:space="0" w:color="auto"/>
            <w:right w:val="none" w:sz="0" w:space="0" w:color="auto"/>
          </w:divBdr>
        </w:div>
        <w:div w:id="684985653">
          <w:marLeft w:val="547"/>
          <w:marRight w:val="0"/>
          <w:marTop w:val="40"/>
          <w:marBottom w:val="40"/>
          <w:divBdr>
            <w:top w:val="none" w:sz="0" w:space="0" w:color="auto"/>
            <w:left w:val="none" w:sz="0" w:space="0" w:color="auto"/>
            <w:bottom w:val="none" w:sz="0" w:space="0" w:color="auto"/>
            <w:right w:val="none" w:sz="0" w:space="0" w:color="auto"/>
          </w:divBdr>
        </w:div>
        <w:div w:id="123666961">
          <w:marLeft w:val="547"/>
          <w:marRight w:val="0"/>
          <w:marTop w:val="40"/>
          <w:marBottom w:val="40"/>
          <w:divBdr>
            <w:top w:val="none" w:sz="0" w:space="0" w:color="auto"/>
            <w:left w:val="none" w:sz="0" w:space="0" w:color="auto"/>
            <w:bottom w:val="none" w:sz="0" w:space="0" w:color="auto"/>
            <w:right w:val="none" w:sz="0" w:space="0" w:color="auto"/>
          </w:divBdr>
        </w:div>
      </w:divsChild>
    </w:div>
    <w:div w:id="1574925955">
      <w:bodyDiv w:val="1"/>
      <w:marLeft w:val="0"/>
      <w:marRight w:val="0"/>
      <w:marTop w:val="0"/>
      <w:marBottom w:val="0"/>
      <w:divBdr>
        <w:top w:val="none" w:sz="0" w:space="0" w:color="auto"/>
        <w:left w:val="none" w:sz="0" w:space="0" w:color="auto"/>
        <w:bottom w:val="none" w:sz="0" w:space="0" w:color="auto"/>
        <w:right w:val="none" w:sz="0" w:space="0" w:color="auto"/>
      </w:divBdr>
      <w:divsChild>
        <w:div w:id="1221864490">
          <w:marLeft w:val="446"/>
          <w:marRight w:val="0"/>
          <w:marTop w:val="0"/>
          <w:marBottom w:val="0"/>
          <w:divBdr>
            <w:top w:val="none" w:sz="0" w:space="0" w:color="auto"/>
            <w:left w:val="none" w:sz="0" w:space="0" w:color="auto"/>
            <w:bottom w:val="none" w:sz="0" w:space="0" w:color="auto"/>
            <w:right w:val="none" w:sz="0" w:space="0" w:color="auto"/>
          </w:divBdr>
        </w:div>
        <w:div w:id="5254674">
          <w:marLeft w:val="1166"/>
          <w:marRight w:val="0"/>
          <w:marTop w:val="0"/>
          <w:marBottom w:val="0"/>
          <w:divBdr>
            <w:top w:val="none" w:sz="0" w:space="0" w:color="auto"/>
            <w:left w:val="none" w:sz="0" w:space="0" w:color="auto"/>
            <w:bottom w:val="none" w:sz="0" w:space="0" w:color="auto"/>
            <w:right w:val="none" w:sz="0" w:space="0" w:color="auto"/>
          </w:divBdr>
        </w:div>
        <w:div w:id="1518537560">
          <w:marLeft w:val="446"/>
          <w:marRight w:val="0"/>
          <w:marTop w:val="0"/>
          <w:marBottom w:val="0"/>
          <w:divBdr>
            <w:top w:val="none" w:sz="0" w:space="0" w:color="auto"/>
            <w:left w:val="none" w:sz="0" w:space="0" w:color="auto"/>
            <w:bottom w:val="none" w:sz="0" w:space="0" w:color="auto"/>
            <w:right w:val="none" w:sz="0" w:space="0" w:color="auto"/>
          </w:divBdr>
        </w:div>
        <w:div w:id="220094814">
          <w:marLeft w:val="446"/>
          <w:marRight w:val="0"/>
          <w:marTop w:val="0"/>
          <w:marBottom w:val="0"/>
          <w:divBdr>
            <w:top w:val="none" w:sz="0" w:space="0" w:color="auto"/>
            <w:left w:val="none" w:sz="0" w:space="0" w:color="auto"/>
            <w:bottom w:val="none" w:sz="0" w:space="0" w:color="auto"/>
            <w:right w:val="none" w:sz="0" w:space="0" w:color="auto"/>
          </w:divBdr>
        </w:div>
        <w:div w:id="2026055581">
          <w:marLeft w:val="446"/>
          <w:marRight w:val="0"/>
          <w:marTop w:val="0"/>
          <w:marBottom w:val="0"/>
          <w:divBdr>
            <w:top w:val="none" w:sz="0" w:space="0" w:color="auto"/>
            <w:left w:val="none" w:sz="0" w:space="0" w:color="auto"/>
            <w:bottom w:val="none" w:sz="0" w:space="0" w:color="auto"/>
            <w:right w:val="none" w:sz="0" w:space="0" w:color="auto"/>
          </w:divBdr>
        </w:div>
        <w:div w:id="776952725">
          <w:marLeft w:val="446"/>
          <w:marRight w:val="0"/>
          <w:marTop w:val="0"/>
          <w:marBottom w:val="0"/>
          <w:divBdr>
            <w:top w:val="none" w:sz="0" w:space="0" w:color="auto"/>
            <w:left w:val="none" w:sz="0" w:space="0" w:color="auto"/>
            <w:bottom w:val="none" w:sz="0" w:space="0" w:color="auto"/>
            <w:right w:val="none" w:sz="0" w:space="0" w:color="auto"/>
          </w:divBdr>
        </w:div>
        <w:div w:id="2076737533">
          <w:marLeft w:val="446"/>
          <w:marRight w:val="0"/>
          <w:marTop w:val="0"/>
          <w:marBottom w:val="0"/>
          <w:divBdr>
            <w:top w:val="none" w:sz="0" w:space="0" w:color="auto"/>
            <w:left w:val="none" w:sz="0" w:space="0" w:color="auto"/>
            <w:bottom w:val="none" w:sz="0" w:space="0" w:color="auto"/>
            <w:right w:val="none" w:sz="0" w:space="0" w:color="auto"/>
          </w:divBdr>
        </w:div>
        <w:div w:id="3287579">
          <w:marLeft w:val="1166"/>
          <w:marRight w:val="0"/>
          <w:marTop w:val="0"/>
          <w:marBottom w:val="0"/>
          <w:divBdr>
            <w:top w:val="none" w:sz="0" w:space="0" w:color="auto"/>
            <w:left w:val="none" w:sz="0" w:space="0" w:color="auto"/>
            <w:bottom w:val="none" w:sz="0" w:space="0" w:color="auto"/>
            <w:right w:val="none" w:sz="0" w:space="0" w:color="auto"/>
          </w:divBdr>
        </w:div>
      </w:divsChild>
    </w:div>
    <w:div w:id="19761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13422</Characters>
  <Application>Microsoft Office Word</Application>
  <DocSecurity>0</DocSecurity>
  <Lines>244</Lines>
  <Paragraphs>122</Paragraphs>
  <ScaleCrop>false</ScaleCrop>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Managment Australia - Sesion 1 - English</dc:title>
  <dc:subject/>
  <dc:creator/>
  <cp:keywords/>
  <dc:description/>
  <cp:lastModifiedBy/>
  <cp:revision>1</cp:revision>
  <dcterms:created xsi:type="dcterms:W3CDTF">2021-10-28T02:46:00Z</dcterms:created>
  <dcterms:modified xsi:type="dcterms:W3CDTF">2021-10-28T02:48:00Z</dcterms:modified>
  <cp:category/>
</cp:coreProperties>
</file>