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13547C" w14:textId="1487EA1F" w:rsidR="00F85388" w:rsidRDefault="008F285F" w:rsidP="008E5557">
      <w:pPr>
        <w:pStyle w:val="Boxheading"/>
      </w:pPr>
      <w:r>
        <w:drawing>
          <wp:anchor distT="0" distB="0" distL="114300" distR="114300" simplePos="0" relativeHeight="251710464" behindDoc="1" locked="0" layoutInCell="1" allowOverlap="1" wp14:anchorId="03741AC7" wp14:editId="72019059">
            <wp:simplePos x="0" y="0"/>
            <wp:positionH relativeFrom="page">
              <wp:posOffset>0</wp:posOffset>
            </wp:positionH>
            <wp:positionV relativeFrom="paragraph">
              <wp:posOffset>-1742348</wp:posOffset>
            </wp:positionV>
            <wp:extent cx="7623175" cy="1069395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Gilimbaa/D/Dept of Foreign Affairs and Trade/DFA006 - Diplomatic Academy/Design/working/dfatworddocument/Borders-noimages/STRATEGICANDSPECIALISTPROGRAMS7.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23175" cy="10693951"/>
                    </a:xfrm>
                    <a:prstGeom prst="rect">
                      <a:avLst/>
                    </a:prstGeom>
                    <a:noFill/>
                    <a:ln>
                      <a:noFill/>
                    </a:ln>
                  </pic:spPr>
                </pic:pic>
              </a:graphicData>
            </a:graphic>
            <wp14:sizeRelH relativeFrom="page">
              <wp14:pctWidth>0</wp14:pctWidth>
            </wp14:sizeRelH>
            <wp14:sizeRelV relativeFrom="page">
              <wp14:pctHeight>0</wp14:pctHeight>
            </wp14:sizeRelV>
          </wp:anchor>
        </w:drawing>
      </w:r>
      <w:r w:rsidR="00F85388">
        <mc:AlternateContent>
          <mc:Choice Requires="wps">
            <w:drawing>
              <wp:anchor distT="0" distB="0" distL="114300" distR="114300" simplePos="0" relativeHeight="251716608" behindDoc="0" locked="0" layoutInCell="1" allowOverlap="1" wp14:anchorId="0C079F6F" wp14:editId="097B9FFF">
                <wp:simplePos x="0" y="0"/>
                <wp:positionH relativeFrom="page">
                  <wp:align>right</wp:align>
                </wp:positionH>
                <wp:positionV relativeFrom="paragraph">
                  <wp:posOffset>-1335846</wp:posOffset>
                </wp:positionV>
                <wp:extent cx="3105150" cy="8572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105150"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87ED00" w14:textId="77777777" w:rsidR="00FE65BB" w:rsidRPr="00426D07" w:rsidRDefault="00FE65BB" w:rsidP="00AE5826">
                            <w:pPr>
                              <w:pStyle w:val="Acknowledgment"/>
                              <w:rPr>
                                <w:rFonts w:asciiTheme="minorHAnsi" w:hAnsiTheme="minorHAnsi"/>
                                <w:color w:val="FFFFFF" w:themeColor="background1"/>
                                <w:sz w:val="44"/>
                                <w:szCs w:val="44"/>
                              </w:rPr>
                            </w:pPr>
                            <w:r w:rsidRPr="00426D07">
                              <w:rPr>
                                <w:rFonts w:asciiTheme="minorHAnsi" w:hAnsiTheme="minorHAnsi"/>
                                <w:color w:val="FFFFFF" w:themeColor="background1"/>
                                <w:sz w:val="44"/>
                                <w:szCs w:val="44"/>
                              </w:rPr>
                              <w:t xml:space="preserve">Education Learning and Development Module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079F6F" id="_x0000_t202" coordsize="21600,21600" o:spt="202" path="m,l,21600r21600,l21600,xe">
                <v:stroke joinstyle="miter"/>
                <v:path gradientshapeok="t" o:connecttype="rect"/>
              </v:shapetype>
              <v:shape id="Text Box 1" o:spid="_x0000_s1026" type="#_x0000_t202" style="position:absolute;left:0;text-align:left;margin-left:193.3pt;margin-top:-105.2pt;width:244.5pt;height:67.5pt;z-index:2517166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" filled="f" stroked="f" strokeweight=".5pt">
                <v:textbox>
                  <w:txbxContent>
                    <w:p w14:paraId="3587ED00" w14:textId="77777777" w:rsidR="00FE65BB" w:rsidRPr="00426D07" w:rsidRDefault="00FE65BB" w:rsidP="00AE5826">
                      <w:pPr>
                        <w:pStyle w:val="Acknowledgment"/>
                        <w:rPr>
                          <w:rFonts w:asciiTheme="minorHAnsi" w:hAnsiTheme="minorHAnsi"/>
                          <w:color w:val="FFFFFF" w:themeColor="background1"/>
                          <w:sz w:val="44"/>
                          <w:szCs w:val="44"/>
                        </w:rPr>
                      </w:pPr>
                      <w:r w:rsidRPr="00426D07">
                        <w:rPr>
                          <w:rFonts w:asciiTheme="minorHAnsi" w:hAnsiTheme="minorHAnsi"/>
                          <w:color w:val="FFFFFF" w:themeColor="background1"/>
                          <w:sz w:val="44"/>
                          <w:szCs w:val="44"/>
                        </w:rPr>
                        <w:t xml:space="preserve">Education Learning and Development Module </w:t>
                      </w:r>
                    </w:p>
                  </w:txbxContent>
                </v:textbox>
                <w10:wrap anchorx="page"/>
              </v:shape>
            </w:pict>
          </mc:Fallback>
        </mc:AlternateContent>
      </w:r>
    </w:p>
    <w:p w14:paraId="299CDB23" w14:textId="25326084" w:rsidR="00F85388" w:rsidRDefault="00F85388" w:rsidP="008E5557">
      <w:pPr>
        <w:rPr>
          <w:noProof/>
          <w:lang w:eastAsia="en-AU"/>
        </w:rPr>
      </w:pPr>
    </w:p>
    <w:p w14:paraId="35646558" w14:textId="30642C69" w:rsidR="00F85388" w:rsidRDefault="00F85388" w:rsidP="008E5557">
      <w:pPr>
        <w:rPr>
          <w:noProof/>
          <w:lang w:eastAsia="en-AU"/>
        </w:rPr>
      </w:pPr>
    </w:p>
    <w:p w14:paraId="6790B137" w14:textId="5B2EB2FC" w:rsidR="00F85388" w:rsidRDefault="00F85388" w:rsidP="008E5557">
      <w:pPr>
        <w:rPr>
          <w:noProof/>
          <w:lang w:eastAsia="en-AU"/>
        </w:rPr>
      </w:pPr>
    </w:p>
    <w:p w14:paraId="7BAEA2BD" w14:textId="43BB905E" w:rsidR="00F4699C" w:rsidRDefault="00F4699C" w:rsidP="008E5557">
      <w:pPr>
        <w:rPr>
          <w:noProof/>
          <w:lang w:eastAsia="en-AU"/>
        </w:rPr>
      </w:pPr>
    </w:p>
    <w:p w14:paraId="75A6243E" w14:textId="54A7A356" w:rsidR="00F4699C" w:rsidRDefault="00F4699C" w:rsidP="008E5557">
      <w:pPr>
        <w:rPr>
          <w:noProof/>
          <w:lang w:eastAsia="en-AU"/>
        </w:rPr>
      </w:pPr>
    </w:p>
    <w:p w14:paraId="01C95AD5" w14:textId="62C181BC" w:rsidR="00F4699C" w:rsidRDefault="00F4699C" w:rsidP="008E5557">
      <w:pPr>
        <w:rPr>
          <w:noProof/>
          <w:lang w:eastAsia="en-AU"/>
        </w:rPr>
      </w:pPr>
    </w:p>
    <w:p w14:paraId="24AE5E0B" w14:textId="4A9DF4CD" w:rsidR="00F4699C" w:rsidRDefault="00BA42F0" w:rsidP="008E5557">
      <w:pPr>
        <w:rPr>
          <w:noProof/>
          <w:lang w:eastAsia="en-AU"/>
        </w:rPr>
      </w:pPr>
      <w:r>
        <w:rPr>
          <w:noProof/>
          <w:lang w:eastAsia="en-AU"/>
        </w:rPr>
        <mc:AlternateContent>
          <mc:Choice Requires="wps">
            <w:drawing>
              <wp:anchor distT="0" distB="0" distL="114300" distR="114300" simplePos="0" relativeHeight="251714560" behindDoc="0" locked="0" layoutInCell="1" allowOverlap="1" wp14:anchorId="610569C1" wp14:editId="58ED8DDF">
                <wp:simplePos x="0" y="0"/>
                <wp:positionH relativeFrom="page">
                  <wp:posOffset>0</wp:posOffset>
                </wp:positionH>
                <wp:positionV relativeFrom="paragraph">
                  <wp:posOffset>4396840</wp:posOffset>
                </wp:positionV>
                <wp:extent cx="5962650" cy="2393245"/>
                <wp:effectExtent l="0" t="0" r="0" b="7620"/>
                <wp:wrapNone/>
                <wp:docPr id="6" name="Text Box 6"/>
                <wp:cNvGraphicFramePr/>
                <a:graphic xmlns:a="http://schemas.openxmlformats.org/drawingml/2006/main">
                  <a:graphicData uri="http://schemas.microsoft.com/office/word/2010/wordprocessingShape">
                    <wps:wsp>
                      <wps:cNvSpPr txBox="1"/>
                      <wps:spPr>
                        <a:xfrm>
                          <a:off x="0" y="0"/>
                          <a:ext cx="5962650" cy="23932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7D7B623" w14:textId="5A043D6C" w:rsidR="00FE65BB" w:rsidRPr="00D96081" w:rsidRDefault="00FE65BB" w:rsidP="00BA42F0">
                            <w:pPr>
                              <w:pStyle w:val="Title"/>
                              <w:ind w:left="567"/>
                              <w:jc w:val="left"/>
                              <w:rPr>
                                <w:rFonts w:asciiTheme="minorHAnsi" w:hAnsiTheme="minorHAnsi"/>
                                <w:b/>
                                <w:color w:val="FFFFFF" w:themeColor="background1"/>
                                <w:spacing w:val="-10"/>
                                <w:sz w:val="56"/>
                                <w:szCs w:val="56"/>
                                <w:lang w:val="en-US" w:eastAsia="en-US"/>
                              </w:rPr>
                            </w:pPr>
                            <w:r>
                              <w:rPr>
                                <w:rFonts w:asciiTheme="minorHAnsi" w:hAnsiTheme="minorHAnsi"/>
                                <w:b/>
                                <w:color w:val="FFFFFF" w:themeColor="background1"/>
                                <w:spacing w:val="-10"/>
                                <w:sz w:val="56"/>
                                <w:szCs w:val="56"/>
                                <w:lang w:val="en-US" w:eastAsia="en-US"/>
                              </w:rPr>
                              <w:t>Education planning</w:t>
                            </w:r>
                          </w:p>
                          <w:p w14:paraId="09733CB4" w14:textId="77777777" w:rsidR="00FE65BB" w:rsidRPr="008E01E2" w:rsidRDefault="00FE65BB" w:rsidP="00BA42F0">
                            <w:pPr>
                              <w:pStyle w:val="Title"/>
                              <w:numPr>
                                <w:ilvl w:val="1"/>
                                <w:numId w:val="0"/>
                              </w:numPr>
                              <w:spacing w:after="120"/>
                              <w:ind w:left="567"/>
                              <w:jc w:val="left"/>
                              <w:rPr>
                                <w:rFonts w:asciiTheme="minorHAnsi" w:hAnsiTheme="minorHAnsi"/>
                                <w:caps w:val="0"/>
                                <w:color w:val="FFFFFF" w:themeColor="background1"/>
                                <w:spacing w:val="-10"/>
                                <w:sz w:val="36"/>
                                <w:szCs w:val="36"/>
                                <w:highlight w:val="yellow"/>
                                <w:lang w:val="en-US" w:eastAsia="en-US"/>
                              </w:rPr>
                            </w:pPr>
                          </w:p>
                          <w:p w14:paraId="5EC8F6AF" w14:textId="007E8705" w:rsidR="00FE65BB" w:rsidRDefault="00FE65BB"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Pr>
                                <w:rFonts w:asciiTheme="minorHAnsi" w:hAnsiTheme="minorHAnsi"/>
                                <w:caps w:val="0"/>
                                <w:color w:val="FFFFFF" w:themeColor="background1"/>
                                <w:spacing w:val="-10"/>
                                <w:sz w:val="44"/>
                                <w:szCs w:val="44"/>
                                <w:lang w:val="en-US" w:eastAsia="en-US"/>
                              </w:rPr>
                              <w:t>Practitioner</w:t>
                            </w:r>
                            <w:r w:rsidRPr="003045FE">
                              <w:rPr>
                                <w:rFonts w:asciiTheme="minorHAnsi" w:hAnsiTheme="minorHAnsi"/>
                                <w:caps w:val="0"/>
                                <w:color w:val="FFFFFF" w:themeColor="background1"/>
                                <w:spacing w:val="-10"/>
                                <w:sz w:val="44"/>
                                <w:szCs w:val="44"/>
                                <w:lang w:val="en-US" w:eastAsia="en-US"/>
                              </w:rPr>
                              <w:t xml:space="preserve"> Level</w:t>
                            </w:r>
                            <w:r w:rsidRPr="00AE5826">
                              <w:rPr>
                                <w:rFonts w:asciiTheme="minorHAnsi" w:hAnsiTheme="minorHAnsi"/>
                                <w:caps w:val="0"/>
                                <w:color w:val="FFFFFF" w:themeColor="background1"/>
                                <w:spacing w:val="-10"/>
                                <w:sz w:val="44"/>
                                <w:szCs w:val="44"/>
                                <w:lang w:val="en-US" w:eastAsia="en-US"/>
                              </w:rPr>
                              <w:t xml:space="preserve"> </w:t>
                            </w:r>
                          </w:p>
                          <w:p w14:paraId="1ABB27D6" w14:textId="77777777" w:rsidR="00FE65BB" w:rsidRDefault="00FE65BB"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p>
                          <w:p w14:paraId="24EC6CA8" w14:textId="5EAC8019" w:rsidR="00FE65BB" w:rsidRDefault="00FE65BB"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Pr>
                                <w:rFonts w:asciiTheme="minorHAnsi" w:hAnsiTheme="minorHAnsi"/>
                                <w:caps w:val="0"/>
                                <w:color w:val="FFFFFF" w:themeColor="background1"/>
                                <w:spacing w:val="-10"/>
                                <w:sz w:val="44"/>
                                <w:szCs w:val="44"/>
                                <w:lang w:val="en-US" w:eastAsia="en-US"/>
                              </w:rPr>
                              <w:t>2019</w:t>
                            </w:r>
                          </w:p>
                          <w:p w14:paraId="2595CBF4" w14:textId="77777777" w:rsidR="00FE65BB" w:rsidRPr="00D96081" w:rsidRDefault="00FE65BB" w:rsidP="00D9608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569C1" id="Text Box 6" o:spid="_x0000_s1027" type="#_x0000_t202" style="position:absolute;margin-left:0;margin-top:346.2pt;width:469.5pt;height:188.4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" filled="f" stroked="f">
                <v:textbox>
                  <w:txbxContent>
                    <w:p w14:paraId="57D7B623" w14:textId="5A043D6C" w:rsidR="00FE65BB" w:rsidRPr="00D96081" w:rsidRDefault="00FE65BB" w:rsidP="00BA42F0">
                      <w:pPr>
                        <w:pStyle w:val="Title"/>
                        <w:ind w:left="567"/>
                        <w:jc w:val="left"/>
                        <w:rPr>
                          <w:rFonts w:asciiTheme="minorHAnsi" w:hAnsiTheme="minorHAnsi"/>
                          <w:b/>
                          <w:color w:val="FFFFFF" w:themeColor="background1"/>
                          <w:spacing w:val="-10"/>
                          <w:sz w:val="56"/>
                          <w:szCs w:val="56"/>
                          <w:lang w:val="en-US" w:eastAsia="en-US"/>
                        </w:rPr>
                      </w:pPr>
                      <w:r>
                        <w:rPr>
                          <w:rFonts w:asciiTheme="minorHAnsi" w:hAnsiTheme="minorHAnsi"/>
                          <w:b/>
                          <w:color w:val="FFFFFF" w:themeColor="background1"/>
                          <w:spacing w:val="-10"/>
                          <w:sz w:val="56"/>
                          <w:szCs w:val="56"/>
                          <w:lang w:val="en-US" w:eastAsia="en-US"/>
                        </w:rPr>
                        <w:t>Education planning</w:t>
                      </w:r>
                    </w:p>
                    <w:p w14:paraId="09733CB4" w14:textId="77777777" w:rsidR="00FE65BB" w:rsidRPr="008E01E2" w:rsidRDefault="00FE65BB" w:rsidP="00BA42F0">
                      <w:pPr>
                        <w:pStyle w:val="Title"/>
                        <w:numPr>
                          <w:ilvl w:val="1"/>
                          <w:numId w:val="0"/>
                        </w:numPr>
                        <w:spacing w:after="120"/>
                        <w:ind w:left="567"/>
                        <w:jc w:val="left"/>
                        <w:rPr>
                          <w:rFonts w:asciiTheme="minorHAnsi" w:hAnsiTheme="minorHAnsi"/>
                          <w:caps w:val="0"/>
                          <w:color w:val="FFFFFF" w:themeColor="background1"/>
                          <w:spacing w:val="-10"/>
                          <w:sz w:val="36"/>
                          <w:szCs w:val="36"/>
                          <w:highlight w:val="yellow"/>
                          <w:lang w:val="en-US" w:eastAsia="en-US"/>
                        </w:rPr>
                      </w:pPr>
                    </w:p>
                    <w:p w14:paraId="5EC8F6AF" w14:textId="007E8705" w:rsidR="00FE65BB" w:rsidRDefault="00FE65BB"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Pr>
                          <w:rFonts w:asciiTheme="minorHAnsi" w:hAnsiTheme="minorHAnsi"/>
                          <w:caps w:val="0"/>
                          <w:color w:val="FFFFFF" w:themeColor="background1"/>
                          <w:spacing w:val="-10"/>
                          <w:sz w:val="44"/>
                          <w:szCs w:val="44"/>
                          <w:lang w:val="en-US" w:eastAsia="en-US"/>
                        </w:rPr>
                        <w:t>Practitioner</w:t>
                      </w:r>
                      <w:r w:rsidRPr="003045FE">
                        <w:rPr>
                          <w:rFonts w:asciiTheme="minorHAnsi" w:hAnsiTheme="minorHAnsi"/>
                          <w:caps w:val="0"/>
                          <w:color w:val="FFFFFF" w:themeColor="background1"/>
                          <w:spacing w:val="-10"/>
                          <w:sz w:val="44"/>
                          <w:szCs w:val="44"/>
                          <w:lang w:val="en-US" w:eastAsia="en-US"/>
                        </w:rPr>
                        <w:t xml:space="preserve"> Level</w:t>
                      </w:r>
                      <w:r w:rsidRPr="00AE5826">
                        <w:rPr>
                          <w:rFonts w:asciiTheme="minorHAnsi" w:hAnsiTheme="minorHAnsi"/>
                          <w:caps w:val="0"/>
                          <w:color w:val="FFFFFF" w:themeColor="background1"/>
                          <w:spacing w:val="-10"/>
                          <w:sz w:val="44"/>
                          <w:szCs w:val="44"/>
                          <w:lang w:val="en-US" w:eastAsia="en-US"/>
                        </w:rPr>
                        <w:t xml:space="preserve"> </w:t>
                      </w:r>
                    </w:p>
                    <w:p w14:paraId="1ABB27D6" w14:textId="77777777" w:rsidR="00FE65BB" w:rsidRDefault="00FE65BB"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p>
                    <w:p w14:paraId="24EC6CA8" w14:textId="5EAC8019" w:rsidR="00FE65BB" w:rsidRDefault="00FE65BB"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Pr>
                          <w:rFonts w:asciiTheme="minorHAnsi" w:hAnsiTheme="minorHAnsi"/>
                          <w:caps w:val="0"/>
                          <w:color w:val="FFFFFF" w:themeColor="background1"/>
                          <w:spacing w:val="-10"/>
                          <w:sz w:val="44"/>
                          <w:szCs w:val="44"/>
                          <w:lang w:val="en-US" w:eastAsia="en-US"/>
                        </w:rPr>
                        <w:t>2019</w:t>
                      </w:r>
                    </w:p>
                    <w:p w14:paraId="2595CBF4" w14:textId="77777777" w:rsidR="00FE65BB" w:rsidRPr="00D96081" w:rsidRDefault="00FE65BB" w:rsidP="00D96081">
                      <w:pPr>
                        <w:rPr>
                          <w:lang w:val="en-US"/>
                        </w:rPr>
                      </w:pPr>
                    </w:p>
                  </w:txbxContent>
                </v:textbox>
                <w10:wrap anchorx="page"/>
              </v:shape>
            </w:pict>
          </mc:Fallback>
        </mc:AlternateContent>
      </w:r>
    </w:p>
    <w:p w14:paraId="505A9C79" w14:textId="27EB6774" w:rsidR="00BA42F0" w:rsidRDefault="00BA42F0" w:rsidP="008E5557">
      <w:pPr>
        <w:rPr>
          <w:noProof/>
          <w:lang w:eastAsia="en-AU"/>
        </w:rPr>
        <w:sectPr w:rsidR="00BA42F0" w:rsidSect="00D02C09">
          <w:headerReference w:type="even" r:id="rId9"/>
          <w:headerReference w:type="default" r:id="rId10"/>
          <w:footerReference w:type="even" r:id="rId11"/>
          <w:footerReference w:type="default" r:id="rId12"/>
          <w:headerReference w:type="first" r:id="rId13"/>
          <w:footerReference w:type="first" r:id="rId14"/>
          <w:pgSz w:w="11906" w:h="16838" w:code="9"/>
          <w:pgMar w:top="2665" w:right="1701" w:bottom="1134" w:left="1134" w:header="567" w:footer="567" w:gutter="0"/>
          <w:cols w:space="708"/>
          <w:docGrid w:linePitch="360"/>
        </w:sectPr>
      </w:pPr>
    </w:p>
    <w:p w14:paraId="3F319B95" w14:textId="77777777" w:rsidR="00C06D35" w:rsidRPr="0060365D" w:rsidRDefault="00C06D35" w:rsidP="008E5557">
      <w:pPr>
        <w:pStyle w:val="NoTOCHeading1"/>
        <w:widowControl/>
        <w:rPr>
          <w:sz w:val="48"/>
          <w:szCs w:val="48"/>
        </w:rPr>
      </w:pPr>
      <w:r w:rsidRPr="0060365D">
        <w:rPr>
          <w:sz w:val="48"/>
          <w:szCs w:val="48"/>
        </w:rPr>
        <w:lastRenderedPageBreak/>
        <w:t>CONTENTS</w:t>
      </w:r>
    </w:p>
    <w:p w14:paraId="6D2A83DC" w14:textId="77777777" w:rsidR="00376D2F" w:rsidRDefault="00376D2F" w:rsidP="008E5557">
      <w:pPr>
        <w:pStyle w:val="BodyText"/>
        <w:widowControl/>
      </w:pPr>
    </w:p>
    <w:p w14:paraId="60E53D47" w14:textId="77777777" w:rsidR="001D1194" w:rsidRDefault="00C06D35">
      <w:pPr>
        <w:pStyle w:val="TOC1"/>
        <w:rPr>
          <w:rFonts w:eastAsiaTheme="minorEastAsia"/>
          <w:noProof/>
          <w:sz w:val="22"/>
          <w:lang w:eastAsia="en-AU"/>
        </w:rPr>
      </w:pPr>
      <w:r w:rsidRPr="00095701">
        <w:rPr>
          <w:rStyle w:val="Hyperlink"/>
          <w:noProof/>
        </w:rPr>
        <w:fldChar w:fldCharType="begin"/>
      </w:r>
      <w:r w:rsidRPr="00095701">
        <w:rPr>
          <w:rStyle w:val="Hyperlink"/>
          <w:noProof/>
        </w:rPr>
        <w:instrText xml:space="preserve"> TOC \o "1-1" \h \z \u </w:instrText>
      </w:r>
      <w:r w:rsidRPr="00095701">
        <w:rPr>
          <w:rStyle w:val="Hyperlink"/>
          <w:noProof/>
        </w:rPr>
        <w:fldChar w:fldCharType="separate"/>
      </w:r>
      <w:hyperlink w:anchor="_Toc16173395" w:history="1">
        <w:r w:rsidR="001D1194" w:rsidRPr="00251E4A">
          <w:rPr>
            <w:rStyle w:val="Hyperlink"/>
            <w:noProof/>
          </w:rPr>
          <w:t>Acronyms</w:t>
        </w:r>
        <w:r w:rsidR="001D1194">
          <w:rPr>
            <w:noProof/>
            <w:webHidden/>
          </w:rPr>
          <w:tab/>
        </w:r>
        <w:r w:rsidR="001D1194">
          <w:rPr>
            <w:noProof/>
            <w:webHidden/>
          </w:rPr>
          <w:fldChar w:fldCharType="begin"/>
        </w:r>
        <w:r w:rsidR="001D1194">
          <w:rPr>
            <w:noProof/>
            <w:webHidden/>
          </w:rPr>
          <w:instrText xml:space="preserve"> PAGEREF _Toc16173395 \h </w:instrText>
        </w:r>
        <w:r w:rsidR="001D1194">
          <w:rPr>
            <w:noProof/>
            <w:webHidden/>
          </w:rPr>
        </w:r>
        <w:r w:rsidR="001D1194">
          <w:rPr>
            <w:noProof/>
            <w:webHidden/>
          </w:rPr>
          <w:fldChar w:fldCharType="separate"/>
        </w:r>
        <w:r w:rsidR="001D1194">
          <w:rPr>
            <w:noProof/>
            <w:webHidden/>
          </w:rPr>
          <w:t>3</w:t>
        </w:r>
        <w:r w:rsidR="001D1194">
          <w:rPr>
            <w:noProof/>
            <w:webHidden/>
          </w:rPr>
          <w:fldChar w:fldCharType="end"/>
        </w:r>
      </w:hyperlink>
    </w:p>
    <w:p w14:paraId="556CAB2A" w14:textId="77777777" w:rsidR="001D1194" w:rsidRDefault="000330A7">
      <w:pPr>
        <w:pStyle w:val="TOC1"/>
        <w:rPr>
          <w:rFonts w:eastAsiaTheme="minorEastAsia"/>
          <w:noProof/>
          <w:sz w:val="22"/>
          <w:lang w:eastAsia="en-AU"/>
        </w:rPr>
      </w:pPr>
      <w:hyperlink w:anchor="_Toc16173396" w:history="1">
        <w:r w:rsidR="001D1194" w:rsidRPr="00251E4A">
          <w:rPr>
            <w:rStyle w:val="Hyperlink"/>
            <w:noProof/>
          </w:rPr>
          <w:t>1</w:t>
        </w:r>
        <w:r w:rsidR="001D1194">
          <w:rPr>
            <w:rFonts w:eastAsiaTheme="minorEastAsia"/>
            <w:noProof/>
            <w:sz w:val="22"/>
            <w:lang w:eastAsia="en-AU"/>
          </w:rPr>
          <w:tab/>
        </w:r>
        <w:r w:rsidR="001D1194" w:rsidRPr="00251E4A">
          <w:rPr>
            <w:rStyle w:val="Hyperlink"/>
            <w:noProof/>
          </w:rPr>
          <w:t>Introduction</w:t>
        </w:r>
        <w:r w:rsidR="001D1194">
          <w:rPr>
            <w:noProof/>
            <w:webHidden/>
          </w:rPr>
          <w:tab/>
        </w:r>
        <w:r w:rsidR="001D1194">
          <w:rPr>
            <w:noProof/>
            <w:webHidden/>
          </w:rPr>
          <w:fldChar w:fldCharType="begin"/>
        </w:r>
        <w:r w:rsidR="001D1194">
          <w:rPr>
            <w:noProof/>
            <w:webHidden/>
          </w:rPr>
          <w:instrText xml:space="preserve"> PAGEREF _Toc16173396 \h </w:instrText>
        </w:r>
        <w:r w:rsidR="001D1194">
          <w:rPr>
            <w:noProof/>
            <w:webHidden/>
          </w:rPr>
        </w:r>
        <w:r w:rsidR="001D1194">
          <w:rPr>
            <w:noProof/>
            <w:webHidden/>
          </w:rPr>
          <w:fldChar w:fldCharType="separate"/>
        </w:r>
        <w:r w:rsidR="001D1194">
          <w:rPr>
            <w:noProof/>
            <w:webHidden/>
          </w:rPr>
          <w:t>3</w:t>
        </w:r>
        <w:r w:rsidR="001D1194">
          <w:rPr>
            <w:noProof/>
            <w:webHidden/>
          </w:rPr>
          <w:fldChar w:fldCharType="end"/>
        </w:r>
      </w:hyperlink>
    </w:p>
    <w:p w14:paraId="44EF4EA9" w14:textId="77777777" w:rsidR="001D1194" w:rsidRDefault="000330A7">
      <w:pPr>
        <w:pStyle w:val="TOC1"/>
        <w:rPr>
          <w:rFonts w:eastAsiaTheme="minorEastAsia"/>
          <w:noProof/>
          <w:sz w:val="22"/>
          <w:lang w:eastAsia="en-AU"/>
        </w:rPr>
      </w:pPr>
      <w:hyperlink w:anchor="_Toc16173397" w:history="1">
        <w:r w:rsidR="001D1194" w:rsidRPr="00251E4A">
          <w:rPr>
            <w:rStyle w:val="Hyperlink"/>
            <w:noProof/>
          </w:rPr>
          <w:t>2</w:t>
        </w:r>
        <w:r w:rsidR="001D1194">
          <w:rPr>
            <w:rFonts w:eastAsiaTheme="minorEastAsia"/>
            <w:noProof/>
            <w:sz w:val="22"/>
            <w:lang w:eastAsia="en-AU"/>
          </w:rPr>
          <w:tab/>
        </w:r>
        <w:r w:rsidR="001D1194" w:rsidRPr="00251E4A">
          <w:rPr>
            <w:rStyle w:val="Hyperlink"/>
            <w:noProof/>
          </w:rPr>
          <w:t>Developing an Education Sector Plan</w:t>
        </w:r>
        <w:r w:rsidR="001D1194">
          <w:rPr>
            <w:noProof/>
            <w:webHidden/>
          </w:rPr>
          <w:tab/>
        </w:r>
        <w:r w:rsidR="001D1194">
          <w:rPr>
            <w:noProof/>
            <w:webHidden/>
          </w:rPr>
          <w:fldChar w:fldCharType="begin"/>
        </w:r>
        <w:r w:rsidR="001D1194">
          <w:rPr>
            <w:noProof/>
            <w:webHidden/>
          </w:rPr>
          <w:instrText xml:space="preserve"> PAGEREF _Toc16173397 \h </w:instrText>
        </w:r>
        <w:r w:rsidR="001D1194">
          <w:rPr>
            <w:noProof/>
            <w:webHidden/>
          </w:rPr>
        </w:r>
        <w:r w:rsidR="001D1194">
          <w:rPr>
            <w:noProof/>
            <w:webHidden/>
          </w:rPr>
          <w:fldChar w:fldCharType="separate"/>
        </w:r>
        <w:r w:rsidR="001D1194">
          <w:rPr>
            <w:noProof/>
            <w:webHidden/>
          </w:rPr>
          <w:t>4</w:t>
        </w:r>
        <w:r w:rsidR="001D1194">
          <w:rPr>
            <w:noProof/>
            <w:webHidden/>
          </w:rPr>
          <w:fldChar w:fldCharType="end"/>
        </w:r>
      </w:hyperlink>
    </w:p>
    <w:p w14:paraId="2BA99285" w14:textId="77777777" w:rsidR="001D1194" w:rsidRDefault="000330A7">
      <w:pPr>
        <w:pStyle w:val="TOC1"/>
        <w:rPr>
          <w:rFonts w:eastAsiaTheme="minorEastAsia"/>
          <w:noProof/>
          <w:sz w:val="22"/>
          <w:lang w:eastAsia="en-AU"/>
        </w:rPr>
      </w:pPr>
      <w:hyperlink w:anchor="_Toc16173398" w:history="1">
        <w:r w:rsidR="001D1194" w:rsidRPr="00251E4A">
          <w:rPr>
            <w:rStyle w:val="Hyperlink"/>
            <w:noProof/>
          </w:rPr>
          <w:t>3</w:t>
        </w:r>
        <w:r w:rsidR="001D1194">
          <w:rPr>
            <w:rFonts w:eastAsiaTheme="minorEastAsia"/>
            <w:noProof/>
            <w:sz w:val="22"/>
            <w:lang w:eastAsia="en-AU"/>
          </w:rPr>
          <w:tab/>
        </w:r>
        <w:r w:rsidR="001D1194" w:rsidRPr="00251E4A">
          <w:rPr>
            <w:rStyle w:val="Hyperlink"/>
            <w:noProof/>
          </w:rPr>
          <w:t>Education planning and data</w:t>
        </w:r>
        <w:r w:rsidR="001D1194">
          <w:rPr>
            <w:noProof/>
            <w:webHidden/>
          </w:rPr>
          <w:tab/>
        </w:r>
        <w:r w:rsidR="001D1194">
          <w:rPr>
            <w:noProof/>
            <w:webHidden/>
          </w:rPr>
          <w:fldChar w:fldCharType="begin"/>
        </w:r>
        <w:r w:rsidR="001D1194">
          <w:rPr>
            <w:noProof/>
            <w:webHidden/>
          </w:rPr>
          <w:instrText xml:space="preserve"> PAGEREF _Toc16173398 \h </w:instrText>
        </w:r>
        <w:r w:rsidR="001D1194">
          <w:rPr>
            <w:noProof/>
            <w:webHidden/>
          </w:rPr>
        </w:r>
        <w:r w:rsidR="001D1194">
          <w:rPr>
            <w:noProof/>
            <w:webHidden/>
          </w:rPr>
          <w:fldChar w:fldCharType="separate"/>
        </w:r>
        <w:r w:rsidR="001D1194">
          <w:rPr>
            <w:noProof/>
            <w:webHidden/>
          </w:rPr>
          <w:t>10</w:t>
        </w:r>
        <w:r w:rsidR="001D1194">
          <w:rPr>
            <w:noProof/>
            <w:webHidden/>
          </w:rPr>
          <w:fldChar w:fldCharType="end"/>
        </w:r>
      </w:hyperlink>
    </w:p>
    <w:p w14:paraId="2366CC17" w14:textId="77777777" w:rsidR="001D1194" w:rsidRDefault="000330A7">
      <w:pPr>
        <w:pStyle w:val="TOC1"/>
        <w:rPr>
          <w:rFonts w:eastAsiaTheme="minorEastAsia"/>
          <w:noProof/>
          <w:sz w:val="22"/>
          <w:lang w:eastAsia="en-AU"/>
        </w:rPr>
      </w:pPr>
      <w:hyperlink w:anchor="_Toc16173399" w:history="1">
        <w:r w:rsidR="001D1194" w:rsidRPr="00251E4A">
          <w:rPr>
            <w:rStyle w:val="Hyperlink"/>
            <w:noProof/>
          </w:rPr>
          <w:t>4</w:t>
        </w:r>
        <w:r w:rsidR="001D1194">
          <w:rPr>
            <w:rFonts w:eastAsiaTheme="minorEastAsia"/>
            <w:noProof/>
            <w:sz w:val="22"/>
            <w:lang w:eastAsia="en-AU"/>
          </w:rPr>
          <w:tab/>
        </w:r>
        <w:r w:rsidR="001D1194" w:rsidRPr="00251E4A">
          <w:rPr>
            <w:rStyle w:val="Hyperlink"/>
            <w:noProof/>
          </w:rPr>
          <w:t>Some international trends that impact education planning</w:t>
        </w:r>
        <w:r w:rsidR="001D1194">
          <w:rPr>
            <w:noProof/>
            <w:webHidden/>
          </w:rPr>
          <w:tab/>
        </w:r>
        <w:r w:rsidR="001D1194">
          <w:rPr>
            <w:noProof/>
            <w:webHidden/>
          </w:rPr>
          <w:fldChar w:fldCharType="begin"/>
        </w:r>
        <w:r w:rsidR="001D1194">
          <w:rPr>
            <w:noProof/>
            <w:webHidden/>
          </w:rPr>
          <w:instrText xml:space="preserve"> PAGEREF _Toc16173399 \h </w:instrText>
        </w:r>
        <w:r w:rsidR="001D1194">
          <w:rPr>
            <w:noProof/>
            <w:webHidden/>
          </w:rPr>
        </w:r>
        <w:r w:rsidR="001D1194">
          <w:rPr>
            <w:noProof/>
            <w:webHidden/>
          </w:rPr>
          <w:fldChar w:fldCharType="separate"/>
        </w:r>
        <w:r w:rsidR="001D1194">
          <w:rPr>
            <w:noProof/>
            <w:webHidden/>
          </w:rPr>
          <w:t>13</w:t>
        </w:r>
        <w:r w:rsidR="001D1194">
          <w:rPr>
            <w:noProof/>
            <w:webHidden/>
          </w:rPr>
          <w:fldChar w:fldCharType="end"/>
        </w:r>
      </w:hyperlink>
    </w:p>
    <w:p w14:paraId="39B044AE" w14:textId="77777777" w:rsidR="001D1194" w:rsidRDefault="000330A7">
      <w:pPr>
        <w:pStyle w:val="TOC1"/>
        <w:rPr>
          <w:rFonts w:eastAsiaTheme="minorEastAsia"/>
          <w:noProof/>
          <w:sz w:val="22"/>
          <w:lang w:eastAsia="en-AU"/>
        </w:rPr>
      </w:pPr>
      <w:hyperlink w:anchor="_Toc16173400" w:history="1">
        <w:r w:rsidR="001D1194" w:rsidRPr="00251E4A">
          <w:rPr>
            <w:rStyle w:val="Hyperlink"/>
            <w:noProof/>
          </w:rPr>
          <w:t>5</w:t>
        </w:r>
        <w:r w:rsidR="001D1194">
          <w:rPr>
            <w:rFonts w:eastAsiaTheme="minorEastAsia"/>
            <w:noProof/>
            <w:sz w:val="22"/>
            <w:lang w:eastAsia="en-AU"/>
          </w:rPr>
          <w:tab/>
        </w:r>
        <w:r w:rsidR="001D1194" w:rsidRPr="00251E4A">
          <w:rPr>
            <w:rStyle w:val="Hyperlink"/>
            <w:noProof/>
          </w:rPr>
          <w:t>Test your knowledge</w:t>
        </w:r>
        <w:r w:rsidR="001D1194">
          <w:rPr>
            <w:noProof/>
            <w:webHidden/>
          </w:rPr>
          <w:tab/>
        </w:r>
        <w:r w:rsidR="001D1194">
          <w:rPr>
            <w:noProof/>
            <w:webHidden/>
          </w:rPr>
          <w:fldChar w:fldCharType="begin"/>
        </w:r>
        <w:r w:rsidR="001D1194">
          <w:rPr>
            <w:noProof/>
            <w:webHidden/>
          </w:rPr>
          <w:instrText xml:space="preserve"> PAGEREF _Toc16173400 \h </w:instrText>
        </w:r>
        <w:r w:rsidR="001D1194">
          <w:rPr>
            <w:noProof/>
            <w:webHidden/>
          </w:rPr>
        </w:r>
        <w:r w:rsidR="001D1194">
          <w:rPr>
            <w:noProof/>
            <w:webHidden/>
          </w:rPr>
          <w:fldChar w:fldCharType="separate"/>
        </w:r>
        <w:r w:rsidR="001D1194">
          <w:rPr>
            <w:noProof/>
            <w:webHidden/>
          </w:rPr>
          <w:t>24</w:t>
        </w:r>
        <w:r w:rsidR="001D1194">
          <w:rPr>
            <w:noProof/>
            <w:webHidden/>
          </w:rPr>
          <w:fldChar w:fldCharType="end"/>
        </w:r>
      </w:hyperlink>
    </w:p>
    <w:p w14:paraId="3A479523" w14:textId="77777777" w:rsidR="001D1194" w:rsidRDefault="000330A7">
      <w:pPr>
        <w:pStyle w:val="TOC1"/>
        <w:rPr>
          <w:rFonts w:eastAsiaTheme="minorEastAsia"/>
          <w:noProof/>
          <w:sz w:val="22"/>
          <w:lang w:eastAsia="en-AU"/>
        </w:rPr>
      </w:pPr>
      <w:hyperlink w:anchor="_Toc16173401" w:history="1">
        <w:r w:rsidR="001D1194" w:rsidRPr="00251E4A">
          <w:rPr>
            <w:rStyle w:val="Hyperlink"/>
            <w:noProof/>
          </w:rPr>
          <w:t>References and Links</w:t>
        </w:r>
        <w:r w:rsidR="001D1194">
          <w:rPr>
            <w:noProof/>
            <w:webHidden/>
          </w:rPr>
          <w:tab/>
        </w:r>
        <w:r w:rsidR="001D1194">
          <w:rPr>
            <w:noProof/>
            <w:webHidden/>
          </w:rPr>
          <w:fldChar w:fldCharType="begin"/>
        </w:r>
        <w:r w:rsidR="001D1194">
          <w:rPr>
            <w:noProof/>
            <w:webHidden/>
          </w:rPr>
          <w:instrText xml:space="preserve"> PAGEREF _Toc16173401 \h </w:instrText>
        </w:r>
        <w:r w:rsidR="001D1194">
          <w:rPr>
            <w:noProof/>
            <w:webHidden/>
          </w:rPr>
        </w:r>
        <w:r w:rsidR="001D1194">
          <w:rPr>
            <w:noProof/>
            <w:webHidden/>
          </w:rPr>
          <w:fldChar w:fldCharType="separate"/>
        </w:r>
        <w:r w:rsidR="001D1194">
          <w:rPr>
            <w:noProof/>
            <w:webHidden/>
          </w:rPr>
          <w:t>27</w:t>
        </w:r>
        <w:r w:rsidR="001D1194">
          <w:rPr>
            <w:noProof/>
            <w:webHidden/>
          </w:rPr>
          <w:fldChar w:fldCharType="end"/>
        </w:r>
      </w:hyperlink>
    </w:p>
    <w:p w14:paraId="0439D2A0" w14:textId="77777777" w:rsidR="0050095F" w:rsidRDefault="00C06D35" w:rsidP="008E5557">
      <w:pPr>
        <w:pStyle w:val="BodyText"/>
        <w:widowControl/>
      </w:pPr>
      <w:r w:rsidRPr="00095701">
        <w:rPr>
          <w:rStyle w:val="Hyperlink"/>
          <w:rFonts w:asciiTheme="minorHAnsi" w:eastAsiaTheme="minorHAnsi" w:hAnsiTheme="minorHAnsi" w:cstheme="minorBidi"/>
          <w:noProof/>
          <w:szCs w:val="22"/>
          <w:lang w:val="en-AU"/>
        </w:rPr>
        <w:fldChar w:fldCharType="end"/>
      </w:r>
    </w:p>
    <w:p w14:paraId="174CEF5D" w14:textId="77777777" w:rsidR="0050095F" w:rsidRDefault="0050095F" w:rsidP="008E5557">
      <w:pPr>
        <w:pStyle w:val="BodyText"/>
        <w:widowControl/>
      </w:pPr>
    </w:p>
    <w:p w14:paraId="7D877F40" w14:textId="77777777" w:rsidR="0050095F" w:rsidRDefault="0050095F" w:rsidP="008E5557">
      <w:pPr>
        <w:pStyle w:val="BodyText"/>
        <w:widowControl/>
      </w:pPr>
    </w:p>
    <w:p w14:paraId="5229AA7E" w14:textId="77777777" w:rsidR="0050095F" w:rsidRDefault="0050095F" w:rsidP="008E5557">
      <w:pPr>
        <w:pStyle w:val="BodyText"/>
        <w:widowControl/>
      </w:pPr>
    </w:p>
    <w:p w14:paraId="237E8183" w14:textId="77777777" w:rsidR="0050095F" w:rsidRDefault="0050095F" w:rsidP="008E5557">
      <w:pPr>
        <w:pStyle w:val="BodyText"/>
        <w:widowControl/>
      </w:pPr>
    </w:p>
    <w:p w14:paraId="473B3AFB" w14:textId="77777777" w:rsidR="0050095F" w:rsidRDefault="0050095F" w:rsidP="008E5557">
      <w:pPr>
        <w:pStyle w:val="BodyText"/>
        <w:widowControl/>
      </w:pPr>
    </w:p>
    <w:p w14:paraId="46529875" w14:textId="77777777" w:rsidR="0050095F" w:rsidRDefault="0050095F" w:rsidP="008E5557">
      <w:pPr>
        <w:pStyle w:val="BodyText"/>
        <w:widowControl/>
      </w:pPr>
    </w:p>
    <w:p w14:paraId="69AFA235" w14:textId="77777777" w:rsidR="0050095F" w:rsidRDefault="0050095F" w:rsidP="008E5557">
      <w:pPr>
        <w:pStyle w:val="BodyText"/>
        <w:widowControl/>
      </w:pPr>
      <w:bookmarkStart w:id="0" w:name="_GoBack"/>
      <w:bookmarkEnd w:id="0"/>
    </w:p>
    <w:p w14:paraId="11EEC611" w14:textId="77777777" w:rsidR="0050095F" w:rsidRDefault="0050095F" w:rsidP="008E5557">
      <w:pPr>
        <w:pStyle w:val="BodyText"/>
        <w:widowControl/>
      </w:pPr>
    </w:p>
    <w:p w14:paraId="1031227E" w14:textId="77777777" w:rsidR="0050095F" w:rsidRDefault="0050095F" w:rsidP="008E5557">
      <w:pPr>
        <w:pStyle w:val="BodyText"/>
        <w:widowControl/>
      </w:pPr>
    </w:p>
    <w:p w14:paraId="4804E49C" w14:textId="77777777" w:rsidR="0050095F" w:rsidRDefault="0050095F" w:rsidP="008E5557">
      <w:pPr>
        <w:pStyle w:val="BodyText"/>
        <w:widowControl/>
      </w:pPr>
    </w:p>
    <w:p w14:paraId="7EC30E48" w14:textId="77777777" w:rsidR="0050095F" w:rsidRDefault="0050095F" w:rsidP="008E5557">
      <w:pPr>
        <w:pStyle w:val="BodyText"/>
        <w:widowControl/>
      </w:pPr>
    </w:p>
    <w:p w14:paraId="1C07E9A7" w14:textId="77777777" w:rsidR="0050095F" w:rsidRDefault="0050095F" w:rsidP="008E5557">
      <w:pPr>
        <w:pStyle w:val="BodyText"/>
        <w:widowControl/>
      </w:pPr>
    </w:p>
    <w:p w14:paraId="769B6B21" w14:textId="77777777" w:rsidR="0050095F" w:rsidRDefault="0050095F" w:rsidP="008E5557">
      <w:pPr>
        <w:pStyle w:val="BodyText"/>
        <w:widowControl/>
      </w:pPr>
    </w:p>
    <w:p w14:paraId="4369CB6C" w14:textId="77777777" w:rsidR="0050095F" w:rsidRDefault="0050095F" w:rsidP="008E5557">
      <w:pPr>
        <w:pStyle w:val="BodyText"/>
        <w:widowControl/>
      </w:pPr>
    </w:p>
    <w:p w14:paraId="4CADC095" w14:textId="77777777" w:rsidR="0050095F" w:rsidRDefault="0050095F" w:rsidP="008E5557">
      <w:pPr>
        <w:pStyle w:val="BodyText"/>
        <w:widowControl/>
      </w:pPr>
    </w:p>
    <w:p w14:paraId="17B4EA41" w14:textId="54B3FD8E" w:rsidR="00737935" w:rsidRPr="0060365D" w:rsidRDefault="00635D0F" w:rsidP="008E5557">
      <w:pPr>
        <w:pStyle w:val="Heading1"/>
        <w:widowControl/>
        <w:rPr>
          <w:szCs w:val="48"/>
        </w:rPr>
      </w:pPr>
      <w:bookmarkStart w:id="1" w:name="_Toc491237947"/>
      <w:bookmarkStart w:id="2" w:name="_Toc491238027"/>
      <w:bookmarkStart w:id="3" w:name="_Toc16173395"/>
      <w:r w:rsidRPr="0060365D">
        <w:rPr>
          <w:szCs w:val="48"/>
        </w:rPr>
        <w:t>A</w:t>
      </w:r>
      <w:bookmarkEnd w:id="1"/>
      <w:bookmarkEnd w:id="2"/>
      <w:r w:rsidRPr="0060365D">
        <w:rPr>
          <w:szCs w:val="48"/>
        </w:rPr>
        <w:t>cronyms</w:t>
      </w:r>
      <w:bookmarkEnd w:id="3"/>
    </w:p>
    <w:p w14:paraId="71CD933B" w14:textId="4AB3C640" w:rsidR="00A66ED6" w:rsidRDefault="00A66ED6" w:rsidP="001D3C87">
      <w:pPr>
        <w:pStyle w:val="BodyText"/>
        <w:widowControl/>
        <w:tabs>
          <w:tab w:val="left" w:pos="1134"/>
        </w:tabs>
        <w:spacing w:before="0" w:line="360" w:lineRule="auto"/>
        <w:rPr>
          <w:color w:val="auto"/>
          <w:sz w:val="23"/>
          <w:szCs w:val="23"/>
        </w:rPr>
      </w:pPr>
      <w:r w:rsidRPr="00BF72ED">
        <w:t>BRAC</w:t>
      </w:r>
      <w:r>
        <w:tab/>
      </w:r>
      <w:r w:rsidRPr="00BF72ED">
        <w:t>Building Resources Across Communities</w:t>
      </w:r>
    </w:p>
    <w:p w14:paraId="72F3D132" w14:textId="5B9403B5" w:rsidR="001D3C87" w:rsidRDefault="001D3C87" w:rsidP="001D3C87">
      <w:pPr>
        <w:pStyle w:val="BodyText"/>
        <w:widowControl/>
        <w:tabs>
          <w:tab w:val="left" w:pos="1134"/>
        </w:tabs>
        <w:spacing w:before="0" w:line="360" w:lineRule="auto"/>
      </w:pPr>
      <w:r>
        <w:t>EMIS</w:t>
      </w:r>
      <w:r>
        <w:tab/>
      </w:r>
      <w:r w:rsidRPr="001D3C87">
        <w:t>Education Management Information System</w:t>
      </w:r>
    </w:p>
    <w:p w14:paraId="6AC0D0A1" w14:textId="44AEBA92" w:rsidR="008A652E" w:rsidRDefault="00A66ED6" w:rsidP="001D3C87">
      <w:pPr>
        <w:pStyle w:val="BodyText"/>
        <w:widowControl/>
        <w:tabs>
          <w:tab w:val="left" w:pos="1134"/>
        </w:tabs>
        <w:spacing w:before="0" w:line="360" w:lineRule="auto"/>
      </w:pPr>
      <w:r w:rsidRPr="00095701">
        <w:t>ESP</w:t>
      </w:r>
      <w:r>
        <w:t xml:space="preserve"> </w:t>
      </w:r>
      <w:r>
        <w:tab/>
      </w:r>
      <w:r w:rsidR="00520F3E">
        <w:t xml:space="preserve">Education Sector Plan </w:t>
      </w:r>
    </w:p>
    <w:p w14:paraId="724265FA" w14:textId="4F62A249" w:rsidR="00F85E01" w:rsidRDefault="00A66ED6" w:rsidP="001D3C87">
      <w:pPr>
        <w:pStyle w:val="BodyText"/>
        <w:widowControl/>
        <w:tabs>
          <w:tab w:val="left" w:pos="1134"/>
        </w:tabs>
        <w:spacing w:before="0" w:line="360" w:lineRule="auto"/>
      </w:pPr>
      <w:r w:rsidRPr="00F85E01">
        <w:t xml:space="preserve">ESWG </w:t>
      </w:r>
      <w:r>
        <w:tab/>
        <w:t>Education Sector Working Group</w:t>
      </w:r>
      <w:r w:rsidR="00422690">
        <w:t>, Samoa</w:t>
      </w:r>
      <w:r>
        <w:t xml:space="preserve"> </w:t>
      </w:r>
    </w:p>
    <w:p w14:paraId="0D3EBE42" w14:textId="12F832BD" w:rsidR="008A652E" w:rsidRDefault="00A66ED6" w:rsidP="001D3C87">
      <w:pPr>
        <w:pStyle w:val="BodyText"/>
        <w:widowControl/>
        <w:tabs>
          <w:tab w:val="left" w:pos="1134"/>
        </w:tabs>
        <w:spacing w:before="0" w:line="360" w:lineRule="auto"/>
      </w:pPr>
      <w:r w:rsidRPr="00A66ED6">
        <w:t>GPE</w:t>
      </w:r>
      <w:r>
        <w:tab/>
      </w:r>
      <w:r w:rsidRPr="00E221AD">
        <w:t>The Global Partnership for Education</w:t>
      </w:r>
    </w:p>
    <w:p w14:paraId="4735D940" w14:textId="29245A56" w:rsidR="0046668E" w:rsidRDefault="0046668E" w:rsidP="001D3C87">
      <w:pPr>
        <w:pStyle w:val="BodyText"/>
        <w:widowControl/>
        <w:tabs>
          <w:tab w:val="left" w:pos="1134"/>
        </w:tabs>
        <w:spacing w:before="0" w:line="360" w:lineRule="auto"/>
      </w:pPr>
      <w:r>
        <w:t>IIEP</w:t>
      </w:r>
      <w:r>
        <w:tab/>
        <w:t xml:space="preserve">UNESCO </w:t>
      </w:r>
      <w:r w:rsidRPr="00DE412A">
        <w:t>I</w:t>
      </w:r>
      <w:r>
        <w:t>nternational Institute for Educational Planning</w:t>
      </w:r>
    </w:p>
    <w:p w14:paraId="2BCCC3B3" w14:textId="624D723C" w:rsidR="002E26E5" w:rsidRDefault="00A66ED6" w:rsidP="001D3C87">
      <w:pPr>
        <w:pStyle w:val="BodyText"/>
        <w:widowControl/>
        <w:tabs>
          <w:tab w:val="left" w:pos="1134"/>
        </w:tabs>
        <w:spacing w:before="0" w:line="360" w:lineRule="auto"/>
      </w:pPr>
      <w:r>
        <w:t xml:space="preserve">LTSP </w:t>
      </w:r>
      <w:r>
        <w:tab/>
        <w:t xml:space="preserve">Long Term Sector Plans </w:t>
      </w:r>
    </w:p>
    <w:p w14:paraId="4D4ED5B6" w14:textId="0E042095" w:rsidR="009D063C" w:rsidRDefault="009D063C" w:rsidP="001D3C87">
      <w:pPr>
        <w:pStyle w:val="BodyText"/>
        <w:widowControl/>
        <w:tabs>
          <w:tab w:val="left" w:pos="1134"/>
        </w:tabs>
        <w:spacing w:before="0" w:line="360" w:lineRule="auto"/>
        <w:rPr>
          <w:color w:val="auto"/>
        </w:rPr>
      </w:pPr>
      <w:r>
        <w:t>MESC</w:t>
      </w:r>
      <w:r>
        <w:tab/>
      </w:r>
      <w:r w:rsidRPr="00F85E01">
        <w:t>Ministry of Educat</w:t>
      </w:r>
      <w:r>
        <w:t>ion, Sports and Culture</w:t>
      </w:r>
      <w:r w:rsidR="00422690">
        <w:t>, Samoa</w:t>
      </w:r>
    </w:p>
    <w:p w14:paraId="0B2EB57A" w14:textId="19F4B1B6" w:rsidR="004C3EFF" w:rsidRDefault="004C3EFF" w:rsidP="001D3C87">
      <w:pPr>
        <w:pStyle w:val="BodyText"/>
        <w:widowControl/>
        <w:tabs>
          <w:tab w:val="left" w:pos="1134"/>
        </w:tabs>
        <w:spacing w:before="0" w:line="360" w:lineRule="auto"/>
        <w:rPr>
          <w:color w:val="auto"/>
        </w:rPr>
      </w:pPr>
      <w:r>
        <w:rPr>
          <w:color w:val="auto"/>
        </w:rPr>
        <w:lastRenderedPageBreak/>
        <w:t>MTR</w:t>
      </w:r>
      <w:r>
        <w:rPr>
          <w:color w:val="auto"/>
        </w:rPr>
        <w:tab/>
        <w:t>Mid-Term Review</w:t>
      </w:r>
    </w:p>
    <w:p w14:paraId="3B1489C5" w14:textId="08DC34F2" w:rsidR="00A66ED6" w:rsidRDefault="00A66ED6" w:rsidP="001D3C87">
      <w:pPr>
        <w:pStyle w:val="BodyText"/>
        <w:widowControl/>
        <w:tabs>
          <w:tab w:val="left" w:pos="1134"/>
        </w:tabs>
        <w:spacing w:before="0" w:line="360" w:lineRule="auto"/>
      </w:pPr>
      <w:r>
        <w:rPr>
          <w:color w:val="auto"/>
        </w:rPr>
        <w:t>MoE</w:t>
      </w:r>
      <w:r>
        <w:rPr>
          <w:color w:val="auto"/>
        </w:rPr>
        <w:tab/>
      </w:r>
      <w:r w:rsidRPr="00095701">
        <w:t>Ministry of Education</w:t>
      </w:r>
    </w:p>
    <w:p w14:paraId="684B29B3" w14:textId="46C9F87E" w:rsidR="009D063C" w:rsidRPr="009D063C" w:rsidRDefault="00A66ED6" w:rsidP="001D3C87">
      <w:pPr>
        <w:pStyle w:val="BodyText"/>
        <w:widowControl/>
        <w:tabs>
          <w:tab w:val="left" w:pos="1134"/>
        </w:tabs>
        <w:spacing w:before="0" w:line="360" w:lineRule="auto"/>
      </w:pPr>
      <w:r>
        <w:t xml:space="preserve">MoF </w:t>
      </w:r>
      <w:r>
        <w:tab/>
      </w:r>
      <w:r w:rsidRPr="00CC4AB5">
        <w:t>M</w:t>
      </w:r>
      <w:r>
        <w:t xml:space="preserve">inistry </w:t>
      </w:r>
      <w:r w:rsidRPr="00CC4AB5">
        <w:t>o</w:t>
      </w:r>
      <w:r>
        <w:t xml:space="preserve">f </w:t>
      </w:r>
      <w:r w:rsidRPr="00CC4AB5">
        <w:t>F</w:t>
      </w:r>
      <w:r w:rsidR="009D063C">
        <w:t>inance</w:t>
      </w:r>
    </w:p>
    <w:p w14:paraId="29A9BABD" w14:textId="171FD3FF" w:rsidR="00A66ED6" w:rsidRDefault="00A66ED6" w:rsidP="001D3C87">
      <w:pPr>
        <w:pStyle w:val="BodyText"/>
        <w:widowControl/>
        <w:tabs>
          <w:tab w:val="left" w:pos="1134"/>
        </w:tabs>
        <w:spacing w:before="0" w:line="360" w:lineRule="auto"/>
      </w:pPr>
      <w:r>
        <w:rPr>
          <w:color w:val="auto"/>
        </w:rPr>
        <w:t>MTEF</w:t>
      </w:r>
      <w:r>
        <w:rPr>
          <w:color w:val="auto"/>
        </w:rPr>
        <w:tab/>
      </w:r>
      <w:r w:rsidRPr="004D5B51">
        <w:rPr>
          <w:color w:val="auto"/>
        </w:rPr>
        <w:t>Medium Term E</w:t>
      </w:r>
      <w:r>
        <w:rPr>
          <w:color w:val="auto"/>
        </w:rPr>
        <w:t>xpenditure Framework</w:t>
      </w:r>
    </w:p>
    <w:p w14:paraId="3A8E56FE" w14:textId="5E66039D" w:rsidR="00A66ED6" w:rsidRDefault="00A66ED6" w:rsidP="001D3C87">
      <w:pPr>
        <w:pStyle w:val="BodyText"/>
        <w:widowControl/>
        <w:tabs>
          <w:tab w:val="left" w:pos="1134"/>
        </w:tabs>
        <w:spacing w:before="0" w:line="360" w:lineRule="auto"/>
      </w:pPr>
      <w:r>
        <w:t>MTSP</w:t>
      </w:r>
      <w:r>
        <w:tab/>
        <w:t>Medium Term Sector Plans</w:t>
      </w:r>
    </w:p>
    <w:p w14:paraId="55C22028" w14:textId="46A2AC5C" w:rsidR="00A50A7B" w:rsidRDefault="00A50A7B" w:rsidP="001D3C87">
      <w:pPr>
        <w:pStyle w:val="BodyText"/>
        <w:widowControl/>
        <w:tabs>
          <w:tab w:val="left" w:pos="1134"/>
        </w:tabs>
        <w:spacing w:before="0" w:line="360" w:lineRule="auto"/>
      </w:pPr>
      <w:r>
        <w:t>NESP</w:t>
      </w:r>
      <w:r>
        <w:tab/>
      </w:r>
      <w:r w:rsidRPr="00A50A7B">
        <w:t>National Education Sector Plan</w:t>
      </w:r>
      <w:r w:rsidR="0046668E">
        <w:t>, Myanmar</w:t>
      </w:r>
    </w:p>
    <w:p w14:paraId="69BF7C9F" w14:textId="67B01035" w:rsidR="00520F3E" w:rsidRDefault="00A66ED6" w:rsidP="001D3C87">
      <w:pPr>
        <w:pStyle w:val="BodyText"/>
        <w:widowControl/>
        <w:tabs>
          <w:tab w:val="left" w:pos="1134"/>
        </w:tabs>
        <w:spacing w:before="0" w:line="360" w:lineRule="auto"/>
      </w:pPr>
      <w:r w:rsidRPr="00095701">
        <w:t>NGOs</w:t>
      </w:r>
      <w:r>
        <w:t xml:space="preserve"> </w:t>
      </w:r>
      <w:r>
        <w:tab/>
      </w:r>
      <w:r w:rsidR="003D2B20">
        <w:t>non-government organisations</w:t>
      </w:r>
      <w:r w:rsidR="00520F3E">
        <w:t xml:space="preserve"> </w:t>
      </w:r>
    </w:p>
    <w:p w14:paraId="77F00930" w14:textId="279F2EE4" w:rsidR="00E064B4" w:rsidRDefault="00E064B4" w:rsidP="001D3C87">
      <w:pPr>
        <w:pStyle w:val="BodyText"/>
        <w:widowControl/>
        <w:tabs>
          <w:tab w:val="left" w:pos="1134"/>
        </w:tabs>
        <w:spacing w:before="0" w:line="360" w:lineRule="auto"/>
      </w:pPr>
      <w:r w:rsidRPr="00F85E01">
        <w:t>NUS</w:t>
      </w:r>
      <w:r>
        <w:tab/>
      </w:r>
      <w:r w:rsidRPr="00F85E01">
        <w:t>National University of Samoa</w:t>
      </w:r>
    </w:p>
    <w:p w14:paraId="72981832" w14:textId="686AA6A1" w:rsidR="00E064B4" w:rsidRDefault="00E064B4" w:rsidP="001D3C87">
      <w:pPr>
        <w:pStyle w:val="BodyText"/>
        <w:widowControl/>
        <w:tabs>
          <w:tab w:val="left" w:pos="1134"/>
          <w:tab w:val="left" w:pos="1418"/>
        </w:tabs>
        <w:spacing w:before="0" w:line="360" w:lineRule="auto"/>
      </w:pPr>
      <w:r>
        <w:t>SQA</w:t>
      </w:r>
      <w:r>
        <w:tab/>
      </w:r>
      <w:r w:rsidRPr="00F85E01">
        <w:t>Samoa Qua</w:t>
      </w:r>
      <w:r>
        <w:t>lifications Authority</w:t>
      </w:r>
    </w:p>
    <w:p w14:paraId="7922256E" w14:textId="0B4CBDE2" w:rsidR="00C9754F" w:rsidRDefault="00C9754F" w:rsidP="001D3C87">
      <w:pPr>
        <w:pStyle w:val="BodyText"/>
        <w:widowControl/>
        <w:tabs>
          <w:tab w:val="left" w:pos="1134"/>
          <w:tab w:val="left" w:pos="1418"/>
        </w:tabs>
        <w:spacing w:before="0" w:line="360" w:lineRule="auto"/>
      </w:pPr>
      <w:r>
        <w:t>SWAps</w:t>
      </w:r>
      <w:r>
        <w:tab/>
      </w:r>
      <w:r w:rsidR="003D2B20">
        <w:t>s</w:t>
      </w:r>
      <w:r w:rsidRPr="00C9754F">
        <w:t>ector-wide approaches</w:t>
      </w:r>
    </w:p>
    <w:p w14:paraId="7088FA41" w14:textId="1EB0D54A" w:rsidR="00BF72ED" w:rsidRDefault="00E064B4" w:rsidP="001D3C87">
      <w:pPr>
        <w:pStyle w:val="BodyText"/>
        <w:widowControl/>
        <w:tabs>
          <w:tab w:val="left" w:pos="851"/>
          <w:tab w:val="left" w:pos="1134"/>
        </w:tabs>
        <w:spacing w:before="0" w:line="360" w:lineRule="auto"/>
      </w:pPr>
      <w:r>
        <w:t>UNGEI</w:t>
      </w:r>
      <w:r>
        <w:tab/>
      </w:r>
      <w:r>
        <w:tab/>
      </w:r>
      <w:r w:rsidR="00BF72ED" w:rsidRPr="00E221AD">
        <w:t>U</w:t>
      </w:r>
      <w:r w:rsidR="00BF72ED">
        <w:t xml:space="preserve">nited </w:t>
      </w:r>
      <w:r w:rsidR="00BF72ED" w:rsidRPr="00E221AD">
        <w:t>N</w:t>
      </w:r>
      <w:r w:rsidR="00BF72ED">
        <w:t xml:space="preserve">ations </w:t>
      </w:r>
      <w:r w:rsidR="00BF72ED" w:rsidRPr="00E221AD">
        <w:t>G</w:t>
      </w:r>
      <w:r w:rsidR="00BF72ED">
        <w:t xml:space="preserve">irls’ </w:t>
      </w:r>
      <w:r w:rsidR="00BF72ED" w:rsidRPr="00E221AD">
        <w:t>E</w:t>
      </w:r>
      <w:r w:rsidR="00BF72ED">
        <w:t xml:space="preserve">ducation </w:t>
      </w:r>
      <w:r w:rsidR="00BF72ED" w:rsidRPr="00E221AD">
        <w:t>I</w:t>
      </w:r>
      <w:r>
        <w:t>nitiative</w:t>
      </w:r>
    </w:p>
    <w:p w14:paraId="18683153" w14:textId="2FECE665" w:rsidR="00BF72ED" w:rsidRDefault="00E064B4" w:rsidP="001D3C87">
      <w:pPr>
        <w:pStyle w:val="BodyText"/>
        <w:widowControl/>
        <w:tabs>
          <w:tab w:val="left" w:pos="1134"/>
        </w:tabs>
        <w:spacing w:before="0" w:line="360" w:lineRule="auto"/>
      </w:pPr>
      <w:r>
        <w:t>UNICEF</w:t>
      </w:r>
      <w:r w:rsidRPr="00E221AD">
        <w:t xml:space="preserve"> </w:t>
      </w:r>
      <w:r>
        <w:t xml:space="preserve"> </w:t>
      </w:r>
      <w:r>
        <w:tab/>
      </w:r>
      <w:r w:rsidR="00BF72ED" w:rsidRPr="00E221AD">
        <w:t>U</w:t>
      </w:r>
      <w:r w:rsidR="00BF72ED">
        <w:t xml:space="preserve">nited </w:t>
      </w:r>
      <w:r w:rsidR="00BF72ED" w:rsidRPr="00E221AD">
        <w:t>N</w:t>
      </w:r>
      <w:r w:rsidR="00BF72ED">
        <w:t xml:space="preserve">ations </w:t>
      </w:r>
      <w:r w:rsidR="00BF72ED" w:rsidRPr="00E221AD">
        <w:t>C</w:t>
      </w:r>
      <w:r w:rsidR="00BF72ED">
        <w:t xml:space="preserve">hildren’s </w:t>
      </w:r>
      <w:r w:rsidR="00BF72ED" w:rsidRPr="00E221AD">
        <w:t>F</w:t>
      </w:r>
      <w:r>
        <w:t xml:space="preserve">und </w:t>
      </w:r>
    </w:p>
    <w:p w14:paraId="6938C276" w14:textId="77777777" w:rsidR="001D1194" w:rsidRDefault="001D1194">
      <w:pPr>
        <w:rPr>
          <w:rFonts w:ascii="Calibri" w:eastAsia="Calibri" w:hAnsi="Calibri" w:cs="Calibri"/>
          <w:b/>
          <w:bCs/>
          <w:caps/>
          <w:color w:val="231F20"/>
          <w:spacing w:val="18"/>
          <w:sz w:val="48"/>
          <w:szCs w:val="52"/>
          <w:lang w:val="en-US"/>
        </w:rPr>
      </w:pPr>
      <w:bookmarkStart w:id="4" w:name="_Toc16173396"/>
      <w:r>
        <w:br w:type="page"/>
      </w:r>
    </w:p>
    <w:p w14:paraId="57397CED" w14:textId="4EBAA42A" w:rsidR="003D2B20" w:rsidRPr="00E95766" w:rsidRDefault="003D2B20" w:rsidP="003D2B20">
      <w:pPr>
        <w:pStyle w:val="Heading1"/>
        <w:numPr>
          <w:ilvl w:val="0"/>
          <w:numId w:val="11"/>
        </w:numPr>
        <w:ind w:hanging="720"/>
      </w:pPr>
      <w:r>
        <w:lastRenderedPageBreak/>
        <w:t>Introduction</w:t>
      </w:r>
      <w:bookmarkEnd w:id="4"/>
    </w:p>
    <w:p w14:paraId="1482D81E" w14:textId="5BACF6C0" w:rsidR="003D2B20" w:rsidRPr="008420DA" w:rsidRDefault="001D1194" w:rsidP="003D2B20">
      <w:pPr>
        <w:pStyle w:val="BodyText"/>
      </w:pPr>
      <w:r w:rsidRPr="008420DA">
        <w:t xml:space="preserve">This </w:t>
      </w:r>
      <w:r w:rsidRPr="008420DA">
        <w:rPr>
          <w:i/>
        </w:rPr>
        <w:t xml:space="preserve">Practitioner level </w:t>
      </w:r>
      <w:r w:rsidRPr="008420DA">
        <w:t xml:space="preserve">module </w:t>
      </w:r>
      <w:r w:rsidR="003D2B20" w:rsidRPr="008420DA">
        <w:t xml:space="preserve">can be read in conjunction with the </w:t>
      </w:r>
      <w:r w:rsidRPr="008420DA">
        <w:rPr>
          <w:i/>
        </w:rPr>
        <w:t xml:space="preserve">Foundation level </w:t>
      </w:r>
      <w:r w:rsidRPr="008420DA">
        <w:t>m</w:t>
      </w:r>
      <w:r w:rsidR="003D2B20" w:rsidRPr="008420DA">
        <w:t>odule</w:t>
      </w:r>
      <w:r w:rsidRPr="008420DA">
        <w:t xml:space="preserve"> </w:t>
      </w:r>
      <w:r w:rsidR="003D2B20" w:rsidRPr="008420DA">
        <w:rPr>
          <w:i/>
        </w:rPr>
        <w:t>Education Sector Planning</w:t>
      </w:r>
      <w:r w:rsidR="003D2B20" w:rsidRPr="008420DA">
        <w:t xml:space="preserve">. The </w:t>
      </w:r>
      <w:r w:rsidRPr="008420DA">
        <w:rPr>
          <w:i/>
        </w:rPr>
        <w:t>F</w:t>
      </w:r>
      <w:r w:rsidR="003D2B20" w:rsidRPr="008420DA">
        <w:rPr>
          <w:i/>
        </w:rPr>
        <w:t>oundation level</w:t>
      </w:r>
      <w:r w:rsidR="003D2B20" w:rsidRPr="008420DA">
        <w:t xml:space="preserve"> module provides an introduction to education sector plans and their connection to a broad variety of planning instruments within the education sector (expenditure frameworks, operational plans and annual performance plans).</w:t>
      </w:r>
    </w:p>
    <w:p w14:paraId="7AA9C08D" w14:textId="1DA549E6" w:rsidR="003D2B20" w:rsidRPr="003D2B20" w:rsidRDefault="003D2B20" w:rsidP="003D2B20">
      <w:pPr>
        <w:pStyle w:val="BodyText"/>
      </w:pPr>
      <w:r w:rsidRPr="008420DA">
        <w:t xml:space="preserve">This </w:t>
      </w:r>
      <w:r w:rsidR="008420DA" w:rsidRPr="008420DA">
        <w:rPr>
          <w:i/>
        </w:rPr>
        <w:t xml:space="preserve">Practitioner level </w:t>
      </w:r>
      <w:r w:rsidR="008420DA" w:rsidRPr="008420DA">
        <w:t xml:space="preserve">module </w:t>
      </w:r>
      <w:r w:rsidRPr="008420DA">
        <w:t>is more narrowly focused on education sector plans to allow a more in-depth treatment of the processes, issues and trends in education sector planning. The module applies to both medium term and long term education sector plans, with some specific attention to the alignment between Medium Term Expenditure Framework (MTEF) instruments and medium term education sector plans.</w:t>
      </w:r>
      <w:r w:rsidRPr="003D2B20">
        <w:t xml:space="preserve">  </w:t>
      </w:r>
    </w:p>
    <w:p w14:paraId="140E1F88" w14:textId="16B50932" w:rsidR="00737935" w:rsidRDefault="00737935" w:rsidP="001D3C87">
      <w:pPr>
        <w:pStyle w:val="BodyText"/>
        <w:widowControl/>
        <w:spacing w:before="0" w:line="360" w:lineRule="auto"/>
      </w:pPr>
    </w:p>
    <w:p w14:paraId="7CDC59E7" w14:textId="4F2F6D58" w:rsidR="00376D2F" w:rsidRPr="00E95766" w:rsidRDefault="00095701" w:rsidP="00596FAD">
      <w:pPr>
        <w:pStyle w:val="Heading1"/>
        <w:numPr>
          <w:ilvl w:val="0"/>
          <w:numId w:val="11"/>
        </w:numPr>
        <w:ind w:hanging="720"/>
      </w:pPr>
      <w:bookmarkStart w:id="5" w:name="_Toc16173397"/>
      <w:bookmarkStart w:id="6" w:name="_Toc370729755"/>
      <w:r w:rsidRPr="00095701">
        <w:t>Developing an Education Sector Plan</w:t>
      </w:r>
      <w:bookmarkEnd w:id="5"/>
    </w:p>
    <w:bookmarkEnd w:id="6"/>
    <w:p w14:paraId="3C17AC9B" w14:textId="05FB0B3D" w:rsidR="00095701" w:rsidRDefault="00095701" w:rsidP="003D2B20">
      <w:pPr>
        <w:pStyle w:val="Heading2"/>
      </w:pPr>
      <w:r w:rsidRPr="00095701">
        <w:t>What is the general process for deve</w:t>
      </w:r>
      <w:r w:rsidR="003D2B20">
        <w:t>loping an Education Sector Plan</w:t>
      </w:r>
      <w:r w:rsidRPr="00095701">
        <w:t>?</w:t>
      </w:r>
    </w:p>
    <w:p w14:paraId="7EBDE57C" w14:textId="0A271DEB" w:rsidR="00095701" w:rsidRPr="00095701" w:rsidRDefault="00095701" w:rsidP="00095701">
      <w:pPr>
        <w:pStyle w:val="BodyText"/>
        <w:widowControl/>
      </w:pPr>
      <w:r w:rsidRPr="00095701">
        <w:t xml:space="preserve">The general process for developing an </w:t>
      </w:r>
      <w:r w:rsidR="003D2B20">
        <w:t>Education Sector Plan (</w:t>
      </w:r>
      <w:r w:rsidRPr="00095701">
        <w:t>ESP</w:t>
      </w:r>
      <w:r w:rsidR="003D2B20">
        <w:t>)</w:t>
      </w:r>
      <w:r w:rsidRPr="00095701">
        <w:t xml:space="preserve"> involves extensive consultation at every stage.  The development of ESPs is typically coordinated by the Ministry of Education (MoE), with the engagement of other actors, including development partners</w:t>
      </w:r>
      <w:r>
        <w:t>.</w:t>
      </w:r>
      <w:r w:rsidR="009F296E">
        <w:t xml:space="preserve"> The five steps are described in brief below, with more detail following.</w:t>
      </w:r>
    </w:p>
    <w:p w14:paraId="70B28FB0" w14:textId="50B02DAF" w:rsidR="00095701" w:rsidRDefault="003D2B20" w:rsidP="003D2B20">
      <w:pPr>
        <w:pStyle w:val="Heading3"/>
      </w:pPr>
      <w:r>
        <w:t>Step 1</w:t>
      </w:r>
      <w:r w:rsidR="00095701" w:rsidRPr="00095701">
        <w:t>: Set up the taskforce</w:t>
      </w:r>
    </w:p>
    <w:p w14:paraId="114A4A47" w14:textId="3591E8F9" w:rsidR="00095701" w:rsidRPr="00095701" w:rsidRDefault="003D2B20" w:rsidP="003D2B20">
      <w:pPr>
        <w:pStyle w:val="BodyText"/>
        <w:spacing w:before="120"/>
        <w:rPr>
          <w:rFonts w:asciiTheme="minorHAnsi" w:eastAsiaTheme="minorHAnsi" w:hAnsiTheme="minorHAnsi" w:cstheme="minorBidi"/>
          <w:color w:val="auto"/>
          <w:lang w:val="en-AU"/>
        </w:rPr>
      </w:pPr>
      <w:r>
        <w:rPr>
          <w:rFonts w:asciiTheme="minorHAnsi" w:eastAsiaTheme="minorHAnsi" w:hAnsiTheme="minorHAnsi" w:cstheme="minorBidi"/>
          <w:color w:val="auto"/>
          <w:lang w:val="en-AU"/>
        </w:rPr>
        <w:t>Considerations are:</w:t>
      </w:r>
    </w:p>
    <w:p w14:paraId="6A103898" w14:textId="7B2E53C2" w:rsidR="00095701" w:rsidRPr="00095701" w:rsidRDefault="003D2B20" w:rsidP="00596FAD">
      <w:pPr>
        <w:pStyle w:val="ListParagraph"/>
        <w:widowControl/>
        <w:numPr>
          <w:ilvl w:val="0"/>
          <w:numId w:val="12"/>
        </w:numPr>
        <w:ind w:left="567" w:hanging="283"/>
      </w:pPr>
      <w:r>
        <w:t>Identify all stakeholders.</w:t>
      </w:r>
    </w:p>
    <w:p w14:paraId="0B57FEE8" w14:textId="0EBEE59A" w:rsidR="00095701" w:rsidRPr="00095701" w:rsidRDefault="003D2B20" w:rsidP="00596FAD">
      <w:pPr>
        <w:pStyle w:val="ListParagraph"/>
        <w:widowControl/>
        <w:numPr>
          <w:ilvl w:val="0"/>
          <w:numId w:val="12"/>
        </w:numPr>
        <w:ind w:left="567" w:hanging="283"/>
      </w:pPr>
      <w:r>
        <w:t>G</w:t>
      </w:r>
      <w:r w:rsidR="00095701" w:rsidRPr="00095701">
        <w:t xml:space="preserve">et buy-in from government and other stakeholders (e.g. non-government providers, </w:t>
      </w:r>
      <w:r>
        <w:t>non-government organisations (</w:t>
      </w:r>
      <w:r w:rsidR="00095701" w:rsidRPr="00095701">
        <w:t>NGOs</w:t>
      </w:r>
      <w:r>
        <w:t>)</w:t>
      </w:r>
      <w:r w:rsidR="00095701" w:rsidRPr="00095701">
        <w:t>, teacher unions).</w:t>
      </w:r>
    </w:p>
    <w:p w14:paraId="49DABC09" w14:textId="5F8900BE" w:rsidR="00095701" w:rsidRPr="00095701" w:rsidRDefault="003D2B20" w:rsidP="00596FAD">
      <w:pPr>
        <w:pStyle w:val="ListParagraph"/>
        <w:widowControl/>
        <w:numPr>
          <w:ilvl w:val="0"/>
          <w:numId w:val="12"/>
        </w:numPr>
        <w:ind w:left="567" w:hanging="283"/>
      </w:pPr>
      <w:r>
        <w:t>I</w:t>
      </w:r>
      <w:r w:rsidR="00095701" w:rsidRPr="00095701">
        <w:t xml:space="preserve">dentify roles and </w:t>
      </w:r>
      <w:r>
        <w:t>responsibilities of key actors.</w:t>
      </w:r>
    </w:p>
    <w:p w14:paraId="676C701F" w14:textId="4806BF3E" w:rsidR="00095701" w:rsidRPr="00095701" w:rsidRDefault="003D2B20" w:rsidP="00596FAD">
      <w:pPr>
        <w:pStyle w:val="ListParagraph"/>
        <w:widowControl/>
        <w:numPr>
          <w:ilvl w:val="0"/>
          <w:numId w:val="12"/>
        </w:numPr>
        <w:ind w:left="567" w:hanging="283"/>
      </w:pPr>
      <w:r>
        <w:t>E</w:t>
      </w:r>
      <w:r w:rsidR="00095701" w:rsidRPr="00095701">
        <w:t>nsure a process of engaging key parties from the beginning through to finalisation and release.</w:t>
      </w:r>
    </w:p>
    <w:p w14:paraId="72F7D860" w14:textId="5B40582D" w:rsidR="00095701" w:rsidRPr="00095701" w:rsidRDefault="00095701" w:rsidP="00095701">
      <w:pPr>
        <w:pStyle w:val="BodyText"/>
        <w:rPr>
          <w:rFonts w:asciiTheme="minorHAnsi" w:eastAsiaTheme="minorHAnsi" w:hAnsiTheme="minorHAnsi" w:cstheme="minorBidi"/>
          <w:color w:val="auto"/>
          <w:lang w:val="en-AU"/>
        </w:rPr>
      </w:pPr>
      <w:r w:rsidRPr="00095701">
        <w:rPr>
          <w:rFonts w:asciiTheme="minorHAnsi" w:eastAsiaTheme="minorHAnsi" w:hAnsiTheme="minorHAnsi" w:cstheme="minorBidi"/>
          <w:color w:val="auto"/>
          <w:lang w:val="en-AU"/>
        </w:rPr>
        <w:t xml:space="preserve">For further information refer to </w:t>
      </w:r>
      <w:r w:rsidRPr="00520F3E">
        <w:rPr>
          <w:rFonts w:asciiTheme="minorHAnsi" w:eastAsiaTheme="minorHAnsi" w:hAnsiTheme="minorHAnsi" w:cstheme="minorBidi"/>
          <w:i/>
          <w:color w:val="auto"/>
          <w:lang w:val="en-AU"/>
        </w:rPr>
        <w:t>The Role of Key Stakeholders in Education and Aid Effectiveness Principles</w:t>
      </w:r>
      <w:r w:rsidRPr="00095701">
        <w:rPr>
          <w:rFonts w:asciiTheme="minorHAnsi" w:eastAsiaTheme="minorHAnsi" w:hAnsiTheme="minorHAnsi" w:cstheme="minorBidi"/>
          <w:color w:val="auto"/>
          <w:lang w:val="en-AU"/>
        </w:rPr>
        <w:t xml:space="preserve"> </w:t>
      </w:r>
      <w:r w:rsidR="003D2B20">
        <w:rPr>
          <w:rFonts w:asciiTheme="minorHAnsi" w:eastAsiaTheme="minorHAnsi" w:hAnsiTheme="minorHAnsi" w:cstheme="minorBidi"/>
          <w:color w:val="auto"/>
          <w:lang w:val="en-AU"/>
        </w:rPr>
        <w:t xml:space="preserve">Foundation and Practitioner </w:t>
      </w:r>
      <w:r w:rsidR="003D2B20" w:rsidRPr="00095701">
        <w:rPr>
          <w:rFonts w:asciiTheme="minorHAnsi" w:eastAsiaTheme="minorHAnsi" w:hAnsiTheme="minorHAnsi" w:cstheme="minorBidi"/>
          <w:color w:val="auto"/>
          <w:lang w:val="en-AU"/>
        </w:rPr>
        <w:t xml:space="preserve">level </w:t>
      </w:r>
      <w:r w:rsidRPr="00095701">
        <w:rPr>
          <w:rFonts w:asciiTheme="minorHAnsi" w:eastAsiaTheme="minorHAnsi" w:hAnsiTheme="minorHAnsi" w:cstheme="minorBidi"/>
          <w:color w:val="auto"/>
          <w:lang w:val="en-AU"/>
        </w:rPr>
        <w:t>modules.</w:t>
      </w:r>
    </w:p>
    <w:p w14:paraId="67C28C8E" w14:textId="11D565BF" w:rsidR="002F1F41" w:rsidRPr="002F1F41" w:rsidRDefault="003D2B20" w:rsidP="003D2B20">
      <w:pPr>
        <w:pStyle w:val="Heading3"/>
      </w:pPr>
      <w:r>
        <w:t xml:space="preserve">Step </w:t>
      </w:r>
      <w:r w:rsidR="002F1F41" w:rsidRPr="002F1F41">
        <w:t>2: Analyse the sector</w:t>
      </w:r>
    </w:p>
    <w:p w14:paraId="2D9700A6" w14:textId="3E9AD1A6" w:rsidR="002F1F41" w:rsidRPr="002F1F41" w:rsidRDefault="002F1F41" w:rsidP="003D2B20">
      <w:pPr>
        <w:pStyle w:val="BodyText"/>
        <w:spacing w:before="120"/>
        <w:rPr>
          <w:rFonts w:asciiTheme="minorHAnsi" w:eastAsiaTheme="minorHAnsi" w:hAnsiTheme="minorHAnsi" w:cstheme="minorBidi"/>
          <w:color w:val="auto"/>
          <w:lang w:val="en-AU"/>
        </w:rPr>
      </w:pPr>
      <w:r w:rsidRPr="002F1F41">
        <w:rPr>
          <w:rFonts w:asciiTheme="minorHAnsi" w:eastAsiaTheme="minorHAnsi" w:hAnsiTheme="minorHAnsi" w:cstheme="minorBidi"/>
          <w:color w:val="auto"/>
          <w:lang w:val="en-AU"/>
        </w:rPr>
        <w:t>Considerations</w:t>
      </w:r>
      <w:r w:rsidR="003D2B20">
        <w:rPr>
          <w:rFonts w:asciiTheme="minorHAnsi" w:eastAsiaTheme="minorHAnsi" w:hAnsiTheme="minorHAnsi" w:cstheme="minorBidi"/>
          <w:color w:val="auto"/>
          <w:lang w:val="en-AU"/>
        </w:rPr>
        <w:t xml:space="preserve"> are</w:t>
      </w:r>
      <w:r w:rsidRPr="002F1F41">
        <w:rPr>
          <w:rFonts w:asciiTheme="minorHAnsi" w:eastAsiaTheme="minorHAnsi" w:hAnsiTheme="minorHAnsi" w:cstheme="minorBidi"/>
          <w:color w:val="auto"/>
          <w:lang w:val="en-AU"/>
        </w:rPr>
        <w:t>:</w:t>
      </w:r>
    </w:p>
    <w:p w14:paraId="1500AAB6" w14:textId="3E790D26" w:rsidR="002F1F41" w:rsidRPr="002F1F41" w:rsidRDefault="002F1F41" w:rsidP="00596FAD">
      <w:pPr>
        <w:pStyle w:val="ListParagraph"/>
        <w:widowControl/>
        <w:numPr>
          <w:ilvl w:val="0"/>
          <w:numId w:val="13"/>
        </w:numPr>
      </w:pPr>
      <w:r w:rsidRPr="002F1F41">
        <w:t>Identify the information required, which will include (i) demographic projections impacting on size and distribution of targeted populations, (ii) enrolment projections, (iii)</w:t>
      </w:r>
      <w:r w:rsidR="00520F3E">
        <w:t xml:space="preserve"> </w:t>
      </w:r>
      <w:r w:rsidRPr="002F1F41">
        <w:t xml:space="preserve">educational </w:t>
      </w:r>
      <w:r w:rsidR="00396871">
        <w:t xml:space="preserve">institutions related data, (iv) </w:t>
      </w:r>
      <w:r w:rsidRPr="002F1F41">
        <w:t>financial data, and (v) relevant government plans and strategies</w:t>
      </w:r>
      <w:r w:rsidR="00520F3E">
        <w:t>.</w:t>
      </w:r>
    </w:p>
    <w:p w14:paraId="55A1C9C1" w14:textId="15DFACEA" w:rsidR="002F1F41" w:rsidRPr="002F1F41" w:rsidRDefault="002F1F41" w:rsidP="00596FAD">
      <w:pPr>
        <w:pStyle w:val="ListParagraph"/>
        <w:widowControl/>
        <w:numPr>
          <w:ilvl w:val="0"/>
          <w:numId w:val="13"/>
        </w:numPr>
      </w:pPr>
      <w:r w:rsidRPr="002F1F41">
        <w:t>Ensure mechanisms to source and collect required information.</w:t>
      </w:r>
    </w:p>
    <w:p w14:paraId="3AC5CF73" w14:textId="40F945CE" w:rsidR="002F1F41" w:rsidRPr="002F1F41" w:rsidRDefault="002F1F41" w:rsidP="00596FAD">
      <w:pPr>
        <w:pStyle w:val="ListParagraph"/>
        <w:widowControl/>
        <w:numPr>
          <w:ilvl w:val="0"/>
          <w:numId w:val="13"/>
        </w:numPr>
      </w:pPr>
      <w:r w:rsidRPr="002F1F41">
        <w:t>Identify the roles and budgets of all institutions that shape the education sector.</w:t>
      </w:r>
    </w:p>
    <w:p w14:paraId="2934D5C0" w14:textId="35F7BD8A" w:rsidR="00095701" w:rsidRPr="002F1F41" w:rsidRDefault="002F1F41" w:rsidP="00596FAD">
      <w:pPr>
        <w:pStyle w:val="ListParagraph"/>
        <w:widowControl/>
        <w:numPr>
          <w:ilvl w:val="0"/>
          <w:numId w:val="13"/>
        </w:numPr>
      </w:pPr>
      <w:r w:rsidRPr="002F1F41">
        <w:t>Identify any key service delivery areas which might benefit from a cost-effectiveness study to improve value for money.</w:t>
      </w:r>
    </w:p>
    <w:p w14:paraId="6AF8ED41" w14:textId="735BD79F" w:rsidR="00095701" w:rsidRPr="0052209E" w:rsidRDefault="003D2B20" w:rsidP="003D2B20">
      <w:pPr>
        <w:pStyle w:val="Heading3"/>
      </w:pPr>
      <w:r>
        <w:t xml:space="preserve">Step </w:t>
      </w:r>
      <w:r w:rsidR="0052209E" w:rsidRPr="0052209E">
        <w:t xml:space="preserve">3: Prioritise policies and programs  </w:t>
      </w:r>
    </w:p>
    <w:p w14:paraId="25BA028C" w14:textId="77777777" w:rsidR="0052209E" w:rsidRPr="0052209E" w:rsidRDefault="0052209E" w:rsidP="0052209E">
      <w:pPr>
        <w:pStyle w:val="BodyText"/>
        <w:rPr>
          <w:rFonts w:asciiTheme="minorHAnsi" w:eastAsiaTheme="minorHAnsi" w:hAnsiTheme="minorHAnsi" w:cstheme="minorBidi"/>
          <w:color w:val="auto"/>
          <w:lang w:val="en-AU"/>
        </w:rPr>
      </w:pPr>
      <w:r w:rsidRPr="0052209E">
        <w:rPr>
          <w:rFonts w:asciiTheme="minorHAnsi" w:eastAsiaTheme="minorHAnsi" w:hAnsiTheme="minorHAnsi" w:cstheme="minorBidi"/>
          <w:color w:val="auto"/>
          <w:lang w:val="en-AU"/>
        </w:rPr>
        <w:t>Establish general goals and specific objectives (long and short term).</w:t>
      </w:r>
    </w:p>
    <w:p w14:paraId="6C007AEA" w14:textId="29FB3617" w:rsidR="0052209E" w:rsidRPr="0052209E" w:rsidRDefault="0052209E" w:rsidP="003D2B20">
      <w:pPr>
        <w:pStyle w:val="BodyText"/>
        <w:spacing w:before="120"/>
        <w:rPr>
          <w:rFonts w:asciiTheme="minorHAnsi" w:eastAsiaTheme="minorHAnsi" w:hAnsiTheme="minorHAnsi" w:cstheme="minorBidi"/>
          <w:color w:val="auto"/>
          <w:lang w:val="en-AU"/>
        </w:rPr>
      </w:pPr>
      <w:r w:rsidRPr="0052209E">
        <w:rPr>
          <w:rFonts w:asciiTheme="minorHAnsi" w:eastAsiaTheme="minorHAnsi" w:hAnsiTheme="minorHAnsi" w:cstheme="minorBidi"/>
          <w:color w:val="auto"/>
          <w:lang w:val="en-AU"/>
        </w:rPr>
        <w:t>Considerations</w:t>
      </w:r>
      <w:r w:rsidR="003D2B20">
        <w:rPr>
          <w:rFonts w:asciiTheme="minorHAnsi" w:eastAsiaTheme="minorHAnsi" w:hAnsiTheme="minorHAnsi" w:cstheme="minorBidi"/>
          <w:color w:val="auto"/>
          <w:lang w:val="en-AU"/>
        </w:rPr>
        <w:t xml:space="preserve"> are</w:t>
      </w:r>
      <w:r w:rsidRPr="0052209E">
        <w:rPr>
          <w:rFonts w:asciiTheme="minorHAnsi" w:eastAsiaTheme="minorHAnsi" w:hAnsiTheme="minorHAnsi" w:cstheme="minorBidi"/>
          <w:color w:val="auto"/>
          <w:lang w:val="en-AU"/>
        </w:rPr>
        <w:t>:</w:t>
      </w:r>
    </w:p>
    <w:p w14:paraId="69785CD7" w14:textId="374E5838" w:rsidR="0052209E" w:rsidRPr="0052209E" w:rsidRDefault="0052209E" w:rsidP="00596FAD">
      <w:pPr>
        <w:pStyle w:val="ListParagraph"/>
        <w:widowControl/>
        <w:numPr>
          <w:ilvl w:val="0"/>
          <w:numId w:val="14"/>
        </w:numPr>
      </w:pPr>
      <w:r w:rsidRPr="0052209E">
        <w:t>Stakeholder consultations.</w:t>
      </w:r>
    </w:p>
    <w:p w14:paraId="498E8B6E" w14:textId="539B2938" w:rsidR="0052209E" w:rsidRPr="0052209E" w:rsidRDefault="0052209E" w:rsidP="00596FAD">
      <w:pPr>
        <w:pStyle w:val="ListParagraph"/>
        <w:widowControl/>
        <w:numPr>
          <w:ilvl w:val="0"/>
          <w:numId w:val="14"/>
        </w:numPr>
      </w:pPr>
      <w:r w:rsidRPr="0052209E">
        <w:t>Identifying key constraints (resources).</w:t>
      </w:r>
    </w:p>
    <w:p w14:paraId="3BDEAB79" w14:textId="68B96843" w:rsidR="00D47D93" w:rsidRDefault="0052209E" w:rsidP="003D2B20">
      <w:pPr>
        <w:pStyle w:val="ListParagraph"/>
        <w:widowControl/>
        <w:numPr>
          <w:ilvl w:val="0"/>
          <w:numId w:val="14"/>
        </w:numPr>
      </w:pPr>
      <w:r w:rsidRPr="0052209E">
        <w:t>Develop a demographic financial model of the sector.</w:t>
      </w:r>
    </w:p>
    <w:p w14:paraId="2E1FF424" w14:textId="2556DE5C" w:rsidR="00D47D93" w:rsidRPr="00D47D93" w:rsidRDefault="003D2B20" w:rsidP="003D2B20">
      <w:pPr>
        <w:pStyle w:val="Heading3"/>
      </w:pPr>
      <w:r>
        <w:t xml:space="preserve">Step </w:t>
      </w:r>
      <w:r w:rsidR="00D47D93" w:rsidRPr="00D47D93">
        <w:t>4: Develop the plan</w:t>
      </w:r>
    </w:p>
    <w:p w14:paraId="3D1CE12C" w14:textId="109D2646" w:rsidR="00D47D93" w:rsidRPr="003D2B20" w:rsidRDefault="00D47D93" w:rsidP="003D2B20">
      <w:pPr>
        <w:pStyle w:val="BodyText"/>
        <w:spacing w:before="120"/>
        <w:rPr>
          <w:rFonts w:asciiTheme="minorHAnsi" w:eastAsiaTheme="minorHAnsi" w:hAnsiTheme="minorHAnsi" w:cstheme="minorBidi"/>
          <w:color w:val="auto"/>
          <w:lang w:val="en-AU"/>
        </w:rPr>
      </w:pPr>
      <w:r w:rsidRPr="003D2B20">
        <w:rPr>
          <w:rFonts w:asciiTheme="minorHAnsi" w:eastAsiaTheme="minorHAnsi" w:hAnsiTheme="minorHAnsi" w:cstheme="minorBidi"/>
          <w:color w:val="auto"/>
          <w:lang w:val="en-AU"/>
        </w:rPr>
        <w:t>Considerations</w:t>
      </w:r>
      <w:r w:rsidR="003D2B20" w:rsidRPr="003D2B20">
        <w:rPr>
          <w:rFonts w:asciiTheme="minorHAnsi" w:eastAsiaTheme="minorHAnsi" w:hAnsiTheme="minorHAnsi" w:cstheme="minorBidi"/>
          <w:color w:val="auto"/>
          <w:lang w:val="en-AU"/>
        </w:rPr>
        <w:t xml:space="preserve"> are</w:t>
      </w:r>
      <w:r w:rsidRPr="003D2B20">
        <w:rPr>
          <w:rFonts w:asciiTheme="minorHAnsi" w:eastAsiaTheme="minorHAnsi" w:hAnsiTheme="minorHAnsi" w:cstheme="minorBidi"/>
          <w:color w:val="auto"/>
          <w:lang w:val="en-AU"/>
        </w:rPr>
        <w:t>:</w:t>
      </w:r>
    </w:p>
    <w:p w14:paraId="17F719D9" w14:textId="5646A116" w:rsidR="00D47D93" w:rsidRPr="00D47D93" w:rsidRDefault="00D47D93" w:rsidP="005F0C6F">
      <w:pPr>
        <w:pStyle w:val="ListParagraph"/>
        <w:widowControl/>
        <w:numPr>
          <w:ilvl w:val="0"/>
          <w:numId w:val="15"/>
        </w:numPr>
        <w:ind w:left="714" w:hanging="357"/>
      </w:pPr>
      <w:r w:rsidRPr="00D47D93">
        <w:t>Develop program components.</w:t>
      </w:r>
    </w:p>
    <w:p w14:paraId="7DA74A88" w14:textId="6E9EA84C" w:rsidR="00D47D93" w:rsidRPr="00D47D93" w:rsidRDefault="00D47D93" w:rsidP="005F0C6F">
      <w:pPr>
        <w:pStyle w:val="ListParagraph"/>
        <w:widowControl/>
        <w:numPr>
          <w:ilvl w:val="0"/>
          <w:numId w:val="15"/>
        </w:numPr>
        <w:ind w:left="714" w:hanging="357"/>
      </w:pPr>
      <w:r w:rsidRPr="00D47D93">
        <w:t>Plan the budget and timelines of all programs.</w:t>
      </w:r>
    </w:p>
    <w:p w14:paraId="15E34629" w14:textId="57AB6D9C" w:rsidR="00D47D93" w:rsidRPr="00D47D93" w:rsidRDefault="00D47D93" w:rsidP="005F0C6F">
      <w:pPr>
        <w:pStyle w:val="ListParagraph"/>
        <w:widowControl/>
        <w:numPr>
          <w:ilvl w:val="0"/>
          <w:numId w:val="15"/>
        </w:numPr>
        <w:ind w:left="714" w:hanging="357"/>
      </w:pPr>
      <w:r w:rsidRPr="00D47D93">
        <w:t>Consult with stakeholders on a regular basis.</w:t>
      </w:r>
    </w:p>
    <w:p w14:paraId="641C2E39" w14:textId="75BFEBB6" w:rsidR="00D47D93" w:rsidRDefault="00D47D93" w:rsidP="005F0C6F">
      <w:pPr>
        <w:pStyle w:val="ListParagraph"/>
        <w:widowControl/>
        <w:numPr>
          <w:ilvl w:val="0"/>
          <w:numId w:val="15"/>
        </w:numPr>
        <w:ind w:left="714" w:hanging="357"/>
      </w:pPr>
      <w:r w:rsidRPr="00D47D93">
        <w:t>Plan agreed and finalised, following national systems and templates.</w:t>
      </w:r>
    </w:p>
    <w:p w14:paraId="78ACED04" w14:textId="3C9EF86C" w:rsidR="00D47D93" w:rsidRPr="00D47D93" w:rsidRDefault="003D2B20" w:rsidP="003D2B20">
      <w:pPr>
        <w:pStyle w:val="Heading3"/>
      </w:pPr>
      <w:r>
        <w:t xml:space="preserve">Step </w:t>
      </w:r>
      <w:r w:rsidR="00D47D93" w:rsidRPr="00D47D93">
        <w:t>5: Implement, monitor and evaluate</w:t>
      </w:r>
    </w:p>
    <w:p w14:paraId="79349C64" w14:textId="62E09141" w:rsidR="00D47D93" w:rsidRPr="003D2B20" w:rsidRDefault="00D47D93" w:rsidP="003D2B20">
      <w:pPr>
        <w:pStyle w:val="BodyText"/>
        <w:spacing w:before="120"/>
        <w:rPr>
          <w:rFonts w:asciiTheme="minorHAnsi" w:eastAsiaTheme="minorHAnsi" w:hAnsiTheme="minorHAnsi" w:cstheme="minorBidi"/>
          <w:color w:val="auto"/>
          <w:lang w:val="en-AU"/>
        </w:rPr>
      </w:pPr>
      <w:r w:rsidRPr="003D2B20">
        <w:rPr>
          <w:rFonts w:asciiTheme="minorHAnsi" w:eastAsiaTheme="minorHAnsi" w:hAnsiTheme="minorHAnsi" w:cstheme="minorBidi"/>
          <w:color w:val="auto"/>
          <w:lang w:val="en-AU"/>
        </w:rPr>
        <w:t>Considerations</w:t>
      </w:r>
      <w:r w:rsidR="003D2B20" w:rsidRPr="003D2B20">
        <w:rPr>
          <w:rFonts w:asciiTheme="minorHAnsi" w:eastAsiaTheme="minorHAnsi" w:hAnsiTheme="minorHAnsi" w:cstheme="minorBidi"/>
          <w:color w:val="auto"/>
          <w:lang w:val="en-AU"/>
        </w:rPr>
        <w:t xml:space="preserve"> are</w:t>
      </w:r>
      <w:r w:rsidRPr="003D2B20">
        <w:rPr>
          <w:rFonts w:asciiTheme="minorHAnsi" w:eastAsiaTheme="minorHAnsi" w:hAnsiTheme="minorHAnsi" w:cstheme="minorBidi"/>
          <w:color w:val="auto"/>
          <w:lang w:val="en-AU"/>
        </w:rPr>
        <w:t>:</w:t>
      </w:r>
    </w:p>
    <w:p w14:paraId="7260B351" w14:textId="55A42D4A" w:rsidR="00D47D93" w:rsidRDefault="00D47D93" w:rsidP="00596FAD">
      <w:pPr>
        <w:pStyle w:val="ListParagraph"/>
        <w:widowControl/>
        <w:numPr>
          <w:ilvl w:val="0"/>
          <w:numId w:val="16"/>
        </w:numPr>
      </w:pPr>
      <w:r>
        <w:t>Ensure adequate resource allocation for effective implementation, as well as monitoring and evaluation systems.</w:t>
      </w:r>
    </w:p>
    <w:p w14:paraId="02CC2889" w14:textId="29E77D39" w:rsidR="00D47D93" w:rsidRDefault="00D47D93" w:rsidP="00596FAD">
      <w:pPr>
        <w:pStyle w:val="ListParagraph"/>
        <w:widowControl/>
        <w:numPr>
          <w:ilvl w:val="0"/>
          <w:numId w:val="16"/>
        </w:numPr>
      </w:pPr>
      <w:r>
        <w:t>Ensure development of required systems for delegation, action and implementation, monitoring and evaluation.</w:t>
      </w:r>
    </w:p>
    <w:p w14:paraId="1AC5597C" w14:textId="443D9D0C" w:rsidR="00641BCF" w:rsidRDefault="00D47D93" w:rsidP="00596FAD">
      <w:pPr>
        <w:pStyle w:val="ListParagraph"/>
        <w:widowControl/>
        <w:numPr>
          <w:ilvl w:val="0"/>
          <w:numId w:val="16"/>
        </w:numPr>
      </w:pPr>
      <w:r>
        <w:t>Ensure a specific timeframe for monitoring and evaluation is agreed upon.</w:t>
      </w:r>
    </w:p>
    <w:p w14:paraId="0ABEA29D" w14:textId="77777777" w:rsidR="00641BCF" w:rsidRDefault="00641BCF" w:rsidP="00641BCF">
      <w:pPr>
        <w:pStyle w:val="ListParagraph"/>
        <w:widowControl/>
        <w:ind w:left="502"/>
      </w:pPr>
    </w:p>
    <w:tbl>
      <w:tblPr>
        <w:tblStyle w:val="TableGrid"/>
        <w:tblW w:w="8926" w:type="dxa"/>
        <w:tblBorders>
          <w:top w:val="single" w:sz="4" w:space="0" w:color="007C89"/>
          <w:left w:val="single" w:sz="4" w:space="0" w:color="007C89"/>
          <w:bottom w:val="single" w:sz="4" w:space="0" w:color="007C89"/>
          <w:right w:val="single" w:sz="4" w:space="0" w:color="007C89"/>
          <w:insideH w:val="single" w:sz="4" w:space="0" w:color="007C89"/>
          <w:insideV w:val="single" w:sz="4" w:space="0" w:color="007C89"/>
        </w:tblBorders>
        <w:tblLook w:val="04A0" w:firstRow="1" w:lastRow="0" w:firstColumn="1" w:lastColumn="0" w:noHBand="0" w:noVBand="1"/>
      </w:tblPr>
      <w:tblGrid>
        <w:gridCol w:w="8926"/>
      </w:tblGrid>
      <w:tr w:rsidR="0069049B" w14:paraId="698A2DDF" w14:textId="77777777" w:rsidTr="00E1349A">
        <w:trPr>
          <w:cantSplit/>
          <w:trHeight w:val="4526"/>
        </w:trPr>
        <w:tc>
          <w:tcPr>
            <w:tcW w:w="8926" w:type="dxa"/>
            <w:shd w:val="clear" w:color="auto" w:fill="auto"/>
          </w:tcPr>
          <w:p w14:paraId="6F383942" w14:textId="6B9D1254" w:rsidR="0069049B" w:rsidRPr="00106E2E" w:rsidRDefault="0069049B" w:rsidP="00E1349A">
            <w:pPr>
              <w:pStyle w:val="Boxheading"/>
            </w:pPr>
            <w:r w:rsidRPr="00106E2E">
              <w:drawing>
                <wp:anchor distT="0" distB="0" distL="114300" distR="114300" simplePos="0" relativeHeight="251866112" behindDoc="0" locked="0" layoutInCell="1" allowOverlap="1" wp14:anchorId="750EA351" wp14:editId="4D9C5C6D">
                  <wp:simplePos x="0" y="0"/>
                  <wp:positionH relativeFrom="column">
                    <wp:posOffset>4191635</wp:posOffset>
                  </wp:positionH>
                  <wp:positionV relativeFrom="paragraph">
                    <wp:posOffset>236220</wp:posOffset>
                  </wp:positionV>
                  <wp:extent cx="1106170" cy="85280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eel graphic_light gre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r w:rsidRPr="0069049B">
              <w:t>An ESP is a living reference framework for action</w:t>
            </w:r>
            <w:r w:rsidRPr="00106E2E">
              <w:t xml:space="preserve"> </w:t>
            </w:r>
          </w:p>
          <w:p w14:paraId="2BB5AD23" w14:textId="77777777" w:rsidR="0069049B" w:rsidRPr="0069049B" w:rsidRDefault="0069049B" w:rsidP="0069049B">
            <w:pPr>
              <w:pStyle w:val="Boxtext"/>
            </w:pPr>
            <w:r w:rsidRPr="0069049B">
              <w:t>This implies:</w:t>
            </w:r>
          </w:p>
          <w:p w14:paraId="73BFD84D" w14:textId="72DF493B" w:rsidR="0069049B" w:rsidRPr="0069049B" w:rsidRDefault="00CF058B" w:rsidP="0069049B">
            <w:pPr>
              <w:pStyle w:val="Boldgreenheading"/>
              <w:spacing w:before="120"/>
              <w:ind w:left="284"/>
              <w:rPr>
                <w:sz w:val="23"/>
                <w:szCs w:val="23"/>
              </w:rPr>
            </w:pPr>
            <w:r>
              <w:rPr>
                <w:sz w:val="23"/>
                <w:szCs w:val="23"/>
              </w:rPr>
              <w:t>Consensus</w:t>
            </w:r>
          </w:p>
          <w:p w14:paraId="21D9F1D8" w14:textId="284B3A0D" w:rsidR="0069049B" w:rsidRPr="0069049B" w:rsidRDefault="0069049B" w:rsidP="0069049B">
            <w:pPr>
              <w:pStyle w:val="Boxtext"/>
              <w:spacing w:before="120"/>
            </w:pPr>
            <w:r w:rsidRPr="0069049B">
              <w:t xml:space="preserve">As a reference for action, the plan is ideally the result of a consensus building process, agreed by all those working in the fields and sub-sectors covered by the plan, and a wide range of key stakeholders contributing to and affected by its implementation.  For further information refer to </w:t>
            </w:r>
            <w:r w:rsidRPr="00CF058B">
              <w:rPr>
                <w:i/>
              </w:rPr>
              <w:t>The Role of Key Stakeholders in Education and Aid Effectiveness Principles</w:t>
            </w:r>
            <w:r w:rsidR="00CF058B">
              <w:t xml:space="preserve"> </w:t>
            </w:r>
            <w:r w:rsidR="00CF058B" w:rsidRPr="0069049B">
              <w:t xml:space="preserve">Foundation and Practitioner level </w:t>
            </w:r>
            <w:r w:rsidRPr="0069049B">
              <w:t>modules.</w:t>
            </w:r>
          </w:p>
          <w:p w14:paraId="411FA64A" w14:textId="2E3CCD1B" w:rsidR="0069049B" w:rsidRPr="0069049B" w:rsidRDefault="00CF058B" w:rsidP="0069049B">
            <w:pPr>
              <w:pStyle w:val="Boldgreenheading"/>
              <w:spacing w:before="120"/>
              <w:ind w:left="284"/>
              <w:rPr>
                <w:sz w:val="23"/>
                <w:szCs w:val="23"/>
              </w:rPr>
            </w:pPr>
            <w:r>
              <w:rPr>
                <w:sz w:val="23"/>
                <w:szCs w:val="23"/>
              </w:rPr>
              <w:t>Flexibility</w:t>
            </w:r>
          </w:p>
          <w:p w14:paraId="763B2EE9" w14:textId="77777777" w:rsidR="0069049B" w:rsidRPr="0069049B" w:rsidRDefault="0069049B" w:rsidP="0069049B">
            <w:pPr>
              <w:pStyle w:val="Boxtext"/>
              <w:spacing w:before="120"/>
            </w:pPr>
            <w:r w:rsidRPr="0069049B">
              <w:t>As an indicative, living framework, it is designed to allow for adjustments to new developments as they arise during implementation.</w:t>
            </w:r>
          </w:p>
          <w:p w14:paraId="57838C2A" w14:textId="13AAF705" w:rsidR="0069049B" w:rsidRPr="0069049B" w:rsidRDefault="0069049B" w:rsidP="0069049B">
            <w:pPr>
              <w:pStyle w:val="Boldgreenheading"/>
              <w:spacing w:before="120"/>
              <w:ind w:left="284"/>
              <w:rPr>
                <w:sz w:val="23"/>
                <w:szCs w:val="23"/>
              </w:rPr>
            </w:pPr>
            <w:r w:rsidRPr="0069049B">
              <w:rPr>
                <w:sz w:val="23"/>
                <w:szCs w:val="23"/>
              </w:rPr>
              <w:t>Merging e</w:t>
            </w:r>
            <w:r w:rsidR="00CF058B">
              <w:rPr>
                <w:sz w:val="23"/>
                <w:szCs w:val="23"/>
              </w:rPr>
              <w:t>ducation objectives with budget</w:t>
            </w:r>
          </w:p>
          <w:p w14:paraId="6CA51A45" w14:textId="77777777" w:rsidR="0069049B" w:rsidRPr="0069049B" w:rsidRDefault="0069049B" w:rsidP="0069049B">
            <w:pPr>
              <w:pStyle w:val="Boxtext"/>
              <w:spacing w:before="120"/>
            </w:pPr>
            <w:r w:rsidRPr="0069049B">
              <w:t>As a working tool, the education plan incorporates not only policy and high level expenditure projections, but also a hierarchy of objectives, key actions and institutional arrangements for implementation, monitoring and evaluation.</w:t>
            </w:r>
          </w:p>
          <w:p w14:paraId="14EDC24E" w14:textId="6BDDD59C" w:rsidR="0069049B" w:rsidRPr="0069049B" w:rsidRDefault="0069049B" w:rsidP="0069049B">
            <w:pPr>
              <w:pStyle w:val="Boxtext"/>
            </w:pPr>
            <w:r w:rsidRPr="0069049B">
              <w:t xml:space="preserve">Note:  You can learn more about an education sector plan by reading </w:t>
            </w:r>
            <w:hyperlink r:id="rId16" w:history="1">
              <w:r w:rsidRPr="0069049B">
                <w:t xml:space="preserve">the </w:t>
              </w:r>
              <w:r w:rsidRPr="00CF058B">
                <w:rPr>
                  <w:rStyle w:val="LinkChar"/>
                  <w:sz w:val="23"/>
                </w:rPr>
                <w:t>G</w:t>
              </w:r>
              <w:r w:rsidR="00EA56C0">
                <w:rPr>
                  <w:rStyle w:val="LinkChar"/>
                  <w:sz w:val="23"/>
                </w:rPr>
                <w:t xml:space="preserve">lobal Partnership for Education </w:t>
              </w:r>
              <w:r w:rsidRPr="00CF058B">
                <w:rPr>
                  <w:rStyle w:val="LinkChar"/>
                  <w:sz w:val="23"/>
                </w:rPr>
                <w:t>Guidelines for Education Sector Plan Preparation</w:t>
              </w:r>
            </w:hyperlink>
            <w:r w:rsidR="00CF058B">
              <w:t>.</w:t>
            </w:r>
          </w:p>
          <w:p w14:paraId="42559D8E" w14:textId="2A416F0F" w:rsidR="0069049B" w:rsidRPr="00807F0F" w:rsidRDefault="0080550B" w:rsidP="00CF058B">
            <w:pPr>
              <w:pStyle w:val="Boxsource"/>
              <w:spacing w:after="120"/>
            </w:pPr>
            <w:r>
              <w:t>Source: G</w:t>
            </w:r>
            <w:r w:rsidR="00EA56C0">
              <w:t xml:space="preserve">lobal </w:t>
            </w:r>
            <w:r>
              <w:t>P</w:t>
            </w:r>
            <w:r w:rsidR="00EA56C0">
              <w:t xml:space="preserve">artnership </w:t>
            </w:r>
            <w:r>
              <w:t>E</w:t>
            </w:r>
            <w:r w:rsidR="00EA56C0">
              <w:t>ducation</w:t>
            </w:r>
            <w:r w:rsidR="0069049B" w:rsidRPr="005F0C6F">
              <w:t xml:space="preserve"> 2015.</w:t>
            </w:r>
          </w:p>
        </w:tc>
      </w:tr>
    </w:tbl>
    <w:p w14:paraId="228ADB7C" w14:textId="6960FF8F" w:rsidR="00C04291" w:rsidRDefault="00C04291" w:rsidP="00E93B49">
      <w:pPr>
        <w:pStyle w:val="Heading2"/>
        <w:spacing w:before="240"/>
      </w:pPr>
      <w:r w:rsidRPr="00C04291">
        <w:t>Establishing and building a taskforce</w:t>
      </w:r>
    </w:p>
    <w:p w14:paraId="7E13FD95" w14:textId="77777777" w:rsidR="00E93B49" w:rsidRPr="00E93B49" w:rsidRDefault="00641BCF" w:rsidP="00E93B49">
      <w:pPr>
        <w:pStyle w:val="BodyText"/>
      </w:pPr>
      <w:r w:rsidRPr="00E93B49">
        <w:t xml:space="preserve">A taskforce is a group of people brought together to work on a single defined task, program or activity.  </w:t>
      </w:r>
    </w:p>
    <w:p w14:paraId="3186475E" w14:textId="5FF43516" w:rsidR="00641BCF" w:rsidRPr="00E93B49" w:rsidRDefault="00641BCF" w:rsidP="00E93B49">
      <w:pPr>
        <w:pStyle w:val="BodyText"/>
      </w:pPr>
      <w:r w:rsidRPr="00E93B49">
        <w:t xml:space="preserve">It is usually formed for a defined period, should have clear and agreed terms of reference and typically includes some of the key stakeholders who will benefit from or impact upon the specific task, program or activity for which the group has been formed.  </w:t>
      </w:r>
    </w:p>
    <w:p w14:paraId="076CBEE3" w14:textId="7C92729A" w:rsidR="00641BCF" w:rsidRPr="00E93B49" w:rsidRDefault="00641BCF" w:rsidP="00E93B49">
      <w:pPr>
        <w:pStyle w:val="BodyText"/>
      </w:pPr>
      <w:r w:rsidRPr="00E93B49">
        <w:t>This phase is usually an opportunity for development partners</w:t>
      </w:r>
      <w:r w:rsidR="00C85E01">
        <w:t xml:space="preserve"> </w:t>
      </w:r>
      <w:r w:rsidRPr="00E93B49">
        <w:t>to assist with the provision of technical expertise.  Government officials engaged in day-to-day activities, may require specific technical assistance in relation to concepts or tasks they are not familiar with.</w:t>
      </w:r>
    </w:p>
    <w:p w14:paraId="71E3C6DB" w14:textId="58A82A64" w:rsidR="00641BCF" w:rsidRPr="00E93B49" w:rsidRDefault="00641BCF" w:rsidP="00E93B49">
      <w:pPr>
        <w:pStyle w:val="BodyText"/>
      </w:pPr>
      <w:r w:rsidRPr="00E93B49">
        <w:t xml:space="preserve">In building the Education Sector Plan taskforce, the MoE typically assembles </w:t>
      </w:r>
      <w:r w:rsidR="00E93B49">
        <w:t>representatives from each main m</w:t>
      </w:r>
      <w:r w:rsidRPr="00E93B49">
        <w:t>inistry department and</w:t>
      </w:r>
      <w:r w:rsidR="00C04291" w:rsidRPr="00E93B49">
        <w:t xml:space="preserve"> sub-sector agency.  The MoE’s </w:t>
      </w:r>
      <w:r w:rsidRPr="00E93B49">
        <w:t xml:space="preserve">planning section/department is frequently the administrative coordination point.  </w:t>
      </w:r>
    </w:p>
    <w:p w14:paraId="6E34A84B" w14:textId="5D4582E0" w:rsidR="00E93B49" w:rsidRDefault="00641BCF" w:rsidP="00E93B49">
      <w:pPr>
        <w:pStyle w:val="BodyText"/>
      </w:pPr>
      <w:r w:rsidRPr="00E93B49">
        <w:t>The taskforce may incl</w:t>
      </w:r>
      <w:r w:rsidR="00E93B49">
        <w:t>ude representatives from other m</w:t>
      </w:r>
      <w:r w:rsidRPr="00E93B49">
        <w:t>inistries, including Finance, Social Develop</w:t>
      </w:r>
      <w:r w:rsidR="00E93B49">
        <w:t>ment, Women’s Affairs, and the m</w:t>
      </w:r>
      <w:r w:rsidRPr="00E93B49">
        <w:t xml:space="preserve">inistries with responsibilities for early childhood development, </w:t>
      </w:r>
      <w:r w:rsidR="00E93B49">
        <w:t>technical vocational education and tra</w:t>
      </w:r>
      <w:r w:rsidR="001D1194">
        <w:t xml:space="preserve">ining, </w:t>
      </w:r>
      <w:r w:rsidRPr="00E93B49">
        <w:t xml:space="preserve">higher education and lifelong learning.  In decentralised systems, sub-national representatives may be seconded to the taskforce.  </w:t>
      </w:r>
    </w:p>
    <w:p w14:paraId="39E126B1" w14:textId="77777777" w:rsidR="00E93B49" w:rsidRDefault="00641BCF" w:rsidP="00E93B49">
      <w:pPr>
        <w:pStyle w:val="BodyText"/>
      </w:pPr>
      <w:r w:rsidRPr="00641BCF">
        <w:t>A taskforce team may be augmented by specialists, including an education economist, education data analyst, and specialists in education sub-sectors or specific aspects of the education system (e.g. teachers, curriculum, learning m</w:t>
      </w:r>
      <w:r w:rsidR="00E93B49">
        <w:t>aterials, and infrastructure).</w:t>
      </w:r>
    </w:p>
    <w:p w14:paraId="7CC2AC58" w14:textId="77777777" w:rsidR="003A4C3E" w:rsidRDefault="00641BCF" w:rsidP="003A4C3E">
      <w:pPr>
        <w:pStyle w:val="BodyText"/>
      </w:pPr>
      <w:r w:rsidRPr="00641BCF">
        <w:t>Representation of women in a taskforce is very important to ensure that there is an opportunity to address gender imbalance within the education system.  Marginalised groups, such as ethnic minorities or persons with disabilities, should be represented.</w:t>
      </w:r>
    </w:p>
    <w:p w14:paraId="3F528D0E" w14:textId="7F371BA9" w:rsidR="00D70681" w:rsidRDefault="00641BCF" w:rsidP="003A4C3E">
      <w:pPr>
        <w:pStyle w:val="BodyText"/>
      </w:pPr>
      <w:r w:rsidRPr="00641BCF">
        <w:t xml:space="preserve">A series of fora is usually organised for the purpose of ensuring a structured dialogue (e.g. through sector working groups at national, sub-national and local levels).  Existing institutional structures, such as committees, may be useful, but may not include a full range of stakeholders necessary for an inclusive process. </w:t>
      </w:r>
    </w:p>
    <w:p w14:paraId="002D14BD" w14:textId="77777777" w:rsidR="00102A43" w:rsidRPr="00102A43" w:rsidRDefault="00102A43" w:rsidP="003A4C3E">
      <w:pPr>
        <w:pStyle w:val="BodyText"/>
        <w:rPr>
          <w:sz w:val="10"/>
          <w:szCs w:val="10"/>
        </w:rPr>
      </w:pPr>
    </w:p>
    <w:p w14:paraId="3259DE6D" w14:textId="77777777" w:rsidR="00E93B49" w:rsidRDefault="00E93B49" w:rsidP="003A4C3E">
      <w:pPr>
        <w:pStyle w:val="Heading2"/>
      </w:pPr>
      <w:r w:rsidRPr="003A4C3E">
        <w:t>Analysing the sector</w:t>
      </w:r>
    </w:p>
    <w:p w14:paraId="5CFA2C60" w14:textId="77777777" w:rsidR="00D70681" w:rsidRPr="00D70681" w:rsidRDefault="00D70681" w:rsidP="00D70681">
      <w:pPr>
        <w:rPr>
          <w:sz w:val="4"/>
          <w:szCs w:val="4"/>
        </w:rPr>
      </w:pPr>
    </w:p>
    <w:p w14:paraId="4EE97F2C" w14:textId="4481FF94" w:rsidR="00D47D93" w:rsidRPr="00641BCF" w:rsidRDefault="00641BCF" w:rsidP="003A4C3E">
      <w:pPr>
        <w:pStyle w:val="BodyText"/>
        <w:spacing w:before="0"/>
      </w:pPr>
      <w:r w:rsidRPr="00641BCF">
        <w:t xml:space="preserve">In order to more fully engage stakeholders, the MoE usually prepares a sector analysis on the entire education sector.  This considers the present delivery environment and the Ministry’s organisation structure, taking into account relevant government policies and long-term plans. The sector analysis often highlights the history of the education sector.  </w:t>
      </w:r>
    </w:p>
    <w:p w14:paraId="2840BC1D" w14:textId="2A1D692D" w:rsidR="00641BCF" w:rsidRPr="009155F7" w:rsidRDefault="00641BCF" w:rsidP="009B68A6">
      <w:pPr>
        <w:rPr>
          <w:sz w:val="24"/>
          <w:szCs w:val="24"/>
        </w:rPr>
      </w:pPr>
      <w:r w:rsidRPr="009B68A6">
        <w:rPr>
          <w:sz w:val="24"/>
          <w:szCs w:val="24"/>
        </w:rPr>
        <w:t>The sector analysis should identify the national goals and international commitments which are relevant to the education sector.</w:t>
      </w:r>
      <w:r w:rsidR="009B68A6">
        <w:t xml:space="preserve"> </w:t>
      </w:r>
      <w:r w:rsidRPr="00641BCF">
        <w:rPr>
          <w:sz w:val="24"/>
          <w:szCs w:val="24"/>
        </w:rPr>
        <w:t xml:space="preserve">These may be drawn from the national development strategy, the </w:t>
      </w:r>
      <w:hyperlink r:id="rId17" w:history="1">
        <w:r w:rsidRPr="009155F7">
          <w:rPr>
            <w:rStyle w:val="LinkChar"/>
            <w:szCs w:val="24"/>
          </w:rPr>
          <w:t>Sustainable Development Goals (SDGs</w:t>
        </w:r>
      </w:hyperlink>
      <w:r w:rsidRPr="009155F7">
        <w:rPr>
          <w:rStyle w:val="LinkChar"/>
          <w:szCs w:val="24"/>
        </w:rPr>
        <w:t>)</w:t>
      </w:r>
      <w:r w:rsidRPr="009155F7">
        <w:rPr>
          <w:sz w:val="24"/>
          <w:szCs w:val="24"/>
        </w:rPr>
        <w:t xml:space="preserve">, </w:t>
      </w:r>
      <w:hyperlink r:id="rId18" w:history="1">
        <w:r w:rsidRPr="009155F7">
          <w:rPr>
            <w:rStyle w:val="LinkChar"/>
            <w:szCs w:val="24"/>
          </w:rPr>
          <w:t>Education 2030 Targets</w:t>
        </w:r>
      </w:hyperlink>
      <w:r w:rsidRPr="009155F7">
        <w:rPr>
          <w:sz w:val="24"/>
          <w:szCs w:val="24"/>
        </w:rPr>
        <w:t xml:space="preserve">, and other commitments made by the partner government (e.g. </w:t>
      </w:r>
      <w:hyperlink r:id="rId19" w:history="1">
        <w:r w:rsidRPr="009155F7">
          <w:rPr>
            <w:rStyle w:val="LinkChar"/>
            <w:szCs w:val="24"/>
          </w:rPr>
          <w:t>Convention on the Rights of the Child</w:t>
        </w:r>
      </w:hyperlink>
      <w:r w:rsidRPr="009155F7">
        <w:rPr>
          <w:sz w:val="24"/>
          <w:szCs w:val="24"/>
        </w:rPr>
        <w:t xml:space="preserve">; </w:t>
      </w:r>
      <w:hyperlink r:id="rId20" w:history="1">
        <w:r w:rsidRPr="009155F7">
          <w:rPr>
            <w:rStyle w:val="LinkChar"/>
            <w:szCs w:val="24"/>
          </w:rPr>
          <w:t>Convention on the Elimination of all Forms of Discrimination against Women</w:t>
        </w:r>
      </w:hyperlink>
      <w:r w:rsidRPr="009155F7">
        <w:rPr>
          <w:sz w:val="24"/>
          <w:szCs w:val="24"/>
        </w:rPr>
        <w:t xml:space="preserve">).   </w:t>
      </w:r>
    </w:p>
    <w:p w14:paraId="567D6293" w14:textId="77777777" w:rsidR="00641BCF" w:rsidRDefault="00641BCF" w:rsidP="00641BCF">
      <w:pPr>
        <w:rPr>
          <w:sz w:val="24"/>
          <w:szCs w:val="24"/>
        </w:rPr>
      </w:pPr>
      <w:r w:rsidRPr="00641BCF">
        <w:rPr>
          <w:sz w:val="24"/>
          <w:szCs w:val="24"/>
        </w:rPr>
        <w:t xml:space="preserve">A good sector analysis considers gender aspects of the current context, existing policies, educational performance and system and institutional capacity and performance. </w:t>
      </w:r>
    </w:p>
    <w:p w14:paraId="367EFB53" w14:textId="7764ADAB" w:rsidR="009155F7" w:rsidRPr="009155F7" w:rsidRDefault="009155F7" w:rsidP="00641BCF">
      <w:pPr>
        <w:rPr>
          <w:color w:val="808285"/>
          <w:sz w:val="20"/>
        </w:rPr>
      </w:pPr>
      <w:r w:rsidRPr="009155F7">
        <w:rPr>
          <w:color w:val="808285"/>
          <w:sz w:val="20"/>
        </w:rPr>
        <w:t>Source: United Nations 2015; UNESCO 2015; UN Human Rights 1989; UN Women 2009.</w:t>
      </w:r>
    </w:p>
    <w:p w14:paraId="0829DF2B" w14:textId="7EE317C6" w:rsidR="009B68A6" w:rsidRDefault="009B68A6" w:rsidP="003A4C3E">
      <w:pPr>
        <w:pStyle w:val="Heading2"/>
      </w:pPr>
      <w:r w:rsidRPr="009B68A6">
        <w:t>Prioritising policies and programs</w:t>
      </w:r>
    </w:p>
    <w:p w14:paraId="069939FF" w14:textId="77777777" w:rsidR="00D70681" w:rsidRPr="00D70681" w:rsidRDefault="00D70681" w:rsidP="00D70681">
      <w:pPr>
        <w:rPr>
          <w:sz w:val="2"/>
          <w:szCs w:val="2"/>
        </w:rPr>
      </w:pPr>
    </w:p>
    <w:p w14:paraId="3FF76D00" w14:textId="44AA848E" w:rsidR="00641BCF" w:rsidRPr="00641BCF" w:rsidRDefault="00641BCF" w:rsidP="009B68A6">
      <w:pPr>
        <w:rPr>
          <w:sz w:val="24"/>
          <w:szCs w:val="24"/>
        </w:rPr>
      </w:pPr>
      <w:r w:rsidRPr="009B68A6">
        <w:rPr>
          <w:sz w:val="24"/>
          <w:szCs w:val="24"/>
        </w:rPr>
        <w:t>Policies and programs must be clearly defined, costed and prioritised.</w:t>
      </w:r>
      <w:r w:rsidR="009B68A6">
        <w:rPr>
          <w:sz w:val="24"/>
          <w:szCs w:val="24"/>
        </w:rPr>
        <w:t xml:space="preserve"> </w:t>
      </w:r>
      <w:r w:rsidRPr="00641BCF">
        <w:rPr>
          <w:sz w:val="24"/>
          <w:szCs w:val="24"/>
        </w:rPr>
        <w:t xml:space="preserve">Owing to the limited availability of resources, certain policies and programs will have to be prioritised above others.  This is usually performed by establishing general goals and specific objectives (long and short term) based on the sector analysis; establishing targets for the </w:t>
      </w:r>
      <w:r w:rsidR="003A4C3E">
        <w:rPr>
          <w:sz w:val="24"/>
          <w:szCs w:val="24"/>
        </w:rPr>
        <w:t>Medium Term Sector Plan (</w:t>
      </w:r>
      <w:r w:rsidRPr="00641BCF">
        <w:rPr>
          <w:sz w:val="24"/>
          <w:szCs w:val="24"/>
        </w:rPr>
        <w:t>MTSP</w:t>
      </w:r>
      <w:r w:rsidR="003A4C3E">
        <w:rPr>
          <w:sz w:val="24"/>
          <w:szCs w:val="24"/>
        </w:rPr>
        <w:t>)</w:t>
      </w:r>
      <w:r w:rsidRPr="00641BCF">
        <w:rPr>
          <w:sz w:val="24"/>
          <w:szCs w:val="24"/>
        </w:rPr>
        <w:t xml:space="preserve"> period; and deciding on the programs to be carried out in order to reach the targets.</w:t>
      </w:r>
    </w:p>
    <w:p w14:paraId="1ED08595" w14:textId="04895DC4" w:rsidR="00641BCF" w:rsidRDefault="00641BCF" w:rsidP="00641BCF">
      <w:pPr>
        <w:rPr>
          <w:sz w:val="24"/>
          <w:szCs w:val="24"/>
        </w:rPr>
      </w:pPr>
      <w:r w:rsidRPr="00641BCF">
        <w:rPr>
          <w:sz w:val="24"/>
          <w:szCs w:val="24"/>
        </w:rPr>
        <w:t>Each program or initiative should have options for implementation presented including associated costs and differences in scope.  Cost-effectiveness and/or ‘Strengths, Weaknesses, Opportunities and Threats’ analyses should be performed on selected programs according to their need, scale of costs and potential impact.</w:t>
      </w:r>
    </w:p>
    <w:p w14:paraId="4A54EC80" w14:textId="67954585" w:rsidR="00641BCF" w:rsidRPr="00641BCF" w:rsidRDefault="00641BCF" w:rsidP="003A4C3E">
      <w:pPr>
        <w:pStyle w:val="Heading3"/>
        <w:rPr>
          <w:sz w:val="24"/>
          <w:szCs w:val="24"/>
        </w:rPr>
      </w:pPr>
      <w:r w:rsidRPr="00641BCF">
        <w:t>Policy first, financing second</w:t>
      </w:r>
    </w:p>
    <w:p w14:paraId="3701D81F" w14:textId="1916F94C" w:rsidR="00641BCF" w:rsidRPr="00641BCF" w:rsidRDefault="00641BCF" w:rsidP="00641BCF">
      <w:pPr>
        <w:rPr>
          <w:sz w:val="24"/>
          <w:szCs w:val="24"/>
        </w:rPr>
      </w:pPr>
      <w:r w:rsidRPr="00641BCF">
        <w:rPr>
          <w:sz w:val="24"/>
          <w:szCs w:val="24"/>
        </w:rPr>
        <w:t>This phase should ensure that policy priorities drive funding allocations within the sector, not the other way round.  It should support decision making on program priorities and appropriate allocation of resources. Therefore, this phase must involve all major stakeholders, including local education stakeholders, all departments of the Education Ministry, other ministries directly concerned (Ministry of Finance, Ministry of Planning), and ultimately also the Cabinet of Ministers.  Australia can assist by encouraging communication through provision of technical assistance and appropriate fora and working groups for government officials to discuss and agree priorities.</w:t>
      </w:r>
    </w:p>
    <w:p w14:paraId="3CB22351" w14:textId="507C2E51" w:rsidR="00641BCF" w:rsidRPr="00641BCF" w:rsidRDefault="00641BCF" w:rsidP="003A4C3E">
      <w:pPr>
        <w:pStyle w:val="Heading3"/>
        <w:rPr>
          <w:sz w:val="24"/>
          <w:szCs w:val="24"/>
        </w:rPr>
      </w:pPr>
      <w:r w:rsidRPr="00641BCF">
        <w:t xml:space="preserve">Prioritising policies and programs </w:t>
      </w:r>
      <w:r w:rsidR="003A4C3E">
        <w:t>–</w:t>
      </w:r>
      <w:r w:rsidRPr="00641BCF">
        <w:t xml:space="preserve"> an iterative process</w:t>
      </w:r>
    </w:p>
    <w:p w14:paraId="4F7D4662" w14:textId="46C260A0" w:rsidR="00A627E9" w:rsidRDefault="00641BCF" w:rsidP="00DA5DC8">
      <w:pPr>
        <w:rPr>
          <w:sz w:val="24"/>
          <w:szCs w:val="24"/>
        </w:rPr>
      </w:pPr>
      <w:r w:rsidRPr="00641BCF">
        <w:rPr>
          <w:sz w:val="24"/>
          <w:szCs w:val="24"/>
        </w:rPr>
        <w:t>Prioritising policies and programs is an iterative process, underpinned by constructive dialogue.  The process of prioritisation is rarely a logical or simple one, often involving multiple steps, re-tracing previous decisions, consultation and re-confirmation. Prioritisation requires sound negotiation and communication skills and the management of competing interests. Establishing priorities should also account for feedback from the national and sub-national levels. A model for engaging sub-national government in the prioritisation process is outlined below:</w:t>
      </w:r>
    </w:p>
    <w:p w14:paraId="506BBE36" w14:textId="77777777" w:rsidR="003A4C3E" w:rsidRPr="003A4C3E" w:rsidRDefault="003A4C3E" w:rsidP="003A4C3E">
      <w:pPr>
        <w:pStyle w:val="Numberedlist"/>
        <w:rPr>
          <w:b w:val="0"/>
        </w:rPr>
      </w:pPr>
      <w:r w:rsidRPr="003A4C3E">
        <w:rPr>
          <w:b w:val="0"/>
        </w:rPr>
        <w:t xml:space="preserve">The provincial educational authorities propose targets that closely reflect the provincial policy goals.  These policy goals should be the result of consultation with key stakeholder groups.  The quality and clarity of these policy goals are often a function of the capacity of authorities to facilitate consultation with key stakeholders and to record, communicate and translate them into reports.  </w:t>
      </w:r>
    </w:p>
    <w:p w14:paraId="5543FA3D" w14:textId="77777777" w:rsidR="003A4C3E" w:rsidRPr="003A4C3E" w:rsidRDefault="003A4C3E" w:rsidP="003A4C3E">
      <w:pPr>
        <w:pStyle w:val="Numberedlist"/>
        <w:rPr>
          <w:b w:val="0"/>
        </w:rPr>
      </w:pPr>
      <w:r w:rsidRPr="003A4C3E">
        <w:rPr>
          <w:b w:val="0"/>
        </w:rPr>
        <w:t xml:space="preserve">The education planners assess the resources needed to attain these proposed targets. </w:t>
      </w:r>
    </w:p>
    <w:p w14:paraId="6242F2DA" w14:textId="77777777" w:rsidR="003A4C3E" w:rsidRPr="003A4C3E" w:rsidRDefault="003A4C3E" w:rsidP="003A4C3E">
      <w:pPr>
        <w:pStyle w:val="Tablenumber"/>
        <w:numPr>
          <w:ilvl w:val="0"/>
          <w:numId w:val="0"/>
        </w:numPr>
        <w:ind w:left="720"/>
        <w:rPr>
          <w:sz w:val="22"/>
          <w:szCs w:val="22"/>
        </w:rPr>
      </w:pPr>
      <w:r w:rsidRPr="003A4C3E">
        <w:rPr>
          <w:sz w:val="22"/>
          <w:szCs w:val="22"/>
        </w:rPr>
        <w:t>Note: There is more detailed information on Demographic Financial Models later in this module.</w:t>
      </w:r>
    </w:p>
    <w:p w14:paraId="2C3B5239" w14:textId="3D6B8AFC" w:rsidR="003A4C3E" w:rsidRPr="003A4C3E" w:rsidRDefault="003A4C3E" w:rsidP="003A4C3E">
      <w:pPr>
        <w:pStyle w:val="Numberedlist"/>
        <w:rPr>
          <w:rFonts w:cstheme="minorBidi"/>
          <w:b w:val="0"/>
          <w:color w:val="auto"/>
        </w:rPr>
      </w:pPr>
      <w:r w:rsidRPr="003A4C3E">
        <w:rPr>
          <w:b w:val="0"/>
        </w:rPr>
        <w:t xml:space="preserve">The planners and the decision-makers discuss the feasibility of the proposed targets. </w:t>
      </w:r>
    </w:p>
    <w:p w14:paraId="7ACE239A" w14:textId="61BFADB3" w:rsidR="003A4C3E" w:rsidRPr="003A4C3E" w:rsidRDefault="003A4C3E" w:rsidP="003A4C3E">
      <w:pPr>
        <w:pStyle w:val="Numberedlist"/>
        <w:rPr>
          <w:b w:val="0"/>
        </w:rPr>
      </w:pPr>
      <w:r w:rsidRPr="003A4C3E">
        <w:rPr>
          <w:b w:val="0"/>
        </w:rPr>
        <w:t>If they reach the conclusion that the proposed target is not feasible, a new target must be proposed and a new resources assessment carried out.  This may involve numerous iterations until there is agreement on the programs and final budgets by the taskforce.</w:t>
      </w:r>
    </w:p>
    <w:p w14:paraId="60E19189" w14:textId="77777777" w:rsidR="003A4C3E" w:rsidRDefault="003A4C3E" w:rsidP="00C81931">
      <w:pPr>
        <w:rPr>
          <w:rFonts w:asciiTheme="majorHAnsi" w:eastAsiaTheme="majorEastAsia" w:hAnsiTheme="majorHAnsi" w:cstheme="majorBidi"/>
          <w:b/>
          <w:color w:val="007C89"/>
          <w:sz w:val="32"/>
          <w:szCs w:val="32"/>
        </w:rPr>
      </w:pPr>
    </w:p>
    <w:p w14:paraId="3395BF8D" w14:textId="77777777" w:rsidR="003A4C3E" w:rsidRDefault="003A4C3E">
      <w:pPr>
        <w:rPr>
          <w:rFonts w:asciiTheme="majorHAnsi" w:eastAsiaTheme="majorEastAsia" w:hAnsiTheme="majorHAnsi" w:cstheme="majorBidi"/>
          <w:b/>
          <w:color w:val="007C89"/>
          <w:sz w:val="32"/>
          <w:szCs w:val="32"/>
        </w:rPr>
      </w:pPr>
      <w:r>
        <w:rPr>
          <w:rFonts w:asciiTheme="majorHAnsi" w:eastAsiaTheme="majorEastAsia" w:hAnsiTheme="majorHAnsi" w:cstheme="majorBidi"/>
          <w:b/>
          <w:color w:val="007C89"/>
          <w:sz w:val="32"/>
          <w:szCs w:val="32"/>
        </w:rPr>
        <w:br w:type="page"/>
      </w:r>
    </w:p>
    <w:p w14:paraId="06672141" w14:textId="489913B4" w:rsidR="00C81931" w:rsidRDefault="00C81931" w:rsidP="009F296E">
      <w:pPr>
        <w:pStyle w:val="Heading2"/>
      </w:pPr>
      <w:r w:rsidRPr="00C81931">
        <w:t>What should the plan include?</w:t>
      </w:r>
    </w:p>
    <w:p w14:paraId="2200751A" w14:textId="77777777" w:rsidR="00D70681" w:rsidRPr="00D70681" w:rsidRDefault="00D70681" w:rsidP="00D70681">
      <w:pPr>
        <w:rPr>
          <w:sz w:val="4"/>
          <w:szCs w:val="4"/>
        </w:rPr>
      </w:pPr>
    </w:p>
    <w:p w14:paraId="3D73797B" w14:textId="77777777" w:rsidR="00C81931" w:rsidRPr="00C81931" w:rsidRDefault="00C81931" w:rsidP="00C81931">
      <w:pPr>
        <w:rPr>
          <w:sz w:val="24"/>
          <w:szCs w:val="24"/>
        </w:rPr>
      </w:pPr>
      <w:r w:rsidRPr="00C81931">
        <w:rPr>
          <w:sz w:val="24"/>
          <w:szCs w:val="24"/>
        </w:rPr>
        <w:t>Education sector plans have a wide variety of formats.  Some of the common elements included are:</w:t>
      </w:r>
    </w:p>
    <w:p w14:paraId="32C66430" w14:textId="77777777" w:rsidR="00E1349A" w:rsidRDefault="00E1349A" w:rsidP="00596FAD">
      <w:pPr>
        <w:pStyle w:val="ListParagraph"/>
        <w:widowControl/>
        <w:numPr>
          <w:ilvl w:val="0"/>
          <w:numId w:val="7"/>
        </w:numPr>
        <w:ind w:left="567" w:hanging="283"/>
        <w:sectPr w:rsidR="00E1349A" w:rsidSect="00F36F59">
          <w:headerReference w:type="default" r:id="rId21"/>
          <w:footerReference w:type="default" r:id="rId22"/>
          <w:pgSz w:w="11906" w:h="16838" w:code="9"/>
          <w:pgMar w:top="1843" w:right="1418" w:bottom="1985" w:left="1418" w:header="227" w:footer="136" w:gutter="0"/>
          <w:cols w:space="708"/>
          <w:docGrid w:linePitch="360"/>
        </w:sectPr>
      </w:pPr>
    </w:p>
    <w:p w14:paraId="1208265F" w14:textId="700CF50E" w:rsidR="00C81931" w:rsidRPr="00C81931" w:rsidRDefault="003255FB" w:rsidP="00596FAD">
      <w:pPr>
        <w:pStyle w:val="ListParagraph"/>
        <w:widowControl/>
        <w:numPr>
          <w:ilvl w:val="0"/>
          <w:numId w:val="7"/>
        </w:numPr>
        <w:ind w:left="567" w:hanging="283"/>
      </w:pPr>
      <w:r>
        <w:t>Introduction</w:t>
      </w:r>
    </w:p>
    <w:p w14:paraId="5DB4D750" w14:textId="007EAB61" w:rsidR="00C81931" w:rsidRPr="00C81931" w:rsidRDefault="00C81931" w:rsidP="00596FAD">
      <w:pPr>
        <w:pStyle w:val="ListParagraph"/>
        <w:widowControl/>
        <w:numPr>
          <w:ilvl w:val="0"/>
          <w:numId w:val="7"/>
        </w:numPr>
        <w:ind w:left="567" w:hanging="283"/>
      </w:pPr>
      <w:r w:rsidRPr="00C81931">
        <w:t>R</w:t>
      </w:r>
      <w:r w:rsidR="003255FB">
        <w:t>ationale for the plan</w:t>
      </w:r>
    </w:p>
    <w:p w14:paraId="7DB4F8DE" w14:textId="7D715896" w:rsidR="00C81931" w:rsidRPr="00C81931" w:rsidRDefault="00C81931" w:rsidP="00596FAD">
      <w:pPr>
        <w:pStyle w:val="ListParagraph"/>
        <w:widowControl/>
        <w:numPr>
          <w:ilvl w:val="0"/>
          <w:numId w:val="7"/>
        </w:numPr>
        <w:ind w:left="567" w:hanging="283"/>
      </w:pPr>
      <w:r w:rsidRPr="00C81931">
        <w:t>Process adopted</w:t>
      </w:r>
      <w:r w:rsidR="003255FB">
        <w:t xml:space="preserve"> in the development of the plan</w:t>
      </w:r>
    </w:p>
    <w:p w14:paraId="22BC5091" w14:textId="104F0A9A" w:rsidR="00C81931" w:rsidRPr="00C81931" w:rsidRDefault="00C81931" w:rsidP="00596FAD">
      <w:pPr>
        <w:pStyle w:val="ListParagraph"/>
        <w:widowControl/>
        <w:numPr>
          <w:ilvl w:val="0"/>
          <w:numId w:val="7"/>
        </w:numPr>
        <w:ind w:left="567" w:hanging="283"/>
      </w:pPr>
      <w:r w:rsidRPr="00C81931">
        <w:t>Key stakeholders included</w:t>
      </w:r>
      <w:r w:rsidR="003255FB">
        <w:t xml:space="preserve"> in the development of the plan</w:t>
      </w:r>
    </w:p>
    <w:p w14:paraId="2D6B7E27" w14:textId="68C329FB" w:rsidR="00C81931" w:rsidRPr="00C81931" w:rsidRDefault="00C81931" w:rsidP="00596FAD">
      <w:pPr>
        <w:pStyle w:val="ListParagraph"/>
        <w:widowControl/>
        <w:numPr>
          <w:ilvl w:val="0"/>
          <w:numId w:val="7"/>
        </w:numPr>
        <w:ind w:left="567" w:hanging="283"/>
      </w:pPr>
      <w:r w:rsidRPr="00C81931">
        <w:t>Vision for the sector a</w:t>
      </w:r>
      <w:r w:rsidR="003255FB">
        <w:t>nd objectives of the plan</w:t>
      </w:r>
    </w:p>
    <w:p w14:paraId="0FD36FD8" w14:textId="6CF6A584" w:rsidR="00C81931" w:rsidRPr="00C81931" w:rsidRDefault="00C81931" w:rsidP="00596FAD">
      <w:pPr>
        <w:pStyle w:val="ListParagraph"/>
        <w:widowControl/>
        <w:numPr>
          <w:ilvl w:val="0"/>
          <w:numId w:val="7"/>
        </w:numPr>
        <w:ind w:left="567" w:hanging="283"/>
      </w:pPr>
      <w:r w:rsidRPr="00C81931">
        <w:t>Alignment with national, provinci</w:t>
      </w:r>
      <w:r w:rsidR="003255FB">
        <w:t>al and international frameworks</w:t>
      </w:r>
    </w:p>
    <w:p w14:paraId="3D76647F" w14:textId="0F9AB987" w:rsidR="00C81931" w:rsidRPr="00C81931" w:rsidRDefault="00C81931" w:rsidP="00596FAD">
      <w:pPr>
        <w:pStyle w:val="ListParagraph"/>
        <w:widowControl/>
        <w:numPr>
          <w:ilvl w:val="0"/>
          <w:numId w:val="7"/>
        </w:numPr>
        <w:ind w:left="567" w:hanging="283"/>
      </w:pPr>
      <w:r w:rsidRPr="00C81931">
        <w:t>Current state assessmen</w:t>
      </w:r>
      <w:r w:rsidR="003255FB">
        <w:t>t of the sector: general trends</w:t>
      </w:r>
    </w:p>
    <w:p w14:paraId="01FA2A5E" w14:textId="5EBFF15A" w:rsidR="00C81931" w:rsidRPr="00C81931" w:rsidRDefault="00C81931" w:rsidP="00596FAD">
      <w:pPr>
        <w:pStyle w:val="ListParagraph"/>
        <w:widowControl/>
        <w:numPr>
          <w:ilvl w:val="0"/>
          <w:numId w:val="7"/>
        </w:numPr>
        <w:ind w:left="567" w:hanging="283"/>
      </w:pPr>
      <w:r w:rsidRPr="00C81931">
        <w:t>S</w:t>
      </w:r>
      <w:r w:rsidR="003255FB">
        <w:t>cope of the plan</w:t>
      </w:r>
    </w:p>
    <w:p w14:paraId="7537FD89" w14:textId="49480034" w:rsidR="00C81931" w:rsidRPr="00C81931" w:rsidRDefault="00C81931" w:rsidP="00596FAD">
      <w:pPr>
        <w:pStyle w:val="ListParagraph"/>
        <w:widowControl/>
        <w:numPr>
          <w:ilvl w:val="0"/>
          <w:numId w:val="7"/>
        </w:numPr>
        <w:ind w:left="567" w:hanging="283"/>
      </w:pPr>
      <w:r w:rsidRPr="00C81931">
        <w:t>C</w:t>
      </w:r>
      <w:r w:rsidR="003255FB">
        <w:t>onstraints to development</w:t>
      </w:r>
    </w:p>
    <w:p w14:paraId="0006631E" w14:textId="4D191650" w:rsidR="00C81931" w:rsidRPr="00C81931" w:rsidRDefault="00C81931" w:rsidP="00596FAD">
      <w:pPr>
        <w:pStyle w:val="ListParagraph"/>
        <w:widowControl/>
        <w:numPr>
          <w:ilvl w:val="0"/>
          <w:numId w:val="7"/>
        </w:numPr>
        <w:ind w:left="567" w:hanging="283"/>
      </w:pPr>
      <w:r w:rsidRPr="00C81931">
        <w:t>Descriptions of major programs and justification for priorit</w:t>
      </w:r>
      <w:r w:rsidR="003255FB">
        <w:t>ies</w:t>
      </w:r>
    </w:p>
    <w:p w14:paraId="10152123" w14:textId="0D14C3DA" w:rsidR="00C81931" w:rsidRPr="00C81931" w:rsidRDefault="00C81931" w:rsidP="00596FAD">
      <w:pPr>
        <w:pStyle w:val="ListParagraph"/>
        <w:widowControl/>
        <w:numPr>
          <w:ilvl w:val="0"/>
          <w:numId w:val="7"/>
        </w:numPr>
        <w:ind w:left="567" w:hanging="283"/>
      </w:pPr>
      <w:r w:rsidRPr="00C81931">
        <w:t>R</w:t>
      </w:r>
      <w:r w:rsidR="003255FB">
        <w:t>esults framework</w:t>
      </w:r>
    </w:p>
    <w:p w14:paraId="15A4E7C7" w14:textId="51265670" w:rsidR="00C81931" w:rsidRPr="00C81931" w:rsidRDefault="00C81931" w:rsidP="00596FAD">
      <w:pPr>
        <w:pStyle w:val="ListParagraph"/>
        <w:widowControl/>
        <w:numPr>
          <w:ilvl w:val="0"/>
          <w:numId w:val="7"/>
        </w:numPr>
        <w:ind w:left="567" w:hanging="283"/>
      </w:pPr>
      <w:r w:rsidRPr="00C81931">
        <w:t>Cos</w:t>
      </w:r>
      <w:r w:rsidR="003255FB">
        <w:t>t evaluation and financing plan</w:t>
      </w:r>
    </w:p>
    <w:p w14:paraId="725C76EE" w14:textId="4B84C872" w:rsidR="00C81931" w:rsidRPr="00C81931" w:rsidRDefault="00C81931" w:rsidP="00596FAD">
      <w:pPr>
        <w:pStyle w:val="ListParagraph"/>
        <w:widowControl/>
        <w:numPr>
          <w:ilvl w:val="0"/>
          <w:numId w:val="7"/>
        </w:numPr>
        <w:ind w:left="567" w:hanging="283"/>
      </w:pPr>
      <w:r w:rsidRPr="00C81931">
        <w:t>Implementation strategy (including arrangements for periodic review and updating of the plan)</w:t>
      </w:r>
    </w:p>
    <w:p w14:paraId="604B7499" w14:textId="467B2EAD" w:rsidR="00C81931" w:rsidRPr="00C81931" w:rsidRDefault="00C81931" w:rsidP="00596FAD">
      <w:pPr>
        <w:pStyle w:val="ListParagraph"/>
        <w:widowControl/>
        <w:numPr>
          <w:ilvl w:val="0"/>
          <w:numId w:val="7"/>
        </w:numPr>
        <w:ind w:left="567" w:hanging="283"/>
      </w:pPr>
      <w:r w:rsidRPr="00C81931">
        <w:t>T</w:t>
      </w:r>
      <w:r w:rsidR="003255FB">
        <w:t>argets, indicators and measures</w:t>
      </w:r>
    </w:p>
    <w:p w14:paraId="49C50E30" w14:textId="1F5A03CF" w:rsidR="00C81931" w:rsidRPr="00C81931" w:rsidRDefault="00C81931" w:rsidP="00596FAD">
      <w:pPr>
        <w:pStyle w:val="ListParagraph"/>
        <w:widowControl/>
        <w:numPr>
          <w:ilvl w:val="0"/>
          <w:numId w:val="7"/>
        </w:numPr>
        <w:ind w:left="567" w:hanging="283"/>
      </w:pPr>
      <w:r w:rsidRPr="00C81931">
        <w:t>A</w:t>
      </w:r>
      <w:r w:rsidR="003255FB">
        <w:t>ccountabilities</w:t>
      </w:r>
    </w:p>
    <w:p w14:paraId="27BE23E7" w14:textId="3CB96D3E" w:rsidR="00C81931" w:rsidRPr="00C81931" w:rsidRDefault="00C81931" w:rsidP="00596FAD">
      <w:pPr>
        <w:pStyle w:val="ListParagraph"/>
        <w:widowControl/>
        <w:numPr>
          <w:ilvl w:val="0"/>
          <w:numId w:val="7"/>
        </w:numPr>
        <w:ind w:left="567" w:hanging="283"/>
      </w:pPr>
      <w:r w:rsidRPr="00C81931">
        <w:t>Monitoring, e</w:t>
      </w:r>
      <w:r w:rsidR="003255FB">
        <w:t>valuation and reporting of plan</w:t>
      </w:r>
    </w:p>
    <w:p w14:paraId="44740DF0" w14:textId="149F0C7F" w:rsidR="00C81931" w:rsidRPr="00C81931" w:rsidRDefault="00C81931" w:rsidP="00596FAD">
      <w:pPr>
        <w:pStyle w:val="ListParagraph"/>
        <w:widowControl/>
        <w:numPr>
          <w:ilvl w:val="0"/>
          <w:numId w:val="7"/>
        </w:numPr>
        <w:ind w:left="567" w:hanging="283"/>
      </w:pPr>
      <w:r w:rsidRPr="00C81931">
        <w:t>Risk</w:t>
      </w:r>
      <w:r w:rsidR="003255FB">
        <w:t xml:space="preserve"> Assessment</w:t>
      </w:r>
    </w:p>
    <w:p w14:paraId="334792CB" w14:textId="12BCB3E7" w:rsidR="00C81931" w:rsidRDefault="00C81931" w:rsidP="00596FAD">
      <w:pPr>
        <w:pStyle w:val="ListParagraph"/>
        <w:widowControl/>
        <w:numPr>
          <w:ilvl w:val="0"/>
          <w:numId w:val="7"/>
        </w:numPr>
        <w:ind w:left="567" w:hanging="283"/>
      </w:pPr>
      <w:r w:rsidRPr="00C81931">
        <w:t>R</w:t>
      </w:r>
      <w:r w:rsidR="003255FB">
        <w:t>eferences</w:t>
      </w:r>
    </w:p>
    <w:p w14:paraId="5B9D03D8" w14:textId="77777777" w:rsidR="00E1349A" w:rsidRDefault="00E1349A" w:rsidP="003255FB">
      <w:pPr>
        <w:sectPr w:rsidR="00E1349A" w:rsidSect="00E1349A">
          <w:type w:val="continuous"/>
          <w:pgSz w:w="11906" w:h="16838" w:code="9"/>
          <w:pgMar w:top="1843" w:right="1418" w:bottom="1985" w:left="1418" w:header="227" w:footer="136" w:gutter="0"/>
          <w:cols w:num="2" w:space="708"/>
          <w:docGrid w:linePitch="360"/>
        </w:sectPr>
      </w:pPr>
    </w:p>
    <w:p w14:paraId="7D392A04" w14:textId="7FFE58AE" w:rsidR="00C81931" w:rsidRPr="00C81931" w:rsidRDefault="00C81931" w:rsidP="00C81931">
      <w:pPr>
        <w:pStyle w:val="ListParagraph"/>
        <w:widowControl/>
        <w:ind w:left="502"/>
      </w:pPr>
    </w:p>
    <w:p w14:paraId="38AC6322" w14:textId="77777777" w:rsidR="00F36F59" w:rsidRDefault="00C81931" w:rsidP="00F36F59">
      <w:pPr>
        <w:rPr>
          <w:sz w:val="24"/>
          <w:szCs w:val="24"/>
        </w:rPr>
      </w:pPr>
      <w:r w:rsidRPr="00C81931">
        <w:rPr>
          <w:sz w:val="24"/>
          <w:szCs w:val="24"/>
        </w:rPr>
        <w:t>The plan should include a scheme and budget for monitoring and evaluation. It should also incorporate programs to strengthen government systems, in particular the Education Management Information System (EMIS); financial and human resource systems; the school inspectorate framework and associated resourcing; and systems designed to measure learning outcomes.  Information from these systems will be required to measure progress towards established goals.</w:t>
      </w:r>
    </w:p>
    <w:p w14:paraId="347A4697" w14:textId="51F2E9BE" w:rsidR="00D70681" w:rsidRDefault="00F36F59" w:rsidP="00D70681">
      <w:pPr>
        <w:pStyle w:val="Heading2"/>
      </w:pPr>
      <w:r w:rsidRPr="00F36F59">
        <w:t>Updating the plan</w:t>
      </w:r>
    </w:p>
    <w:p w14:paraId="6EFE0486" w14:textId="77777777" w:rsidR="00D70681" w:rsidRPr="00D70681" w:rsidRDefault="00D70681" w:rsidP="00D70681">
      <w:pPr>
        <w:rPr>
          <w:sz w:val="4"/>
          <w:szCs w:val="4"/>
        </w:rPr>
      </w:pPr>
    </w:p>
    <w:p w14:paraId="6E4E7C93" w14:textId="77777777" w:rsidR="00C81931" w:rsidRPr="00C81931" w:rsidRDefault="00C81931" w:rsidP="00C81931">
      <w:pPr>
        <w:rPr>
          <w:sz w:val="24"/>
          <w:szCs w:val="24"/>
        </w:rPr>
      </w:pPr>
      <w:r w:rsidRPr="00C81931">
        <w:rPr>
          <w:sz w:val="24"/>
          <w:szCs w:val="24"/>
        </w:rPr>
        <w:t xml:space="preserve">Monitoring will identify the targets that are being reached faster than anticipated and those targets that are taking longer to reach.  Also, assumptions will change over the time that the plan is implemented (e.g. assumptions concerning salary scale, construction unit cost, school age population projections, etc.). </w:t>
      </w:r>
    </w:p>
    <w:p w14:paraId="540E0D76" w14:textId="77777777" w:rsidR="00C81931" w:rsidRPr="00C81931" w:rsidRDefault="00C81931" w:rsidP="00C81931">
      <w:pPr>
        <w:rPr>
          <w:sz w:val="24"/>
          <w:szCs w:val="24"/>
        </w:rPr>
      </w:pPr>
      <w:r w:rsidRPr="00C81931">
        <w:rPr>
          <w:sz w:val="24"/>
          <w:szCs w:val="24"/>
        </w:rPr>
        <w:t>At regular intervals (usually every year) the plan should be reviewed. This may result in adjustments to targets or activities which can be captured in the medium term planning instrument (MTSP). Changes can either be represented through annual monitoring and evaluation reports or through updates to the MTSP.</w:t>
      </w:r>
    </w:p>
    <w:p w14:paraId="3A9CDDFE" w14:textId="21668EEF" w:rsidR="00F36F59" w:rsidRPr="00F36F59" w:rsidRDefault="00F36F59" w:rsidP="003A4C3E">
      <w:pPr>
        <w:pStyle w:val="Heading3"/>
      </w:pPr>
      <w:r w:rsidRPr="00F36F59">
        <w:t xml:space="preserve">The role of </w:t>
      </w:r>
      <w:r w:rsidR="00C85E01">
        <w:t>Development Partners</w:t>
      </w:r>
    </w:p>
    <w:p w14:paraId="0A338CA0" w14:textId="15A27FFF" w:rsidR="00C81931" w:rsidRDefault="00C85E01" w:rsidP="00C81931">
      <w:pPr>
        <w:rPr>
          <w:sz w:val="24"/>
          <w:szCs w:val="24"/>
        </w:rPr>
      </w:pPr>
      <w:r>
        <w:rPr>
          <w:sz w:val="24"/>
          <w:szCs w:val="24"/>
        </w:rPr>
        <w:t>Development partners</w:t>
      </w:r>
      <w:r w:rsidR="00C81931" w:rsidRPr="00C81931">
        <w:rPr>
          <w:sz w:val="24"/>
          <w:szCs w:val="24"/>
        </w:rPr>
        <w:t xml:space="preserve"> can play a significant role in assisting the government to monitor and evaluate the education system and to challenge governments on their findings.  Often governments may be reluctant to be critical of plans or may want to suppress data which reflects badly on progress.  Open dialogue should be encouraged, shortcomings and achievements acknowledged and appropriate actions developed to address these. This will usually occur in revisions of the planning documents.</w:t>
      </w:r>
    </w:p>
    <w:p w14:paraId="0E0D9CB4" w14:textId="77777777" w:rsidR="009F296E" w:rsidRPr="00EA56C0" w:rsidRDefault="009F296E" w:rsidP="00C81931">
      <w:pPr>
        <w:rPr>
          <w:sz w:val="10"/>
          <w:szCs w:val="10"/>
        </w:rPr>
      </w:pPr>
    </w:p>
    <w:p w14:paraId="39A30F03" w14:textId="02CE5D61" w:rsidR="00C81931" w:rsidRPr="003255FB" w:rsidRDefault="009F296E" w:rsidP="003A4C3E">
      <w:pPr>
        <w:pStyle w:val="Heading1"/>
        <w:numPr>
          <w:ilvl w:val="0"/>
          <w:numId w:val="11"/>
        </w:numPr>
        <w:ind w:hanging="720"/>
        <w:rPr>
          <w:color w:val="auto"/>
        </w:rPr>
      </w:pPr>
      <w:bookmarkStart w:id="7" w:name="_Toc16173398"/>
      <w:r>
        <w:rPr>
          <w:color w:val="auto"/>
        </w:rPr>
        <w:t>Education planning and d</w:t>
      </w:r>
      <w:r w:rsidR="00C81931" w:rsidRPr="003255FB">
        <w:rPr>
          <w:color w:val="auto"/>
        </w:rPr>
        <w:t>ata</w:t>
      </w:r>
      <w:bookmarkEnd w:id="7"/>
    </w:p>
    <w:p w14:paraId="69D2B4D5" w14:textId="77777777" w:rsidR="00C81931" w:rsidRDefault="00C81931" w:rsidP="009F296E">
      <w:pPr>
        <w:pStyle w:val="Heading2"/>
      </w:pPr>
      <w:r w:rsidRPr="00C81931">
        <w:t>What are the most common issues concerning data?</w:t>
      </w:r>
    </w:p>
    <w:p w14:paraId="5C815154" w14:textId="77777777" w:rsidR="00102A43" w:rsidRPr="00102A43" w:rsidRDefault="00102A43" w:rsidP="00102A43">
      <w:pPr>
        <w:rPr>
          <w:sz w:val="4"/>
          <w:szCs w:val="4"/>
        </w:rPr>
      </w:pPr>
    </w:p>
    <w:p w14:paraId="53703D73" w14:textId="77777777" w:rsidR="00C81931" w:rsidRPr="00C81931" w:rsidRDefault="00C81931" w:rsidP="00C81931">
      <w:pPr>
        <w:rPr>
          <w:rFonts w:ascii="Calibri" w:eastAsia="Calibri" w:hAnsi="Calibri" w:cs="Calibri"/>
          <w:color w:val="231F20"/>
          <w:sz w:val="24"/>
          <w:szCs w:val="24"/>
          <w:lang w:val="en-US"/>
        </w:rPr>
      </w:pPr>
      <w:r w:rsidRPr="00C81931">
        <w:rPr>
          <w:rFonts w:ascii="Calibri" w:eastAsia="Calibri" w:hAnsi="Calibri" w:cs="Calibri"/>
          <w:color w:val="231F20"/>
          <w:sz w:val="24"/>
          <w:szCs w:val="24"/>
          <w:lang w:val="en-US"/>
        </w:rPr>
        <w:t>Obtaining good data is often one of the most formidable challenges towards developing a good Education Plan.  The following are common issues which must be addressed and, where possible, resolved when developing Education Plans.</w:t>
      </w:r>
    </w:p>
    <w:p w14:paraId="13F2381A" w14:textId="3D040AFE" w:rsidR="00C81931" w:rsidRPr="00C81931" w:rsidRDefault="00C81931" w:rsidP="009F296E">
      <w:pPr>
        <w:pStyle w:val="Heading3"/>
      </w:pPr>
      <w:r w:rsidRPr="00C81931">
        <w:t>Limited data availability</w:t>
      </w:r>
    </w:p>
    <w:p w14:paraId="4E5EF052" w14:textId="77777777" w:rsidR="00C81931" w:rsidRPr="00C81931" w:rsidRDefault="00C81931" w:rsidP="00C81931">
      <w:pPr>
        <w:rPr>
          <w:rFonts w:ascii="Calibri" w:eastAsia="Calibri" w:hAnsi="Calibri" w:cs="Calibri"/>
          <w:color w:val="231F20"/>
          <w:sz w:val="24"/>
          <w:szCs w:val="24"/>
          <w:lang w:val="en-US"/>
        </w:rPr>
      </w:pPr>
      <w:r w:rsidRPr="00C81931">
        <w:rPr>
          <w:rFonts w:ascii="Calibri" w:eastAsia="Calibri" w:hAnsi="Calibri" w:cs="Calibri"/>
          <w:color w:val="231F20"/>
          <w:sz w:val="24"/>
          <w:szCs w:val="24"/>
          <w:lang w:val="en-US"/>
        </w:rPr>
        <w:t xml:space="preserve">In many cases, particularly in fragile states, many items of data required for the Education Plan may not be available.  For example, in many countries, data on student performance through standardised assessment is not available.  </w:t>
      </w:r>
    </w:p>
    <w:p w14:paraId="2B366071" w14:textId="57251997" w:rsidR="00C81931" w:rsidRPr="009F296E" w:rsidRDefault="00C81931" w:rsidP="00C81931">
      <w:pPr>
        <w:rPr>
          <w:rFonts w:ascii="Calibri" w:eastAsia="Calibri" w:hAnsi="Calibri" w:cs="Calibri"/>
          <w:color w:val="231F20"/>
          <w:sz w:val="24"/>
          <w:szCs w:val="24"/>
          <w:lang w:val="en-US"/>
        </w:rPr>
      </w:pPr>
      <w:r w:rsidRPr="009F296E">
        <w:rPr>
          <w:rFonts w:ascii="Calibri" w:eastAsia="Calibri" w:hAnsi="Calibri" w:cs="Calibri"/>
          <w:b/>
          <w:color w:val="231F20"/>
          <w:sz w:val="24"/>
          <w:szCs w:val="24"/>
          <w:lang w:val="en-US"/>
        </w:rPr>
        <w:t>Suggestion</w:t>
      </w:r>
      <w:r w:rsidR="00AE0156" w:rsidRPr="009F296E">
        <w:rPr>
          <w:rFonts w:ascii="Calibri" w:eastAsia="Calibri" w:hAnsi="Calibri" w:cs="Calibri"/>
          <w:color w:val="231F20"/>
          <w:sz w:val="24"/>
          <w:szCs w:val="24"/>
          <w:lang w:val="en-US"/>
        </w:rPr>
        <w:t xml:space="preserve"> - S</w:t>
      </w:r>
      <w:r w:rsidRPr="009F296E">
        <w:rPr>
          <w:rFonts w:ascii="Calibri" w:eastAsia="Calibri" w:hAnsi="Calibri" w:cs="Calibri"/>
          <w:color w:val="231F20"/>
          <w:sz w:val="24"/>
          <w:szCs w:val="24"/>
          <w:lang w:val="en-US"/>
        </w:rPr>
        <w:t xml:space="preserve">tick to official data and avoid generating analysis from data that are known to be suspect in quality. </w:t>
      </w:r>
    </w:p>
    <w:p w14:paraId="601EA30B" w14:textId="5F26934E" w:rsidR="00C81931" w:rsidRPr="00C81931" w:rsidRDefault="00C81931" w:rsidP="009F296E">
      <w:pPr>
        <w:pStyle w:val="Heading3"/>
      </w:pPr>
      <w:r w:rsidRPr="00C81931">
        <w:t>Resolving conflicting data</w:t>
      </w:r>
    </w:p>
    <w:p w14:paraId="1261CE97" w14:textId="77777777" w:rsidR="00C81931" w:rsidRPr="00C81931" w:rsidRDefault="00C81931" w:rsidP="00C81931">
      <w:pPr>
        <w:rPr>
          <w:rFonts w:ascii="Calibri" w:eastAsia="Calibri" w:hAnsi="Calibri" w:cs="Calibri"/>
          <w:color w:val="231F20"/>
          <w:sz w:val="24"/>
          <w:szCs w:val="24"/>
          <w:lang w:val="en-US"/>
        </w:rPr>
      </w:pPr>
      <w:r w:rsidRPr="00C81931">
        <w:rPr>
          <w:rFonts w:ascii="Calibri" w:eastAsia="Calibri" w:hAnsi="Calibri" w:cs="Calibri"/>
          <w:color w:val="231F20"/>
          <w:sz w:val="24"/>
          <w:szCs w:val="24"/>
          <w:lang w:val="en-US"/>
        </w:rPr>
        <w:t xml:space="preserve">In many cases, data obtained from different sources may not correlate.  This is particularly evident in countries with weak information systems. In some instances regional offices (local government or provincial offices) may operate different systems for different purposes to those of the national level government.  For example: enrolment data collected by the local government may result in different totals to those in national surveys, simply because they are conducted at different times of the year.  </w:t>
      </w:r>
    </w:p>
    <w:p w14:paraId="4D3F386B" w14:textId="631902FF" w:rsidR="00C81931" w:rsidRPr="00A50A7B" w:rsidRDefault="00C81931" w:rsidP="009F296E">
      <w:pPr>
        <w:pStyle w:val="BodyText"/>
      </w:pPr>
      <w:r w:rsidRPr="00A50A7B">
        <w:rPr>
          <w:b/>
        </w:rPr>
        <w:t>Suggestion</w:t>
      </w:r>
      <w:r w:rsidR="00AE0156" w:rsidRPr="00A50A7B">
        <w:t xml:space="preserve"> - D</w:t>
      </w:r>
      <w:r w:rsidRPr="00A50A7B">
        <w:t>iscrepancies (and a logical explanation of any differences) should be noted in the plan.</w:t>
      </w:r>
    </w:p>
    <w:p w14:paraId="0D64383E" w14:textId="65EDF9CA" w:rsidR="00C81931" w:rsidRPr="00C81931" w:rsidRDefault="00C81931" w:rsidP="009F296E">
      <w:pPr>
        <w:pStyle w:val="Heading3"/>
      </w:pPr>
      <w:r w:rsidRPr="00C81931">
        <w:t>Dealing with politically sensitive data</w:t>
      </w:r>
    </w:p>
    <w:p w14:paraId="58CE4E0E" w14:textId="410C5E8D" w:rsidR="00C81931" w:rsidRPr="00AE0156" w:rsidRDefault="00C81931" w:rsidP="00C81931">
      <w:pPr>
        <w:rPr>
          <w:rFonts w:ascii="Calibri" w:eastAsia="Calibri" w:hAnsi="Calibri" w:cs="Calibri"/>
          <w:color w:val="231F20"/>
          <w:sz w:val="24"/>
          <w:szCs w:val="24"/>
          <w:lang w:val="en-US"/>
        </w:rPr>
      </w:pPr>
      <w:r w:rsidRPr="00AE0156">
        <w:rPr>
          <w:rFonts w:ascii="Calibri" w:eastAsia="Calibri" w:hAnsi="Calibri" w:cs="Calibri"/>
          <w:color w:val="231F20"/>
          <w:sz w:val="24"/>
          <w:szCs w:val="24"/>
          <w:lang w:val="en-US"/>
        </w:rPr>
        <w:t xml:space="preserve">In some countries, data may be manipulated or restricted to produce a favourable picture for political reasons, or to cover up misallocation.  In other cases, certain statistics may be favoured, as these may reflect more positively on the government.  </w:t>
      </w:r>
    </w:p>
    <w:p w14:paraId="7D955D60" w14:textId="77777777" w:rsidR="00C81931" w:rsidRPr="00A50A7B" w:rsidRDefault="00C81931" w:rsidP="009F296E">
      <w:pPr>
        <w:pStyle w:val="BodyText"/>
      </w:pPr>
      <w:r w:rsidRPr="00A50A7B">
        <w:rPr>
          <w:b/>
        </w:rPr>
        <w:t xml:space="preserve">Suggestion </w:t>
      </w:r>
      <w:r w:rsidRPr="00A50A7B">
        <w:t xml:space="preserve">- In all situations, open dialogue on the available data should be encouraged, to enable the allocation of scarce resources in the most effective way. </w:t>
      </w:r>
    </w:p>
    <w:p w14:paraId="662C3A76" w14:textId="7594AE25" w:rsidR="00C81931" w:rsidRPr="00C81931" w:rsidRDefault="00C81931" w:rsidP="009F296E">
      <w:pPr>
        <w:pStyle w:val="Heading3"/>
        <w:rPr>
          <w:b/>
          <w:sz w:val="32"/>
          <w:szCs w:val="36"/>
        </w:rPr>
      </w:pPr>
      <w:r w:rsidRPr="00AE0156">
        <w:t>Partial data</w:t>
      </w:r>
    </w:p>
    <w:p w14:paraId="49CBB42E" w14:textId="77777777" w:rsidR="00C81931" w:rsidRPr="00AE0156" w:rsidRDefault="00C81931" w:rsidP="00C81931">
      <w:pPr>
        <w:rPr>
          <w:rFonts w:ascii="Calibri" w:eastAsia="Calibri" w:hAnsi="Calibri" w:cs="Calibri"/>
          <w:color w:val="231F20"/>
          <w:sz w:val="24"/>
          <w:szCs w:val="24"/>
          <w:lang w:val="en-US"/>
        </w:rPr>
      </w:pPr>
      <w:r w:rsidRPr="00AE0156">
        <w:rPr>
          <w:rFonts w:ascii="Calibri" w:eastAsia="Calibri" w:hAnsi="Calibri" w:cs="Calibri"/>
          <w:color w:val="231F20"/>
          <w:sz w:val="24"/>
          <w:szCs w:val="24"/>
          <w:lang w:val="en-US"/>
        </w:rPr>
        <w:t xml:space="preserve">In many cases, data will only be partially available.  This may be the case for financial data where the real costs of the system are often hidden in parent contributions and school fees.  It is also common in many countries that data on the non-government schools are not collected.  If the non-government sector is not included in planning, then participation rates and projections will be inaccurate.  </w:t>
      </w:r>
    </w:p>
    <w:p w14:paraId="26CC3775" w14:textId="77777777" w:rsidR="00C81931" w:rsidRPr="00A50A7B" w:rsidRDefault="00C81931" w:rsidP="009F296E">
      <w:pPr>
        <w:pStyle w:val="BodyText"/>
      </w:pPr>
      <w:r w:rsidRPr="00A50A7B">
        <w:rPr>
          <w:b/>
        </w:rPr>
        <w:t>Suggestion</w:t>
      </w:r>
      <w:r w:rsidRPr="00A50A7B">
        <w:t xml:space="preserve"> - It is important to recognise where data gaps occur and, where possible, ensure those gaps are addressed.</w:t>
      </w:r>
    </w:p>
    <w:p w14:paraId="037848D1" w14:textId="63E9B3A1" w:rsidR="00C81931" w:rsidRPr="00AE0156" w:rsidRDefault="00C81931" w:rsidP="009F296E">
      <w:pPr>
        <w:pStyle w:val="Heading3"/>
      </w:pPr>
      <w:r w:rsidRPr="00AE0156">
        <w:t>Obtaining gender and other disaggregated data</w:t>
      </w:r>
    </w:p>
    <w:p w14:paraId="388E2E14" w14:textId="77777777" w:rsidR="00C81931" w:rsidRPr="00AE0156" w:rsidRDefault="00C81931" w:rsidP="00C81931">
      <w:pPr>
        <w:rPr>
          <w:rFonts w:ascii="Calibri" w:eastAsia="Calibri" w:hAnsi="Calibri" w:cs="Calibri"/>
          <w:color w:val="231F20"/>
          <w:sz w:val="24"/>
          <w:szCs w:val="24"/>
          <w:lang w:val="en-US"/>
        </w:rPr>
      </w:pPr>
      <w:r w:rsidRPr="00AE0156">
        <w:rPr>
          <w:rFonts w:ascii="Calibri" w:eastAsia="Calibri" w:hAnsi="Calibri" w:cs="Calibri"/>
          <w:color w:val="231F20"/>
          <w:sz w:val="24"/>
          <w:szCs w:val="24"/>
          <w:lang w:val="en-US"/>
        </w:rPr>
        <w:t xml:space="preserve">Data disaggregation is key to gaining a more nuanced understanding of education sector performance.  Which groups (e.g. urban males) are participating well in school, and achieving good learning outcomes?  Which groups (e.g. rural, ethnic minority girls) are not?  Good quality, disaggregated data raises awareness of the social and economic inequalities within an education system.  The analysis of good quality, disaggregated data should in turn underpin investment decisions in the sector plan. </w:t>
      </w:r>
    </w:p>
    <w:p w14:paraId="418A78ED" w14:textId="77777777" w:rsidR="00C81931" w:rsidRPr="00A50A7B" w:rsidRDefault="00C81931" w:rsidP="009F296E">
      <w:pPr>
        <w:pStyle w:val="BodyText"/>
      </w:pPr>
      <w:r w:rsidRPr="00A50A7B">
        <w:rPr>
          <w:rStyle w:val="NoteChar"/>
          <w:b/>
        </w:rPr>
        <w:t>A special note</w:t>
      </w:r>
      <w:r w:rsidRPr="00A50A7B">
        <w:rPr>
          <w:rStyle w:val="NoteChar"/>
        </w:rPr>
        <w:t>: the availability of data disaggregated by disability is particularly scarce, due to a lack of agreement on the categorisation of disability and the limited inclusion of disability as an indicator in most EMIS systems</w:t>
      </w:r>
      <w:r w:rsidRPr="00A50A7B">
        <w:t xml:space="preserve">.  </w:t>
      </w:r>
    </w:p>
    <w:p w14:paraId="3F83C480" w14:textId="58776C77" w:rsidR="00C81931" w:rsidRDefault="00C81931" w:rsidP="009F296E">
      <w:pPr>
        <w:pStyle w:val="BodyText"/>
      </w:pPr>
      <w:r w:rsidRPr="00A50A7B">
        <w:rPr>
          <w:b/>
        </w:rPr>
        <w:t>Suggestion</w:t>
      </w:r>
      <w:r w:rsidRPr="00A50A7B">
        <w:t xml:space="preserve"> - </w:t>
      </w:r>
      <w:r w:rsidR="00C85E01">
        <w:t>A</w:t>
      </w:r>
      <w:r w:rsidRPr="00A50A7B">
        <w:t>dvocate the use of the Washington Group questions to help better understand the disability situation in-country.</w:t>
      </w:r>
    </w:p>
    <w:p w14:paraId="6819E5F9" w14:textId="77777777" w:rsidR="00102A43" w:rsidRPr="00102A43" w:rsidRDefault="00102A43" w:rsidP="009F296E">
      <w:pPr>
        <w:pStyle w:val="BodyText"/>
        <w:rPr>
          <w:sz w:val="10"/>
          <w:szCs w:val="10"/>
        </w:rPr>
      </w:pPr>
    </w:p>
    <w:p w14:paraId="3FDD907A" w14:textId="0D001CC7" w:rsidR="00AE0156" w:rsidRDefault="00AE0156" w:rsidP="009F296E">
      <w:pPr>
        <w:pStyle w:val="Heading2"/>
      </w:pPr>
      <w:r w:rsidRPr="00AE0156">
        <w:t xml:space="preserve">Demographic </w:t>
      </w:r>
      <w:r w:rsidR="009F296E">
        <w:t>i</w:t>
      </w:r>
      <w:r w:rsidRPr="00AE0156">
        <w:t xml:space="preserve">mpact and </w:t>
      </w:r>
      <w:r w:rsidR="009F296E">
        <w:t>education p</w:t>
      </w:r>
      <w:r w:rsidRPr="00AE0156">
        <w:t>lanning</w:t>
      </w:r>
    </w:p>
    <w:p w14:paraId="44985D3F" w14:textId="77777777" w:rsidR="00102A43" w:rsidRPr="00102A43" w:rsidRDefault="00102A43" w:rsidP="00102A43">
      <w:pPr>
        <w:rPr>
          <w:sz w:val="4"/>
          <w:szCs w:val="4"/>
        </w:rPr>
      </w:pPr>
    </w:p>
    <w:p w14:paraId="31FC7562" w14:textId="77777777" w:rsidR="00AE0156" w:rsidRPr="00AE0156" w:rsidRDefault="00AE0156" w:rsidP="00AE0156">
      <w:pPr>
        <w:rPr>
          <w:rFonts w:ascii="Calibri" w:eastAsia="Calibri" w:hAnsi="Calibri" w:cs="Calibri"/>
          <w:color w:val="231F20"/>
          <w:sz w:val="24"/>
          <w:szCs w:val="24"/>
          <w:lang w:val="en-US"/>
        </w:rPr>
      </w:pPr>
      <w:r w:rsidRPr="00AE0156">
        <w:rPr>
          <w:rFonts w:ascii="Calibri" w:eastAsia="Calibri" w:hAnsi="Calibri" w:cs="Calibri"/>
          <w:color w:val="231F20"/>
          <w:sz w:val="24"/>
          <w:szCs w:val="24"/>
          <w:lang w:val="en-US"/>
        </w:rPr>
        <w:t>A Demographic Financial Model is a comprehensive planning tool designed to provide essential information needed for the planning process. It supports policy setting process, technical planning and plan implementation monitoring.  In essence, education planners take the demographic data available for a school age population, combining it with intake rates, enrolments, number of teachers and infrastructure requirements, and extrapolates the likely expenditure required to fund education for that population.</w:t>
      </w:r>
    </w:p>
    <w:p w14:paraId="3D2FFB01" w14:textId="69D00F8D" w:rsidR="00AE0156" w:rsidRPr="00AE0156" w:rsidRDefault="00AE0156" w:rsidP="00AE0156">
      <w:pPr>
        <w:rPr>
          <w:rFonts w:ascii="Calibri" w:eastAsia="Calibri" w:hAnsi="Calibri" w:cs="Calibri"/>
          <w:color w:val="231F20"/>
          <w:sz w:val="24"/>
          <w:szCs w:val="24"/>
          <w:lang w:val="en-US"/>
        </w:rPr>
      </w:pPr>
      <w:r w:rsidRPr="00AE0156">
        <w:rPr>
          <w:rFonts w:ascii="Calibri" w:eastAsia="Calibri" w:hAnsi="Calibri" w:cs="Calibri"/>
          <w:color w:val="231F20"/>
          <w:sz w:val="24"/>
          <w:szCs w:val="24"/>
          <w:lang w:val="en-US"/>
        </w:rPr>
        <w:t xml:space="preserve">Demographic Financial Models are also used to produce information for international programs such as </w:t>
      </w:r>
      <w:r w:rsidRPr="00102A43">
        <w:rPr>
          <w:rFonts w:ascii="Calibri" w:eastAsia="Calibri" w:hAnsi="Calibri" w:cs="Calibri"/>
          <w:color w:val="231F20"/>
          <w:sz w:val="24"/>
          <w:szCs w:val="24"/>
          <w:lang w:val="en-US"/>
        </w:rPr>
        <w:t xml:space="preserve">the </w:t>
      </w:r>
      <w:hyperlink r:id="rId23" w:history="1">
        <w:r w:rsidRPr="00102A43">
          <w:rPr>
            <w:rStyle w:val="LinkChar"/>
            <w:rFonts w:eastAsiaTheme="minorEastAsia"/>
            <w:lang w:eastAsia="en-AU"/>
          </w:rPr>
          <w:t>Global Partnership for Education (GPE)</w:t>
        </w:r>
      </w:hyperlink>
      <w:r w:rsidRPr="00102A43">
        <w:rPr>
          <w:rFonts w:ascii="Calibri" w:eastAsia="Calibri" w:hAnsi="Calibri" w:cs="Calibri"/>
          <w:color w:val="231F20"/>
          <w:sz w:val="24"/>
          <w:szCs w:val="24"/>
          <w:lang w:val="en-US"/>
        </w:rPr>
        <w:t xml:space="preserve">, </w:t>
      </w:r>
      <w:hyperlink r:id="rId24" w:history="1">
        <w:r w:rsidRPr="00102A43">
          <w:rPr>
            <w:rStyle w:val="LinkChar"/>
            <w:rFonts w:eastAsiaTheme="minorEastAsia"/>
            <w:lang w:eastAsia="en-AU"/>
          </w:rPr>
          <w:t>SDGs</w:t>
        </w:r>
      </w:hyperlink>
      <w:r w:rsidRPr="00102A43">
        <w:rPr>
          <w:rStyle w:val="LinkChar"/>
          <w:rFonts w:eastAsiaTheme="minorEastAsia"/>
          <w:lang w:eastAsia="en-AU"/>
        </w:rPr>
        <w:t xml:space="preserve"> </w:t>
      </w:r>
      <w:r w:rsidRPr="00102A43">
        <w:rPr>
          <w:rFonts w:ascii="Calibri" w:eastAsia="Calibri" w:hAnsi="Calibri" w:cs="Calibri"/>
          <w:color w:val="231F20"/>
          <w:sz w:val="24"/>
          <w:szCs w:val="24"/>
          <w:lang w:val="en-US"/>
        </w:rPr>
        <w:t xml:space="preserve">and </w:t>
      </w:r>
      <w:hyperlink r:id="rId25" w:history="1">
        <w:r w:rsidRPr="00102A43">
          <w:rPr>
            <w:rStyle w:val="LinkChar"/>
            <w:rFonts w:eastAsiaTheme="minorEastAsia"/>
            <w:lang w:eastAsia="en-AU"/>
          </w:rPr>
          <w:t>Poverty Reduction Strategies</w:t>
        </w:r>
      </w:hyperlink>
      <w:r w:rsidRPr="00102A43">
        <w:rPr>
          <w:rFonts w:ascii="Calibri" w:eastAsia="Calibri" w:hAnsi="Calibri" w:cs="Calibri"/>
          <w:color w:val="231F20"/>
          <w:sz w:val="24"/>
          <w:szCs w:val="24"/>
          <w:lang w:val="en-US"/>
        </w:rPr>
        <w:t>, en</w:t>
      </w:r>
      <w:r w:rsidRPr="00AE0156">
        <w:rPr>
          <w:rFonts w:ascii="Calibri" w:eastAsia="Calibri" w:hAnsi="Calibri" w:cs="Calibri"/>
          <w:color w:val="231F20"/>
          <w:sz w:val="24"/>
          <w:szCs w:val="24"/>
          <w:lang w:val="en-US"/>
        </w:rPr>
        <w:t xml:space="preserve">suring coherence between these programs and the national plan. </w:t>
      </w:r>
    </w:p>
    <w:p w14:paraId="0CC374A3" w14:textId="5140FBCE" w:rsidR="00C92E13" w:rsidRDefault="00AE0156" w:rsidP="00C24B79">
      <w:pPr>
        <w:rPr>
          <w:rFonts w:ascii="Calibri" w:eastAsia="Calibri" w:hAnsi="Calibri" w:cs="Calibri"/>
          <w:color w:val="231F20"/>
          <w:sz w:val="24"/>
          <w:szCs w:val="24"/>
          <w:lang w:val="en-US"/>
        </w:rPr>
      </w:pPr>
      <w:r w:rsidRPr="00AE0156">
        <w:rPr>
          <w:rFonts w:ascii="Calibri" w:eastAsia="Calibri" w:hAnsi="Calibri" w:cs="Calibri"/>
          <w:color w:val="231F20"/>
          <w:sz w:val="24"/>
          <w:szCs w:val="24"/>
          <w:lang w:val="en-US"/>
        </w:rPr>
        <w:t xml:space="preserve">Demographic Financial Models are useful tools in policy dialogues, costing different scenarios, identifying and addressing resource gaps and articulating the status and progress towards objectives. </w:t>
      </w:r>
    </w:p>
    <w:p w14:paraId="79B618B3" w14:textId="4B9D6C0F" w:rsidR="00102A43" w:rsidRPr="00102A43" w:rsidRDefault="00102A43" w:rsidP="00C24B79">
      <w:pPr>
        <w:rPr>
          <w:color w:val="808285"/>
          <w:sz w:val="20"/>
        </w:rPr>
      </w:pPr>
      <w:r w:rsidRPr="00102A43">
        <w:rPr>
          <w:color w:val="808285"/>
          <w:sz w:val="20"/>
        </w:rPr>
        <w:t>Source: GPE 2015; United Nations 2015; World Bank 2011</w:t>
      </w:r>
      <w:r>
        <w:rPr>
          <w:color w:val="808285"/>
          <w:sz w:val="20"/>
        </w:rPr>
        <w:t>.</w:t>
      </w:r>
    </w:p>
    <w:p w14:paraId="3D16373F" w14:textId="405395B1" w:rsidR="00C81931" w:rsidRPr="00AE0156" w:rsidRDefault="00AE0156" w:rsidP="00C24B79">
      <w:pPr>
        <w:rPr>
          <w:rFonts w:ascii="Calibri" w:eastAsia="Calibri" w:hAnsi="Calibri" w:cs="Calibri"/>
          <w:b/>
          <w:color w:val="231F20"/>
          <w:sz w:val="24"/>
          <w:szCs w:val="24"/>
          <w:lang w:val="en-US"/>
        </w:rPr>
      </w:pPr>
      <w:r w:rsidRPr="00AE0156">
        <w:rPr>
          <w:rFonts w:ascii="Calibri" w:eastAsia="Calibri" w:hAnsi="Calibri" w:cs="Calibri"/>
          <w:b/>
          <w:color w:val="231F20"/>
          <w:sz w:val="24"/>
          <w:szCs w:val="24"/>
          <w:lang w:val="en-US"/>
        </w:rPr>
        <w:t xml:space="preserve">Figure 1 - A demographic financial model should enable accountability, transparency, coherence and informed policy dialogue   </w:t>
      </w:r>
    </w:p>
    <w:p w14:paraId="10CD029B" w14:textId="7C984F82" w:rsidR="00F36F59" w:rsidRPr="00015EBC" w:rsidRDefault="00015EBC" w:rsidP="00015EBC">
      <w:pPr>
        <w:keepNext/>
        <w:jc w:val="center"/>
      </w:pPr>
      <w:r>
        <w:rPr>
          <w:noProof/>
          <w:lang w:eastAsia="en-AU"/>
        </w:rPr>
        <w:drawing>
          <wp:inline distT="0" distB="0" distL="0" distR="0" wp14:anchorId="4FC381F7" wp14:editId="51D70D6B">
            <wp:extent cx="5380522" cy="3788314"/>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1721" cy="3803240"/>
                    </a:xfrm>
                    <a:prstGeom prst="rect">
                      <a:avLst/>
                    </a:prstGeom>
                  </pic:spPr>
                </pic:pic>
              </a:graphicData>
            </a:graphic>
          </wp:inline>
        </w:drawing>
      </w:r>
    </w:p>
    <w:p w14:paraId="5B561367" w14:textId="6C30336D" w:rsidR="00AE0156" w:rsidRPr="00AE0156" w:rsidRDefault="00AE0156" w:rsidP="00C24B79">
      <w:pPr>
        <w:rPr>
          <w:rFonts w:ascii="Calibri" w:eastAsia="Calibri" w:hAnsi="Calibri" w:cs="Calibri"/>
          <w:b/>
          <w:color w:val="231F20"/>
          <w:sz w:val="24"/>
          <w:szCs w:val="24"/>
          <w:lang w:val="en-US"/>
        </w:rPr>
      </w:pPr>
      <w:r>
        <w:rPr>
          <w:rFonts w:ascii="Calibri" w:eastAsia="Calibri" w:hAnsi="Calibri" w:cs="Calibri"/>
          <w:b/>
          <w:color w:val="231F20"/>
          <w:sz w:val="24"/>
          <w:szCs w:val="24"/>
          <w:lang w:val="en-US"/>
        </w:rPr>
        <w:t>Figure 2 -</w:t>
      </w:r>
      <w:r w:rsidRPr="00AE0156">
        <w:rPr>
          <w:rFonts w:ascii="Calibri" w:eastAsia="Calibri" w:hAnsi="Calibri" w:cs="Calibri"/>
          <w:b/>
          <w:color w:val="231F20"/>
          <w:sz w:val="24"/>
          <w:szCs w:val="24"/>
          <w:lang w:val="en-US"/>
        </w:rPr>
        <w:t xml:space="preserve"> Simplified Flow Chart of a Demographic Financial Model</w:t>
      </w:r>
    </w:p>
    <w:p w14:paraId="56301383" w14:textId="303BEAE8" w:rsidR="00C81931" w:rsidRDefault="00AE0156" w:rsidP="00AE0156">
      <w:pPr>
        <w:jc w:val="center"/>
        <w:rPr>
          <w:rFonts w:asciiTheme="majorHAnsi" w:eastAsiaTheme="majorEastAsia" w:hAnsiTheme="majorHAnsi" w:cstheme="majorBidi"/>
          <w:b/>
          <w:color w:val="007C89"/>
          <w:sz w:val="32"/>
          <w:szCs w:val="36"/>
        </w:rPr>
      </w:pPr>
      <w:r w:rsidRPr="00847B9E">
        <w:rPr>
          <w:rFonts w:cs="Arial"/>
          <w:noProof/>
          <w:sz w:val="20"/>
          <w:szCs w:val="20"/>
          <w:lang w:eastAsia="en-AU"/>
        </w:rPr>
        <w:drawing>
          <wp:inline distT="0" distB="0" distL="0" distR="0" wp14:anchorId="05AF93FC" wp14:editId="3ADA3393">
            <wp:extent cx="5650523" cy="2281736"/>
            <wp:effectExtent l="0" t="0" r="762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653" cy="2326208"/>
                    </a:xfrm>
                    <a:prstGeom prst="rect">
                      <a:avLst/>
                    </a:prstGeom>
                    <a:noFill/>
                    <a:ln>
                      <a:noFill/>
                    </a:ln>
                  </pic:spPr>
                </pic:pic>
              </a:graphicData>
            </a:graphic>
          </wp:inline>
        </w:drawing>
      </w:r>
    </w:p>
    <w:p w14:paraId="63B80AC5" w14:textId="1D8E071F" w:rsidR="00C81931" w:rsidRDefault="00AE0156" w:rsidP="00C92E13">
      <w:pPr>
        <w:pStyle w:val="Source"/>
      </w:pPr>
      <w:r w:rsidRPr="00AE0156">
        <w:t xml:space="preserve">Source: Adapted from </w:t>
      </w:r>
      <w:hyperlink r:id="rId28" w:history="1">
        <w:r w:rsidRPr="00AE0156">
          <w:t>Education Policy and Strategy Simulation, UNESCO, 2001.</w:t>
        </w:r>
      </w:hyperlink>
    </w:p>
    <w:p w14:paraId="7C6A448A" w14:textId="77777777" w:rsidR="00DE412A" w:rsidRPr="00DE412A" w:rsidRDefault="00DE412A" w:rsidP="009F296E">
      <w:pPr>
        <w:pStyle w:val="Heading3"/>
      </w:pPr>
      <w:r w:rsidRPr="00DE412A">
        <w:t>Where can I obtain Demographic Financial Models?</w:t>
      </w:r>
    </w:p>
    <w:p w14:paraId="268214E3" w14:textId="5D834618" w:rsidR="00C81931" w:rsidRPr="00DE412A" w:rsidRDefault="00DE412A" w:rsidP="00DE412A">
      <w:pPr>
        <w:rPr>
          <w:rFonts w:ascii="Calibri" w:eastAsia="Calibri" w:hAnsi="Calibri" w:cs="Calibri"/>
          <w:color w:val="231F20"/>
          <w:sz w:val="24"/>
          <w:szCs w:val="24"/>
          <w:lang w:val="en-US"/>
        </w:rPr>
      </w:pPr>
      <w:r w:rsidRPr="00DE412A">
        <w:rPr>
          <w:rFonts w:ascii="Calibri" w:eastAsia="Calibri" w:hAnsi="Calibri" w:cs="Calibri"/>
          <w:color w:val="231F20"/>
          <w:sz w:val="24"/>
          <w:szCs w:val="24"/>
          <w:lang w:val="en-US"/>
        </w:rPr>
        <w:t xml:space="preserve">UNESCO and </w:t>
      </w:r>
      <w:r w:rsidR="009F296E">
        <w:rPr>
          <w:rFonts w:ascii="Calibri" w:eastAsia="Calibri" w:hAnsi="Calibri" w:cs="Calibri"/>
          <w:color w:val="231F20"/>
          <w:sz w:val="24"/>
          <w:szCs w:val="24"/>
          <w:lang w:val="en-US"/>
        </w:rPr>
        <w:t xml:space="preserve">the </w:t>
      </w:r>
      <w:r w:rsidRPr="00DE412A">
        <w:rPr>
          <w:rFonts w:ascii="Calibri" w:eastAsia="Calibri" w:hAnsi="Calibri" w:cs="Calibri"/>
          <w:color w:val="231F20"/>
          <w:sz w:val="24"/>
          <w:szCs w:val="24"/>
          <w:lang w:val="en-US"/>
        </w:rPr>
        <w:t>I</w:t>
      </w:r>
      <w:r w:rsidR="009F296E">
        <w:rPr>
          <w:rFonts w:ascii="Calibri" w:eastAsia="Calibri" w:hAnsi="Calibri" w:cs="Calibri"/>
          <w:color w:val="231F20"/>
          <w:sz w:val="24"/>
          <w:szCs w:val="24"/>
          <w:lang w:val="en-US"/>
        </w:rPr>
        <w:t>nternational Institute for Educational Planning (I</w:t>
      </w:r>
      <w:r w:rsidRPr="00DE412A">
        <w:rPr>
          <w:rFonts w:ascii="Calibri" w:eastAsia="Calibri" w:hAnsi="Calibri" w:cs="Calibri"/>
          <w:color w:val="231F20"/>
          <w:sz w:val="24"/>
          <w:szCs w:val="24"/>
          <w:lang w:val="en-US"/>
        </w:rPr>
        <w:t>IEP</w:t>
      </w:r>
      <w:r w:rsidR="009F296E">
        <w:rPr>
          <w:rFonts w:ascii="Calibri" w:eastAsia="Calibri" w:hAnsi="Calibri" w:cs="Calibri"/>
          <w:color w:val="231F20"/>
          <w:sz w:val="24"/>
          <w:szCs w:val="24"/>
          <w:lang w:val="en-US"/>
        </w:rPr>
        <w:t>)</w:t>
      </w:r>
      <w:r w:rsidRPr="00DE412A">
        <w:rPr>
          <w:rFonts w:ascii="Calibri" w:eastAsia="Calibri" w:hAnsi="Calibri" w:cs="Calibri"/>
          <w:color w:val="231F20"/>
          <w:sz w:val="24"/>
          <w:szCs w:val="24"/>
          <w:lang w:val="en-US"/>
        </w:rPr>
        <w:t xml:space="preserve"> have produced some excellent open source demographic financial simulators which only require MS Excel to operate.  Some examples are included in the lists of references and websites at the end of this document.</w:t>
      </w:r>
    </w:p>
    <w:p w14:paraId="676822D4" w14:textId="106F595C" w:rsidR="00C81931" w:rsidRDefault="00DE412A" w:rsidP="0046668E">
      <w:pPr>
        <w:pStyle w:val="Heading1"/>
        <w:numPr>
          <w:ilvl w:val="0"/>
          <w:numId w:val="11"/>
        </w:numPr>
        <w:ind w:hanging="720"/>
      </w:pPr>
      <w:bookmarkStart w:id="8" w:name="_Toc16173399"/>
      <w:r w:rsidRPr="0046668E">
        <w:rPr>
          <w:color w:val="auto"/>
        </w:rPr>
        <w:t>Some</w:t>
      </w:r>
      <w:r w:rsidRPr="00DE412A">
        <w:t xml:space="preserve"> </w:t>
      </w:r>
      <w:r w:rsidR="0046668E">
        <w:t>i</w:t>
      </w:r>
      <w:r w:rsidRPr="0046668E">
        <w:t>nternational</w:t>
      </w:r>
      <w:r w:rsidR="0046668E">
        <w:t xml:space="preserve"> t</w:t>
      </w:r>
      <w:r w:rsidRPr="00DE412A">
        <w:t>ren</w:t>
      </w:r>
      <w:r w:rsidR="0046668E">
        <w:t>ds that impact education p</w:t>
      </w:r>
      <w:r w:rsidRPr="00DE412A">
        <w:t>lanning</w:t>
      </w:r>
      <w:bookmarkEnd w:id="8"/>
    </w:p>
    <w:p w14:paraId="397731BE" w14:textId="77777777" w:rsidR="002125D6" w:rsidRPr="003D509D" w:rsidRDefault="002125D6" w:rsidP="003D509D">
      <w:pPr>
        <w:rPr>
          <w:sz w:val="10"/>
          <w:szCs w:val="10"/>
        </w:rPr>
      </w:pPr>
    </w:p>
    <w:p w14:paraId="5DF20823" w14:textId="69BB0E66" w:rsidR="00C673C7" w:rsidRPr="00C673C7" w:rsidRDefault="00C673C7" w:rsidP="0046668E">
      <w:pPr>
        <w:pStyle w:val="Heading3"/>
      </w:pPr>
      <w:r w:rsidRPr="00C673C7">
        <w:t xml:space="preserve">Supporting sector analysis and the development of the sector plan </w:t>
      </w:r>
    </w:p>
    <w:p w14:paraId="292F2100" w14:textId="35EE7E15" w:rsidR="00C673C7" w:rsidRPr="00C673C7" w:rsidRDefault="00C673C7" w:rsidP="00C673C7">
      <w:pPr>
        <w:rPr>
          <w:sz w:val="24"/>
          <w:szCs w:val="24"/>
        </w:rPr>
      </w:pPr>
      <w:r w:rsidRPr="00C673C7">
        <w:rPr>
          <w:sz w:val="24"/>
          <w:szCs w:val="24"/>
        </w:rPr>
        <w:t>In some cases, government strategic planning systems require substantial support.  Development partners may therefore play a more prominent role in such countries, supporting the partner government to (re-)establish systems and capacities in the education sector.  Examples include support to Vanuatu, Lao PDR and P</w:t>
      </w:r>
      <w:r w:rsidR="006F167B">
        <w:rPr>
          <w:sz w:val="24"/>
          <w:szCs w:val="24"/>
        </w:rPr>
        <w:t xml:space="preserve">apua </w:t>
      </w:r>
      <w:r w:rsidRPr="00C673C7">
        <w:rPr>
          <w:sz w:val="24"/>
          <w:szCs w:val="24"/>
        </w:rPr>
        <w:t>N</w:t>
      </w:r>
      <w:r w:rsidR="006F167B">
        <w:rPr>
          <w:sz w:val="24"/>
          <w:szCs w:val="24"/>
        </w:rPr>
        <w:t xml:space="preserve">ew </w:t>
      </w:r>
      <w:r w:rsidR="006F167B" w:rsidRPr="00C673C7">
        <w:rPr>
          <w:sz w:val="24"/>
          <w:szCs w:val="24"/>
        </w:rPr>
        <w:t>G</w:t>
      </w:r>
      <w:r w:rsidR="006F167B">
        <w:rPr>
          <w:sz w:val="24"/>
          <w:szCs w:val="24"/>
        </w:rPr>
        <w:t>uinea</w:t>
      </w:r>
      <w:r w:rsidRPr="00C673C7">
        <w:rPr>
          <w:sz w:val="24"/>
          <w:szCs w:val="24"/>
        </w:rPr>
        <w:t xml:space="preserve">.  In fragile or conflict-affected states, development partners can play a significant planning role. Development partner support usually takes the form of short term specialist advisors in areas such as demographic projections, student assessment, teacher training, EMIS and costing analyses. In the past a specialist agency like UNICEF or UNESCO might have led in the development of an ESP. More common is donor partner coordination to support an ESP. The ESP process can help to strengthen systems through the cooperation between external consultants with departmental staff and local consultants. This helps with professional development as well as identifying the skill gaps which can be addressed with subsequent </w:t>
      </w:r>
      <w:r w:rsidR="0046668E">
        <w:rPr>
          <w:sz w:val="24"/>
          <w:szCs w:val="24"/>
        </w:rPr>
        <w:t>technical assistance</w:t>
      </w:r>
      <w:r w:rsidRPr="00C673C7">
        <w:rPr>
          <w:sz w:val="24"/>
          <w:szCs w:val="24"/>
        </w:rPr>
        <w:t xml:space="preserve"> for human resource and system development. </w:t>
      </w:r>
    </w:p>
    <w:p w14:paraId="1011C143" w14:textId="77777777" w:rsidR="00C673C7" w:rsidRPr="00C673C7" w:rsidRDefault="00C673C7" w:rsidP="0046668E">
      <w:pPr>
        <w:pStyle w:val="Heading3"/>
      </w:pPr>
      <w:r w:rsidRPr="00C673C7">
        <w:t>To influence planning or not? A question for development partners</w:t>
      </w:r>
    </w:p>
    <w:p w14:paraId="142FED07" w14:textId="56750E21" w:rsidR="00C673C7" w:rsidRPr="00C673C7" w:rsidRDefault="00C673C7" w:rsidP="00C673C7">
      <w:pPr>
        <w:rPr>
          <w:sz w:val="24"/>
          <w:szCs w:val="24"/>
        </w:rPr>
      </w:pPr>
      <w:r w:rsidRPr="00C673C7">
        <w:rPr>
          <w:sz w:val="24"/>
          <w:szCs w:val="24"/>
        </w:rPr>
        <w:t xml:space="preserve">Questions arise about the extent to which development partners can and should legitimately shape the scope and content of the plan.  The </w:t>
      </w:r>
      <w:r w:rsidR="0046668E">
        <w:rPr>
          <w:sz w:val="24"/>
          <w:szCs w:val="24"/>
        </w:rPr>
        <w:t>GPE</w:t>
      </w:r>
      <w:r w:rsidRPr="00C673C7">
        <w:rPr>
          <w:sz w:val="24"/>
          <w:szCs w:val="24"/>
        </w:rPr>
        <w:t xml:space="preserve"> provides good examples of the difficulty of striking a sensible trade-off. On the one hand, they strongly promote country ownership and leadership, but on the other</w:t>
      </w:r>
      <w:hyperlink r:id="rId29" w:history="1">
        <w:r w:rsidRPr="002125D6">
          <w:rPr>
            <w:rFonts w:asciiTheme="majorHAnsi" w:eastAsiaTheme="majorEastAsia" w:hAnsiTheme="majorHAnsi" w:cstheme="majorBidi"/>
            <w:sz w:val="24"/>
            <w:szCs w:val="24"/>
          </w:rPr>
          <w:t xml:space="preserve">, </w:t>
        </w:r>
        <w:r w:rsidRPr="002125D6">
          <w:rPr>
            <w:rFonts w:asciiTheme="majorHAnsi" w:eastAsiaTheme="majorEastAsia" w:hAnsiTheme="majorHAnsi" w:cstheme="majorBidi"/>
            <w:color w:val="007C89"/>
            <w:sz w:val="24"/>
            <w:szCs w:val="24"/>
          </w:rPr>
          <w:t>the GPE appraisal guidelines</w:t>
        </w:r>
      </w:hyperlink>
      <w:r w:rsidRPr="002125D6">
        <w:rPr>
          <w:sz w:val="24"/>
          <w:szCs w:val="24"/>
        </w:rPr>
        <w:t xml:space="preserve"> </w:t>
      </w:r>
      <w:r w:rsidRPr="00C673C7">
        <w:rPr>
          <w:sz w:val="24"/>
          <w:szCs w:val="24"/>
        </w:rPr>
        <w:t>outline a fairly prescriptive set of characteristics of what a ‘credible’ plan should look like.</w:t>
      </w:r>
    </w:p>
    <w:p w14:paraId="0DA4D62D" w14:textId="77777777" w:rsidR="00C673C7" w:rsidRDefault="00C673C7" w:rsidP="00C673C7">
      <w:pPr>
        <w:rPr>
          <w:sz w:val="24"/>
          <w:szCs w:val="24"/>
        </w:rPr>
      </w:pPr>
      <w:r w:rsidRPr="00C673C7">
        <w:rPr>
          <w:sz w:val="24"/>
          <w:szCs w:val="24"/>
        </w:rPr>
        <w:t xml:space="preserve">In-country experience indicates that governments generally welcome interventions to assist them to develop education plans, provided control and leadership over the plan is retained by government.  </w:t>
      </w:r>
    </w:p>
    <w:p w14:paraId="391D4E37" w14:textId="0B8629D1" w:rsidR="002125D6" w:rsidRPr="002125D6" w:rsidRDefault="002125D6" w:rsidP="002125D6">
      <w:pPr>
        <w:pStyle w:val="Boxsource"/>
        <w:spacing w:after="120"/>
        <w:ind w:left="0"/>
      </w:pPr>
      <w:r w:rsidRPr="002125D6">
        <w:t xml:space="preserve">Source: </w:t>
      </w:r>
      <w:r w:rsidR="00310BCC">
        <w:t>GPE</w:t>
      </w:r>
      <w:r w:rsidRPr="005F0C6F">
        <w:t xml:space="preserve"> 2015.</w:t>
      </w:r>
    </w:p>
    <w:p w14:paraId="07B92B68" w14:textId="77777777" w:rsidR="00C673C7" w:rsidRPr="00C673C7" w:rsidRDefault="00C673C7" w:rsidP="0046668E">
      <w:pPr>
        <w:pStyle w:val="Heading2"/>
      </w:pPr>
      <w:r w:rsidRPr="00C673C7">
        <w:t>What are some of the most significant trends impacting on education planning today?</w:t>
      </w:r>
    </w:p>
    <w:p w14:paraId="65C2EAF4" w14:textId="64F17263" w:rsidR="00C673C7" w:rsidRPr="00C673C7" w:rsidRDefault="00C673C7" w:rsidP="0046668E">
      <w:pPr>
        <w:pStyle w:val="Heading3"/>
      </w:pPr>
      <w:r w:rsidRPr="00C673C7">
        <w:t>Move towards program-based support</w:t>
      </w:r>
    </w:p>
    <w:p w14:paraId="01BC78FF" w14:textId="0635AD88" w:rsidR="00C673C7" w:rsidRPr="00C673C7" w:rsidRDefault="00C673C7" w:rsidP="00C673C7">
      <w:pPr>
        <w:rPr>
          <w:sz w:val="24"/>
          <w:szCs w:val="24"/>
        </w:rPr>
      </w:pPr>
      <w:r w:rsidRPr="00C673C7">
        <w:rPr>
          <w:sz w:val="24"/>
          <w:szCs w:val="24"/>
        </w:rPr>
        <w:t>Since 2000, there has been some movement (particularly in larger country contexts) away from project-based support</w:t>
      </w:r>
      <w:r w:rsidR="004629BB">
        <w:rPr>
          <w:sz w:val="24"/>
          <w:szCs w:val="24"/>
        </w:rPr>
        <w:t xml:space="preserve"> towards sector-based programs.</w:t>
      </w:r>
      <w:r w:rsidRPr="00C673C7">
        <w:rPr>
          <w:sz w:val="24"/>
          <w:szCs w:val="24"/>
        </w:rPr>
        <w:t xml:space="preserve"> This shift places greater emphasis on the development of robust partner systems and an encompassing sector plan and expenditure frameworks.  There is a strong emphasis on partnerships and use of, or alignment with, government systems (up to and including sector budget support). This places even greater emphasis on the availability of </w:t>
      </w:r>
      <w:r w:rsidR="004629BB">
        <w:rPr>
          <w:sz w:val="24"/>
          <w:szCs w:val="24"/>
        </w:rPr>
        <w:t xml:space="preserve">robust and precise medium term </w:t>
      </w:r>
      <w:r w:rsidRPr="00C673C7">
        <w:rPr>
          <w:sz w:val="24"/>
          <w:szCs w:val="24"/>
        </w:rPr>
        <w:t>planning instruments, such as the MTSP and Medium Term Expenditure Framework (MTEF).</w:t>
      </w:r>
    </w:p>
    <w:p w14:paraId="367A86C2" w14:textId="1852B14D" w:rsidR="00C673C7" w:rsidRPr="00C673C7" w:rsidRDefault="00C673C7" w:rsidP="00C673C7">
      <w:pPr>
        <w:rPr>
          <w:sz w:val="24"/>
          <w:szCs w:val="24"/>
        </w:rPr>
      </w:pPr>
      <w:r w:rsidRPr="00C673C7">
        <w:rPr>
          <w:sz w:val="24"/>
          <w:szCs w:val="24"/>
        </w:rPr>
        <w:t>The move towards sector-based programs recognises and encourages host country ownership and capacity development within the sector. It should also be understood that sector-based program suppor</w:t>
      </w:r>
      <w:r w:rsidR="0046668E">
        <w:rPr>
          <w:sz w:val="24"/>
          <w:szCs w:val="24"/>
        </w:rPr>
        <w:t xml:space="preserve">t carries some increased risk – </w:t>
      </w:r>
      <w:r w:rsidRPr="00C673C7">
        <w:rPr>
          <w:sz w:val="24"/>
          <w:szCs w:val="24"/>
        </w:rPr>
        <w:t xml:space="preserve">such as where host country technical capacity is particularly weak. It is also possible to adopt a sector based program approach but hedge against some risks by applying earmarked funding for a limited number of sensitive, critical or strategic line items. </w:t>
      </w:r>
    </w:p>
    <w:p w14:paraId="15909C32" w14:textId="1CB0AC90" w:rsidR="00C673C7" w:rsidRPr="00C673C7" w:rsidRDefault="00C673C7" w:rsidP="0046668E">
      <w:pPr>
        <w:pStyle w:val="Heading3"/>
      </w:pPr>
      <w:r w:rsidRPr="00C673C7">
        <w:t xml:space="preserve">From </w:t>
      </w:r>
      <w:r w:rsidR="0046668E">
        <w:t>universal primary education</w:t>
      </w:r>
      <w:r w:rsidRPr="00C673C7">
        <w:t xml:space="preserve"> to inclusive and equitable quality education and lifelong learning for all </w:t>
      </w:r>
    </w:p>
    <w:p w14:paraId="67C4DADE" w14:textId="61D9B073" w:rsidR="00C673C7" w:rsidRDefault="00C673C7" w:rsidP="00C673C7">
      <w:pPr>
        <w:rPr>
          <w:sz w:val="24"/>
          <w:szCs w:val="24"/>
        </w:rPr>
      </w:pPr>
      <w:r w:rsidRPr="00C673C7">
        <w:rPr>
          <w:sz w:val="24"/>
          <w:szCs w:val="24"/>
        </w:rPr>
        <w:t xml:space="preserve">Significant progress was achieved in terms of providing access to basic education over the </w:t>
      </w:r>
      <w:r w:rsidR="0046668E">
        <w:rPr>
          <w:sz w:val="24"/>
          <w:szCs w:val="24"/>
        </w:rPr>
        <w:br/>
      </w:r>
      <w:r w:rsidRPr="00C673C7">
        <w:rPr>
          <w:sz w:val="24"/>
          <w:szCs w:val="24"/>
        </w:rPr>
        <w:t xml:space="preserve">15 year period covered under the </w:t>
      </w:r>
      <w:hyperlink r:id="rId30" w:history="1">
        <w:r w:rsidRPr="008A652E">
          <w:rPr>
            <w:rFonts w:asciiTheme="majorHAnsi" w:eastAsiaTheme="majorEastAsia" w:hAnsiTheme="majorHAnsi" w:cstheme="majorBidi"/>
            <w:color w:val="007C89"/>
            <w:sz w:val="24"/>
            <w:szCs w:val="24"/>
          </w:rPr>
          <w:t>Millennium Development Goals</w:t>
        </w:r>
      </w:hyperlink>
      <w:r w:rsidRPr="00C673C7">
        <w:rPr>
          <w:sz w:val="24"/>
          <w:szCs w:val="24"/>
        </w:rPr>
        <w:t xml:space="preserve">. Many countries adopted what became known as the ‘expanded vision of basic education’, which incorporates access, equity and quality learning outcomes for all children through ‘formal’ and ’non-formal’ channels.  Since the establishment of the SDGs, greater emphasis is being placed on building on these successes and expanding access to make education more equitable and more inclusive. There is also a commitment to lifelong learning which encourages the incorporation of skills and vocational learning in national Education Sector Plans.  </w:t>
      </w:r>
    </w:p>
    <w:p w14:paraId="427D0A2B" w14:textId="51FBE584" w:rsidR="008A652E" w:rsidRPr="008A652E" w:rsidRDefault="008A652E" w:rsidP="008A652E">
      <w:pPr>
        <w:pStyle w:val="Source"/>
      </w:pPr>
      <w:r w:rsidRPr="008A652E">
        <w:t>Source: United Nations 2015.</w:t>
      </w:r>
    </w:p>
    <w:p w14:paraId="060D530A" w14:textId="4EEEEFC9" w:rsidR="00C673C7" w:rsidRPr="00C673C7" w:rsidRDefault="00C673C7" w:rsidP="0046668E">
      <w:pPr>
        <w:pStyle w:val="Heading3"/>
      </w:pPr>
      <w:r w:rsidRPr="00C673C7">
        <w:t>The impact of global initiatives and standards</w:t>
      </w:r>
    </w:p>
    <w:p w14:paraId="483758AF" w14:textId="0C3EE1BE" w:rsidR="00C673C7" w:rsidRPr="00C673C7" w:rsidRDefault="00C673C7" w:rsidP="00C673C7">
      <w:pPr>
        <w:rPr>
          <w:sz w:val="24"/>
          <w:szCs w:val="24"/>
        </w:rPr>
      </w:pPr>
      <w:r w:rsidRPr="00C673C7">
        <w:rPr>
          <w:sz w:val="24"/>
          <w:szCs w:val="24"/>
        </w:rPr>
        <w:t xml:space="preserve">The drive to achieve global targets and participate in education in global initiatives, such as Education For All and the </w:t>
      </w:r>
      <w:r w:rsidR="0046668E">
        <w:rPr>
          <w:sz w:val="24"/>
          <w:szCs w:val="24"/>
        </w:rPr>
        <w:t>GPE</w:t>
      </w:r>
      <w:r w:rsidRPr="00C673C7">
        <w:rPr>
          <w:sz w:val="24"/>
          <w:szCs w:val="24"/>
        </w:rPr>
        <w:t xml:space="preserve">, has influenced both the structure of plans, and the targets and goals by which a plan is measured.  Global goals and targets help illustrate how far a country might be from a global target, which in turn can shape investment decisions. National standards provide a frame of reference for progress at the country level.  </w:t>
      </w:r>
    </w:p>
    <w:p w14:paraId="0E52184E" w14:textId="082A78EB" w:rsidR="00C673C7" w:rsidRPr="00C673C7" w:rsidRDefault="00C673C7" w:rsidP="0046668E">
      <w:pPr>
        <w:pStyle w:val="Heading3"/>
      </w:pPr>
      <w:r w:rsidRPr="00C673C7">
        <w:t>Primary to basic education</w:t>
      </w:r>
    </w:p>
    <w:p w14:paraId="7E7B1CEF" w14:textId="0211963A" w:rsidR="00C673C7" w:rsidRPr="00C673C7" w:rsidRDefault="00C673C7" w:rsidP="00C673C7">
      <w:pPr>
        <w:rPr>
          <w:sz w:val="24"/>
          <w:szCs w:val="24"/>
        </w:rPr>
      </w:pPr>
      <w:r w:rsidRPr="00C673C7">
        <w:rPr>
          <w:sz w:val="24"/>
          <w:szCs w:val="24"/>
        </w:rPr>
        <w:t xml:space="preserve">Over the past two decades most countries began referring to ‘basic education’, encompassing pre-school, primary education and junior secondary education.  Definitions and boundaries of ‘basic education’ can vary, causing difficulties for international comparison.  Primary education statistics remain important, with countries required to report progress for statistical digests such as the </w:t>
      </w:r>
      <w:hyperlink r:id="rId31" w:history="1">
        <w:r w:rsidRPr="00310BCC">
          <w:rPr>
            <w:rFonts w:asciiTheme="majorHAnsi" w:eastAsiaTheme="majorEastAsia" w:hAnsiTheme="majorHAnsi" w:cstheme="majorBidi"/>
            <w:color w:val="007C89"/>
            <w:sz w:val="24"/>
            <w:szCs w:val="24"/>
          </w:rPr>
          <w:t>Education for All Global Monitoring Report</w:t>
        </w:r>
      </w:hyperlink>
      <w:r w:rsidRPr="00310BCC">
        <w:rPr>
          <w:sz w:val="24"/>
          <w:szCs w:val="24"/>
        </w:rPr>
        <w:t>.</w:t>
      </w:r>
    </w:p>
    <w:p w14:paraId="5411EA4B" w14:textId="77777777" w:rsidR="00C673C7" w:rsidRDefault="00C673C7" w:rsidP="008A652E">
      <w:pPr>
        <w:pStyle w:val="Note"/>
      </w:pPr>
      <w:r w:rsidRPr="008A652E">
        <w:rPr>
          <w:b/>
        </w:rPr>
        <w:t>Note:</w:t>
      </w:r>
      <w:r w:rsidRPr="00C673C7">
        <w:t xml:space="preserve"> For further information please refer to the </w:t>
      </w:r>
      <w:r w:rsidRPr="008A652E">
        <w:rPr>
          <w:i/>
        </w:rPr>
        <w:t>Basic Education</w:t>
      </w:r>
      <w:r w:rsidRPr="00C673C7">
        <w:t xml:space="preserve"> modules.</w:t>
      </w:r>
    </w:p>
    <w:p w14:paraId="7D560A6D" w14:textId="3519115C" w:rsidR="00310BCC" w:rsidRPr="00310BCC" w:rsidRDefault="00310BCC" w:rsidP="008A652E">
      <w:pPr>
        <w:pStyle w:val="Note"/>
        <w:rPr>
          <w:color w:val="808285"/>
          <w:sz w:val="20"/>
        </w:rPr>
      </w:pPr>
      <w:r w:rsidRPr="00310BCC">
        <w:rPr>
          <w:color w:val="808285"/>
          <w:sz w:val="20"/>
        </w:rPr>
        <w:t>Source: UNESCO 2019.</w:t>
      </w:r>
    </w:p>
    <w:p w14:paraId="4E56279F" w14:textId="606D9760" w:rsidR="00C673C7" w:rsidRPr="00C673C7" w:rsidRDefault="00C673C7" w:rsidP="0046668E">
      <w:pPr>
        <w:pStyle w:val="Heading3"/>
      </w:pPr>
      <w:r w:rsidRPr="00C673C7">
        <w:t>Learning outcomes and quality</w:t>
      </w:r>
    </w:p>
    <w:p w14:paraId="5A3AD993" w14:textId="77777777" w:rsidR="00C673C7" w:rsidRPr="008420DA" w:rsidRDefault="00C673C7" w:rsidP="00C673C7">
      <w:pPr>
        <w:rPr>
          <w:sz w:val="24"/>
          <w:szCs w:val="24"/>
        </w:rPr>
      </w:pPr>
      <w:r w:rsidRPr="00C673C7">
        <w:rPr>
          <w:sz w:val="24"/>
          <w:szCs w:val="24"/>
        </w:rPr>
        <w:t xml:space="preserve">There is an increased emphasis on delivering quality education to all.  The past two decades have seen a growing interest in strengthening systems for measurement of learning </w:t>
      </w:r>
      <w:r w:rsidRPr="008420DA">
        <w:rPr>
          <w:sz w:val="24"/>
          <w:szCs w:val="24"/>
        </w:rPr>
        <w:t>outcomes.  Initial advances were made with the introduction of measures such as:</w:t>
      </w:r>
    </w:p>
    <w:p w14:paraId="1EB9BBF0" w14:textId="53B76844" w:rsidR="00C673C7" w:rsidRPr="008420DA" w:rsidRDefault="00C673C7" w:rsidP="00596FAD">
      <w:pPr>
        <w:pStyle w:val="ListParagraph"/>
        <w:widowControl/>
        <w:numPr>
          <w:ilvl w:val="0"/>
          <w:numId w:val="7"/>
        </w:numPr>
        <w:ind w:left="567" w:hanging="283"/>
      </w:pPr>
      <w:r w:rsidRPr="008420DA">
        <w:t>Trends in International Mathem</w:t>
      </w:r>
      <w:r w:rsidR="0046668E" w:rsidRPr="008420DA">
        <w:t xml:space="preserve">atics and Science Study </w:t>
      </w:r>
    </w:p>
    <w:p w14:paraId="566BB05E" w14:textId="3E27DFBB" w:rsidR="00C673C7" w:rsidRPr="008420DA" w:rsidRDefault="00C673C7" w:rsidP="00596FAD">
      <w:pPr>
        <w:pStyle w:val="ListParagraph"/>
        <w:widowControl/>
        <w:numPr>
          <w:ilvl w:val="0"/>
          <w:numId w:val="7"/>
        </w:numPr>
        <w:ind w:left="567" w:hanging="283"/>
      </w:pPr>
      <w:r w:rsidRPr="008420DA">
        <w:t>Program for International St</w:t>
      </w:r>
      <w:r w:rsidR="0046668E" w:rsidRPr="008420DA">
        <w:t xml:space="preserve">udent Assessment </w:t>
      </w:r>
    </w:p>
    <w:p w14:paraId="7C59D93E" w14:textId="7A791400" w:rsidR="00C673C7" w:rsidRPr="008420DA" w:rsidRDefault="00C673C7" w:rsidP="00596FAD">
      <w:pPr>
        <w:pStyle w:val="ListParagraph"/>
        <w:widowControl/>
        <w:numPr>
          <w:ilvl w:val="0"/>
          <w:numId w:val="7"/>
        </w:numPr>
        <w:ind w:left="567" w:hanging="283"/>
      </w:pPr>
      <w:r w:rsidRPr="008420DA">
        <w:t>Progress in Inter</w:t>
      </w:r>
      <w:r w:rsidR="001D1194" w:rsidRPr="008420DA">
        <w:t>national Reading Literacy Study.</w:t>
      </w:r>
    </w:p>
    <w:p w14:paraId="2EA29A1C" w14:textId="77777777" w:rsidR="00FE0E0E" w:rsidRPr="008420DA" w:rsidRDefault="00FE0E0E" w:rsidP="00FE0E0E">
      <w:pPr>
        <w:pStyle w:val="ListParagraph"/>
        <w:widowControl/>
        <w:ind w:left="567"/>
      </w:pPr>
    </w:p>
    <w:p w14:paraId="1DF00A39" w14:textId="77777777" w:rsidR="00C673C7" w:rsidRPr="008420DA" w:rsidRDefault="00C673C7" w:rsidP="00E231EB">
      <w:pPr>
        <w:rPr>
          <w:sz w:val="24"/>
          <w:szCs w:val="24"/>
        </w:rPr>
      </w:pPr>
      <w:r w:rsidRPr="008420DA">
        <w:rPr>
          <w:sz w:val="24"/>
          <w:szCs w:val="24"/>
        </w:rPr>
        <w:t xml:space="preserve">These international learning assessment instruments have increasingly been adopted in developing countries, and can be supplemented by two other instruments: </w:t>
      </w:r>
    </w:p>
    <w:p w14:paraId="1CC4F95C" w14:textId="673135F5" w:rsidR="00C673C7" w:rsidRPr="008420DA" w:rsidRDefault="00C673C7" w:rsidP="00596FAD">
      <w:pPr>
        <w:pStyle w:val="ListParagraph"/>
        <w:widowControl/>
        <w:numPr>
          <w:ilvl w:val="0"/>
          <w:numId w:val="7"/>
        </w:numPr>
        <w:ind w:left="567" w:hanging="283"/>
      </w:pPr>
      <w:r w:rsidRPr="008420DA">
        <w:t xml:space="preserve">Early Grade </w:t>
      </w:r>
      <w:r w:rsidR="0046668E" w:rsidRPr="008420DA">
        <w:t xml:space="preserve">Reading Assessment </w:t>
      </w:r>
    </w:p>
    <w:p w14:paraId="321A71F0" w14:textId="7F82B06E" w:rsidR="00C673C7" w:rsidRPr="008420DA" w:rsidRDefault="001D1194" w:rsidP="00596FAD">
      <w:pPr>
        <w:pStyle w:val="ListParagraph"/>
        <w:widowControl/>
        <w:numPr>
          <w:ilvl w:val="0"/>
          <w:numId w:val="7"/>
        </w:numPr>
        <w:ind w:left="567" w:hanging="283"/>
      </w:pPr>
      <w:r w:rsidRPr="008420DA">
        <w:t>Early Grade Maths Assessment</w:t>
      </w:r>
      <w:r w:rsidR="00C673C7" w:rsidRPr="008420DA">
        <w:t>.</w:t>
      </w:r>
    </w:p>
    <w:p w14:paraId="3067400A" w14:textId="77777777" w:rsidR="00C673C7" w:rsidRPr="00C673C7" w:rsidRDefault="00C673C7" w:rsidP="0046668E">
      <w:pPr>
        <w:spacing w:before="120"/>
        <w:rPr>
          <w:sz w:val="24"/>
          <w:szCs w:val="24"/>
        </w:rPr>
      </w:pPr>
      <w:r w:rsidRPr="00C673C7">
        <w:rPr>
          <w:sz w:val="24"/>
          <w:szCs w:val="24"/>
        </w:rPr>
        <w:t>Access to education is increasingly being defined as ‘access to quality education’ and Education Sector Plans are including a facility for encouraging and measuring the quality of the education system.</w:t>
      </w:r>
    </w:p>
    <w:p w14:paraId="041098A7" w14:textId="77777777" w:rsidR="00C673C7" w:rsidRPr="00C673C7" w:rsidRDefault="00C673C7" w:rsidP="00C673C7">
      <w:pPr>
        <w:rPr>
          <w:sz w:val="24"/>
          <w:szCs w:val="24"/>
        </w:rPr>
      </w:pPr>
      <w:r w:rsidRPr="00C673C7">
        <w:rPr>
          <w:sz w:val="24"/>
          <w:szCs w:val="24"/>
        </w:rPr>
        <w:t xml:space="preserve">For further information about these different learning assessment tools and approaches, please refer to the </w:t>
      </w:r>
      <w:r w:rsidRPr="008A652E">
        <w:rPr>
          <w:i/>
          <w:sz w:val="24"/>
          <w:szCs w:val="24"/>
        </w:rPr>
        <w:t>Learning Assessment</w:t>
      </w:r>
      <w:r w:rsidRPr="00C673C7">
        <w:rPr>
          <w:sz w:val="24"/>
          <w:szCs w:val="24"/>
        </w:rPr>
        <w:t xml:space="preserve"> modules.</w:t>
      </w:r>
    </w:p>
    <w:p w14:paraId="0BBCEA0E" w14:textId="3D9BEAE5" w:rsidR="00C673C7" w:rsidRPr="00E231EB" w:rsidRDefault="00C673C7" w:rsidP="0046668E">
      <w:pPr>
        <w:pStyle w:val="Heading3"/>
      </w:pPr>
      <w:r w:rsidRPr="00E231EB">
        <w:t>Planning emphasis on equity</w:t>
      </w:r>
    </w:p>
    <w:p w14:paraId="696BD514" w14:textId="77777777" w:rsidR="00C673C7" w:rsidRPr="00E231EB" w:rsidRDefault="00C673C7" w:rsidP="00C673C7">
      <w:pPr>
        <w:rPr>
          <w:sz w:val="24"/>
          <w:szCs w:val="24"/>
        </w:rPr>
      </w:pPr>
      <w:r w:rsidRPr="00E231EB">
        <w:rPr>
          <w:sz w:val="24"/>
          <w:szCs w:val="24"/>
        </w:rPr>
        <w:t>Development partners have driven a greater emphasis on equity, whereby gender and the needs of marginalised and disadvantaged groups are clearly addressed in education planning. This includes:</w:t>
      </w:r>
    </w:p>
    <w:p w14:paraId="6751A0E3" w14:textId="013E5B05" w:rsidR="00E231EB" w:rsidRDefault="0046668E" w:rsidP="00596FAD">
      <w:pPr>
        <w:pStyle w:val="ListParagraph"/>
        <w:widowControl/>
        <w:numPr>
          <w:ilvl w:val="0"/>
          <w:numId w:val="7"/>
        </w:numPr>
        <w:ind w:left="567" w:hanging="283"/>
      </w:pPr>
      <w:r>
        <w:t>g</w:t>
      </w:r>
      <w:r w:rsidR="00C673C7" w:rsidRPr="00E231EB">
        <w:t>eographic (mainly by region, state or distric</w:t>
      </w:r>
      <w:r>
        <w:t>t, urban/rural/island location)</w:t>
      </w:r>
    </w:p>
    <w:p w14:paraId="1A58086D" w14:textId="67B3E372" w:rsidR="00C673C7" w:rsidRPr="00E231EB" w:rsidRDefault="0046668E" w:rsidP="00596FAD">
      <w:pPr>
        <w:pStyle w:val="ListParagraph"/>
        <w:widowControl/>
        <w:numPr>
          <w:ilvl w:val="0"/>
          <w:numId w:val="7"/>
        </w:numPr>
        <w:ind w:left="567" w:hanging="283"/>
      </w:pPr>
      <w:r>
        <w:t>p</w:t>
      </w:r>
      <w:r w:rsidR="00C673C7" w:rsidRPr="00E231EB">
        <w:t xml:space="preserve">opulation group (including gender, ethnicity, disability, cultural and religious </w:t>
      </w:r>
      <w:r w:rsidR="00E231EB">
        <w:t xml:space="preserve">  </w:t>
      </w:r>
      <w:r>
        <w:t>minorities and nomads)</w:t>
      </w:r>
    </w:p>
    <w:p w14:paraId="3E48060E" w14:textId="7F5CA80D" w:rsidR="00C673C7" w:rsidRDefault="0046668E" w:rsidP="00596FAD">
      <w:pPr>
        <w:pStyle w:val="ListParagraph"/>
        <w:widowControl/>
        <w:numPr>
          <w:ilvl w:val="0"/>
          <w:numId w:val="7"/>
        </w:numPr>
        <w:ind w:left="567" w:hanging="283"/>
      </w:pPr>
      <w:r>
        <w:t>c</w:t>
      </w:r>
      <w:r w:rsidR="00C673C7" w:rsidRPr="00E231EB">
        <w:t>risis-affected (including displaced persons, refugees, people with disabilities and populations affected by conflict).</w:t>
      </w:r>
    </w:p>
    <w:p w14:paraId="797511DF" w14:textId="77777777" w:rsidR="00EA56C0" w:rsidRDefault="00EA56C0" w:rsidP="00EA56C0"/>
    <w:p w14:paraId="2327C97E" w14:textId="77777777" w:rsidR="00EA56C0" w:rsidRPr="00E231EB" w:rsidRDefault="00EA56C0" w:rsidP="00EA56C0"/>
    <w:p w14:paraId="4682B7A8" w14:textId="2E3076A5" w:rsidR="004629BB" w:rsidRDefault="004629BB" w:rsidP="0046668E">
      <w:pPr>
        <w:pStyle w:val="Heading2"/>
      </w:pPr>
      <w:r w:rsidRPr="004629BB">
        <w:t>Adopting a Sector-Wide Approach to planning</w:t>
      </w:r>
    </w:p>
    <w:p w14:paraId="2B4E6492" w14:textId="77777777" w:rsidR="00EA56C0" w:rsidRPr="00EA56C0" w:rsidRDefault="00EA56C0" w:rsidP="00EA56C0">
      <w:pPr>
        <w:rPr>
          <w:sz w:val="4"/>
          <w:szCs w:val="4"/>
        </w:rPr>
      </w:pPr>
    </w:p>
    <w:p w14:paraId="71B880D5" w14:textId="347D822C" w:rsidR="004629BB" w:rsidRPr="004629BB" w:rsidRDefault="004629BB" w:rsidP="004629BB">
      <w:pPr>
        <w:tabs>
          <w:tab w:val="left" w:pos="567"/>
        </w:tabs>
        <w:rPr>
          <w:sz w:val="24"/>
          <w:szCs w:val="24"/>
        </w:rPr>
      </w:pPr>
      <w:r>
        <w:rPr>
          <w:sz w:val="24"/>
          <w:szCs w:val="24"/>
        </w:rPr>
        <w:t xml:space="preserve">A </w:t>
      </w:r>
      <w:r w:rsidRPr="004629BB">
        <w:rPr>
          <w:sz w:val="24"/>
          <w:szCs w:val="24"/>
        </w:rPr>
        <w:t>Sector Wide Approach (SWAp) is an approach to international development that brings together governments, development partners and other stakeholders within education.  The defining features of a SWAp are:</w:t>
      </w:r>
    </w:p>
    <w:p w14:paraId="4E336297" w14:textId="132D1B84" w:rsidR="004629BB" w:rsidRPr="004629BB" w:rsidRDefault="004629BB" w:rsidP="00596FAD">
      <w:pPr>
        <w:pStyle w:val="ListParagraph"/>
        <w:widowControl/>
        <w:numPr>
          <w:ilvl w:val="0"/>
          <w:numId w:val="7"/>
        </w:numPr>
        <w:ind w:left="567" w:hanging="283"/>
      </w:pPr>
      <w:r w:rsidRPr="004629BB">
        <w:t xml:space="preserve">host country leadership and a single comprehensive program and budget framework </w:t>
      </w:r>
    </w:p>
    <w:p w14:paraId="245A1466" w14:textId="448559B7" w:rsidR="004629BB" w:rsidRPr="004629BB" w:rsidRDefault="004629BB" w:rsidP="00596FAD">
      <w:pPr>
        <w:pStyle w:val="ListParagraph"/>
        <w:widowControl/>
        <w:numPr>
          <w:ilvl w:val="0"/>
          <w:numId w:val="7"/>
        </w:numPr>
        <w:ind w:left="567" w:hanging="283"/>
      </w:pPr>
      <w:r w:rsidRPr="004629BB">
        <w:t>a formalised process for donor coordination and harmonised donor procedures for reporting, budgeting, financial management and procurement</w:t>
      </w:r>
    </w:p>
    <w:p w14:paraId="2ECD42DB" w14:textId="4ACF9540" w:rsidR="004629BB" w:rsidRDefault="004629BB" w:rsidP="00596FAD">
      <w:pPr>
        <w:pStyle w:val="ListParagraph"/>
        <w:widowControl/>
        <w:numPr>
          <w:ilvl w:val="0"/>
          <w:numId w:val="7"/>
        </w:numPr>
        <w:ind w:left="567" w:hanging="283"/>
      </w:pPr>
      <w:r w:rsidRPr="004629BB">
        <w:t xml:space="preserve">efforts to increase the use of local systems for program design and implementation, financial management, monitoring and evaluation. </w:t>
      </w:r>
    </w:p>
    <w:p w14:paraId="3243A01C" w14:textId="1CA259AD" w:rsidR="004629BB" w:rsidRPr="004629BB" w:rsidRDefault="004629BB" w:rsidP="00C444CA">
      <w:pPr>
        <w:tabs>
          <w:tab w:val="left" w:pos="567"/>
        </w:tabs>
        <w:spacing w:before="120"/>
        <w:rPr>
          <w:color w:val="808285"/>
          <w:sz w:val="20"/>
        </w:rPr>
      </w:pPr>
      <w:r w:rsidRPr="009F4EDE">
        <w:rPr>
          <w:color w:val="808285"/>
          <w:sz w:val="20"/>
          <w:szCs w:val="20"/>
        </w:rPr>
        <w:t xml:space="preserve">Source: </w:t>
      </w:r>
      <w:hyperlink r:id="rId32" w:history="1">
        <w:r w:rsidRPr="009F4EDE">
          <w:rPr>
            <w:color w:val="808285"/>
            <w:sz w:val="20"/>
            <w:szCs w:val="20"/>
          </w:rPr>
          <w:t>OECD 2006 Harmonising donor practices for effective aid delivery, volume 2</w:t>
        </w:r>
      </w:hyperlink>
      <w:r>
        <w:rPr>
          <w:color w:val="808285"/>
          <w:sz w:val="20"/>
        </w:rPr>
        <w:t>.</w:t>
      </w:r>
    </w:p>
    <w:p w14:paraId="2DD6C17F" w14:textId="77777777" w:rsidR="005D5D1A" w:rsidRPr="005D5D1A" w:rsidRDefault="005D5D1A" w:rsidP="00C444CA">
      <w:pPr>
        <w:pStyle w:val="Heading3"/>
      </w:pPr>
      <w:r w:rsidRPr="005D5D1A">
        <w:t>Why are Education Sector Plans important to a SWAp?</w:t>
      </w:r>
    </w:p>
    <w:p w14:paraId="22C9E9A0" w14:textId="2E3BEA94" w:rsidR="005D5D1A" w:rsidRDefault="005D5D1A" w:rsidP="005D5D1A">
      <w:pPr>
        <w:pStyle w:val="BodyText"/>
      </w:pPr>
      <w:r>
        <w:t xml:space="preserve">Education Sector Plans (especially a MTSP) are important documents that can support SWAps in their feasibility and to operate more effectively.  In the first instance, the MTSP is important for a SWAp because it takes into account </w:t>
      </w:r>
      <w:r w:rsidR="00C444CA">
        <w:t>development partners’</w:t>
      </w:r>
      <w:r>
        <w:t xml:space="preserve"> intended financial contributions to the sector. It is thus a key mechanism for integrating </w:t>
      </w:r>
      <w:r w:rsidR="00C444CA">
        <w:t>development partner</w:t>
      </w:r>
      <w:r>
        <w:t xml:space="preserve"> funds into planning for the sector as a whole.  </w:t>
      </w:r>
    </w:p>
    <w:p w14:paraId="3714535A" w14:textId="77777777" w:rsidR="005D5D1A" w:rsidRDefault="005D5D1A" w:rsidP="005D5D1A">
      <w:pPr>
        <w:pStyle w:val="BodyText"/>
      </w:pPr>
      <w:r>
        <w:t xml:space="preserve">The MTSP is also something of an assurance document for development partners. SWAps typically involve aid modalities such as sector budget support or pooled funding, where development partners support the sector as a whole rather than carving out individual discrete projects to fund. So the underlying sector plan is an essential ‘structural’ element for a functional SWAp. </w:t>
      </w:r>
    </w:p>
    <w:p w14:paraId="21CE6E53" w14:textId="77777777" w:rsidR="005D5D1A" w:rsidRPr="005D5D1A" w:rsidRDefault="005D5D1A" w:rsidP="005D5D1A">
      <w:pPr>
        <w:pStyle w:val="BodyText"/>
        <w:rPr>
          <w:rFonts w:asciiTheme="majorHAnsi" w:eastAsiaTheme="majorEastAsia" w:hAnsiTheme="majorHAnsi" w:cstheme="majorBidi"/>
          <w:color w:val="007C89"/>
          <w:sz w:val="28"/>
          <w:szCs w:val="28"/>
          <w:lang w:val="en-AU"/>
        </w:rPr>
      </w:pPr>
      <w:r w:rsidRPr="005D5D1A">
        <w:rPr>
          <w:rFonts w:asciiTheme="majorHAnsi" w:eastAsiaTheme="majorEastAsia" w:hAnsiTheme="majorHAnsi" w:cstheme="majorBidi"/>
          <w:color w:val="007C89"/>
          <w:sz w:val="28"/>
          <w:szCs w:val="28"/>
          <w:lang w:val="en-AU"/>
        </w:rPr>
        <w:t xml:space="preserve">Why is gender important in SWAps?  </w:t>
      </w:r>
    </w:p>
    <w:p w14:paraId="076B3CB3" w14:textId="77777777" w:rsidR="005D5D1A" w:rsidRDefault="005D5D1A" w:rsidP="005D5D1A">
      <w:pPr>
        <w:pStyle w:val="BodyText"/>
      </w:pPr>
      <w:r>
        <w:t xml:space="preserve">Consideration of gender is crucial in SWAps because SWAps aim to shape the entire sector for long term equitable development.  Analysis of the sector needs to include underlying conditions that produce unequal access for males and females and other marginalised groups including differences and inequalities in resources, access, needs and potential contributions.  Without this, most plans focus on narrowly defined investments in girls, such as simply increasing the numbers of girls and women involved, rather than identifying the reasons for unequal access and striving for more equitable outcomes. </w:t>
      </w:r>
    </w:p>
    <w:p w14:paraId="4F9D121E" w14:textId="77777777" w:rsidR="00072357" w:rsidRPr="009F4EDE" w:rsidRDefault="005D5D1A" w:rsidP="005D5D1A">
      <w:pPr>
        <w:pStyle w:val="BodyText"/>
        <w:rPr>
          <w:rStyle w:val="LinkChar"/>
          <w:rFonts w:asciiTheme="minorHAnsi" w:eastAsiaTheme="minorEastAsia" w:hAnsiTheme="minorHAnsi" w:cstheme="minorBidi"/>
          <w:lang w:val="en-AU" w:eastAsia="en-AU"/>
        </w:rPr>
      </w:pPr>
      <w:r>
        <w:t xml:space="preserve">The </w:t>
      </w:r>
      <w:r w:rsidR="00C444CA">
        <w:t>GPE</w:t>
      </w:r>
      <w:r>
        <w:t xml:space="preserve">, in collaboration with United Nations Girls’ Education Initiative (UNEGI) and supported by UNICEF have launched a </w:t>
      </w:r>
      <w:hyperlink r:id="rId33" w:history="1">
        <w:r w:rsidRPr="009F4EDE">
          <w:rPr>
            <w:rStyle w:val="LinkChar"/>
            <w:rFonts w:asciiTheme="minorHAnsi" w:eastAsiaTheme="minorEastAsia" w:hAnsiTheme="minorHAnsi" w:cstheme="minorBidi"/>
            <w:lang w:val="en-AU" w:eastAsia="en-AU"/>
          </w:rPr>
          <w:t>Guidance for Developing Gender-Responsive Education Sector Plans.</w:t>
        </w:r>
      </w:hyperlink>
    </w:p>
    <w:p w14:paraId="38044AA3" w14:textId="03DFD88B" w:rsidR="005D5D1A" w:rsidRPr="009F4EDE" w:rsidRDefault="00072357" w:rsidP="005D5D1A">
      <w:pPr>
        <w:pStyle w:val="BodyText"/>
        <w:rPr>
          <w:rFonts w:asciiTheme="minorHAnsi" w:eastAsiaTheme="minorHAnsi" w:hAnsiTheme="minorHAnsi" w:cstheme="minorBidi"/>
          <w:color w:val="808285"/>
          <w:sz w:val="20"/>
          <w:szCs w:val="20"/>
          <w:lang w:val="en-AU"/>
        </w:rPr>
      </w:pPr>
      <w:r w:rsidRPr="009F4EDE">
        <w:rPr>
          <w:rFonts w:asciiTheme="minorHAnsi" w:eastAsiaTheme="minorHAnsi" w:hAnsiTheme="minorHAnsi" w:cstheme="minorBidi"/>
          <w:color w:val="808285"/>
          <w:sz w:val="20"/>
          <w:szCs w:val="20"/>
          <w:lang w:val="en-AU"/>
        </w:rPr>
        <w:t>Source: GPE 2017</w:t>
      </w:r>
      <w:r w:rsidR="009F4EDE" w:rsidRPr="009F4EDE">
        <w:rPr>
          <w:rFonts w:asciiTheme="minorHAnsi" w:eastAsiaTheme="minorHAnsi" w:hAnsiTheme="minorHAnsi" w:cstheme="minorBidi"/>
          <w:color w:val="808285"/>
          <w:sz w:val="20"/>
          <w:szCs w:val="20"/>
          <w:lang w:val="en-AU"/>
        </w:rPr>
        <w:t>.</w:t>
      </w:r>
      <w:r w:rsidR="005D5D1A" w:rsidRPr="009F4EDE">
        <w:rPr>
          <w:rFonts w:asciiTheme="minorHAnsi" w:eastAsiaTheme="minorHAnsi" w:hAnsiTheme="minorHAnsi" w:cstheme="minorBidi"/>
          <w:color w:val="808285"/>
          <w:sz w:val="20"/>
          <w:szCs w:val="20"/>
          <w:lang w:val="en-AU"/>
        </w:rPr>
        <w:t xml:space="preserve"> </w:t>
      </w:r>
    </w:p>
    <w:p w14:paraId="04F86757" w14:textId="77777777" w:rsidR="00E02A33" w:rsidRDefault="00E02A33" w:rsidP="005D5D1A">
      <w:pPr>
        <w:pStyle w:val="BodyText"/>
      </w:pPr>
    </w:p>
    <w:tbl>
      <w:tblPr>
        <w:tblStyle w:val="TableGrid"/>
        <w:tblW w:w="8862"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8862"/>
      </w:tblGrid>
      <w:tr w:rsidR="00E02A33" w14:paraId="1D540D00" w14:textId="77777777" w:rsidTr="00E02A33">
        <w:trPr>
          <w:cantSplit/>
          <w:trHeight w:val="11342"/>
        </w:trPr>
        <w:tc>
          <w:tcPr>
            <w:tcW w:w="8862" w:type="dxa"/>
            <w:tcBorders>
              <w:top w:val="nil"/>
              <w:bottom w:val="nil"/>
            </w:tcBorders>
            <w:shd w:val="clear" w:color="auto" w:fill="C8E1E1"/>
          </w:tcPr>
          <w:p w14:paraId="541916B4" w14:textId="77777777" w:rsidR="00E02A33" w:rsidRPr="00CC4AB5" w:rsidRDefault="00E02A33" w:rsidP="00F24CA6">
            <w:pPr>
              <w:pStyle w:val="Boxheading"/>
            </w:pPr>
            <w:r w:rsidRPr="00106E2E">
              <w:drawing>
                <wp:anchor distT="0" distB="0" distL="114300" distR="114300" simplePos="0" relativeHeight="251870208" behindDoc="1" locked="0" layoutInCell="1" allowOverlap="1" wp14:anchorId="3C838BF2" wp14:editId="1D9C9FAD">
                  <wp:simplePos x="0" y="0"/>
                  <wp:positionH relativeFrom="column">
                    <wp:posOffset>4157980</wp:posOffset>
                  </wp:positionH>
                  <wp:positionV relativeFrom="paragraph">
                    <wp:posOffset>248285</wp:posOffset>
                  </wp:positionV>
                  <wp:extent cx="1106170" cy="84201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Pr>
                <w:lang w:val="en-US"/>
              </w:rPr>
              <w:t>Case study: Samoa Education Sector Plan - development and i</w:t>
            </w:r>
            <w:r w:rsidRPr="00CC4AB5">
              <w:rPr>
                <w:lang w:val="en-US"/>
              </w:rPr>
              <w:t xml:space="preserve">mplementation </w:t>
            </w:r>
          </w:p>
          <w:p w14:paraId="148266F2" w14:textId="77777777" w:rsidR="00FE65BB" w:rsidRPr="00FE65BB" w:rsidRDefault="00FE65BB" w:rsidP="00FE65BB">
            <w:pPr>
              <w:pStyle w:val="Boxheading"/>
              <w:rPr>
                <w:rFonts w:eastAsiaTheme="minorHAnsi" w:cstheme="minorBidi"/>
                <w:b w:val="0"/>
                <w:noProof w:val="0"/>
                <w:color w:val="auto"/>
                <w:sz w:val="23"/>
                <w:szCs w:val="23"/>
                <w:lang w:val="en-US" w:eastAsia="en-US"/>
              </w:rPr>
            </w:pPr>
            <w:r w:rsidRPr="00FE65BB">
              <w:rPr>
                <w:rFonts w:eastAsiaTheme="minorHAnsi" w:cstheme="minorBidi"/>
                <w:b w:val="0"/>
                <w:noProof w:val="0"/>
                <w:color w:val="auto"/>
                <w:sz w:val="23"/>
                <w:szCs w:val="23"/>
                <w:lang w:val="en-US" w:eastAsia="en-US"/>
              </w:rPr>
              <w:t>Samoa’s Ministry of Finance (MoF) in 2009 changed the sector planning process to require all ministries to develop sector-level medium-term (4 -5 year) strategies and strategic plans based on the overarching Strategy for the Development of Samoa (SDS). This would be followed by: (i) strengthening performance monitoring linked to the development of a three-year rolling MTEF; and (ii) developing sector wide strategies and investment plans for all major sectors to be used for setting output targets linked to budget allocations and monitoring sector performance.</w:t>
            </w:r>
          </w:p>
          <w:p w14:paraId="69B40251" w14:textId="77777777" w:rsidR="00FE65BB" w:rsidRPr="00FE65BB" w:rsidRDefault="00FE65BB" w:rsidP="00FE65BB">
            <w:pPr>
              <w:pStyle w:val="Boxheading"/>
              <w:rPr>
                <w:rFonts w:eastAsiaTheme="minorHAnsi" w:cstheme="minorBidi"/>
                <w:b w:val="0"/>
                <w:noProof w:val="0"/>
                <w:color w:val="auto"/>
                <w:sz w:val="23"/>
                <w:szCs w:val="23"/>
                <w:lang w:val="en-US" w:eastAsia="en-US"/>
              </w:rPr>
            </w:pPr>
            <w:r w:rsidRPr="00FE65BB">
              <w:rPr>
                <w:rFonts w:eastAsiaTheme="minorHAnsi" w:cstheme="minorBidi"/>
                <w:b w:val="0"/>
                <w:noProof w:val="0"/>
                <w:color w:val="auto"/>
                <w:sz w:val="23"/>
                <w:szCs w:val="23"/>
                <w:lang w:val="en-US" w:eastAsia="en-US"/>
              </w:rPr>
              <w:t>Prior to this change, education sector contributions to the SDS were prepared separately by the Ministry of Education, Sports and Culture (MESC), the Samoa Qualifications Authority (SQA) and the National University of Samoa (NUS). In 2011, these stakeholders in the came together as an Education Sector Working Group (ESWG) to agree on the key outcome for the education sector in the 2012-2016 SDS. This input was incorporated into the SDS 2012-2016.</w:t>
            </w:r>
          </w:p>
          <w:p w14:paraId="39C9CFCE" w14:textId="77777777" w:rsidR="00FE65BB" w:rsidRPr="00FE65BB" w:rsidRDefault="00FE65BB" w:rsidP="00FE65BB">
            <w:pPr>
              <w:pStyle w:val="Boxheading"/>
              <w:rPr>
                <w:rFonts w:eastAsiaTheme="minorHAnsi" w:cstheme="minorBidi"/>
                <w:b w:val="0"/>
                <w:noProof w:val="0"/>
                <w:color w:val="auto"/>
                <w:sz w:val="23"/>
                <w:szCs w:val="23"/>
                <w:lang w:val="en-US" w:eastAsia="en-US"/>
              </w:rPr>
            </w:pPr>
            <w:r w:rsidRPr="00FE65BB">
              <w:rPr>
                <w:rFonts w:eastAsiaTheme="minorHAnsi" w:cstheme="minorBidi"/>
                <w:b w:val="0"/>
                <w:noProof w:val="0"/>
                <w:color w:val="auto"/>
                <w:sz w:val="23"/>
                <w:szCs w:val="23"/>
                <w:lang w:val="en-US" w:eastAsia="en-US"/>
              </w:rPr>
              <w:t xml:space="preserve">The forming of the ESWG was an essential step in a sector wide approach to high level national education planning, building on synergies between institutional plans and strengthening the coordination and delivery of educational services by all agencies to the whole of Samoa. Collaborative and sector level, it seeks to avoid unnecessary duplication and promotes the efficient management of scarce resources. The whole sector came together to decide how to improve education quality and standards, effective service delivery, the setting of priorities and the facilitation of development partner assistance. </w:t>
            </w:r>
          </w:p>
          <w:p w14:paraId="6B803D8C" w14:textId="77777777" w:rsidR="00FE65BB" w:rsidRDefault="00FE65BB" w:rsidP="00FE65BB">
            <w:pPr>
              <w:pStyle w:val="Boxtext"/>
              <w:rPr>
                <w:lang w:val="en-US"/>
              </w:rPr>
            </w:pPr>
            <w:r w:rsidRPr="00FE65BB">
              <w:rPr>
                <w:lang w:val="en-US"/>
              </w:rPr>
              <w:t>DFAT supported the development of the education sector plan (ESP) through: providing technical assistance to assist in the design and preparation of the ESP plan; providing a long term adviser to assist in the monitoring, review and implementation of the plan; and being involved significantly in public consultation, review and planning.</w:t>
            </w:r>
          </w:p>
          <w:p w14:paraId="163D6FC6" w14:textId="77777777" w:rsidR="00FE65BB" w:rsidRPr="00CC4AB5" w:rsidRDefault="00FE65BB" w:rsidP="00FE65BB">
            <w:pPr>
              <w:pStyle w:val="Boxsource"/>
              <w:rPr>
                <w:b/>
                <w:color w:val="auto"/>
                <w:sz w:val="23"/>
                <w:szCs w:val="23"/>
              </w:rPr>
            </w:pPr>
            <w:r w:rsidRPr="00CC4AB5">
              <w:rPr>
                <w:b/>
                <w:color w:val="auto"/>
                <w:sz w:val="23"/>
                <w:szCs w:val="23"/>
              </w:rPr>
              <w:t>The ESP (2012-2016) and ESP (2013-2018)</w:t>
            </w:r>
          </w:p>
          <w:p w14:paraId="4DF5BBEC" w14:textId="77777777" w:rsidR="00FE65BB" w:rsidRPr="00CC4AB5" w:rsidRDefault="00FE65BB" w:rsidP="00FE65BB">
            <w:pPr>
              <w:pStyle w:val="Boxsource"/>
              <w:rPr>
                <w:color w:val="auto"/>
                <w:sz w:val="23"/>
                <w:szCs w:val="23"/>
              </w:rPr>
            </w:pPr>
            <w:r w:rsidRPr="00CC4AB5">
              <w:rPr>
                <w:color w:val="auto"/>
                <w:sz w:val="23"/>
                <w:szCs w:val="23"/>
              </w:rPr>
              <w:t xml:space="preserve">The </w:t>
            </w:r>
            <w:r>
              <w:rPr>
                <w:color w:val="auto"/>
                <w:sz w:val="23"/>
                <w:szCs w:val="23"/>
              </w:rPr>
              <w:t>ESWG</w:t>
            </w:r>
            <w:r w:rsidRPr="00CC4AB5">
              <w:rPr>
                <w:color w:val="auto"/>
                <w:sz w:val="23"/>
                <w:szCs w:val="23"/>
              </w:rPr>
              <w:t xml:space="preserve"> continued </w:t>
            </w:r>
            <w:r>
              <w:rPr>
                <w:color w:val="auto"/>
                <w:sz w:val="23"/>
                <w:szCs w:val="23"/>
              </w:rPr>
              <w:t xml:space="preserve">and developed </w:t>
            </w:r>
            <w:r w:rsidRPr="00CC4AB5">
              <w:rPr>
                <w:color w:val="auto"/>
                <w:sz w:val="23"/>
                <w:szCs w:val="23"/>
              </w:rPr>
              <w:t xml:space="preserve">Samoa’s first Education Sector Plan (ESP 2012-2016) covering the whole sector, </w:t>
            </w:r>
            <w:r>
              <w:rPr>
                <w:color w:val="auto"/>
                <w:sz w:val="23"/>
                <w:szCs w:val="23"/>
              </w:rPr>
              <w:t xml:space="preserve">bringing </w:t>
            </w:r>
            <w:r w:rsidRPr="00CC4AB5">
              <w:rPr>
                <w:color w:val="auto"/>
                <w:sz w:val="23"/>
                <w:szCs w:val="23"/>
              </w:rPr>
              <w:t>together under five strategic sector-wide goals the Strategic Plans for</w:t>
            </w:r>
            <w:r>
              <w:rPr>
                <w:color w:val="auto"/>
                <w:sz w:val="23"/>
                <w:szCs w:val="23"/>
              </w:rPr>
              <w:t xml:space="preserve"> MESC, SQA and NUS.</w:t>
            </w:r>
          </w:p>
          <w:p w14:paraId="76CC793D" w14:textId="77777777" w:rsidR="00E02A33" w:rsidRPr="00807F0F" w:rsidRDefault="00E02A33" w:rsidP="00FE65BB">
            <w:pPr>
              <w:pStyle w:val="Boxtext"/>
            </w:pPr>
          </w:p>
        </w:tc>
      </w:tr>
    </w:tbl>
    <w:tbl>
      <w:tblPr>
        <w:tblStyle w:val="TableGrid1"/>
        <w:tblW w:w="9094"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9094"/>
      </w:tblGrid>
      <w:tr w:rsidR="00CC4AB5" w14:paraId="6EBF462D" w14:textId="77777777" w:rsidTr="00417353">
        <w:trPr>
          <w:cantSplit/>
          <w:trHeight w:val="4038"/>
        </w:trPr>
        <w:tc>
          <w:tcPr>
            <w:tcW w:w="9094" w:type="dxa"/>
            <w:tcBorders>
              <w:top w:val="nil"/>
              <w:bottom w:val="nil"/>
            </w:tcBorders>
            <w:shd w:val="clear" w:color="auto" w:fill="C8E1E1"/>
          </w:tcPr>
          <w:p w14:paraId="60015563" w14:textId="6DD41DE1" w:rsidR="00FE65BB" w:rsidRPr="00B17F26" w:rsidRDefault="00FE65BB" w:rsidP="00B17F26">
            <w:pPr>
              <w:pStyle w:val="Boxheading"/>
              <w:rPr>
                <w:rFonts w:eastAsiaTheme="minorHAnsi" w:cstheme="minorBidi"/>
                <w:b w:val="0"/>
                <w:noProof w:val="0"/>
                <w:color w:val="auto"/>
                <w:sz w:val="23"/>
                <w:szCs w:val="23"/>
                <w:lang w:val="en-US" w:eastAsia="en-US"/>
              </w:rPr>
            </w:pPr>
            <w:r w:rsidRPr="00B17F26">
              <w:rPr>
                <w:rFonts w:eastAsiaTheme="minorHAnsi" w:cstheme="minorBidi"/>
                <w:b w:val="0"/>
                <w:noProof w:val="0"/>
                <w:color w:val="auto"/>
                <w:sz w:val="23"/>
                <w:szCs w:val="23"/>
                <w:lang w:val="en-US" w:eastAsia="en-US"/>
              </w:rPr>
              <w:t>The subsequent sector plan 2013-2018 built on the ESP 2012-2016, feedback from the Cabinet Development Committee, and recommendations arising from its appraisal by MoF and development partners in June 2013.</w:t>
            </w:r>
          </w:p>
          <w:p w14:paraId="2E35A064" w14:textId="77777777" w:rsidR="00FE65BB" w:rsidRPr="00B17F26" w:rsidRDefault="00FE65BB" w:rsidP="00B17F26">
            <w:pPr>
              <w:pStyle w:val="Boxheading"/>
              <w:rPr>
                <w:rFonts w:eastAsiaTheme="minorHAnsi" w:cstheme="minorBidi"/>
                <w:noProof w:val="0"/>
                <w:color w:val="auto"/>
                <w:sz w:val="23"/>
                <w:szCs w:val="23"/>
                <w:lang w:val="en-US" w:eastAsia="en-US"/>
              </w:rPr>
            </w:pPr>
            <w:r w:rsidRPr="00B17F26">
              <w:rPr>
                <w:rFonts w:eastAsiaTheme="minorHAnsi" w:cstheme="minorBidi"/>
                <w:noProof w:val="0"/>
                <w:color w:val="auto"/>
                <w:sz w:val="23"/>
                <w:szCs w:val="23"/>
                <w:lang w:val="en-US" w:eastAsia="en-US"/>
              </w:rPr>
              <w:t>Reviewing the ESP</w:t>
            </w:r>
          </w:p>
          <w:p w14:paraId="5A56E59B" w14:textId="77777777" w:rsidR="00FE65BB" w:rsidRPr="00B17F26" w:rsidRDefault="00FE65BB" w:rsidP="00B17F26">
            <w:pPr>
              <w:pStyle w:val="Boxheading"/>
              <w:rPr>
                <w:rFonts w:eastAsiaTheme="minorHAnsi" w:cstheme="minorBidi"/>
                <w:b w:val="0"/>
                <w:noProof w:val="0"/>
                <w:color w:val="auto"/>
                <w:sz w:val="23"/>
                <w:szCs w:val="23"/>
                <w:lang w:val="en-US" w:eastAsia="en-US"/>
              </w:rPr>
            </w:pPr>
            <w:r w:rsidRPr="00B17F26">
              <w:rPr>
                <w:rFonts w:eastAsiaTheme="minorHAnsi" w:cstheme="minorBidi"/>
                <w:b w:val="0"/>
                <w:noProof w:val="0"/>
                <w:color w:val="auto"/>
                <w:sz w:val="23"/>
                <w:szCs w:val="23"/>
                <w:lang w:val="en-US" w:eastAsia="en-US"/>
              </w:rPr>
              <w:t>MFAT and DFAT supported a 2016 Mid-Term Review (MTR) of the Samoa ESP. The MTR identified a number of issues limiting the effectiveness of ESP, including:</w:t>
            </w:r>
          </w:p>
          <w:p w14:paraId="52B35DE0" w14:textId="1CD87222" w:rsidR="00FE65BB" w:rsidRPr="00B17F26" w:rsidRDefault="00FE65BB" w:rsidP="00B17F26">
            <w:pPr>
              <w:pStyle w:val="Boxsource"/>
              <w:numPr>
                <w:ilvl w:val="0"/>
                <w:numId w:val="23"/>
              </w:numPr>
              <w:rPr>
                <w:color w:val="auto"/>
                <w:sz w:val="23"/>
                <w:szCs w:val="23"/>
                <w:lang w:val="en-US"/>
              </w:rPr>
            </w:pPr>
            <w:r w:rsidRPr="00B17F26">
              <w:rPr>
                <w:color w:val="auto"/>
                <w:sz w:val="23"/>
                <w:szCs w:val="23"/>
                <w:lang w:val="en-US"/>
              </w:rPr>
              <w:t>although the sector demonstrated a willingness to coordinate in key areas, the tools for effective, strategic coordination did not exist</w:t>
            </w:r>
          </w:p>
          <w:p w14:paraId="58066BEA" w14:textId="77777777" w:rsidR="0024717A" w:rsidRPr="001726FE" w:rsidRDefault="00FE65BB" w:rsidP="00B17F26">
            <w:pPr>
              <w:pStyle w:val="Boxsource"/>
              <w:numPr>
                <w:ilvl w:val="0"/>
                <w:numId w:val="23"/>
              </w:numPr>
              <w:rPr>
                <w:color w:val="auto"/>
                <w:sz w:val="23"/>
                <w:szCs w:val="23"/>
              </w:rPr>
            </w:pPr>
            <w:r w:rsidRPr="00B17F26">
              <w:rPr>
                <w:color w:val="auto"/>
                <w:sz w:val="23"/>
                <w:szCs w:val="23"/>
                <w:lang w:val="en-US"/>
              </w:rPr>
              <w:t>the SWAp approach is complex and the Education Sector Coordination Division is struggling to implement this approach in an effective fashion.</w:t>
            </w:r>
          </w:p>
          <w:p w14:paraId="0B7CDDE6" w14:textId="77777777" w:rsidR="001726FE" w:rsidRPr="00596FAD" w:rsidRDefault="001726FE" w:rsidP="001726FE">
            <w:pPr>
              <w:pStyle w:val="Boxtext"/>
              <w:rPr>
                <w:b/>
              </w:rPr>
            </w:pPr>
            <w:r w:rsidRPr="00596FAD">
              <w:rPr>
                <w:b/>
              </w:rPr>
              <w:t>Lessons learnt from supporting an ESP</w:t>
            </w:r>
          </w:p>
          <w:p w14:paraId="50597813" w14:textId="77777777" w:rsidR="001726FE" w:rsidRDefault="001726FE" w:rsidP="001726FE">
            <w:pPr>
              <w:pStyle w:val="Boxtext"/>
            </w:pPr>
            <w:r>
              <w:t xml:space="preserve">The MTR of the Samoa ESP identifies the following lessons and many of these are likely to apply in other country contexts: </w:t>
            </w:r>
          </w:p>
          <w:p w14:paraId="13606199" w14:textId="77777777" w:rsidR="001726FE" w:rsidRDefault="001726FE" w:rsidP="001726FE">
            <w:pPr>
              <w:pStyle w:val="Boxtext"/>
              <w:numPr>
                <w:ilvl w:val="0"/>
                <w:numId w:val="21"/>
              </w:numPr>
              <w:ind w:left="601" w:hanging="317"/>
            </w:pPr>
            <w:r>
              <w:t>Take the time that is necessary at the outset of a major programme to plan well. Both development partners and host agencies need to start planning early.</w:t>
            </w:r>
          </w:p>
          <w:p w14:paraId="738CE540" w14:textId="77777777" w:rsidR="001726FE" w:rsidRDefault="001726FE" w:rsidP="001726FE">
            <w:pPr>
              <w:pStyle w:val="Boxtext"/>
              <w:numPr>
                <w:ilvl w:val="0"/>
                <w:numId w:val="21"/>
              </w:numPr>
              <w:ind w:left="601" w:hanging="317"/>
            </w:pPr>
            <w:r>
              <w:t xml:space="preserve">International experience suggests that implementation of a budget support modality needs a long-time frame of at least five years before the benefits begin to become apparent. </w:t>
            </w:r>
          </w:p>
          <w:p w14:paraId="7F43AAB4" w14:textId="77777777" w:rsidR="001726FE" w:rsidRDefault="001726FE" w:rsidP="001726FE">
            <w:pPr>
              <w:pStyle w:val="Boxtext"/>
              <w:numPr>
                <w:ilvl w:val="0"/>
                <w:numId w:val="21"/>
              </w:numPr>
              <w:ind w:left="601" w:hanging="317"/>
            </w:pPr>
            <w:r>
              <w:t xml:space="preserve">Start with small manageable steps and plan activities that can be phased in gradually in order to achieve sustainability. Lack of attention to in-country capacity, adoption of overly ambitious targets, and insufficient prior analysis of the country context are recurring lessons. </w:t>
            </w:r>
          </w:p>
          <w:p w14:paraId="61F8AF4E" w14:textId="77777777" w:rsidR="001726FE" w:rsidRDefault="001726FE" w:rsidP="001726FE">
            <w:pPr>
              <w:pStyle w:val="Boxtext"/>
              <w:numPr>
                <w:ilvl w:val="0"/>
                <w:numId w:val="21"/>
              </w:numPr>
              <w:ind w:left="601" w:hanging="317"/>
            </w:pPr>
            <w:r>
              <w:t xml:space="preserve">Align the budget planning and reporting requirements for any sector budget support from development partners with those of the domestic budget processes. </w:t>
            </w:r>
          </w:p>
          <w:p w14:paraId="4FC2118E" w14:textId="77777777" w:rsidR="001726FE" w:rsidRDefault="001726FE" w:rsidP="001726FE">
            <w:pPr>
              <w:pStyle w:val="Boxtext"/>
              <w:numPr>
                <w:ilvl w:val="0"/>
                <w:numId w:val="21"/>
              </w:numPr>
              <w:ind w:left="601" w:hanging="317"/>
            </w:pPr>
            <w:r>
              <w:t xml:space="preserve">Ensure there is effective and timely communication and transparency about the funding available, and about the expectations with respect to performance of both implementing agencies and MoF. </w:t>
            </w:r>
          </w:p>
          <w:p w14:paraId="4313E8BB" w14:textId="77777777" w:rsidR="001726FE" w:rsidRDefault="001726FE" w:rsidP="001726FE">
            <w:pPr>
              <w:pStyle w:val="Boxtext"/>
              <w:numPr>
                <w:ilvl w:val="0"/>
                <w:numId w:val="21"/>
              </w:numPr>
              <w:ind w:left="601" w:hanging="317"/>
            </w:pPr>
            <w:r w:rsidRPr="001726FE">
              <w:t xml:space="preserve">Consult during the development of individual performance indicators, to ensure the data required to report progress and achievement is </w:t>
            </w:r>
            <w:r>
              <w:t>available in the form required.</w:t>
            </w:r>
          </w:p>
          <w:p w14:paraId="1A3B447E" w14:textId="403B6EBC" w:rsidR="001726FE" w:rsidRPr="001726FE" w:rsidRDefault="001726FE" w:rsidP="001726FE">
            <w:pPr>
              <w:pStyle w:val="Boxtext"/>
              <w:numPr>
                <w:ilvl w:val="0"/>
                <w:numId w:val="21"/>
              </w:numPr>
              <w:ind w:left="601" w:hanging="317"/>
            </w:pPr>
            <w:r w:rsidRPr="001726FE">
              <w:t>Include clear guidelines for how performance-based funding will be distributed across sector agencies when key performance indicators are achieved.</w:t>
            </w:r>
          </w:p>
        </w:tc>
      </w:tr>
    </w:tbl>
    <w:tbl>
      <w:tblPr>
        <w:tblStyle w:val="TableGrid2"/>
        <w:tblW w:w="9085"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9085"/>
      </w:tblGrid>
      <w:tr w:rsidR="0024717A" w14:paraId="45F29FCC" w14:textId="77777777" w:rsidTr="00B17F26">
        <w:trPr>
          <w:cantSplit/>
          <w:trHeight w:val="229"/>
        </w:trPr>
        <w:tc>
          <w:tcPr>
            <w:tcW w:w="9085" w:type="dxa"/>
            <w:tcBorders>
              <w:top w:val="nil"/>
              <w:bottom w:val="nil"/>
            </w:tcBorders>
            <w:shd w:val="clear" w:color="auto" w:fill="C8E1E1"/>
          </w:tcPr>
          <w:p w14:paraId="6F846A65" w14:textId="2360CFA0" w:rsidR="0024717A" w:rsidRPr="00807F0F" w:rsidRDefault="0024717A" w:rsidP="00B17F26">
            <w:pPr>
              <w:pStyle w:val="Boxsource"/>
              <w:ind w:left="0"/>
            </w:pPr>
          </w:p>
        </w:tc>
      </w:tr>
    </w:tbl>
    <w:p w14:paraId="0CCB8A7D" w14:textId="77777777" w:rsidR="001B3159" w:rsidRDefault="001B3159" w:rsidP="005D5D1A">
      <w:pPr>
        <w:pStyle w:val="BodyText"/>
      </w:pPr>
    </w:p>
    <w:p w14:paraId="5A8022A3" w14:textId="77777777" w:rsidR="005D5D1A" w:rsidRDefault="005D5D1A" w:rsidP="005D5D1A">
      <w:pPr>
        <w:pStyle w:val="BodyText"/>
      </w:pPr>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31"/>
      </w:tblGrid>
      <w:tr w:rsidR="007D26A7" w:rsidRPr="0076572C" w14:paraId="4F727806" w14:textId="77777777" w:rsidTr="001726FE">
        <w:trPr>
          <w:trHeight w:val="2412"/>
        </w:trPr>
        <w:tc>
          <w:tcPr>
            <w:tcW w:w="8931" w:type="dxa"/>
            <w:shd w:val="clear" w:color="auto" w:fill="D9D9D9" w:themeFill="background1" w:themeFillShade="D9"/>
          </w:tcPr>
          <w:p w14:paraId="52F0AA09" w14:textId="77777777" w:rsidR="007D26A7" w:rsidRPr="00673528" w:rsidRDefault="007D26A7" w:rsidP="00C9754F">
            <w:pPr>
              <w:pStyle w:val="Boxheading"/>
              <w:rPr>
                <w:rFonts w:eastAsiaTheme="majorEastAsia"/>
              </w:rPr>
            </w:pPr>
            <w:r w:rsidRPr="00673528">
              <w:drawing>
                <wp:anchor distT="0" distB="0" distL="114300" distR="114300" simplePos="0" relativeHeight="251851776" behindDoc="1" locked="0" layoutInCell="1" allowOverlap="1" wp14:anchorId="7573674D" wp14:editId="312417D3">
                  <wp:simplePos x="0" y="0"/>
                  <wp:positionH relativeFrom="column">
                    <wp:posOffset>4157980</wp:posOffset>
                  </wp:positionH>
                  <wp:positionV relativeFrom="paragraph">
                    <wp:posOffset>237119</wp:posOffset>
                  </wp:positionV>
                  <wp:extent cx="1106170" cy="84201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29558894" w14:textId="6C8387B7" w:rsidR="007D26A7" w:rsidRPr="001F08F0" w:rsidRDefault="007D26A7" w:rsidP="00D958B7">
            <w:pPr>
              <w:pStyle w:val="Boxtext"/>
              <w:rPr>
                <w:b/>
              </w:rPr>
            </w:pPr>
            <w:r w:rsidRPr="001F08F0">
              <w:rPr>
                <w:b/>
              </w:rPr>
              <w:t>Answer the following questions True or False.</w:t>
            </w:r>
          </w:p>
          <w:p w14:paraId="0FCB8347" w14:textId="77777777" w:rsidR="001F08F0" w:rsidRDefault="001F08F0" w:rsidP="00D958B7">
            <w:pPr>
              <w:pStyle w:val="Boxtext"/>
            </w:pPr>
          </w:p>
          <w:tbl>
            <w:tblPr>
              <w:tblStyle w:val="DiplomaticAcademysasp"/>
              <w:tblW w:w="6804" w:type="dxa"/>
              <w:tblInd w:w="318" w:type="dxa"/>
              <w:tblLayout w:type="fixed"/>
              <w:tblLook w:val="04A0" w:firstRow="1" w:lastRow="0" w:firstColumn="1" w:lastColumn="0" w:noHBand="0" w:noVBand="1"/>
            </w:tblPr>
            <w:tblGrid>
              <w:gridCol w:w="4536"/>
              <w:gridCol w:w="1134"/>
              <w:gridCol w:w="1134"/>
            </w:tblGrid>
            <w:tr w:rsidR="00E02A33" w:rsidRPr="00801336" w14:paraId="20764E4B" w14:textId="77777777" w:rsidTr="001F08F0">
              <w:trPr>
                <w:cnfStyle w:val="100000000000" w:firstRow="1" w:lastRow="0" w:firstColumn="0" w:lastColumn="0" w:oddVBand="0" w:evenVBand="0" w:oddHBand="0" w:evenHBand="0" w:firstRowFirstColumn="0" w:firstRowLastColumn="0" w:lastRowFirstColumn="0" w:lastRowLastColumn="0"/>
                <w:trHeight w:val="444"/>
              </w:trPr>
              <w:tc>
                <w:tcPr>
                  <w:tcW w:w="4536" w:type="dxa"/>
                  <w:tcBorders>
                    <w:bottom w:val="single" w:sz="4" w:space="0" w:color="495965"/>
                  </w:tcBorders>
                  <w:shd w:val="clear" w:color="auto" w:fill="007C89"/>
                  <w:vAlign w:val="center"/>
                </w:tcPr>
                <w:p w14:paraId="4610487B" w14:textId="0D77EF8C" w:rsidR="00E02A33" w:rsidRPr="00801336" w:rsidRDefault="001F08F0" w:rsidP="001F08F0">
                  <w:pPr>
                    <w:pStyle w:val="Tablecolumnheading"/>
                    <w:spacing w:before="0"/>
                    <w:ind w:left="0"/>
                    <w:rPr>
                      <w:b/>
                    </w:rPr>
                  </w:pPr>
                  <w:r>
                    <w:rPr>
                      <w:b/>
                    </w:rPr>
                    <w:t>Statement</w:t>
                  </w:r>
                </w:p>
              </w:tc>
              <w:tc>
                <w:tcPr>
                  <w:tcW w:w="1134" w:type="dxa"/>
                  <w:tcBorders>
                    <w:bottom w:val="single" w:sz="4" w:space="0" w:color="495965"/>
                  </w:tcBorders>
                  <w:shd w:val="clear" w:color="auto" w:fill="007C89"/>
                  <w:vAlign w:val="center"/>
                </w:tcPr>
                <w:p w14:paraId="79B97098" w14:textId="650F9A30" w:rsidR="00E02A33" w:rsidRPr="00801336" w:rsidRDefault="001F08F0" w:rsidP="001F08F0">
                  <w:pPr>
                    <w:pStyle w:val="Tablecolumnheading"/>
                    <w:spacing w:before="0"/>
                    <w:ind w:left="0"/>
                    <w:rPr>
                      <w:b/>
                    </w:rPr>
                  </w:pPr>
                  <w:r>
                    <w:rPr>
                      <w:b/>
                    </w:rPr>
                    <w:t>True</w:t>
                  </w:r>
                </w:p>
              </w:tc>
              <w:tc>
                <w:tcPr>
                  <w:tcW w:w="1134" w:type="dxa"/>
                  <w:tcBorders>
                    <w:bottom w:val="single" w:sz="4" w:space="0" w:color="495965"/>
                  </w:tcBorders>
                  <w:shd w:val="clear" w:color="auto" w:fill="007C89"/>
                  <w:vAlign w:val="center"/>
                </w:tcPr>
                <w:p w14:paraId="5A217639" w14:textId="33E9E54E" w:rsidR="00E02A33" w:rsidRPr="00801336" w:rsidRDefault="001F08F0" w:rsidP="001F08F0">
                  <w:pPr>
                    <w:pStyle w:val="Tablecolumnheading"/>
                    <w:spacing w:before="0"/>
                    <w:ind w:left="0"/>
                    <w:rPr>
                      <w:b/>
                    </w:rPr>
                  </w:pPr>
                  <w:r>
                    <w:rPr>
                      <w:b/>
                    </w:rPr>
                    <w:t>False</w:t>
                  </w:r>
                </w:p>
              </w:tc>
            </w:tr>
            <w:tr w:rsidR="00E02A33" w:rsidRPr="00801336" w14:paraId="5EA33ECC" w14:textId="77777777" w:rsidTr="001F08F0">
              <w:trPr>
                <w:trHeight w:val="429"/>
              </w:trPr>
              <w:tc>
                <w:tcPr>
                  <w:tcW w:w="4536" w:type="dxa"/>
                  <w:tcBorders>
                    <w:top w:val="single" w:sz="4" w:space="0" w:color="495965"/>
                    <w:bottom w:val="single" w:sz="4" w:space="0" w:color="495965"/>
                  </w:tcBorders>
                  <w:vAlign w:val="center"/>
                </w:tcPr>
                <w:p w14:paraId="75A6575A" w14:textId="5FF9FE04" w:rsidR="00E02A33" w:rsidRPr="00801336" w:rsidRDefault="001F08F0" w:rsidP="001F08F0">
                  <w:pPr>
                    <w:pStyle w:val="Tablebodytext"/>
                    <w:spacing w:before="0"/>
                    <w:ind w:left="0"/>
                  </w:pPr>
                  <w:r w:rsidRPr="001F08F0">
                    <w:rPr>
                      <w:rFonts w:eastAsiaTheme="minorHAnsi"/>
                      <w:color w:val="auto"/>
                    </w:rPr>
                    <w:t>1. Governments always function under a single national education sector plan</w:t>
                  </w:r>
                </w:p>
              </w:tc>
              <w:tc>
                <w:tcPr>
                  <w:tcW w:w="1134" w:type="dxa"/>
                  <w:tcBorders>
                    <w:top w:val="single" w:sz="4" w:space="0" w:color="495965"/>
                    <w:bottom w:val="single" w:sz="4" w:space="0" w:color="495965"/>
                  </w:tcBorders>
                  <w:vAlign w:val="center"/>
                </w:tcPr>
                <w:p w14:paraId="09721C2C" w14:textId="77777777" w:rsidR="00E02A33" w:rsidRPr="00801336" w:rsidRDefault="00E02A33" w:rsidP="00E02A33">
                  <w:pPr>
                    <w:pStyle w:val="Tablebodytext"/>
                    <w:spacing w:before="0"/>
                  </w:pPr>
                </w:p>
              </w:tc>
              <w:tc>
                <w:tcPr>
                  <w:tcW w:w="1134" w:type="dxa"/>
                  <w:tcBorders>
                    <w:top w:val="single" w:sz="4" w:space="0" w:color="495965"/>
                    <w:bottom w:val="single" w:sz="4" w:space="0" w:color="495965"/>
                  </w:tcBorders>
                  <w:vAlign w:val="center"/>
                </w:tcPr>
                <w:p w14:paraId="79AF7CDA" w14:textId="77777777" w:rsidR="00E02A33" w:rsidRPr="00801336" w:rsidRDefault="00E02A33" w:rsidP="00E02A33">
                  <w:pPr>
                    <w:pStyle w:val="Tablebodytext"/>
                    <w:spacing w:before="0"/>
                  </w:pPr>
                </w:p>
              </w:tc>
            </w:tr>
            <w:tr w:rsidR="00E02A33" w:rsidRPr="00801336" w14:paraId="49678C70" w14:textId="77777777" w:rsidTr="001F08F0">
              <w:trPr>
                <w:trHeight w:val="429"/>
              </w:trPr>
              <w:tc>
                <w:tcPr>
                  <w:tcW w:w="4536" w:type="dxa"/>
                  <w:tcBorders>
                    <w:top w:val="single" w:sz="4" w:space="0" w:color="495965"/>
                    <w:bottom w:val="single" w:sz="4" w:space="0" w:color="495965"/>
                  </w:tcBorders>
                  <w:vAlign w:val="center"/>
                </w:tcPr>
                <w:p w14:paraId="37AD0F3F" w14:textId="1492BE3E" w:rsidR="00E02A33" w:rsidRPr="001F08F0" w:rsidRDefault="001F08F0" w:rsidP="001F08F0">
                  <w:pPr>
                    <w:pStyle w:val="Tablebodytext"/>
                    <w:spacing w:before="0"/>
                    <w:ind w:left="0"/>
                    <w:rPr>
                      <w:color w:val="auto"/>
                    </w:rPr>
                  </w:pPr>
                  <w:r w:rsidRPr="001F08F0">
                    <w:rPr>
                      <w:rFonts w:eastAsiaTheme="minorHAnsi"/>
                      <w:color w:val="auto"/>
                    </w:rPr>
                    <w:t>2. Where a number of education plans are evident, strong coordination should exist in order to manage the implementation of those plans</w:t>
                  </w:r>
                </w:p>
              </w:tc>
              <w:tc>
                <w:tcPr>
                  <w:tcW w:w="1134" w:type="dxa"/>
                  <w:tcBorders>
                    <w:top w:val="single" w:sz="4" w:space="0" w:color="495965"/>
                    <w:bottom w:val="single" w:sz="4" w:space="0" w:color="495965"/>
                  </w:tcBorders>
                  <w:vAlign w:val="center"/>
                </w:tcPr>
                <w:p w14:paraId="052EB663" w14:textId="77777777" w:rsidR="00E02A33" w:rsidRPr="00801336" w:rsidRDefault="00E02A33" w:rsidP="00E02A33">
                  <w:pPr>
                    <w:pStyle w:val="Tablebodytext"/>
                    <w:spacing w:before="0"/>
                  </w:pPr>
                </w:p>
              </w:tc>
              <w:tc>
                <w:tcPr>
                  <w:tcW w:w="1134" w:type="dxa"/>
                  <w:tcBorders>
                    <w:top w:val="single" w:sz="4" w:space="0" w:color="495965"/>
                    <w:bottom w:val="single" w:sz="4" w:space="0" w:color="495965"/>
                  </w:tcBorders>
                  <w:vAlign w:val="center"/>
                </w:tcPr>
                <w:p w14:paraId="6C17A6EA" w14:textId="77777777" w:rsidR="00E02A33" w:rsidRPr="00801336" w:rsidRDefault="00E02A33" w:rsidP="00E02A33">
                  <w:pPr>
                    <w:pStyle w:val="Tablebodytext"/>
                    <w:spacing w:before="0"/>
                  </w:pPr>
                </w:p>
              </w:tc>
            </w:tr>
            <w:tr w:rsidR="00E02A33" w:rsidRPr="00801336" w14:paraId="11055120" w14:textId="77777777" w:rsidTr="001F08F0">
              <w:trPr>
                <w:trHeight w:val="429"/>
              </w:trPr>
              <w:tc>
                <w:tcPr>
                  <w:tcW w:w="4536" w:type="dxa"/>
                  <w:tcBorders>
                    <w:top w:val="single" w:sz="4" w:space="0" w:color="495965"/>
                    <w:bottom w:val="single" w:sz="4" w:space="0" w:color="495965"/>
                  </w:tcBorders>
                  <w:vAlign w:val="center"/>
                </w:tcPr>
                <w:p w14:paraId="24837743" w14:textId="06A4203F" w:rsidR="00E02A33" w:rsidRPr="001F08F0" w:rsidRDefault="001F08F0" w:rsidP="001F08F0">
                  <w:pPr>
                    <w:pStyle w:val="Tablebodytext"/>
                    <w:spacing w:before="0"/>
                    <w:ind w:left="0"/>
                    <w:rPr>
                      <w:color w:val="auto"/>
                    </w:rPr>
                  </w:pPr>
                  <w:r w:rsidRPr="001F08F0">
                    <w:rPr>
                      <w:rFonts w:eastAsiaTheme="minorHAnsi"/>
                      <w:color w:val="auto"/>
                    </w:rPr>
                    <w:t xml:space="preserve">3. In governments where financial systems are weak or ineffective, </w:t>
                  </w:r>
                  <w:r>
                    <w:rPr>
                      <w:rFonts w:eastAsiaTheme="minorHAnsi"/>
                      <w:color w:val="auto"/>
                    </w:rPr>
                    <w:t>d</w:t>
                  </w:r>
                  <w:r w:rsidRPr="001F08F0">
                    <w:rPr>
                      <w:rFonts w:eastAsiaTheme="minorHAnsi"/>
                      <w:color w:val="auto"/>
                    </w:rPr>
                    <w:t xml:space="preserve">evelopment </w:t>
                  </w:r>
                  <w:r>
                    <w:rPr>
                      <w:rFonts w:eastAsiaTheme="minorHAnsi"/>
                      <w:color w:val="auto"/>
                    </w:rPr>
                    <w:t>p</w:t>
                  </w:r>
                  <w:r w:rsidRPr="001F08F0">
                    <w:rPr>
                      <w:rFonts w:eastAsiaTheme="minorHAnsi"/>
                      <w:color w:val="auto"/>
                    </w:rPr>
                    <w:t>artners may seek ways to bypass government systems and channel funds directly to schools</w:t>
                  </w:r>
                </w:p>
              </w:tc>
              <w:tc>
                <w:tcPr>
                  <w:tcW w:w="1134" w:type="dxa"/>
                  <w:tcBorders>
                    <w:top w:val="single" w:sz="4" w:space="0" w:color="495965"/>
                    <w:bottom w:val="single" w:sz="4" w:space="0" w:color="495965"/>
                  </w:tcBorders>
                  <w:vAlign w:val="center"/>
                </w:tcPr>
                <w:p w14:paraId="6282FF42" w14:textId="77777777" w:rsidR="00E02A33" w:rsidRPr="00801336" w:rsidRDefault="00E02A33" w:rsidP="00E02A33">
                  <w:pPr>
                    <w:pStyle w:val="Tablebodytext"/>
                    <w:spacing w:before="0"/>
                  </w:pPr>
                </w:p>
              </w:tc>
              <w:tc>
                <w:tcPr>
                  <w:tcW w:w="1134" w:type="dxa"/>
                  <w:tcBorders>
                    <w:top w:val="single" w:sz="4" w:space="0" w:color="495965"/>
                    <w:bottom w:val="single" w:sz="4" w:space="0" w:color="495965"/>
                  </w:tcBorders>
                  <w:vAlign w:val="center"/>
                </w:tcPr>
                <w:p w14:paraId="56877079" w14:textId="77777777" w:rsidR="00E02A33" w:rsidRPr="00801336" w:rsidRDefault="00E02A33" w:rsidP="00E02A33">
                  <w:pPr>
                    <w:pStyle w:val="Tablebodytext"/>
                    <w:spacing w:before="0"/>
                  </w:pPr>
                </w:p>
              </w:tc>
            </w:tr>
            <w:tr w:rsidR="001F08F0" w:rsidRPr="00801336" w14:paraId="48ECD60D" w14:textId="77777777" w:rsidTr="001F08F0">
              <w:trPr>
                <w:trHeight w:val="429"/>
              </w:trPr>
              <w:tc>
                <w:tcPr>
                  <w:tcW w:w="4536" w:type="dxa"/>
                  <w:tcBorders>
                    <w:top w:val="single" w:sz="4" w:space="0" w:color="495965"/>
                    <w:bottom w:val="single" w:sz="4" w:space="0" w:color="495965"/>
                  </w:tcBorders>
                  <w:vAlign w:val="center"/>
                </w:tcPr>
                <w:p w14:paraId="25C732C3" w14:textId="73F0B48B" w:rsidR="001F08F0" w:rsidRPr="001F08F0" w:rsidRDefault="001F08F0" w:rsidP="001F08F0">
                  <w:pPr>
                    <w:pStyle w:val="Tablebodytext"/>
                    <w:spacing w:before="0"/>
                    <w:ind w:left="0"/>
                    <w:rPr>
                      <w:color w:val="auto"/>
                    </w:rPr>
                  </w:pPr>
                  <w:r w:rsidRPr="001F08F0">
                    <w:rPr>
                      <w:rFonts w:eastAsiaTheme="minorHAnsi"/>
                      <w:color w:val="auto"/>
                    </w:rPr>
                    <w:t>4. Good education planning requires robust education information systems</w:t>
                  </w:r>
                </w:p>
              </w:tc>
              <w:tc>
                <w:tcPr>
                  <w:tcW w:w="1134" w:type="dxa"/>
                  <w:tcBorders>
                    <w:top w:val="single" w:sz="4" w:space="0" w:color="495965"/>
                    <w:bottom w:val="single" w:sz="4" w:space="0" w:color="495965"/>
                  </w:tcBorders>
                  <w:vAlign w:val="center"/>
                </w:tcPr>
                <w:p w14:paraId="65F3382E" w14:textId="77777777" w:rsidR="001F08F0" w:rsidRPr="00801336" w:rsidRDefault="001F08F0" w:rsidP="00E02A33">
                  <w:pPr>
                    <w:pStyle w:val="Tablebodytext"/>
                    <w:spacing w:before="0"/>
                  </w:pPr>
                </w:p>
              </w:tc>
              <w:tc>
                <w:tcPr>
                  <w:tcW w:w="1134" w:type="dxa"/>
                  <w:tcBorders>
                    <w:top w:val="single" w:sz="4" w:space="0" w:color="495965"/>
                    <w:bottom w:val="single" w:sz="4" w:space="0" w:color="495965"/>
                  </w:tcBorders>
                  <w:vAlign w:val="center"/>
                </w:tcPr>
                <w:p w14:paraId="3EBF38A5" w14:textId="77777777" w:rsidR="001F08F0" w:rsidRPr="00801336" w:rsidRDefault="001F08F0" w:rsidP="00E02A33">
                  <w:pPr>
                    <w:pStyle w:val="Tablebodytext"/>
                    <w:spacing w:before="0"/>
                  </w:pPr>
                </w:p>
              </w:tc>
            </w:tr>
            <w:tr w:rsidR="001F08F0" w:rsidRPr="00801336" w14:paraId="4F6FA37A" w14:textId="77777777" w:rsidTr="001F08F0">
              <w:trPr>
                <w:trHeight w:val="429"/>
              </w:trPr>
              <w:tc>
                <w:tcPr>
                  <w:tcW w:w="4536" w:type="dxa"/>
                  <w:tcBorders>
                    <w:top w:val="single" w:sz="4" w:space="0" w:color="495965"/>
                    <w:bottom w:val="single" w:sz="4" w:space="0" w:color="495965"/>
                  </w:tcBorders>
                  <w:vAlign w:val="center"/>
                </w:tcPr>
                <w:p w14:paraId="5DABDFE6" w14:textId="4FA19314" w:rsidR="001F08F0" w:rsidRPr="001F08F0" w:rsidRDefault="001F08F0" w:rsidP="001F08F0">
                  <w:pPr>
                    <w:pStyle w:val="Tablebodytext"/>
                    <w:spacing w:before="0"/>
                    <w:ind w:left="0"/>
                    <w:rPr>
                      <w:color w:val="auto"/>
                    </w:rPr>
                  </w:pPr>
                  <w:r w:rsidRPr="001F08F0">
                    <w:rPr>
                      <w:rFonts w:eastAsiaTheme="minorHAnsi"/>
                      <w:color w:val="auto"/>
                    </w:rPr>
                    <w:t xml:space="preserve">5. Development </w:t>
                  </w:r>
                  <w:r>
                    <w:rPr>
                      <w:rFonts w:eastAsiaTheme="minorHAnsi"/>
                      <w:color w:val="auto"/>
                    </w:rPr>
                    <w:t>p</w:t>
                  </w:r>
                  <w:r w:rsidRPr="001F08F0">
                    <w:rPr>
                      <w:rFonts w:eastAsiaTheme="minorHAnsi"/>
                      <w:color w:val="auto"/>
                    </w:rPr>
                    <w:t>artner partnerships with government weaken government planning</w:t>
                  </w:r>
                </w:p>
              </w:tc>
              <w:tc>
                <w:tcPr>
                  <w:tcW w:w="1134" w:type="dxa"/>
                  <w:tcBorders>
                    <w:top w:val="single" w:sz="4" w:space="0" w:color="495965"/>
                    <w:bottom w:val="single" w:sz="4" w:space="0" w:color="495965"/>
                  </w:tcBorders>
                  <w:vAlign w:val="center"/>
                </w:tcPr>
                <w:p w14:paraId="25B95C6A" w14:textId="77777777" w:rsidR="001F08F0" w:rsidRPr="00801336" w:rsidRDefault="001F08F0" w:rsidP="00E02A33">
                  <w:pPr>
                    <w:pStyle w:val="Tablebodytext"/>
                    <w:spacing w:before="0"/>
                  </w:pPr>
                </w:p>
              </w:tc>
              <w:tc>
                <w:tcPr>
                  <w:tcW w:w="1134" w:type="dxa"/>
                  <w:tcBorders>
                    <w:top w:val="single" w:sz="4" w:space="0" w:color="495965"/>
                    <w:bottom w:val="single" w:sz="4" w:space="0" w:color="495965"/>
                  </w:tcBorders>
                  <w:vAlign w:val="center"/>
                </w:tcPr>
                <w:p w14:paraId="531B0A86" w14:textId="77777777" w:rsidR="001F08F0" w:rsidRPr="00801336" w:rsidRDefault="001F08F0" w:rsidP="00E02A33">
                  <w:pPr>
                    <w:pStyle w:val="Tablebodytext"/>
                    <w:spacing w:before="0"/>
                  </w:pPr>
                </w:p>
              </w:tc>
            </w:tr>
            <w:tr w:rsidR="001F08F0" w:rsidRPr="00801336" w14:paraId="725F8718" w14:textId="77777777" w:rsidTr="001F08F0">
              <w:trPr>
                <w:trHeight w:val="429"/>
              </w:trPr>
              <w:tc>
                <w:tcPr>
                  <w:tcW w:w="4536" w:type="dxa"/>
                  <w:tcBorders>
                    <w:top w:val="single" w:sz="4" w:space="0" w:color="495965"/>
                    <w:bottom w:val="single" w:sz="4" w:space="0" w:color="495965"/>
                  </w:tcBorders>
                  <w:vAlign w:val="center"/>
                </w:tcPr>
                <w:p w14:paraId="0CFA4911" w14:textId="6FA0CE25" w:rsidR="001F08F0" w:rsidRPr="001F08F0" w:rsidRDefault="001F08F0" w:rsidP="001F08F0">
                  <w:pPr>
                    <w:pStyle w:val="Tablebodytext"/>
                    <w:spacing w:before="0"/>
                    <w:ind w:left="0"/>
                    <w:rPr>
                      <w:color w:val="auto"/>
                    </w:rPr>
                  </w:pPr>
                  <w:r w:rsidRPr="001F08F0">
                    <w:rPr>
                      <w:rFonts w:eastAsiaTheme="minorHAnsi"/>
                      <w:color w:val="auto"/>
                    </w:rPr>
                    <w:t>6. Decentralised planning often follows decentralisation of funding.</w:t>
                  </w:r>
                </w:p>
              </w:tc>
              <w:tc>
                <w:tcPr>
                  <w:tcW w:w="1134" w:type="dxa"/>
                  <w:tcBorders>
                    <w:top w:val="single" w:sz="4" w:space="0" w:color="495965"/>
                    <w:bottom w:val="single" w:sz="4" w:space="0" w:color="495965"/>
                  </w:tcBorders>
                  <w:vAlign w:val="center"/>
                </w:tcPr>
                <w:p w14:paraId="78D1D249" w14:textId="77777777" w:rsidR="001F08F0" w:rsidRPr="00801336" w:rsidRDefault="001F08F0" w:rsidP="00E02A33">
                  <w:pPr>
                    <w:pStyle w:val="Tablebodytext"/>
                    <w:spacing w:before="0"/>
                  </w:pPr>
                </w:p>
              </w:tc>
              <w:tc>
                <w:tcPr>
                  <w:tcW w:w="1134" w:type="dxa"/>
                  <w:tcBorders>
                    <w:top w:val="single" w:sz="4" w:space="0" w:color="495965"/>
                    <w:bottom w:val="single" w:sz="4" w:space="0" w:color="495965"/>
                  </w:tcBorders>
                  <w:vAlign w:val="center"/>
                </w:tcPr>
                <w:p w14:paraId="247D34CE" w14:textId="77777777" w:rsidR="001F08F0" w:rsidRPr="00801336" w:rsidRDefault="001F08F0" w:rsidP="00E02A33">
                  <w:pPr>
                    <w:pStyle w:val="Tablebodytext"/>
                    <w:spacing w:before="0"/>
                  </w:pPr>
                </w:p>
              </w:tc>
            </w:tr>
            <w:tr w:rsidR="001F08F0" w:rsidRPr="00801336" w14:paraId="6E640709" w14:textId="77777777" w:rsidTr="001F08F0">
              <w:trPr>
                <w:trHeight w:val="429"/>
              </w:trPr>
              <w:tc>
                <w:tcPr>
                  <w:tcW w:w="4536" w:type="dxa"/>
                  <w:tcBorders>
                    <w:top w:val="single" w:sz="4" w:space="0" w:color="495965"/>
                    <w:bottom w:val="single" w:sz="4" w:space="0" w:color="495965"/>
                  </w:tcBorders>
                  <w:vAlign w:val="center"/>
                </w:tcPr>
                <w:p w14:paraId="04275C9A" w14:textId="04944E6C" w:rsidR="001F08F0" w:rsidRPr="001F08F0" w:rsidRDefault="001F08F0" w:rsidP="001F08F0">
                  <w:pPr>
                    <w:pStyle w:val="Tablebodytext"/>
                    <w:spacing w:before="0"/>
                    <w:ind w:left="0"/>
                    <w:rPr>
                      <w:color w:val="auto"/>
                    </w:rPr>
                  </w:pPr>
                  <w:r w:rsidRPr="001F08F0">
                    <w:rPr>
                      <w:rFonts w:eastAsiaTheme="minorHAnsi"/>
                      <w:color w:val="auto"/>
                    </w:rPr>
                    <w:t>7. Provincial buy-in to national plans takes time and resources but will result in stronger implementation of programs and initiatives</w:t>
                  </w:r>
                </w:p>
              </w:tc>
              <w:tc>
                <w:tcPr>
                  <w:tcW w:w="1134" w:type="dxa"/>
                  <w:tcBorders>
                    <w:top w:val="single" w:sz="4" w:space="0" w:color="495965"/>
                    <w:bottom w:val="single" w:sz="4" w:space="0" w:color="495965"/>
                  </w:tcBorders>
                  <w:vAlign w:val="center"/>
                </w:tcPr>
                <w:p w14:paraId="75182841" w14:textId="77777777" w:rsidR="001F08F0" w:rsidRPr="00801336" w:rsidRDefault="001F08F0" w:rsidP="00E02A33">
                  <w:pPr>
                    <w:pStyle w:val="Tablebodytext"/>
                    <w:spacing w:before="0"/>
                  </w:pPr>
                </w:p>
              </w:tc>
              <w:tc>
                <w:tcPr>
                  <w:tcW w:w="1134" w:type="dxa"/>
                  <w:tcBorders>
                    <w:top w:val="single" w:sz="4" w:space="0" w:color="495965"/>
                    <w:bottom w:val="single" w:sz="4" w:space="0" w:color="495965"/>
                  </w:tcBorders>
                  <w:vAlign w:val="center"/>
                </w:tcPr>
                <w:p w14:paraId="3ACD3B2D" w14:textId="77777777" w:rsidR="001F08F0" w:rsidRPr="00801336" w:rsidRDefault="001F08F0" w:rsidP="00E02A33">
                  <w:pPr>
                    <w:pStyle w:val="Tablebodytext"/>
                    <w:spacing w:before="0"/>
                  </w:pPr>
                </w:p>
              </w:tc>
            </w:tr>
          </w:tbl>
          <w:p w14:paraId="3451EE9A" w14:textId="77777777" w:rsidR="005A4055" w:rsidRDefault="005A4055" w:rsidP="003D1043">
            <w:pPr>
              <w:ind w:firstLine="318"/>
              <w:rPr>
                <w:b/>
                <w:sz w:val="23"/>
                <w:szCs w:val="23"/>
              </w:rPr>
            </w:pPr>
          </w:p>
          <w:p w14:paraId="0D33F464" w14:textId="65CB5182" w:rsidR="007D26A7" w:rsidRPr="001F08F0" w:rsidRDefault="007D26A7" w:rsidP="003D1043">
            <w:pPr>
              <w:ind w:firstLine="318"/>
              <w:rPr>
                <w:b/>
                <w:sz w:val="23"/>
                <w:szCs w:val="23"/>
              </w:rPr>
            </w:pPr>
            <w:r w:rsidRPr="001F08F0">
              <w:rPr>
                <w:b/>
                <w:sz w:val="23"/>
                <w:szCs w:val="23"/>
              </w:rPr>
              <w:t>Check your answers</w:t>
            </w:r>
            <w:r w:rsidR="001F08F0" w:rsidRPr="001F08F0">
              <w:rPr>
                <w:b/>
                <w:sz w:val="23"/>
                <w:szCs w:val="23"/>
              </w:rPr>
              <w:t>.</w:t>
            </w:r>
          </w:p>
          <w:p w14:paraId="1D336736" w14:textId="03E576B6" w:rsidR="007D26A7" w:rsidRPr="001F08F0" w:rsidRDefault="007D26A7" w:rsidP="001F08F0">
            <w:pPr>
              <w:pStyle w:val="Numberedlist"/>
              <w:numPr>
                <w:ilvl w:val="0"/>
                <w:numId w:val="22"/>
              </w:numPr>
              <w:rPr>
                <w:sz w:val="23"/>
                <w:szCs w:val="23"/>
              </w:rPr>
            </w:pPr>
            <w:r w:rsidRPr="001F08F0">
              <w:rPr>
                <w:b w:val="0"/>
                <w:sz w:val="23"/>
                <w:szCs w:val="23"/>
              </w:rPr>
              <w:t xml:space="preserve">Governments always function under a single national education sector plan. </w:t>
            </w:r>
            <w:r w:rsidRPr="001F08F0">
              <w:rPr>
                <w:sz w:val="23"/>
                <w:szCs w:val="23"/>
              </w:rPr>
              <w:t xml:space="preserve">(False)  </w:t>
            </w:r>
          </w:p>
          <w:p w14:paraId="580B5603" w14:textId="77777777" w:rsidR="007D26A7" w:rsidRPr="001F08F0" w:rsidRDefault="007D26A7" w:rsidP="001F08F0">
            <w:pPr>
              <w:pStyle w:val="Numberedlist"/>
              <w:numPr>
                <w:ilvl w:val="0"/>
                <w:numId w:val="0"/>
              </w:numPr>
              <w:ind w:left="720"/>
              <w:rPr>
                <w:b w:val="0"/>
                <w:sz w:val="22"/>
                <w:szCs w:val="22"/>
              </w:rPr>
            </w:pPr>
            <w:r w:rsidRPr="001F08F0">
              <w:rPr>
                <w:b w:val="0"/>
                <w:sz w:val="22"/>
                <w:szCs w:val="22"/>
              </w:rPr>
              <w:t>Note: A number of plans at different levels (national, provincial and district) are often developed.</w:t>
            </w:r>
          </w:p>
          <w:p w14:paraId="498E057D" w14:textId="348F19AD" w:rsidR="007D26A7" w:rsidRPr="001F08F0" w:rsidRDefault="007D26A7" w:rsidP="001F08F0">
            <w:pPr>
              <w:pStyle w:val="Numberedlist"/>
              <w:rPr>
                <w:b w:val="0"/>
                <w:sz w:val="23"/>
                <w:szCs w:val="23"/>
              </w:rPr>
            </w:pPr>
            <w:r w:rsidRPr="001F08F0">
              <w:rPr>
                <w:b w:val="0"/>
                <w:sz w:val="23"/>
                <w:szCs w:val="23"/>
              </w:rPr>
              <w:t xml:space="preserve">Where a number of education plans are evident, strong coordination should exist in order to manage the implementation of the plans. </w:t>
            </w:r>
            <w:r w:rsidRPr="001F08F0">
              <w:rPr>
                <w:sz w:val="23"/>
                <w:szCs w:val="23"/>
              </w:rPr>
              <w:t>(True)</w:t>
            </w:r>
          </w:p>
          <w:p w14:paraId="4244D68F" w14:textId="59A09AFE" w:rsidR="007D26A7" w:rsidRPr="001F08F0" w:rsidRDefault="007D26A7" w:rsidP="001F08F0">
            <w:pPr>
              <w:pStyle w:val="Numberedlist"/>
              <w:rPr>
                <w:b w:val="0"/>
                <w:sz w:val="23"/>
                <w:szCs w:val="23"/>
              </w:rPr>
            </w:pPr>
            <w:r w:rsidRPr="001F08F0">
              <w:rPr>
                <w:b w:val="0"/>
                <w:sz w:val="23"/>
                <w:szCs w:val="23"/>
              </w:rPr>
              <w:t xml:space="preserve">In governments where financial systems are weak or ineffective, </w:t>
            </w:r>
            <w:r w:rsidR="001F08F0" w:rsidRPr="001F08F0">
              <w:rPr>
                <w:b w:val="0"/>
                <w:sz w:val="23"/>
                <w:szCs w:val="23"/>
              </w:rPr>
              <w:t>d</w:t>
            </w:r>
            <w:r w:rsidR="0006404B" w:rsidRPr="001F08F0">
              <w:rPr>
                <w:b w:val="0"/>
                <w:sz w:val="23"/>
                <w:szCs w:val="23"/>
              </w:rPr>
              <w:t xml:space="preserve">evelopment </w:t>
            </w:r>
            <w:r w:rsidR="001F08F0" w:rsidRPr="001F08F0">
              <w:rPr>
                <w:b w:val="0"/>
                <w:sz w:val="23"/>
                <w:szCs w:val="23"/>
              </w:rPr>
              <w:t>p</w:t>
            </w:r>
            <w:r w:rsidRPr="001F08F0">
              <w:rPr>
                <w:b w:val="0"/>
                <w:sz w:val="23"/>
                <w:szCs w:val="23"/>
              </w:rPr>
              <w:t xml:space="preserve">artners may seek ways to bypass government systems and channel funds directly to schools. </w:t>
            </w:r>
            <w:r w:rsidRPr="001F08F0">
              <w:rPr>
                <w:sz w:val="23"/>
                <w:szCs w:val="23"/>
              </w:rPr>
              <w:t>(True)</w:t>
            </w:r>
          </w:p>
          <w:p w14:paraId="65E816DF" w14:textId="21A584BF" w:rsidR="007D26A7" w:rsidRPr="001F08F0" w:rsidRDefault="007D26A7" w:rsidP="001F08F0">
            <w:pPr>
              <w:pStyle w:val="Numberedlist"/>
              <w:rPr>
                <w:b w:val="0"/>
                <w:sz w:val="23"/>
                <w:szCs w:val="23"/>
              </w:rPr>
            </w:pPr>
            <w:r w:rsidRPr="001F08F0">
              <w:rPr>
                <w:b w:val="0"/>
                <w:sz w:val="23"/>
                <w:szCs w:val="23"/>
              </w:rPr>
              <w:t xml:space="preserve">Good education planning requires robust education information systems. </w:t>
            </w:r>
            <w:r w:rsidRPr="001F08F0">
              <w:rPr>
                <w:sz w:val="23"/>
                <w:szCs w:val="23"/>
              </w:rPr>
              <w:t>(True)</w:t>
            </w:r>
          </w:p>
          <w:p w14:paraId="13C24A92" w14:textId="64DFF622" w:rsidR="007D26A7" w:rsidRPr="001F08F0" w:rsidRDefault="001F08F0" w:rsidP="001F08F0">
            <w:pPr>
              <w:pStyle w:val="Numberedlist"/>
              <w:rPr>
                <w:b w:val="0"/>
                <w:sz w:val="23"/>
                <w:szCs w:val="23"/>
              </w:rPr>
            </w:pPr>
            <w:r w:rsidRPr="001F08F0">
              <w:rPr>
                <w:b w:val="0"/>
                <w:sz w:val="23"/>
                <w:szCs w:val="23"/>
              </w:rPr>
              <w:t>Development p</w:t>
            </w:r>
            <w:r w:rsidR="003D1043" w:rsidRPr="001F08F0">
              <w:rPr>
                <w:b w:val="0"/>
                <w:sz w:val="23"/>
                <w:szCs w:val="23"/>
              </w:rPr>
              <w:t>artners</w:t>
            </w:r>
            <w:r w:rsidR="007D26A7" w:rsidRPr="001F08F0">
              <w:rPr>
                <w:b w:val="0"/>
                <w:sz w:val="23"/>
                <w:szCs w:val="23"/>
              </w:rPr>
              <w:t xml:space="preserve"> with government weaken government planning. </w:t>
            </w:r>
            <w:r w:rsidR="007D26A7" w:rsidRPr="001F08F0">
              <w:rPr>
                <w:sz w:val="23"/>
                <w:szCs w:val="23"/>
              </w:rPr>
              <w:t>(False)</w:t>
            </w:r>
            <w:r w:rsidR="007D26A7" w:rsidRPr="001F08F0">
              <w:rPr>
                <w:b w:val="0"/>
                <w:sz w:val="23"/>
                <w:szCs w:val="23"/>
              </w:rPr>
              <w:t xml:space="preserve"> </w:t>
            </w:r>
          </w:p>
          <w:p w14:paraId="7D8B39AB" w14:textId="77777777" w:rsidR="001726FE" w:rsidRDefault="001726FE" w:rsidP="001F08F0">
            <w:pPr>
              <w:pStyle w:val="Numberedlist"/>
              <w:numPr>
                <w:ilvl w:val="0"/>
                <w:numId w:val="0"/>
              </w:numPr>
              <w:ind w:left="720"/>
              <w:rPr>
                <w:b w:val="0"/>
                <w:sz w:val="22"/>
                <w:szCs w:val="22"/>
              </w:rPr>
            </w:pPr>
          </w:p>
          <w:p w14:paraId="1FB3898D" w14:textId="78C632A9" w:rsidR="007D26A7" w:rsidRPr="001F08F0" w:rsidRDefault="0006404B" w:rsidP="001F08F0">
            <w:pPr>
              <w:pStyle w:val="Numberedlist"/>
              <w:numPr>
                <w:ilvl w:val="0"/>
                <w:numId w:val="0"/>
              </w:numPr>
              <w:ind w:left="720"/>
              <w:rPr>
                <w:b w:val="0"/>
                <w:sz w:val="22"/>
                <w:szCs w:val="22"/>
              </w:rPr>
            </w:pPr>
            <w:r w:rsidRPr="001F08F0">
              <w:rPr>
                <w:b w:val="0"/>
                <w:sz w:val="22"/>
                <w:szCs w:val="22"/>
              </w:rPr>
              <w:t xml:space="preserve">Note: Development </w:t>
            </w:r>
            <w:r w:rsidR="001F08F0" w:rsidRPr="001F08F0">
              <w:rPr>
                <w:b w:val="0"/>
                <w:sz w:val="22"/>
                <w:szCs w:val="22"/>
              </w:rPr>
              <w:t>p</w:t>
            </w:r>
            <w:r w:rsidR="003D1043" w:rsidRPr="001F08F0">
              <w:rPr>
                <w:b w:val="0"/>
                <w:sz w:val="22"/>
                <w:szCs w:val="22"/>
              </w:rPr>
              <w:t>artners</w:t>
            </w:r>
            <w:r w:rsidR="007D26A7" w:rsidRPr="001F08F0">
              <w:rPr>
                <w:b w:val="0"/>
                <w:sz w:val="22"/>
                <w:szCs w:val="22"/>
              </w:rPr>
              <w:t xml:space="preserve"> often bring expertise, experience and resources that help to strengthen government planning.</w:t>
            </w:r>
          </w:p>
          <w:p w14:paraId="45B096C7" w14:textId="7AE3DC2F" w:rsidR="007D26A7" w:rsidRPr="001F08F0" w:rsidRDefault="007D26A7" w:rsidP="001F08F0">
            <w:pPr>
              <w:pStyle w:val="Numberedlist"/>
              <w:rPr>
                <w:b w:val="0"/>
                <w:sz w:val="23"/>
                <w:szCs w:val="23"/>
              </w:rPr>
            </w:pPr>
            <w:r w:rsidRPr="001F08F0">
              <w:rPr>
                <w:b w:val="0"/>
                <w:sz w:val="23"/>
                <w:szCs w:val="23"/>
              </w:rPr>
              <w:t xml:space="preserve">Decentralised planning often follows decentralisation of funding. </w:t>
            </w:r>
            <w:r w:rsidRPr="001F08F0">
              <w:rPr>
                <w:sz w:val="23"/>
                <w:szCs w:val="23"/>
              </w:rPr>
              <w:t>(True)</w:t>
            </w:r>
          </w:p>
          <w:p w14:paraId="7AEED646" w14:textId="46270706" w:rsidR="007D26A7" w:rsidRPr="001F08F0" w:rsidRDefault="007D26A7" w:rsidP="001F08F0">
            <w:pPr>
              <w:pStyle w:val="Numberedlist"/>
              <w:rPr>
                <w:b w:val="0"/>
                <w:sz w:val="23"/>
                <w:szCs w:val="23"/>
              </w:rPr>
            </w:pPr>
            <w:r w:rsidRPr="001F08F0">
              <w:rPr>
                <w:b w:val="0"/>
                <w:sz w:val="23"/>
                <w:szCs w:val="23"/>
              </w:rPr>
              <w:t>Provincial buy-in to national plans takes time and resources but will result in stronger implementatio</w:t>
            </w:r>
            <w:r w:rsidR="003D1043" w:rsidRPr="001F08F0">
              <w:rPr>
                <w:b w:val="0"/>
                <w:sz w:val="23"/>
                <w:szCs w:val="23"/>
              </w:rPr>
              <w:t xml:space="preserve">n of programs and initiatives. </w:t>
            </w:r>
            <w:r w:rsidRPr="001F08F0">
              <w:rPr>
                <w:sz w:val="23"/>
                <w:szCs w:val="23"/>
              </w:rPr>
              <w:t>(True)</w:t>
            </w:r>
          </w:p>
          <w:p w14:paraId="6F97CC03" w14:textId="77777777" w:rsidR="007D26A7" w:rsidRPr="007D26A7" w:rsidRDefault="007D26A7" w:rsidP="007D26A7">
            <w:pPr>
              <w:jc w:val="right"/>
            </w:pPr>
          </w:p>
        </w:tc>
      </w:tr>
    </w:tbl>
    <w:p w14:paraId="671C5FD4" w14:textId="77777777" w:rsidR="007D26A7" w:rsidRDefault="007D26A7" w:rsidP="005D5D1A">
      <w:pPr>
        <w:pStyle w:val="BodyText"/>
      </w:pPr>
    </w:p>
    <w:p w14:paraId="7C9AA7E5" w14:textId="32C6F6A3" w:rsidR="007D26A7" w:rsidRDefault="007D26A7" w:rsidP="007D26A7">
      <w:pPr>
        <w:pStyle w:val="BodyText"/>
        <w:widowControl/>
        <w:tabs>
          <w:tab w:val="left" w:pos="6237"/>
          <w:tab w:val="left" w:pos="7938"/>
        </w:tabs>
        <w:rPr>
          <w:rFonts w:asciiTheme="majorHAnsi" w:eastAsiaTheme="majorEastAsia" w:hAnsiTheme="majorHAnsi" w:cstheme="majorBidi"/>
          <w:b/>
          <w:color w:val="007C89"/>
          <w:sz w:val="32"/>
          <w:szCs w:val="36"/>
          <w:lang w:val="en-AU"/>
        </w:rPr>
      </w:pPr>
    </w:p>
    <w:p w14:paraId="5D9608D4" w14:textId="77777777" w:rsidR="007D26A7" w:rsidRPr="007D26A7" w:rsidRDefault="007D26A7" w:rsidP="007D26A7">
      <w:pPr>
        <w:pStyle w:val="BodyText"/>
        <w:tabs>
          <w:tab w:val="left" w:pos="6237"/>
          <w:tab w:val="left" w:pos="7938"/>
        </w:tabs>
        <w:rPr>
          <w:rFonts w:asciiTheme="majorHAnsi" w:eastAsiaTheme="majorEastAsia" w:hAnsiTheme="majorHAnsi" w:cstheme="majorBidi"/>
          <w:b/>
          <w:color w:val="007C89"/>
          <w:sz w:val="32"/>
          <w:szCs w:val="36"/>
        </w:rPr>
      </w:pPr>
      <w:bookmarkStart w:id="9" w:name="_Toc484787365"/>
      <w:bookmarkEnd w:id="9"/>
    </w:p>
    <w:p w14:paraId="39BFF75E" w14:textId="08B63191" w:rsidR="000916BC" w:rsidRDefault="000916BC">
      <w:pPr>
        <w:rPr>
          <w:rFonts w:ascii="Calibri" w:eastAsia="Calibri" w:hAnsi="Calibri" w:cs="Calibri"/>
          <w:color w:val="231F20"/>
          <w:sz w:val="24"/>
          <w:szCs w:val="24"/>
          <w:lang w:val="en-US"/>
        </w:rPr>
      </w:pPr>
    </w:p>
    <w:p w14:paraId="509844F7" w14:textId="77777777" w:rsidR="007D26A7" w:rsidRDefault="007D26A7">
      <w:pPr>
        <w:rPr>
          <w:rFonts w:ascii="Calibri" w:eastAsia="Calibri" w:hAnsi="Calibri" w:cs="Calibri"/>
          <w:color w:val="231F20"/>
          <w:sz w:val="24"/>
          <w:szCs w:val="24"/>
          <w:lang w:val="en-US"/>
        </w:rPr>
      </w:pPr>
    </w:p>
    <w:p w14:paraId="639FD25F" w14:textId="77777777" w:rsidR="00E04E51" w:rsidRDefault="00E04E51" w:rsidP="008E5557">
      <w:pPr>
        <w:pStyle w:val="BodyText"/>
        <w:widowControl/>
      </w:pPr>
    </w:p>
    <w:p w14:paraId="2D3583EF" w14:textId="77777777" w:rsidR="001F08F0" w:rsidRDefault="001F08F0">
      <w:pPr>
        <w:rPr>
          <w:rFonts w:ascii="Calibri" w:eastAsia="Calibri" w:hAnsi="Calibri" w:cs="Calibri"/>
          <w:color w:val="231F20"/>
          <w:sz w:val="24"/>
          <w:szCs w:val="24"/>
          <w:lang w:val="en-US"/>
        </w:rPr>
      </w:pPr>
      <w:r>
        <w:br w:type="page"/>
      </w:r>
    </w:p>
    <w:p w14:paraId="7BFAC069" w14:textId="791324F6" w:rsidR="006E32FA" w:rsidRDefault="00602D4B" w:rsidP="008E5557">
      <w:pPr>
        <w:pStyle w:val="BodyText"/>
        <w:widowControl/>
      </w:pPr>
      <w:r w:rsidRPr="009D500A">
        <w:rPr>
          <w:noProof/>
          <w:lang w:val="en-AU" w:eastAsia="en-AU"/>
        </w:rPr>
        <w:drawing>
          <wp:anchor distT="0" distB="0" distL="114300" distR="114300" simplePos="0" relativeHeight="251765760" behindDoc="0" locked="0" layoutInCell="1" allowOverlap="1" wp14:anchorId="0C881317" wp14:editId="6A950FEE">
            <wp:simplePos x="0" y="0"/>
            <wp:positionH relativeFrom="margin">
              <wp:posOffset>4692650</wp:posOffset>
            </wp:positionH>
            <wp:positionV relativeFrom="paragraph">
              <wp:posOffset>44450</wp:posOffset>
            </wp:positionV>
            <wp:extent cx="1069340" cy="824230"/>
            <wp:effectExtent l="0" t="0" r="0" b="0"/>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9340" cy="824230"/>
                    </a:xfrm>
                    <a:prstGeom prst="rect">
                      <a:avLst/>
                    </a:prstGeom>
                  </pic:spPr>
                </pic:pic>
              </a:graphicData>
            </a:graphic>
            <wp14:sizeRelH relativeFrom="margin">
              <wp14:pctWidth>0</wp14:pctWidth>
            </wp14:sizeRelH>
            <wp14:sizeRelV relativeFrom="margin">
              <wp14:pctHeight>0</wp14:pctHeight>
            </wp14:sizeRelV>
          </wp:anchor>
        </w:drawing>
      </w:r>
    </w:p>
    <w:p w14:paraId="2EB69798" w14:textId="66CF3634" w:rsidR="00EA2591" w:rsidRPr="009D500A" w:rsidRDefault="00DF29AD" w:rsidP="001F08F0">
      <w:pPr>
        <w:pStyle w:val="Heading1"/>
        <w:numPr>
          <w:ilvl w:val="0"/>
          <w:numId w:val="11"/>
        </w:numPr>
        <w:ind w:hanging="720"/>
      </w:pPr>
      <w:bookmarkStart w:id="10" w:name="_Toc500772127"/>
      <w:bookmarkStart w:id="11" w:name="_Toc16173400"/>
      <w:r>
        <w:t>Test your knowledge</w:t>
      </w:r>
      <w:bookmarkEnd w:id="10"/>
      <w:bookmarkEnd w:id="11"/>
    </w:p>
    <w:p w14:paraId="7D0DACCD" w14:textId="09C517C7" w:rsidR="005D3C96" w:rsidRDefault="005D3C96" w:rsidP="005D3C96">
      <w:pPr>
        <w:pStyle w:val="Heading2"/>
        <w:tabs>
          <w:tab w:val="left" w:pos="6237"/>
          <w:tab w:val="left" w:pos="7938"/>
        </w:tabs>
        <w:spacing w:before="161"/>
        <w:ind w:right="-568"/>
      </w:pPr>
      <w:r w:rsidRPr="005D3C96">
        <w:t>Assessment questions</w:t>
      </w:r>
    </w:p>
    <w:p w14:paraId="29A41E74" w14:textId="77777777" w:rsidR="005D3C96" w:rsidRDefault="005D3C96" w:rsidP="005D3C96">
      <w:pPr>
        <w:pStyle w:val="BodyText"/>
      </w:pPr>
      <w:r>
        <w:t>Answer the following questions by ticking ‘True’ or ‘False’. Once you have selected your answers to all the questions, turn the page to ‘The Correct Answers are...’ to check the accuracy of your answers.</w:t>
      </w:r>
    </w:p>
    <w:p w14:paraId="297885CF" w14:textId="77777777" w:rsidR="005D3C96" w:rsidRDefault="005D3C96" w:rsidP="005D3C96">
      <w:pPr>
        <w:pStyle w:val="BodyText"/>
      </w:pPr>
    </w:p>
    <w:p w14:paraId="183115B2" w14:textId="77777777" w:rsidR="005D3C96" w:rsidRDefault="005D3C96" w:rsidP="005D3C96">
      <w:pPr>
        <w:pStyle w:val="Questionheading"/>
        <w:widowControl/>
      </w:pPr>
      <w:r>
        <w:t>Question 1</w:t>
      </w:r>
    </w:p>
    <w:p w14:paraId="2E1A0111" w14:textId="77777777" w:rsidR="005D3C96" w:rsidRDefault="005D3C96" w:rsidP="005D3C96">
      <w:pPr>
        <w:pStyle w:val="BodyText"/>
      </w:pPr>
      <w:r>
        <w:t>Many development partners are more interested in program-based approaches than stand-alone projects.</w:t>
      </w:r>
    </w:p>
    <w:p w14:paraId="7BA3B5BD" w14:textId="77777777" w:rsidR="005D3C96" w:rsidRPr="005D3C96" w:rsidRDefault="005D3C96" w:rsidP="005D3C96">
      <w:pPr>
        <w:tabs>
          <w:tab w:val="left" w:pos="5954"/>
          <w:tab w:val="left" w:pos="7371"/>
        </w:tabs>
        <w:autoSpaceDE w:val="0"/>
        <w:autoSpaceDN w:val="0"/>
        <w:spacing w:before="200" w:after="0" w:line="240" w:lineRule="auto"/>
        <w:ind w:right="181"/>
        <w:rPr>
          <w:rFonts w:ascii="Calibri" w:eastAsia="Calibri" w:hAnsi="Calibri" w:cs="Calibri"/>
          <w:color w:val="231F20"/>
          <w:sz w:val="24"/>
          <w:szCs w:val="24"/>
          <w:lang w:val="en-US"/>
        </w:rPr>
      </w:pPr>
      <w:r w:rsidRPr="005D3C96">
        <w:rPr>
          <w:rFonts w:ascii="Calibri" w:eastAsia="Calibri" w:hAnsi="Calibri" w:cs="Calibri"/>
          <w:color w:val="231F20"/>
          <w:sz w:val="24"/>
          <w:szCs w:val="24"/>
          <w:lang w:val="en-US"/>
        </w:rPr>
        <w:t>Is this statement true</w:t>
      </w:r>
      <w:r w:rsidRPr="005D3C96">
        <w:rPr>
          <w:rFonts w:ascii="Calibri" w:eastAsia="Calibri" w:hAnsi="Calibri" w:cs="Calibri"/>
          <w:color w:val="231F20"/>
          <w:spacing w:val="-11"/>
          <w:sz w:val="24"/>
          <w:szCs w:val="24"/>
          <w:lang w:val="en-US"/>
        </w:rPr>
        <w:t xml:space="preserve"> </w:t>
      </w:r>
      <w:r w:rsidRPr="005D3C96">
        <w:rPr>
          <w:rFonts w:ascii="Calibri" w:eastAsia="Calibri" w:hAnsi="Calibri" w:cs="Calibri"/>
          <w:color w:val="231F20"/>
          <w:sz w:val="24"/>
          <w:szCs w:val="24"/>
          <w:lang w:val="en-US"/>
        </w:rPr>
        <w:t>or</w:t>
      </w:r>
      <w:r w:rsidRPr="005D3C96">
        <w:rPr>
          <w:rFonts w:ascii="Calibri" w:eastAsia="Calibri" w:hAnsi="Calibri" w:cs="Calibri"/>
          <w:color w:val="231F20"/>
          <w:spacing w:val="-4"/>
          <w:sz w:val="24"/>
          <w:szCs w:val="24"/>
          <w:lang w:val="en-US"/>
        </w:rPr>
        <w:t xml:space="preserve"> </w:t>
      </w:r>
      <w:r w:rsidRPr="005D3C96">
        <w:rPr>
          <w:rFonts w:ascii="Calibri" w:eastAsia="Calibri" w:hAnsi="Calibri" w:cs="Calibri"/>
          <w:color w:val="231F20"/>
          <w:sz w:val="24"/>
          <w:szCs w:val="24"/>
          <w:lang w:val="en-US"/>
        </w:rPr>
        <w:t>false?</w:t>
      </w:r>
      <w:r w:rsidRPr="005D3C96">
        <w:rPr>
          <w:rFonts w:ascii="Calibri" w:eastAsia="Calibri" w:hAnsi="Calibri" w:cs="Calibri"/>
          <w:color w:val="231F20"/>
          <w:sz w:val="24"/>
          <w:szCs w:val="24"/>
          <w:lang w:val="en-US"/>
        </w:rPr>
        <w:tab/>
      </w:r>
      <w:r w:rsidRPr="005D3C96">
        <w:rPr>
          <w:rFonts w:ascii="Calibri" w:eastAsia="Calibri" w:hAnsi="Calibri" w:cs="Calibri"/>
          <w:color w:val="007C89"/>
          <w:sz w:val="28"/>
          <w:szCs w:val="24"/>
          <w:lang w:val="en-US"/>
        </w:rPr>
        <w:t>□</w:t>
      </w:r>
      <w:r w:rsidRPr="005D3C96">
        <w:rPr>
          <w:rFonts w:ascii="Calibri" w:eastAsia="Calibri" w:hAnsi="Calibri" w:cs="Calibri"/>
          <w:color w:val="007C89"/>
          <w:spacing w:val="-10"/>
          <w:sz w:val="28"/>
          <w:szCs w:val="24"/>
          <w:lang w:val="en-US"/>
        </w:rPr>
        <w:t xml:space="preserve"> </w:t>
      </w:r>
      <w:r w:rsidRPr="005D3C96">
        <w:rPr>
          <w:rFonts w:ascii="Calibri" w:eastAsia="Calibri" w:hAnsi="Calibri" w:cs="Calibri"/>
          <w:color w:val="007C89"/>
          <w:spacing w:val="-4"/>
          <w:sz w:val="24"/>
          <w:szCs w:val="24"/>
          <w:lang w:val="en-US"/>
        </w:rPr>
        <w:t>True</w:t>
      </w:r>
      <w:r w:rsidRPr="005D3C96">
        <w:rPr>
          <w:rFonts w:ascii="Calibri" w:eastAsia="Calibri" w:hAnsi="Calibri" w:cs="Calibri"/>
          <w:color w:val="007C89"/>
          <w:spacing w:val="-4"/>
          <w:sz w:val="24"/>
          <w:szCs w:val="24"/>
          <w:lang w:val="en-US"/>
        </w:rPr>
        <w:tab/>
      </w:r>
      <w:r w:rsidRPr="005D3C96">
        <w:rPr>
          <w:rFonts w:ascii="Calibri" w:eastAsia="Calibri" w:hAnsi="Calibri" w:cs="Calibri"/>
          <w:color w:val="007C89"/>
          <w:sz w:val="28"/>
          <w:szCs w:val="24"/>
          <w:lang w:val="en-US"/>
        </w:rPr>
        <w:t>□</w:t>
      </w:r>
      <w:r w:rsidRPr="005D3C96">
        <w:rPr>
          <w:rFonts w:ascii="Calibri" w:eastAsia="Calibri" w:hAnsi="Calibri" w:cs="Calibri"/>
          <w:color w:val="007C89"/>
          <w:spacing w:val="-17"/>
          <w:sz w:val="28"/>
          <w:szCs w:val="24"/>
          <w:lang w:val="en-US"/>
        </w:rPr>
        <w:t xml:space="preserve"> </w:t>
      </w:r>
      <w:r w:rsidRPr="005D3C96">
        <w:rPr>
          <w:rFonts w:ascii="Calibri" w:eastAsia="Calibri" w:hAnsi="Calibri" w:cs="Calibri"/>
          <w:color w:val="007C89"/>
          <w:sz w:val="24"/>
          <w:szCs w:val="24"/>
          <w:lang w:val="en-US"/>
        </w:rPr>
        <w:t>False</w:t>
      </w:r>
    </w:p>
    <w:p w14:paraId="52800553" w14:textId="77777777" w:rsidR="005D3C96" w:rsidRPr="005D3C96" w:rsidRDefault="005D3C96" w:rsidP="005D3C96">
      <w:pPr>
        <w:tabs>
          <w:tab w:val="left" w:pos="6237"/>
          <w:tab w:val="left" w:pos="7938"/>
        </w:tabs>
        <w:autoSpaceDE w:val="0"/>
        <w:autoSpaceDN w:val="0"/>
        <w:spacing w:before="200" w:after="0" w:line="240" w:lineRule="auto"/>
        <w:ind w:right="181"/>
        <w:rPr>
          <w:rFonts w:ascii="Calibri" w:eastAsia="Calibri" w:hAnsi="Calibri" w:cs="Calibri"/>
          <w:color w:val="231F20"/>
          <w:sz w:val="24"/>
          <w:szCs w:val="24"/>
          <w:lang w:val="en-US"/>
        </w:rPr>
      </w:pPr>
      <w:r w:rsidRPr="005D3C96">
        <w:rPr>
          <w:rFonts w:ascii="Calibri" w:eastAsia="Calibri" w:hAnsi="Calibri" w:cs="Calibri"/>
          <w:noProof/>
          <w:color w:val="231F20"/>
          <w:sz w:val="24"/>
          <w:szCs w:val="24"/>
          <w:lang w:eastAsia="en-AU"/>
        </w:rPr>
        <mc:AlternateContent>
          <mc:Choice Requires="wps">
            <w:drawing>
              <wp:anchor distT="0" distB="0" distL="114300" distR="114300" simplePos="0" relativeHeight="251853824" behindDoc="0" locked="0" layoutInCell="1" allowOverlap="1" wp14:anchorId="14593020" wp14:editId="3C97EF7A">
                <wp:simplePos x="0" y="0"/>
                <wp:positionH relativeFrom="margin">
                  <wp:align>left</wp:align>
                </wp:positionH>
                <wp:positionV relativeFrom="paragraph">
                  <wp:posOffset>82931</wp:posOffset>
                </wp:positionV>
                <wp:extent cx="6181344" cy="0"/>
                <wp:effectExtent l="0" t="0" r="29210" b="19050"/>
                <wp:wrapNone/>
                <wp:docPr id="446" name="Straight Connector 44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noFill/>
                        <a:ln w="6350" cap="flat" cmpd="sng" algn="ctr">
                          <a:solidFill>
                            <a:sysClr val="window" lastClr="FFFFFF">
                              <a:lumMod val="8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425AEC" id="Straight Connector 446" o:spid="_x0000_s1026" style="position:absolute;z-index:251853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" strokecolor="#d9d9d9" strokeweight=".5pt">
                <v:stroke joinstyle="miter"/>
                <o:lock v:ext="edit" aspectratio="t" shapetype="f"/>
                <w10:wrap anchorx="margin"/>
              </v:line>
            </w:pict>
          </mc:Fallback>
        </mc:AlternateContent>
      </w:r>
    </w:p>
    <w:p w14:paraId="2AF3111A" w14:textId="77777777" w:rsidR="005D3C96" w:rsidRDefault="005D3C96" w:rsidP="005D3C96">
      <w:pPr>
        <w:pStyle w:val="Questionheading"/>
        <w:widowControl/>
      </w:pPr>
      <w:r>
        <w:t>Question 2</w:t>
      </w:r>
    </w:p>
    <w:p w14:paraId="49E3E1B8" w14:textId="77777777" w:rsidR="005D3C96" w:rsidRDefault="005D3C96" w:rsidP="005D3C96">
      <w:pPr>
        <w:pStyle w:val="BodyText"/>
      </w:pPr>
      <w:r>
        <w:t xml:space="preserve">National Education Plans should ignore global standards and focus only on local (national) standards. </w:t>
      </w:r>
    </w:p>
    <w:p w14:paraId="329DBAB3" w14:textId="77777777" w:rsidR="005D3C96" w:rsidRPr="005D3C96" w:rsidRDefault="005D3C96" w:rsidP="005D3C96">
      <w:pPr>
        <w:tabs>
          <w:tab w:val="left" w:pos="5954"/>
          <w:tab w:val="left" w:pos="7371"/>
        </w:tabs>
        <w:autoSpaceDE w:val="0"/>
        <w:autoSpaceDN w:val="0"/>
        <w:spacing w:before="200" w:after="0" w:line="240" w:lineRule="auto"/>
        <w:ind w:right="181"/>
        <w:rPr>
          <w:rFonts w:ascii="Calibri" w:eastAsia="Calibri" w:hAnsi="Calibri" w:cs="Calibri"/>
          <w:color w:val="231F20"/>
          <w:sz w:val="24"/>
          <w:szCs w:val="24"/>
          <w:lang w:val="en-US"/>
        </w:rPr>
      </w:pPr>
      <w:r w:rsidRPr="005D3C96">
        <w:rPr>
          <w:rFonts w:ascii="Calibri" w:eastAsia="Calibri" w:hAnsi="Calibri" w:cs="Calibri"/>
          <w:color w:val="231F20"/>
          <w:sz w:val="24"/>
          <w:szCs w:val="24"/>
          <w:lang w:val="en-US"/>
        </w:rPr>
        <w:t>Is this statement true</w:t>
      </w:r>
      <w:r w:rsidRPr="005D3C96">
        <w:rPr>
          <w:rFonts w:ascii="Calibri" w:eastAsia="Calibri" w:hAnsi="Calibri" w:cs="Calibri"/>
          <w:color w:val="231F20"/>
          <w:spacing w:val="-11"/>
          <w:sz w:val="24"/>
          <w:szCs w:val="24"/>
          <w:lang w:val="en-US"/>
        </w:rPr>
        <w:t xml:space="preserve"> </w:t>
      </w:r>
      <w:r w:rsidRPr="005D3C96">
        <w:rPr>
          <w:rFonts w:ascii="Calibri" w:eastAsia="Calibri" w:hAnsi="Calibri" w:cs="Calibri"/>
          <w:color w:val="231F20"/>
          <w:sz w:val="24"/>
          <w:szCs w:val="24"/>
          <w:lang w:val="en-US"/>
        </w:rPr>
        <w:t>or</w:t>
      </w:r>
      <w:r w:rsidRPr="005D3C96">
        <w:rPr>
          <w:rFonts w:ascii="Calibri" w:eastAsia="Calibri" w:hAnsi="Calibri" w:cs="Calibri"/>
          <w:color w:val="231F20"/>
          <w:spacing w:val="-4"/>
          <w:sz w:val="24"/>
          <w:szCs w:val="24"/>
          <w:lang w:val="en-US"/>
        </w:rPr>
        <w:t xml:space="preserve"> </w:t>
      </w:r>
      <w:r w:rsidRPr="005D3C96">
        <w:rPr>
          <w:rFonts w:ascii="Calibri" w:eastAsia="Calibri" w:hAnsi="Calibri" w:cs="Calibri"/>
          <w:color w:val="231F20"/>
          <w:sz w:val="24"/>
          <w:szCs w:val="24"/>
          <w:lang w:val="en-US"/>
        </w:rPr>
        <w:t>false?</w:t>
      </w:r>
      <w:r w:rsidRPr="005D3C96">
        <w:rPr>
          <w:rFonts w:ascii="Calibri" w:eastAsia="Calibri" w:hAnsi="Calibri" w:cs="Calibri"/>
          <w:color w:val="231F20"/>
          <w:sz w:val="24"/>
          <w:szCs w:val="24"/>
          <w:lang w:val="en-US"/>
        </w:rPr>
        <w:tab/>
      </w:r>
      <w:r w:rsidRPr="005D3C96">
        <w:rPr>
          <w:rFonts w:ascii="Calibri" w:eastAsia="Calibri" w:hAnsi="Calibri" w:cs="Calibri"/>
          <w:color w:val="007C89"/>
          <w:sz w:val="28"/>
          <w:szCs w:val="24"/>
          <w:lang w:val="en-US"/>
        </w:rPr>
        <w:t>□</w:t>
      </w:r>
      <w:r w:rsidRPr="005D3C96">
        <w:rPr>
          <w:rFonts w:ascii="Calibri" w:eastAsia="Calibri" w:hAnsi="Calibri" w:cs="Calibri"/>
          <w:color w:val="007C89"/>
          <w:spacing w:val="-10"/>
          <w:sz w:val="28"/>
          <w:szCs w:val="24"/>
          <w:lang w:val="en-US"/>
        </w:rPr>
        <w:t xml:space="preserve"> </w:t>
      </w:r>
      <w:r w:rsidRPr="005D3C96">
        <w:rPr>
          <w:rFonts w:ascii="Calibri" w:eastAsia="Calibri" w:hAnsi="Calibri" w:cs="Calibri"/>
          <w:color w:val="007C89"/>
          <w:spacing w:val="-4"/>
          <w:sz w:val="24"/>
          <w:szCs w:val="24"/>
          <w:lang w:val="en-US"/>
        </w:rPr>
        <w:t>True</w:t>
      </w:r>
      <w:r w:rsidRPr="005D3C96">
        <w:rPr>
          <w:rFonts w:ascii="Calibri" w:eastAsia="Calibri" w:hAnsi="Calibri" w:cs="Calibri"/>
          <w:color w:val="007C89"/>
          <w:spacing w:val="-4"/>
          <w:sz w:val="24"/>
          <w:szCs w:val="24"/>
          <w:lang w:val="en-US"/>
        </w:rPr>
        <w:tab/>
      </w:r>
      <w:r w:rsidRPr="005D3C96">
        <w:rPr>
          <w:rFonts w:ascii="Calibri" w:eastAsia="Calibri" w:hAnsi="Calibri" w:cs="Calibri"/>
          <w:color w:val="007C89"/>
          <w:sz w:val="28"/>
          <w:szCs w:val="24"/>
          <w:lang w:val="en-US"/>
        </w:rPr>
        <w:t>□</w:t>
      </w:r>
      <w:r w:rsidRPr="005D3C96">
        <w:rPr>
          <w:rFonts w:ascii="Calibri" w:eastAsia="Calibri" w:hAnsi="Calibri" w:cs="Calibri"/>
          <w:color w:val="007C89"/>
          <w:spacing w:val="-17"/>
          <w:sz w:val="28"/>
          <w:szCs w:val="24"/>
          <w:lang w:val="en-US"/>
        </w:rPr>
        <w:t xml:space="preserve"> </w:t>
      </w:r>
      <w:r w:rsidRPr="005D3C96">
        <w:rPr>
          <w:rFonts w:ascii="Calibri" w:eastAsia="Calibri" w:hAnsi="Calibri" w:cs="Calibri"/>
          <w:color w:val="007C89"/>
          <w:sz w:val="24"/>
          <w:szCs w:val="24"/>
          <w:lang w:val="en-US"/>
        </w:rPr>
        <w:t>False</w:t>
      </w:r>
    </w:p>
    <w:p w14:paraId="68104383" w14:textId="77777777" w:rsidR="005D3C96" w:rsidRPr="005D3C96" w:rsidRDefault="005D3C96" w:rsidP="005D3C96">
      <w:pPr>
        <w:tabs>
          <w:tab w:val="left" w:pos="6237"/>
          <w:tab w:val="left" w:pos="7938"/>
        </w:tabs>
        <w:autoSpaceDE w:val="0"/>
        <w:autoSpaceDN w:val="0"/>
        <w:spacing w:before="200" w:after="0" w:line="240" w:lineRule="auto"/>
        <w:ind w:right="181"/>
        <w:rPr>
          <w:rFonts w:ascii="Calibri" w:eastAsia="Calibri" w:hAnsi="Calibri" w:cs="Calibri"/>
          <w:color w:val="231F20"/>
          <w:sz w:val="24"/>
          <w:szCs w:val="24"/>
          <w:lang w:val="en-US"/>
        </w:rPr>
      </w:pPr>
      <w:r w:rsidRPr="005D3C96">
        <w:rPr>
          <w:rFonts w:ascii="Calibri" w:eastAsia="Calibri" w:hAnsi="Calibri" w:cs="Calibri"/>
          <w:noProof/>
          <w:color w:val="231F20"/>
          <w:sz w:val="24"/>
          <w:szCs w:val="24"/>
          <w:lang w:eastAsia="en-AU"/>
        </w:rPr>
        <mc:AlternateContent>
          <mc:Choice Requires="wps">
            <w:drawing>
              <wp:anchor distT="0" distB="0" distL="114300" distR="114300" simplePos="0" relativeHeight="251855872" behindDoc="0" locked="0" layoutInCell="1" allowOverlap="1" wp14:anchorId="52FAD44D" wp14:editId="7BAF7465">
                <wp:simplePos x="0" y="0"/>
                <wp:positionH relativeFrom="margin">
                  <wp:align>left</wp:align>
                </wp:positionH>
                <wp:positionV relativeFrom="paragraph">
                  <wp:posOffset>82931</wp:posOffset>
                </wp:positionV>
                <wp:extent cx="6181344" cy="0"/>
                <wp:effectExtent l="0" t="0" r="29210" b="19050"/>
                <wp:wrapNone/>
                <wp:docPr id="28" name="Straight Connector 2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noFill/>
                        <a:ln w="6350" cap="flat" cmpd="sng" algn="ctr">
                          <a:solidFill>
                            <a:sysClr val="window" lastClr="FFFFFF">
                              <a:lumMod val="8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F15056" id="Straight Connector 28" o:spid="_x0000_s1026" style="position:absolute;z-index:251855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" strokecolor="#d9d9d9" strokeweight=".5pt">
                <v:stroke joinstyle="miter"/>
                <o:lock v:ext="edit" aspectratio="t" shapetype="f"/>
                <w10:wrap anchorx="margin"/>
              </v:line>
            </w:pict>
          </mc:Fallback>
        </mc:AlternateContent>
      </w:r>
    </w:p>
    <w:p w14:paraId="335CB470" w14:textId="77777777" w:rsidR="005D3C96" w:rsidRDefault="005D3C96" w:rsidP="005D3C96">
      <w:pPr>
        <w:pStyle w:val="Questionheading"/>
        <w:widowControl/>
      </w:pPr>
      <w:r>
        <w:t>Question 3</w:t>
      </w:r>
    </w:p>
    <w:p w14:paraId="0682F645" w14:textId="77777777" w:rsidR="005D3C96" w:rsidRDefault="005D3C96" w:rsidP="005D3C96">
      <w:pPr>
        <w:pStyle w:val="BodyText"/>
      </w:pPr>
      <w:r>
        <w:t xml:space="preserve">Gender is only addressed in Sector Wide Approaches (SWAps) and by increasing the number of women teachers and planners. </w:t>
      </w:r>
    </w:p>
    <w:p w14:paraId="15115283" w14:textId="77777777" w:rsidR="005D3C96" w:rsidRPr="005D3C96" w:rsidRDefault="005D3C96" w:rsidP="005D3C96">
      <w:pPr>
        <w:tabs>
          <w:tab w:val="left" w:pos="5954"/>
          <w:tab w:val="left" w:pos="7371"/>
        </w:tabs>
        <w:autoSpaceDE w:val="0"/>
        <w:autoSpaceDN w:val="0"/>
        <w:spacing w:before="200" w:after="0" w:line="240" w:lineRule="auto"/>
        <w:ind w:right="181"/>
        <w:rPr>
          <w:rFonts w:ascii="Calibri" w:eastAsia="Calibri" w:hAnsi="Calibri" w:cs="Calibri"/>
          <w:color w:val="231F20"/>
          <w:sz w:val="24"/>
          <w:szCs w:val="24"/>
          <w:lang w:val="en-US"/>
        </w:rPr>
      </w:pPr>
      <w:r w:rsidRPr="005D3C96">
        <w:rPr>
          <w:rFonts w:ascii="Calibri" w:eastAsia="Calibri" w:hAnsi="Calibri" w:cs="Calibri"/>
          <w:color w:val="231F20"/>
          <w:sz w:val="24"/>
          <w:szCs w:val="24"/>
          <w:lang w:val="en-US"/>
        </w:rPr>
        <w:t>Is this statement true</w:t>
      </w:r>
      <w:r w:rsidRPr="005D3C96">
        <w:rPr>
          <w:rFonts w:ascii="Calibri" w:eastAsia="Calibri" w:hAnsi="Calibri" w:cs="Calibri"/>
          <w:color w:val="231F20"/>
          <w:spacing w:val="-11"/>
          <w:sz w:val="24"/>
          <w:szCs w:val="24"/>
          <w:lang w:val="en-US"/>
        </w:rPr>
        <w:t xml:space="preserve"> </w:t>
      </w:r>
      <w:r w:rsidRPr="005D3C96">
        <w:rPr>
          <w:rFonts w:ascii="Calibri" w:eastAsia="Calibri" w:hAnsi="Calibri" w:cs="Calibri"/>
          <w:color w:val="231F20"/>
          <w:sz w:val="24"/>
          <w:szCs w:val="24"/>
          <w:lang w:val="en-US"/>
        </w:rPr>
        <w:t>or</w:t>
      </w:r>
      <w:r w:rsidRPr="005D3C96">
        <w:rPr>
          <w:rFonts w:ascii="Calibri" w:eastAsia="Calibri" w:hAnsi="Calibri" w:cs="Calibri"/>
          <w:color w:val="231F20"/>
          <w:spacing w:val="-4"/>
          <w:sz w:val="24"/>
          <w:szCs w:val="24"/>
          <w:lang w:val="en-US"/>
        </w:rPr>
        <w:t xml:space="preserve"> </w:t>
      </w:r>
      <w:r w:rsidRPr="005D3C96">
        <w:rPr>
          <w:rFonts w:ascii="Calibri" w:eastAsia="Calibri" w:hAnsi="Calibri" w:cs="Calibri"/>
          <w:color w:val="231F20"/>
          <w:sz w:val="24"/>
          <w:szCs w:val="24"/>
          <w:lang w:val="en-US"/>
        </w:rPr>
        <w:t>false?</w:t>
      </w:r>
      <w:r w:rsidRPr="005D3C96">
        <w:rPr>
          <w:rFonts w:ascii="Calibri" w:eastAsia="Calibri" w:hAnsi="Calibri" w:cs="Calibri"/>
          <w:color w:val="231F20"/>
          <w:sz w:val="24"/>
          <w:szCs w:val="24"/>
          <w:lang w:val="en-US"/>
        </w:rPr>
        <w:tab/>
      </w:r>
      <w:r w:rsidRPr="005D3C96">
        <w:rPr>
          <w:rFonts w:ascii="Calibri" w:eastAsia="Calibri" w:hAnsi="Calibri" w:cs="Calibri"/>
          <w:color w:val="007C89"/>
          <w:sz w:val="28"/>
          <w:szCs w:val="24"/>
          <w:lang w:val="en-US"/>
        </w:rPr>
        <w:t>□</w:t>
      </w:r>
      <w:r w:rsidRPr="005D3C96">
        <w:rPr>
          <w:rFonts w:ascii="Calibri" w:eastAsia="Calibri" w:hAnsi="Calibri" w:cs="Calibri"/>
          <w:color w:val="007C89"/>
          <w:spacing w:val="-10"/>
          <w:sz w:val="28"/>
          <w:szCs w:val="24"/>
          <w:lang w:val="en-US"/>
        </w:rPr>
        <w:t xml:space="preserve"> </w:t>
      </w:r>
      <w:r w:rsidRPr="005D3C96">
        <w:rPr>
          <w:rFonts w:ascii="Calibri" w:eastAsia="Calibri" w:hAnsi="Calibri" w:cs="Calibri"/>
          <w:color w:val="007C89"/>
          <w:spacing w:val="-4"/>
          <w:sz w:val="24"/>
          <w:szCs w:val="24"/>
          <w:lang w:val="en-US"/>
        </w:rPr>
        <w:t>True</w:t>
      </w:r>
      <w:r w:rsidRPr="005D3C96">
        <w:rPr>
          <w:rFonts w:ascii="Calibri" w:eastAsia="Calibri" w:hAnsi="Calibri" w:cs="Calibri"/>
          <w:color w:val="007C89"/>
          <w:spacing w:val="-4"/>
          <w:sz w:val="24"/>
          <w:szCs w:val="24"/>
          <w:lang w:val="en-US"/>
        </w:rPr>
        <w:tab/>
      </w:r>
      <w:r w:rsidRPr="005D3C96">
        <w:rPr>
          <w:rFonts w:ascii="Calibri" w:eastAsia="Calibri" w:hAnsi="Calibri" w:cs="Calibri"/>
          <w:color w:val="007C89"/>
          <w:sz w:val="28"/>
          <w:szCs w:val="24"/>
          <w:lang w:val="en-US"/>
        </w:rPr>
        <w:t>□</w:t>
      </w:r>
      <w:r w:rsidRPr="005D3C96">
        <w:rPr>
          <w:rFonts w:ascii="Calibri" w:eastAsia="Calibri" w:hAnsi="Calibri" w:cs="Calibri"/>
          <w:color w:val="007C89"/>
          <w:spacing w:val="-17"/>
          <w:sz w:val="28"/>
          <w:szCs w:val="24"/>
          <w:lang w:val="en-US"/>
        </w:rPr>
        <w:t xml:space="preserve"> </w:t>
      </w:r>
      <w:r w:rsidRPr="005D3C96">
        <w:rPr>
          <w:rFonts w:ascii="Calibri" w:eastAsia="Calibri" w:hAnsi="Calibri" w:cs="Calibri"/>
          <w:color w:val="007C89"/>
          <w:sz w:val="24"/>
          <w:szCs w:val="24"/>
          <w:lang w:val="en-US"/>
        </w:rPr>
        <w:t>False</w:t>
      </w:r>
    </w:p>
    <w:p w14:paraId="54971CF7" w14:textId="77777777" w:rsidR="005D3C96" w:rsidRPr="005D3C96" w:rsidRDefault="005D3C96" w:rsidP="005D3C96">
      <w:pPr>
        <w:tabs>
          <w:tab w:val="left" w:pos="6237"/>
          <w:tab w:val="left" w:pos="7938"/>
        </w:tabs>
        <w:autoSpaceDE w:val="0"/>
        <w:autoSpaceDN w:val="0"/>
        <w:spacing w:before="200" w:after="0" w:line="240" w:lineRule="auto"/>
        <w:ind w:right="181"/>
        <w:rPr>
          <w:rFonts w:ascii="Calibri" w:eastAsia="Calibri" w:hAnsi="Calibri" w:cs="Calibri"/>
          <w:color w:val="231F20"/>
          <w:sz w:val="24"/>
          <w:szCs w:val="24"/>
          <w:lang w:val="en-US"/>
        </w:rPr>
      </w:pPr>
      <w:r w:rsidRPr="005D3C96">
        <w:rPr>
          <w:rFonts w:ascii="Calibri" w:eastAsia="Calibri" w:hAnsi="Calibri" w:cs="Calibri"/>
          <w:noProof/>
          <w:color w:val="231F20"/>
          <w:sz w:val="24"/>
          <w:szCs w:val="24"/>
          <w:lang w:eastAsia="en-AU"/>
        </w:rPr>
        <mc:AlternateContent>
          <mc:Choice Requires="wps">
            <w:drawing>
              <wp:anchor distT="0" distB="0" distL="114300" distR="114300" simplePos="0" relativeHeight="251857920" behindDoc="0" locked="0" layoutInCell="1" allowOverlap="1" wp14:anchorId="443F2478" wp14:editId="4566E948">
                <wp:simplePos x="0" y="0"/>
                <wp:positionH relativeFrom="margin">
                  <wp:align>left</wp:align>
                </wp:positionH>
                <wp:positionV relativeFrom="paragraph">
                  <wp:posOffset>82931</wp:posOffset>
                </wp:positionV>
                <wp:extent cx="6181344" cy="0"/>
                <wp:effectExtent l="0" t="0" r="29210" b="19050"/>
                <wp:wrapNone/>
                <wp:docPr id="30" name="Straight Connector 3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noFill/>
                        <a:ln w="6350" cap="flat" cmpd="sng" algn="ctr">
                          <a:solidFill>
                            <a:sysClr val="window" lastClr="FFFFFF">
                              <a:lumMod val="8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98D3F0" id="Straight Connector 30" o:spid="_x0000_s1026" style="position:absolute;z-index:251857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" strokecolor="#d9d9d9" strokeweight=".5pt">
                <v:stroke joinstyle="miter"/>
                <o:lock v:ext="edit" aspectratio="t" shapetype="f"/>
                <w10:wrap anchorx="margin"/>
              </v:line>
            </w:pict>
          </mc:Fallback>
        </mc:AlternateContent>
      </w:r>
    </w:p>
    <w:p w14:paraId="3D6AD83D" w14:textId="77777777" w:rsidR="005D3C96" w:rsidRDefault="005D3C96" w:rsidP="005D3C96">
      <w:pPr>
        <w:pStyle w:val="Questionheading"/>
        <w:widowControl/>
      </w:pPr>
      <w:r>
        <w:t>Question 4</w:t>
      </w:r>
    </w:p>
    <w:p w14:paraId="46F664D7" w14:textId="77777777" w:rsidR="005D3C96" w:rsidRDefault="005D3C96" w:rsidP="005D3C96">
      <w:pPr>
        <w:pStyle w:val="BodyText"/>
      </w:pPr>
      <w:r>
        <w:t>Primary education has become the main interest of national education planning in many developing countries.</w:t>
      </w:r>
    </w:p>
    <w:p w14:paraId="18105942" w14:textId="77777777" w:rsidR="005D3C96" w:rsidRPr="005D3C96" w:rsidRDefault="005D3C96" w:rsidP="005D3C96">
      <w:pPr>
        <w:tabs>
          <w:tab w:val="left" w:pos="5954"/>
          <w:tab w:val="left" w:pos="7371"/>
        </w:tabs>
        <w:autoSpaceDE w:val="0"/>
        <w:autoSpaceDN w:val="0"/>
        <w:spacing w:before="200" w:after="0" w:line="240" w:lineRule="auto"/>
        <w:ind w:right="181"/>
        <w:rPr>
          <w:rFonts w:ascii="Calibri" w:eastAsia="Calibri" w:hAnsi="Calibri" w:cs="Calibri"/>
          <w:color w:val="231F20"/>
          <w:sz w:val="24"/>
          <w:szCs w:val="24"/>
          <w:lang w:val="en-US"/>
        </w:rPr>
      </w:pPr>
      <w:r w:rsidRPr="005D3C96">
        <w:rPr>
          <w:rFonts w:ascii="Calibri" w:eastAsia="Calibri" w:hAnsi="Calibri" w:cs="Calibri"/>
          <w:color w:val="231F20"/>
          <w:sz w:val="24"/>
          <w:szCs w:val="24"/>
          <w:lang w:val="en-US"/>
        </w:rPr>
        <w:t>Is this statement true</w:t>
      </w:r>
      <w:r w:rsidRPr="005D3C96">
        <w:rPr>
          <w:rFonts w:ascii="Calibri" w:eastAsia="Calibri" w:hAnsi="Calibri" w:cs="Calibri"/>
          <w:color w:val="231F20"/>
          <w:spacing w:val="-11"/>
          <w:sz w:val="24"/>
          <w:szCs w:val="24"/>
          <w:lang w:val="en-US"/>
        </w:rPr>
        <w:t xml:space="preserve"> </w:t>
      </w:r>
      <w:r w:rsidRPr="005D3C96">
        <w:rPr>
          <w:rFonts w:ascii="Calibri" w:eastAsia="Calibri" w:hAnsi="Calibri" w:cs="Calibri"/>
          <w:color w:val="231F20"/>
          <w:sz w:val="24"/>
          <w:szCs w:val="24"/>
          <w:lang w:val="en-US"/>
        </w:rPr>
        <w:t>or</w:t>
      </w:r>
      <w:r w:rsidRPr="005D3C96">
        <w:rPr>
          <w:rFonts w:ascii="Calibri" w:eastAsia="Calibri" w:hAnsi="Calibri" w:cs="Calibri"/>
          <w:color w:val="231F20"/>
          <w:spacing w:val="-4"/>
          <w:sz w:val="24"/>
          <w:szCs w:val="24"/>
          <w:lang w:val="en-US"/>
        </w:rPr>
        <w:t xml:space="preserve"> </w:t>
      </w:r>
      <w:r w:rsidRPr="005D3C96">
        <w:rPr>
          <w:rFonts w:ascii="Calibri" w:eastAsia="Calibri" w:hAnsi="Calibri" w:cs="Calibri"/>
          <w:color w:val="231F20"/>
          <w:sz w:val="24"/>
          <w:szCs w:val="24"/>
          <w:lang w:val="en-US"/>
        </w:rPr>
        <w:t>false?</w:t>
      </w:r>
      <w:r w:rsidRPr="005D3C96">
        <w:rPr>
          <w:rFonts w:ascii="Calibri" w:eastAsia="Calibri" w:hAnsi="Calibri" w:cs="Calibri"/>
          <w:color w:val="231F20"/>
          <w:sz w:val="24"/>
          <w:szCs w:val="24"/>
          <w:lang w:val="en-US"/>
        </w:rPr>
        <w:tab/>
      </w:r>
      <w:r w:rsidRPr="005D3C96">
        <w:rPr>
          <w:rFonts w:ascii="Calibri" w:eastAsia="Calibri" w:hAnsi="Calibri" w:cs="Calibri"/>
          <w:color w:val="007C89"/>
          <w:sz w:val="28"/>
          <w:szCs w:val="24"/>
          <w:lang w:val="en-US"/>
        </w:rPr>
        <w:t>□</w:t>
      </w:r>
      <w:r w:rsidRPr="005D3C96">
        <w:rPr>
          <w:rFonts w:ascii="Calibri" w:eastAsia="Calibri" w:hAnsi="Calibri" w:cs="Calibri"/>
          <w:color w:val="007C89"/>
          <w:spacing w:val="-10"/>
          <w:sz w:val="28"/>
          <w:szCs w:val="24"/>
          <w:lang w:val="en-US"/>
        </w:rPr>
        <w:t xml:space="preserve"> </w:t>
      </w:r>
      <w:r w:rsidRPr="005D3C96">
        <w:rPr>
          <w:rFonts w:ascii="Calibri" w:eastAsia="Calibri" w:hAnsi="Calibri" w:cs="Calibri"/>
          <w:color w:val="007C89"/>
          <w:spacing w:val="-4"/>
          <w:sz w:val="24"/>
          <w:szCs w:val="24"/>
          <w:lang w:val="en-US"/>
        </w:rPr>
        <w:t>True</w:t>
      </w:r>
      <w:r w:rsidRPr="005D3C96">
        <w:rPr>
          <w:rFonts w:ascii="Calibri" w:eastAsia="Calibri" w:hAnsi="Calibri" w:cs="Calibri"/>
          <w:color w:val="007C89"/>
          <w:spacing w:val="-4"/>
          <w:sz w:val="24"/>
          <w:szCs w:val="24"/>
          <w:lang w:val="en-US"/>
        </w:rPr>
        <w:tab/>
      </w:r>
      <w:r w:rsidRPr="005D3C96">
        <w:rPr>
          <w:rFonts w:ascii="Calibri" w:eastAsia="Calibri" w:hAnsi="Calibri" w:cs="Calibri"/>
          <w:color w:val="007C89"/>
          <w:sz w:val="28"/>
          <w:szCs w:val="24"/>
          <w:lang w:val="en-US"/>
        </w:rPr>
        <w:t>□</w:t>
      </w:r>
      <w:r w:rsidRPr="005D3C96">
        <w:rPr>
          <w:rFonts w:ascii="Calibri" w:eastAsia="Calibri" w:hAnsi="Calibri" w:cs="Calibri"/>
          <w:color w:val="007C89"/>
          <w:spacing w:val="-17"/>
          <w:sz w:val="28"/>
          <w:szCs w:val="24"/>
          <w:lang w:val="en-US"/>
        </w:rPr>
        <w:t xml:space="preserve"> </w:t>
      </w:r>
      <w:r w:rsidRPr="005D3C96">
        <w:rPr>
          <w:rFonts w:ascii="Calibri" w:eastAsia="Calibri" w:hAnsi="Calibri" w:cs="Calibri"/>
          <w:color w:val="007C89"/>
          <w:sz w:val="24"/>
          <w:szCs w:val="24"/>
          <w:lang w:val="en-US"/>
        </w:rPr>
        <w:t>False</w:t>
      </w:r>
    </w:p>
    <w:p w14:paraId="78B50EF3" w14:textId="77777777" w:rsidR="005D3C96" w:rsidRDefault="005D3C96" w:rsidP="005D3C96">
      <w:pPr>
        <w:tabs>
          <w:tab w:val="left" w:pos="6237"/>
          <w:tab w:val="left" w:pos="7938"/>
        </w:tabs>
        <w:autoSpaceDE w:val="0"/>
        <w:autoSpaceDN w:val="0"/>
        <w:spacing w:before="200" w:after="0" w:line="240" w:lineRule="auto"/>
        <w:ind w:right="181"/>
        <w:rPr>
          <w:rFonts w:ascii="Calibri" w:eastAsia="Calibri" w:hAnsi="Calibri" w:cs="Calibri"/>
          <w:color w:val="231F20"/>
          <w:sz w:val="24"/>
          <w:szCs w:val="24"/>
          <w:lang w:val="en-US"/>
        </w:rPr>
      </w:pPr>
    </w:p>
    <w:p w14:paraId="463CF43F" w14:textId="77777777" w:rsidR="005D3C96" w:rsidRPr="005D3C96" w:rsidRDefault="005D3C96" w:rsidP="005D3C96">
      <w:pPr>
        <w:tabs>
          <w:tab w:val="left" w:pos="6237"/>
          <w:tab w:val="left" w:pos="7938"/>
        </w:tabs>
        <w:autoSpaceDE w:val="0"/>
        <w:autoSpaceDN w:val="0"/>
        <w:spacing w:before="200" w:after="0" w:line="240" w:lineRule="auto"/>
        <w:ind w:right="181"/>
        <w:rPr>
          <w:rFonts w:ascii="Calibri" w:eastAsia="Calibri" w:hAnsi="Calibri" w:cs="Calibri"/>
          <w:color w:val="231F20"/>
          <w:sz w:val="24"/>
          <w:szCs w:val="24"/>
          <w:lang w:val="en-US"/>
        </w:rPr>
      </w:pPr>
      <w:r w:rsidRPr="005D3C96">
        <w:rPr>
          <w:rFonts w:ascii="Calibri" w:eastAsia="Calibri" w:hAnsi="Calibri" w:cs="Calibri"/>
          <w:noProof/>
          <w:color w:val="231F20"/>
          <w:sz w:val="24"/>
          <w:szCs w:val="24"/>
          <w:lang w:eastAsia="en-AU"/>
        </w:rPr>
        <mc:AlternateContent>
          <mc:Choice Requires="wps">
            <w:drawing>
              <wp:anchor distT="0" distB="0" distL="114300" distR="114300" simplePos="0" relativeHeight="251859968" behindDoc="0" locked="0" layoutInCell="1" allowOverlap="1" wp14:anchorId="2B72E25D" wp14:editId="7162DC94">
                <wp:simplePos x="0" y="0"/>
                <wp:positionH relativeFrom="margin">
                  <wp:align>left</wp:align>
                </wp:positionH>
                <wp:positionV relativeFrom="paragraph">
                  <wp:posOffset>82931</wp:posOffset>
                </wp:positionV>
                <wp:extent cx="6181344" cy="0"/>
                <wp:effectExtent l="0" t="0" r="29210" b="19050"/>
                <wp:wrapNone/>
                <wp:docPr id="450" name="Straight Connector 45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noFill/>
                        <a:ln w="6350" cap="flat" cmpd="sng" algn="ctr">
                          <a:solidFill>
                            <a:sysClr val="window" lastClr="FFFFFF">
                              <a:lumMod val="8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F45ED8" id="Straight Connector 450" o:spid="_x0000_s1026" style="position:absolute;z-index:251859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" strokecolor="#d9d9d9" strokeweight=".5pt">
                <v:stroke joinstyle="miter"/>
                <o:lock v:ext="edit" aspectratio="t" shapetype="f"/>
                <w10:wrap anchorx="margin"/>
              </v:line>
            </w:pict>
          </mc:Fallback>
        </mc:AlternateContent>
      </w:r>
    </w:p>
    <w:p w14:paraId="13E9CB2B" w14:textId="77777777" w:rsidR="005D3C96" w:rsidRDefault="005D3C96" w:rsidP="005D3C96">
      <w:pPr>
        <w:pStyle w:val="Questionheading"/>
        <w:widowControl/>
      </w:pPr>
      <w:r>
        <w:t>Question 5</w:t>
      </w:r>
    </w:p>
    <w:p w14:paraId="0B23FD34" w14:textId="77777777" w:rsidR="005D3C96" w:rsidRDefault="005D3C96" w:rsidP="005D3C96">
      <w:pPr>
        <w:pStyle w:val="BodyText"/>
      </w:pPr>
      <w:r>
        <w:t xml:space="preserve">Sector planning is not important when implementing a SWAp </w:t>
      </w:r>
    </w:p>
    <w:p w14:paraId="550B83C7" w14:textId="77777777" w:rsidR="005D3C96" w:rsidRPr="005D3C96" w:rsidRDefault="005D3C96" w:rsidP="005D3C96">
      <w:pPr>
        <w:tabs>
          <w:tab w:val="left" w:pos="5954"/>
          <w:tab w:val="left" w:pos="7371"/>
        </w:tabs>
        <w:autoSpaceDE w:val="0"/>
        <w:autoSpaceDN w:val="0"/>
        <w:spacing w:before="200" w:after="0" w:line="240" w:lineRule="auto"/>
        <w:ind w:right="181"/>
        <w:rPr>
          <w:rFonts w:ascii="Calibri" w:eastAsia="Calibri" w:hAnsi="Calibri" w:cs="Calibri"/>
          <w:color w:val="231F20"/>
          <w:sz w:val="24"/>
          <w:szCs w:val="24"/>
          <w:lang w:val="en-US"/>
        </w:rPr>
      </w:pPr>
      <w:r w:rsidRPr="005D3C96">
        <w:rPr>
          <w:rFonts w:ascii="Calibri" w:eastAsia="Calibri" w:hAnsi="Calibri" w:cs="Calibri"/>
          <w:color w:val="231F20"/>
          <w:sz w:val="24"/>
          <w:szCs w:val="24"/>
          <w:lang w:val="en-US"/>
        </w:rPr>
        <w:t>Is this statement true</w:t>
      </w:r>
      <w:r w:rsidRPr="005D3C96">
        <w:rPr>
          <w:rFonts w:ascii="Calibri" w:eastAsia="Calibri" w:hAnsi="Calibri" w:cs="Calibri"/>
          <w:color w:val="231F20"/>
          <w:spacing w:val="-11"/>
          <w:sz w:val="24"/>
          <w:szCs w:val="24"/>
          <w:lang w:val="en-US"/>
        </w:rPr>
        <w:t xml:space="preserve"> </w:t>
      </w:r>
      <w:r w:rsidRPr="005D3C96">
        <w:rPr>
          <w:rFonts w:ascii="Calibri" w:eastAsia="Calibri" w:hAnsi="Calibri" w:cs="Calibri"/>
          <w:color w:val="231F20"/>
          <w:sz w:val="24"/>
          <w:szCs w:val="24"/>
          <w:lang w:val="en-US"/>
        </w:rPr>
        <w:t>or</w:t>
      </w:r>
      <w:r w:rsidRPr="005D3C96">
        <w:rPr>
          <w:rFonts w:ascii="Calibri" w:eastAsia="Calibri" w:hAnsi="Calibri" w:cs="Calibri"/>
          <w:color w:val="231F20"/>
          <w:spacing w:val="-4"/>
          <w:sz w:val="24"/>
          <w:szCs w:val="24"/>
          <w:lang w:val="en-US"/>
        </w:rPr>
        <w:t xml:space="preserve"> </w:t>
      </w:r>
      <w:r w:rsidRPr="005D3C96">
        <w:rPr>
          <w:rFonts w:ascii="Calibri" w:eastAsia="Calibri" w:hAnsi="Calibri" w:cs="Calibri"/>
          <w:color w:val="231F20"/>
          <w:sz w:val="24"/>
          <w:szCs w:val="24"/>
          <w:lang w:val="en-US"/>
        </w:rPr>
        <w:t>false?</w:t>
      </w:r>
      <w:r w:rsidRPr="005D3C96">
        <w:rPr>
          <w:rFonts w:ascii="Calibri" w:eastAsia="Calibri" w:hAnsi="Calibri" w:cs="Calibri"/>
          <w:color w:val="231F20"/>
          <w:sz w:val="24"/>
          <w:szCs w:val="24"/>
          <w:lang w:val="en-US"/>
        </w:rPr>
        <w:tab/>
      </w:r>
      <w:r w:rsidRPr="005D3C96">
        <w:rPr>
          <w:rFonts w:ascii="Calibri" w:eastAsia="Calibri" w:hAnsi="Calibri" w:cs="Calibri"/>
          <w:color w:val="007C89"/>
          <w:sz w:val="28"/>
          <w:szCs w:val="24"/>
          <w:lang w:val="en-US"/>
        </w:rPr>
        <w:t>□</w:t>
      </w:r>
      <w:r w:rsidRPr="005D3C96">
        <w:rPr>
          <w:rFonts w:ascii="Calibri" w:eastAsia="Calibri" w:hAnsi="Calibri" w:cs="Calibri"/>
          <w:color w:val="007C89"/>
          <w:spacing w:val="-10"/>
          <w:sz w:val="28"/>
          <w:szCs w:val="24"/>
          <w:lang w:val="en-US"/>
        </w:rPr>
        <w:t xml:space="preserve"> </w:t>
      </w:r>
      <w:r w:rsidRPr="005D3C96">
        <w:rPr>
          <w:rFonts w:ascii="Calibri" w:eastAsia="Calibri" w:hAnsi="Calibri" w:cs="Calibri"/>
          <w:color w:val="007C89"/>
          <w:spacing w:val="-4"/>
          <w:sz w:val="24"/>
          <w:szCs w:val="24"/>
          <w:lang w:val="en-US"/>
        </w:rPr>
        <w:t>True</w:t>
      </w:r>
      <w:r w:rsidRPr="005D3C96">
        <w:rPr>
          <w:rFonts w:ascii="Calibri" w:eastAsia="Calibri" w:hAnsi="Calibri" w:cs="Calibri"/>
          <w:color w:val="007C89"/>
          <w:spacing w:val="-4"/>
          <w:sz w:val="24"/>
          <w:szCs w:val="24"/>
          <w:lang w:val="en-US"/>
        </w:rPr>
        <w:tab/>
      </w:r>
      <w:r w:rsidRPr="005D3C96">
        <w:rPr>
          <w:rFonts w:ascii="Calibri" w:eastAsia="Calibri" w:hAnsi="Calibri" w:cs="Calibri"/>
          <w:color w:val="007C89"/>
          <w:sz w:val="28"/>
          <w:szCs w:val="24"/>
          <w:lang w:val="en-US"/>
        </w:rPr>
        <w:t>□</w:t>
      </w:r>
      <w:r w:rsidRPr="005D3C96">
        <w:rPr>
          <w:rFonts w:ascii="Calibri" w:eastAsia="Calibri" w:hAnsi="Calibri" w:cs="Calibri"/>
          <w:color w:val="007C89"/>
          <w:spacing w:val="-17"/>
          <w:sz w:val="28"/>
          <w:szCs w:val="24"/>
          <w:lang w:val="en-US"/>
        </w:rPr>
        <w:t xml:space="preserve"> </w:t>
      </w:r>
      <w:r w:rsidRPr="005D3C96">
        <w:rPr>
          <w:rFonts w:ascii="Calibri" w:eastAsia="Calibri" w:hAnsi="Calibri" w:cs="Calibri"/>
          <w:color w:val="007C89"/>
          <w:sz w:val="24"/>
          <w:szCs w:val="24"/>
          <w:lang w:val="en-US"/>
        </w:rPr>
        <w:t>False</w:t>
      </w:r>
    </w:p>
    <w:p w14:paraId="35CB3ABE" w14:textId="77777777" w:rsidR="005D3C96" w:rsidRPr="005D3C96" w:rsidRDefault="005D3C96" w:rsidP="005D3C96">
      <w:pPr>
        <w:tabs>
          <w:tab w:val="left" w:pos="6237"/>
          <w:tab w:val="left" w:pos="7938"/>
        </w:tabs>
        <w:autoSpaceDE w:val="0"/>
        <w:autoSpaceDN w:val="0"/>
        <w:spacing w:before="200" w:after="0" w:line="240" w:lineRule="auto"/>
        <w:ind w:right="181"/>
        <w:rPr>
          <w:rFonts w:ascii="Calibri" w:eastAsia="Calibri" w:hAnsi="Calibri" w:cs="Calibri"/>
          <w:color w:val="231F20"/>
          <w:sz w:val="24"/>
          <w:szCs w:val="24"/>
          <w:lang w:val="en-US"/>
        </w:rPr>
      </w:pPr>
      <w:r w:rsidRPr="005D3C96">
        <w:rPr>
          <w:rFonts w:ascii="Calibri" w:eastAsia="Calibri" w:hAnsi="Calibri" w:cs="Calibri"/>
          <w:noProof/>
          <w:color w:val="231F20"/>
          <w:sz w:val="24"/>
          <w:szCs w:val="24"/>
          <w:lang w:eastAsia="en-AU"/>
        </w:rPr>
        <mc:AlternateContent>
          <mc:Choice Requires="wps">
            <w:drawing>
              <wp:anchor distT="0" distB="0" distL="114300" distR="114300" simplePos="0" relativeHeight="251862016" behindDoc="0" locked="0" layoutInCell="1" allowOverlap="1" wp14:anchorId="50994F82" wp14:editId="248C08D1">
                <wp:simplePos x="0" y="0"/>
                <wp:positionH relativeFrom="margin">
                  <wp:align>left</wp:align>
                </wp:positionH>
                <wp:positionV relativeFrom="paragraph">
                  <wp:posOffset>82931</wp:posOffset>
                </wp:positionV>
                <wp:extent cx="6181344" cy="0"/>
                <wp:effectExtent l="0" t="0" r="29210" b="19050"/>
                <wp:wrapNone/>
                <wp:docPr id="451" name="Straight Connector 45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noFill/>
                        <a:ln w="6350" cap="flat" cmpd="sng" algn="ctr">
                          <a:solidFill>
                            <a:sysClr val="window" lastClr="FFFFFF">
                              <a:lumMod val="8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9E8A86" id="Straight Connector 451" o:spid="_x0000_s1026" style="position:absolute;z-index:251862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" strokecolor="#d9d9d9" strokeweight=".5pt">
                <v:stroke joinstyle="miter"/>
                <o:lock v:ext="edit" aspectratio="t" shapetype="f"/>
                <w10:wrap anchorx="margin"/>
              </v:line>
            </w:pict>
          </mc:Fallback>
        </mc:AlternateContent>
      </w:r>
    </w:p>
    <w:p w14:paraId="158C2C05" w14:textId="77777777" w:rsidR="005D3C96" w:rsidRDefault="005D3C96" w:rsidP="005D3C96">
      <w:pPr>
        <w:pStyle w:val="Questionheading"/>
        <w:widowControl/>
      </w:pPr>
      <w:r>
        <w:t>Question 6</w:t>
      </w:r>
    </w:p>
    <w:p w14:paraId="3D816AB9" w14:textId="77777777" w:rsidR="005D3C96" w:rsidRDefault="005D3C96" w:rsidP="005D3C96">
      <w:pPr>
        <w:pStyle w:val="BodyText"/>
      </w:pPr>
      <w:r>
        <w:t>A country can have many sub-sector SWAps and many Medium Term Sector Plans (MTSP).</w:t>
      </w:r>
    </w:p>
    <w:p w14:paraId="2B3B048E" w14:textId="77777777" w:rsidR="005D3C96" w:rsidRPr="005D3C96" w:rsidRDefault="005D3C96" w:rsidP="005D3C96">
      <w:pPr>
        <w:tabs>
          <w:tab w:val="left" w:pos="5954"/>
          <w:tab w:val="left" w:pos="7371"/>
        </w:tabs>
        <w:autoSpaceDE w:val="0"/>
        <w:autoSpaceDN w:val="0"/>
        <w:spacing w:before="200" w:after="0" w:line="240" w:lineRule="auto"/>
        <w:ind w:right="181"/>
        <w:rPr>
          <w:rFonts w:ascii="Calibri" w:eastAsia="Calibri" w:hAnsi="Calibri" w:cs="Calibri"/>
          <w:color w:val="231F20"/>
          <w:sz w:val="24"/>
          <w:szCs w:val="24"/>
          <w:lang w:val="en-US"/>
        </w:rPr>
      </w:pPr>
      <w:r w:rsidRPr="005D3C96">
        <w:rPr>
          <w:rFonts w:ascii="Calibri" w:eastAsia="Calibri" w:hAnsi="Calibri" w:cs="Calibri"/>
          <w:color w:val="231F20"/>
          <w:sz w:val="24"/>
          <w:szCs w:val="24"/>
          <w:lang w:val="en-US"/>
        </w:rPr>
        <w:t>Is this statement true</w:t>
      </w:r>
      <w:r w:rsidRPr="005D3C96">
        <w:rPr>
          <w:rFonts w:ascii="Calibri" w:eastAsia="Calibri" w:hAnsi="Calibri" w:cs="Calibri"/>
          <w:color w:val="231F20"/>
          <w:spacing w:val="-11"/>
          <w:sz w:val="24"/>
          <w:szCs w:val="24"/>
          <w:lang w:val="en-US"/>
        </w:rPr>
        <w:t xml:space="preserve"> </w:t>
      </w:r>
      <w:r w:rsidRPr="005D3C96">
        <w:rPr>
          <w:rFonts w:ascii="Calibri" w:eastAsia="Calibri" w:hAnsi="Calibri" w:cs="Calibri"/>
          <w:color w:val="231F20"/>
          <w:sz w:val="24"/>
          <w:szCs w:val="24"/>
          <w:lang w:val="en-US"/>
        </w:rPr>
        <w:t>or</w:t>
      </w:r>
      <w:r w:rsidRPr="005D3C96">
        <w:rPr>
          <w:rFonts w:ascii="Calibri" w:eastAsia="Calibri" w:hAnsi="Calibri" w:cs="Calibri"/>
          <w:color w:val="231F20"/>
          <w:spacing w:val="-4"/>
          <w:sz w:val="24"/>
          <w:szCs w:val="24"/>
          <w:lang w:val="en-US"/>
        </w:rPr>
        <w:t xml:space="preserve"> </w:t>
      </w:r>
      <w:r w:rsidRPr="005D3C96">
        <w:rPr>
          <w:rFonts w:ascii="Calibri" w:eastAsia="Calibri" w:hAnsi="Calibri" w:cs="Calibri"/>
          <w:color w:val="231F20"/>
          <w:sz w:val="24"/>
          <w:szCs w:val="24"/>
          <w:lang w:val="en-US"/>
        </w:rPr>
        <w:t>false?</w:t>
      </w:r>
      <w:r w:rsidRPr="005D3C96">
        <w:rPr>
          <w:rFonts w:ascii="Calibri" w:eastAsia="Calibri" w:hAnsi="Calibri" w:cs="Calibri"/>
          <w:color w:val="231F20"/>
          <w:sz w:val="24"/>
          <w:szCs w:val="24"/>
          <w:lang w:val="en-US"/>
        </w:rPr>
        <w:tab/>
      </w:r>
      <w:r w:rsidRPr="005D3C96">
        <w:rPr>
          <w:rFonts w:ascii="Calibri" w:eastAsia="Calibri" w:hAnsi="Calibri" w:cs="Calibri"/>
          <w:color w:val="007C89"/>
          <w:sz w:val="28"/>
          <w:szCs w:val="24"/>
          <w:lang w:val="en-US"/>
        </w:rPr>
        <w:t>□</w:t>
      </w:r>
      <w:r w:rsidRPr="005D3C96">
        <w:rPr>
          <w:rFonts w:ascii="Calibri" w:eastAsia="Calibri" w:hAnsi="Calibri" w:cs="Calibri"/>
          <w:color w:val="007C89"/>
          <w:spacing w:val="-10"/>
          <w:sz w:val="28"/>
          <w:szCs w:val="24"/>
          <w:lang w:val="en-US"/>
        </w:rPr>
        <w:t xml:space="preserve"> </w:t>
      </w:r>
      <w:r w:rsidRPr="005D3C96">
        <w:rPr>
          <w:rFonts w:ascii="Calibri" w:eastAsia="Calibri" w:hAnsi="Calibri" w:cs="Calibri"/>
          <w:color w:val="007C89"/>
          <w:spacing w:val="-4"/>
          <w:sz w:val="24"/>
          <w:szCs w:val="24"/>
          <w:lang w:val="en-US"/>
        </w:rPr>
        <w:t>True</w:t>
      </w:r>
      <w:r w:rsidRPr="005D3C96">
        <w:rPr>
          <w:rFonts w:ascii="Calibri" w:eastAsia="Calibri" w:hAnsi="Calibri" w:cs="Calibri"/>
          <w:color w:val="007C89"/>
          <w:spacing w:val="-4"/>
          <w:sz w:val="24"/>
          <w:szCs w:val="24"/>
          <w:lang w:val="en-US"/>
        </w:rPr>
        <w:tab/>
      </w:r>
      <w:r w:rsidRPr="005D3C96">
        <w:rPr>
          <w:rFonts w:ascii="Calibri" w:eastAsia="Calibri" w:hAnsi="Calibri" w:cs="Calibri"/>
          <w:color w:val="007C89"/>
          <w:sz w:val="28"/>
          <w:szCs w:val="24"/>
          <w:lang w:val="en-US"/>
        </w:rPr>
        <w:t>□</w:t>
      </w:r>
      <w:r w:rsidRPr="005D3C96">
        <w:rPr>
          <w:rFonts w:ascii="Calibri" w:eastAsia="Calibri" w:hAnsi="Calibri" w:cs="Calibri"/>
          <w:color w:val="007C89"/>
          <w:spacing w:val="-17"/>
          <w:sz w:val="28"/>
          <w:szCs w:val="24"/>
          <w:lang w:val="en-US"/>
        </w:rPr>
        <w:t xml:space="preserve"> </w:t>
      </w:r>
      <w:r w:rsidRPr="005D3C96">
        <w:rPr>
          <w:rFonts w:ascii="Calibri" w:eastAsia="Calibri" w:hAnsi="Calibri" w:cs="Calibri"/>
          <w:color w:val="007C89"/>
          <w:sz w:val="24"/>
          <w:szCs w:val="24"/>
          <w:lang w:val="en-US"/>
        </w:rPr>
        <w:t>False</w:t>
      </w:r>
    </w:p>
    <w:p w14:paraId="122A9222" w14:textId="77777777" w:rsidR="005D3C96" w:rsidRPr="005D3C96" w:rsidRDefault="005D3C96" w:rsidP="005D3C96">
      <w:pPr>
        <w:tabs>
          <w:tab w:val="left" w:pos="6237"/>
          <w:tab w:val="left" w:pos="7938"/>
        </w:tabs>
        <w:autoSpaceDE w:val="0"/>
        <w:autoSpaceDN w:val="0"/>
        <w:spacing w:before="200" w:after="0" w:line="240" w:lineRule="auto"/>
        <w:ind w:right="181"/>
        <w:rPr>
          <w:rFonts w:ascii="Calibri" w:eastAsia="Calibri" w:hAnsi="Calibri" w:cs="Calibri"/>
          <w:color w:val="231F20"/>
          <w:sz w:val="24"/>
          <w:szCs w:val="24"/>
          <w:lang w:val="en-US"/>
        </w:rPr>
      </w:pPr>
      <w:r w:rsidRPr="005D3C96">
        <w:rPr>
          <w:rFonts w:ascii="Calibri" w:eastAsia="Calibri" w:hAnsi="Calibri" w:cs="Calibri"/>
          <w:noProof/>
          <w:color w:val="231F20"/>
          <w:sz w:val="24"/>
          <w:szCs w:val="24"/>
          <w:lang w:eastAsia="en-AU"/>
        </w:rPr>
        <mc:AlternateContent>
          <mc:Choice Requires="wps">
            <w:drawing>
              <wp:anchor distT="0" distB="0" distL="114300" distR="114300" simplePos="0" relativeHeight="251864064" behindDoc="0" locked="0" layoutInCell="1" allowOverlap="1" wp14:anchorId="0634CDF7" wp14:editId="32CE2545">
                <wp:simplePos x="0" y="0"/>
                <wp:positionH relativeFrom="margin">
                  <wp:align>left</wp:align>
                </wp:positionH>
                <wp:positionV relativeFrom="paragraph">
                  <wp:posOffset>82931</wp:posOffset>
                </wp:positionV>
                <wp:extent cx="6181344" cy="0"/>
                <wp:effectExtent l="0" t="0" r="29210" b="19050"/>
                <wp:wrapNone/>
                <wp:docPr id="453" name="Straight Connector 45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noFill/>
                        <a:ln w="6350" cap="flat" cmpd="sng" algn="ctr">
                          <a:solidFill>
                            <a:sysClr val="window" lastClr="FFFFFF">
                              <a:lumMod val="8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9F273B" id="Straight Connector 453" o:spid="_x0000_s1026" style="position:absolute;z-index:251864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" strokecolor="#d9d9d9" strokeweight=".5pt">
                <v:stroke joinstyle="miter"/>
                <o:lock v:ext="edit" aspectratio="t" shapetype="f"/>
                <w10:wrap anchorx="margin"/>
              </v:line>
            </w:pict>
          </mc:Fallback>
        </mc:AlternateContent>
      </w:r>
    </w:p>
    <w:p w14:paraId="4EFEFDAE" w14:textId="2756E869" w:rsidR="005D3C96" w:rsidRPr="0005745B" w:rsidRDefault="0005745B" w:rsidP="0005745B">
      <w:pPr>
        <w:rPr>
          <w:rFonts w:ascii="Calibri" w:eastAsia="Calibri" w:hAnsi="Calibri" w:cs="Calibri"/>
          <w:color w:val="231F20"/>
          <w:sz w:val="24"/>
          <w:szCs w:val="24"/>
          <w:lang w:val="en-US"/>
        </w:rPr>
      </w:pPr>
      <w:r>
        <w:br w:type="page"/>
      </w:r>
    </w:p>
    <w:p w14:paraId="6D54066B" w14:textId="77777777" w:rsidR="005D3C96" w:rsidRPr="005D3C96" w:rsidRDefault="005D3C96" w:rsidP="005D3C96">
      <w:pPr>
        <w:pStyle w:val="Heading2"/>
        <w:spacing w:before="101"/>
        <w:ind w:right="-568"/>
        <w:rPr>
          <w:spacing w:val="3"/>
        </w:rPr>
      </w:pPr>
      <w:r w:rsidRPr="005D3C96">
        <w:rPr>
          <w:spacing w:val="3"/>
        </w:rPr>
        <w:t>The correct answers are...</w:t>
      </w:r>
    </w:p>
    <w:p w14:paraId="4B872025" w14:textId="77777777" w:rsidR="005D3C96" w:rsidRDefault="005D3C96" w:rsidP="005D3C96">
      <w:pPr>
        <w:pStyle w:val="Questionheading"/>
        <w:widowControl/>
      </w:pPr>
      <w:r>
        <w:t>Question 1</w:t>
      </w:r>
    </w:p>
    <w:p w14:paraId="19E90D3A" w14:textId="77777777" w:rsidR="005D3C96" w:rsidRDefault="005D3C96" w:rsidP="005D3C96">
      <w:pPr>
        <w:pStyle w:val="BodyText"/>
      </w:pPr>
      <w:r>
        <w:t>Many development partners are more interested in program-based approaches than stand-alone projects.</w:t>
      </w:r>
    </w:p>
    <w:p w14:paraId="1CAD1F1F" w14:textId="77777777" w:rsidR="005D3C96" w:rsidRPr="005D3C96" w:rsidRDefault="005D3C96" w:rsidP="005D3C96">
      <w:pPr>
        <w:pStyle w:val="BodyText"/>
        <w:rPr>
          <w:b/>
        </w:rPr>
      </w:pPr>
      <w:r w:rsidRPr="005D3C96">
        <w:rPr>
          <w:b/>
        </w:rPr>
        <w:t xml:space="preserve">This statement is true. </w:t>
      </w:r>
    </w:p>
    <w:p w14:paraId="388FB2D1" w14:textId="77777777" w:rsidR="005D3C96" w:rsidRDefault="005D3C96" w:rsidP="005D3C96">
      <w:pPr>
        <w:pStyle w:val="Questionheading"/>
        <w:widowControl/>
      </w:pPr>
      <w:r>
        <w:t>Question 2</w:t>
      </w:r>
    </w:p>
    <w:p w14:paraId="7BCBCB7F" w14:textId="77777777" w:rsidR="005D3C96" w:rsidRDefault="005D3C96" w:rsidP="005D3C96">
      <w:pPr>
        <w:pStyle w:val="BodyText"/>
      </w:pPr>
      <w:r>
        <w:t xml:space="preserve">National Education Plans should ignore global standards and focus only on local (national) standards. </w:t>
      </w:r>
    </w:p>
    <w:p w14:paraId="544AC397" w14:textId="77777777" w:rsidR="005D3C96" w:rsidRDefault="005D3C96" w:rsidP="005D3C96">
      <w:pPr>
        <w:pStyle w:val="BodyText"/>
      </w:pPr>
      <w:r w:rsidRPr="005D3C96">
        <w:rPr>
          <w:b/>
        </w:rPr>
        <w:t>The statement is false</w:t>
      </w:r>
      <w:r>
        <w:t>. National education plans should be developed in the context of international, national, provincial/regional and local trends, globally agreed goals (e.g. MDGs and EFA Goals) and evolving priorities.</w:t>
      </w:r>
    </w:p>
    <w:p w14:paraId="533E6CD1" w14:textId="77777777" w:rsidR="005D3C96" w:rsidRDefault="005D3C96" w:rsidP="005D3C96">
      <w:pPr>
        <w:pStyle w:val="Questionheading"/>
        <w:widowControl/>
      </w:pPr>
      <w:r>
        <w:t>Question 3</w:t>
      </w:r>
    </w:p>
    <w:p w14:paraId="1CE17C86" w14:textId="77777777" w:rsidR="005D3C96" w:rsidRDefault="005D3C96" w:rsidP="005D3C96">
      <w:pPr>
        <w:pStyle w:val="BodyText"/>
      </w:pPr>
      <w:r>
        <w:t xml:space="preserve">Gender is only addressed in Sector Wide Approaches (SWAps) and by increasing the number of women teachers and planners. </w:t>
      </w:r>
    </w:p>
    <w:p w14:paraId="1172D80E" w14:textId="77777777" w:rsidR="005D3C96" w:rsidRDefault="005D3C96" w:rsidP="005D3C96">
      <w:pPr>
        <w:pStyle w:val="BodyText"/>
      </w:pPr>
      <w:r w:rsidRPr="005D3C96">
        <w:rPr>
          <w:b/>
        </w:rPr>
        <w:t>The statement is false.</w:t>
      </w:r>
      <w:r>
        <w:t xml:space="preserve"> These are but two approaches.  Addressing inequities in gender education access and opportunities requires a multi-pronged approach which includes affirmative action programs, policy development and implementation, data disaggregation and highlights gender inequities at every opportunity.</w:t>
      </w:r>
    </w:p>
    <w:p w14:paraId="7DD74D7A" w14:textId="77777777" w:rsidR="005D3C96" w:rsidRDefault="005D3C96" w:rsidP="005D3C96">
      <w:pPr>
        <w:pStyle w:val="Questionheading"/>
        <w:widowControl/>
      </w:pPr>
      <w:r>
        <w:t>Question 4</w:t>
      </w:r>
    </w:p>
    <w:p w14:paraId="47C42A98" w14:textId="77777777" w:rsidR="005D3C96" w:rsidRDefault="005D3C96" w:rsidP="005D3C96">
      <w:pPr>
        <w:pStyle w:val="BodyText"/>
      </w:pPr>
      <w:r>
        <w:t>Primary education has become the main interest of national education planning in many developing countries.</w:t>
      </w:r>
    </w:p>
    <w:p w14:paraId="4BA2EB00" w14:textId="77777777" w:rsidR="005D3C96" w:rsidRDefault="005D3C96" w:rsidP="005D3C96">
      <w:pPr>
        <w:pStyle w:val="BodyText"/>
      </w:pPr>
      <w:r w:rsidRPr="005D3C96">
        <w:rPr>
          <w:b/>
        </w:rPr>
        <w:t>The statement is false.</w:t>
      </w:r>
      <w:r>
        <w:t xml:space="preserve"> Effective national education planning gives close consideration to all education sub-sectors.</w:t>
      </w:r>
    </w:p>
    <w:p w14:paraId="441E3A6A" w14:textId="77777777" w:rsidR="005D3C96" w:rsidRDefault="005D3C96" w:rsidP="005D3C96">
      <w:pPr>
        <w:pStyle w:val="Questionheading"/>
        <w:widowControl/>
      </w:pPr>
      <w:r>
        <w:t>Question 5</w:t>
      </w:r>
    </w:p>
    <w:p w14:paraId="56B3BF0F" w14:textId="77777777" w:rsidR="005D3C96" w:rsidRDefault="005D3C96" w:rsidP="005D3C96">
      <w:pPr>
        <w:pStyle w:val="BodyText"/>
      </w:pPr>
      <w:r>
        <w:t>Sector planning is not important when implementing a SWAp.</w:t>
      </w:r>
    </w:p>
    <w:p w14:paraId="48B59863" w14:textId="77777777" w:rsidR="005D3C96" w:rsidRDefault="005D3C96" w:rsidP="005D3C96">
      <w:pPr>
        <w:pStyle w:val="BodyText"/>
      </w:pPr>
      <w:r w:rsidRPr="005D3C96">
        <w:rPr>
          <w:b/>
        </w:rPr>
        <w:t>The statement is false.</w:t>
      </w:r>
      <w:r>
        <w:t xml:space="preserve"> Sector planning is vital to an effective SWAp.</w:t>
      </w:r>
    </w:p>
    <w:p w14:paraId="79A3E40E" w14:textId="77777777" w:rsidR="005D3C96" w:rsidRDefault="005D3C96" w:rsidP="005D3C96">
      <w:pPr>
        <w:pStyle w:val="Questionheading"/>
        <w:widowControl/>
      </w:pPr>
      <w:r>
        <w:t>Question 6</w:t>
      </w:r>
    </w:p>
    <w:p w14:paraId="1F70E1FA" w14:textId="77777777" w:rsidR="005D3C96" w:rsidRDefault="005D3C96" w:rsidP="005D3C96">
      <w:pPr>
        <w:pStyle w:val="BodyText"/>
      </w:pPr>
      <w:r>
        <w:t>A country can have many sub-sector SWAps and many Medium Term Sector Plans (MTSP).</w:t>
      </w:r>
    </w:p>
    <w:p w14:paraId="4899F515" w14:textId="77777777" w:rsidR="005D3C96" w:rsidRPr="005D3C96" w:rsidRDefault="005D3C96" w:rsidP="005D3C96">
      <w:pPr>
        <w:pStyle w:val="BodyText"/>
        <w:rPr>
          <w:b/>
        </w:rPr>
      </w:pPr>
      <w:r w:rsidRPr="005D3C96">
        <w:rPr>
          <w:b/>
        </w:rPr>
        <w:t>The statement is true.</w:t>
      </w:r>
    </w:p>
    <w:p w14:paraId="7A2AA001" w14:textId="078170BF" w:rsidR="009A3035" w:rsidRPr="009A3035" w:rsidRDefault="009A3035" w:rsidP="009A3035">
      <w:pPr>
        <w:pStyle w:val="Heading1"/>
        <w:widowControl/>
      </w:pPr>
      <w:bookmarkStart w:id="12" w:name="_Toc16173401"/>
      <w:r w:rsidRPr="009A3035">
        <w:t>References and Links</w:t>
      </w:r>
      <w:bookmarkEnd w:id="12"/>
    </w:p>
    <w:p w14:paraId="1413E2B7" w14:textId="0E268732" w:rsidR="009A3035" w:rsidRPr="008420DA" w:rsidRDefault="008420DA" w:rsidP="009A3035">
      <w:pPr>
        <w:pStyle w:val="BodyText"/>
      </w:pPr>
      <w:r>
        <w:rPr>
          <w:b/>
          <w:lang w:val="en-AU"/>
        </w:rPr>
        <w:t>All links retrieved August 2019</w:t>
      </w:r>
    </w:p>
    <w:p w14:paraId="5C58BC66" w14:textId="5177B042" w:rsidR="009A3035" w:rsidRPr="00F25BE1" w:rsidRDefault="009A3035" w:rsidP="009A3035">
      <w:pPr>
        <w:pStyle w:val="BodyText"/>
        <w:rPr>
          <w:rStyle w:val="LinkChar"/>
          <w:rFonts w:asciiTheme="minorHAnsi" w:eastAsiaTheme="minorEastAsia" w:hAnsiTheme="minorHAnsi" w:cstheme="minorBidi"/>
          <w:lang w:val="en-AU" w:eastAsia="en-AU"/>
        </w:rPr>
      </w:pPr>
      <w:r w:rsidRPr="009A3035">
        <w:t xml:space="preserve">Global Partnership for Education, Guidelines for </w:t>
      </w:r>
      <w:r w:rsidR="00E04E51">
        <w:t>Education Sector Plan Appraisal</w:t>
      </w:r>
      <w:r w:rsidRPr="009A3035">
        <w:t xml:space="preserve"> 2015</w:t>
      </w:r>
      <w:r w:rsidR="00E04E51">
        <w:rPr>
          <w:lang w:val="en-AU"/>
        </w:rPr>
        <w:t xml:space="preserve">, </w:t>
      </w:r>
      <w:hyperlink r:id="rId36" w:history="1">
        <w:r w:rsidRPr="00F25BE1">
          <w:rPr>
            <w:rStyle w:val="LinkChar"/>
            <w:rFonts w:asciiTheme="minorHAnsi" w:eastAsiaTheme="minorEastAsia" w:hAnsiTheme="minorHAnsi" w:cstheme="minorBidi"/>
            <w:lang w:val="en-AU" w:eastAsia="en-AU"/>
          </w:rPr>
          <w:t>https://www.globalpartnership.org/content/guidelines-education-sector-plan-appraisal</w:t>
        </w:r>
      </w:hyperlink>
    </w:p>
    <w:p w14:paraId="3EEEAB62" w14:textId="73DC6F7F" w:rsidR="00845281" w:rsidRPr="00845281" w:rsidRDefault="00102A43" w:rsidP="00845281">
      <w:pPr>
        <w:pStyle w:val="BodyText"/>
        <w:ind w:left="709"/>
        <w:rPr>
          <w:rFonts w:asciiTheme="minorHAnsi" w:eastAsiaTheme="minorEastAsia" w:hAnsiTheme="minorHAnsi" w:cstheme="minorBidi"/>
          <w:color w:val="007C89"/>
          <w:szCs w:val="23"/>
          <w:lang w:val="en-AU" w:eastAsia="en-AU"/>
        </w:rPr>
      </w:pPr>
      <w:r>
        <w:tab/>
      </w:r>
      <w:r w:rsidR="00845281">
        <w:t xml:space="preserve">2015, </w:t>
      </w:r>
      <w:r w:rsidR="00845281" w:rsidRPr="009A3035">
        <w:t>Guidelines for Educatio</w:t>
      </w:r>
      <w:r w:rsidR="00845281">
        <w:t xml:space="preserve">n Sector Plan Preparation, </w:t>
      </w:r>
      <w:hyperlink r:id="rId37" w:history="1">
        <w:r w:rsidR="00845281" w:rsidRPr="00F25BE1">
          <w:rPr>
            <w:rStyle w:val="LinkChar"/>
            <w:rFonts w:asciiTheme="minorHAnsi" w:eastAsiaTheme="minorEastAsia" w:hAnsiTheme="minorHAnsi" w:cstheme="minorBidi"/>
            <w:lang w:val="en-AU" w:eastAsia="en-AU"/>
          </w:rPr>
          <w:t>http://www.globalpartnership.org/content/guidelines-education-sector-plan-preparation</w:t>
        </w:r>
      </w:hyperlink>
      <w:r w:rsidR="00845281" w:rsidRPr="00F25BE1">
        <w:rPr>
          <w:rStyle w:val="LinkChar"/>
          <w:rFonts w:asciiTheme="minorHAnsi" w:eastAsiaTheme="minorEastAsia" w:hAnsiTheme="minorHAnsi" w:cstheme="minorBidi"/>
          <w:lang w:val="en-AU" w:eastAsia="en-AU"/>
        </w:rPr>
        <w:t>.</w:t>
      </w:r>
    </w:p>
    <w:p w14:paraId="24D1DDCB" w14:textId="77777777" w:rsidR="00072357" w:rsidRPr="00072357" w:rsidRDefault="00102A43" w:rsidP="00845281">
      <w:pPr>
        <w:pStyle w:val="BodyText"/>
        <w:spacing w:before="120"/>
        <w:ind w:left="709"/>
      </w:pPr>
      <w:r>
        <w:t xml:space="preserve">2015, The GPE funding model, </w:t>
      </w:r>
      <w:r w:rsidR="00072357" w:rsidRPr="00072357">
        <w:fldChar w:fldCharType="begin"/>
      </w:r>
      <w:r w:rsidR="00072357" w:rsidRPr="00072357">
        <w:instrText xml:space="preserve"> HYPERLINK "https://www.globalpartnership.org/content/gpe-funding-model </w:instrText>
      </w:r>
    </w:p>
    <w:p w14:paraId="22368632" w14:textId="77777777" w:rsidR="00072357" w:rsidRPr="00072357" w:rsidRDefault="00072357" w:rsidP="00845281">
      <w:pPr>
        <w:pStyle w:val="BodyText"/>
        <w:spacing w:before="120"/>
        <w:ind w:left="709"/>
        <w:rPr>
          <w:rStyle w:val="LinkChar"/>
          <w:rFonts w:asciiTheme="minorHAnsi" w:eastAsiaTheme="minorEastAsia" w:hAnsiTheme="minorHAnsi" w:cstheme="minorBidi"/>
          <w:lang w:val="en-AU" w:eastAsia="en-AU"/>
        </w:rPr>
      </w:pPr>
      <w:r>
        <w:instrText>2017</w:instrText>
      </w:r>
      <w:r w:rsidRPr="00072357">
        <w:instrText xml:space="preserve">" </w:instrText>
      </w:r>
      <w:r w:rsidRPr="00072357">
        <w:fldChar w:fldCharType="separate"/>
      </w:r>
      <w:r w:rsidRPr="00072357">
        <w:rPr>
          <w:rStyle w:val="LinkChar"/>
          <w:rFonts w:asciiTheme="minorHAnsi" w:eastAsiaTheme="minorEastAsia" w:hAnsiTheme="minorHAnsi" w:cstheme="minorBidi"/>
          <w:lang w:val="en-AU" w:eastAsia="en-AU"/>
        </w:rPr>
        <w:t xml:space="preserve">https://www.globalpartnership.org/content/gpe-funding-model </w:t>
      </w:r>
    </w:p>
    <w:p w14:paraId="1DB84F68" w14:textId="499ED7D5" w:rsidR="00072357" w:rsidRPr="00072357" w:rsidRDefault="00072357" w:rsidP="00845281">
      <w:pPr>
        <w:pStyle w:val="BodyText"/>
        <w:spacing w:before="120"/>
        <w:ind w:left="709"/>
        <w:rPr>
          <w:rStyle w:val="LinkChar"/>
          <w:lang w:val="en-AU" w:eastAsia="en-AU"/>
        </w:rPr>
      </w:pPr>
      <w:r w:rsidRPr="00072357">
        <w:t>2017</w:t>
      </w:r>
      <w:r w:rsidRPr="00072357">
        <w:fldChar w:fldCharType="end"/>
      </w:r>
      <w:r>
        <w:t xml:space="preserve">, Guidance for developing gender-responsive education sector plans, </w:t>
      </w:r>
      <w:r w:rsidRPr="00072357">
        <w:rPr>
          <w:rStyle w:val="LinkChar"/>
          <w:lang w:val="en-AU" w:eastAsia="en-AU"/>
        </w:rPr>
        <w:t>https://www.globalpartnership.org/content/guidance-developing-gender-responsive-education-sector-plans</w:t>
      </w:r>
    </w:p>
    <w:p w14:paraId="49F5733F" w14:textId="6580C4CA" w:rsidR="006914AA" w:rsidRDefault="009A3035" w:rsidP="006914AA">
      <w:pPr>
        <w:pStyle w:val="BodyText"/>
        <w:spacing w:before="120"/>
        <w:rPr>
          <w:rStyle w:val="LinkChar"/>
          <w:rFonts w:asciiTheme="minorHAnsi" w:eastAsiaTheme="minorEastAsia" w:hAnsiTheme="minorHAnsi" w:cstheme="minorBidi"/>
          <w:lang w:val="en-AU" w:eastAsia="en-AU"/>
        </w:rPr>
      </w:pPr>
      <w:r w:rsidRPr="009A3035">
        <w:t xml:space="preserve">International Institute for Education Planning 2003, Newsletter Vol. XXI, No. 2, </w:t>
      </w:r>
      <w:r w:rsidR="00E04E51">
        <w:t>April – June, Paris,</w:t>
      </w:r>
      <w:r w:rsidRPr="009A3035">
        <w:t xml:space="preserve"> </w:t>
      </w:r>
      <w:hyperlink r:id="rId38" w:history="1">
        <w:r w:rsidR="006914AA" w:rsidRPr="006914AA">
          <w:rPr>
            <w:rStyle w:val="LinkChar"/>
            <w:lang w:val="en-AU" w:eastAsia="en-AU"/>
          </w:rPr>
          <w:t>http://unesdoc.unesco.org/images/0019/001928/192880e.pdf</w:t>
        </w:r>
      </w:hyperlink>
    </w:p>
    <w:p w14:paraId="4EDD58E0" w14:textId="77777777" w:rsidR="006914AA" w:rsidRPr="006914AA" w:rsidRDefault="006914AA" w:rsidP="006914AA">
      <w:pPr>
        <w:tabs>
          <w:tab w:val="left" w:pos="567"/>
        </w:tabs>
        <w:rPr>
          <w:rFonts w:eastAsiaTheme="minorEastAsia"/>
          <w:color w:val="007C89"/>
          <w:sz w:val="10"/>
          <w:szCs w:val="10"/>
          <w:lang w:eastAsia="en-AU"/>
        </w:rPr>
      </w:pPr>
    </w:p>
    <w:p w14:paraId="46D54E03" w14:textId="2685FB5D" w:rsidR="006914AA" w:rsidRPr="006914AA" w:rsidRDefault="000330A7" w:rsidP="006914AA">
      <w:pPr>
        <w:tabs>
          <w:tab w:val="left" w:pos="567"/>
        </w:tabs>
        <w:rPr>
          <w:rStyle w:val="LinkChar"/>
          <w:rFonts w:ascii="Calibri" w:eastAsia="Calibri" w:hAnsi="Calibri" w:cs="Calibri"/>
          <w:lang w:eastAsia="en-AU"/>
        </w:rPr>
      </w:pPr>
      <w:hyperlink r:id="rId39" w:history="1">
        <w:r w:rsidR="006914AA" w:rsidRPr="006914AA">
          <w:rPr>
            <w:rFonts w:ascii="Calibri" w:eastAsia="Calibri" w:hAnsi="Calibri" w:cs="Calibri"/>
            <w:color w:val="231F20"/>
            <w:sz w:val="24"/>
            <w:szCs w:val="24"/>
            <w:lang w:val="en-US"/>
          </w:rPr>
          <w:t>OECD 2006 Harmonising donor practices fo</w:t>
        </w:r>
        <w:r w:rsidR="006914AA">
          <w:rPr>
            <w:rFonts w:ascii="Calibri" w:eastAsia="Calibri" w:hAnsi="Calibri" w:cs="Calibri"/>
            <w:color w:val="231F20"/>
            <w:sz w:val="24"/>
            <w:szCs w:val="24"/>
            <w:lang w:val="en-US"/>
          </w:rPr>
          <w:t>r effective aid delivery, vol.</w:t>
        </w:r>
        <w:r w:rsidR="006914AA" w:rsidRPr="006914AA">
          <w:rPr>
            <w:rFonts w:ascii="Calibri" w:eastAsia="Calibri" w:hAnsi="Calibri" w:cs="Calibri"/>
            <w:color w:val="231F20"/>
            <w:sz w:val="24"/>
            <w:szCs w:val="24"/>
            <w:lang w:val="en-US"/>
          </w:rPr>
          <w:t xml:space="preserve"> 2</w:t>
        </w:r>
      </w:hyperlink>
      <w:r w:rsidR="006914AA">
        <w:rPr>
          <w:rFonts w:ascii="Calibri" w:eastAsia="Calibri" w:hAnsi="Calibri" w:cs="Calibri"/>
          <w:color w:val="231F20"/>
          <w:sz w:val="24"/>
          <w:szCs w:val="24"/>
          <w:lang w:val="en-US"/>
        </w:rPr>
        <w:t xml:space="preserve">, </w:t>
      </w:r>
      <w:hyperlink r:id="rId40" w:history="1">
        <w:r w:rsidR="006914AA" w:rsidRPr="006914AA">
          <w:rPr>
            <w:rStyle w:val="LinkChar"/>
            <w:rFonts w:ascii="Calibri" w:eastAsia="Calibri" w:hAnsi="Calibri" w:cs="Calibri"/>
            <w:lang w:eastAsia="en-AU"/>
          </w:rPr>
          <w:t>http://www.oecd.org/development/effectiveness/34583142.pdf</w:t>
        </w:r>
      </w:hyperlink>
      <w:r w:rsidR="006914AA" w:rsidRPr="006914AA">
        <w:rPr>
          <w:rStyle w:val="LinkChar"/>
          <w:rFonts w:ascii="Calibri" w:eastAsia="Calibri" w:hAnsi="Calibri" w:cs="Calibri"/>
          <w:lang w:eastAsia="en-AU"/>
        </w:rPr>
        <w:t xml:space="preserve"> </w:t>
      </w:r>
    </w:p>
    <w:p w14:paraId="7881465F" w14:textId="2F8E693E" w:rsidR="006914AA" w:rsidRPr="006914AA" w:rsidRDefault="006914AA" w:rsidP="006914AA">
      <w:pPr>
        <w:pStyle w:val="BodyText"/>
        <w:rPr>
          <w:rFonts w:asciiTheme="minorHAnsi" w:eastAsiaTheme="minorEastAsia" w:hAnsiTheme="minorHAnsi" w:cstheme="minorBidi"/>
          <w:color w:val="007C89"/>
          <w:szCs w:val="23"/>
          <w:lang w:val="en-AU" w:eastAsia="en-AU"/>
        </w:rPr>
      </w:pPr>
      <w:r w:rsidRPr="009A3035">
        <w:t>UNESCO</w:t>
      </w:r>
      <w:r w:rsidR="00740A1D">
        <w:t xml:space="preserve"> 2001,</w:t>
      </w:r>
      <w:r w:rsidRPr="009A3035">
        <w:t xml:space="preserve"> Education Policy a</w:t>
      </w:r>
      <w:r>
        <w:t>nd Strategy Simulation (EPSSim)</w:t>
      </w:r>
      <w:r w:rsidRPr="009A3035">
        <w:t xml:space="preserve">, </w:t>
      </w:r>
      <w:r w:rsidRPr="00F25BE1">
        <w:rPr>
          <w:rStyle w:val="LinkChar"/>
          <w:rFonts w:asciiTheme="minorHAnsi" w:eastAsiaTheme="minorEastAsia" w:hAnsiTheme="minorHAnsi" w:cstheme="minorBidi"/>
          <w:lang w:val="en-AU" w:eastAsia="en-AU"/>
        </w:rPr>
        <w:t>http://unesdoc.unesco.org/images/0021/002147/214778e.pdf</w:t>
      </w:r>
    </w:p>
    <w:p w14:paraId="05683510" w14:textId="370A6AFE" w:rsidR="00740A1D" w:rsidRPr="00310BCC" w:rsidRDefault="00740A1D" w:rsidP="009A3035">
      <w:pPr>
        <w:pStyle w:val="BodyText"/>
        <w:rPr>
          <w:rStyle w:val="LinkChar"/>
          <w:rFonts w:asciiTheme="minorHAnsi" w:eastAsiaTheme="minorEastAsia" w:hAnsiTheme="minorHAnsi" w:cstheme="minorBidi"/>
          <w:lang w:val="en-AU" w:eastAsia="en-AU"/>
        </w:rPr>
      </w:pPr>
      <w:r>
        <w:tab/>
        <w:t xml:space="preserve">2015 SDG 4, Education 2030, </w:t>
      </w:r>
      <w:hyperlink r:id="rId41" w:history="1">
        <w:r w:rsidR="00310BCC" w:rsidRPr="00310BCC">
          <w:rPr>
            <w:rStyle w:val="LinkChar"/>
            <w:rFonts w:asciiTheme="minorHAnsi" w:eastAsiaTheme="minorEastAsia" w:hAnsiTheme="minorHAnsi" w:cstheme="minorBidi"/>
            <w:lang w:val="en-AU" w:eastAsia="en-AU"/>
          </w:rPr>
          <w:t>https://en.unesco.org/themes/education2030-sdg4</w:t>
        </w:r>
      </w:hyperlink>
    </w:p>
    <w:p w14:paraId="46F1C128" w14:textId="07F87B4E" w:rsidR="00310BCC" w:rsidRPr="00740A1D" w:rsidRDefault="00310BCC" w:rsidP="00310BCC">
      <w:pPr>
        <w:pStyle w:val="BodyText"/>
        <w:ind w:left="709" w:firstLine="11"/>
        <w:rPr>
          <w:rStyle w:val="LinkChar"/>
          <w:lang w:val="en-AU" w:eastAsia="en-AU"/>
        </w:rPr>
      </w:pPr>
      <w:r w:rsidRPr="00310BCC">
        <w:t>2019 Global Education Monitoring Report</w:t>
      </w:r>
      <w:r>
        <w:rPr>
          <w:rStyle w:val="LinkChar"/>
          <w:lang w:val="en-AU" w:eastAsia="en-AU"/>
        </w:rPr>
        <w:t xml:space="preserve">, </w:t>
      </w:r>
      <w:r w:rsidRPr="00310BCC">
        <w:rPr>
          <w:rStyle w:val="LinkChar"/>
          <w:lang w:val="en-AU" w:eastAsia="en-AU"/>
        </w:rPr>
        <w:t>https://en.unesco.org/gem-report/allreports</w:t>
      </w:r>
    </w:p>
    <w:p w14:paraId="3ECEAC06" w14:textId="23EB08A1" w:rsidR="00740A1D" w:rsidRPr="00740A1D" w:rsidRDefault="00740A1D" w:rsidP="009A3035">
      <w:pPr>
        <w:pStyle w:val="BodyText"/>
        <w:rPr>
          <w:rStyle w:val="LinkChar"/>
          <w:lang w:val="en-AU" w:eastAsia="en-AU"/>
        </w:rPr>
      </w:pPr>
      <w:r>
        <w:t xml:space="preserve">United Nations 2015, Sustainable Development Goals, </w:t>
      </w:r>
      <w:hyperlink r:id="rId42" w:history="1">
        <w:r w:rsidRPr="00740A1D">
          <w:rPr>
            <w:rStyle w:val="LinkChar"/>
            <w:lang w:val="en-AU" w:eastAsia="en-AU"/>
          </w:rPr>
          <w:t>https://sustainabledevelopment.un.org/?menu=1300</w:t>
        </w:r>
      </w:hyperlink>
    </w:p>
    <w:p w14:paraId="2BDAB9C3" w14:textId="62866266" w:rsidR="00740A1D" w:rsidRPr="00740A1D" w:rsidRDefault="00740A1D" w:rsidP="009A3035">
      <w:pPr>
        <w:pStyle w:val="BodyText"/>
        <w:rPr>
          <w:rStyle w:val="LinkChar"/>
          <w:lang w:val="en-AU" w:eastAsia="en-AU"/>
        </w:rPr>
      </w:pPr>
      <w:r w:rsidRPr="00740A1D">
        <w:t xml:space="preserve">UN Human Rights 1989, Convention on the Rights of the Child, </w:t>
      </w:r>
      <w:hyperlink r:id="rId43" w:history="1">
        <w:r w:rsidRPr="00740A1D">
          <w:rPr>
            <w:rStyle w:val="LinkChar"/>
            <w:lang w:val="en-AU" w:eastAsia="en-AU"/>
          </w:rPr>
          <w:t>https://www.ohchr.org/Documents/ProfessionalInterest/crc.pdf</w:t>
        </w:r>
      </w:hyperlink>
      <w:r w:rsidRPr="00740A1D">
        <w:rPr>
          <w:rStyle w:val="LinkChar"/>
          <w:lang w:val="en-AU" w:eastAsia="en-AU"/>
        </w:rPr>
        <w:t xml:space="preserve"> </w:t>
      </w:r>
    </w:p>
    <w:p w14:paraId="5879CCC7" w14:textId="58E129A9" w:rsidR="00740A1D" w:rsidRDefault="00740A1D" w:rsidP="009A3035">
      <w:pPr>
        <w:pStyle w:val="BodyText"/>
        <w:rPr>
          <w:rStyle w:val="LinkChar"/>
          <w:lang w:val="en-AU" w:eastAsia="en-AU"/>
        </w:rPr>
      </w:pPr>
      <w:r w:rsidRPr="00740A1D">
        <w:t>UN Women 2009, Convention on the Elimination of All Forms of Discrimination against Women,</w:t>
      </w:r>
      <w:r>
        <w:rPr>
          <w:rStyle w:val="LinkChar"/>
          <w:rFonts w:asciiTheme="minorHAnsi" w:eastAsiaTheme="minorEastAsia" w:hAnsiTheme="minorHAnsi" w:cstheme="minorBidi"/>
          <w:lang w:val="en-AU" w:eastAsia="en-AU"/>
        </w:rPr>
        <w:t xml:space="preserve"> </w:t>
      </w:r>
      <w:hyperlink r:id="rId44" w:history="1">
        <w:r w:rsidRPr="00740A1D">
          <w:rPr>
            <w:rStyle w:val="LinkChar"/>
            <w:lang w:val="en-AU" w:eastAsia="en-AU"/>
          </w:rPr>
          <w:t>https://www.un.org/womenwatch/daw/cedaw/</w:t>
        </w:r>
      </w:hyperlink>
      <w:r w:rsidRPr="00740A1D">
        <w:rPr>
          <w:rStyle w:val="LinkChar"/>
          <w:lang w:val="en-AU" w:eastAsia="en-AU"/>
        </w:rPr>
        <w:t xml:space="preserve"> </w:t>
      </w:r>
    </w:p>
    <w:p w14:paraId="176C8A51" w14:textId="6C1EAAE8" w:rsidR="00102A43" w:rsidRPr="00740A1D" w:rsidRDefault="00102A43" w:rsidP="009A3035">
      <w:pPr>
        <w:pStyle w:val="BodyText"/>
        <w:rPr>
          <w:rStyle w:val="LinkChar"/>
          <w:lang w:val="en-AU" w:eastAsia="en-AU"/>
        </w:rPr>
      </w:pPr>
      <w:r w:rsidRPr="00102A43">
        <w:t xml:space="preserve">World Bank 2011, Poverty Reduction Strategies, </w:t>
      </w:r>
      <w:hyperlink r:id="rId45" w:history="1">
        <w:r w:rsidRPr="00102A43">
          <w:rPr>
            <w:rStyle w:val="LinkChar"/>
            <w:lang w:val="en-AU" w:eastAsia="en-AU"/>
          </w:rPr>
          <w:t>http://web.worldbank.org/archive/website01404/WEB/0__CON-6.HTM</w:t>
        </w:r>
      </w:hyperlink>
      <w:r>
        <w:rPr>
          <w:rStyle w:val="LinkChar"/>
          <w:lang w:val="en-AU" w:eastAsia="en-AU"/>
        </w:rPr>
        <w:t xml:space="preserve"> </w:t>
      </w:r>
    </w:p>
    <w:p w14:paraId="40292B22" w14:textId="33CE4605" w:rsidR="009A3035" w:rsidRPr="00F25BE1" w:rsidRDefault="009A3035" w:rsidP="00F25BE1">
      <w:pPr>
        <w:pStyle w:val="Boldgreenheading"/>
        <w:widowControl/>
      </w:pPr>
      <w:r w:rsidRPr="009A3035">
        <w:rPr>
          <w:rStyle w:val="Hyperlink"/>
          <w:color w:val="007C89"/>
          <w:u w:val="none"/>
        </w:rPr>
        <w:t>Learn more about…</w:t>
      </w:r>
    </w:p>
    <w:p w14:paraId="072D82F9" w14:textId="77777777" w:rsidR="009A3035" w:rsidRDefault="009A3035" w:rsidP="00596FAD">
      <w:pPr>
        <w:pStyle w:val="ListLinks"/>
        <w:numPr>
          <w:ilvl w:val="0"/>
          <w:numId w:val="1"/>
        </w:numPr>
        <w:rPr>
          <w:rStyle w:val="LinkChar"/>
        </w:rPr>
      </w:pPr>
      <w:r w:rsidRPr="009A3035">
        <w:rPr>
          <w:i/>
        </w:rPr>
        <w:t xml:space="preserve">The Egypt National Strategic Plan for Pre-University Education </w:t>
      </w:r>
      <w:r>
        <w:rPr>
          <w:i/>
        </w:rPr>
        <w:t xml:space="preserve">2014-2030, found at: </w:t>
      </w:r>
      <w:hyperlink r:id="rId46" w:history="1">
        <w:r w:rsidRPr="009A3035">
          <w:rPr>
            <w:rStyle w:val="LinkChar"/>
          </w:rPr>
          <w:t>http://www.unesco.org/education/edurights/media/docs/c33b72f4c03c58424c5ff258cc6aeaee0eb58de4.pdf</w:t>
        </w:r>
      </w:hyperlink>
      <w:r w:rsidRPr="009A3035">
        <w:rPr>
          <w:rStyle w:val="LinkChar"/>
        </w:rPr>
        <w:t xml:space="preserve">  </w:t>
      </w:r>
    </w:p>
    <w:p w14:paraId="2B12277B" w14:textId="67558FE0" w:rsidR="009A3035" w:rsidRPr="00F25BE1" w:rsidRDefault="009A3035" w:rsidP="00596FAD">
      <w:pPr>
        <w:pStyle w:val="ListLinks"/>
        <w:numPr>
          <w:ilvl w:val="0"/>
          <w:numId w:val="1"/>
        </w:numPr>
        <w:rPr>
          <w:rStyle w:val="LinkChar"/>
        </w:rPr>
      </w:pPr>
      <w:r w:rsidRPr="00A01C1A">
        <w:rPr>
          <w:i/>
        </w:rPr>
        <w:t>Simulation and Projection Models (UNESCO) at this website, found at:</w:t>
      </w:r>
      <w:r>
        <w:rPr>
          <w:rFonts w:ascii="Calibri" w:eastAsia="Calibri" w:hAnsi="Calibri" w:cs="Calibri"/>
          <w:color w:val="231F20"/>
          <w:szCs w:val="24"/>
        </w:rPr>
        <w:t xml:space="preserve"> </w:t>
      </w:r>
      <w:hyperlink r:id="rId47" w:history="1">
        <w:r w:rsidRPr="00F25BE1">
          <w:rPr>
            <w:rStyle w:val="LinkChar"/>
          </w:rPr>
          <w:t>http://www.unescobkk.org/education/epr/epr-resources/mtef-portal/themes/education-planning-methodology-and-tools/simulation-and-projection-models/</w:t>
        </w:r>
      </w:hyperlink>
    </w:p>
    <w:p w14:paraId="05FCDDD8" w14:textId="1B2906A7" w:rsidR="009A3035" w:rsidRPr="00F25BE1" w:rsidRDefault="009A3035" w:rsidP="00596FAD">
      <w:pPr>
        <w:pStyle w:val="ListLinks"/>
        <w:numPr>
          <w:ilvl w:val="0"/>
          <w:numId w:val="1"/>
        </w:numPr>
        <w:rPr>
          <w:rStyle w:val="LinkChar"/>
        </w:rPr>
      </w:pPr>
      <w:r w:rsidRPr="00A01C1A">
        <w:rPr>
          <w:i/>
        </w:rPr>
        <w:t xml:space="preserve">EPSSim – a Simulation Model from UNESCO Bangkok at this website, </w:t>
      </w:r>
      <w:r w:rsidR="00F25BE1" w:rsidRPr="00A01C1A">
        <w:rPr>
          <w:i/>
        </w:rPr>
        <w:t>found at:</w:t>
      </w:r>
      <w:r w:rsidR="00F25BE1">
        <w:rPr>
          <w:rFonts w:ascii="Calibri" w:eastAsia="Calibri" w:hAnsi="Calibri" w:cs="Calibri"/>
          <w:color w:val="231F20"/>
          <w:szCs w:val="24"/>
        </w:rPr>
        <w:t xml:space="preserve"> </w:t>
      </w:r>
      <w:hyperlink r:id="rId48" w:history="1">
        <w:r w:rsidRPr="00F25BE1">
          <w:rPr>
            <w:rStyle w:val="LinkChar"/>
          </w:rPr>
          <w:t>http://www.unesco.org/new/en/unesco/themes/icts/policy/epssim/</w:t>
        </w:r>
      </w:hyperlink>
      <w:r w:rsidRPr="00F25BE1">
        <w:rPr>
          <w:rStyle w:val="LinkChar"/>
        </w:rPr>
        <w:t xml:space="preserve"> </w:t>
      </w:r>
    </w:p>
    <w:p w14:paraId="247232A0" w14:textId="4F51AE06" w:rsidR="009A3035" w:rsidRPr="00F25BE1" w:rsidRDefault="009A3035" w:rsidP="00596FAD">
      <w:pPr>
        <w:pStyle w:val="ListLinks"/>
        <w:numPr>
          <w:ilvl w:val="0"/>
          <w:numId w:val="1"/>
        </w:numPr>
        <w:rPr>
          <w:rStyle w:val="LinkChar"/>
        </w:rPr>
      </w:pPr>
      <w:r w:rsidRPr="008074E3">
        <w:rPr>
          <w:i/>
        </w:rPr>
        <w:t>Trends in International Mathematics and Science Study (TIMSS)</w:t>
      </w:r>
      <w:r w:rsidR="00F25BE1" w:rsidRPr="008074E3">
        <w:rPr>
          <w:i/>
        </w:rPr>
        <w:t>, found at:</w:t>
      </w:r>
      <w:r w:rsidR="00F25BE1">
        <w:rPr>
          <w:rFonts w:ascii="Calibri" w:eastAsia="Calibri" w:hAnsi="Calibri" w:cs="Calibri"/>
          <w:color w:val="231F20"/>
          <w:szCs w:val="24"/>
        </w:rPr>
        <w:t xml:space="preserve"> </w:t>
      </w:r>
      <w:hyperlink r:id="rId49" w:history="1">
        <w:r w:rsidRPr="00F25BE1">
          <w:rPr>
            <w:rStyle w:val="LinkChar"/>
          </w:rPr>
          <w:t>http://timss.bc.edu/</w:t>
        </w:r>
      </w:hyperlink>
    </w:p>
    <w:p w14:paraId="1EB9129B" w14:textId="5D48760D" w:rsidR="009A3035" w:rsidRPr="00F25BE1" w:rsidRDefault="009A3035" w:rsidP="00596FAD">
      <w:pPr>
        <w:pStyle w:val="ListLinks"/>
        <w:numPr>
          <w:ilvl w:val="0"/>
          <w:numId w:val="1"/>
        </w:numPr>
        <w:rPr>
          <w:rStyle w:val="LinkChar"/>
        </w:rPr>
      </w:pPr>
      <w:r w:rsidRPr="008074E3">
        <w:rPr>
          <w:i/>
        </w:rPr>
        <w:t>The Program for International Student A</w:t>
      </w:r>
      <w:r w:rsidR="00F25BE1" w:rsidRPr="008074E3">
        <w:rPr>
          <w:i/>
        </w:rPr>
        <w:t>ssessment (PISA), found at:</w:t>
      </w:r>
      <w:r>
        <w:rPr>
          <w:rFonts w:ascii="Calibri" w:eastAsia="Calibri" w:hAnsi="Calibri" w:cs="Calibri"/>
          <w:color w:val="231F20"/>
          <w:szCs w:val="24"/>
        </w:rPr>
        <w:t xml:space="preserve"> </w:t>
      </w:r>
      <w:hyperlink r:id="rId50" w:history="1">
        <w:r w:rsidRPr="00F25BE1">
          <w:rPr>
            <w:rStyle w:val="LinkChar"/>
          </w:rPr>
          <w:t>http://www.oecd.org/pisa/</w:t>
        </w:r>
      </w:hyperlink>
    </w:p>
    <w:p w14:paraId="5CE9A5C6" w14:textId="68854B37" w:rsidR="009A3035" w:rsidRPr="00F25BE1" w:rsidRDefault="009A3035" w:rsidP="00596FAD">
      <w:pPr>
        <w:pStyle w:val="ListLinks"/>
        <w:numPr>
          <w:ilvl w:val="0"/>
          <w:numId w:val="1"/>
        </w:numPr>
        <w:rPr>
          <w:rStyle w:val="LinkChar"/>
        </w:rPr>
      </w:pPr>
      <w:r w:rsidRPr="008074E3">
        <w:rPr>
          <w:i/>
        </w:rPr>
        <w:t>Progress in International Reading Literac</w:t>
      </w:r>
      <w:r w:rsidR="00F25BE1" w:rsidRPr="008074E3">
        <w:rPr>
          <w:i/>
        </w:rPr>
        <w:t>y Study (PIRLS), found at:</w:t>
      </w:r>
      <w:r>
        <w:rPr>
          <w:rFonts w:ascii="Calibri" w:eastAsia="Calibri" w:hAnsi="Calibri" w:cs="Calibri"/>
          <w:color w:val="231F20"/>
          <w:szCs w:val="24"/>
        </w:rPr>
        <w:t xml:space="preserve"> </w:t>
      </w:r>
      <w:hyperlink r:id="rId51" w:history="1">
        <w:r w:rsidRPr="00F25BE1">
          <w:rPr>
            <w:rStyle w:val="LinkChar"/>
          </w:rPr>
          <w:t>http://timss.bc.edu/</w:t>
        </w:r>
      </w:hyperlink>
    </w:p>
    <w:p w14:paraId="228B5EF5" w14:textId="26BF760A" w:rsidR="009A3035" w:rsidRPr="00F25BE1" w:rsidRDefault="009A3035" w:rsidP="00596FAD">
      <w:pPr>
        <w:pStyle w:val="ListLinks"/>
        <w:numPr>
          <w:ilvl w:val="0"/>
          <w:numId w:val="1"/>
        </w:numPr>
        <w:rPr>
          <w:rStyle w:val="LinkChar"/>
        </w:rPr>
      </w:pPr>
      <w:r w:rsidRPr="008074E3">
        <w:rPr>
          <w:i/>
        </w:rPr>
        <w:t>Early Grade Reading As</w:t>
      </w:r>
      <w:r w:rsidR="00F25BE1" w:rsidRPr="008074E3">
        <w:rPr>
          <w:i/>
        </w:rPr>
        <w:t>sessment (EGRA), found at:</w:t>
      </w:r>
      <w:r w:rsidR="00F25BE1">
        <w:rPr>
          <w:rFonts w:ascii="Calibri" w:eastAsia="Calibri" w:hAnsi="Calibri" w:cs="Calibri"/>
          <w:color w:val="231F20"/>
          <w:szCs w:val="24"/>
        </w:rPr>
        <w:t xml:space="preserve"> </w:t>
      </w:r>
      <w:hyperlink r:id="rId52" w:history="1">
        <w:r w:rsidRPr="00F25BE1">
          <w:rPr>
            <w:rStyle w:val="LinkChar"/>
          </w:rPr>
          <w:t>https://www.eddataglobal.org/reading/index.cfm</w:t>
        </w:r>
      </w:hyperlink>
    </w:p>
    <w:p w14:paraId="102E2534" w14:textId="7AE1B823" w:rsidR="009A3035" w:rsidRPr="009A3035" w:rsidRDefault="009A3035" w:rsidP="00596FAD">
      <w:pPr>
        <w:pStyle w:val="ListLinks"/>
        <w:numPr>
          <w:ilvl w:val="0"/>
          <w:numId w:val="1"/>
        </w:numPr>
        <w:rPr>
          <w:color w:val="007C89"/>
          <w:szCs w:val="23"/>
        </w:rPr>
      </w:pPr>
      <w:r w:rsidRPr="008074E3">
        <w:rPr>
          <w:i/>
        </w:rPr>
        <w:t>Early Grade Maths Assessment (EGMA)</w:t>
      </w:r>
      <w:r w:rsidR="00F25BE1" w:rsidRPr="008074E3">
        <w:rPr>
          <w:i/>
        </w:rPr>
        <w:t>, found at:</w:t>
      </w:r>
      <w:r w:rsidR="00F25BE1">
        <w:rPr>
          <w:rFonts w:ascii="Calibri" w:eastAsia="Calibri" w:hAnsi="Calibri" w:cs="Calibri"/>
          <w:color w:val="231F20"/>
          <w:szCs w:val="24"/>
        </w:rPr>
        <w:t xml:space="preserve"> </w:t>
      </w:r>
      <w:hyperlink r:id="rId53" w:history="1">
        <w:r w:rsidRPr="00F25BE1">
          <w:rPr>
            <w:rStyle w:val="LinkChar"/>
          </w:rPr>
          <w:t>https://www.eddataglobal.org/math/</w:t>
        </w:r>
      </w:hyperlink>
    </w:p>
    <w:p w14:paraId="19942DB2" w14:textId="0E412542" w:rsidR="009A3035" w:rsidRPr="009A3035" w:rsidRDefault="009A3035" w:rsidP="00596FAD">
      <w:pPr>
        <w:pStyle w:val="ListLinks"/>
        <w:numPr>
          <w:ilvl w:val="0"/>
          <w:numId w:val="1"/>
        </w:numPr>
        <w:rPr>
          <w:color w:val="007C89"/>
          <w:szCs w:val="23"/>
        </w:rPr>
      </w:pPr>
      <w:r w:rsidRPr="008074E3">
        <w:rPr>
          <w:i/>
        </w:rPr>
        <w:t>The Guidelines for Education Sector Plan Preparation and Appraisal (UNESCO)</w:t>
      </w:r>
      <w:r w:rsidR="00F25BE1" w:rsidRPr="008074E3">
        <w:rPr>
          <w:i/>
        </w:rPr>
        <w:t>, found at:</w:t>
      </w:r>
      <w:r w:rsidR="00F25BE1">
        <w:rPr>
          <w:rFonts w:ascii="Calibri" w:eastAsia="Calibri" w:hAnsi="Calibri" w:cs="Calibri"/>
          <w:color w:val="231F20"/>
          <w:szCs w:val="24"/>
        </w:rPr>
        <w:t xml:space="preserve"> </w:t>
      </w:r>
      <w:hyperlink r:id="rId54" w:history="1">
        <w:r w:rsidRPr="00F25BE1">
          <w:rPr>
            <w:rStyle w:val="LinkChar"/>
          </w:rPr>
          <w:t>http://www.globalpartnership.org/media/docs/library/121106-Guidelines-for-Education-Sector-Plan-Preparation-and-Appraisal-EN.pdf</w:t>
        </w:r>
      </w:hyperlink>
    </w:p>
    <w:p w14:paraId="7AEF566A" w14:textId="77777777" w:rsidR="001C18D7" w:rsidRDefault="009A3035" w:rsidP="001C18D7">
      <w:pPr>
        <w:pStyle w:val="ListLinks"/>
        <w:numPr>
          <w:ilvl w:val="0"/>
          <w:numId w:val="1"/>
        </w:numPr>
        <w:rPr>
          <w:rStyle w:val="LinkChar"/>
        </w:rPr>
      </w:pPr>
      <w:r w:rsidRPr="001C18D7">
        <w:rPr>
          <w:i/>
        </w:rPr>
        <w:t xml:space="preserve">Planning </w:t>
      </w:r>
      <w:r w:rsidR="00F25BE1" w:rsidRPr="001C18D7">
        <w:rPr>
          <w:i/>
        </w:rPr>
        <w:t>Processes (IIEP),</w:t>
      </w:r>
      <w:r w:rsidR="00F25BE1" w:rsidRPr="001C18D7">
        <w:rPr>
          <w:i/>
          <w:color w:val="FF0000"/>
        </w:rPr>
        <w:t xml:space="preserve"> </w:t>
      </w:r>
      <w:r w:rsidR="00F25BE1" w:rsidRPr="001C18D7">
        <w:rPr>
          <w:i/>
        </w:rPr>
        <w:t xml:space="preserve">found at: </w:t>
      </w:r>
      <w:r w:rsidR="001C18D7" w:rsidRPr="001C18D7">
        <w:rPr>
          <w:rStyle w:val="LinkChar"/>
        </w:rPr>
        <w:t xml:space="preserve">https://planipolis.iiep.unesco.org/ </w:t>
      </w:r>
    </w:p>
    <w:p w14:paraId="7CE7B352" w14:textId="4AD30CDB" w:rsidR="009A3035" w:rsidRPr="001C18D7" w:rsidRDefault="009A3035" w:rsidP="001C18D7">
      <w:pPr>
        <w:pStyle w:val="ListLinks"/>
        <w:numPr>
          <w:ilvl w:val="0"/>
          <w:numId w:val="1"/>
        </w:numPr>
        <w:rPr>
          <w:color w:val="007C89"/>
          <w:szCs w:val="23"/>
        </w:rPr>
      </w:pPr>
      <w:r w:rsidRPr="001C18D7">
        <w:rPr>
          <w:i/>
        </w:rPr>
        <w:t>Education Policy and Planning, an Applied Framework (UNECSO)</w:t>
      </w:r>
      <w:r w:rsidR="00F25BE1" w:rsidRPr="001C18D7">
        <w:rPr>
          <w:i/>
        </w:rPr>
        <w:t>, found at:</w:t>
      </w:r>
      <w:r w:rsidRPr="001C18D7">
        <w:rPr>
          <w:rFonts w:ascii="Calibri" w:eastAsia="Calibri" w:hAnsi="Calibri" w:cs="Calibri"/>
          <w:color w:val="231F20"/>
          <w:szCs w:val="24"/>
        </w:rPr>
        <w:t xml:space="preserve"> </w:t>
      </w:r>
      <w:hyperlink r:id="rId55" w:history="1">
        <w:r w:rsidRPr="00F25BE1">
          <w:rPr>
            <w:rStyle w:val="LinkChar"/>
          </w:rPr>
          <w:t>http://www.unesco.org/education/pdf/11_200.pdf</w:t>
        </w:r>
      </w:hyperlink>
    </w:p>
    <w:p w14:paraId="52F6643C" w14:textId="0B166645" w:rsidR="009A3035" w:rsidRPr="009A3035" w:rsidRDefault="009A3035" w:rsidP="00596FAD">
      <w:pPr>
        <w:pStyle w:val="ListLinks"/>
        <w:numPr>
          <w:ilvl w:val="0"/>
          <w:numId w:val="1"/>
        </w:numPr>
        <w:rPr>
          <w:color w:val="007C89"/>
          <w:szCs w:val="23"/>
        </w:rPr>
      </w:pPr>
      <w:r w:rsidRPr="008074E3">
        <w:rPr>
          <w:i/>
        </w:rPr>
        <w:t>The National Education Sector Development Plan: A result-based p</w:t>
      </w:r>
      <w:r w:rsidR="00F25BE1" w:rsidRPr="008074E3">
        <w:rPr>
          <w:i/>
        </w:rPr>
        <w:t>lanning handbook, found at:</w:t>
      </w:r>
      <w:r w:rsidR="00F25BE1">
        <w:rPr>
          <w:rFonts w:ascii="Calibri" w:eastAsia="Calibri" w:hAnsi="Calibri" w:cs="Calibri"/>
          <w:color w:val="231F20"/>
          <w:szCs w:val="24"/>
        </w:rPr>
        <w:t xml:space="preserve"> </w:t>
      </w:r>
      <w:hyperlink r:id="rId56" w:history="1">
        <w:r w:rsidRPr="00F25BE1">
          <w:rPr>
            <w:rStyle w:val="LinkChar"/>
          </w:rPr>
          <w:t>http://unesdoc.unesco.org/Ulis/cgi-bin/ulis.pl?catno=144783&amp;set=50A45248_2_1&amp;gp=0&amp;lin=1&amp;ll=s</w:t>
        </w:r>
      </w:hyperlink>
    </w:p>
    <w:p w14:paraId="5A6FD30B" w14:textId="404AAB2C" w:rsidR="009A3035" w:rsidRPr="009A3035" w:rsidRDefault="009A3035" w:rsidP="00596FAD">
      <w:pPr>
        <w:pStyle w:val="ListLinks"/>
        <w:numPr>
          <w:ilvl w:val="0"/>
          <w:numId w:val="1"/>
        </w:numPr>
        <w:rPr>
          <w:color w:val="007C89"/>
          <w:szCs w:val="23"/>
        </w:rPr>
      </w:pPr>
      <w:r w:rsidRPr="008074E3">
        <w:rPr>
          <w:i/>
        </w:rPr>
        <w:t>A Gender Perspective on Educational Facilities</w:t>
      </w:r>
      <w:r w:rsidR="00F25BE1" w:rsidRPr="008074E3">
        <w:rPr>
          <w:i/>
        </w:rPr>
        <w:t>, found at:</w:t>
      </w:r>
      <w:r w:rsidR="00F25BE1">
        <w:rPr>
          <w:rFonts w:ascii="Calibri" w:eastAsia="Calibri" w:hAnsi="Calibri" w:cs="Calibri"/>
          <w:color w:val="231F20"/>
          <w:szCs w:val="24"/>
        </w:rPr>
        <w:t xml:space="preserve"> </w:t>
      </w:r>
      <w:hyperlink r:id="rId57" w:history="1">
        <w:r w:rsidRPr="00F25BE1">
          <w:rPr>
            <w:rStyle w:val="LinkChar"/>
          </w:rPr>
          <w:t>http://www.oecd.org/edu/educationeconomyandsociety/centreforeffectivelearningenvironmentscele/45566604.pdf</w:t>
        </w:r>
      </w:hyperlink>
    </w:p>
    <w:p w14:paraId="73E58630" w14:textId="0CEC4745" w:rsidR="009A3035" w:rsidRDefault="009A3035" w:rsidP="00596FAD">
      <w:pPr>
        <w:pStyle w:val="BodyText"/>
        <w:numPr>
          <w:ilvl w:val="0"/>
          <w:numId w:val="1"/>
        </w:numPr>
        <w:rPr>
          <w:lang w:val="en-AU"/>
        </w:rPr>
      </w:pPr>
      <w:r w:rsidRPr="008074E3">
        <w:rPr>
          <w:rFonts w:asciiTheme="minorHAnsi" w:eastAsiaTheme="minorEastAsia" w:hAnsiTheme="minorHAnsi" w:cstheme="minorBidi"/>
          <w:i/>
          <w:color w:val="auto"/>
          <w:szCs w:val="22"/>
          <w:lang w:val="en-AU" w:eastAsia="en-AU"/>
        </w:rPr>
        <w:t>Developing Gender-Responsive Education Sector Plans</w:t>
      </w:r>
      <w:r w:rsidR="00F25BE1" w:rsidRPr="008074E3">
        <w:rPr>
          <w:rFonts w:asciiTheme="minorHAnsi" w:eastAsiaTheme="minorEastAsia" w:hAnsiTheme="minorHAnsi" w:cstheme="minorBidi"/>
          <w:i/>
          <w:color w:val="auto"/>
          <w:szCs w:val="22"/>
          <w:lang w:val="en-AU" w:eastAsia="en-AU"/>
        </w:rPr>
        <w:t>, found at:</w:t>
      </w:r>
      <w:r w:rsidR="00F25BE1">
        <w:rPr>
          <w:lang w:val="en-AU"/>
        </w:rPr>
        <w:t xml:space="preserve"> </w:t>
      </w:r>
      <w:hyperlink r:id="rId58" w:history="1">
        <w:r w:rsidRPr="00F25BE1">
          <w:rPr>
            <w:rStyle w:val="LinkChar"/>
            <w:rFonts w:asciiTheme="minorHAnsi" w:eastAsiaTheme="minorEastAsia" w:hAnsiTheme="minorHAnsi" w:cstheme="minorBidi"/>
            <w:lang w:val="en-AU" w:eastAsia="en-AU"/>
          </w:rPr>
          <w:t>http://www.ungei.org/GPE_Guidance_for_Gender-Responsive_ESPs_Final.pdf</w:t>
        </w:r>
      </w:hyperlink>
    </w:p>
    <w:p w14:paraId="52ADCF39" w14:textId="0A5BC2C1" w:rsidR="009A3035" w:rsidRDefault="009A3035" w:rsidP="00D56BE2">
      <w:pPr>
        <w:pStyle w:val="BodyText"/>
        <w:numPr>
          <w:ilvl w:val="0"/>
          <w:numId w:val="1"/>
        </w:numPr>
        <w:rPr>
          <w:lang w:val="en-AU"/>
        </w:rPr>
      </w:pPr>
      <w:r w:rsidRPr="008074E3">
        <w:rPr>
          <w:rFonts w:asciiTheme="minorHAnsi" w:eastAsiaTheme="minorEastAsia" w:hAnsiTheme="minorHAnsi" w:cstheme="minorBidi"/>
          <w:i/>
          <w:color w:val="auto"/>
          <w:szCs w:val="22"/>
          <w:lang w:val="en-AU" w:eastAsia="en-AU"/>
        </w:rPr>
        <w:t>The Australian aid program’s Disability Accessibility Guidelines</w:t>
      </w:r>
      <w:r w:rsidR="00F25BE1" w:rsidRPr="008074E3">
        <w:rPr>
          <w:rFonts w:asciiTheme="minorHAnsi" w:eastAsiaTheme="minorEastAsia" w:hAnsiTheme="minorHAnsi" w:cstheme="minorBidi"/>
          <w:i/>
          <w:color w:val="auto"/>
          <w:szCs w:val="22"/>
          <w:lang w:val="en-AU" w:eastAsia="en-AU"/>
        </w:rPr>
        <w:t>, found at:</w:t>
      </w:r>
      <w:r w:rsidR="00F25BE1">
        <w:rPr>
          <w:lang w:val="en-AU"/>
        </w:rPr>
        <w:t xml:space="preserve"> </w:t>
      </w:r>
      <w:r w:rsidR="00D56BE2" w:rsidRPr="00D56BE2">
        <w:rPr>
          <w:rStyle w:val="LinkChar"/>
          <w:rFonts w:asciiTheme="minorHAnsi" w:eastAsiaTheme="minorEastAsia" w:hAnsiTheme="minorHAnsi" w:cstheme="minorBidi"/>
          <w:lang w:val="en-AU" w:eastAsia="en-AU"/>
        </w:rPr>
        <w:t>https://dfat.gov.au/about-us/publications/Documents/accessibility-design-guide.pdf</w:t>
      </w:r>
    </w:p>
    <w:p w14:paraId="26C91BD6" w14:textId="0C3B7995" w:rsidR="009A3035" w:rsidRDefault="009A3035" w:rsidP="00596FAD">
      <w:pPr>
        <w:pStyle w:val="BodyText"/>
        <w:numPr>
          <w:ilvl w:val="0"/>
          <w:numId w:val="1"/>
        </w:numPr>
        <w:rPr>
          <w:lang w:val="en-AU"/>
        </w:rPr>
      </w:pPr>
      <w:r w:rsidRPr="008074E3">
        <w:rPr>
          <w:rFonts w:asciiTheme="minorHAnsi" w:eastAsiaTheme="minorEastAsia" w:hAnsiTheme="minorHAnsi" w:cstheme="minorBidi"/>
          <w:i/>
          <w:color w:val="auto"/>
          <w:szCs w:val="22"/>
          <w:lang w:val="en-AU" w:eastAsia="en-AU"/>
        </w:rPr>
        <w:t xml:space="preserve">An MTSP by reading the Global Partnership for Education, ‘Guidelines for Education Sector Plan Preparation and Appraisal’, 2012, </w:t>
      </w:r>
      <w:r w:rsidR="00F25BE1" w:rsidRPr="008074E3">
        <w:rPr>
          <w:rFonts w:asciiTheme="minorHAnsi" w:eastAsiaTheme="minorEastAsia" w:hAnsiTheme="minorHAnsi" w:cstheme="minorBidi"/>
          <w:i/>
          <w:color w:val="auto"/>
          <w:szCs w:val="22"/>
          <w:lang w:val="en-AU" w:eastAsia="en-AU"/>
        </w:rPr>
        <w:t>found at:</w:t>
      </w:r>
      <w:r w:rsidR="00F25BE1">
        <w:rPr>
          <w:lang w:val="en-AU"/>
        </w:rPr>
        <w:t xml:space="preserve"> </w:t>
      </w:r>
      <w:hyperlink r:id="rId59" w:history="1">
        <w:r w:rsidRPr="00F25BE1">
          <w:rPr>
            <w:rStyle w:val="LinkChar"/>
            <w:rFonts w:asciiTheme="minorHAnsi" w:eastAsiaTheme="minorEastAsia" w:hAnsiTheme="minorHAnsi" w:cstheme="minorBidi"/>
            <w:lang w:val="en-AU" w:eastAsia="en-AU"/>
          </w:rPr>
          <w:t>http://www.globalpartnership.org/media/docs/library/121106-Guidelines-for-Education-Sector-Plan-Preparation-and-Appraisal-EN.pdf</w:t>
        </w:r>
      </w:hyperlink>
      <w:r w:rsidRPr="009A3035">
        <w:rPr>
          <w:lang w:val="en-AU"/>
        </w:rPr>
        <w:t xml:space="preserve"> </w:t>
      </w:r>
    </w:p>
    <w:p w14:paraId="0C0918EB" w14:textId="32807216" w:rsidR="009A3035" w:rsidRPr="009A3035" w:rsidRDefault="000330A7" w:rsidP="00596FAD">
      <w:pPr>
        <w:pStyle w:val="BodyText"/>
        <w:numPr>
          <w:ilvl w:val="0"/>
          <w:numId w:val="1"/>
        </w:numPr>
        <w:rPr>
          <w:lang w:val="en-AU"/>
        </w:rPr>
      </w:pPr>
      <w:hyperlink r:id="rId60" w:tgtFrame="_new" w:history="1">
        <w:r w:rsidR="009A3035" w:rsidRPr="008074E3">
          <w:rPr>
            <w:rFonts w:asciiTheme="minorHAnsi" w:eastAsiaTheme="minorEastAsia" w:hAnsiTheme="minorHAnsi" w:cstheme="minorBidi"/>
            <w:i/>
            <w:color w:val="auto"/>
            <w:szCs w:val="22"/>
            <w:lang w:val="en-AU" w:eastAsia="en-AU"/>
          </w:rPr>
          <w:t>Indicators Used to Measure Disability Inclusive Development Statistics</w:t>
        </w:r>
      </w:hyperlink>
      <w:r w:rsidR="00F25BE1" w:rsidRPr="008074E3">
        <w:rPr>
          <w:rFonts w:asciiTheme="minorHAnsi" w:eastAsiaTheme="minorEastAsia" w:hAnsiTheme="minorHAnsi" w:cstheme="minorBidi"/>
          <w:i/>
          <w:color w:val="auto"/>
          <w:szCs w:val="22"/>
          <w:lang w:val="en-AU" w:eastAsia="en-AU"/>
        </w:rPr>
        <w:t xml:space="preserve">, found at: </w:t>
      </w:r>
      <w:hyperlink r:id="rId61" w:history="1">
        <w:r w:rsidR="009A3035" w:rsidRPr="00F25BE1">
          <w:rPr>
            <w:rStyle w:val="LinkChar"/>
            <w:rFonts w:asciiTheme="minorHAnsi" w:eastAsiaTheme="minorEastAsia" w:hAnsiTheme="minorHAnsi" w:cstheme="minorBidi"/>
            <w:lang w:val="en-AU" w:eastAsia="en-AU"/>
          </w:rPr>
          <w:t>http://www.google.com.au/url?sa=t&amp;rct=j&amp;q=&amp;esrc=s&amp;</w:t>
        </w:r>
        <w:r w:rsidR="009A3035" w:rsidRPr="006914AA">
          <w:rPr>
            <w:rStyle w:val="LinkChar"/>
            <w:rFonts w:asciiTheme="minorHAnsi" w:eastAsiaTheme="minorEastAsia" w:hAnsiTheme="minorHAnsi" w:cstheme="minorBidi"/>
            <w:lang w:val="en-AU" w:eastAsia="en-AU"/>
          </w:rPr>
          <w:t>source=</w:t>
        </w:r>
        <w:r w:rsidR="009A3035" w:rsidRPr="00F25BE1">
          <w:rPr>
            <w:rStyle w:val="LinkChar"/>
            <w:rFonts w:asciiTheme="minorHAnsi" w:eastAsiaTheme="minorEastAsia" w:hAnsiTheme="minorHAnsi" w:cstheme="minorBidi"/>
            <w:lang w:val="en-AU" w:eastAsia="en-AU"/>
          </w:rPr>
          <w:t>web&amp;cd=1&amp;ved=0CCgQFjAA&amp;url=http%3A%2F%2Fwww.un.org%2Fdisabilities%2Fdocuments%2Freports%2Fstrategic_action_2010.doc&amp;ei=rovxUu6eCuf9iAeP-YHwDQ&amp;usg=AFQjCNFLzbe98xowuSU6TY2ZYAqDIPWkWQ&amp;sig2=jSHFSj6xuaTjNMPGijsC0A&amp;bvm=bv.60444564,d.dGI</w:t>
        </w:r>
      </w:hyperlink>
    </w:p>
    <w:p w14:paraId="540DB1FB" w14:textId="77777777" w:rsidR="009A3035" w:rsidRPr="009A3035" w:rsidRDefault="009A3035" w:rsidP="009A3035">
      <w:pPr>
        <w:pStyle w:val="BodyText"/>
        <w:rPr>
          <w:bCs/>
          <w:lang w:val="en-AU"/>
        </w:rPr>
      </w:pPr>
    </w:p>
    <w:p w14:paraId="555C087C" w14:textId="77777777" w:rsidR="005D3C96" w:rsidRDefault="005D3C96" w:rsidP="005D3C96">
      <w:pPr>
        <w:pStyle w:val="BodyText"/>
      </w:pPr>
    </w:p>
    <w:p w14:paraId="532573A2" w14:textId="0179DCB2" w:rsidR="00325F33" w:rsidRPr="00325F33" w:rsidRDefault="005D3C96" w:rsidP="005D3C96">
      <w:pPr>
        <w:pStyle w:val="BodyText"/>
        <w:widowControl/>
      </w:pPr>
      <w:r>
        <w:t> </w:t>
      </w:r>
    </w:p>
    <w:sectPr w:rsidR="00325F33" w:rsidRPr="00325F33" w:rsidSect="00E1349A">
      <w:type w:val="continuous"/>
      <w:pgSz w:w="11906" w:h="16838" w:code="9"/>
      <w:pgMar w:top="1843" w:right="1418" w:bottom="1985" w:left="1418" w:header="227" w:footer="1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46EF5A" w14:textId="77777777" w:rsidR="00FE65BB" w:rsidRDefault="00FE65BB" w:rsidP="00737935">
      <w:pPr>
        <w:spacing w:after="0" w:line="240" w:lineRule="auto"/>
      </w:pPr>
      <w:r>
        <w:separator/>
      </w:r>
    </w:p>
  </w:endnote>
  <w:endnote w:type="continuationSeparator" w:id="0">
    <w:p w14:paraId="1580860F" w14:textId="77777777" w:rsidR="00FE65BB" w:rsidRDefault="00FE65BB" w:rsidP="00737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rbel">
    <w:panose1 w:val="020B0503020204020204"/>
    <w:charset w:val="00"/>
    <w:family w:val="swiss"/>
    <w:pitch w:val="variable"/>
    <w:sig w:usb0="A00002EF" w:usb1="4000A44B" w:usb2="00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F7DD0" w14:textId="77777777" w:rsidR="004E2DF2" w:rsidRDefault="004E2D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D0229" w14:textId="77777777" w:rsidR="004E2DF2" w:rsidRDefault="004E2D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Ind w:w="-2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6"/>
    </w:tblGrid>
    <w:tr w:rsidR="00FE65BB" w14:paraId="149A2C7D" w14:textId="77777777" w:rsidTr="00AE5826">
      <w:tc>
        <w:tcPr>
          <w:tcW w:w="11022" w:type="dxa"/>
        </w:tcPr>
        <w:p w14:paraId="6C4E5830" w14:textId="77777777" w:rsidR="00FE65BB" w:rsidRDefault="00FE65BB" w:rsidP="00AE5826">
          <w:pPr>
            <w:pStyle w:val="Footer"/>
            <w:rPr>
              <w:lang w:val="en-GB"/>
            </w:rPr>
          </w:pPr>
          <w:r>
            <w:rPr>
              <w:lang w:val="en-GB"/>
            </w:rPr>
            <w:t>Print Version</w:t>
          </w:r>
        </w:p>
      </w:tc>
    </w:tr>
  </w:tbl>
  <w:p w14:paraId="79A98568" w14:textId="77777777" w:rsidR="00FE65BB" w:rsidRDefault="00FE65BB" w:rsidP="00AE58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6526474"/>
      <w:docPartObj>
        <w:docPartGallery w:val="Page Numbers (Bottom of Page)"/>
        <w:docPartUnique/>
      </w:docPartObj>
    </w:sdtPr>
    <w:sdtEndPr>
      <w:rPr>
        <w:b/>
        <w:noProof/>
        <w:color w:val="FFFFFF" w:themeColor="background1"/>
      </w:rPr>
    </w:sdtEndPr>
    <w:sdtContent>
      <w:p w14:paraId="15F58E28" w14:textId="435F9907" w:rsidR="00FE65BB" w:rsidRPr="00907A6E" w:rsidRDefault="00FE65BB" w:rsidP="006B6AFE">
        <w:pPr>
          <w:pStyle w:val="Footer"/>
          <w:tabs>
            <w:tab w:val="clear" w:pos="9026"/>
          </w:tabs>
          <w:ind w:right="-948"/>
          <w:jc w:val="right"/>
          <w:rPr>
            <w:b/>
            <w:noProof/>
            <w:color w:val="FFFFFF" w:themeColor="background1"/>
          </w:rPr>
        </w:pPr>
        <w:r w:rsidRPr="00907A6E">
          <w:rPr>
            <w:b/>
            <w:color w:val="FFFFFF" w:themeColor="background1"/>
          </w:rPr>
          <w:fldChar w:fldCharType="begin"/>
        </w:r>
        <w:r w:rsidRPr="00907A6E">
          <w:rPr>
            <w:b/>
            <w:color w:val="FFFFFF" w:themeColor="background1"/>
          </w:rPr>
          <w:instrText xml:space="preserve"> PAGE   \* MERGEFORMAT </w:instrText>
        </w:r>
        <w:r w:rsidRPr="00907A6E">
          <w:rPr>
            <w:b/>
            <w:color w:val="FFFFFF" w:themeColor="background1"/>
          </w:rPr>
          <w:fldChar w:fldCharType="separate"/>
        </w:r>
        <w:r w:rsidR="000330A7">
          <w:rPr>
            <w:b/>
            <w:noProof/>
            <w:color w:val="FFFFFF" w:themeColor="background1"/>
          </w:rPr>
          <w:t>4</w:t>
        </w:r>
        <w:r w:rsidRPr="00907A6E">
          <w:rPr>
            <w:b/>
            <w:noProof/>
            <w:color w:val="FFFFFF" w:themeColor="background1"/>
          </w:rPr>
          <w:fldChar w:fldCharType="end"/>
        </w:r>
      </w:p>
    </w:sdtContent>
  </w:sdt>
  <w:p w14:paraId="085B6229" w14:textId="1410AE0C" w:rsidR="00FE65BB" w:rsidRPr="00907A6E" w:rsidRDefault="00FE65BB" w:rsidP="003124DE">
    <w:pPr>
      <w:pStyle w:val="Footer"/>
      <w:tabs>
        <w:tab w:val="clear" w:pos="9026"/>
      </w:tabs>
      <w:ind w:right="-427"/>
      <w:jc w:val="right"/>
      <w:rPr>
        <w:color w:val="FFFFFF" w:themeColor="background1"/>
      </w:rPr>
    </w:pPr>
    <w:r w:rsidRPr="008E01E2">
      <w:rPr>
        <w:noProof/>
        <w:highlight w:val="yellow"/>
        <w:lang w:eastAsia="en-AU"/>
      </w:rPr>
      <mc:AlternateContent>
        <mc:Choice Requires="wpg">
          <w:drawing>
            <wp:anchor distT="0" distB="0" distL="114300" distR="114300" simplePos="0" relativeHeight="251659264" behindDoc="1" locked="0" layoutInCell="1" allowOverlap="1" wp14:anchorId="4808680C" wp14:editId="66802C4E">
              <wp:simplePos x="0" y="0"/>
              <wp:positionH relativeFrom="page">
                <wp:posOffset>-635</wp:posOffset>
              </wp:positionH>
              <wp:positionV relativeFrom="page">
                <wp:posOffset>10866451</wp:posOffset>
              </wp:positionV>
              <wp:extent cx="7589520" cy="10692130"/>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9520" cy="10692130"/>
                        <a:chOff x="72" y="0"/>
                        <a:chExt cx="11952" cy="16838"/>
                      </a:xfrm>
                    </wpg:grpSpPr>
                    <pic:pic xmlns:pic="http://schemas.openxmlformats.org/drawingml/2006/picture">
                      <pic:nvPicPr>
                        <pic:cNvPr id="269" name="Picture 21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72" y="0"/>
                          <a:ext cx="11952" cy="16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Picture 217"/>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43" y="240"/>
                          <a:ext cx="859"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D80ECE" id="Group 264" o:spid="_x0000_s1026" style="position:absolute;margin-left:-.05pt;margin-top:855.65pt;width:597.6pt;height:841.9pt;z-index:-251657216;mso-position-horizontal-relative:page;mso-position-vertical-relative:page" coordorigin="72" coordsize="11952,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ZnY8M1AAAgAElEQVQ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xJ4dyAAAAAAM8re+x1caAQ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CD27EAGAAAAYJC/9T2+0gg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IKjdHIAACAASURBV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sWcH&#10;MgAAAACD/K3v8ZVG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rF7oQwAAIABJREFU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8" o:spid="_x0000_s1027" type="#_x0000_t75" style="position:absolute;left:72;width:11952;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MslbDAAAA3AAAAA8AAABkcnMvZG93bnJldi54bWxEj0FrwkAUhO+C/2F5gjfd6MHW1FVKQOgl&#10;hVrB6yP7kk2bfRt2tzH213cLgsdhZr5hdofRdmIgH1rHClbLDARx5XTLjYLz53HxDCJEZI2dY1Jw&#10;owCH/XSyw1y7K3/QcIqNSBAOOSowMfa5lKEyZDEsXU+cvNp5izFJ30jt8ZrgtpPrLNtIiy2nBYM9&#10;FYaq79OPVfAUSukLUxau/r2M2JbDF7/XSs1n4+sLiEhjfITv7TetYL3Zwv+Zd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yyVsMAAADcAAAADwAAAAAAAAAAAAAAAACf&#10;AgAAZHJzL2Rvd25yZXYueG1sUEsFBgAAAAAEAAQA9wAAAI8DAAAAAA==&#10;">
                <v:imagedata r:id="rId3" o:title=""/>
              </v:shape>
              <v:shape id="Picture 217" o:spid="_x0000_s1028" type="#_x0000_t75" style="position:absolute;left:243;top:240;width:859;height: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sM/CAAAA3AAAAA8AAABkcnMvZG93bnJldi54bWxET89rwjAUvg/8H8ITdpupHuqoRhFBpmxu&#10;zOr90TybYvPSNZlm++vNYbDjx/d7voy2FVfqfeNYwXiUgSCunG64VnAsN0/PIHxA1tg6JgU/5GG5&#10;GDzMsdDuxp90PYRapBD2BSowIXSFlL4yZNGPXEecuLPrLYYE+1rqHm8p3LZykmW5tNhwajDY0dpQ&#10;dTl8WwUf+Tt2cjf9yl9OsXyN+983My6VehzG1QxEoBj+xX/urVYwmab56Uw6AnJ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rbDPwgAAANwAAAAPAAAAAAAAAAAAAAAAAJ8C&#10;AABkcnMvZG93bnJldi54bWxQSwUGAAAAAAQABAD3AAAAjgMAAAAA&#10;">
                <v:imagedata r:id="rId4" o:title=""/>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F51CF1" w14:textId="77777777" w:rsidR="00FE65BB" w:rsidRDefault="00FE65BB" w:rsidP="00737935">
      <w:pPr>
        <w:spacing w:after="0" w:line="240" w:lineRule="auto"/>
      </w:pPr>
      <w:r>
        <w:separator/>
      </w:r>
    </w:p>
  </w:footnote>
  <w:footnote w:type="continuationSeparator" w:id="0">
    <w:p w14:paraId="6410979F" w14:textId="77777777" w:rsidR="00FE65BB" w:rsidRDefault="00FE65BB" w:rsidP="007379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E4B25" w14:textId="77777777" w:rsidR="004E2DF2" w:rsidRDefault="004E2D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0C53A" w14:textId="77777777" w:rsidR="004E2DF2" w:rsidRDefault="004E2D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28817" w14:textId="77777777" w:rsidR="004E2DF2" w:rsidRDefault="004E2DF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E7D67" w14:textId="5EF1AE57" w:rsidR="00FE65BB" w:rsidRPr="00737935" w:rsidRDefault="00FE65BB" w:rsidP="001A0B05">
    <w:pPr>
      <w:tabs>
        <w:tab w:val="left" w:pos="3030"/>
        <w:tab w:val="right" w:pos="10019"/>
      </w:tabs>
      <w:spacing w:before="72"/>
      <w:ind w:right="-948"/>
      <w:rPr>
        <w:b/>
        <w:color w:val="FFFFFF" w:themeColor="background1"/>
      </w:rPr>
    </w:pPr>
    <w:r w:rsidRPr="008E01E2">
      <w:rPr>
        <w:noProof/>
        <w:highlight w:val="yellow"/>
        <w:lang w:eastAsia="en-AU"/>
      </w:rPr>
      <mc:AlternateContent>
        <mc:Choice Requires="wpg">
          <w:drawing>
            <wp:anchor distT="0" distB="0" distL="114300" distR="114300" simplePos="0" relativeHeight="251661312" behindDoc="1" locked="0" layoutInCell="1" allowOverlap="1" wp14:anchorId="5371BEFF" wp14:editId="689B44C7">
              <wp:simplePos x="0" y="0"/>
              <wp:positionH relativeFrom="page">
                <wp:posOffset>8255</wp:posOffset>
              </wp:positionH>
              <wp:positionV relativeFrom="page">
                <wp:posOffset>6019</wp:posOffset>
              </wp:positionV>
              <wp:extent cx="7617460" cy="10731500"/>
              <wp:effectExtent l="0" t="0" r="254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7460" cy="10731500"/>
                        <a:chOff x="72" y="3"/>
                        <a:chExt cx="11996" cy="16900"/>
                      </a:xfrm>
                    </wpg:grpSpPr>
                    <pic:pic xmlns:pic="http://schemas.openxmlformats.org/drawingml/2006/picture">
                      <pic:nvPicPr>
                        <pic:cNvPr id="17" name="Picture 21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72" y="3"/>
                          <a:ext cx="11996" cy="169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217"/>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43" y="240"/>
                          <a:ext cx="859"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C51E197" id="Group 13" o:spid="_x0000_s1026" style="position:absolute;margin-left:.65pt;margin-top:.45pt;width:599.8pt;height:845pt;z-index:-251655168;mso-position-horizontal-relative:page;mso-position-vertical-relative:page" coordorigin="72,3" coordsize="11996,16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mdjwzUAACAA&#10;SURBVB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DEnh3IAAAAAAzyt77HVxoB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IPbsQAYAAABgkL/1Pb7SC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gqN0cgAAIABJREFU&#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CxZwcyAAAAAIP8re/xlUY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BL&#10;iAIAAAAAAABbQhQAAAAAAADYEqIAAAAAAADAlhAFAAAAAAAAtoQoAAAAAAAAsCVEAQAAAAAAgC0h&#10;CgAAAAAAAGwJUQAAAAAAAGBLiAIAAAAAAABbQhQAAAAAAADYEqIAAAAAAADAlhAFAAAAAAAAtoQo&#10;AAAAAAAAsCVEAQAAAAAAgC0hCgAAAAAAAGwJUQAAAAAAAGBLiAIAAAAAAABbQhQAAAAAAAD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CsXuhDAAAgAElEQVTYEqIA&#10;AAAAAADAlhAFAAAAAAAAtoQoAAAAAAAAsCVEAQAAAAAAgC0hCgAAAAAAAGwJUQAAAAAAAGBLiAIA&#10;AAAAAABb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8" o:spid="_x0000_s1027" type="#_x0000_t75" style="position:absolute;left:72;top:3;width:11996;height:16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Nxm/AAAAA2wAAAA8AAABkcnMvZG93bnJldi54bWxET0trwkAQvhf8D8sIvdWNPWiJriIBoZcI&#10;PsDrkJ1ko9nZsLuNaX+9Wyj0Nh/fc9bb0XZiIB9axwrmswwEceV0y42Cy3n/9gEiRGSNnWNS8E0B&#10;tpvJyxpz7R58pOEUG5FCOOSowMTY51KGypDFMHM9ceJq5y3GBH0jtcdHCredfM+yhbTYcmow2FNh&#10;qLqfvqyCZSilL0xZuPrnOmJbDjc+1Eq9TsfdCkSkMf6L/9yfOs1fwu8v6QC5e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43Gb8AAAADbAAAADwAAAAAAAAAAAAAAAACfAgAA&#10;ZHJzL2Rvd25yZXYueG1sUEsFBgAAAAAEAAQA9wAAAIwDAAAAAA==&#10;">
                <v:imagedata r:id="rId3" o:title=""/>
              </v:shape>
              <v:shape id="Picture 217" o:spid="_x0000_s1028" type="#_x0000_t75" style="position:absolute;left:243;top:240;width:859;height: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8aLFAAAA2wAAAA8AAABkcnMvZG93bnJldi54bWxEj0FLAzEUhO+F/ofwCt7abHtYZW1ailCq&#10;qC3u6v2xed0sbl7WTWyjv94UhB6HmfmGWa6j7cSJBt86VjCfZSCIa6dbbhS8V9vpHQgfkDV2jknB&#10;D3lYr8ajJRbanfmNTmVoRIKwL1CBCaEvpPS1IYt+5nri5B3dYDEkOTRSD3hOcNvJRZbl0mLLacFg&#10;Tw+G6s/y2yo45Hvs5dPtV777iNVzfP19MfNKqZtJ3NyDCBTDNfzfftQKFjlcvqQf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hvGixQAAANsAAAAPAAAAAAAAAAAAAAAA&#10;AJ8CAABkcnMvZG93bnJldi54bWxQSwUGAAAAAAQABAD3AAAAkQMAAAAA&#10;">
                <v:imagedata r:id="rId4" o:title=""/>
              </v:shape>
              <w10:wrap anchorx="page" anchory="page"/>
            </v:group>
          </w:pict>
        </mc:Fallback>
      </mc:AlternateContent>
    </w:r>
    <w:r>
      <w:rPr>
        <w:b/>
        <w:color w:val="FFFFFF" w:themeColor="background1"/>
      </w:rPr>
      <w:tab/>
    </w:r>
    <w:r>
      <w:rPr>
        <w:b/>
        <w:color w:val="FFFFFF" w:themeColor="background1"/>
      </w:rPr>
      <w:tab/>
    </w:r>
    <w:r w:rsidRPr="00800511">
      <w:rPr>
        <w:b/>
        <w:color w:val="FFFFFF" w:themeColor="background1"/>
      </w:rPr>
      <w:t>EDUCATION PLANNING FOUNDATION LEVEL</w:t>
    </w:r>
  </w:p>
  <w:p w14:paraId="5E9D91E3" w14:textId="77777777" w:rsidR="00FE65BB" w:rsidRPr="00737935" w:rsidRDefault="00FE65BB" w:rsidP="00737935">
    <w:pPr>
      <w:pStyle w:val="Header"/>
      <w:rPr>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C079F6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75pt;height:42.75pt" o:bullet="t">
        <v:imagedata r:id="rId1" o:title="list-link"/>
      </v:shape>
    </w:pict>
  </w:numPicBullet>
  <w:numPicBullet w:numPicBulletId="1">
    <w:pict>
      <v:shape id="_x0000_i1027" type="#_x0000_t75" style="width:21pt;height:21pt" o:bullet="t">
        <v:imagedata r:id="rId2" o:title="list-speech"/>
      </v:shape>
    </w:pict>
  </w:numPicBullet>
  <w:abstractNum w:abstractNumId="0" w15:restartNumberingAfterBreak="0">
    <w:nsid w:val="FFFFFF89"/>
    <w:multiLevelType w:val="singleLevel"/>
    <w:tmpl w:val="7E1EA1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89095A"/>
    <w:multiLevelType w:val="hybridMultilevel"/>
    <w:tmpl w:val="0978A6D4"/>
    <w:lvl w:ilvl="0" w:tplc="730028BA">
      <w:start w:val="1"/>
      <w:numFmt w:val="bullet"/>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9409C2"/>
    <w:multiLevelType w:val="hybridMultilevel"/>
    <w:tmpl w:val="16E0F88A"/>
    <w:lvl w:ilvl="0" w:tplc="730028BA">
      <w:start w:val="1"/>
      <w:numFmt w:val="bullet"/>
      <w:lvlText w:val=""/>
      <w:lvlJc w:val="left"/>
      <w:pPr>
        <w:ind w:left="1004" w:hanging="360"/>
      </w:pPr>
      <w:rPr>
        <w:rFonts w:ascii="Symbol" w:hAnsi="Symbol" w:hint="default"/>
        <w:color w:val="007C89"/>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120207EA"/>
    <w:multiLevelType w:val="hybridMultilevel"/>
    <w:tmpl w:val="9754FBA2"/>
    <w:lvl w:ilvl="0" w:tplc="6FC69F50">
      <w:start w:val="1"/>
      <w:numFmt w:val="bullet"/>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64460F"/>
    <w:multiLevelType w:val="hybridMultilevel"/>
    <w:tmpl w:val="CA3CE326"/>
    <w:lvl w:ilvl="0" w:tplc="730028BA">
      <w:start w:val="1"/>
      <w:numFmt w:val="bullet"/>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906708"/>
    <w:multiLevelType w:val="hybridMultilevel"/>
    <w:tmpl w:val="BA0016C0"/>
    <w:lvl w:ilvl="0" w:tplc="0C09000F">
      <w:start w:val="1"/>
      <w:numFmt w:val="decimal"/>
      <w:lvlText w:val="%1."/>
      <w:lvlJc w:val="left"/>
      <w:pPr>
        <w:ind w:left="1038" w:hanging="360"/>
      </w:pPr>
    </w:lvl>
    <w:lvl w:ilvl="1" w:tplc="0C090019" w:tentative="1">
      <w:start w:val="1"/>
      <w:numFmt w:val="lowerLetter"/>
      <w:lvlText w:val="%2."/>
      <w:lvlJc w:val="left"/>
      <w:pPr>
        <w:ind w:left="1758" w:hanging="360"/>
      </w:pPr>
    </w:lvl>
    <w:lvl w:ilvl="2" w:tplc="0C09001B" w:tentative="1">
      <w:start w:val="1"/>
      <w:numFmt w:val="lowerRoman"/>
      <w:lvlText w:val="%3."/>
      <w:lvlJc w:val="right"/>
      <w:pPr>
        <w:ind w:left="2478" w:hanging="180"/>
      </w:pPr>
    </w:lvl>
    <w:lvl w:ilvl="3" w:tplc="0C09000F" w:tentative="1">
      <w:start w:val="1"/>
      <w:numFmt w:val="decimal"/>
      <w:lvlText w:val="%4."/>
      <w:lvlJc w:val="left"/>
      <w:pPr>
        <w:ind w:left="3198" w:hanging="360"/>
      </w:pPr>
    </w:lvl>
    <w:lvl w:ilvl="4" w:tplc="0C090019" w:tentative="1">
      <w:start w:val="1"/>
      <w:numFmt w:val="lowerLetter"/>
      <w:lvlText w:val="%5."/>
      <w:lvlJc w:val="left"/>
      <w:pPr>
        <w:ind w:left="3918" w:hanging="360"/>
      </w:pPr>
    </w:lvl>
    <w:lvl w:ilvl="5" w:tplc="0C09001B" w:tentative="1">
      <w:start w:val="1"/>
      <w:numFmt w:val="lowerRoman"/>
      <w:lvlText w:val="%6."/>
      <w:lvlJc w:val="right"/>
      <w:pPr>
        <w:ind w:left="4638" w:hanging="180"/>
      </w:pPr>
    </w:lvl>
    <w:lvl w:ilvl="6" w:tplc="0C09000F" w:tentative="1">
      <w:start w:val="1"/>
      <w:numFmt w:val="decimal"/>
      <w:lvlText w:val="%7."/>
      <w:lvlJc w:val="left"/>
      <w:pPr>
        <w:ind w:left="5358" w:hanging="360"/>
      </w:pPr>
    </w:lvl>
    <w:lvl w:ilvl="7" w:tplc="0C090019" w:tentative="1">
      <w:start w:val="1"/>
      <w:numFmt w:val="lowerLetter"/>
      <w:lvlText w:val="%8."/>
      <w:lvlJc w:val="left"/>
      <w:pPr>
        <w:ind w:left="6078" w:hanging="360"/>
      </w:pPr>
    </w:lvl>
    <w:lvl w:ilvl="8" w:tplc="0C09001B" w:tentative="1">
      <w:start w:val="1"/>
      <w:numFmt w:val="lowerRoman"/>
      <w:lvlText w:val="%9."/>
      <w:lvlJc w:val="right"/>
      <w:pPr>
        <w:ind w:left="6798" w:hanging="180"/>
      </w:pPr>
    </w:lvl>
  </w:abstractNum>
  <w:abstractNum w:abstractNumId="6" w15:restartNumberingAfterBreak="0">
    <w:nsid w:val="1DF15F37"/>
    <w:multiLevelType w:val="hybridMultilevel"/>
    <w:tmpl w:val="2DDA829C"/>
    <w:lvl w:ilvl="0" w:tplc="730028BA">
      <w:start w:val="1"/>
      <w:numFmt w:val="bullet"/>
      <w:lvlText w:val=""/>
      <w:lvlJc w:val="left"/>
      <w:pPr>
        <w:ind w:left="1004" w:hanging="360"/>
      </w:pPr>
      <w:rPr>
        <w:rFonts w:ascii="Symbol" w:hAnsi="Symbol" w:hint="default"/>
        <w:color w:val="007C89"/>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205A5950"/>
    <w:multiLevelType w:val="hybridMultilevel"/>
    <w:tmpl w:val="CA746E40"/>
    <w:lvl w:ilvl="0" w:tplc="F132922A">
      <w:start w:val="4"/>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17362DA"/>
    <w:multiLevelType w:val="hybridMultilevel"/>
    <w:tmpl w:val="125CB706"/>
    <w:lvl w:ilvl="0" w:tplc="730028BA">
      <w:start w:val="1"/>
      <w:numFmt w:val="bullet"/>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AE27D0"/>
    <w:multiLevelType w:val="hybridMultilevel"/>
    <w:tmpl w:val="06F89D20"/>
    <w:lvl w:ilvl="0" w:tplc="730028BA">
      <w:start w:val="1"/>
      <w:numFmt w:val="bullet"/>
      <w:lvlText w:val=""/>
      <w:lvlJc w:val="left"/>
      <w:pPr>
        <w:ind w:left="1004" w:hanging="360"/>
      </w:pPr>
      <w:rPr>
        <w:rFonts w:ascii="Symbol" w:hAnsi="Symbol" w:hint="default"/>
        <w:color w:val="007C89"/>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2B046D25"/>
    <w:multiLevelType w:val="hybridMultilevel"/>
    <w:tmpl w:val="7262818E"/>
    <w:lvl w:ilvl="0" w:tplc="7F10068C">
      <w:start w:val="1"/>
      <w:numFmt w:val="bullet"/>
      <w:pStyle w:val="Tablebullets2ndindent"/>
      <w:lvlText w:val="o"/>
      <w:lvlJc w:val="left"/>
      <w:pPr>
        <w:ind w:left="626" w:hanging="360"/>
      </w:pPr>
      <w:rPr>
        <w:rFonts w:ascii="Courier New" w:hAnsi="Courier New" w:hint="default"/>
        <w:color w:val="007C89"/>
      </w:rPr>
    </w:lvl>
    <w:lvl w:ilvl="1" w:tplc="0C090003" w:tentative="1">
      <w:start w:val="1"/>
      <w:numFmt w:val="bullet"/>
      <w:lvlText w:val="o"/>
      <w:lvlJc w:val="left"/>
      <w:pPr>
        <w:ind w:left="1706" w:hanging="360"/>
      </w:pPr>
      <w:rPr>
        <w:rFonts w:ascii="Courier New" w:hAnsi="Courier New" w:cs="Courier New" w:hint="default"/>
      </w:rPr>
    </w:lvl>
    <w:lvl w:ilvl="2" w:tplc="0C090005" w:tentative="1">
      <w:start w:val="1"/>
      <w:numFmt w:val="bullet"/>
      <w:lvlText w:val=""/>
      <w:lvlJc w:val="left"/>
      <w:pPr>
        <w:ind w:left="2426" w:hanging="360"/>
      </w:pPr>
      <w:rPr>
        <w:rFonts w:ascii="Wingdings" w:hAnsi="Wingdings" w:hint="default"/>
      </w:rPr>
    </w:lvl>
    <w:lvl w:ilvl="3" w:tplc="0C090001" w:tentative="1">
      <w:start w:val="1"/>
      <w:numFmt w:val="bullet"/>
      <w:lvlText w:val=""/>
      <w:lvlJc w:val="left"/>
      <w:pPr>
        <w:ind w:left="3146" w:hanging="360"/>
      </w:pPr>
      <w:rPr>
        <w:rFonts w:ascii="Symbol" w:hAnsi="Symbol" w:hint="default"/>
      </w:rPr>
    </w:lvl>
    <w:lvl w:ilvl="4" w:tplc="0C090003" w:tentative="1">
      <w:start w:val="1"/>
      <w:numFmt w:val="bullet"/>
      <w:lvlText w:val="o"/>
      <w:lvlJc w:val="left"/>
      <w:pPr>
        <w:ind w:left="3866" w:hanging="360"/>
      </w:pPr>
      <w:rPr>
        <w:rFonts w:ascii="Courier New" w:hAnsi="Courier New" w:cs="Courier New" w:hint="default"/>
      </w:rPr>
    </w:lvl>
    <w:lvl w:ilvl="5" w:tplc="0C090005" w:tentative="1">
      <w:start w:val="1"/>
      <w:numFmt w:val="bullet"/>
      <w:lvlText w:val=""/>
      <w:lvlJc w:val="left"/>
      <w:pPr>
        <w:ind w:left="4586" w:hanging="360"/>
      </w:pPr>
      <w:rPr>
        <w:rFonts w:ascii="Wingdings" w:hAnsi="Wingdings" w:hint="default"/>
      </w:rPr>
    </w:lvl>
    <w:lvl w:ilvl="6" w:tplc="0C090001" w:tentative="1">
      <w:start w:val="1"/>
      <w:numFmt w:val="bullet"/>
      <w:lvlText w:val=""/>
      <w:lvlJc w:val="left"/>
      <w:pPr>
        <w:ind w:left="5306" w:hanging="360"/>
      </w:pPr>
      <w:rPr>
        <w:rFonts w:ascii="Symbol" w:hAnsi="Symbol" w:hint="default"/>
      </w:rPr>
    </w:lvl>
    <w:lvl w:ilvl="7" w:tplc="0C090003" w:tentative="1">
      <w:start w:val="1"/>
      <w:numFmt w:val="bullet"/>
      <w:lvlText w:val="o"/>
      <w:lvlJc w:val="left"/>
      <w:pPr>
        <w:ind w:left="6026" w:hanging="360"/>
      </w:pPr>
      <w:rPr>
        <w:rFonts w:ascii="Courier New" w:hAnsi="Courier New" w:cs="Courier New" w:hint="default"/>
      </w:rPr>
    </w:lvl>
    <w:lvl w:ilvl="8" w:tplc="0C090005" w:tentative="1">
      <w:start w:val="1"/>
      <w:numFmt w:val="bullet"/>
      <w:lvlText w:val=""/>
      <w:lvlJc w:val="left"/>
      <w:pPr>
        <w:ind w:left="6746" w:hanging="360"/>
      </w:pPr>
      <w:rPr>
        <w:rFonts w:ascii="Wingdings" w:hAnsi="Wingdings" w:hint="default"/>
      </w:rPr>
    </w:lvl>
  </w:abstractNum>
  <w:abstractNum w:abstractNumId="11" w15:restartNumberingAfterBreak="0">
    <w:nsid w:val="369E19BA"/>
    <w:multiLevelType w:val="hybridMultilevel"/>
    <w:tmpl w:val="EE84FE28"/>
    <w:lvl w:ilvl="0" w:tplc="F5C4E1E0">
      <w:numFmt w:val="bullet"/>
      <w:lvlText w:val="•"/>
      <w:lvlJc w:val="left"/>
      <w:pPr>
        <w:ind w:left="678" w:hanging="360"/>
      </w:pPr>
      <w:rPr>
        <w:rFonts w:ascii="Calibri" w:eastAsiaTheme="minorHAnsi" w:hAnsi="Calibri" w:cs="Calibri" w:hint="default"/>
      </w:rPr>
    </w:lvl>
    <w:lvl w:ilvl="1" w:tplc="0C090003" w:tentative="1">
      <w:start w:val="1"/>
      <w:numFmt w:val="bullet"/>
      <w:lvlText w:val="o"/>
      <w:lvlJc w:val="left"/>
      <w:pPr>
        <w:ind w:left="1398" w:hanging="360"/>
      </w:pPr>
      <w:rPr>
        <w:rFonts w:ascii="Courier New" w:hAnsi="Courier New" w:cs="Courier New" w:hint="default"/>
      </w:rPr>
    </w:lvl>
    <w:lvl w:ilvl="2" w:tplc="0C090005" w:tentative="1">
      <w:start w:val="1"/>
      <w:numFmt w:val="bullet"/>
      <w:lvlText w:val=""/>
      <w:lvlJc w:val="left"/>
      <w:pPr>
        <w:ind w:left="2118" w:hanging="360"/>
      </w:pPr>
      <w:rPr>
        <w:rFonts w:ascii="Wingdings" w:hAnsi="Wingdings" w:hint="default"/>
      </w:rPr>
    </w:lvl>
    <w:lvl w:ilvl="3" w:tplc="0C090001" w:tentative="1">
      <w:start w:val="1"/>
      <w:numFmt w:val="bullet"/>
      <w:lvlText w:val=""/>
      <w:lvlJc w:val="left"/>
      <w:pPr>
        <w:ind w:left="2838" w:hanging="360"/>
      </w:pPr>
      <w:rPr>
        <w:rFonts w:ascii="Symbol" w:hAnsi="Symbol" w:hint="default"/>
      </w:rPr>
    </w:lvl>
    <w:lvl w:ilvl="4" w:tplc="0C090003" w:tentative="1">
      <w:start w:val="1"/>
      <w:numFmt w:val="bullet"/>
      <w:lvlText w:val="o"/>
      <w:lvlJc w:val="left"/>
      <w:pPr>
        <w:ind w:left="3558" w:hanging="360"/>
      </w:pPr>
      <w:rPr>
        <w:rFonts w:ascii="Courier New" w:hAnsi="Courier New" w:cs="Courier New" w:hint="default"/>
      </w:rPr>
    </w:lvl>
    <w:lvl w:ilvl="5" w:tplc="0C090005" w:tentative="1">
      <w:start w:val="1"/>
      <w:numFmt w:val="bullet"/>
      <w:lvlText w:val=""/>
      <w:lvlJc w:val="left"/>
      <w:pPr>
        <w:ind w:left="4278" w:hanging="360"/>
      </w:pPr>
      <w:rPr>
        <w:rFonts w:ascii="Wingdings" w:hAnsi="Wingdings" w:hint="default"/>
      </w:rPr>
    </w:lvl>
    <w:lvl w:ilvl="6" w:tplc="0C090001" w:tentative="1">
      <w:start w:val="1"/>
      <w:numFmt w:val="bullet"/>
      <w:lvlText w:val=""/>
      <w:lvlJc w:val="left"/>
      <w:pPr>
        <w:ind w:left="4998" w:hanging="360"/>
      </w:pPr>
      <w:rPr>
        <w:rFonts w:ascii="Symbol" w:hAnsi="Symbol" w:hint="default"/>
      </w:rPr>
    </w:lvl>
    <w:lvl w:ilvl="7" w:tplc="0C090003" w:tentative="1">
      <w:start w:val="1"/>
      <w:numFmt w:val="bullet"/>
      <w:lvlText w:val="o"/>
      <w:lvlJc w:val="left"/>
      <w:pPr>
        <w:ind w:left="5718" w:hanging="360"/>
      </w:pPr>
      <w:rPr>
        <w:rFonts w:ascii="Courier New" w:hAnsi="Courier New" w:cs="Courier New" w:hint="default"/>
      </w:rPr>
    </w:lvl>
    <w:lvl w:ilvl="8" w:tplc="0C090005" w:tentative="1">
      <w:start w:val="1"/>
      <w:numFmt w:val="bullet"/>
      <w:lvlText w:val=""/>
      <w:lvlJc w:val="left"/>
      <w:pPr>
        <w:ind w:left="6438" w:hanging="360"/>
      </w:pPr>
      <w:rPr>
        <w:rFonts w:ascii="Wingdings" w:hAnsi="Wingdings" w:hint="default"/>
      </w:rPr>
    </w:lvl>
  </w:abstractNum>
  <w:abstractNum w:abstractNumId="12" w15:restartNumberingAfterBreak="0">
    <w:nsid w:val="45C67C2D"/>
    <w:multiLevelType w:val="hybridMultilevel"/>
    <w:tmpl w:val="07CA32C8"/>
    <w:lvl w:ilvl="0" w:tplc="83DC1B50">
      <w:start w:val="1"/>
      <w:numFmt w:val="bullet"/>
      <w:lvlText w:val=""/>
      <w:lvlPicBulletId w:val="0"/>
      <w:lvlJc w:val="left"/>
      <w:pPr>
        <w:ind w:left="360" w:hanging="360"/>
      </w:pPr>
      <w:rPr>
        <w:rFonts w:ascii="Symbol" w:hAnsi="Symbol" w:hint="default"/>
        <w:color w:val="auto"/>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B386B6B"/>
    <w:multiLevelType w:val="hybridMultilevel"/>
    <w:tmpl w:val="55B20768"/>
    <w:lvl w:ilvl="0" w:tplc="6FC69F50">
      <w:start w:val="1"/>
      <w:numFmt w:val="bullet"/>
      <w:lvlText w:val=""/>
      <w:lvlJc w:val="left"/>
      <w:pPr>
        <w:ind w:left="502"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D8E7351"/>
    <w:multiLevelType w:val="hybridMultilevel"/>
    <w:tmpl w:val="DFD6A1F4"/>
    <w:lvl w:ilvl="0" w:tplc="0409000F">
      <w:start w:val="1"/>
      <w:numFmt w:val="bullet"/>
      <w:pStyle w:val="bullet"/>
      <w:lvlText w:val="o"/>
      <w:lvlJc w:val="left"/>
      <w:pPr>
        <w:tabs>
          <w:tab w:val="num" w:pos="720"/>
        </w:tabs>
        <w:ind w:left="720" w:hanging="360"/>
      </w:pPr>
      <w:rPr>
        <w:rFonts w:ascii="Courier New" w:hAnsi="Courier New"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830788E"/>
    <w:multiLevelType w:val="hybridMultilevel"/>
    <w:tmpl w:val="458A5654"/>
    <w:lvl w:ilvl="0" w:tplc="730028BA">
      <w:start w:val="1"/>
      <w:numFmt w:val="bullet"/>
      <w:lvlText w:val=""/>
      <w:lvlJc w:val="left"/>
      <w:pPr>
        <w:ind w:left="719" w:hanging="435"/>
      </w:pPr>
      <w:rPr>
        <w:rFonts w:ascii="Symbol" w:hAnsi="Symbol" w:hint="default"/>
        <w:color w:val="007C89"/>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6" w15:restartNumberingAfterBreak="0">
    <w:nsid w:val="5E564819"/>
    <w:multiLevelType w:val="hybridMultilevel"/>
    <w:tmpl w:val="3DECD680"/>
    <w:lvl w:ilvl="0" w:tplc="C700D530">
      <w:start w:val="1"/>
      <w:numFmt w:val="decimal"/>
      <w:pStyle w:val="Tablenumber"/>
      <w:lvlText w:val="%1."/>
      <w:lvlJc w:val="right"/>
      <w:pPr>
        <w:ind w:left="966" w:hanging="360"/>
      </w:pPr>
      <w:rPr>
        <w:rFonts w:hint="default"/>
        <w:color w:val="007C89"/>
      </w:rPr>
    </w:lvl>
    <w:lvl w:ilvl="1" w:tplc="0C090019" w:tentative="1">
      <w:start w:val="1"/>
      <w:numFmt w:val="lowerLetter"/>
      <w:lvlText w:val="%2."/>
      <w:lvlJc w:val="left"/>
      <w:pPr>
        <w:ind w:left="2046" w:hanging="360"/>
      </w:pPr>
    </w:lvl>
    <w:lvl w:ilvl="2" w:tplc="0C09001B" w:tentative="1">
      <w:start w:val="1"/>
      <w:numFmt w:val="lowerRoman"/>
      <w:lvlText w:val="%3."/>
      <w:lvlJc w:val="right"/>
      <w:pPr>
        <w:ind w:left="2766" w:hanging="180"/>
      </w:pPr>
    </w:lvl>
    <w:lvl w:ilvl="3" w:tplc="0C09000F" w:tentative="1">
      <w:start w:val="1"/>
      <w:numFmt w:val="decimal"/>
      <w:lvlText w:val="%4."/>
      <w:lvlJc w:val="left"/>
      <w:pPr>
        <w:ind w:left="3486" w:hanging="360"/>
      </w:pPr>
    </w:lvl>
    <w:lvl w:ilvl="4" w:tplc="0C090019" w:tentative="1">
      <w:start w:val="1"/>
      <w:numFmt w:val="lowerLetter"/>
      <w:lvlText w:val="%5."/>
      <w:lvlJc w:val="left"/>
      <w:pPr>
        <w:ind w:left="4206" w:hanging="360"/>
      </w:pPr>
    </w:lvl>
    <w:lvl w:ilvl="5" w:tplc="0C09001B" w:tentative="1">
      <w:start w:val="1"/>
      <w:numFmt w:val="lowerRoman"/>
      <w:lvlText w:val="%6."/>
      <w:lvlJc w:val="right"/>
      <w:pPr>
        <w:ind w:left="4926" w:hanging="180"/>
      </w:pPr>
    </w:lvl>
    <w:lvl w:ilvl="6" w:tplc="0C09000F" w:tentative="1">
      <w:start w:val="1"/>
      <w:numFmt w:val="decimal"/>
      <w:lvlText w:val="%7."/>
      <w:lvlJc w:val="left"/>
      <w:pPr>
        <w:ind w:left="5646" w:hanging="360"/>
      </w:pPr>
    </w:lvl>
    <w:lvl w:ilvl="7" w:tplc="0C090019" w:tentative="1">
      <w:start w:val="1"/>
      <w:numFmt w:val="lowerLetter"/>
      <w:lvlText w:val="%8."/>
      <w:lvlJc w:val="left"/>
      <w:pPr>
        <w:ind w:left="6366" w:hanging="360"/>
      </w:pPr>
    </w:lvl>
    <w:lvl w:ilvl="8" w:tplc="0C09001B" w:tentative="1">
      <w:start w:val="1"/>
      <w:numFmt w:val="lowerRoman"/>
      <w:lvlText w:val="%9."/>
      <w:lvlJc w:val="right"/>
      <w:pPr>
        <w:ind w:left="7086" w:hanging="180"/>
      </w:pPr>
    </w:lvl>
  </w:abstractNum>
  <w:abstractNum w:abstractNumId="17" w15:restartNumberingAfterBreak="0">
    <w:nsid w:val="69815364"/>
    <w:multiLevelType w:val="hybridMultilevel"/>
    <w:tmpl w:val="44C217BA"/>
    <w:lvl w:ilvl="0" w:tplc="AE4C412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BE16B7F"/>
    <w:multiLevelType w:val="hybridMultilevel"/>
    <w:tmpl w:val="FE48ADEE"/>
    <w:lvl w:ilvl="0" w:tplc="0B925450">
      <w:start w:val="1"/>
      <w:numFmt w:val="bullet"/>
      <w:pStyle w:val="YellowboxList"/>
      <w:lvlText w:val=""/>
      <w:lvlPicBulletId w:val="1"/>
      <w:lvlJc w:val="left"/>
      <w:pPr>
        <w:ind w:left="720" w:hanging="360"/>
      </w:pPr>
      <w:rPr>
        <w:rFonts w:ascii="Symbol" w:hAnsi="Symbol" w:hint="default"/>
        <w:color w:val="auto"/>
        <w:sz w:val="48"/>
        <w:szCs w:val="4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1F0499E"/>
    <w:multiLevelType w:val="hybridMultilevel"/>
    <w:tmpl w:val="0F36E132"/>
    <w:lvl w:ilvl="0" w:tplc="730028BA">
      <w:start w:val="1"/>
      <w:numFmt w:val="bullet"/>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54764C2"/>
    <w:multiLevelType w:val="hybridMultilevel"/>
    <w:tmpl w:val="32C2A59E"/>
    <w:lvl w:ilvl="0" w:tplc="730028BA">
      <w:start w:val="1"/>
      <w:numFmt w:val="bullet"/>
      <w:lvlText w:val=""/>
      <w:lvlJc w:val="left"/>
      <w:pPr>
        <w:ind w:left="719" w:hanging="435"/>
      </w:pPr>
      <w:rPr>
        <w:rFonts w:ascii="Symbol" w:hAnsi="Symbol" w:hint="default"/>
        <w:color w:val="007C89"/>
      </w:rPr>
    </w:lvl>
    <w:lvl w:ilvl="1" w:tplc="DF02CD46">
      <w:start w:val="5"/>
      <w:numFmt w:val="bullet"/>
      <w:lvlText w:val="•"/>
      <w:lvlJc w:val="left"/>
      <w:pPr>
        <w:ind w:left="1364" w:hanging="360"/>
      </w:pPr>
      <w:rPr>
        <w:rFonts w:ascii="Calibri" w:eastAsiaTheme="minorHAnsi" w:hAnsi="Calibri" w:cs="Calibri"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1" w15:restartNumberingAfterBreak="0">
    <w:nsid w:val="7A1544E1"/>
    <w:multiLevelType w:val="hybridMultilevel"/>
    <w:tmpl w:val="E3ACD7B2"/>
    <w:lvl w:ilvl="0" w:tplc="619AAA96">
      <w:start w:val="1"/>
      <w:numFmt w:val="decimal"/>
      <w:pStyle w:val="Numberedlist"/>
      <w:lvlText w:val="%1."/>
      <w:lvlJc w:val="left"/>
      <w:pPr>
        <w:ind w:left="720" w:hanging="360"/>
      </w:pPr>
      <w:rPr>
        <w:color w:val="007C8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FB80D73"/>
    <w:multiLevelType w:val="hybridMultilevel"/>
    <w:tmpl w:val="4760C12C"/>
    <w:lvl w:ilvl="0" w:tplc="730028BA">
      <w:start w:val="1"/>
      <w:numFmt w:val="bullet"/>
      <w:lvlText w:val=""/>
      <w:lvlJc w:val="left"/>
      <w:pPr>
        <w:ind w:left="719" w:hanging="435"/>
      </w:pPr>
      <w:rPr>
        <w:rFonts w:ascii="Symbol" w:hAnsi="Symbol" w:hint="default"/>
        <w:color w:val="007C89"/>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num w:numId="1">
    <w:abstractNumId w:val="12"/>
  </w:num>
  <w:num w:numId="2">
    <w:abstractNumId w:val="18"/>
  </w:num>
  <w:num w:numId="3">
    <w:abstractNumId w:val="0"/>
  </w:num>
  <w:num w:numId="4">
    <w:abstractNumId w:val="14"/>
  </w:num>
  <w:num w:numId="5">
    <w:abstractNumId w:val="10"/>
  </w:num>
  <w:num w:numId="6">
    <w:abstractNumId w:val="16"/>
  </w:num>
  <w:num w:numId="7">
    <w:abstractNumId w:val="13"/>
  </w:num>
  <w:num w:numId="8">
    <w:abstractNumId w:val="21"/>
  </w:num>
  <w:num w:numId="9">
    <w:abstractNumId w:val="7"/>
  </w:num>
  <w:num w:numId="10">
    <w:abstractNumId w:val="5"/>
  </w:num>
  <w:num w:numId="11">
    <w:abstractNumId w:val="17"/>
  </w:num>
  <w:num w:numId="12">
    <w:abstractNumId w:val="2"/>
  </w:num>
  <w:num w:numId="13">
    <w:abstractNumId w:val="4"/>
  </w:num>
  <w:num w:numId="14">
    <w:abstractNumId w:val="19"/>
  </w:num>
  <w:num w:numId="15">
    <w:abstractNumId w:val="8"/>
  </w:num>
  <w:num w:numId="16">
    <w:abstractNumId w:val="1"/>
  </w:num>
  <w:num w:numId="17">
    <w:abstractNumId w:val="6"/>
  </w:num>
  <w:num w:numId="18">
    <w:abstractNumId w:val="15"/>
  </w:num>
  <w:num w:numId="19">
    <w:abstractNumId w:val="9"/>
  </w:num>
  <w:num w:numId="20">
    <w:abstractNumId w:val="22"/>
  </w:num>
  <w:num w:numId="21">
    <w:abstractNumId w:val="20"/>
  </w:num>
  <w:num w:numId="22">
    <w:abstractNumId w:val="21"/>
    <w:lvlOverride w:ilvl="0">
      <w:startOverride w:val="1"/>
    </w:lvlOverride>
  </w:num>
  <w:num w:numId="23">
    <w:abstractNumId w:val="3"/>
  </w:num>
  <w:num w:numId="24">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935"/>
    <w:rsid w:val="0001348E"/>
    <w:rsid w:val="00015EBC"/>
    <w:rsid w:val="00027D27"/>
    <w:rsid w:val="000330A7"/>
    <w:rsid w:val="000422C2"/>
    <w:rsid w:val="00043E97"/>
    <w:rsid w:val="00043F8C"/>
    <w:rsid w:val="0005745B"/>
    <w:rsid w:val="0006404B"/>
    <w:rsid w:val="00072357"/>
    <w:rsid w:val="00076977"/>
    <w:rsid w:val="000824E7"/>
    <w:rsid w:val="000916BC"/>
    <w:rsid w:val="00095701"/>
    <w:rsid w:val="000966AA"/>
    <w:rsid w:val="000A2672"/>
    <w:rsid w:val="000A3490"/>
    <w:rsid w:val="000B3EF1"/>
    <w:rsid w:val="000D0B3B"/>
    <w:rsid w:val="000D4D72"/>
    <w:rsid w:val="000E5A84"/>
    <w:rsid w:val="000F263E"/>
    <w:rsid w:val="000F396C"/>
    <w:rsid w:val="00102A43"/>
    <w:rsid w:val="00106E2E"/>
    <w:rsid w:val="0013558E"/>
    <w:rsid w:val="00137AB3"/>
    <w:rsid w:val="00154089"/>
    <w:rsid w:val="001551A3"/>
    <w:rsid w:val="00164A34"/>
    <w:rsid w:val="001726FE"/>
    <w:rsid w:val="00175568"/>
    <w:rsid w:val="00184B67"/>
    <w:rsid w:val="001A0B05"/>
    <w:rsid w:val="001A789A"/>
    <w:rsid w:val="001B25F0"/>
    <w:rsid w:val="001B3159"/>
    <w:rsid w:val="001C18D7"/>
    <w:rsid w:val="001C1DF6"/>
    <w:rsid w:val="001C43BA"/>
    <w:rsid w:val="001D1194"/>
    <w:rsid w:val="001D3C87"/>
    <w:rsid w:val="001E283E"/>
    <w:rsid w:val="001F08F0"/>
    <w:rsid w:val="001F17E3"/>
    <w:rsid w:val="00203229"/>
    <w:rsid w:val="002125D6"/>
    <w:rsid w:val="00244B63"/>
    <w:rsid w:val="00245BC9"/>
    <w:rsid w:val="0024717A"/>
    <w:rsid w:val="00247B19"/>
    <w:rsid w:val="002575D2"/>
    <w:rsid w:val="002C4412"/>
    <w:rsid w:val="002C4840"/>
    <w:rsid w:val="002D308B"/>
    <w:rsid w:val="002E26E5"/>
    <w:rsid w:val="002E7073"/>
    <w:rsid w:val="002F1F41"/>
    <w:rsid w:val="002F2A3E"/>
    <w:rsid w:val="002F5B16"/>
    <w:rsid w:val="002F62C4"/>
    <w:rsid w:val="00301CE4"/>
    <w:rsid w:val="003045FE"/>
    <w:rsid w:val="00310BCC"/>
    <w:rsid w:val="003124DE"/>
    <w:rsid w:val="003255FB"/>
    <w:rsid w:val="00325F33"/>
    <w:rsid w:val="0033265A"/>
    <w:rsid w:val="00335A29"/>
    <w:rsid w:val="00354067"/>
    <w:rsid w:val="00356226"/>
    <w:rsid w:val="00363ABA"/>
    <w:rsid w:val="0036607B"/>
    <w:rsid w:val="00376D2F"/>
    <w:rsid w:val="0038075F"/>
    <w:rsid w:val="00390818"/>
    <w:rsid w:val="00392C61"/>
    <w:rsid w:val="00396871"/>
    <w:rsid w:val="003A4C3E"/>
    <w:rsid w:val="003A7698"/>
    <w:rsid w:val="003B07BB"/>
    <w:rsid w:val="003B6098"/>
    <w:rsid w:val="003D1043"/>
    <w:rsid w:val="003D2B20"/>
    <w:rsid w:val="003D509D"/>
    <w:rsid w:val="003E12C8"/>
    <w:rsid w:val="003E6325"/>
    <w:rsid w:val="003F4D67"/>
    <w:rsid w:val="003F68FE"/>
    <w:rsid w:val="00400722"/>
    <w:rsid w:val="00417353"/>
    <w:rsid w:val="004208F6"/>
    <w:rsid w:val="00422690"/>
    <w:rsid w:val="0043166B"/>
    <w:rsid w:val="00434323"/>
    <w:rsid w:val="004629BB"/>
    <w:rsid w:val="0046668E"/>
    <w:rsid w:val="00472681"/>
    <w:rsid w:val="004B557F"/>
    <w:rsid w:val="004C0266"/>
    <w:rsid w:val="004C3EFF"/>
    <w:rsid w:val="004D2BCE"/>
    <w:rsid w:val="004D3D9A"/>
    <w:rsid w:val="004D43E0"/>
    <w:rsid w:val="004D5B51"/>
    <w:rsid w:val="004E2DF2"/>
    <w:rsid w:val="004F1971"/>
    <w:rsid w:val="004F4D30"/>
    <w:rsid w:val="0050095F"/>
    <w:rsid w:val="00503869"/>
    <w:rsid w:val="0051125A"/>
    <w:rsid w:val="0051200E"/>
    <w:rsid w:val="00520F3E"/>
    <w:rsid w:val="005215EF"/>
    <w:rsid w:val="0052209E"/>
    <w:rsid w:val="005550B3"/>
    <w:rsid w:val="005574F0"/>
    <w:rsid w:val="00572319"/>
    <w:rsid w:val="005875BB"/>
    <w:rsid w:val="00593AD3"/>
    <w:rsid w:val="00596FAD"/>
    <w:rsid w:val="005A2207"/>
    <w:rsid w:val="005A26FC"/>
    <w:rsid w:val="005A4055"/>
    <w:rsid w:val="005A466E"/>
    <w:rsid w:val="005C5305"/>
    <w:rsid w:val="005C5B7A"/>
    <w:rsid w:val="005D0C7F"/>
    <w:rsid w:val="005D3C96"/>
    <w:rsid w:val="005D5D1A"/>
    <w:rsid w:val="005E4DBD"/>
    <w:rsid w:val="005F0C6F"/>
    <w:rsid w:val="00602D4B"/>
    <w:rsid w:val="0060365D"/>
    <w:rsid w:val="006067E0"/>
    <w:rsid w:val="0061530B"/>
    <w:rsid w:val="006258E3"/>
    <w:rsid w:val="00630AD9"/>
    <w:rsid w:val="00635422"/>
    <w:rsid w:val="00635D0F"/>
    <w:rsid w:val="00641BCF"/>
    <w:rsid w:val="00651DBA"/>
    <w:rsid w:val="006555EE"/>
    <w:rsid w:val="00673528"/>
    <w:rsid w:val="00676F80"/>
    <w:rsid w:val="0067736E"/>
    <w:rsid w:val="006864BD"/>
    <w:rsid w:val="0069049B"/>
    <w:rsid w:val="006914AA"/>
    <w:rsid w:val="006A0F4F"/>
    <w:rsid w:val="006A71C7"/>
    <w:rsid w:val="006B04CC"/>
    <w:rsid w:val="006B521E"/>
    <w:rsid w:val="006B6AFE"/>
    <w:rsid w:val="006D012D"/>
    <w:rsid w:val="006D30A3"/>
    <w:rsid w:val="006E0CB4"/>
    <w:rsid w:val="006E32FA"/>
    <w:rsid w:val="006F13CE"/>
    <w:rsid w:val="006F167B"/>
    <w:rsid w:val="00700E68"/>
    <w:rsid w:val="00710B57"/>
    <w:rsid w:val="007134BB"/>
    <w:rsid w:val="00737935"/>
    <w:rsid w:val="00740A1D"/>
    <w:rsid w:val="00745E3B"/>
    <w:rsid w:val="0076572C"/>
    <w:rsid w:val="007661DF"/>
    <w:rsid w:val="00767C9C"/>
    <w:rsid w:val="007A029D"/>
    <w:rsid w:val="007A25F5"/>
    <w:rsid w:val="007A3AAB"/>
    <w:rsid w:val="007A3DDF"/>
    <w:rsid w:val="007A469F"/>
    <w:rsid w:val="007B023A"/>
    <w:rsid w:val="007B6779"/>
    <w:rsid w:val="007C33E4"/>
    <w:rsid w:val="007D26A7"/>
    <w:rsid w:val="007E5783"/>
    <w:rsid w:val="007F0393"/>
    <w:rsid w:val="007F3660"/>
    <w:rsid w:val="00800511"/>
    <w:rsid w:val="00801336"/>
    <w:rsid w:val="0080550B"/>
    <w:rsid w:val="008074E3"/>
    <w:rsid w:val="00807F0F"/>
    <w:rsid w:val="008103F3"/>
    <w:rsid w:val="0081526B"/>
    <w:rsid w:val="008169A1"/>
    <w:rsid w:val="00824F64"/>
    <w:rsid w:val="00831C3C"/>
    <w:rsid w:val="008420DA"/>
    <w:rsid w:val="00845281"/>
    <w:rsid w:val="008456DF"/>
    <w:rsid w:val="008464F3"/>
    <w:rsid w:val="0084749E"/>
    <w:rsid w:val="00852FD8"/>
    <w:rsid w:val="00893212"/>
    <w:rsid w:val="008939C3"/>
    <w:rsid w:val="008A2DAD"/>
    <w:rsid w:val="008A652E"/>
    <w:rsid w:val="008B002A"/>
    <w:rsid w:val="008B11EA"/>
    <w:rsid w:val="008B2F30"/>
    <w:rsid w:val="008D417E"/>
    <w:rsid w:val="008E01E2"/>
    <w:rsid w:val="008E5557"/>
    <w:rsid w:val="008F285F"/>
    <w:rsid w:val="008F5ED1"/>
    <w:rsid w:val="00903AF8"/>
    <w:rsid w:val="00907A6E"/>
    <w:rsid w:val="00911845"/>
    <w:rsid w:val="00914D3B"/>
    <w:rsid w:val="009155F7"/>
    <w:rsid w:val="00923E11"/>
    <w:rsid w:val="00925C47"/>
    <w:rsid w:val="0093417D"/>
    <w:rsid w:val="00952895"/>
    <w:rsid w:val="00952F4F"/>
    <w:rsid w:val="00977EF5"/>
    <w:rsid w:val="009A1B35"/>
    <w:rsid w:val="009A3035"/>
    <w:rsid w:val="009B3FEF"/>
    <w:rsid w:val="009B68A6"/>
    <w:rsid w:val="009D063C"/>
    <w:rsid w:val="009D500A"/>
    <w:rsid w:val="009D56A3"/>
    <w:rsid w:val="009F296E"/>
    <w:rsid w:val="009F4628"/>
    <w:rsid w:val="009F4EDE"/>
    <w:rsid w:val="009F6A42"/>
    <w:rsid w:val="00A01C1A"/>
    <w:rsid w:val="00A11C08"/>
    <w:rsid w:val="00A32721"/>
    <w:rsid w:val="00A47E77"/>
    <w:rsid w:val="00A50A7B"/>
    <w:rsid w:val="00A627D2"/>
    <w:rsid w:val="00A627E9"/>
    <w:rsid w:val="00A65D11"/>
    <w:rsid w:val="00A667BB"/>
    <w:rsid w:val="00A66ED6"/>
    <w:rsid w:val="00A67A99"/>
    <w:rsid w:val="00A77BA8"/>
    <w:rsid w:val="00A905AF"/>
    <w:rsid w:val="00AA494B"/>
    <w:rsid w:val="00AB406E"/>
    <w:rsid w:val="00AB5A8A"/>
    <w:rsid w:val="00AB6E58"/>
    <w:rsid w:val="00AD2E4F"/>
    <w:rsid w:val="00AE0156"/>
    <w:rsid w:val="00AE21D9"/>
    <w:rsid w:val="00AE5826"/>
    <w:rsid w:val="00AE78FF"/>
    <w:rsid w:val="00AF0776"/>
    <w:rsid w:val="00B10A00"/>
    <w:rsid w:val="00B17F26"/>
    <w:rsid w:val="00B22788"/>
    <w:rsid w:val="00B258FD"/>
    <w:rsid w:val="00B35056"/>
    <w:rsid w:val="00B354FE"/>
    <w:rsid w:val="00B504FE"/>
    <w:rsid w:val="00B5235B"/>
    <w:rsid w:val="00B73C5D"/>
    <w:rsid w:val="00B75DAC"/>
    <w:rsid w:val="00B86E79"/>
    <w:rsid w:val="00B9188C"/>
    <w:rsid w:val="00BA17CD"/>
    <w:rsid w:val="00BA42F0"/>
    <w:rsid w:val="00BB0F1B"/>
    <w:rsid w:val="00BC025B"/>
    <w:rsid w:val="00BC22D6"/>
    <w:rsid w:val="00BF0B70"/>
    <w:rsid w:val="00BF72ED"/>
    <w:rsid w:val="00C04291"/>
    <w:rsid w:val="00C06D35"/>
    <w:rsid w:val="00C20B02"/>
    <w:rsid w:val="00C24B79"/>
    <w:rsid w:val="00C2579D"/>
    <w:rsid w:val="00C263BD"/>
    <w:rsid w:val="00C272F9"/>
    <w:rsid w:val="00C30210"/>
    <w:rsid w:val="00C30F4C"/>
    <w:rsid w:val="00C31283"/>
    <w:rsid w:val="00C3629F"/>
    <w:rsid w:val="00C444CA"/>
    <w:rsid w:val="00C44DD6"/>
    <w:rsid w:val="00C673C7"/>
    <w:rsid w:val="00C75AE9"/>
    <w:rsid w:val="00C8091F"/>
    <w:rsid w:val="00C81931"/>
    <w:rsid w:val="00C834C1"/>
    <w:rsid w:val="00C85E01"/>
    <w:rsid w:val="00C92E13"/>
    <w:rsid w:val="00C9754F"/>
    <w:rsid w:val="00CC4AB5"/>
    <w:rsid w:val="00CE19D2"/>
    <w:rsid w:val="00CE2CE0"/>
    <w:rsid w:val="00CE618F"/>
    <w:rsid w:val="00CE626D"/>
    <w:rsid w:val="00CF058B"/>
    <w:rsid w:val="00CF579D"/>
    <w:rsid w:val="00D02C09"/>
    <w:rsid w:val="00D07A25"/>
    <w:rsid w:val="00D11A93"/>
    <w:rsid w:val="00D34B7D"/>
    <w:rsid w:val="00D43690"/>
    <w:rsid w:val="00D462DC"/>
    <w:rsid w:val="00D46C67"/>
    <w:rsid w:val="00D47D93"/>
    <w:rsid w:val="00D5218F"/>
    <w:rsid w:val="00D56BE2"/>
    <w:rsid w:val="00D57D6D"/>
    <w:rsid w:val="00D60E94"/>
    <w:rsid w:val="00D70681"/>
    <w:rsid w:val="00D777C8"/>
    <w:rsid w:val="00D83092"/>
    <w:rsid w:val="00D87886"/>
    <w:rsid w:val="00D923EA"/>
    <w:rsid w:val="00D93A86"/>
    <w:rsid w:val="00D958B7"/>
    <w:rsid w:val="00D96081"/>
    <w:rsid w:val="00DA5DC8"/>
    <w:rsid w:val="00DB219F"/>
    <w:rsid w:val="00DB5699"/>
    <w:rsid w:val="00DC3A00"/>
    <w:rsid w:val="00DC69EE"/>
    <w:rsid w:val="00DD6E5B"/>
    <w:rsid w:val="00DE412A"/>
    <w:rsid w:val="00DE45FE"/>
    <w:rsid w:val="00DE56E5"/>
    <w:rsid w:val="00DE70A6"/>
    <w:rsid w:val="00DE791E"/>
    <w:rsid w:val="00DF1C93"/>
    <w:rsid w:val="00DF29AD"/>
    <w:rsid w:val="00DF7113"/>
    <w:rsid w:val="00E00B24"/>
    <w:rsid w:val="00E02A33"/>
    <w:rsid w:val="00E04E51"/>
    <w:rsid w:val="00E064B4"/>
    <w:rsid w:val="00E1349A"/>
    <w:rsid w:val="00E221AD"/>
    <w:rsid w:val="00E231EB"/>
    <w:rsid w:val="00E4654A"/>
    <w:rsid w:val="00E52585"/>
    <w:rsid w:val="00E6298D"/>
    <w:rsid w:val="00E67454"/>
    <w:rsid w:val="00E744A6"/>
    <w:rsid w:val="00E764A9"/>
    <w:rsid w:val="00E8421B"/>
    <w:rsid w:val="00E93B49"/>
    <w:rsid w:val="00E94C06"/>
    <w:rsid w:val="00E95766"/>
    <w:rsid w:val="00EA0D43"/>
    <w:rsid w:val="00EA2591"/>
    <w:rsid w:val="00EA56C0"/>
    <w:rsid w:val="00EB3DDA"/>
    <w:rsid w:val="00EC1231"/>
    <w:rsid w:val="00EC3199"/>
    <w:rsid w:val="00EC416D"/>
    <w:rsid w:val="00ED5FD3"/>
    <w:rsid w:val="00EE09F3"/>
    <w:rsid w:val="00EE18D2"/>
    <w:rsid w:val="00EE5620"/>
    <w:rsid w:val="00F03C50"/>
    <w:rsid w:val="00F17557"/>
    <w:rsid w:val="00F24CA6"/>
    <w:rsid w:val="00F25BE1"/>
    <w:rsid w:val="00F3595F"/>
    <w:rsid w:val="00F35CDE"/>
    <w:rsid w:val="00F36F59"/>
    <w:rsid w:val="00F4011F"/>
    <w:rsid w:val="00F4699C"/>
    <w:rsid w:val="00F518D2"/>
    <w:rsid w:val="00F54564"/>
    <w:rsid w:val="00F62A14"/>
    <w:rsid w:val="00F6657A"/>
    <w:rsid w:val="00F85388"/>
    <w:rsid w:val="00F85E01"/>
    <w:rsid w:val="00F8625E"/>
    <w:rsid w:val="00F95D90"/>
    <w:rsid w:val="00F97966"/>
    <w:rsid w:val="00FB6627"/>
    <w:rsid w:val="00FB75AD"/>
    <w:rsid w:val="00FE0E0E"/>
    <w:rsid w:val="00FE65BB"/>
    <w:rsid w:val="00FF2FAB"/>
    <w:rsid w:val="00FF3F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ED8B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E0CB4"/>
  </w:style>
  <w:style w:type="paragraph" w:styleId="Heading1">
    <w:name w:val="heading 1"/>
    <w:aliases w:val="Heading 1 - TOC"/>
    <w:basedOn w:val="Normal"/>
    <w:link w:val="Heading1Char"/>
    <w:uiPriority w:val="9"/>
    <w:qFormat/>
    <w:rsid w:val="0060365D"/>
    <w:pPr>
      <w:widowControl w:val="0"/>
      <w:tabs>
        <w:tab w:val="left" w:pos="709"/>
      </w:tabs>
      <w:autoSpaceDE w:val="0"/>
      <w:autoSpaceDN w:val="0"/>
      <w:spacing w:after="120" w:line="240" w:lineRule="auto"/>
      <w:outlineLvl w:val="0"/>
    </w:pPr>
    <w:rPr>
      <w:rFonts w:ascii="Calibri" w:eastAsia="Calibri" w:hAnsi="Calibri" w:cs="Calibri"/>
      <w:b/>
      <w:bCs/>
      <w:caps/>
      <w:color w:val="231F20"/>
      <w:spacing w:val="18"/>
      <w:sz w:val="48"/>
      <w:szCs w:val="52"/>
      <w:lang w:val="en-US"/>
    </w:rPr>
  </w:style>
  <w:style w:type="paragraph" w:styleId="Heading2">
    <w:name w:val="heading 2"/>
    <w:basedOn w:val="Normal"/>
    <w:next w:val="Normal"/>
    <w:link w:val="Heading2Char"/>
    <w:uiPriority w:val="9"/>
    <w:unhideWhenUsed/>
    <w:qFormat/>
    <w:rsid w:val="0060365D"/>
    <w:pPr>
      <w:keepNext/>
      <w:keepLines/>
      <w:spacing w:before="120" w:after="0" w:line="240" w:lineRule="auto"/>
      <w:outlineLvl w:val="1"/>
    </w:pPr>
    <w:rPr>
      <w:rFonts w:asciiTheme="majorHAnsi" w:eastAsiaTheme="majorEastAsia" w:hAnsiTheme="majorHAnsi" w:cstheme="majorBidi"/>
      <w:b/>
      <w:color w:val="007C89"/>
      <w:sz w:val="32"/>
      <w:szCs w:val="36"/>
    </w:rPr>
  </w:style>
  <w:style w:type="paragraph" w:styleId="Heading3">
    <w:name w:val="heading 3"/>
    <w:basedOn w:val="Normal"/>
    <w:next w:val="Normal"/>
    <w:link w:val="Heading3Char"/>
    <w:uiPriority w:val="9"/>
    <w:unhideWhenUsed/>
    <w:qFormat/>
    <w:rsid w:val="00E95766"/>
    <w:pPr>
      <w:keepNext/>
      <w:keepLines/>
      <w:spacing w:before="120" w:after="120" w:line="240" w:lineRule="auto"/>
      <w:outlineLvl w:val="2"/>
    </w:pPr>
    <w:rPr>
      <w:rFonts w:asciiTheme="majorHAnsi" w:eastAsiaTheme="majorEastAsia" w:hAnsiTheme="majorHAnsi" w:cstheme="majorBidi"/>
      <w:color w:val="007C89"/>
      <w:sz w:val="28"/>
      <w:szCs w:val="28"/>
    </w:rPr>
  </w:style>
  <w:style w:type="paragraph" w:styleId="Heading4">
    <w:name w:val="heading 4"/>
    <w:basedOn w:val="Normal"/>
    <w:next w:val="Normal"/>
    <w:link w:val="Heading4Char"/>
    <w:uiPriority w:val="9"/>
    <w:semiHidden/>
    <w:unhideWhenUsed/>
    <w:rsid w:val="0073793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rsid w:val="0067736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TOC Char"/>
    <w:basedOn w:val="DefaultParagraphFont"/>
    <w:link w:val="Heading1"/>
    <w:uiPriority w:val="9"/>
    <w:rsid w:val="0060365D"/>
    <w:rPr>
      <w:rFonts w:ascii="Calibri" w:eastAsia="Calibri" w:hAnsi="Calibri" w:cs="Calibri"/>
      <w:b/>
      <w:bCs/>
      <w:caps/>
      <w:color w:val="231F20"/>
      <w:spacing w:val="18"/>
      <w:sz w:val="48"/>
      <w:szCs w:val="52"/>
      <w:lang w:val="en-US"/>
    </w:rPr>
  </w:style>
  <w:style w:type="character" w:customStyle="1" w:styleId="Heading2Char">
    <w:name w:val="Heading 2 Char"/>
    <w:basedOn w:val="DefaultParagraphFont"/>
    <w:link w:val="Heading2"/>
    <w:uiPriority w:val="9"/>
    <w:rsid w:val="0060365D"/>
    <w:rPr>
      <w:rFonts w:asciiTheme="majorHAnsi" w:eastAsiaTheme="majorEastAsia" w:hAnsiTheme="majorHAnsi" w:cstheme="majorBidi"/>
      <w:b/>
      <w:color w:val="007C89"/>
      <w:sz w:val="32"/>
      <w:szCs w:val="36"/>
    </w:rPr>
  </w:style>
  <w:style w:type="character" w:customStyle="1" w:styleId="Heading3Char">
    <w:name w:val="Heading 3 Char"/>
    <w:basedOn w:val="DefaultParagraphFont"/>
    <w:link w:val="Heading3"/>
    <w:uiPriority w:val="9"/>
    <w:rsid w:val="00E95766"/>
    <w:rPr>
      <w:rFonts w:asciiTheme="majorHAnsi" w:eastAsiaTheme="majorEastAsia" w:hAnsiTheme="majorHAnsi" w:cstheme="majorBidi"/>
      <w:color w:val="007C89"/>
      <w:sz w:val="28"/>
      <w:szCs w:val="28"/>
    </w:rPr>
  </w:style>
  <w:style w:type="character" w:customStyle="1" w:styleId="Heading4Char">
    <w:name w:val="Heading 4 Char"/>
    <w:basedOn w:val="DefaultParagraphFont"/>
    <w:link w:val="Heading4"/>
    <w:uiPriority w:val="9"/>
    <w:semiHidden/>
    <w:rsid w:val="00737935"/>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7379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7935"/>
  </w:style>
  <w:style w:type="paragraph" w:styleId="Footer">
    <w:name w:val="footer"/>
    <w:basedOn w:val="Normal"/>
    <w:link w:val="FooterChar"/>
    <w:uiPriority w:val="99"/>
    <w:unhideWhenUsed/>
    <w:rsid w:val="007379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7935"/>
  </w:style>
  <w:style w:type="paragraph" w:styleId="BodyText">
    <w:name w:val="Body Text"/>
    <w:basedOn w:val="Normal"/>
    <w:link w:val="BodyTextChar"/>
    <w:uiPriority w:val="1"/>
    <w:qFormat/>
    <w:rsid w:val="00BC025B"/>
    <w:pPr>
      <w:widowControl w:val="0"/>
      <w:autoSpaceDE w:val="0"/>
      <w:autoSpaceDN w:val="0"/>
      <w:spacing w:before="200" w:after="0" w:line="240" w:lineRule="auto"/>
      <w:ind w:right="181"/>
    </w:pPr>
    <w:rPr>
      <w:rFonts w:ascii="Calibri" w:eastAsia="Calibri" w:hAnsi="Calibri" w:cs="Calibri"/>
      <w:color w:val="231F20"/>
      <w:sz w:val="24"/>
      <w:szCs w:val="24"/>
      <w:lang w:val="en-US"/>
    </w:rPr>
  </w:style>
  <w:style w:type="character" w:customStyle="1" w:styleId="BodyTextChar">
    <w:name w:val="Body Text Char"/>
    <w:basedOn w:val="DefaultParagraphFont"/>
    <w:link w:val="BodyText"/>
    <w:uiPriority w:val="1"/>
    <w:rsid w:val="00BC025B"/>
    <w:rPr>
      <w:rFonts w:ascii="Calibri" w:eastAsia="Calibri" w:hAnsi="Calibri" w:cs="Calibri"/>
      <w:color w:val="231F20"/>
      <w:sz w:val="24"/>
      <w:szCs w:val="24"/>
      <w:lang w:val="en-US"/>
    </w:rPr>
  </w:style>
  <w:style w:type="paragraph" w:styleId="TOC1">
    <w:name w:val="toc 1"/>
    <w:basedOn w:val="Normal"/>
    <w:next w:val="Normal"/>
    <w:autoRedefine/>
    <w:uiPriority w:val="39"/>
    <w:unhideWhenUsed/>
    <w:rsid w:val="00D43690"/>
    <w:pPr>
      <w:tabs>
        <w:tab w:val="left" w:pos="567"/>
        <w:tab w:val="right" w:leader="dot" w:pos="9323"/>
      </w:tabs>
      <w:spacing w:after="100" w:line="360" w:lineRule="auto"/>
      <w:ind w:left="567" w:hanging="567"/>
    </w:pPr>
    <w:rPr>
      <w:sz w:val="24"/>
    </w:rPr>
  </w:style>
  <w:style w:type="character" w:styleId="Hyperlink">
    <w:name w:val="Hyperlink"/>
    <w:basedOn w:val="DefaultParagraphFont"/>
    <w:uiPriority w:val="99"/>
    <w:unhideWhenUsed/>
    <w:rsid w:val="00737935"/>
    <w:rPr>
      <w:color w:val="0563C1" w:themeColor="hyperlink"/>
      <w:u w:val="single"/>
    </w:rPr>
  </w:style>
  <w:style w:type="paragraph" w:styleId="ListParagraph">
    <w:name w:val="List Paragraph"/>
    <w:aliases w:val="Bullet Points"/>
    <w:basedOn w:val="Normal"/>
    <w:link w:val="ListParagraphChar"/>
    <w:uiPriority w:val="34"/>
    <w:qFormat/>
    <w:rsid w:val="00B504FE"/>
    <w:pPr>
      <w:widowControl w:val="0"/>
      <w:autoSpaceDE w:val="0"/>
      <w:autoSpaceDN w:val="0"/>
      <w:spacing w:before="120" w:after="0" w:line="240" w:lineRule="auto"/>
      <w:ind w:right="386"/>
    </w:pPr>
    <w:rPr>
      <w:rFonts w:ascii="Calibri" w:eastAsia="Calibri" w:hAnsi="Calibri" w:cs="Calibri"/>
      <w:color w:val="231F20"/>
      <w:sz w:val="24"/>
      <w:lang w:val="en-US"/>
    </w:rPr>
  </w:style>
  <w:style w:type="paragraph" w:customStyle="1" w:styleId="Source">
    <w:name w:val="Source"/>
    <w:basedOn w:val="Normal"/>
    <w:link w:val="SourceChar"/>
    <w:qFormat/>
    <w:rsid w:val="00AE78FF"/>
    <w:pPr>
      <w:spacing w:before="120" w:line="240" w:lineRule="auto"/>
      <w:ind w:right="714"/>
    </w:pPr>
    <w:rPr>
      <w:color w:val="808285"/>
      <w:sz w:val="20"/>
    </w:rPr>
  </w:style>
  <w:style w:type="character" w:customStyle="1" w:styleId="SourceChar">
    <w:name w:val="Source Char"/>
    <w:basedOn w:val="DefaultParagraphFont"/>
    <w:link w:val="Source"/>
    <w:rsid w:val="00AE78FF"/>
    <w:rPr>
      <w:color w:val="808285"/>
      <w:sz w:val="20"/>
    </w:rPr>
  </w:style>
  <w:style w:type="paragraph" w:styleId="BodyTextFirstIndent">
    <w:name w:val="Body Text First Indent"/>
    <w:basedOn w:val="BodyText"/>
    <w:link w:val="BodyTextFirstIndentChar"/>
    <w:uiPriority w:val="99"/>
    <w:semiHidden/>
    <w:unhideWhenUsed/>
    <w:rsid w:val="00AE5826"/>
    <w:pPr>
      <w:widowControl/>
      <w:autoSpaceDE/>
      <w:autoSpaceDN/>
      <w:spacing w:after="160" w:line="259" w:lineRule="auto"/>
      <w:ind w:right="0" w:firstLine="360"/>
    </w:pPr>
    <w:rPr>
      <w:rFonts w:asciiTheme="minorHAnsi" w:eastAsiaTheme="minorHAnsi" w:hAnsiTheme="minorHAnsi" w:cstheme="minorBidi"/>
      <w:color w:val="auto"/>
      <w:sz w:val="22"/>
      <w:szCs w:val="22"/>
      <w:lang w:val="en-AU"/>
    </w:rPr>
  </w:style>
  <w:style w:type="character" w:customStyle="1" w:styleId="BodyTextFirstIndentChar">
    <w:name w:val="Body Text First Indent Char"/>
    <w:basedOn w:val="BodyTextChar"/>
    <w:link w:val="BodyTextFirstIndent"/>
    <w:uiPriority w:val="99"/>
    <w:semiHidden/>
    <w:rsid w:val="00AE5826"/>
    <w:rPr>
      <w:rFonts w:ascii="Calibri" w:eastAsia="Calibri" w:hAnsi="Calibri" w:cs="Calibri"/>
      <w:color w:val="231F20"/>
      <w:sz w:val="24"/>
      <w:szCs w:val="24"/>
      <w:lang w:val="en-US"/>
    </w:rPr>
  </w:style>
  <w:style w:type="table" w:styleId="TableGrid">
    <w:name w:val="Table Grid"/>
    <w:basedOn w:val="TableNormal"/>
    <w:uiPriority w:val="39"/>
    <w:rsid w:val="00AE5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ftColumnQuestion">
    <w:name w:val="Left Column Question"/>
    <w:basedOn w:val="Normal"/>
    <w:rsid w:val="00AE5826"/>
    <w:pPr>
      <w:spacing w:after="0" w:line="240" w:lineRule="auto"/>
    </w:pPr>
    <w:rPr>
      <w:rFonts w:ascii="Arial" w:eastAsiaTheme="minorEastAsia" w:hAnsi="Arial"/>
      <w:i/>
      <w:color w:val="466F6D"/>
      <w:sz w:val="24"/>
      <w:lang w:eastAsia="en-AU"/>
    </w:rPr>
  </w:style>
  <w:style w:type="character" w:styleId="PlaceholderText">
    <w:name w:val="Placeholder Text"/>
    <w:basedOn w:val="DefaultParagraphFont"/>
    <w:uiPriority w:val="99"/>
    <w:semiHidden/>
    <w:rsid w:val="00AE5826"/>
    <w:rPr>
      <w:color w:val="808080"/>
    </w:rPr>
  </w:style>
  <w:style w:type="paragraph" w:styleId="BalloonText">
    <w:name w:val="Balloon Text"/>
    <w:basedOn w:val="Normal"/>
    <w:link w:val="BalloonTextChar"/>
    <w:uiPriority w:val="99"/>
    <w:semiHidden/>
    <w:unhideWhenUsed/>
    <w:rsid w:val="00AE5826"/>
    <w:pPr>
      <w:spacing w:before="160" w:after="0" w:line="240" w:lineRule="auto"/>
    </w:pPr>
    <w:rPr>
      <w:rFonts w:ascii="Tahoma" w:eastAsiaTheme="minorEastAsia" w:hAnsi="Tahoma" w:cs="Tahoma"/>
      <w:color w:val="53534A"/>
      <w:sz w:val="16"/>
      <w:szCs w:val="16"/>
      <w:lang w:eastAsia="en-AU"/>
    </w:rPr>
  </w:style>
  <w:style w:type="character" w:customStyle="1" w:styleId="BalloonTextChar">
    <w:name w:val="Balloon Text Char"/>
    <w:basedOn w:val="DefaultParagraphFont"/>
    <w:link w:val="BalloonText"/>
    <w:uiPriority w:val="99"/>
    <w:semiHidden/>
    <w:rsid w:val="00AE5826"/>
    <w:rPr>
      <w:rFonts w:ascii="Tahoma" w:eastAsiaTheme="minorEastAsia" w:hAnsi="Tahoma" w:cs="Tahoma"/>
      <w:color w:val="53534A"/>
      <w:sz w:val="16"/>
      <w:szCs w:val="16"/>
      <w:lang w:eastAsia="en-AU"/>
    </w:rPr>
  </w:style>
  <w:style w:type="paragraph" w:customStyle="1" w:styleId="HeaderTitle">
    <w:name w:val="Header Title"/>
    <w:basedOn w:val="Normal"/>
    <w:rsid w:val="00AE5826"/>
    <w:pPr>
      <w:spacing w:line="240" w:lineRule="auto"/>
      <w:jc w:val="right"/>
    </w:pPr>
    <w:rPr>
      <w:rFonts w:ascii="Arial" w:eastAsiaTheme="minorEastAsia" w:hAnsi="Arial"/>
      <w:caps/>
      <w:color w:val="53534A"/>
      <w:sz w:val="26"/>
      <w:lang w:eastAsia="en-AU"/>
    </w:rPr>
  </w:style>
  <w:style w:type="paragraph" w:customStyle="1" w:styleId="HeaderSubtitle">
    <w:name w:val="Header Subtitle"/>
    <w:basedOn w:val="Normal"/>
    <w:rsid w:val="00AE5826"/>
    <w:pPr>
      <w:spacing w:after="0" w:line="240" w:lineRule="auto"/>
      <w:jc w:val="right"/>
    </w:pPr>
    <w:rPr>
      <w:rFonts w:ascii="Arial Black" w:eastAsiaTheme="minorEastAsia" w:hAnsi="Arial Black"/>
      <w:b/>
      <w:caps/>
      <w:color w:val="AE495D"/>
      <w:sz w:val="18"/>
      <w:lang w:eastAsia="en-AU"/>
    </w:rPr>
  </w:style>
  <w:style w:type="paragraph" w:styleId="Title">
    <w:name w:val="Title"/>
    <w:basedOn w:val="Normal"/>
    <w:next w:val="Normal"/>
    <w:link w:val="TitleChar"/>
    <w:uiPriority w:val="10"/>
    <w:rsid w:val="00AE5826"/>
    <w:pPr>
      <w:spacing w:after="300" w:line="240" w:lineRule="auto"/>
      <w:contextualSpacing/>
      <w:jc w:val="center"/>
    </w:pPr>
    <w:rPr>
      <w:rFonts w:ascii="Arial" w:eastAsiaTheme="majorEastAsia" w:hAnsi="Arial" w:cstheme="majorBidi"/>
      <w:caps/>
      <w:color w:val="AE495D"/>
      <w:spacing w:val="100"/>
      <w:kern w:val="28"/>
      <w:sz w:val="40"/>
      <w:szCs w:val="52"/>
      <w:lang w:eastAsia="en-AU"/>
    </w:rPr>
  </w:style>
  <w:style w:type="character" w:customStyle="1" w:styleId="TitleChar">
    <w:name w:val="Title Char"/>
    <w:basedOn w:val="DefaultParagraphFont"/>
    <w:link w:val="Title"/>
    <w:uiPriority w:val="10"/>
    <w:rsid w:val="00AE5826"/>
    <w:rPr>
      <w:rFonts w:ascii="Arial" w:eastAsiaTheme="majorEastAsia" w:hAnsi="Arial" w:cstheme="majorBidi"/>
      <w:caps/>
      <w:color w:val="AE495D"/>
      <w:spacing w:val="100"/>
      <w:kern w:val="28"/>
      <w:sz w:val="40"/>
      <w:szCs w:val="52"/>
      <w:lang w:eastAsia="en-AU"/>
    </w:rPr>
  </w:style>
  <w:style w:type="paragraph" w:styleId="Subtitle">
    <w:name w:val="Subtitle"/>
    <w:basedOn w:val="HeaderSubtitle"/>
    <w:next w:val="Normal"/>
    <w:link w:val="SubtitleChar"/>
    <w:uiPriority w:val="11"/>
    <w:rsid w:val="00AE5826"/>
    <w:pPr>
      <w:numPr>
        <w:ilvl w:val="1"/>
      </w:numPr>
      <w:jc w:val="center"/>
    </w:pPr>
    <w:rPr>
      <w:rFonts w:eastAsiaTheme="majorEastAsia" w:cstheme="majorBidi"/>
      <w:iCs/>
      <w:spacing w:val="15"/>
      <w:szCs w:val="24"/>
    </w:rPr>
  </w:style>
  <w:style w:type="character" w:customStyle="1" w:styleId="SubtitleChar">
    <w:name w:val="Subtitle Char"/>
    <w:basedOn w:val="DefaultParagraphFont"/>
    <w:link w:val="Subtitle"/>
    <w:uiPriority w:val="11"/>
    <w:rsid w:val="00AE5826"/>
    <w:rPr>
      <w:rFonts w:ascii="Arial Black" w:eastAsiaTheme="majorEastAsia" w:hAnsi="Arial Black" w:cstheme="majorBidi"/>
      <w:b/>
      <w:iCs/>
      <w:caps/>
      <w:color w:val="AE495D"/>
      <w:spacing w:val="15"/>
      <w:sz w:val="18"/>
      <w:szCs w:val="24"/>
      <w:lang w:eastAsia="en-AU"/>
    </w:rPr>
  </w:style>
  <w:style w:type="paragraph" w:customStyle="1" w:styleId="ImageCaption">
    <w:name w:val="Image Caption"/>
    <w:basedOn w:val="Normal"/>
    <w:rsid w:val="00AE5826"/>
    <w:pPr>
      <w:spacing w:line="240" w:lineRule="auto"/>
      <w:jc w:val="center"/>
    </w:pPr>
    <w:rPr>
      <w:rFonts w:ascii="Arial" w:eastAsiaTheme="minorEastAsia" w:hAnsi="Arial"/>
      <w:i/>
      <w:color w:val="333333"/>
      <w:sz w:val="16"/>
      <w:lang w:val="en-GB" w:eastAsia="en-AU"/>
    </w:rPr>
  </w:style>
  <w:style w:type="paragraph" w:customStyle="1" w:styleId="Heading1notinTOC">
    <w:name w:val="Heading 1 not in TOC"/>
    <w:rsid w:val="00AE5826"/>
    <w:pPr>
      <w:pBdr>
        <w:bottom w:val="single" w:sz="4" w:space="1" w:color="E6680B"/>
      </w:pBdr>
      <w:spacing w:after="240" w:line="276" w:lineRule="auto"/>
    </w:pPr>
    <w:rPr>
      <w:rFonts w:ascii="Arial" w:eastAsiaTheme="majorEastAsia" w:hAnsi="Arial" w:cstheme="majorBidi"/>
      <w:bCs/>
      <w:color w:val="466F6D"/>
      <w:sz w:val="44"/>
      <w:szCs w:val="28"/>
      <w:lang w:eastAsia="en-AU"/>
    </w:rPr>
  </w:style>
  <w:style w:type="paragraph" w:customStyle="1" w:styleId="ListLinks">
    <w:name w:val="List Links"/>
    <w:basedOn w:val="ListParagraph"/>
    <w:qFormat/>
    <w:rsid w:val="00137AB3"/>
    <w:pPr>
      <w:widowControl/>
      <w:autoSpaceDE/>
      <w:autoSpaceDN/>
      <w:ind w:right="0"/>
    </w:pPr>
    <w:rPr>
      <w:rFonts w:asciiTheme="minorHAnsi" w:eastAsiaTheme="minorEastAsia" w:hAnsiTheme="minorHAnsi" w:cstheme="minorBidi"/>
      <w:color w:val="auto"/>
      <w:lang w:val="en-AU" w:eastAsia="en-AU"/>
    </w:rPr>
  </w:style>
  <w:style w:type="paragraph" w:styleId="NoSpacing">
    <w:name w:val="No Spacing"/>
    <w:uiPriority w:val="1"/>
    <w:rsid w:val="00AE5826"/>
    <w:pPr>
      <w:spacing w:after="0" w:line="240" w:lineRule="auto"/>
    </w:pPr>
    <w:rPr>
      <w:rFonts w:ascii="Arial" w:eastAsiaTheme="minorEastAsia" w:hAnsi="Arial"/>
      <w:color w:val="53534A"/>
      <w:sz w:val="18"/>
      <w:lang w:eastAsia="en-AU"/>
    </w:rPr>
  </w:style>
  <w:style w:type="paragraph" w:customStyle="1" w:styleId="GraphCaption">
    <w:name w:val="Graph Caption"/>
    <w:basedOn w:val="ImageCaption"/>
    <w:rsid w:val="00AE5826"/>
    <w:pPr>
      <w:jc w:val="left"/>
    </w:pPr>
  </w:style>
  <w:style w:type="paragraph" w:customStyle="1" w:styleId="Notes">
    <w:name w:val="Notes"/>
    <w:basedOn w:val="Normal"/>
    <w:rsid w:val="00AE5826"/>
    <w:pPr>
      <w:spacing w:line="264" w:lineRule="auto"/>
    </w:pPr>
    <w:rPr>
      <w:rFonts w:ascii="Arial" w:eastAsiaTheme="minorEastAsia" w:hAnsi="Arial"/>
      <w:color w:val="466F6D"/>
      <w:sz w:val="20"/>
      <w:lang w:eastAsia="en-AU"/>
    </w:rPr>
  </w:style>
  <w:style w:type="paragraph" w:customStyle="1" w:styleId="AcknowledgmentTitle">
    <w:name w:val="Acknowledgment Title"/>
    <w:basedOn w:val="Normal"/>
    <w:rsid w:val="00AE5826"/>
    <w:pPr>
      <w:spacing w:after="0" w:line="240" w:lineRule="auto"/>
    </w:pPr>
    <w:rPr>
      <w:rFonts w:ascii="Arial" w:eastAsiaTheme="minorEastAsia" w:hAnsi="Arial"/>
      <w:b/>
      <w:color w:val="466F6D"/>
      <w:sz w:val="18"/>
      <w:lang w:eastAsia="en-AU"/>
    </w:rPr>
  </w:style>
  <w:style w:type="paragraph" w:customStyle="1" w:styleId="Acknowledgment">
    <w:name w:val="Acknowledgment"/>
    <w:basedOn w:val="AcknowledgmentTitle"/>
    <w:rsid w:val="00AE5826"/>
    <w:rPr>
      <w:b w:val="0"/>
      <w:color w:val="53534A"/>
      <w:sz w:val="16"/>
    </w:rPr>
  </w:style>
  <w:style w:type="character" w:customStyle="1" w:styleId="ListHyperlinks">
    <w:name w:val="List Hyperlinks"/>
    <w:basedOn w:val="DefaultParagraphFont"/>
    <w:uiPriority w:val="1"/>
    <w:rsid w:val="00AE5826"/>
    <w:rPr>
      <w:rFonts w:ascii="Arial" w:hAnsi="Arial"/>
      <w:color w:val="466F6D"/>
      <w:sz w:val="18"/>
    </w:rPr>
  </w:style>
  <w:style w:type="paragraph" w:customStyle="1" w:styleId="YellowboxList">
    <w:name w:val="Yellow box List"/>
    <w:basedOn w:val="Normal"/>
    <w:rsid w:val="00AE5826"/>
    <w:pPr>
      <w:numPr>
        <w:numId w:val="2"/>
      </w:numPr>
      <w:pBdr>
        <w:top w:val="single" w:sz="12" w:space="10" w:color="0D0D0D" w:themeColor="text1" w:themeTint="F2"/>
        <w:left w:val="single" w:sz="12" w:space="4" w:color="FEF9D8"/>
        <w:bottom w:val="single" w:sz="12" w:space="1" w:color="FEF9D8"/>
        <w:right w:val="single" w:sz="12" w:space="4" w:color="FEF9D8"/>
      </w:pBdr>
      <w:shd w:val="clear" w:color="auto" w:fill="FEF9D8"/>
      <w:spacing w:line="360" w:lineRule="auto"/>
      <w:ind w:left="794" w:hanging="794"/>
    </w:pPr>
    <w:rPr>
      <w:rFonts w:ascii="Arial" w:eastAsiaTheme="minorEastAsia" w:hAnsi="Arial"/>
      <w:color w:val="0D0D0D" w:themeColor="text1" w:themeTint="F2"/>
      <w:sz w:val="18"/>
      <w:lang w:eastAsia="en-AU"/>
    </w:rPr>
  </w:style>
  <w:style w:type="character" w:styleId="Strong">
    <w:name w:val="Strong"/>
    <w:basedOn w:val="DefaultParagraphFont"/>
    <w:uiPriority w:val="22"/>
    <w:qFormat/>
    <w:rsid w:val="00AE5826"/>
    <w:rPr>
      <w:b/>
      <w:bCs/>
    </w:rPr>
  </w:style>
  <w:style w:type="paragraph" w:styleId="ListBullet">
    <w:name w:val="List Bullet"/>
    <w:basedOn w:val="Normal"/>
    <w:uiPriority w:val="99"/>
    <w:unhideWhenUsed/>
    <w:rsid w:val="00AE5826"/>
    <w:pPr>
      <w:numPr>
        <w:numId w:val="3"/>
      </w:numPr>
      <w:spacing w:before="160" w:line="360" w:lineRule="auto"/>
      <w:contextualSpacing/>
    </w:pPr>
    <w:rPr>
      <w:rFonts w:ascii="Arial" w:eastAsiaTheme="minorEastAsia" w:hAnsi="Arial"/>
      <w:color w:val="53534A"/>
      <w:sz w:val="18"/>
      <w:lang w:eastAsia="en-AU"/>
    </w:rPr>
  </w:style>
  <w:style w:type="paragraph" w:customStyle="1" w:styleId="YellowBox">
    <w:name w:val="Yellow Box"/>
    <w:basedOn w:val="YellowboxList"/>
    <w:rsid w:val="00AE5826"/>
    <w:pPr>
      <w:numPr>
        <w:numId w:val="0"/>
      </w:numPr>
      <w:pBdr>
        <w:left w:val="single" w:sz="12" w:space="10" w:color="FEF9D8"/>
        <w:bottom w:val="single" w:sz="12" w:space="10" w:color="FEF9D8"/>
        <w:right w:val="single" w:sz="12" w:space="10" w:color="FEF9D8"/>
      </w:pBdr>
    </w:pPr>
  </w:style>
  <w:style w:type="paragraph" w:customStyle="1" w:styleId="YellowBoxHeading">
    <w:name w:val="Yellow Box Heading"/>
    <w:basedOn w:val="YellowBox"/>
    <w:rsid w:val="00AE5826"/>
    <w:rPr>
      <w:b/>
      <w:noProof/>
      <w:sz w:val="34"/>
    </w:rPr>
  </w:style>
  <w:style w:type="paragraph" w:styleId="TOCHeading">
    <w:name w:val="TOC Heading"/>
    <w:basedOn w:val="Heading1"/>
    <w:next w:val="Normal"/>
    <w:uiPriority w:val="39"/>
    <w:unhideWhenUsed/>
    <w:qFormat/>
    <w:rsid w:val="00AE5826"/>
    <w:pPr>
      <w:keepNext/>
      <w:keepLines/>
      <w:widowControl/>
      <w:autoSpaceDE/>
      <w:autoSpaceDN/>
      <w:spacing w:before="480" w:line="276" w:lineRule="auto"/>
      <w:outlineLvl w:val="9"/>
    </w:pPr>
    <w:rPr>
      <w:rFonts w:asciiTheme="majorHAnsi" w:eastAsiaTheme="majorEastAsia" w:hAnsiTheme="majorHAnsi" w:cstheme="majorBidi"/>
      <w:color w:val="2E74B5" w:themeColor="accent1" w:themeShade="BF"/>
      <w:sz w:val="28"/>
      <w:szCs w:val="28"/>
      <w:lang w:eastAsia="ja-JP"/>
    </w:rPr>
  </w:style>
  <w:style w:type="paragraph" w:styleId="TOC2">
    <w:name w:val="toc 2"/>
    <w:basedOn w:val="Normal"/>
    <w:next w:val="Normal"/>
    <w:autoRedefine/>
    <w:uiPriority w:val="39"/>
    <w:unhideWhenUsed/>
    <w:rsid w:val="00AE5826"/>
    <w:pPr>
      <w:spacing w:before="160" w:after="100" w:line="360" w:lineRule="auto"/>
      <w:ind w:left="180"/>
    </w:pPr>
    <w:rPr>
      <w:rFonts w:ascii="Arial" w:eastAsiaTheme="minorEastAsia" w:hAnsi="Arial"/>
      <w:color w:val="53534A"/>
      <w:sz w:val="18"/>
      <w:lang w:eastAsia="en-AU"/>
    </w:rPr>
  </w:style>
  <w:style w:type="paragraph" w:styleId="TOC3">
    <w:name w:val="toc 3"/>
    <w:basedOn w:val="Normal"/>
    <w:next w:val="Normal"/>
    <w:autoRedefine/>
    <w:uiPriority w:val="39"/>
    <w:unhideWhenUsed/>
    <w:rsid w:val="00AE5826"/>
    <w:pPr>
      <w:spacing w:before="160" w:after="100" w:line="360" w:lineRule="auto"/>
      <w:ind w:left="360"/>
    </w:pPr>
    <w:rPr>
      <w:rFonts w:ascii="Arial" w:eastAsiaTheme="minorEastAsia" w:hAnsi="Arial"/>
      <w:color w:val="53534A"/>
      <w:sz w:val="18"/>
      <w:lang w:eastAsia="en-AU"/>
    </w:rPr>
  </w:style>
  <w:style w:type="paragraph" w:customStyle="1" w:styleId="bullet">
    <w:name w:val="bullet"/>
    <w:basedOn w:val="BodyText"/>
    <w:rsid w:val="00AE5826"/>
    <w:pPr>
      <w:widowControl/>
      <w:numPr>
        <w:numId w:val="4"/>
      </w:numPr>
      <w:autoSpaceDE/>
      <w:autoSpaceDN/>
      <w:spacing w:before="80"/>
      <w:ind w:right="0"/>
    </w:pPr>
    <w:rPr>
      <w:rFonts w:ascii="Corbel" w:eastAsia="Times New Roman" w:hAnsi="Corbel" w:cs="Times New Roman"/>
      <w:color w:val="000000"/>
      <w:sz w:val="28"/>
      <w:lang w:val="x-none" w:eastAsia="x-none"/>
    </w:rPr>
  </w:style>
  <w:style w:type="paragraph" w:customStyle="1" w:styleId="TableText">
    <w:name w:val="Table Text"/>
    <w:basedOn w:val="Normal"/>
    <w:link w:val="TableTextChar"/>
    <w:uiPriority w:val="99"/>
    <w:rsid w:val="00AE5826"/>
    <w:pPr>
      <w:tabs>
        <w:tab w:val="num" w:pos="456"/>
      </w:tabs>
      <w:spacing w:after="0" w:line="240" w:lineRule="auto"/>
    </w:pPr>
    <w:rPr>
      <w:rFonts w:ascii="Calibri" w:eastAsia="Calibri" w:hAnsi="Calibri" w:cs="Times New Roman"/>
      <w:b/>
      <w:bCs/>
      <w:sz w:val="20"/>
      <w:lang w:val="en-GB"/>
    </w:rPr>
  </w:style>
  <w:style w:type="character" w:customStyle="1" w:styleId="TableTextChar">
    <w:name w:val="Table Text Char"/>
    <w:link w:val="TableText"/>
    <w:uiPriority w:val="99"/>
    <w:locked/>
    <w:rsid w:val="00AE5826"/>
    <w:rPr>
      <w:rFonts w:ascii="Calibri" w:eastAsia="Calibri" w:hAnsi="Calibri" w:cs="Times New Roman"/>
      <w:b/>
      <w:bCs/>
      <w:sz w:val="20"/>
      <w:lang w:val="en-GB"/>
    </w:rPr>
  </w:style>
  <w:style w:type="paragraph" w:styleId="FootnoteText">
    <w:name w:val="footnote text"/>
    <w:basedOn w:val="Normal"/>
    <w:link w:val="FootnoteTextChar"/>
    <w:uiPriority w:val="99"/>
    <w:semiHidden/>
    <w:rsid w:val="00AE5826"/>
    <w:pPr>
      <w:tabs>
        <w:tab w:val="left" w:pos="567"/>
        <w:tab w:val="left" w:pos="2552"/>
        <w:tab w:val="right" w:pos="7938"/>
      </w:tabs>
      <w:overflowPunct w:val="0"/>
      <w:autoSpaceDE w:val="0"/>
      <w:autoSpaceDN w:val="0"/>
      <w:adjustRightInd w:val="0"/>
      <w:spacing w:after="280" w:line="260" w:lineRule="exact"/>
      <w:jc w:val="both"/>
      <w:textAlignment w:val="baseline"/>
    </w:pPr>
    <w:rPr>
      <w:rFonts w:ascii="Times" w:eastAsia="Times New Roman" w:hAnsi="Times" w:cs="Times New Roman"/>
      <w:sz w:val="20"/>
      <w:szCs w:val="20"/>
    </w:rPr>
  </w:style>
  <w:style w:type="character" w:customStyle="1" w:styleId="FootnoteTextChar">
    <w:name w:val="Footnote Text Char"/>
    <w:basedOn w:val="DefaultParagraphFont"/>
    <w:link w:val="FootnoteText"/>
    <w:uiPriority w:val="99"/>
    <w:semiHidden/>
    <w:rsid w:val="00AE5826"/>
    <w:rPr>
      <w:rFonts w:ascii="Times" w:eastAsia="Times New Roman" w:hAnsi="Times" w:cs="Times New Roman"/>
      <w:sz w:val="20"/>
      <w:szCs w:val="20"/>
    </w:rPr>
  </w:style>
  <w:style w:type="character" w:styleId="Emphasis">
    <w:name w:val="Emphasis"/>
    <w:uiPriority w:val="20"/>
    <w:rsid w:val="00AE5826"/>
    <w:rPr>
      <w:i/>
      <w:iCs/>
    </w:rPr>
  </w:style>
  <w:style w:type="character" w:customStyle="1" w:styleId="apple-converted-space">
    <w:name w:val="apple-converted-space"/>
    <w:rsid w:val="00AE5826"/>
  </w:style>
  <w:style w:type="paragraph" w:customStyle="1" w:styleId="BodyText-Plain">
    <w:name w:val="Body Text -  Plain"/>
    <w:basedOn w:val="Normal"/>
    <w:link w:val="BodyText-PlainChar"/>
    <w:rsid w:val="00AE5826"/>
    <w:pPr>
      <w:keepLines/>
      <w:spacing w:before="240" w:after="0" w:line="240" w:lineRule="auto"/>
      <w:ind w:left="851"/>
      <w:jc w:val="both"/>
    </w:pPr>
    <w:rPr>
      <w:rFonts w:ascii="Arial" w:eastAsia="Times New Roman" w:hAnsi="Arial" w:cs="Times New Roman"/>
      <w:szCs w:val="24"/>
      <w:lang w:eastAsia="en-AU"/>
    </w:rPr>
  </w:style>
  <w:style w:type="character" w:customStyle="1" w:styleId="BodyText-PlainChar">
    <w:name w:val="Body Text -  Plain Char"/>
    <w:link w:val="BodyText-Plain"/>
    <w:locked/>
    <w:rsid w:val="00AE5826"/>
    <w:rPr>
      <w:rFonts w:ascii="Arial" w:eastAsia="Times New Roman" w:hAnsi="Arial" w:cs="Times New Roman"/>
      <w:szCs w:val="24"/>
      <w:lang w:eastAsia="en-AU"/>
    </w:rPr>
  </w:style>
  <w:style w:type="paragraph" w:styleId="NormalWeb">
    <w:name w:val="Normal (Web)"/>
    <w:basedOn w:val="Normal"/>
    <w:uiPriority w:val="99"/>
    <w:unhideWhenUsed/>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suallyhidden">
    <w:name w:val="visuallyhidden"/>
    <w:basedOn w:val="Normal"/>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AE5826"/>
    <w:rPr>
      <w:sz w:val="18"/>
      <w:szCs w:val="18"/>
    </w:rPr>
  </w:style>
  <w:style w:type="paragraph" w:styleId="CommentText">
    <w:name w:val="annotation text"/>
    <w:basedOn w:val="Normal"/>
    <w:link w:val="CommentTextChar"/>
    <w:uiPriority w:val="99"/>
    <w:unhideWhenUsed/>
    <w:rsid w:val="00AE5826"/>
    <w:pPr>
      <w:spacing w:before="160" w:line="240" w:lineRule="auto"/>
    </w:pPr>
    <w:rPr>
      <w:rFonts w:ascii="Arial" w:eastAsiaTheme="minorEastAsia" w:hAnsi="Arial"/>
      <w:color w:val="53534A"/>
      <w:sz w:val="24"/>
      <w:szCs w:val="24"/>
      <w:lang w:eastAsia="en-AU"/>
    </w:rPr>
  </w:style>
  <w:style w:type="character" w:customStyle="1" w:styleId="CommentTextChar">
    <w:name w:val="Comment Text Char"/>
    <w:basedOn w:val="DefaultParagraphFont"/>
    <w:link w:val="CommentText"/>
    <w:uiPriority w:val="99"/>
    <w:rsid w:val="00AE5826"/>
    <w:rPr>
      <w:rFonts w:ascii="Arial" w:eastAsiaTheme="minorEastAsia" w:hAnsi="Arial"/>
      <w:color w:val="53534A"/>
      <w:sz w:val="24"/>
      <w:szCs w:val="24"/>
      <w:lang w:eastAsia="en-AU"/>
    </w:rPr>
  </w:style>
  <w:style w:type="paragraph" w:styleId="CommentSubject">
    <w:name w:val="annotation subject"/>
    <w:basedOn w:val="CommentText"/>
    <w:next w:val="CommentText"/>
    <w:link w:val="CommentSubjectChar"/>
    <w:uiPriority w:val="99"/>
    <w:semiHidden/>
    <w:unhideWhenUsed/>
    <w:rsid w:val="00AE5826"/>
    <w:rPr>
      <w:b/>
      <w:bCs/>
      <w:sz w:val="20"/>
      <w:szCs w:val="20"/>
    </w:rPr>
  </w:style>
  <w:style w:type="character" w:customStyle="1" w:styleId="CommentSubjectChar">
    <w:name w:val="Comment Subject Char"/>
    <w:basedOn w:val="CommentTextChar"/>
    <w:link w:val="CommentSubject"/>
    <w:uiPriority w:val="99"/>
    <w:semiHidden/>
    <w:rsid w:val="00AE5826"/>
    <w:rPr>
      <w:rFonts w:ascii="Arial" w:eastAsiaTheme="minorEastAsia" w:hAnsi="Arial"/>
      <w:b/>
      <w:bCs/>
      <w:color w:val="53534A"/>
      <w:sz w:val="20"/>
      <w:szCs w:val="20"/>
      <w:lang w:eastAsia="en-AU"/>
    </w:rPr>
  </w:style>
  <w:style w:type="character" w:styleId="FollowedHyperlink">
    <w:name w:val="FollowedHyperlink"/>
    <w:basedOn w:val="DefaultParagraphFont"/>
    <w:uiPriority w:val="99"/>
    <w:semiHidden/>
    <w:unhideWhenUsed/>
    <w:rsid w:val="00AE5826"/>
    <w:rPr>
      <w:color w:val="954F72" w:themeColor="followedHyperlink"/>
      <w:u w:val="single"/>
    </w:rPr>
  </w:style>
  <w:style w:type="paragraph" w:styleId="Revision">
    <w:name w:val="Revision"/>
    <w:hidden/>
    <w:uiPriority w:val="99"/>
    <w:semiHidden/>
    <w:rsid w:val="00AE5826"/>
    <w:pPr>
      <w:spacing w:after="0" w:line="240" w:lineRule="auto"/>
    </w:pPr>
    <w:rPr>
      <w:rFonts w:ascii="Arial" w:eastAsiaTheme="minorEastAsia" w:hAnsi="Arial"/>
      <w:color w:val="53534A"/>
      <w:sz w:val="18"/>
      <w:lang w:eastAsia="en-AU"/>
    </w:rPr>
  </w:style>
  <w:style w:type="character" w:styleId="IntenseReference">
    <w:name w:val="Intense Reference"/>
    <w:basedOn w:val="DefaultParagraphFont"/>
    <w:uiPriority w:val="32"/>
    <w:rsid w:val="00AA494B"/>
    <w:rPr>
      <w:b/>
      <w:bCs/>
      <w:smallCaps/>
      <w:color w:val="5B9BD5" w:themeColor="accent1"/>
      <w:spacing w:val="5"/>
    </w:rPr>
  </w:style>
  <w:style w:type="paragraph" w:customStyle="1" w:styleId="NoTOCHeading1">
    <w:name w:val="No TOC Heading 1"/>
    <w:basedOn w:val="BodyText"/>
    <w:link w:val="NoTOCHeading1Char"/>
    <w:qFormat/>
    <w:rsid w:val="00E95766"/>
    <w:rPr>
      <w:b/>
      <w:sz w:val="52"/>
      <w:szCs w:val="52"/>
    </w:rPr>
  </w:style>
  <w:style w:type="paragraph" w:customStyle="1" w:styleId="Tabletext0">
    <w:name w:val="Table text"/>
    <w:basedOn w:val="Normal"/>
    <w:link w:val="TabletextChar0"/>
    <w:rsid w:val="00AE78FF"/>
    <w:pPr>
      <w:tabs>
        <w:tab w:val="left" w:pos="3767"/>
      </w:tabs>
      <w:spacing w:before="120" w:after="120" w:line="240" w:lineRule="auto"/>
      <w:ind w:right="2724"/>
    </w:pPr>
    <w:rPr>
      <w:sz w:val="24"/>
      <w:szCs w:val="23"/>
    </w:rPr>
  </w:style>
  <w:style w:type="character" w:customStyle="1" w:styleId="NoTOCHeading1Char">
    <w:name w:val="No TOC Heading 1 Char"/>
    <w:basedOn w:val="BodyTextChar"/>
    <w:link w:val="NoTOCHeading1"/>
    <w:rsid w:val="00E95766"/>
    <w:rPr>
      <w:rFonts w:ascii="Calibri" w:eastAsia="Calibri" w:hAnsi="Calibri" w:cs="Calibri"/>
      <w:b/>
      <w:color w:val="231F20"/>
      <w:sz w:val="52"/>
      <w:szCs w:val="52"/>
      <w:lang w:val="en-US"/>
    </w:rPr>
  </w:style>
  <w:style w:type="paragraph" w:customStyle="1" w:styleId="LastBulletPoint">
    <w:name w:val="Last Bullet Point"/>
    <w:basedOn w:val="ListParagraph"/>
    <w:link w:val="LastBulletPointChar"/>
    <w:qFormat/>
    <w:rsid w:val="00B504FE"/>
    <w:pPr>
      <w:spacing w:after="240"/>
    </w:pPr>
  </w:style>
  <w:style w:type="paragraph" w:customStyle="1" w:styleId="Tablecaption">
    <w:name w:val="Table caption"/>
    <w:basedOn w:val="BodyText"/>
    <w:link w:val="TablecaptionChar"/>
    <w:qFormat/>
    <w:rsid w:val="0067736E"/>
    <w:rPr>
      <w:b/>
    </w:rPr>
  </w:style>
  <w:style w:type="character" w:customStyle="1" w:styleId="ListParagraphChar">
    <w:name w:val="List Paragraph Char"/>
    <w:aliases w:val="Bullet Points Char"/>
    <w:basedOn w:val="DefaultParagraphFont"/>
    <w:link w:val="ListParagraph"/>
    <w:uiPriority w:val="34"/>
    <w:rsid w:val="00B504FE"/>
    <w:rPr>
      <w:rFonts w:ascii="Calibri" w:eastAsia="Calibri" w:hAnsi="Calibri" w:cs="Calibri"/>
      <w:color w:val="231F20"/>
      <w:sz w:val="24"/>
      <w:lang w:val="en-US"/>
    </w:rPr>
  </w:style>
  <w:style w:type="character" w:customStyle="1" w:styleId="LastBulletPointChar">
    <w:name w:val="Last Bullet Point Char"/>
    <w:basedOn w:val="ListParagraphChar"/>
    <w:link w:val="LastBulletPoint"/>
    <w:rsid w:val="00B504FE"/>
    <w:rPr>
      <w:rFonts w:ascii="Calibri" w:eastAsia="Calibri" w:hAnsi="Calibri" w:cs="Calibri"/>
      <w:color w:val="231F20"/>
      <w:sz w:val="24"/>
      <w:lang w:val="en-US"/>
    </w:rPr>
  </w:style>
  <w:style w:type="character" w:customStyle="1" w:styleId="Heading5Char">
    <w:name w:val="Heading 5 Char"/>
    <w:basedOn w:val="DefaultParagraphFont"/>
    <w:link w:val="Heading5"/>
    <w:uiPriority w:val="9"/>
    <w:rsid w:val="0067736E"/>
    <w:rPr>
      <w:rFonts w:asciiTheme="majorHAnsi" w:eastAsiaTheme="majorEastAsia" w:hAnsiTheme="majorHAnsi" w:cstheme="majorBidi"/>
      <w:color w:val="2E74B5" w:themeColor="accent1" w:themeShade="BF"/>
    </w:rPr>
  </w:style>
  <w:style w:type="character" w:customStyle="1" w:styleId="TablecaptionChar">
    <w:name w:val="Table caption Char"/>
    <w:basedOn w:val="BodyTextChar"/>
    <w:link w:val="Tablecaption"/>
    <w:rsid w:val="0067736E"/>
    <w:rPr>
      <w:rFonts w:ascii="Calibri" w:eastAsia="Calibri" w:hAnsi="Calibri" w:cs="Calibri"/>
      <w:b/>
      <w:color w:val="231F20"/>
      <w:sz w:val="24"/>
      <w:szCs w:val="24"/>
      <w:lang w:val="en-US"/>
    </w:rPr>
  </w:style>
  <w:style w:type="paragraph" w:customStyle="1" w:styleId="Link">
    <w:name w:val="Link"/>
    <w:basedOn w:val="Tabletext0"/>
    <w:link w:val="LinkChar"/>
    <w:qFormat/>
    <w:rsid w:val="003F4D67"/>
    <w:rPr>
      <w:color w:val="007C89"/>
    </w:rPr>
  </w:style>
  <w:style w:type="paragraph" w:customStyle="1" w:styleId="Activityboxtext">
    <w:name w:val="Activity box text"/>
    <w:basedOn w:val="BodyText"/>
    <w:link w:val="ActivityboxtextChar"/>
    <w:rsid w:val="009A1B35"/>
    <w:rPr>
      <w:sz w:val="23"/>
      <w:szCs w:val="23"/>
    </w:rPr>
  </w:style>
  <w:style w:type="character" w:customStyle="1" w:styleId="TabletextChar0">
    <w:name w:val="Table text Char"/>
    <w:basedOn w:val="DefaultParagraphFont"/>
    <w:link w:val="Tabletext0"/>
    <w:rsid w:val="00AE78FF"/>
    <w:rPr>
      <w:sz w:val="24"/>
      <w:szCs w:val="23"/>
    </w:rPr>
  </w:style>
  <w:style w:type="character" w:customStyle="1" w:styleId="LinkChar">
    <w:name w:val="Link Char"/>
    <w:basedOn w:val="TabletextChar0"/>
    <w:link w:val="Link"/>
    <w:rsid w:val="003F4D67"/>
    <w:rPr>
      <w:color w:val="007C89"/>
      <w:sz w:val="24"/>
      <w:szCs w:val="23"/>
    </w:rPr>
  </w:style>
  <w:style w:type="character" w:customStyle="1" w:styleId="ActivityboxtextChar">
    <w:name w:val="Activity box text Char"/>
    <w:basedOn w:val="BodyTextChar"/>
    <w:link w:val="Activityboxtext"/>
    <w:rsid w:val="009A1B35"/>
    <w:rPr>
      <w:rFonts w:ascii="Calibri" w:eastAsia="Calibri" w:hAnsi="Calibri" w:cs="Calibri"/>
      <w:color w:val="231F20"/>
      <w:sz w:val="23"/>
      <w:szCs w:val="23"/>
      <w:lang w:val="en-US"/>
    </w:rPr>
  </w:style>
  <w:style w:type="table" w:customStyle="1" w:styleId="DiplomaticAcademysasp">
    <w:name w:val="Diplomatic Academy sasp"/>
    <w:basedOn w:val="TableNormal"/>
    <w:uiPriority w:val="99"/>
    <w:rsid w:val="00CF579D"/>
    <w:pPr>
      <w:spacing w:after="0" w:line="240" w:lineRule="auto"/>
    </w:pPr>
    <w:rPr>
      <w:rFonts w:ascii="Calibri" w:eastAsiaTheme="minorEastAsia" w:hAnsi="Calibri"/>
      <w:color w:val="495965"/>
      <w:szCs w:val="24"/>
      <w:lang w:val="en-US"/>
    </w:rPr>
    <w:tblPr>
      <w:tblBorders>
        <w:insideH w:val="single" w:sz="4" w:space="0" w:color="495965"/>
        <w:insideV w:val="single" w:sz="4" w:space="0" w:color="495965"/>
      </w:tblBorders>
    </w:tblPr>
    <w:tcPr>
      <w:shd w:val="clear" w:color="auto" w:fill="auto"/>
    </w:tcPr>
    <w:tblStylePr w:type="firstRow">
      <w:pPr>
        <w:wordWrap/>
        <w:jc w:val="center"/>
      </w:pPr>
      <w:rPr>
        <w:rFonts w:ascii="Calibri" w:hAnsi="Calibri"/>
        <w:b/>
        <w:i w:val="0"/>
        <w:color w:val="FFFFFF" w:themeColor="background1"/>
        <w:sz w:val="22"/>
      </w:rPr>
      <w:tblPr/>
      <w:tcPr>
        <w:shd w:val="clear" w:color="auto" w:fill="495965"/>
      </w:tcPr>
    </w:tblStylePr>
  </w:style>
  <w:style w:type="paragraph" w:customStyle="1" w:styleId="Tablenumber">
    <w:name w:val="Table number"/>
    <w:basedOn w:val="Tablebullets1stindent"/>
    <w:qFormat/>
    <w:rsid w:val="00CF579D"/>
    <w:pPr>
      <w:numPr>
        <w:numId w:val="6"/>
      </w:numPr>
      <w:ind w:left="266" w:hanging="170"/>
    </w:pPr>
  </w:style>
  <w:style w:type="paragraph" w:customStyle="1" w:styleId="Tablebodytext">
    <w:name w:val="Table body text"/>
    <w:basedOn w:val="Normal"/>
    <w:link w:val="TablebodytextChar"/>
    <w:qFormat/>
    <w:rsid w:val="00F54564"/>
    <w:pPr>
      <w:spacing w:before="200" w:after="0" w:line="240" w:lineRule="auto"/>
      <w:ind w:left="318"/>
    </w:pPr>
    <w:rPr>
      <w:sz w:val="23"/>
      <w:szCs w:val="23"/>
    </w:rPr>
  </w:style>
  <w:style w:type="paragraph" w:customStyle="1" w:styleId="Tablebullets2ndindent">
    <w:name w:val="Table bullets (2nd indent)"/>
    <w:basedOn w:val="Tablebodytext"/>
    <w:qFormat/>
    <w:rsid w:val="00CF579D"/>
    <w:pPr>
      <w:numPr>
        <w:numId w:val="5"/>
      </w:numPr>
      <w:ind w:left="436" w:hanging="170"/>
    </w:pPr>
    <w:rPr>
      <w:rFonts w:ascii="Calibri" w:hAnsi="Calibri"/>
    </w:rPr>
  </w:style>
  <w:style w:type="paragraph" w:customStyle="1" w:styleId="Tablebullets1stindent">
    <w:name w:val="Table bullets (1st indent)"/>
    <w:basedOn w:val="Tablebodytext"/>
    <w:rsid w:val="00CF579D"/>
    <w:pPr>
      <w:ind w:left="0"/>
    </w:pPr>
  </w:style>
  <w:style w:type="paragraph" w:customStyle="1" w:styleId="Tablecolumnheading">
    <w:name w:val="Table column heading"/>
    <w:basedOn w:val="Tablebodytext"/>
    <w:rsid w:val="00CF579D"/>
    <w:pPr>
      <w:keepNext/>
      <w:jc w:val="center"/>
    </w:pPr>
    <w:rPr>
      <w:b/>
      <w:color w:val="FFFFFF" w:themeColor="background1"/>
    </w:rPr>
  </w:style>
  <w:style w:type="paragraph" w:customStyle="1" w:styleId="Sourcenotetext">
    <w:name w:val="Source/note text"/>
    <w:rsid w:val="00CF579D"/>
    <w:pPr>
      <w:spacing w:before="85" w:after="85" w:line="240" w:lineRule="auto"/>
    </w:pPr>
    <w:rPr>
      <w:rFonts w:ascii="Calibri" w:eastAsia="Times New Roman" w:hAnsi="Calibri" w:cs="Arial"/>
      <w:i/>
      <w:color w:val="7C8C88"/>
      <w:sz w:val="16"/>
      <w:szCs w:val="12"/>
    </w:rPr>
  </w:style>
  <w:style w:type="character" w:styleId="BookTitle">
    <w:name w:val="Book Title"/>
    <w:aliases w:val="Table/Chart Title"/>
    <w:basedOn w:val="Heading2Char"/>
    <w:uiPriority w:val="33"/>
    <w:rsid w:val="00CF579D"/>
    <w:rPr>
      <w:rFonts w:ascii="Calibri" w:eastAsiaTheme="majorEastAsia" w:hAnsi="Calibri" w:cstheme="majorBidi"/>
      <w:b/>
      <w:color w:val="7C8C88"/>
      <w:sz w:val="26"/>
      <w:szCs w:val="26"/>
    </w:rPr>
  </w:style>
  <w:style w:type="paragraph" w:customStyle="1" w:styleId="IndentedBodytext">
    <w:name w:val="Indented Body text"/>
    <w:basedOn w:val="BodyText"/>
    <w:link w:val="IndentedBodytextChar"/>
    <w:rsid w:val="005A26FC"/>
    <w:pPr>
      <w:ind w:left="567"/>
    </w:pPr>
  </w:style>
  <w:style w:type="character" w:styleId="FootnoteReference">
    <w:name w:val="footnote reference"/>
    <w:basedOn w:val="DefaultParagraphFont"/>
    <w:uiPriority w:val="99"/>
    <w:unhideWhenUsed/>
    <w:rsid w:val="005A26FC"/>
    <w:rPr>
      <w:vertAlign w:val="superscript"/>
    </w:rPr>
  </w:style>
  <w:style w:type="character" w:customStyle="1" w:styleId="IndentedBodytextChar">
    <w:name w:val="Indented Body text Char"/>
    <w:basedOn w:val="BodyTextChar"/>
    <w:link w:val="IndentedBodytext"/>
    <w:rsid w:val="005A26FC"/>
    <w:rPr>
      <w:rFonts w:ascii="Calibri" w:eastAsia="Calibri" w:hAnsi="Calibri" w:cs="Calibri"/>
      <w:color w:val="231F20"/>
      <w:sz w:val="24"/>
      <w:szCs w:val="24"/>
      <w:lang w:val="en-US"/>
    </w:rPr>
  </w:style>
  <w:style w:type="paragraph" w:customStyle="1" w:styleId="Quoted">
    <w:name w:val="Quoted"/>
    <w:basedOn w:val="BodyText"/>
    <w:link w:val="QuotedChar"/>
    <w:qFormat/>
    <w:rsid w:val="00E6298D"/>
    <w:pPr>
      <w:ind w:left="720" w:right="1111"/>
    </w:pPr>
    <w:rPr>
      <w:i/>
    </w:rPr>
  </w:style>
  <w:style w:type="character" w:customStyle="1" w:styleId="resulturl1">
    <w:name w:val="resulturl1"/>
    <w:basedOn w:val="DefaultParagraphFont"/>
    <w:rsid w:val="00CE19D2"/>
    <w:rPr>
      <w:color w:val="006621"/>
      <w:sz w:val="20"/>
      <w:szCs w:val="20"/>
    </w:rPr>
  </w:style>
  <w:style w:type="character" w:customStyle="1" w:styleId="QuotedChar">
    <w:name w:val="Quoted Char"/>
    <w:basedOn w:val="BodyTextChar"/>
    <w:link w:val="Quoted"/>
    <w:rsid w:val="00E6298D"/>
    <w:rPr>
      <w:rFonts w:ascii="Calibri" w:eastAsia="Calibri" w:hAnsi="Calibri" w:cs="Calibri"/>
      <w:i/>
      <w:color w:val="231F20"/>
      <w:sz w:val="24"/>
      <w:szCs w:val="24"/>
      <w:lang w:val="en-US"/>
    </w:rPr>
  </w:style>
  <w:style w:type="paragraph" w:customStyle="1" w:styleId="Note">
    <w:name w:val="Note"/>
    <w:basedOn w:val="Normal"/>
    <w:link w:val="NoteChar"/>
    <w:qFormat/>
    <w:rsid w:val="00F54564"/>
    <w:pPr>
      <w:spacing w:before="120" w:after="0" w:line="240" w:lineRule="auto"/>
      <w:ind w:right="284"/>
    </w:pPr>
  </w:style>
  <w:style w:type="paragraph" w:customStyle="1" w:styleId="Questionheading">
    <w:name w:val="Question heading"/>
    <w:basedOn w:val="BodyText"/>
    <w:link w:val="QuestionheadingChar"/>
    <w:qFormat/>
    <w:rsid w:val="007A3DDF"/>
    <w:pPr>
      <w:tabs>
        <w:tab w:val="left" w:pos="6237"/>
        <w:tab w:val="left" w:pos="7938"/>
      </w:tabs>
    </w:pPr>
    <w:rPr>
      <w:color w:val="007C89"/>
      <w:sz w:val="28"/>
      <w:szCs w:val="28"/>
    </w:rPr>
  </w:style>
  <w:style w:type="character" w:customStyle="1" w:styleId="NoteChar">
    <w:name w:val="Note Char"/>
    <w:basedOn w:val="DefaultParagraphFont"/>
    <w:link w:val="Note"/>
    <w:rsid w:val="00F54564"/>
  </w:style>
  <w:style w:type="paragraph" w:customStyle="1" w:styleId="Boldgreenheading">
    <w:name w:val="Bold green heading"/>
    <w:basedOn w:val="BodyText"/>
    <w:link w:val="BoldgreenheadingChar"/>
    <w:qFormat/>
    <w:rsid w:val="007A3DDF"/>
    <w:rPr>
      <w:b/>
      <w:noProof/>
      <w:color w:val="007C89"/>
    </w:rPr>
  </w:style>
  <w:style w:type="character" w:customStyle="1" w:styleId="QuestionheadingChar">
    <w:name w:val="Question heading Char"/>
    <w:basedOn w:val="BodyTextChar"/>
    <w:link w:val="Questionheading"/>
    <w:rsid w:val="007A3DDF"/>
    <w:rPr>
      <w:rFonts w:ascii="Calibri" w:eastAsia="Calibri" w:hAnsi="Calibri" w:cs="Calibri"/>
      <w:color w:val="007C89"/>
      <w:sz w:val="28"/>
      <w:szCs w:val="28"/>
      <w:lang w:val="en-US"/>
    </w:rPr>
  </w:style>
  <w:style w:type="character" w:customStyle="1" w:styleId="BoldgreenheadingChar">
    <w:name w:val="Bold green heading Char"/>
    <w:basedOn w:val="BodyTextChar"/>
    <w:link w:val="Boldgreenheading"/>
    <w:rsid w:val="007A3DDF"/>
    <w:rPr>
      <w:rFonts w:ascii="Calibri" w:eastAsia="Calibri" w:hAnsi="Calibri" w:cs="Calibri"/>
      <w:b/>
      <w:noProof/>
      <w:color w:val="007C89"/>
      <w:sz w:val="24"/>
      <w:szCs w:val="24"/>
      <w:lang w:val="en-US"/>
    </w:rPr>
  </w:style>
  <w:style w:type="paragraph" w:customStyle="1" w:styleId="Boxheading">
    <w:name w:val="Box heading"/>
    <w:basedOn w:val="Normal"/>
    <w:link w:val="BoxheadingChar"/>
    <w:qFormat/>
    <w:rsid w:val="007A029D"/>
    <w:pPr>
      <w:tabs>
        <w:tab w:val="left" w:pos="3767"/>
      </w:tabs>
      <w:spacing w:before="240" w:after="120" w:line="240" w:lineRule="auto"/>
      <w:ind w:left="284" w:right="317"/>
    </w:pPr>
    <w:rPr>
      <w:rFonts w:eastAsia="Calibri" w:cstheme="majorBidi"/>
      <w:b/>
      <w:noProof/>
      <w:color w:val="007C89"/>
      <w:sz w:val="28"/>
      <w:szCs w:val="28"/>
      <w:lang w:eastAsia="en-AU"/>
    </w:rPr>
  </w:style>
  <w:style w:type="paragraph" w:customStyle="1" w:styleId="Boxsource">
    <w:name w:val="Box source"/>
    <w:basedOn w:val="Source"/>
    <w:link w:val="BoxsourceChar"/>
    <w:qFormat/>
    <w:rsid w:val="00807F0F"/>
    <w:pPr>
      <w:spacing w:after="0"/>
      <w:ind w:left="284" w:right="176"/>
    </w:pPr>
  </w:style>
  <w:style w:type="character" w:customStyle="1" w:styleId="BoxheadingChar">
    <w:name w:val="Box heading Char"/>
    <w:basedOn w:val="DefaultParagraphFont"/>
    <w:link w:val="Boxheading"/>
    <w:rsid w:val="007A029D"/>
    <w:rPr>
      <w:rFonts w:eastAsia="Calibri" w:cstheme="majorBidi"/>
      <w:b/>
      <w:noProof/>
      <w:color w:val="007C89"/>
      <w:sz w:val="28"/>
      <w:szCs w:val="28"/>
      <w:lang w:eastAsia="en-AU"/>
    </w:rPr>
  </w:style>
  <w:style w:type="paragraph" w:customStyle="1" w:styleId="Boxtext">
    <w:name w:val="Box text"/>
    <w:basedOn w:val="Tablebodytext"/>
    <w:link w:val="BoxtextChar"/>
    <w:qFormat/>
    <w:rsid w:val="00807F0F"/>
    <w:pPr>
      <w:ind w:left="284" w:right="176"/>
    </w:pPr>
  </w:style>
  <w:style w:type="character" w:customStyle="1" w:styleId="BoxsourceChar">
    <w:name w:val="Box source Char"/>
    <w:basedOn w:val="SourceChar"/>
    <w:link w:val="Boxsource"/>
    <w:rsid w:val="00807F0F"/>
    <w:rPr>
      <w:color w:val="808285"/>
      <w:sz w:val="20"/>
    </w:rPr>
  </w:style>
  <w:style w:type="character" w:customStyle="1" w:styleId="TablebodytextChar">
    <w:name w:val="Table body text Char"/>
    <w:basedOn w:val="DefaultParagraphFont"/>
    <w:link w:val="Tablebodytext"/>
    <w:rsid w:val="00807F0F"/>
    <w:rPr>
      <w:sz w:val="23"/>
      <w:szCs w:val="23"/>
    </w:rPr>
  </w:style>
  <w:style w:type="character" w:customStyle="1" w:styleId="BoxtextChar">
    <w:name w:val="Box text Char"/>
    <w:basedOn w:val="TablebodytextChar"/>
    <w:link w:val="Boxtext"/>
    <w:rsid w:val="00807F0F"/>
    <w:rPr>
      <w:sz w:val="23"/>
      <w:szCs w:val="23"/>
    </w:rPr>
  </w:style>
  <w:style w:type="paragraph" w:customStyle="1" w:styleId="Paraspace">
    <w:name w:val="Para space"/>
    <w:basedOn w:val="BodyText"/>
    <w:link w:val="ParaspaceChar"/>
    <w:qFormat/>
    <w:rsid w:val="008E01E2"/>
    <w:pPr>
      <w:spacing w:before="120"/>
    </w:pPr>
    <w:rPr>
      <w:color w:val="auto"/>
    </w:rPr>
  </w:style>
  <w:style w:type="character" w:customStyle="1" w:styleId="ParaspaceChar">
    <w:name w:val="Para space Char"/>
    <w:basedOn w:val="BodyTextChar"/>
    <w:link w:val="Paraspace"/>
    <w:rsid w:val="008E01E2"/>
    <w:rPr>
      <w:rFonts w:ascii="Calibri" w:eastAsia="Calibri" w:hAnsi="Calibri" w:cs="Calibri"/>
      <w:color w:val="231F20"/>
      <w:sz w:val="24"/>
      <w:szCs w:val="24"/>
      <w:lang w:val="en-US"/>
    </w:rPr>
  </w:style>
  <w:style w:type="paragraph" w:customStyle="1" w:styleId="Numberedlist">
    <w:name w:val="Numbered list"/>
    <w:basedOn w:val="BodyText"/>
    <w:link w:val="NumberedlistChar"/>
    <w:qFormat/>
    <w:rsid w:val="005A466E"/>
    <w:pPr>
      <w:numPr>
        <w:numId w:val="8"/>
      </w:numPr>
    </w:pPr>
    <w:rPr>
      <w:b/>
    </w:rPr>
  </w:style>
  <w:style w:type="character" w:customStyle="1" w:styleId="NumberedlistChar">
    <w:name w:val="Numbered list Char"/>
    <w:basedOn w:val="BodyTextChar"/>
    <w:link w:val="Numberedlist"/>
    <w:rsid w:val="005A466E"/>
    <w:rPr>
      <w:rFonts w:ascii="Calibri" w:eastAsia="Calibri" w:hAnsi="Calibri" w:cs="Calibri"/>
      <w:b/>
      <w:color w:val="231F20"/>
      <w:sz w:val="24"/>
      <w:szCs w:val="24"/>
      <w:lang w:val="en-US"/>
    </w:rPr>
  </w:style>
  <w:style w:type="paragraph" w:customStyle="1" w:styleId="Indented">
    <w:name w:val="Indented"/>
    <w:basedOn w:val="BodyText"/>
    <w:link w:val="IndentedChar"/>
    <w:qFormat/>
    <w:rsid w:val="00FF3FAD"/>
    <w:pPr>
      <w:ind w:left="720"/>
    </w:pPr>
  </w:style>
  <w:style w:type="character" w:customStyle="1" w:styleId="IndentedChar">
    <w:name w:val="Indented Char"/>
    <w:basedOn w:val="BodyTextChar"/>
    <w:link w:val="Indented"/>
    <w:rsid w:val="00FF3FAD"/>
    <w:rPr>
      <w:rFonts w:ascii="Calibri" w:eastAsia="Calibri" w:hAnsi="Calibri" w:cs="Calibri"/>
      <w:color w:val="231F20"/>
      <w:sz w:val="24"/>
      <w:szCs w:val="24"/>
      <w:lang w:val="en-US"/>
    </w:rPr>
  </w:style>
  <w:style w:type="table" w:customStyle="1" w:styleId="TableGrid1">
    <w:name w:val="Table Grid1"/>
    <w:basedOn w:val="TableNormal"/>
    <w:next w:val="TableGrid"/>
    <w:uiPriority w:val="39"/>
    <w:rsid w:val="00CC4A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471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471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9F6A42"/>
    <w:pPr>
      <w:spacing w:after="0" w:line="240" w:lineRule="auto"/>
    </w:pPr>
    <w:rPr>
      <w:rFonts w:eastAsia="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F24CA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5004764">
      <w:bodyDiv w:val="1"/>
      <w:marLeft w:val="0"/>
      <w:marRight w:val="0"/>
      <w:marTop w:val="0"/>
      <w:marBottom w:val="0"/>
      <w:divBdr>
        <w:top w:val="none" w:sz="0" w:space="0" w:color="auto"/>
        <w:left w:val="none" w:sz="0" w:space="0" w:color="auto"/>
        <w:bottom w:val="none" w:sz="0" w:space="0" w:color="auto"/>
        <w:right w:val="none" w:sz="0" w:space="0" w:color="auto"/>
      </w:divBdr>
      <w:divsChild>
        <w:div w:id="847526229">
          <w:marLeft w:val="0"/>
          <w:marRight w:val="0"/>
          <w:marTop w:val="0"/>
          <w:marBottom w:val="0"/>
          <w:divBdr>
            <w:top w:val="none" w:sz="0" w:space="0" w:color="auto"/>
            <w:left w:val="none" w:sz="0" w:space="0" w:color="auto"/>
            <w:bottom w:val="none" w:sz="0" w:space="0" w:color="auto"/>
            <w:right w:val="none" w:sz="0" w:space="0" w:color="auto"/>
          </w:divBdr>
          <w:divsChild>
            <w:div w:id="1025986608">
              <w:marLeft w:val="0"/>
              <w:marRight w:val="0"/>
              <w:marTop w:val="0"/>
              <w:marBottom w:val="0"/>
              <w:divBdr>
                <w:top w:val="none" w:sz="0" w:space="0" w:color="auto"/>
                <w:left w:val="none" w:sz="0" w:space="0" w:color="auto"/>
                <w:bottom w:val="none" w:sz="0" w:space="0" w:color="auto"/>
                <w:right w:val="none" w:sz="0" w:space="0" w:color="auto"/>
              </w:divBdr>
            </w:div>
            <w:div w:id="1802110163">
              <w:marLeft w:val="0"/>
              <w:marRight w:val="0"/>
              <w:marTop w:val="0"/>
              <w:marBottom w:val="0"/>
              <w:divBdr>
                <w:top w:val="none" w:sz="0" w:space="0" w:color="auto"/>
                <w:left w:val="none" w:sz="0" w:space="0" w:color="auto"/>
                <w:bottom w:val="none" w:sz="0" w:space="0" w:color="auto"/>
                <w:right w:val="none" w:sz="0" w:space="0" w:color="auto"/>
              </w:divBdr>
            </w:div>
            <w:div w:id="218564571">
              <w:marLeft w:val="0"/>
              <w:marRight w:val="0"/>
              <w:marTop w:val="0"/>
              <w:marBottom w:val="0"/>
              <w:divBdr>
                <w:top w:val="none" w:sz="0" w:space="0" w:color="auto"/>
                <w:left w:val="none" w:sz="0" w:space="0" w:color="auto"/>
                <w:bottom w:val="none" w:sz="0" w:space="0" w:color="auto"/>
                <w:right w:val="none" w:sz="0" w:space="0" w:color="auto"/>
              </w:divBdr>
            </w:div>
            <w:div w:id="1876193480">
              <w:marLeft w:val="0"/>
              <w:marRight w:val="0"/>
              <w:marTop w:val="0"/>
              <w:marBottom w:val="0"/>
              <w:divBdr>
                <w:top w:val="none" w:sz="0" w:space="0" w:color="auto"/>
                <w:left w:val="none" w:sz="0" w:space="0" w:color="auto"/>
                <w:bottom w:val="none" w:sz="0" w:space="0" w:color="auto"/>
                <w:right w:val="none" w:sz="0" w:space="0" w:color="auto"/>
              </w:divBdr>
            </w:div>
            <w:div w:id="1630672367">
              <w:marLeft w:val="0"/>
              <w:marRight w:val="0"/>
              <w:marTop w:val="0"/>
              <w:marBottom w:val="0"/>
              <w:divBdr>
                <w:top w:val="none" w:sz="0" w:space="0" w:color="auto"/>
                <w:left w:val="none" w:sz="0" w:space="0" w:color="auto"/>
                <w:bottom w:val="none" w:sz="0" w:space="0" w:color="auto"/>
                <w:right w:val="none" w:sz="0" w:space="0" w:color="auto"/>
              </w:divBdr>
            </w:div>
            <w:div w:id="27921397">
              <w:marLeft w:val="0"/>
              <w:marRight w:val="0"/>
              <w:marTop w:val="0"/>
              <w:marBottom w:val="0"/>
              <w:divBdr>
                <w:top w:val="none" w:sz="0" w:space="0" w:color="auto"/>
                <w:left w:val="none" w:sz="0" w:space="0" w:color="auto"/>
                <w:bottom w:val="none" w:sz="0" w:space="0" w:color="auto"/>
                <w:right w:val="none" w:sz="0" w:space="0" w:color="auto"/>
              </w:divBdr>
            </w:div>
            <w:div w:id="1146166673">
              <w:marLeft w:val="0"/>
              <w:marRight w:val="0"/>
              <w:marTop w:val="0"/>
              <w:marBottom w:val="0"/>
              <w:divBdr>
                <w:top w:val="none" w:sz="0" w:space="0" w:color="auto"/>
                <w:left w:val="none" w:sz="0" w:space="0" w:color="auto"/>
                <w:bottom w:val="none" w:sz="0" w:space="0" w:color="auto"/>
                <w:right w:val="none" w:sz="0" w:space="0" w:color="auto"/>
              </w:divBdr>
            </w:div>
            <w:div w:id="1338079090">
              <w:marLeft w:val="0"/>
              <w:marRight w:val="0"/>
              <w:marTop w:val="0"/>
              <w:marBottom w:val="0"/>
              <w:divBdr>
                <w:top w:val="none" w:sz="0" w:space="0" w:color="auto"/>
                <w:left w:val="none" w:sz="0" w:space="0" w:color="auto"/>
                <w:bottom w:val="none" w:sz="0" w:space="0" w:color="auto"/>
                <w:right w:val="none" w:sz="0" w:space="0" w:color="auto"/>
              </w:divBdr>
            </w:div>
            <w:div w:id="202546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71698">
      <w:bodyDiv w:val="1"/>
      <w:marLeft w:val="0"/>
      <w:marRight w:val="0"/>
      <w:marTop w:val="0"/>
      <w:marBottom w:val="0"/>
      <w:divBdr>
        <w:top w:val="none" w:sz="0" w:space="0" w:color="auto"/>
        <w:left w:val="none" w:sz="0" w:space="0" w:color="auto"/>
        <w:bottom w:val="none" w:sz="0" w:space="0" w:color="auto"/>
        <w:right w:val="none" w:sz="0" w:space="0" w:color="auto"/>
      </w:divBdr>
      <w:divsChild>
        <w:div w:id="65567518">
          <w:marLeft w:val="0"/>
          <w:marRight w:val="0"/>
          <w:marTop w:val="0"/>
          <w:marBottom w:val="0"/>
          <w:divBdr>
            <w:top w:val="none" w:sz="0" w:space="0" w:color="auto"/>
            <w:left w:val="none" w:sz="0" w:space="0" w:color="auto"/>
            <w:bottom w:val="none" w:sz="0" w:space="0" w:color="auto"/>
            <w:right w:val="none" w:sz="0" w:space="0" w:color="auto"/>
          </w:divBdr>
        </w:div>
        <w:div w:id="1716851669">
          <w:marLeft w:val="0"/>
          <w:marRight w:val="0"/>
          <w:marTop w:val="0"/>
          <w:marBottom w:val="0"/>
          <w:divBdr>
            <w:top w:val="none" w:sz="0" w:space="0" w:color="auto"/>
            <w:left w:val="none" w:sz="0" w:space="0" w:color="auto"/>
            <w:bottom w:val="none" w:sz="0" w:space="0" w:color="auto"/>
            <w:right w:val="none" w:sz="0" w:space="0" w:color="auto"/>
          </w:divBdr>
        </w:div>
        <w:div w:id="1505051338">
          <w:marLeft w:val="0"/>
          <w:marRight w:val="0"/>
          <w:marTop w:val="0"/>
          <w:marBottom w:val="0"/>
          <w:divBdr>
            <w:top w:val="none" w:sz="0" w:space="0" w:color="auto"/>
            <w:left w:val="none" w:sz="0" w:space="0" w:color="auto"/>
            <w:bottom w:val="none" w:sz="0" w:space="0" w:color="auto"/>
            <w:right w:val="none" w:sz="0" w:space="0" w:color="auto"/>
          </w:divBdr>
        </w:div>
        <w:div w:id="1835300391">
          <w:marLeft w:val="0"/>
          <w:marRight w:val="0"/>
          <w:marTop w:val="0"/>
          <w:marBottom w:val="0"/>
          <w:divBdr>
            <w:top w:val="none" w:sz="0" w:space="0" w:color="auto"/>
            <w:left w:val="none" w:sz="0" w:space="0" w:color="auto"/>
            <w:bottom w:val="none" w:sz="0" w:space="0" w:color="auto"/>
            <w:right w:val="none" w:sz="0" w:space="0" w:color="auto"/>
          </w:divBdr>
        </w:div>
        <w:div w:id="17444498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en.unesco.org/themes/education2030-sdg4" TargetMode="External"/><Relationship Id="rId26" Type="http://schemas.openxmlformats.org/officeDocument/2006/relationships/image" Target="media/image7.png"/><Relationship Id="rId39" Type="http://schemas.openxmlformats.org/officeDocument/2006/relationships/hyperlink" Target="http://www.oecd.org/development/effectiveness/34583142.pdf" TargetMode="External"/><Relationship Id="rId21" Type="http://schemas.openxmlformats.org/officeDocument/2006/relationships/header" Target="header4.xml"/><Relationship Id="rId34" Type="http://schemas.openxmlformats.org/officeDocument/2006/relationships/image" Target="media/image9.png"/><Relationship Id="rId42" Type="http://schemas.openxmlformats.org/officeDocument/2006/relationships/hyperlink" Target="https://sustainabledevelopment.un.org/?menu=1300" TargetMode="External"/><Relationship Id="rId47" Type="http://schemas.openxmlformats.org/officeDocument/2006/relationships/hyperlink" Target="http://www.unescobkk.org/education/epr/epr-resources/mtef-portal/themes/education-planning-methodology-and-tools/simulation-and-projection-models/" TargetMode="External"/><Relationship Id="rId50" Type="http://schemas.openxmlformats.org/officeDocument/2006/relationships/hyperlink" Target="http://www.oecd.org/pisa/" TargetMode="External"/><Relationship Id="rId55" Type="http://schemas.openxmlformats.org/officeDocument/2006/relationships/hyperlink" Target="http://www.unesco.org/education/pdf/11_200.pdf"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lobalpartnership.org/content/guidelines-education-sector-plan-preparation" TargetMode="External"/><Relationship Id="rId20" Type="http://schemas.openxmlformats.org/officeDocument/2006/relationships/hyperlink" Target="https://www.un.org/womenwatch/daw/cedaw/" TargetMode="External"/><Relationship Id="rId29" Type="http://schemas.openxmlformats.org/officeDocument/2006/relationships/hyperlink" Target="https://www.globalpartnership.org/content/guidelines-education-sector-plan-appraisal" TargetMode="External"/><Relationship Id="rId41" Type="http://schemas.openxmlformats.org/officeDocument/2006/relationships/hyperlink" Target="https://en.unesco.org/themes/education2030-sdg4" TargetMode="External"/><Relationship Id="rId54" Type="http://schemas.openxmlformats.org/officeDocument/2006/relationships/hyperlink" Target="http://www.globalpartnership.org/media/docs/library/121106-Guidelines-for-Education-Sector-Plan-Preparation-and-Appraisal-EN.pdf"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sustainabledevelopment.un.org/?menu=1300" TargetMode="External"/><Relationship Id="rId32" Type="http://schemas.openxmlformats.org/officeDocument/2006/relationships/hyperlink" Target="http://www.oecd.org/development/effectiveness/34583142.pdf" TargetMode="External"/><Relationship Id="rId37" Type="http://schemas.openxmlformats.org/officeDocument/2006/relationships/hyperlink" Target="http://www.globalpartnership.org/content/guidelines-education-sector-plan-preparation" TargetMode="External"/><Relationship Id="rId40" Type="http://schemas.openxmlformats.org/officeDocument/2006/relationships/hyperlink" Target="http://www.oecd.org/development/effectiveness/34583142.pdf" TargetMode="External"/><Relationship Id="rId45" Type="http://schemas.openxmlformats.org/officeDocument/2006/relationships/hyperlink" Target="http://web.worldbank.org/archive/website01404/WEB/0__CON-6.HTM" TargetMode="External"/><Relationship Id="rId53" Type="http://schemas.openxmlformats.org/officeDocument/2006/relationships/hyperlink" Target="https://www.eddataglobal.org/math/" TargetMode="External"/><Relationship Id="rId58" Type="http://schemas.openxmlformats.org/officeDocument/2006/relationships/hyperlink" Target="http://www.ungei.org/GPE_Guidance_for_Gender-Responsive_ESPs_Final.pdf"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globalpartnership.org/content/gpe-funding-model" TargetMode="External"/><Relationship Id="rId28" Type="http://schemas.openxmlformats.org/officeDocument/2006/relationships/hyperlink" Target="http://www.unesco.org/new/en/dakar/education/sector-wide-policy-and-planning/education-policy-and-strategy-simulation/" TargetMode="External"/><Relationship Id="rId36" Type="http://schemas.openxmlformats.org/officeDocument/2006/relationships/hyperlink" Target="https://www.globalpartnership.org/content/guidelines-education-sector-plan-appraisal" TargetMode="External"/><Relationship Id="rId49" Type="http://schemas.openxmlformats.org/officeDocument/2006/relationships/hyperlink" Target="http://timss.bc.edu/" TargetMode="External"/><Relationship Id="rId57" Type="http://schemas.openxmlformats.org/officeDocument/2006/relationships/hyperlink" Target="http://www.oecd.org/edu/educationeconomyandsociety/centreforeffectivelearningenvironmentscele/45566604.pdf" TargetMode="External"/><Relationship Id="rId61" Type="http://schemas.openxmlformats.org/officeDocument/2006/relationships/hyperlink" Target="http://www.google.com.au/url?sa=t&amp;rct=j&amp;q=&amp;esrc=s&amp;source=web&amp;cd=1&amp;ved=0CCgQFjAA&amp;url=http%3A%2F%2Fwww.un.org%2Fdisabilities%2Fdocuments%2Freports%2Fstrategic_action_2010.doc&amp;ei=rovxUu6eCuf9iAeP-YHwDQ&amp;usg=AFQjCNFLzbe98xowuSU6TY2ZYAqDIPWkWQ&amp;sig2=jSHFSj6xuaTjNMPGijsC0A&amp;bvm=bv.60444564,d.dGI" TargetMode="External"/><Relationship Id="rId10" Type="http://schemas.openxmlformats.org/officeDocument/2006/relationships/header" Target="header2.xml"/><Relationship Id="rId19" Type="http://schemas.openxmlformats.org/officeDocument/2006/relationships/hyperlink" Target="https://www.ohchr.org/en/professionalinterest/pages/crc.aspx" TargetMode="External"/><Relationship Id="rId31" Type="http://schemas.openxmlformats.org/officeDocument/2006/relationships/hyperlink" Target="https://en.unesco.org/gem-report/allreports" TargetMode="External"/><Relationship Id="rId44" Type="http://schemas.openxmlformats.org/officeDocument/2006/relationships/hyperlink" Target="https://www.un.org/womenwatch/daw/cedaw/" TargetMode="External"/><Relationship Id="rId52" Type="http://schemas.openxmlformats.org/officeDocument/2006/relationships/hyperlink" Target="https://www.eddataglobal.org/reading/index.cfm" TargetMode="External"/><Relationship Id="rId60" Type="http://schemas.openxmlformats.org/officeDocument/2006/relationships/hyperlink" Target="http://www.ausaid.gov.au/aidissues/did/Pages/home.asp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image" Target="media/image8.png"/><Relationship Id="rId30" Type="http://schemas.openxmlformats.org/officeDocument/2006/relationships/hyperlink" Target="https://www.un.org/millenniumgoals/" TargetMode="External"/><Relationship Id="rId35" Type="http://schemas.openxmlformats.org/officeDocument/2006/relationships/image" Target="media/image10.png"/><Relationship Id="rId43" Type="http://schemas.openxmlformats.org/officeDocument/2006/relationships/hyperlink" Target="https://www.ohchr.org/Documents/ProfessionalInterest/crc.pdf" TargetMode="External"/><Relationship Id="rId48" Type="http://schemas.openxmlformats.org/officeDocument/2006/relationships/hyperlink" Target="http://www.unesco.org/new/en/unesco/themes/icts/policy/epssim/" TargetMode="External"/><Relationship Id="rId56" Type="http://schemas.openxmlformats.org/officeDocument/2006/relationships/hyperlink" Target="http://unesdoc.unesco.org/Ulis/cgi-bin/ulis.pl?catno=144783&amp;set=50A45248_2_1&amp;gp=0&amp;lin=1&amp;ll=s" TargetMode="External"/><Relationship Id="rId8" Type="http://schemas.openxmlformats.org/officeDocument/2006/relationships/image" Target="media/image3.png"/><Relationship Id="rId51" Type="http://schemas.openxmlformats.org/officeDocument/2006/relationships/hyperlink" Target="http://timss.bc.edu/"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sustainabledevelopment.un.org/?menu=1300" TargetMode="External"/><Relationship Id="rId25" Type="http://schemas.openxmlformats.org/officeDocument/2006/relationships/hyperlink" Target="http://web.worldbank.org/archive/website01404/WEB/0__CON-6.HTM" TargetMode="External"/><Relationship Id="rId33" Type="http://schemas.openxmlformats.org/officeDocument/2006/relationships/hyperlink" Target="https://www.globalpartnership.org/content/guidance-developing-gender-responsive-education-sector-plans" TargetMode="External"/><Relationship Id="rId38" Type="http://schemas.openxmlformats.org/officeDocument/2006/relationships/hyperlink" Target="http://unesdoc.unesco.org/images/0019/001928/192880e.pdf" TargetMode="External"/><Relationship Id="rId46" Type="http://schemas.openxmlformats.org/officeDocument/2006/relationships/hyperlink" Target="http://www.unesco.org/education/edurights/media/docs/c33b72f4c03c58424c5ff258cc6aeaee0eb58de4.pdf" TargetMode="External"/><Relationship Id="rId59" Type="http://schemas.openxmlformats.org/officeDocument/2006/relationships/hyperlink" Target="http://www.globalpartnership.org/media/docs/library/121106-Guidelines-for-Education-Sector-Plan-Preparation-and-Appraisal-EN.pdf" TargetMode="External"/></Relationships>
</file>

<file path=word/_rels/footer4.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12.png"/></Relationships>
</file>

<file path=word/_rels/header4.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1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62E3E2-AF63-4DE3-AF05-690F36E0D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6751</Words>
  <Characters>38482</Characters>
  <Application>Microsoft Office Word</Application>
  <DocSecurity>0</DocSecurity>
  <Lines>320</Lines>
  <Paragraphs>90</Paragraphs>
  <ScaleCrop>false</ScaleCrop>
  <Company/>
  <LinksUpToDate>false</LinksUpToDate>
  <CharactersWithSpaces>45143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2020-03-01T23:03:00Z</dcterms:created>
  <dcterms:modified xsi:type="dcterms:W3CDTF">2020-03-01T23:03:00Z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bfa565c0-6fe5-48ca-a39a-1417702622d9</vt:lpwstr>
  </property>
  <property fmtid="{D5CDD505-2E9C-101B-9397-08002B2CF9AE}" pid="3" name="SEC">
    <vt:lpwstr>UNCLASSIFIED</vt:lpwstr>
  </property>
  <property fmtid="{D5CDD505-2E9C-101B-9397-08002B2CF9AE}" pid="4" name="DLM">
    <vt:lpwstr>No DLM</vt:lpwstr>
  </property>
</Properties>
</file>