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2EC43469" w:rsidR="0079782B" w:rsidRPr="00030B93" w:rsidRDefault="001C21ED" w:rsidP="00030B93">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030B93">
        <w:rPr>
          <w:rFonts w:asciiTheme="minorHAnsi" w:hAnsiTheme="minorHAnsi" w:cstheme="minorHAnsi"/>
          <w:b/>
          <w:caps/>
          <w:sz w:val="28"/>
          <w:szCs w:val="28"/>
          <w:lang w:val="en-AU"/>
        </w:rPr>
        <w:t xml:space="preserve">chapter summary: dispute settlement </w:t>
      </w:r>
    </w:p>
    <w:p w14:paraId="1689AEB3" w14:textId="1F10785E" w:rsidR="001C21ED"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 xml:space="preserve">The Dispute Settlement Chapter incorporates a fair, transparent, timely, effective and binding procedure for settling disputes that may arise between the </w:t>
      </w:r>
      <w:r w:rsidR="0096513B">
        <w:rPr>
          <w:rFonts w:asciiTheme="minorHAnsi" w:hAnsiTheme="minorHAnsi" w:cstheme="minorHAnsi"/>
          <w:sz w:val="22"/>
        </w:rPr>
        <w:t xml:space="preserve">TPP </w:t>
      </w:r>
      <w:r w:rsidRPr="00030B93">
        <w:rPr>
          <w:rFonts w:asciiTheme="minorHAnsi" w:hAnsiTheme="minorHAnsi" w:cstheme="minorHAnsi"/>
          <w:sz w:val="22"/>
        </w:rPr>
        <w:t>P</w:t>
      </w:r>
      <w:r w:rsidR="00900C18" w:rsidRPr="00030B93">
        <w:rPr>
          <w:rFonts w:asciiTheme="minorHAnsi" w:hAnsiTheme="minorHAnsi" w:cstheme="minorHAnsi"/>
          <w:sz w:val="22"/>
        </w:rPr>
        <w:t xml:space="preserve">arties in three circumstances. </w:t>
      </w:r>
      <w:r w:rsidRPr="00030B93">
        <w:rPr>
          <w:rFonts w:asciiTheme="minorHAnsi" w:hAnsiTheme="minorHAnsi" w:cstheme="minorHAnsi"/>
          <w:sz w:val="22"/>
        </w:rPr>
        <w:t>They are:</w:t>
      </w:r>
    </w:p>
    <w:p w14:paraId="3AFFC4D2" w14:textId="1DD68EAA" w:rsidR="001C21ED" w:rsidRPr="00030B93" w:rsidRDefault="001C21ED" w:rsidP="00030B93">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lang w:val="en-AU"/>
        </w:rPr>
      </w:pPr>
      <w:r w:rsidRPr="00030B93">
        <w:rPr>
          <w:rFonts w:asciiTheme="minorHAnsi" w:hAnsiTheme="minorHAnsi" w:cstheme="minorHAnsi"/>
          <w:sz w:val="22"/>
        </w:rPr>
        <w:t xml:space="preserve">With respect to the interpretation or application of the </w:t>
      </w:r>
      <w:r w:rsidR="00900C18" w:rsidRPr="00030B93">
        <w:rPr>
          <w:rFonts w:asciiTheme="minorHAnsi" w:hAnsiTheme="minorHAnsi" w:cstheme="minorHAnsi"/>
          <w:sz w:val="22"/>
        </w:rPr>
        <w:t>TPP.</w:t>
      </w:r>
    </w:p>
    <w:p w14:paraId="7091B505" w14:textId="4B2BDE35" w:rsidR="001C21ED" w:rsidRPr="00030B93" w:rsidRDefault="001C21ED" w:rsidP="00030B93">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030B93">
        <w:rPr>
          <w:rFonts w:asciiTheme="minorHAnsi" w:hAnsiTheme="minorHAnsi" w:cstheme="minorHAnsi"/>
          <w:sz w:val="22"/>
        </w:rPr>
        <w:t xml:space="preserve">Where a </w:t>
      </w:r>
      <w:r w:rsidR="00900C18" w:rsidRPr="00030B93">
        <w:rPr>
          <w:rFonts w:asciiTheme="minorHAnsi" w:hAnsiTheme="minorHAnsi" w:cstheme="minorHAnsi"/>
          <w:sz w:val="22"/>
        </w:rPr>
        <w:t xml:space="preserve">TPP </w:t>
      </w:r>
      <w:r w:rsidRPr="00030B93">
        <w:rPr>
          <w:rFonts w:asciiTheme="minorHAnsi" w:hAnsiTheme="minorHAnsi" w:cstheme="minorHAnsi"/>
          <w:sz w:val="22"/>
        </w:rPr>
        <w:t>Party’s measure</w:t>
      </w:r>
      <w:r w:rsidR="00900C18" w:rsidRPr="00030B93">
        <w:rPr>
          <w:rFonts w:asciiTheme="minorHAnsi" w:hAnsiTheme="minorHAnsi" w:cstheme="minorHAnsi"/>
          <w:sz w:val="22"/>
        </w:rPr>
        <w:t xml:space="preserve"> (for example a law or regulation)</w:t>
      </w:r>
      <w:r w:rsidRPr="00030B93">
        <w:rPr>
          <w:rFonts w:asciiTheme="minorHAnsi" w:hAnsiTheme="minorHAnsi" w:cstheme="minorHAnsi"/>
          <w:sz w:val="22"/>
        </w:rPr>
        <w:t xml:space="preserve">, whether proposed or in operation, is alleged to be inconsistent with the </w:t>
      </w:r>
      <w:r w:rsidR="00900C18" w:rsidRPr="00030B93">
        <w:rPr>
          <w:rFonts w:asciiTheme="minorHAnsi" w:hAnsiTheme="minorHAnsi" w:cstheme="minorHAnsi"/>
          <w:sz w:val="22"/>
        </w:rPr>
        <w:t>TPP, or that another TPP Party has otherwise failed to carry out its obligations under the TPP.</w:t>
      </w:r>
      <w:r w:rsidRPr="00030B93">
        <w:rPr>
          <w:rFonts w:asciiTheme="minorHAnsi" w:hAnsiTheme="minorHAnsi" w:cstheme="minorHAnsi"/>
          <w:sz w:val="22"/>
        </w:rPr>
        <w:t xml:space="preserve"> </w:t>
      </w:r>
    </w:p>
    <w:p w14:paraId="7852886F" w14:textId="55E67A33" w:rsidR="001C21ED" w:rsidRPr="00030B93" w:rsidRDefault="001C21ED" w:rsidP="00030B93">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lang w:val="en-AU"/>
        </w:rPr>
      </w:pPr>
      <w:r w:rsidRPr="00030B93">
        <w:rPr>
          <w:rFonts w:asciiTheme="minorHAnsi" w:hAnsiTheme="minorHAnsi" w:cstheme="minorHAnsi"/>
          <w:sz w:val="22"/>
        </w:rPr>
        <w:t xml:space="preserve">Where a </w:t>
      </w:r>
      <w:r w:rsidR="0096513B">
        <w:rPr>
          <w:rFonts w:asciiTheme="minorHAnsi" w:hAnsiTheme="minorHAnsi" w:cstheme="minorHAnsi"/>
          <w:sz w:val="22"/>
        </w:rPr>
        <w:t xml:space="preserve">TPP </w:t>
      </w:r>
      <w:r w:rsidRPr="00030B93">
        <w:rPr>
          <w:rFonts w:asciiTheme="minorHAnsi" w:hAnsiTheme="minorHAnsi" w:cstheme="minorHAnsi"/>
          <w:sz w:val="22"/>
        </w:rPr>
        <w:t>Party considers that a benefit that would have been expected has been nullified or impaired</w:t>
      </w:r>
      <w:r w:rsidR="00900C18" w:rsidRPr="00030B93">
        <w:rPr>
          <w:rFonts w:asciiTheme="minorHAnsi" w:hAnsiTheme="minorHAnsi" w:cstheme="minorHAnsi"/>
          <w:sz w:val="22"/>
        </w:rPr>
        <w:t xml:space="preserve"> as a result of a measure of another TPP Party.</w:t>
      </w:r>
    </w:p>
    <w:p w14:paraId="390EDB43" w14:textId="511B8F71" w:rsidR="001C21ED"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 xml:space="preserve">The Chapter is restricted to disputes between the </w:t>
      </w:r>
      <w:r w:rsidR="0096513B">
        <w:rPr>
          <w:rFonts w:asciiTheme="minorHAnsi" w:hAnsiTheme="minorHAnsi" w:cstheme="minorHAnsi"/>
          <w:sz w:val="22"/>
        </w:rPr>
        <w:t xml:space="preserve">TPP </w:t>
      </w:r>
      <w:r w:rsidRPr="00030B93">
        <w:rPr>
          <w:rFonts w:asciiTheme="minorHAnsi" w:hAnsiTheme="minorHAnsi" w:cstheme="minorHAnsi"/>
          <w:sz w:val="22"/>
        </w:rPr>
        <w:t xml:space="preserve">Parties, also known as </w:t>
      </w:r>
      <w:r w:rsidR="0096513B">
        <w:rPr>
          <w:rFonts w:asciiTheme="minorHAnsi" w:hAnsiTheme="minorHAnsi" w:cstheme="minorHAnsi"/>
          <w:sz w:val="22"/>
        </w:rPr>
        <w:t>S</w:t>
      </w:r>
      <w:r w:rsidRPr="00030B93">
        <w:rPr>
          <w:rFonts w:asciiTheme="minorHAnsi" w:hAnsiTheme="minorHAnsi" w:cstheme="minorHAnsi"/>
          <w:sz w:val="22"/>
        </w:rPr>
        <w:t>tate-to-</w:t>
      </w:r>
      <w:r w:rsidR="0096513B">
        <w:rPr>
          <w:rFonts w:asciiTheme="minorHAnsi" w:hAnsiTheme="minorHAnsi" w:cstheme="minorHAnsi"/>
          <w:sz w:val="22"/>
        </w:rPr>
        <w:t>S</w:t>
      </w:r>
      <w:r w:rsidRPr="00030B93">
        <w:rPr>
          <w:rFonts w:asciiTheme="minorHAnsi" w:hAnsiTheme="minorHAnsi" w:cstheme="minorHAnsi"/>
          <w:sz w:val="22"/>
        </w:rPr>
        <w:t>tate dispute</w:t>
      </w:r>
      <w:r w:rsidR="00900C18" w:rsidRPr="00030B93">
        <w:rPr>
          <w:rFonts w:asciiTheme="minorHAnsi" w:hAnsiTheme="minorHAnsi" w:cstheme="minorHAnsi"/>
          <w:sz w:val="22"/>
        </w:rPr>
        <w:t>s</w:t>
      </w:r>
      <w:r w:rsidRPr="00030B93">
        <w:rPr>
          <w:rFonts w:asciiTheme="minorHAnsi" w:hAnsiTheme="minorHAnsi" w:cstheme="minorHAnsi"/>
          <w:sz w:val="22"/>
        </w:rPr>
        <w:t>. It does not address Investor-State Dispute Settlement, which is provided for separately in the Investment Chapter.</w:t>
      </w:r>
    </w:p>
    <w:p w14:paraId="35334F2A" w14:textId="295AC3AF" w:rsidR="00900C18" w:rsidRPr="00030B93" w:rsidRDefault="00900C18"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The Chapter does not apply to all provisions in the agreement; some chapters are specifically exempt from the Dispute Settlement Chapter</w:t>
      </w:r>
      <w:r w:rsidR="00030B93">
        <w:rPr>
          <w:rFonts w:asciiTheme="minorHAnsi" w:hAnsiTheme="minorHAnsi" w:cstheme="minorHAnsi"/>
          <w:sz w:val="22"/>
        </w:rPr>
        <w:t xml:space="preserve"> (s</w:t>
      </w:r>
      <w:r w:rsidR="002E3646">
        <w:rPr>
          <w:rFonts w:asciiTheme="minorHAnsi" w:hAnsiTheme="minorHAnsi" w:cstheme="minorHAnsi"/>
          <w:sz w:val="22"/>
        </w:rPr>
        <w:t xml:space="preserve">ee </w:t>
      </w:r>
      <w:r w:rsidR="0096513B">
        <w:rPr>
          <w:rFonts w:asciiTheme="minorHAnsi" w:hAnsiTheme="minorHAnsi" w:cstheme="minorHAnsi"/>
          <w:sz w:val="22"/>
        </w:rPr>
        <w:t xml:space="preserve">respective </w:t>
      </w:r>
      <w:r w:rsidR="002E3646">
        <w:rPr>
          <w:rFonts w:asciiTheme="minorHAnsi" w:hAnsiTheme="minorHAnsi" w:cstheme="minorHAnsi"/>
          <w:sz w:val="22"/>
        </w:rPr>
        <w:t>chapter summaries for more information</w:t>
      </w:r>
      <w:r w:rsidR="00030B93">
        <w:rPr>
          <w:rFonts w:asciiTheme="minorHAnsi" w:hAnsiTheme="minorHAnsi" w:cstheme="minorHAnsi"/>
          <w:sz w:val="22"/>
        </w:rPr>
        <w:t>)</w:t>
      </w:r>
      <w:r w:rsidRPr="00030B93">
        <w:rPr>
          <w:rFonts w:asciiTheme="minorHAnsi" w:hAnsiTheme="minorHAnsi" w:cstheme="minorHAnsi"/>
          <w:sz w:val="22"/>
        </w:rPr>
        <w:t>.</w:t>
      </w:r>
    </w:p>
    <w:p w14:paraId="453B7F8A" w14:textId="2362D779" w:rsidR="001C21ED" w:rsidRPr="00030B93" w:rsidRDefault="001C21ED" w:rsidP="00030B93">
      <w:pPr>
        <w:pStyle w:val="Heading1"/>
        <w:spacing w:before="0" w:after="200" w:line="276" w:lineRule="auto"/>
        <w:jc w:val="both"/>
        <w:rPr>
          <w:rFonts w:asciiTheme="minorHAnsi" w:hAnsiTheme="minorHAnsi" w:cstheme="minorHAnsi"/>
          <w:b/>
          <w:caps/>
          <w:sz w:val="24"/>
          <w:szCs w:val="24"/>
          <w:lang w:val="en-AU"/>
        </w:rPr>
      </w:pPr>
      <w:r w:rsidRPr="00030B93">
        <w:rPr>
          <w:rFonts w:asciiTheme="minorHAnsi" w:hAnsiTheme="minorHAnsi" w:cstheme="minorHAnsi"/>
          <w:b/>
          <w:caps/>
          <w:sz w:val="24"/>
          <w:szCs w:val="24"/>
          <w:lang w:val="en-AU"/>
        </w:rPr>
        <w:t xml:space="preserve">more information on the chapter  </w:t>
      </w:r>
    </w:p>
    <w:p w14:paraId="7E2E8491" w14:textId="5472B903" w:rsidR="001C21ED"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 xml:space="preserve">The Chapter requires that, before commencing formal dispute resolution, </w:t>
      </w:r>
      <w:r w:rsidR="00900C18" w:rsidRPr="00030B93">
        <w:rPr>
          <w:rFonts w:asciiTheme="minorHAnsi" w:hAnsiTheme="minorHAnsi" w:cstheme="minorHAnsi"/>
          <w:sz w:val="22"/>
        </w:rPr>
        <w:t xml:space="preserve">TPP </w:t>
      </w:r>
      <w:r w:rsidRPr="00030B93">
        <w:rPr>
          <w:rFonts w:asciiTheme="minorHAnsi" w:hAnsiTheme="minorHAnsi" w:cstheme="minorHAnsi"/>
          <w:sz w:val="22"/>
        </w:rPr>
        <w:t xml:space="preserve">Parties must engage in consultations (other interested </w:t>
      </w:r>
      <w:r w:rsidR="00900C18" w:rsidRPr="00030B93">
        <w:rPr>
          <w:rFonts w:asciiTheme="minorHAnsi" w:hAnsiTheme="minorHAnsi" w:cstheme="minorHAnsi"/>
          <w:sz w:val="22"/>
        </w:rPr>
        <w:t xml:space="preserve">TPP </w:t>
      </w:r>
      <w:r w:rsidRPr="00030B93">
        <w:rPr>
          <w:rFonts w:asciiTheme="minorHAnsi" w:hAnsiTheme="minorHAnsi" w:cstheme="minorHAnsi"/>
          <w:sz w:val="22"/>
        </w:rPr>
        <w:t xml:space="preserve">Parties can seek to participate) and must make every effort to attempt to resolve the dispute through the consultation process. </w:t>
      </w:r>
      <w:r w:rsidR="00900C18" w:rsidRPr="00030B93">
        <w:rPr>
          <w:rFonts w:asciiTheme="minorHAnsi" w:hAnsiTheme="minorHAnsi" w:cstheme="minorHAnsi"/>
          <w:sz w:val="22"/>
        </w:rPr>
        <w:t xml:space="preserve">TPP </w:t>
      </w:r>
      <w:r w:rsidRPr="00030B93">
        <w:rPr>
          <w:rFonts w:asciiTheme="minorHAnsi" w:hAnsiTheme="minorHAnsi" w:cstheme="minorHAnsi"/>
          <w:sz w:val="22"/>
        </w:rPr>
        <w:t xml:space="preserve">Parties may also undertake alternative methods of dispute resolution, including good offices, conciliation or mediation. </w:t>
      </w:r>
    </w:p>
    <w:p w14:paraId="59A09D1E" w14:textId="3C983E3B" w:rsidR="001C21ED" w:rsidRPr="00030B93" w:rsidRDefault="00900C18"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I</w:t>
      </w:r>
      <w:r w:rsidR="001C21ED" w:rsidRPr="00030B93">
        <w:rPr>
          <w:rFonts w:asciiTheme="minorHAnsi" w:hAnsiTheme="minorHAnsi" w:cstheme="minorHAnsi"/>
          <w:sz w:val="22"/>
        </w:rPr>
        <w:t xml:space="preserve">f a matter is not resolved through these consultation or alternative methods, a panel will be established to examine the issues in dispute, make findings or determinations (and recommendations, if requested) and produce a written report. </w:t>
      </w:r>
      <w:r w:rsidR="00716E85" w:rsidRPr="00030B93">
        <w:rPr>
          <w:rFonts w:asciiTheme="minorHAnsi" w:hAnsiTheme="minorHAnsi" w:cstheme="minorHAnsi"/>
          <w:sz w:val="22"/>
        </w:rPr>
        <w:t>Panelists</w:t>
      </w:r>
      <w:r w:rsidR="001C21ED" w:rsidRPr="00030B93">
        <w:rPr>
          <w:rFonts w:asciiTheme="minorHAnsi" w:hAnsiTheme="minorHAnsi" w:cstheme="minorHAnsi"/>
          <w:sz w:val="22"/>
        </w:rPr>
        <w:t xml:space="preserve"> are required, among other things, </w:t>
      </w:r>
      <w:r w:rsidRPr="00030B93">
        <w:rPr>
          <w:rFonts w:asciiTheme="minorHAnsi" w:hAnsiTheme="minorHAnsi" w:cstheme="minorHAnsi"/>
          <w:sz w:val="22"/>
        </w:rPr>
        <w:t xml:space="preserve">to </w:t>
      </w:r>
      <w:r w:rsidR="001C21ED" w:rsidRPr="00030B93">
        <w:rPr>
          <w:rFonts w:asciiTheme="minorHAnsi" w:hAnsiTheme="minorHAnsi" w:cstheme="minorHAnsi"/>
          <w:sz w:val="22"/>
        </w:rPr>
        <w:t xml:space="preserve">have expertise or experience in law, international trade or other matters covered in the </w:t>
      </w:r>
      <w:r w:rsidR="0096513B">
        <w:rPr>
          <w:rFonts w:asciiTheme="minorHAnsi" w:hAnsiTheme="minorHAnsi" w:cstheme="minorHAnsi"/>
          <w:sz w:val="22"/>
        </w:rPr>
        <w:t>TPP</w:t>
      </w:r>
      <w:r w:rsidR="001C21ED" w:rsidRPr="00030B93">
        <w:rPr>
          <w:rFonts w:asciiTheme="minorHAnsi" w:hAnsiTheme="minorHAnsi" w:cstheme="minorHAnsi"/>
          <w:sz w:val="22"/>
        </w:rPr>
        <w:t xml:space="preserve">, be independent and comply with a code of conduct.  </w:t>
      </w:r>
    </w:p>
    <w:p w14:paraId="01B87E11" w14:textId="6DDB3653" w:rsidR="001C21ED"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 xml:space="preserve">The Chapter </w:t>
      </w:r>
      <w:r w:rsidR="00900C18" w:rsidRPr="00030B93">
        <w:rPr>
          <w:rFonts w:asciiTheme="minorHAnsi" w:hAnsiTheme="minorHAnsi" w:cstheme="minorHAnsi"/>
          <w:sz w:val="22"/>
        </w:rPr>
        <w:t xml:space="preserve">provides </w:t>
      </w:r>
      <w:r w:rsidRPr="00030B93">
        <w:rPr>
          <w:rFonts w:asciiTheme="minorHAnsi" w:hAnsiTheme="minorHAnsi" w:cstheme="minorHAnsi"/>
          <w:sz w:val="22"/>
        </w:rPr>
        <w:t xml:space="preserve">specific procedures for the conduct of panel hearings. This includes the ability for hearings to be open to the public, for submissions to be made publicly available, involvement of experts, and participation of third </w:t>
      </w:r>
      <w:r w:rsidR="00900C18" w:rsidRPr="00030B93">
        <w:rPr>
          <w:rFonts w:asciiTheme="minorHAnsi" w:hAnsiTheme="minorHAnsi" w:cstheme="minorHAnsi"/>
          <w:sz w:val="22"/>
        </w:rPr>
        <w:t xml:space="preserve">TPP </w:t>
      </w:r>
      <w:r w:rsidRPr="00030B93">
        <w:rPr>
          <w:rFonts w:asciiTheme="minorHAnsi" w:hAnsiTheme="minorHAnsi" w:cstheme="minorHAnsi"/>
          <w:sz w:val="22"/>
        </w:rPr>
        <w:t xml:space="preserve">Parties.  </w:t>
      </w:r>
    </w:p>
    <w:p w14:paraId="1DC8F073" w14:textId="43558BB6" w:rsidR="001C21ED"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Panels will consider the provisions in the Agreement in accordance with applicable rules of treaty interpretation under international law</w:t>
      </w:r>
      <w:r w:rsidR="00900C18" w:rsidRPr="00030B93">
        <w:rPr>
          <w:rFonts w:asciiTheme="minorHAnsi" w:hAnsiTheme="minorHAnsi" w:cstheme="minorHAnsi"/>
          <w:sz w:val="22"/>
        </w:rPr>
        <w:t xml:space="preserve">, as reflected in </w:t>
      </w:r>
      <w:r w:rsidR="00030B93" w:rsidRPr="00030B93">
        <w:rPr>
          <w:rFonts w:asciiTheme="minorHAnsi" w:hAnsiTheme="minorHAnsi" w:cstheme="minorHAnsi"/>
          <w:sz w:val="22"/>
        </w:rPr>
        <w:t>Article</w:t>
      </w:r>
      <w:r w:rsidR="00900C18" w:rsidRPr="00030B93">
        <w:rPr>
          <w:rFonts w:asciiTheme="minorHAnsi" w:hAnsiTheme="minorHAnsi" w:cstheme="minorHAnsi"/>
          <w:sz w:val="22"/>
        </w:rPr>
        <w:t xml:space="preserve"> 31 and Article 32 of the </w:t>
      </w:r>
      <w:r w:rsidR="00900C18" w:rsidRPr="00030B93">
        <w:rPr>
          <w:rFonts w:asciiTheme="minorHAnsi" w:hAnsiTheme="minorHAnsi" w:cstheme="minorHAnsi"/>
          <w:i/>
          <w:sz w:val="22"/>
        </w:rPr>
        <w:t>Vienna Convention on the Law of Treaties</w:t>
      </w:r>
      <w:r w:rsidR="00900C18" w:rsidRPr="00030B93">
        <w:rPr>
          <w:rFonts w:asciiTheme="minorHAnsi" w:hAnsiTheme="minorHAnsi" w:cstheme="minorHAnsi"/>
          <w:sz w:val="22"/>
        </w:rPr>
        <w:t>,</w:t>
      </w:r>
      <w:r w:rsidRPr="00030B93">
        <w:rPr>
          <w:rFonts w:asciiTheme="minorHAnsi" w:hAnsiTheme="minorHAnsi" w:cstheme="minorHAnsi"/>
          <w:sz w:val="22"/>
        </w:rPr>
        <w:t xml:space="preserve"> and </w:t>
      </w:r>
      <w:r w:rsidR="00900C18" w:rsidRPr="00030B93">
        <w:rPr>
          <w:rFonts w:asciiTheme="minorHAnsi" w:hAnsiTheme="minorHAnsi" w:cstheme="minorHAnsi"/>
          <w:sz w:val="22"/>
        </w:rPr>
        <w:t xml:space="preserve">with respect to any WTO Obligation incorporated into the TPP, any relevant reports of WTO Panels and </w:t>
      </w:r>
      <w:r w:rsidRPr="00030B93">
        <w:rPr>
          <w:rFonts w:asciiTheme="minorHAnsi" w:hAnsiTheme="minorHAnsi" w:cstheme="minorHAnsi"/>
          <w:sz w:val="22"/>
        </w:rPr>
        <w:t xml:space="preserve">the WTO Appellate Body adopted by the WTO Dispute Settlement Body. </w:t>
      </w:r>
    </w:p>
    <w:p w14:paraId="40BD2DF1" w14:textId="3D0FDE75" w:rsidR="001C21ED"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lastRenderedPageBreak/>
        <w:t xml:space="preserve">Panels will furnish reports including their findings of fact, determinations, recommendations and the reasons for their decision. </w:t>
      </w:r>
      <w:r w:rsidR="00900C18" w:rsidRPr="00030B93">
        <w:rPr>
          <w:rFonts w:asciiTheme="minorHAnsi" w:hAnsiTheme="minorHAnsi" w:cstheme="minorHAnsi"/>
          <w:sz w:val="22"/>
        </w:rPr>
        <w:t xml:space="preserve">TPP </w:t>
      </w:r>
      <w:r w:rsidRPr="00030B93">
        <w:rPr>
          <w:rFonts w:asciiTheme="minorHAnsi" w:hAnsiTheme="minorHAnsi" w:cstheme="minorHAnsi"/>
          <w:sz w:val="22"/>
        </w:rPr>
        <w:t>Parties may make submissions on the report for the Panel’s consideration prior to the furnishing of a public final report.</w:t>
      </w:r>
    </w:p>
    <w:p w14:paraId="34984FF1" w14:textId="77777777" w:rsidR="001C21ED"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If the Panel determines that:</w:t>
      </w:r>
    </w:p>
    <w:p w14:paraId="523F9EC6" w14:textId="6BA99C23" w:rsidR="001C21ED" w:rsidRPr="00030B93" w:rsidRDefault="00900C18" w:rsidP="00030B93">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030B93">
        <w:rPr>
          <w:rFonts w:asciiTheme="minorHAnsi" w:hAnsiTheme="minorHAnsi" w:cstheme="minorHAnsi"/>
          <w:sz w:val="22"/>
        </w:rPr>
        <w:t xml:space="preserve">the </w:t>
      </w:r>
      <w:r w:rsidR="0096513B">
        <w:rPr>
          <w:rFonts w:asciiTheme="minorHAnsi" w:hAnsiTheme="minorHAnsi" w:cstheme="minorHAnsi"/>
          <w:sz w:val="22"/>
        </w:rPr>
        <w:t xml:space="preserve">TPP </w:t>
      </w:r>
      <w:r w:rsidR="001C21ED" w:rsidRPr="00030B93">
        <w:rPr>
          <w:rFonts w:asciiTheme="minorHAnsi" w:hAnsiTheme="minorHAnsi" w:cstheme="minorHAnsi"/>
          <w:sz w:val="22"/>
        </w:rPr>
        <w:t>Party’s measure is inconsistent with its obligations under the Agreement;</w:t>
      </w:r>
    </w:p>
    <w:p w14:paraId="3A970C56" w14:textId="64D7EE36" w:rsidR="001C21ED" w:rsidRPr="00030B93" w:rsidRDefault="001C21ED" w:rsidP="00030B93">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030B93">
        <w:rPr>
          <w:rFonts w:asciiTheme="minorHAnsi" w:hAnsiTheme="minorHAnsi" w:cstheme="minorHAnsi"/>
          <w:sz w:val="22"/>
        </w:rPr>
        <w:t xml:space="preserve">the </w:t>
      </w:r>
      <w:r w:rsidR="0096513B">
        <w:rPr>
          <w:rFonts w:asciiTheme="minorHAnsi" w:hAnsiTheme="minorHAnsi" w:cstheme="minorHAnsi"/>
          <w:sz w:val="22"/>
        </w:rPr>
        <w:t xml:space="preserve">TPP </w:t>
      </w:r>
      <w:r w:rsidRPr="00030B93">
        <w:rPr>
          <w:rFonts w:asciiTheme="minorHAnsi" w:hAnsiTheme="minorHAnsi" w:cstheme="minorHAnsi"/>
          <w:sz w:val="22"/>
        </w:rPr>
        <w:t>Party has failed to carry out its obligations; or</w:t>
      </w:r>
    </w:p>
    <w:p w14:paraId="3EFA4025" w14:textId="77777777" w:rsidR="001C21ED" w:rsidRPr="00030B93" w:rsidRDefault="001C21ED" w:rsidP="00030B93">
      <w:pPr>
        <w:pStyle w:val="ListParagraph"/>
        <w:numPr>
          <w:ilvl w:val="0"/>
          <w:numId w:val="7"/>
        </w:numPr>
        <w:tabs>
          <w:tab w:val="left" w:pos="714"/>
        </w:tabs>
        <w:spacing w:after="200" w:line="276" w:lineRule="auto"/>
        <w:ind w:left="568" w:hanging="284"/>
        <w:contextualSpacing w:val="0"/>
        <w:jc w:val="both"/>
        <w:rPr>
          <w:rFonts w:asciiTheme="minorHAnsi" w:hAnsiTheme="minorHAnsi" w:cstheme="minorHAnsi"/>
          <w:sz w:val="22"/>
        </w:rPr>
      </w:pPr>
      <w:r w:rsidRPr="00030B93">
        <w:rPr>
          <w:rFonts w:asciiTheme="minorHAnsi" w:hAnsiTheme="minorHAnsi" w:cstheme="minorHAnsi"/>
          <w:sz w:val="22"/>
        </w:rPr>
        <w:t>the measure is causing nullification of impairment of benefits,</w:t>
      </w:r>
    </w:p>
    <w:p w14:paraId="217BA116" w14:textId="4ADA856D" w:rsidR="001C21ED" w:rsidRPr="00030B93" w:rsidRDefault="001C21ED" w:rsidP="00030B93">
      <w:pPr>
        <w:spacing w:after="200" w:line="276" w:lineRule="auto"/>
        <w:jc w:val="both"/>
        <w:rPr>
          <w:rFonts w:asciiTheme="minorHAnsi" w:hAnsiTheme="minorHAnsi" w:cstheme="minorHAnsi"/>
          <w:sz w:val="22"/>
        </w:rPr>
      </w:pPr>
      <w:proofErr w:type="gramStart"/>
      <w:r w:rsidRPr="00030B93">
        <w:rPr>
          <w:rFonts w:asciiTheme="minorHAnsi" w:hAnsiTheme="minorHAnsi" w:cstheme="minorHAnsi"/>
          <w:sz w:val="22"/>
        </w:rPr>
        <w:t>then</w:t>
      </w:r>
      <w:proofErr w:type="gramEnd"/>
      <w:r w:rsidRPr="00030B93">
        <w:rPr>
          <w:rFonts w:asciiTheme="minorHAnsi" w:hAnsiTheme="minorHAnsi" w:cstheme="minorHAnsi"/>
          <w:sz w:val="22"/>
        </w:rPr>
        <w:t xml:space="preserve"> that </w:t>
      </w:r>
      <w:r w:rsidR="0096513B">
        <w:rPr>
          <w:rFonts w:asciiTheme="minorHAnsi" w:hAnsiTheme="minorHAnsi" w:cstheme="minorHAnsi"/>
          <w:sz w:val="22"/>
        </w:rPr>
        <w:t xml:space="preserve">TPP </w:t>
      </w:r>
      <w:r w:rsidRPr="00030B93">
        <w:rPr>
          <w:rFonts w:asciiTheme="minorHAnsi" w:hAnsiTheme="minorHAnsi" w:cstheme="minorHAnsi"/>
          <w:sz w:val="22"/>
        </w:rPr>
        <w:t>Party shall have a reasonable period of time to eliminate the non-conformity or nullification or impairment</w:t>
      </w:r>
      <w:r w:rsidR="00292118" w:rsidRPr="00030B93">
        <w:rPr>
          <w:rFonts w:asciiTheme="minorHAnsi" w:hAnsiTheme="minorHAnsi" w:cstheme="minorHAnsi"/>
          <w:sz w:val="22"/>
        </w:rPr>
        <w:t>,</w:t>
      </w:r>
      <w:r w:rsidRPr="00030B93">
        <w:rPr>
          <w:rFonts w:asciiTheme="minorHAnsi" w:hAnsiTheme="minorHAnsi" w:cstheme="minorHAnsi"/>
          <w:sz w:val="22"/>
        </w:rPr>
        <w:t xml:space="preserve"> if it is not practicable to comply immediately.</w:t>
      </w:r>
    </w:p>
    <w:p w14:paraId="5F59E03B" w14:textId="55F0F9FE" w:rsidR="009E727B" w:rsidRPr="00030B93" w:rsidRDefault="001C21ED" w:rsidP="00030B93">
      <w:pPr>
        <w:spacing w:after="200" w:line="276" w:lineRule="auto"/>
        <w:jc w:val="both"/>
        <w:rPr>
          <w:rFonts w:asciiTheme="minorHAnsi" w:hAnsiTheme="minorHAnsi" w:cstheme="minorHAnsi"/>
          <w:sz w:val="22"/>
        </w:rPr>
      </w:pPr>
      <w:r w:rsidRPr="00030B93">
        <w:rPr>
          <w:rFonts w:asciiTheme="minorHAnsi" w:hAnsiTheme="minorHAnsi" w:cstheme="minorHAnsi"/>
          <w:sz w:val="22"/>
        </w:rPr>
        <w:t xml:space="preserve">If </w:t>
      </w:r>
      <w:r w:rsidR="003F5C02" w:rsidRPr="00030B93">
        <w:rPr>
          <w:rFonts w:asciiTheme="minorHAnsi" w:hAnsiTheme="minorHAnsi" w:cstheme="minorHAnsi"/>
          <w:sz w:val="22"/>
        </w:rPr>
        <w:t xml:space="preserve">the </w:t>
      </w:r>
      <w:r w:rsidRPr="00030B93">
        <w:rPr>
          <w:rFonts w:asciiTheme="minorHAnsi" w:hAnsiTheme="minorHAnsi" w:cstheme="minorHAnsi"/>
          <w:sz w:val="22"/>
        </w:rPr>
        <w:t xml:space="preserve">Party fails to eliminate the non-conformity or nullification or impairment, the </w:t>
      </w:r>
      <w:r w:rsidR="0096513B">
        <w:rPr>
          <w:rFonts w:asciiTheme="minorHAnsi" w:hAnsiTheme="minorHAnsi" w:cstheme="minorHAnsi"/>
          <w:sz w:val="22"/>
        </w:rPr>
        <w:t xml:space="preserve">TPP </w:t>
      </w:r>
      <w:r w:rsidRPr="00030B93">
        <w:rPr>
          <w:rFonts w:asciiTheme="minorHAnsi" w:hAnsiTheme="minorHAnsi" w:cstheme="minorHAnsi"/>
          <w:sz w:val="22"/>
        </w:rPr>
        <w:t xml:space="preserve">Party bringing the complaint may seek compensation or may seek to suspend benefits to </w:t>
      </w:r>
      <w:r w:rsidR="003F5C02" w:rsidRPr="00030B93">
        <w:rPr>
          <w:rFonts w:asciiTheme="minorHAnsi" w:hAnsiTheme="minorHAnsi" w:cstheme="minorHAnsi"/>
          <w:sz w:val="22"/>
        </w:rPr>
        <w:t xml:space="preserve">the </w:t>
      </w:r>
      <w:r w:rsidR="0096513B">
        <w:rPr>
          <w:rFonts w:asciiTheme="minorHAnsi" w:hAnsiTheme="minorHAnsi" w:cstheme="minorHAnsi"/>
          <w:sz w:val="22"/>
        </w:rPr>
        <w:t xml:space="preserve">TPP </w:t>
      </w:r>
      <w:r w:rsidRPr="00030B93">
        <w:rPr>
          <w:rFonts w:asciiTheme="minorHAnsi" w:hAnsiTheme="minorHAnsi" w:cstheme="minorHAnsi"/>
          <w:sz w:val="22"/>
        </w:rPr>
        <w:t xml:space="preserve">Party at fault commensurate with the harm suffered. Compensation and suspension of benefits may be applied until the responding </w:t>
      </w:r>
      <w:r w:rsidR="0096513B">
        <w:rPr>
          <w:rFonts w:asciiTheme="minorHAnsi" w:hAnsiTheme="minorHAnsi" w:cstheme="minorHAnsi"/>
          <w:sz w:val="22"/>
        </w:rPr>
        <w:t xml:space="preserve">TPP </w:t>
      </w:r>
      <w:r w:rsidRPr="00030B93">
        <w:rPr>
          <w:rFonts w:asciiTheme="minorHAnsi" w:hAnsiTheme="minorHAnsi" w:cstheme="minorHAnsi"/>
          <w:sz w:val="22"/>
        </w:rPr>
        <w:t>Party has corrected the non-compliance or nullification or impairment.</w:t>
      </w:r>
    </w:p>
    <w:sectPr w:rsidR="009E727B" w:rsidRPr="00030B93"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9BA">
      <w:rPr>
        <w:rStyle w:val="PageNumber"/>
        <w:noProof/>
      </w:rPr>
      <w:t>2</w:t>
    </w:r>
    <w:r>
      <w:rPr>
        <w:rStyle w:val="PageNumber"/>
      </w:rPr>
      <w:fldChar w:fldCharType="end"/>
    </w:r>
  </w:p>
  <w:p w14:paraId="05243470" w14:textId="4F381425"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B49BA">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694EC5C1"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B49BA">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25A4F"/>
    <w:multiLevelType w:val="hybridMultilevel"/>
    <w:tmpl w:val="A4A2639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0B93"/>
    <w:rsid w:val="00032CE3"/>
    <w:rsid w:val="0009261C"/>
    <w:rsid w:val="001B49BA"/>
    <w:rsid w:val="001C13A2"/>
    <w:rsid w:val="001C21ED"/>
    <w:rsid w:val="00252233"/>
    <w:rsid w:val="00261BC0"/>
    <w:rsid w:val="00292118"/>
    <w:rsid w:val="002E1149"/>
    <w:rsid w:val="002E3646"/>
    <w:rsid w:val="00306851"/>
    <w:rsid w:val="003F5C02"/>
    <w:rsid w:val="00401E7C"/>
    <w:rsid w:val="00423641"/>
    <w:rsid w:val="004B2171"/>
    <w:rsid w:val="004C1D59"/>
    <w:rsid w:val="00536D50"/>
    <w:rsid w:val="00576FDA"/>
    <w:rsid w:val="00620ECA"/>
    <w:rsid w:val="006F4F7E"/>
    <w:rsid w:val="00716E85"/>
    <w:rsid w:val="00734E00"/>
    <w:rsid w:val="0079782B"/>
    <w:rsid w:val="007A6F6F"/>
    <w:rsid w:val="007C57D5"/>
    <w:rsid w:val="0089567B"/>
    <w:rsid w:val="00900C18"/>
    <w:rsid w:val="009606BB"/>
    <w:rsid w:val="0096513B"/>
    <w:rsid w:val="009E727B"/>
    <w:rsid w:val="00AD4C0C"/>
    <w:rsid w:val="00B95C02"/>
    <w:rsid w:val="00C14483"/>
    <w:rsid w:val="00C81FC7"/>
    <w:rsid w:val="00C939D5"/>
    <w:rsid w:val="00DC5B75"/>
    <w:rsid w:val="00E8641D"/>
    <w:rsid w:val="00EC62D6"/>
    <w:rsid w:val="00EE7A01"/>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0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3F2D9C-3D5C-4F20-BEB5-46ECB2C6B503}"/>
</file>

<file path=customXml/itemProps2.xml><?xml version="1.0" encoding="utf-8"?>
<ds:datastoreItem xmlns:ds="http://schemas.openxmlformats.org/officeDocument/2006/customXml" ds:itemID="{BCECD711-7ADF-4A88-94B0-EE4F670B1648}"/>
</file>

<file path=customXml/itemProps3.xml><?xml version="1.0" encoding="utf-8"?>
<ds:datastoreItem xmlns:ds="http://schemas.openxmlformats.org/officeDocument/2006/customXml" ds:itemID="{CF039BA9-0345-4D98-9AC4-95C0CACEDBD2}"/>
</file>

<file path=docProps/app.xml><?xml version="1.0" encoding="utf-8"?>
<Properties xmlns="http://schemas.openxmlformats.org/officeDocument/2006/extended-properties" xmlns:vt="http://schemas.openxmlformats.org/officeDocument/2006/docPropsVTypes">
  <Template>4A935FA7.dotm</Template>
  <TotalTime>0</TotalTime>
  <Pages>2</Pages>
  <Words>525</Words>
  <Characters>3131</Characters>
  <Application>Microsoft Office Word</Application>
  <DocSecurity>0</DocSecurity>
  <Lines>45</Lines>
  <Paragraphs>24</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2015-11-12T04:11:00Z</dcterms:created>
  <dcterms:modified xsi:type="dcterms:W3CDTF">2015-11-12T04:11:00Z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