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E1D2" w14:textId="77777777" w:rsidR="00043C2F" w:rsidRPr="008E437F" w:rsidRDefault="00043C2F" w:rsidP="008E437F">
      <w:pPr>
        <w:pStyle w:val="Title"/>
        <w:spacing w:before="8000"/>
        <w:ind w:left="1699" w:right="-907"/>
      </w:pPr>
      <w:bookmarkStart w:id="0" w:name="_GoBack"/>
      <w:bookmarkEnd w:id="0"/>
      <w:r w:rsidRPr="008E437F">
        <w:t xml:space="preserve">Displacement and Resettlement of People in Development Activities </w:t>
      </w:r>
      <w:r w:rsidRPr="008E437F">
        <w:rPr>
          <w:lang w:val="en-AU" w:eastAsia="en-AU"/>
        </w:rPr>
        <w:drawing>
          <wp:anchor distT="0" distB="0" distL="114300" distR="114300" simplePos="0" relativeHeight="251659264" behindDoc="1" locked="1" layoutInCell="1" allowOverlap="1" wp14:anchorId="71F44720" wp14:editId="4C574403">
            <wp:simplePos x="0" y="0"/>
            <wp:positionH relativeFrom="page">
              <wp:posOffset>0</wp:posOffset>
            </wp:positionH>
            <wp:positionV relativeFrom="page">
              <wp:posOffset>0</wp:posOffset>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anchor>
        </w:drawing>
      </w:r>
    </w:p>
    <w:p w14:paraId="05B454AB" w14:textId="78CB6DE8" w:rsidR="00043C2F" w:rsidRDefault="00C13B67" w:rsidP="00092A31">
      <w:pPr>
        <w:pStyle w:val="Date"/>
        <w:ind w:left="1440" w:right="-624" w:firstLine="261"/>
      </w:pPr>
      <w:r>
        <w:t>July</w:t>
      </w:r>
      <w:r w:rsidR="00092A31">
        <w:t xml:space="preserve"> 2015</w:t>
      </w:r>
    </w:p>
    <w:p w14:paraId="7220D426" w14:textId="77777777" w:rsidR="003F2D37" w:rsidRDefault="003F2D37" w:rsidP="00B04D3C">
      <w:pPr>
        <w:rPr>
          <w:lang w:val="en-US" w:eastAsia="en-US"/>
        </w:rPr>
      </w:pPr>
    </w:p>
    <w:p w14:paraId="7077A033" w14:textId="77777777" w:rsidR="003F2D37" w:rsidRDefault="003F2D37" w:rsidP="00B04D3C">
      <w:pPr>
        <w:rPr>
          <w:lang w:val="en-US" w:eastAsia="en-US"/>
        </w:rPr>
      </w:pPr>
    </w:p>
    <w:p w14:paraId="3849C208" w14:textId="77777777" w:rsidR="003F2D37" w:rsidRDefault="003F2D37" w:rsidP="00B04D3C">
      <w:pPr>
        <w:rPr>
          <w:lang w:val="en-US" w:eastAsia="en-US"/>
        </w:rPr>
      </w:pPr>
    </w:p>
    <w:p w14:paraId="00A59057" w14:textId="77777777" w:rsidR="003F2D37" w:rsidRDefault="003F2D37" w:rsidP="00B04D3C">
      <w:pPr>
        <w:rPr>
          <w:lang w:val="en-US" w:eastAsia="en-US"/>
        </w:rPr>
      </w:pPr>
    </w:p>
    <w:p w14:paraId="6A9F0E81" w14:textId="77777777" w:rsidR="003F2D37" w:rsidRDefault="003F2D37" w:rsidP="00B04D3C">
      <w:pPr>
        <w:rPr>
          <w:lang w:val="en-US" w:eastAsia="en-US"/>
        </w:rPr>
      </w:pPr>
    </w:p>
    <w:p w14:paraId="72FC4DD8" w14:textId="77777777" w:rsidR="003F2D37" w:rsidRPr="00B04D3C" w:rsidRDefault="00B04D3C" w:rsidP="00B04D3C">
      <w:pPr>
        <w:shd w:val="clear" w:color="auto" w:fill="FFFFFF" w:themeFill="background1"/>
        <w:ind w:left="-709" w:right="-624"/>
        <w:jc w:val="center"/>
        <w:rPr>
          <w:lang w:val="en-US" w:eastAsia="en-US"/>
        </w:rPr>
        <w:sectPr w:rsidR="003F2D37" w:rsidRPr="00B04D3C" w:rsidSect="004130B6">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r>
        <w:rPr>
          <w:rFonts w:ascii="Helvetica" w:hAnsi="Helvetica"/>
          <w:b/>
          <w:noProof/>
          <w:kern w:val="28"/>
          <w:lang w:val="en-US" w:eastAsia="en-US"/>
        </w:rPr>
        <w:t xml:space="preserve">THE </w:t>
      </w:r>
      <w:r w:rsidR="003F2D37">
        <w:rPr>
          <w:rFonts w:ascii="Helvetica" w:hAnsi="Helvetica"/>
          <w:b/>
          <w:noProof/>
          <w:kern w:val="28"/>
          <w:lang w:val="en-US" w:eastAsia="en-US"/>
        </w:rPr>
        <w:t>POLICY</w:t>
      </w:r>
    </w:p>
    <w:p w14:paraId="54433ABF" w14:textId="70BA3F02" w:rsidR="00043C2F" w:rsidRPr="000826C8" w:rsidRDefault="00043C2F" w:rsidP="00043C2F">
      <w:pPr>
        <w:pStyle w:val="ListNumber"/>
        <w:numPr>
          <w:ilvl w:val="0"/>
          <w:numId w:val="0"/>
        </w:numPr>
        <w:pBdr>
          <w:top w:val="single" w:sz="4" w:space="1" w:color="auto"/>
          <w:bottom w:val="single" w:sz="4" w:space="1" w:color="auto"/>
        </w:pBdr>
        <w:rPr>
          <w:i/>
        </w:rPr>
      </w:pPr>
      <w:r w:rsidRPr="000826C8">
        <w:rPr>
          <w:i/>
        </w:rPr>
        <w:lastRenderedPageBreak/>
        <w:t xml:space="preserve">This policy, </w:t>
      </w:r>
      <w:r>
        <w:rPr>
          <w:i/>
        </w:rPr>
        <w:t>‘</w:t>
      </w:r>
      <w:r w:rsidRPr="000826C8">
        <w:rPr>
          <w:i/>
        </w:rPr>
        <w:t>Displacement and resettlement of people in development activities</w:t>
      </w:r>
      <w:r>
        <w:rPr>
          <w:i/>
        </w:rPr>
        <w:t>’</w:t>
      </w:r>
      <w:r w:rsidRPr="000826C8">
        <w:rPr>
          <w:i/>
        </w:rPr>
        <w:t xml:space="preserve">, was revised in </w:t>
      </w:r>
      <w:r w:rsidR="00B04D3C">
        <w:rPr>
          <w:i/>
        </w:rPr>
        <w:t>April</w:t>
      </w:r>
      <w:r w:rsidR="00B04D3C" w:rsidRPr="000826C8">
        <w:rPr>
          <w:i/>
        </w:rPr>
        <w:t xml:space="preserve"> </w:t>
      </w:r>
      <w:r w:rsidRPr="000826C8">
        <w:rPr>
          <w:i/>
        </w:rPr>
        <w:t xml:space="preserve">2015 and replaces an earlier policy revision issued in May 2014. </w:t>
      </w:r>
    </w:p>
    <w:p w14:paraId="45F26B1B" w14:textId="77777777" w:rsidR="006302F5" w:rsidRPr="00D05F89" w:rsidRDefault="006302F5" w:rsidP="006302F5">
      <w:pPr>
        <w:pStyle w:val="Heading2"/>
      </w:pPr>
      <w:bookmarkStart w:id="1" w:name="_Toc414611748"/>
      <w:r w:rsidRPr="00D05F89">
        <w:t>Table of Contents</w:t>
      </w:r>
      <w:bookmarkEnd w:id="1"/>
    </w:p>
    <w:p w14:paraId="0003BC8F" w14:textId="77777777" w:rsidR="006302F5" w:rsidRPr="00647032" w:rsidRDefault="006302F5" w:rsidP="006302F5">
      <w:pPr>
        <w:pStyle w:val="TOC1"/>
        <w:tabs>
          <w:tab w:val="right" w:leader="dot" w:pos="9016"/>
        </w:tabs>
        <w:rPr>
          <w:rFonts w:ascii="Helvetica" w:hAnsi="Helvetica"/>
          <w:color w:val="4F81BD" w:themeColor="accent1"/>
          <w:sz w:val="28"/>
          <w:szCs w:val="28"/>
        </w:rPr>
      </w:pPr>
    </w:p>
    <w:p w14:paraId="28638DBD" w14:textId="77777777" w:rsidR="00DF43D7" w:rsidRDefault="006302F5">
      <w:pPr>
        <w:pStyle w:val="TOC2"/>
        <w:tabs>
          <w:tab w:val="right" w:leader="dot" w:pos="8495"/>
        </w:tabs>
        <w:rPr>
          <w:noProof/>
          <w:lang w:eastAsia="en-AU"/>
        </w:rPr>
      </w:pPr>
      <w:r w:rsidRPr="00647032">
        <w:rPr>
          <w:rFonts w:ascii="Helvetica" w:hAnsi="Helvetica"/>
          <w:color w:val="4F81BD" w:themeColor="accent1"/>
          <w:sz w:val="28"/>
          <w:szCs w:val="28"/>
        </w:rPr>
        <w:fldChar w:fldCharType="begin"/>
      </w:r>
      <w:r w:rsidRPr="00647032">
        <w:rPr>
          <w:rFonts w:ascii="Helvetica" w:hAnsi="Helvetica"/>
          <w:color w:val="4F81BD" w:themeColor="accent1"/>
          <w:sz w:val="28"/>
          <w:szCs w:val="28"/>
        </w:rPr>
        <w:instrText xml:space="preserve"> TOC \o "1-3" \h \z \u </w:instrText>
      </w:r>
      <w:r w:rsidRPr="00647032">
        <w:rPr>
          <w:rFonts w:ascii="Helvetica" w:hAnsi="Helvetica"/>
          <w:color w:val="4F81BD" w:themeColor="accent1"/>
          <w:sz w:val="28"/>
          <w:szCs w:val="28"/>
        </w:rPr>
        <w:fldChar w:fldCharType="separate"/>
      </w:r>
      <w:hyperlink w:anchor="_Toc414611748" w:history="1">
        <w:r w:rsidR="00DF43D7" w:rsidRPr="00313DCD">
          <w:rPr>
            <w:rStyle w:val="Hyperlink"/>
            <w:noProof/>
          </w:rPr>
          <w:t>Table of Contents</w:t>
        </w:r>
        <w:r w:rsidR="00DF43D7">
          <w:rPr>
            <w:noProof/>
            <w:webHidden/>
          </w:rPr>
          <w:tab/>
        </w:r>
        <w:r w:rsidR="00DF43D7">
          <w:rPr>
            <w:noProof/>
            <w:webHidden/>
          </w:rPr>
          <w:fldChar w:fldCharType="begin"/>
        </w:r>
        <w:r w:rsidR="00DF43D7">
          <w:rPr>
            <w:noProof/>
            <w:webHidden/>
          </w:rPr>
          <w:instrText xml:space="preserve"> PAGEREF _Toc414611748 \h </w:instrText>
        </w:r>
        <w:r w:rsidR="00DF43D7">
          <w:rPr>
            <w:noProof/>
            <w:webHidden/>
          </w:rPr>
        </w:r>
        <w:r w:rsidR="00DF43D7">
          <w:rPr>
            <w:noProof/>
            <w:webHidden/>
          </w:rPr>
          <w:fldChar w:fldCharType="separate"/>
        </w:r>
        <w:r w:rsidR="00D3103B">
          <w:rPr>
            <w:noProof/>
            <w:webHidden/>
          </w:rPr>
          <w:t>2</w:t>
        </w:r>
        <w:r w:rsidR="00DF43D7">
          <w:rPr>
            <w:noProof/>
            <w:webHidden/>
          </w:rPr>
          <w:fldChar w:fldCharType="end"/>
        </w:r>
      </w:hyperlink>
    </w:p>
    <w:p w14:paraId="0E416175" w14:textId="77777777" w:rsidR="00DF43D7" w:rsidRDefault="00D7464D">
      <w:pPr>
        <w:pStyle w:val="TOC2"/>
        <w:tabs>
          <w:tab w:val="right" w:leader="dot" w:pos="8495"/>
        </w:tabs>
        <w:rPr>
          <w:noProof/>
          <w:lang w:eastAsia="en-AU"/>
        </w:rPr>
      </w:pPr>
      <w:hyperlink w:anchor="_Toc414611749" w:history="1">
        <w:r w:rsidR="00DF43D7" w:rsidRPr="00313DCD">
          <w:rPr>
            <w:rStyle w:val="Hyperlink"/>
            <w:noProof/>
          </w:rPr>
          <w:t>Purpose</w:t>
        </w:r>
        <w:r w:rsidR="00DF43D7">
          <w:rPr>
            <w:noProof/>
            <w:webHidden/>
          </w:rPr>
          <w:tab/>
        </w:r>
        <w:r w:rsidR="00DF43D7">
          <w:rPr>
            <w:noProof/>
            <w:webHidden/>
          </w:rPr>
          <w:fldChar w:fldCharType="begin"/>
        </w:r>
        <w:r w:rsidR="00DF43D7">
          <w:rPr>
            <w:noProof/>
            <w:webHidden/>
          </w:rPr>
          <w:instrText xml:space="preserve"> PAGEREF _Toc414611749 \h </w:instrText>
        </w:r>
        <w:r w:rsidR="00DF43D7">
          <w:rPr>
            <w:noProof/>
            <w:webHidden/>
          </w:rPr>
        </w:r>
        <w:r w:rsidR="00DF43D7">
          <w:rPr>
            <w:noProof/>
            <w:webHidden/>
          </w:rPr>
          <w:fldChar w:fldCharType="separate"/>
        </w:r>
        <w:r w:rsidR="00D3103B">
          <w:rPr>
            <w:noProof/>
            <w:webHidden/>
          </w:rPr>
          <w:t>3</w:t>
        </w:r>
        <w:r w:rsidR="00DF43D7">
          <w:rPr>
            <w:noProof/>
            <w:webHidden/>
          </w:rPr>
          <w:fldChar w:fldCharType="end"/>
        </w:r>
      </w:hyperlink>
    </w:p>
    <w:p w14:paraId="7D447827" w14:textId="77777777" w:rsidR="00DF43D7" w:rsidRDefault="00D7464D">
      <w:pPr>
        <w:pStyle w:val="TOC2"/>
        <w:tabs>
          <w:tab w:val="right" w:leader="dot" w:pos="8495"/>
        </w:tabs>
        <w:rPr>
          <w:noProof/>
          <w:lang w:eastAsia="en-AU"/>
        </w:rPr>
      </w:pPr>
      <w:hyperlink w:anchor="_Toc414611750" w:history="1">
        <w:r w:rsidR="00DF43D7" w:rsidRPr="00313DCD">
          <w:rPr>
            <w:rStyle w:val="Hyperlink"/>
            <w:noProof/>
          </w:rPr>
          <w:t>Introduction</w:t>
        </w:r>
        <w:r w:rsidR="00DF43D7">
          <w:rPr>
            <w:noProof/>
            <w:webHidden/>
          </w:rPr>
          <w:tab/>
        </w:r>
        <w:r w:rsidR="00DF43D7">
          <w:rPr>
            <w:noProof/>
            <w:webHidden/>
          </w:rPr>
          <w:fldChar w:fldCharType="begin"/>
        </w:r>
        <w:r w:rsidR="00DF43D7">
          <w:rPr>
            <w:noProof/>
            <w:webHidden/>
          </w:rPr>
          <w:instrText xml:space="preserve"> PAGEREF _Toc414611750 \h </w:instrText>
        </w:r>
        <w:r w:rsidR="00DF43D7">
          <w:rPr>
            <w:noProof/>
            <w:webHidden/>
          </w:rPr>
        </w:r>
        <w:r w:rsidR="00DF43D7">
          <w:rPr>
            <w:noProof/>
            <w:webHidden/>
          </w:rPr>
          <w:fldChar w:fldCharType="separate"/>
        </w:r>
        <w:r w:rsidR="00D3103B">
          <w:rPr>
            <w:noProof/>
            <w:webHidden/>
          </w:rPr>
          <w:t>3</w:t>
        </w:r>
        <w:r w:rsidR="00DF43D7">
          <w:rPr>
            <w:noProof/>
            <w:webHidden/>
          </w:rPr>
          <w:fldChar w:fldCharType="end"/>
        </w:r>
      </w:hyperlink>
    </w:p>
    <w:p w14:paraId="46C26847" w14:textId="77777777" w:rsidR="00DF43D7" w:rsidRDefault="00D7464D">
      <w:pPr>
        <w:pStyle w:val="TOC2"/>
        <w:tabs>
          <w:tab w:val="right" w:leader="dot" w:pos="8495"/>
        </w:tabs>
        <w:rPr>
          <w:noProof/>
          <w:lang w:eastAsia="en-AU"/>
        </w:rPr>
      </w:pPr>
      <w:hyperlink w:anchor="_Toc414611751" w:history="1">
        <w:r w:rsidR="00DF43D7" w:rsidRPr="00313DCD">
          <w:rPr>
            <w:rStyle w:val="Hyperlink"/>
            <w:noProof/>
          </w:rPr>
          <w:t>Scope</w:t>
        </w:r>
        <w:r w:rsidR="00DF43D7">
          <w:rPr>
            <w:noProof/>
            <w:webHidden/>
          </w:rPr>
          <w:tab/>
        </w:r>
        <w:r w:rsidR="00DF43D7">
          <w:rPr>
            <w:noProof/>
            <w:webHidden/>
          </w:rPr>
          <w:fldChar w:fldCharType="begin"/>
        </w:r>
        <w:r w:rsidR="00DF43D7">
          <w:rPr>
            <w:noProof/>
            <w:webHidden/>
          </w:rPr>
          <w:instrText xml:space="preserve"> PAGEREF _Toc414611751 \h </w:instrText>
        </w:r>
        <w:r w:rsidR="00DF43D7">
          <w:rPr>
            <w:noProof/>
            <w:webHidden/>
          </w:rPr>
        </w:r>
        <w:r w:rsidR="00DF43D7">
          <w:rPr>
            <w:noProof/>
            <w:webHidden/>
          </w:rPr>
          <w:fldChar w:fldCharType="separate"/>
        </w:r>
        <w:r w:rsidR="00D3103B">
          <w:rPr>
            <w:noProof/>
            <w:webHidden/>
          </w:rPr>
          <w:t>5</w:t>
        </w:r>
        <w:r w:rsidR="00DF43D7">
          <w:rPr>
            <w:noProof/>
            <w:webHidden/>
          </w:rPr>
          <w:fldChar w:fldCharType="end"/>
        </w:r>
      </w:hyperlink>
    </w:p>
    <w:p w14:paraId="2B274C3A" w14:textId="77777777" w:rsidR="00DF43D7" w:rsidRDefault="00D7464D">
      <w:pPr>
        <w:pStyle w:val="TOC2"/>
        <w:tabs>
          <w:tab w:val="right" w:leader="dot" w:pos="8495"/>
        </w:tabs>
        <w:rPr>
          <w:noProof/>
          <w:lang w:eastAsia="en-AU"/>
        </w:rPr>
      </w:pPr>
      <w:hyperlink w:anchor="_Toc414611752" w:history="1">
        <w:r w:rsidR="00DF43D7" w:rsidRPr="00313DCD">
          <w:rPr>
            <w:rStyle w:val="Hyperlink"/>
            <w:noProof/>
          </w:rPr>
          <w:t>Definitions</w:t>
        </w:r>
        <w:r w:rsidR="00DF43D7">
          <w:rPr>
            <w:noProof/>
            <w:webHidden/>
          </w:rPr>
          <w:tab/>
        </w:r>
        <w:r w:rsidR="00DF43D7">
          <w:rPr>
            <w:noProof/>
            <w:webHidden/>
          </w:rPr>
          <w:fldChar w:fldCharType="begin"/>
        </w:r>
        <w:r w:rsidR="00DF43D7">
          <w:rPr>
            <w:noProof/>
            <w:webHidden/>
          </w:rPr>
          <w:instrText xml:space="preserve"> PAGEREF _Toc414611752 \h </w:instrText>
        </w:r>
        <w:r w:rsidR="00DF43D7">
          <w:rPr>
            <w:noProof/>
            <w:webHidden/>
          </w:rPr>
        </w:r>
        <w:r w:rsidR="00DF43D7">
          <w:rPr>
            <w:noProof/>
            <w:webHidden/>
          </w:rPr>
          <w:fldChar w:fldCharType="separate"/>
        </w:r>
        <w:r w:rsidR="00D3103B">
          <w:rPr>
            <w:noProof/>
            <w:webHidden/>
          </w:rPr>
          <w:t>6</w:t>
        </w:r>
        <w:r w:rsidR="00DF43D7">
          <w:rPr>
            <w:noProof/>
            <w:webHidden/>
          </w:rPr>
          <w:fldChar w:fldCharType="end"/>
        </w:r>
      </w:hyperlink>
    </w:p>
    <w:p w14:paraId="1DA41E25" w14:textId="77777777" w:rsidR="00DF43D7" w:rsidRDefault="00D7464D">
      <w:pPr>
        <w:pStyle w:val="TOC2"/>
        <w:tabs>
          <w:tab w:val="right" w:leader="dot" w:pos="8495"/>
        </w:tabs>
        <w:rPr>
          <w:noProof/>
          <w:lang w:eastAsia="en-AU"/>
        </w:rPr>
      </w:pPr>
      <w:hyperlink w:anchor="_Toc414611753" w:history="1">
        <w:r w:rsidR="00DF43D7" w:rsidRPr="00313DCD">
          <w:rPr>
            <w:rStyle w:val="Hyperlink"/>
            <w:noProof/>
          </w:rPr>
          <w:t>Policy objectives</w:t>
        </w:r>
        <w:r w:rsidR="00DF43D7">
          <w:rPr>
            <w:noProof/>
            <w:webHidden/>
          </w:rPr>
          <w:tab/>
        </w:r>
        <w:r w:rsidR="00DF43D7">
          <w:rPr>
            <w:noProof/>
            <w:webHidden/>
          </w:rPr>
          <w:fldChar w:fldCharType="begin"/>
        </w:r>
        <w:r w:rsidR="00DF43D7">
          <w:rPr>
            <w:noProof/>
            <w:webHidden/>
          </w:rPr>
          <w:instrText xml:space="preserve"> PAGEREF _Toc414611753 \h </w:instrText>
        </w:r>
        <w:r w:rsidR="00DF43D7">
          <w:rPr>
            <w:noProof/>
            <w:webHidden/>
          </w:rPr>
        </w:r>
        <w:r w:rsidR="00DF43D7">
          <w:rPr>
            <w:noProof/>
            <w:webHidden/>
          </w:rPr>
          <w:fldChar w:fldCharType="separate"/>
        </w:r>
        <w:r w:rsidR="00D3103B">
          <w:rPr>
            <w:noProof/>
            <w:webHidden/>
          </w:rPr>
          <w:t>7</w:t>
        </w:r>
        <w:r w:rsidR="00DF43D7">
          <w:rPr>
            <w:noProof/>
            <w:webHidden/>
          </w:rPr>
          <w:fldChar w:fldCharType="end"/>
        </w:r>
      </w:hyperlink>
    </w:p>
    <w:p w14:paraId="3C253973" w14:textId="77777777" w:rsidR="00DF43D7" w:rsidRDefault="00D7464D">
      <w:pPr>
        <w:pStyle w:val="TOC2"/>
        <w:tabs>
          <w:tab w:val="right" w:leader="dot" w:pos="8495"/>
        </w:tabs>
        <w:rPr>
          <w:noProof/>
          <w:lang w:eastAsia="en-AU"/>
        </w:rPr>
      </w:pPr>
      <w:hyperlink w:anchor="_Toc414611754" w:history="1">
        <w:r w:rsidR="00DF43D7" w:rsidRPr="00313DCD">
          <w:rPr>
            <w:rStyle w:val="Hyperlink"/>
            <w:noProof/>
          </w:rPr>
          <w:t>Environmental and social assessment</w:t>
        </w:r>
        <w:r w:rsidR="00DF43D7">
          <w:rPr>
            <w:noProof/>
            <w:webHidden/>
          </w:rPr>
          <w:tab/>
        </w:r>
        <w:r w:rsidR="00DF43D7">
          <w:rPr>
            <w:noProof/>
            <w:webHidden/>
          </w:rPr>
          <w:fldChar w:fldCharType="begin"/>
        </w:r>
        <w:r w:rsidR="00DF43D7">
          <w:rPr>
            <w:noProof/>
            <w:webHidden/>
          </w:rPr>
          <w:instrText xml:space="preserve"> PAGEREF _Toc414611754 \h </w:instrText>
        </w:r>
        <w:r w:rsidR="00DF43D7">
          <w:rPr>
            <w:noProof/>
            <w:webHidden/>
          </w:rPr>
        </w:r>
        <w:r w:rsidR="00DF43D7">
          <w:rPr>
            <w:noProof/>
            <w:webHidden/>
          </w:rPr>
          <w:fldChar w:fldCharType="separate"/>
        </w:r>
        <w:r w:rsidR="00D3103B">
          <w:rPr>
            <w:noProof/>
            <w:webHidden/>
          </w:rPr>
          <w:t>8</w:t>
        </w:r>
        <w:r w:rsidR="00DF43D7">
          <w:rPr>
            <w:noProof/>
            <w:webHidden/>
          </w:rPr>
          <w:fldChar w:fldCharType="end"/>
        </w:r>
      </w:hyperlink>
    </w:p>
    <w:p w14:paraId="7B19B99B" w14:textId="77777777" w:rsidR="00DF43D7" w:rsidRDefault="00D7464D">
      <w:pPr>
        <w:pStyle w:val="TOC2"/>
        <w:tabs>
          <w:tab w:val="right" w:leader="dot" w:pos="8495"/>
        </w:tabs>
        <w:rPr>
          <w:noProof/>
          <w:lang w:eastAsia="en-AU"/>
        </w:rPr>
      </w:pPr>
      <w:hyperlink w:anchor="_Toc414611755" w:history="1">
        <w:r w:rsidR="00DF43D7" w:rsidRPr="00313DCD">
          <w:rPr>
            <w:rStyle w:val="Hyperlink"/>
            <w:noProof/>
          </w:rPr>
          <w:t>Resettlement planning</w:t>
        </w:r>
        <w:r w:rsidR="00DF43D7">
          <w:rPr>
            <w:noProof/>
            <w:webHidden/>
          </w:rPr>
          <w:tab/>
        </w:r>
        <w:r w:rsidR="00DF43D7">
          <w:rPr>
            <w:noProof/>
            <w:webHidden/>
          </w:rPr>
          <w:fldChar w:fldCharType="begin"/>
        </w:r>
        <w:r w:rsidR="00DF43D7">
          <w:rPr>
            <w:noProof/>
            <w:webHidden/>
          </w:rPr>
          <w:instrText xml:space="preserve"> PAGEREF _Toc414611755 \h </w:instrText>
        </w:r>
        <w:r w:rsidR="00DF43D7">
          <w:rPr>
            <w:noProof/>
            <w:webHidden/>
          </w:rPr>
        </w:r>
        <w:r w:rsidR="00DF43D7">
          <w:rPr>
            <w:noProof/>
            <w:webHidden/>
          </w:rPr>
          <w:fldChar w:fldCharType="separate"/>
        </w:r>
        <w:r w:rsidR="00D3103B">
          <w:rPr>
            <w:noProof/>
            <w:webHidden/>
          </w:rPr>
          <w:t>9</w:t>
        </w:r>
        <w:r w:rsidR="00DF43D7">
          <w:rPr>
            <w:noProof/>
            <w:webHidden/>
          </w:rPr>
          <w:fldChar w:fldCharType="end"/>
        </w:r>
      </w:hyperlink>
    </w:p>
    <w:p w14:paraId="24F25E6E" w14:textId="77777777" w:rsidR="00DF43D7" w:rsidRDefault="00D7464D">
      <w:pPr>
        <w:pStyle w:val="TOC2"/>
        <w:tabs>
          <w:tab w:val="right" w:leader="dot" w:pos="8495"/>
        </w:tabs>
        <w:rPr>
          <w:noProof/>
          <w:lang w:eastAsia="en-AU"/>
        </w:rPr>
      </w:pPr>
      <w:hyperlink w:anchor="_Toc414611756" w:history="1">
        <w:r w:rsidR="00DF43D7" w:rsidRPr="00313DCD">
          <w:rPr>
            <w:rStyle w:val="Hyperlink"/>
            <w:noProof/>
          </w:rPr>
          <w:t>Working with partners</w:t>
        </w:r>
        <w:r w:rsidR="00DF43D7">
          <w:rPr>
            <w:noProof/>
            <w:webHidden/>
          </w:rPr>
          <w:tab/>
        </w:r>
        <w:r w:rsidR="00DF43D7">
          <w:rPr>
            <w:noProof/>
            <w:webHidden/>
          </w:rPr>
          <w:fldChar w:fldCharType="begin"/>
        </w:r>
        <w:r w:rsidR="00DF43D7">
          <w:rPr>
            <w:noProof/>
            <w:webHidden/>
          </w:rPr>
          <w:instrText xml:space="preserve"> PAGEREF _Toc414611756 \h </w:instrText>
        </w:r>
        <w:r w:rsidR="00DF43D7">
          <w:rPr>
            <w:noProof/>
            <w:webHidden/>
          </w:rPr>
        </w:r>
        <w:r w:rsidR="00DF43D7">
          <w:rPr>
            <w:noProof/>
            <w:webHidden/>
          </w:rPr>
          <w:fldChar w:fldCharType="separate"/>
        </w:r>
        <w:r w:rsidR="00D3103B">
          <w:rPr>
            <w:noProof/>
            <w:webHidden/>
          </w:rPr>
          <w:t>11</w:t>
        </w:r>
        <w:r w:rsidR="00DF43D7">
          <w:rPr>
            <w:noProof/>
            <w:webHidden/>
          </w:rPr>
          <w:fldChar w:fldCharType="end"/>
        </w:r>
      </w:hyperlink>
    </w:p>
    <w:p w14:paraId="011D63D4" w14:textId="77777777" w:rsidR="00DF43D7" w:rsidRDefault="00D7464D">
      <w:pPr>
        <w:pStyle w:val="TOC2"/>
        <w:tabs>
          <w:tab w:val="right" w:leader="dot" w:pos="8495"/>
        </w:tabs>
        <w:rPr>
          <w:noProof/>
          <w:lang w:eastAsia="en-AU"/>
        </w:rPr>
      </w:pPr>
      <w:hyperlink w:anchor="_Toc414611757" w:history="1">
        <w:r w:rsidR="00DF43D7" w:rsidRPr="00313DCD">
          <w:rPr>
            <w:rStyle w:val="Hyperlink"/>
            <w:noProof/>
          </w:rPr>
          <w:t>Resettlement and indigenous peoples</w:t>
        </w:r>
        <w:r w:rsidR="00DF43D7">
          <w:rPr>
            <w:noProof/>
            <w:webHidden/>
          </w:rPr>
          <w:tab/>
        </w:r>
        <w:r w:rsidR="00DF43D7">
          <w:rPr>
            <w:noProof/>
            <w:webHidden/>
          </w:rPr>
          <w:fldChar w:fldCharType="begin"/>
        </w:r>
        <w:r w:rsidR="00DF43D7">
          <w:rPr>
            <w:noProof/>
            <w:webHidden/>
          </w:rPr>
          <w:instrText xml:space="preserve"> PAGEREF _Toc414611757 \h </w:instrText>
        </w:r>
        <w:r w:rsidR="00DF43D7">
          <w:rPr>
            <w:noProof/>
            <w:webHidden/>
          </w:rPr>
        </w:r>
        <w:r w:rsidR="00DF43D7">
          <w:rPr>
            <w:noProof/>
            <w:webHidden/>
          </w:rPr>
          <w:fldChar w:fldCharType="separate"/>
        </w:r>
        <w:r w:rsidR="00D3103B">
          <w:rPr>
            <w:noProof/>
            <w:webHidden/>
          </w:rPr>
          <w:t>12</w:t>
        </w:r>
        <w:r w:rsidR="00DF43D7">
          <w:rPr>
            <w:noProof/>
            <w:webHidden/>
          </w:rPr>
          <w:fldChar w:fldCharType="end"/>
        </w:r>
      </w:hyperlink>
    </w:p>
    <w:p w14:paraId="5F8B6287" w14:textId="77777777" w:rsidR="00DF43D7" w:rsidRDefault="00D7464D">
      <w:pPr>
        <w:pStyle w:val="TOC2"/>
        <w:tabs>
          <w:tab w:val="right" w:leader="dot" w:pos="8495"/>
        </w:tabs>
        <w:rPr>
          <w:noProof/>
          <w:lang w:eastAsia="en-AU"/>
        </w:rPr>
      </w:pPr>
      <w:hyperlink w:anchor="_Toc414611758" w:history="1">
        <w:r w:rsidR="00DF43D7" w:rsidRPr="00313DCD">
          <w:rPr>
            <w:rStyle w:val="Hyperlink"/>
            <w:noProof/>
          </w:rPr>
          <w:t>Implementation</w:t>
        </w:r>
        <w:r w:rsidR="00DF43D7">
          <w:rPr>
            <w:noProof/>
            <w:webHidden/>
          </w:rPr>
          <w:tab/>
        </w:r>
        <w:r w:rsidR="00DF43D7">
          <w:rPr>
            <w:noProof/>
            <w:webHidden/>
          </w:rPr>
          <w:fldChar w:fldCharType="begin"/>
        </w:r>
        <w:r w:rsidR="00DF43D7">
          <w:rPr>
            <w:noProof/>
            <w:webHidden/>
          </w:rPr>
          <w:instrText xml:space="preserve"> PAGEREF _Toc414611758 \h </w:instrText>
        </w:r>
        <w:r w:rsidR="00DF43D7">
          <w:rPr>
            <w:noProof/>
            <w:webHidden/>
          </w:rPr>
        </w:r>
        <w:r w:rsidR="00DF43D7">
          <w:rPr>
            <w:noProof/>
            <w:webHidden/>
          </w:rPr>
          <w:fldChar w:fldCharType="separate"/>
        </w:r>
        <w:r w:rsidR="00D3103B">
          <w:rPr>
            <w:noProof/>
            <w:webHidden/>
          </w:rPr>
          <w:t>12</w:t>
        </w:r>
        <w:r w:rsidR="00DF43D7">
          <w:rPr>
            <w:noProof/>
            <w:webHidden/>
          </w:rPr>
          <w:fldChar w:fldCharType="end"/>
        </w:r>
      </w:hyperlink>
    </w:p>
    <w:p w14:paraId="014FBCD3" w14:textId="77777777" w:rsidR="00DF43D7" w:rsidRDefault="00D7464D">
      <w:pPr>
        <w:pStyle w:val="TOC2"/>
        <w:tabs>
          <w:tab w:val="right" w:leader="dot" w:pos="8495"/>
        </w:tabs>
        <w:rPr>
          <w:noProof/>
          <w:lang w:eastAsia="en-AU"/>
        </w:rPr>
      </w:pPr>
      <w:hyperlink w:anchor="_Toc414611759" w:history="1">
        <w:r w:rsidR="00DF43D7" w:rsidRPr="00313DCD">
          <w:rPr>
            <w:rStyle w:val="Hyperlink"/>
            <w:noProof/>
          </w:rPr>
          <w:t>Effective date and transitional period</w:t>
        </w:r>
        <w:r w:rsidR="00DF43D7">
          <w:rPr>
            <w:noProof/>
            <w:webHidden/>
          </w:rPr>
          <w:tab/>
        </w:r>
        <w:r w:rsidR="00DF43D7">
          <w:rPr>
            <w:noProof/>
            <w:webHidden/>
          </w:rPr>
          <w:fldChar w:fldCharType="begin"/>
        </w:r>
        <w:r w:rsidR="00DF43D7">
          <w:rPr>
            <w:noProof/>
            <w:webHidden/>
          </w:rPr>
          <w:instrText xml:space="preserve"> PAGEREF _Toc414611759 \h </w:instrText>
        </w:r>
        <w:r w:rsidR="00DF43D7">
          <w:rPr>
            <w:noProof/>
            <w:webHidden/>
          </w:rPr>
        </w:r>
        <w:r w:rsidR="00DF43D7">
          <w:rPr>
            <w:noProof/>
            <w:webHidden/>
          </w:rPr>
          <w:fldChar w:fldCharType="separate"/>
        </w:r>
        <w:r w:rsidR="00D3103B">
          <w:rPr>
            <w:noProof/>
            <w:webHidden/>
          </w:rPr>
          <w:t>12</w:t>
        </w:r>
        <w:r w:rsidR="00DF43D7">
          <w:rPr>
            <w:noProof/>
            <w:webHidden/>
          </w:rPr>
          <w:fldChar w:fldCharType="end"/>
        </w:r>
      </w:hyperlink>
    </w:p>
    <w:p w14:paraId="6B0B992E" w14:textId="77777777" w:rsidR="00DF43D7" w:rsidRDefault="00D7464D">
      <w:pPr>
        <w:pStyle w:val="TOC2"/>
        <w:tabs>
          <w:tab w:val="right" w:leader="dot" w:pos="8495"/>
        </w:tabs>
        <w:rPr>
          <w:noProof/>
          <w:lang w:eastAsia="en-AU"/>
        </w:rPr>
      </w:pPr>
      <w:hyperlink w:anchor="_Toc414611760" w:history="1">
        <w:r w:rsidR="00DF43D7" w:rsidRPr="00313DCD">
          <w:rPr>
            <w:rStyle w:val="Hyperlink"/>
            <w:noProof/>
          </w:rPr>
          <w:t>Appendix 1: Indicative Operational Procedures Flowchart</w:t>
        </w:r>
        <w:r w:rsidR="00DF43D7">
          <w:rPr>
            <w:noProof/>
            <w:webHidden/>
          </w:rPr>
          <w:tab/>
        </w:r>
        <w:r w:rsidR="00DF43D7">
          <w:rPr>
            <w:noProof/>
            <w:webHidden/>
          </w:rPr>
          <w:fldChar w:fldCharType="begin"/>
        </w:r>
        <w:r w:rsidR="00DF43D7">
          <w:rPr>
            <w:noProof/>
            <w:webHidden/>
          </w:rPr>
          <w:instrText xml:space="preserve"> PAGEREF _Toc414611760 \h </w:instrText>
        </w:r>
        <w:r w:rsidR="00DF43D7">
          <w:rPr>
            <w:noProof/>
            <w:webHidden/>
          </w:rPr>
        </w:r>
        <w:r w:rsidR="00DF43D7">
          <w:rPr>
            <w:noProof/>
            <w:webHidden/>
          </w:rPr>
          <w:fldChar w:fldCharType="separate"/>
        </w:r>
        <w:r w:rsidR="00D3103B">
          <w:rPr>
            <w:noProof/>
            <w:webHidden/>
          </w:rPr>
          <w:t>13</w:t>
        </w:r>
        <w:r w:rsidR="00DF43D7">
          <w:rPr>
            <w:noProof/>
            <w:webHidden/>
          </w:rPr>
          <w:fldChar w:fldCharType="end"/>
        </w:r>
      </w:hyperlink>
    </w:p>
    <w:p w14:paraId="74DFBA13" w14:textId="1AA0AD6A" w:rsidR="006302F5" w:rsidRDefault="006302F5" w:rsidP="006302F5">
      <w:pPr>
        <w:rPr>
          <w:rFonts w:ascii="Helvetica" w:hAnsi="Helvetica" w:cs="Arial"/>
          <w:color w:val="124486"/>
          <w:spacing w:val="-10"/>
          <w:kern w:val="28"/>
          <w:sz w:val="32"/>
          <w:szCs w:val="32"/>
        </w:rPr>
      </w:pPr>
      <w:r w:rsidRPr="00647032">
        <w:fldChar w:fldCharType="end"/>
      </w:r>
      <w:r>
        <w:rPr>
          <w:sz w:val="32"/>
          <w:szCs w:val="32"/>
        </w:rPr>
        <w:br w:type="page"/>
      </w:r>
    </w:p>
    <w:p w14:paraId="3231A527" w14:textId="2C91EA8C" w:rsidR="00043C2F" w:rsidRPr="008E437F" w:rsidRDefault="00043C2F" w:rsidP="008E437F">
      <w:pPr>
        <w:pStyle w:val="Heading2"/>
        <w:rPr>
          <w:sz w:val="32"/>
          <w:szCs w:val="32"/>
        </w:rPr>
      </w:pPr>
      <w:bookmarkStart w:id="2" w:name="_Toc414611749"/>
      <w:r w:rsidRPr="008E437F">
        <w:rPr>
          <w:sz w:val="32"/>
          <w:szCs w:val="32"/>
        </w:rPr>
        <w:lastRenderedPageBreak/>
        <w:t>Purpose</w:t>
      </w:r>
      <w:bookmarkEnd w:id="2"/>
    </w:p>
    <w:p w14:paraId="359994FF" w14:textId="6403A83F" w:rsidR="00043C2F" w:rsidRPr="000E431A" w:rsidRDefault="00043C2F" w:rsidP="008E437F">
      <w:pPr>
        <w:pStyle w:val="paras"/>
      </w:pPr>
      <w:r w:rsidRPr="00937FB7">
        <w:t xml:space="preserve">This policy </w:t>
      </w:r>
      <w:r w:rsidR="006D5DDC">
        <w:t>provides</w:t>
      </w:r>
      <w:r w:rsidRPr="00FB27BB">
        <w:t xml:space="preserve"> DFAT’s approach to mitigating possible negative impacts of displacement </w:t>
      </w:r>
      <w:r w:rsidRPr="000E431A">
        <w:t>and resettlement on people adversely affected by aid program activities. The policy is supported by operational procedures and technical guidelines to provide instruction to DFAT program officers on how to manage displacement and resettlement in aid activities.</w:t>
      </w:r>
    </w:p>
    <w:p w14:paraId="5FF5CD95" w14:textId="74CE6CF4" w:rsidR="00043C2F" w:rsidRDefault="00043C2F" w:rsidP="008E437F">
      <w:pPr>
        <w:pStyle w:val="paras"/>
      </w:pPr>
      <w:r w:rsidRPr="000E431A">
        <w:t xml:space="preserve">This policy sets out </w:t>
      </w:r>
      <w:r w:rsidR="00F603EA">
        <w:t xml:space="preserve">mandatory </w:t>
      </w:r>
      <w:r w:rsidRPr="000E431A">
        <w:t xml:space="preserve">requirements for </w:t>
      </w:r>
      <w:r w:rsidR="00AC44E6">
        <w:t>addressing</w:t>
      </w:r>
      <w:r w:rsidRPr="000E431A">
        <w:t xml:space="preserve"> displacement and resettlement that partner governments must meet in planning and implementing all DFAT’s aid program activities. Where DFAT directly supports development activities that may displace people, it is responsible for ensuring that recipient government agencies are aware of, agree to, and fully implement the requirements of this policy.</w:t>
      </w:r>
      <w:r w:rsidR="007124DA" w:rsidRPr="000E431A">
        <w:t xml:space="preserve"> </w:t>
      </w:r>
      <w:r w:rsidR="00665F74" w:rsidRPr="000E431A">
        <w:t>DFAT exercises its role primarily through support for effective assessment and planning in the preparatory stages of the aid activity, and through its own field-based review of progress and evaluation of outcomes in the implementation stage.</w:t>
      </w:r>
    </w:p>
    <w:p w14:paraId="73DCA9E3" w14:textId="77777777" w:rsidR="00043C2F" w:rsidRPr="000E431A" w:rsidRDefault="00043C2F" w:rsidP="008E437F">
      <w:pPr>
        <w:pStyle w:val="paras"/>
      </w:pPr>
      <w:r w:rsidRPr="000E431A">
        <w:t xml:space="preserve">This policy does not create any legally binding obligations, expectations or promises. Responsibility for managing displacement and resettlement rests with the government of the country where the project is undertaken and not with the Australian Government. DFAT reserves the right to conduct and adopt practices that it determines are most appropriate to the relevant circumstances. </w:t>
      </w:r>
    </w:p>
    <w:p w14:paraId="736E64B8" w14:textId="77777777" w:rsidR="00043C2F" w:rsidRDefault="00043C2F" w:rsidP="008E437F">
      <w:pPr>
        <w:pStyle w:val="paras"/>
      </w:pPr>
      <w:r w:rsidRPr="00937FB7">
        <w:t>Where DFAT co-finances development activities in collaboration with the Asian Development Bank, International Finance Corporation, World Bank or others as appropriate, DFAT will accept their established resettlement policies as a basis for planning and implementation. In all such cases, DFAT monitors the implementation process to ensure that all required actions have been fully implemented.</w:t>
      </w:r>
      <w:r w:rsidR="006471B2">
        <w:t xml:space="preserve"> </w:t>
      </w:r>
    </w:p>
    <w:p w14:paraId="6D1ADF67" w14:textId="77777777" w:rsidR="00043C2F" w:rsidRPr="008E437F" w:rsidRDefault="00043C2F" w:rsidP="008E437F">
      <w:pPr>
        <w:pStyle w:val="Heading2"/>
        <w:rPr>
          <w:sz w:val="32"/>
          <w:szCs w:val="32"/>
        </w:rPr>
      </w:pPr>
      <w:bookmarkStart w:id="3" w:name="_Toc414611750"/>
      <w:r w:rsidRPr="008E437F">
        <w:rPr>
          <w:sz w:val="32"/>
          <w:szCs w:val="32"/>
        </w:rPr>
        <w:t>Introduction</w:t>
      </w:r>
      <w:bookmarkEnd w:id="3"/>
    </w:p>
    <w:p w14:paraId="3AF9564C" w14:textId="77777777" w:rsidR="00043C2F" w:rsidRPr="00937FB7" w:rsidRDefault="00043C2F" w:rsidP="008E437F">
      <w:pPr>
        <w:pStyle w:val="paras"/>
      </w:pPr>
      <w:r w:rsidRPr="00937FB7">
        <w:t>The Australian Government</w:t>
      </w:r>
      <w:r>
        <w:t>’s</w:t>
      </w:r>
      <w:r w:rsidRPr="00937FB7">
        <w:t xml:space="preserve"> aid program aims to promote prosperity, reduce poverty and enhance stability within the region and is designed to achieve positive outcomes. However, development activities that may promote economic growth or otherwise advance the public interest may adversely affect people through loss of land or residences, or through disruption to livelihoods.</w:t>
      </w:r>
    </w:p>
    <w:p w14:paraId="0A708066" w14:textId="7F82F988" w:rsidR="00043C2F" w:rsidRPr="00937FB7" w:rsidRDefault="00043C2F" w:rsidP="008E437F">
      <w:pPr>
        <w:pStyle w:val="paras"/>
      </w:pPr>
      <w:r w:rsidRPr="00937FB7">
        <w:t xml:space="preserve">These impacts, referred to as physical or economic displacement, vary in their extent and severity, depending upon the nature and location of the development activity that causes them. Where impacts are minor or temporary, affected </w:t>
      </w:r>
      <w:r w:rsidR="004336A4">
        <w:t xml:space="preserve">people </w:t>
      </w:r>
      <w:r w:rsidRPr="00937FB7">
        <w:t>may need little assistance in adapting to changes. Where lives are severely disrupted through physical relocation or loss of livelihoods, however, more assistance will be necessary to assist in resettlement. While this policy applies regardless of the scale or scope of displacement, its prescribed actions are intended to be proportional to the extent and severity of displacement.</w:t>
      </w:r>
    </w:p>
    <w:p w14:paraId="18FA73EB" w14:textId="77777777" w:rsidR="00043C2F" w:rsidRPr="00937FB7" w:rsidRDefault="00043C2F" w:rsidP="008E437F">
      <w:pPr>
        <w:pStyle w:val="paras"/>
      </w:pPr>
      <w:r w:rsidRPr="00937FB7">
        <w:lastRenderedPageBreak/>
        <w:t xml:space="preserve">Where people are severely affected by physical or economic displacement, long-term hardship and impoverishment may result unless specific measures are taken. The poor, and other vulnerable groups, are particularly at risk in activities involving displacement, as they may be less able to rebuild their lives after resettlement than those who are better off, those who are better able to exercise their rights, or those who have better social support. The vulnerability of people affected by a development activity is assessed on a case-by-case basis, but by way of indication, vulnerable groups may include: </w:t>
      </w:r>
    </w:p>
    <w:p w14:paraId="5B3DADF3" w14:textId="5EABC560" w:rsidR="00043C2F" w:rsidRPr="008E437F" w:rsidRDefault="00043C2F" w:rsidP="00D322CD">
      <w:pPr>
        <w:pStyle w:val="BodyText"/>
        <w:numPr>
          <w:ilvl w:val="0"/>
          <w:numId w:val="39"/>
        </w:numPr>
        <w:spacing w:after="160" w:line="280" w:lineRule="exact"/>
        <w:rPr>
          <w:rFonts w:ascii="Franklin Gothic Book" w:hAnsi="Franklin Gothic Book"/>
          <w:sz w:val="21"/>
        </w:rPr>
      </w:pPr>
      <w:r w:rsidRPr="008E437F">
        <w:rPr>
          <w:rFonts w:ascii="Franklin Gothic Book" w:hAnsi="Franklin Gothic Book"/>
          <w:sz w:val="21"/>
        </w:rPr>
        <w:t>the poor</w:t>
      </w:r>
      <w:r w:rsidR="00E24AA9">
        <w:rPr>
          <w:rFonts w:ascii="Franklin Gothic Book" w:hAnsi="Franklin Gothic Book"/>
          <w:sz w:val="21"/>
        </w:rPr>
        <w:t>;</w:t>
      </w:r>
    </w:p>
    <w:p w14:paraId="68472A3A" w14:textId="2353657E" w:rsidR="00043C2F" w:rsidRPr="008E437F" w:rsidRDefault="00043C2F" w:rsidP="00D322CD">
      <w:pPr>
        <w:pStyle w:val="BodyText"/>
        <w:numPr>
          <w:ilvl w:val="0"/>
          <w:numId w:val="39"/>
        </w:numPr>
        <w:spacing w:after="160" w:line="280" w:lineRule="exact"/>
        <w:rPr>
          <w:rFonts w:ascii="Franklin Gothic Book" w:hAnsi="Franklin Gothic Book"/>
          <w:sz w:val="21"/>
        </w:rPr>
      </w:pPr>
      <w:r w:rsidRPr="008E437F">
        <w:rPr>
          <w:rFonts w:ascii="Franklin Gothic Book" w:hAnsi="Franklin Gothic Book"/>
          <w:sz w:val="21"/>
        </w:rPr>
        <w:t>female</w:t>
      </w:r>
      <w:r w:rsidR="00B76C16">
        <w:rPr>
          <w:rFonts w:ascii="Franklin Gothic Book" w:hAnsi="Franklin Gothic Book"/>
          <w:sz w:val="21"/>
        </w:rPr>
        <w:t xml:space="preserve"> or child</w:t>
      </w:r>
      <w:r w:rsidRPr="008E437F">
        <w:rPr>
          <w:rFonts w:ascii="Franklin Gothic Book" w:hAnsi="Franklin Gothic Book"/>
          <w:sz w:val="21"/>
        </w:rPr>
        <w:t>-headed households</w:t>
      </w:r>
      <w:r w:rsidR="00E24AA9">
        <w:rPr>
          <w:rFonts w:ascii="Franklin Gothic Book" w:hAnsi="Franklin Gothic Book"/>
          <w:sz w:val="21"/>
        </w:rPr>
        <w:t>;</w:t>
      </w:r>
    </w:p>
    <w:p w14:paraId="67ADF24B" w14:textId="7EBFCE29" w:rsidR="00043C2F" w:rsidRPr="008E437F" w:rsidRDefault="00043C2F" w:rsidP="00D322CD">
      <w:pPr>
        <w:pStyle w:val="BodyText"/>
        <w:numPr>
          <w:ilvl w:val="0"/>
          <w:numId w:val="39"/>
        </w:numPr>
        <w:spacing w:after="160" w:line="280" w:lineRule="exact"/>
        <w:rPr>
          <w:rFonts w:ascii="Franklin Gothic Book" w:hAnsi="Franklin Gothic Book"/>
          <w:sz w:val="21"/>
        </w:rPr>
      </w:pPr>
      <w:r w:rsidRPr="008E437F">
        <w:rPr>
          <w:rFonts w:ascii="Franklin Gothic Book" w:hAnsi="Franklin Gothic Book"/>
          <w:sz w:val="21"/>
        </w:rPr>
        <w:t>women, children and the elderly</w:t>
      </w:r>
      <w:r w:rsidR="00E24AA9">
        <w:rPr>
          <w:rFonts w:ascii="Franklin Gothic Book" w:hAnsi="Franklin Gothic Book"/>
          <w:sz w:val="21"/>
        </w:rPr>
        <w:t>;</w:t>
      </w:r>
    </w:p>
    <w:p w14:paraId="173510AC" w14:textId="1F54F661" w:rsidR="00043C2F" w:rsidRPr="008E437F" w:rsidRDefault="00043C2F" w:rsidP="00D322CD">
      <w:pPr>
        <w:pStyle w:val="BodyText"/>
        <w:numPr>
          <w:ilvl w:val="0"/>
          <w:numId w:val="39"/>
        </w:numPr>
        <w:spacing w:after="160" w:line="280" w:lineRule="exact"/>
        <w:rPr>
          <w:rFonts w:ascii="Franklin Gothic Book" w:hAnsi="Franklin Gothic Book"/>
          <w:sz w:val="21"/>
        </w:rPr>
      </w:pPr>
      <w:r w:rsidRPr="008E437F">
        <w:rPr>
          <w:rFonts w:ascii="Franklin Gothic Book" w:hAnsi="Franklin Gothic Book"/>
          <w:sz w:val="21"/>
        </w:rPr>
        <w:t>people with disability</w:t>
      </w:r>
      <w:r w:rsidR="00E24AA9">
        <w:rPr>
          <w:rFonts w:ascii="Franklin Gothic Book" w:hAnsi="Franklin Gothic Book"/>
          <w:sz w:val="21"/>
        </w:rPr>
        <w:t>;</w:t>
      </w:r>
    </w:p>
    <w:p w14:paraId="69CD5FC3" w14:textId="197CA7E7" w:rsidR="00043C2F" w:rsidRPr="008E437F" w:rsidRDefault="00043C2F" w:rsidP="00D322CD">
      <w:pPr>
        <w:pStyle w:val="BodyText"/>
        <w:numPr>
          <w:ilvl w:val="0"/>
          <w:numId w:val="39"/>
        </w:numPr>
        <w:spacing w:after="160" w:line="280" w:lineRule="exact"/>
        <w:rPr>
          <w:rFonts w:ascii="Franklin Gothic Book" w:hAnsi="Franklin Gothic Book"/>
          <w:sz w:val="21"/>
        </w:rPr>
      </w:pPr>
      <w:r w:rsidRPr="008E437F">
        <w:rPr>
          <w:rFonts w:ascii="Franklin Gothic Book" w:hAnsi="Franklin Gothic Book"/>
          <w:sz w:val="21"/>
        </w:rPr>
        <w:t>minority ethnic, religious and linguistic groups</w:t>
      </w:r>
      <w:r w:rsidR="00E24AA9">
        <w:rPr>
          <w:rFonts w:ascii="Franklin Gothic Book" w:hAnsi="Franklin Gothic Book"/>
          <w:sz w:val="21"/>
        </w:rPr>
        <w:t>;</w:t>
      </w:r>
    </w:p>
    <w:p w14:paraId="06DFAE69" w14:textId="28D4EE51" w:rsidR="00043C2F" w:rsidRPr="008E437F" w:rsidRDefault="00043C2F" w:rsidP="00D322CD">
      <w:pPr>
        <w:pStyle w:val="BodyText"/>
        <w:numPr>
          <w:ilvl w:val="0"/>
          <w:numId w:val="39"/>
        </w:numPr>
        <w:spacing w:after="160" w:line="280" w:lineRule="exact"/>
        <w:rPr>
          <w:rFonts w:ascii="Franklin Gothic Book" w:hAnsi="Franklin Gothic Book"/>
          <w:sz w:val="21"/>
        </w:rPr>
      </w:pPr>
      <w:r w:rsidRPr="008E437F">
        <w:rPr>
          <w:rFonts w:ascii="Franklin Gothic Book" w:hAnsi="Franklin Gothic Book"/>
          <w:sz w:val="21"/>
        </w:rPr>
        <w:t>indigenous peoples</w:t>
      </w:r>
      <w:r w:rsidR="002D047C">
        <w:rPr>
          <w:rFonts w:ascii="Franklin Gothic Book" w:hAnsi="Franklin Gothic Book"/>
          <w:sz w:val="21"/>
        </w:rPr>
        <w:t>;</w:t>
      </w:r>
    </w:p>
    <w:p w14:paraId="4E329B34" w14:textId="368F71AE" w:rsidR="00043C2F" w:rsidRPr="008E437F" w:rsidRDefault="004336A4" w:rsidP="00D322CD">
      <w:pPr>
        <w:pStyle w:val="BodyText"/>
        <w:numPr>
          <w:ilvl w:val="0"/>
          <w:numId w:val="39"/>
        </w:numPr>
        <w:spacing w:after="160" w:line="280" w:lineRule="exact"/>
        <w:rPr>
          <w:rFonts w:ascii="Franklin Gothic Book" w:hAnsi="Franklin Gothic Book"/>
          <w:sz w:val="21"/>
        </w:rPr>
      </w:pPr>
      <w:r>
        <w:rPr>
          <w:rFonts w:ascii="Franklin Gothic Book" w:hAnsi="Franklin Gothic Book"/>
          <w:sz w:val="21"/>
        </w:rPr>
        <w:t>people</w:t>
      </w:r>
      <w:r w:rsidRPr="008E437F">
        <w:rPr>
          <w:rFonts w:ascii="Franklin Gothic Book" w:hAnsi="Franklin Gothic Book"/>
          <w:sz w:val="21"/>
        </w:rPr>
        <w:t xml:space="preserve"> </w:t>
      </w:r>
      <w:r w:rsidR="00043C2F" w:rsidRPr="008E437F">
        <w:rPr>
          <w:rFonts w:ascii="Franklin Gothic Book" w:hAnsi="Franklin Gothic Book"/>
          <w:sz w:val="21"/>
        </w:rPr>
        <w:t>dependent upon the land of others for livelihood or residence</w:t>
      </w:r>
      <w:r w:rsidR="00E24AA9">
        <w:rPr>
          <w:rFonts w:ascii="Franklin Gothic Book" w:hAnsi="Franklin Gothic Book"/>
          <w:sz w:val="21"/>
        </w:rPr>
        <w:t>; and</w:t>
      </w:r>
    </w:p>
    <w:p w14:paraId="0679086A" w14:textId="77777777" w:rsidR="00043C2F" w:rsidRPr="008E437F" w:rsidRDefault="00043C2F" w:rsidP="000E431A">
      <w:pPr>
        <w:pStyle w:val="BodyText"/>
        <w:numPr>
          <w:ilvl w:val="0"/>
          <w:numId w:val="39"/>
        </w:numPr>
        <w:spacing w:after="160" w:line="280" w:lineRule="exact"/>
        <w:rPr>
          <w:rFonts w:ascii="Franklin Gothic Book" w:hAnsi="Franklin Gothic Book"/>
          <w:sz w:val="21"/>
        </w:rPr>
      </w:pPr>
      <w:proofErr w:type="gramStart"/>
      <w:r w:rsidRPr="008E437F">
        <w:rPr>
          <w:rFonts w:ascii="Franklin Gothic Book" w:hAnsi="Franklin Gothic Book"/>
          <w:sz w:val="21"/>
        </w:rPr>
        <w:t>those</w:t>
      </w:r>
      <w:proofErr w:type="gramEnd"/>
      <w:r w:rsidRPr="008E437F">
        <w:rPr>
          <w:rFonts w:ascii="Franklin Gothic Book" w:hAnsi="Franklin Gothic Book"/>
          <w:sz w:val="21"/>
        </w:rPr>
        <w:t xml:space="preserve"> without recognised claims under national or customary land laws</w:t>
      </w:r>
      <w:r w:rsidR="00E24AA9">
        <w:rPr>
          <w:rFonts w:ascii="Franklin Gothic Book" w:hAnsi="Franklin Gothic Book"/>
          <w:sz w:val="21"/>
        </w:rPr>
        <w:t>.</w:t>
      </w:r>
    </w:p>
    <w:p w14:paraId="6C447AE9" w14:textId="6780100F" w:rsidR="00043C2F" w:rsidRPr="00534BE4" w:rsidRDefault="00043C2F" w:rsidP="008E437F">
      <w:pPr>
        <w:pStyle w:val="paras"/>
      </w:pPr>
      <w:r w:rsidRPr="00937FB7">
        <w:t xml:space="preserve">Careful attention to resettlement is needed throughout the aid </w:t>
      </w:r>
      <w:r w:rsidRPr="00B04D3C">
        <w:t xml:space="preserve">management process to help affected people, especially these vulnerable groups, to improve or at </w:t>
      </w:r>
      <w:r w:rsidR="00694504">
        <w:t>least restore their livelihoods, and in the case of vulnerable people improve their living standards, after displacement.</w:t>
      </w:r>
      <w:r w:rsidRPr="00B04D3C">
        <w:t xml:space="preserve"> In areas characterised by significant gender discrimination or inequities, special planning</w:t>
      </w:r>
      <w:r w:rsidRPr="00937FB7">
        <w:t xml:space="preserve"> measures may be necessary to ensure that gender-specific impacts on livelihoods and living standards are identified, and that all affected </w:t>
      </w:r>
      <w:r w:rsidR="004336A4">
        <w:t>people</w:t>
      </w:r>
      <w:r w:rsidRPr="00937FB7">
        <w:t xml:space="preserve">, regardless of gender, have </w:t>
      </w:r>
      <w:r w:rsidR="007D75F8">
        <w:t>access to appropriate means of resettlement assistance.</w:t>
      </w:r>
      <w:r w:rsidRPr="00937FB7">
        <w:t xml:space="preserve"> Similarly, people living with disabilities may require special planning measures to ensure the</w:t>
      </w:r>
      <w:r w:rsidR="007D75F8">
        <w:t xml:space="preserve">ir needs are identified and addressed in </w:t>
      </w:r>
      <w:r w:rsidRPr="00534BE4">
        <w:t>the resettlement process.</w:t>
      </w:r>
    </w:p>
    <w:p w14:paraId="1A2C2386" w14:textId="742B2C0A" w:rsidR="00043C2F" w:rsidRPr="00937FB7" w:rsidRDefault="00043C2F" w:rsidP="008E437F">
      <w:pPr>
        <w:pStyle w:val="paras"/>
      </w:pPr>
      <w:r w:rsidRPr="00534BE4">
        <w:t xml:space="preserve">This policy articulates the outcomes DFAT seeks to achieve for people displaced by DFAT’s aid program activities in cooperation with partner governments, multilateral development banks and other development partners. It outlines </w:t>
      </w:r>
      <w:r w:rsidR="008E7316">
        <w:t>DFAT’s</w:t>
      </w:r>
      <w:r w:rsidRPr="00534BE4">
        <w:t xml:space="preserve"> objectives for the resettlement process and the approaches taken to meet them. Details of how </w:t>
      </w:r>
      <w:r w:rsidR="008E7316">
        <w:t>DFAT</w:t>
      </w:r>
      <w:r w:rsidRPr="00534BE4">
        <w:t xml:space="preserve"> manage</w:t>
      </w:r>
      <w:r w:rsidR="008E7316">
        <w:t>s</w:t>
      </w:r>
      <w:r w:rsidRPr="00534BE4">
        <w:t xml:space="preserve"> the resettlement</w:t>
      </w:r>
      <w:r w:rsidRPr="00937FB7">
        <w:t xml:space="preserve"> process to deliver the required outcomes are found in the policy’</w:t>
      </w:r>
      <w:r w:rsidR="002D047C">
        <w:t>s supporting documents:</w:t>
      </w:r>
    </w:p>
    <w:p w14:paraId="2A5B8E4B" w14:textId="00A6D06C" w:rsidR="00043C2F" w:rsidRPr="00D3758E" w:rsidRDefault="00043C2F" w:rsidP="00D322CD">
      <w:pPr>
        <w:pStyle w:val="BodyText"/>
        <w:numPr>
          <w:ilvl w:val="0"/>
          <w:numId w:val="40"/>
        </w:numPr>
        <w:spacing w:after="160" w:line="280" w:lineRule="exact"/>
        <w:rPr>
          <w:rFonts w:ascii="Franklin Gothic Book" w:hAnsi="Franklin Gothic Book"/>
          <w:sz w:val="21"/>
        </w:rPr>
      </w:pPr>
      <w:r w:rsidRPr="00D3758E">
        <w:rPr>
          <w:rFonts w:ascii="Franklin Gothic Book" w:hAnsi="Franklin Gothic Book"/>
          <w:sz w:val="21"/>
        </w:rPr>
        <w:t>the oper</w:t>
      </w:r>
      <w:r w:rsidR="009B1650">
        <w:rPr>
          <w:rFonts w:ascii="Franklin Gothic Book" w:hAnsi="Franklin Gothic Book"/>
          <w:sz w:val="21"/>
        </w:rPr>
        <w:t>ational procedures that outline</w:t>
      </w:r>
      <w:r w:rsidRPr="00D3758E">
        <w:rPr>
          <w:rFonts w:ascii="Franklin Gothic Book" w:hAnsi="Franklin Gothic Book"/>
          <w:sz w:val="21"/>
        </w:rPr>
        <w:t xml:space="preserve"> DFAT’s roles and responsibilities in monitoring partner government performance and promoting satisfactory outcomes for displaced people</w:t>
      </w:r>
      <w:r w:rsidR="007334E5" w:rsidRPr="007334E5">
        <w:rPr>
          <w:rFonts w:ascii="Franklin Gothic Book" w:hAnsi="Franklin Gothic Book"/>
          <w:sz w:val="21"/>
        </w:rPr>
        <w:t xml:space="preserve"> (an indicative </w:t>
      </w:r>
      <w:r w:rsidR="00B76C16">
        <w:rPr>
          <w:rFonts w:ascii="Franklin Gothic Book" w:hAnsi="Franklin Gothic Book"/>
          <w:sz w:val="21"/>
        </w:rPr>
        <w:t xml:space="preserve">operational procedures </w:t>
      </w:r>
      <w:r w:rsidR="007334E5" w:rsidRPr="007334E5">
        <w:rPr>
          <w:rFonts w:ascii="Franklin Gothic Book" w:hAnsi="Franklin Gothic Book"/>
          <w:sz w:val="21"/>
        </w:rPr>
        <w:t xml:space="preserve">flowchart is provided in </w:t>
      </w:r>
      <w:r w:rsidR="004758B7">
        <w:rPr>
          <w:rFonts w:ascii="Franklin Gothic Book" w:hAnsi="Franklin Gothic Book"/>
          <w:sz w:val="21"/>
        </w:rPr>
        <w:t>A</w:t>
      </w:r>
      <w:r w:rsidR="007334E5" w:rsidRPr="007334E5">
        <w:rPr>
          <w:rFonts w:ascii="Franklin Gothic Book" w:hAnsi="Franklin Gothic Book"/>
          <w:sz w:val="21"/>
        </w:rPr>
        <w:t>ppendix 1)</w:t>
      </w:r>
      <w:r w:rsidRPr="00D3758E">
        <w:rPr>
          <w:rFonts w:ascii="Franklin Gothic Book" w:hAnsi="Franklin Gothic Book"/>
          <w:sz w:val="21"/>
        </w:rPr>
        <w:t xml:space="preserve">; and </w:t>
      </w:r>
    </w:p>
    <w:p w14:paraId="156E9915" w14:textId="7D43AD6D" w:rsidR="00043C2F" w:rsidRPr="00D3758E" w:rsidRDefault="00043C2F" w:rsidP="00D322CD">
      <w:pPr>
        <w:pStyle w:val="BodyText"/>
        <w:numPr>
          <w:ilvl w:val="0"/>
          <w:numId w:val="40"/>
        </w:numPr>
        <w:spacing w:after="160" w:line="280" w:lineRule="exact"/>
        <w:rPr>
          <w:rFonts w:ascii="Franklin Gothic Book" w:hAnsi="Franklin Gothic Book"/>
          <w:sz w:val="21"/>
        </w:rPr>
      </w:pPr>
      <w:proofErr w:type="gramStart"/>
      <w:r w:rsidRPr="00D3758E">
        <w:rPr>
          <w:rFonts w:ascii="Franklin Gothic Book" w:hAnsi="Franklin Gothic Book"/>
          <w:sz w:val="21"/>
        </w:rPr>
        <w:t>the</w:t>
      </w:r>
      <w:proofErr w:type="gramEnd"/>
      <w:r w:rsidRPr="00D3758E">
        <w:rPr>
          <w:rFonts w:ascii="Franklin Gothic Book" w:hAnsi="Franklin Gothic Book"/>
          <w:sz w:val="21"/>
        </w:rPr>
        <w:t xml:space="preserve"> technical guidelines that share good practice and clarify the intention of the policy.</w:t>
      </w:r>
    </w:p>
    <w:p w14:paraId="4EF37932" w14:textId="77777777" w:rsidR="00043C2F" w:rsidRPr="008E437F" w:rsidRDefault="00043C2F" w:rsidP="008E437F">
      <w:pPr>
        <w:pStyle w:val="Heading2"/>
        <w:rPr>
          <w:sz w:val="32"/>
          <w:szCs w:val="32"/>
        </w:rPr>
      </w:pPr>
      <w:bookmarkStart w:id="4" w:name="_Toc414611751"/>
      <w:r w:rsidRPr="008E437F">
        <w:rPr>
          <w:sz w:val="32"/>
          <w:szCs w:val="32"/>
        </w:rPr>
        <w:t>Scope</w:t>
      </w:r>
      <w:bookmarkEnd w:id="4"/>
    </w:p>
    <w:p w14:paraId="6D7D4056" w14:textId="77777777" w:rsidR="00043C2F" w:rsidRPr="00F157C9" w:rsidRDefault="00043C2F" w:rsidP="008E437F">
      <w:pPr>
        <w:pStyle w:val="paras"/>
      </w:pPr>
      <w:r w:rsidRPr="00F157C9">
        <w:t>This policy applies to</w:t>
      </w:r>
      <w:r>
        <w:t xml:space="preserve"> all</w:t>
      </w:r>
      <w:r w:rsidRPr="00F157C9">
        <w:t xml:space="preserve"> DFAT-administered aid </w:t>
      </w:r>
      <w:r>
        <w:t xml:space="preserve">program </w:t>
      </w:r>
      <w:r w:rsidRPr="00F157C9">
        <w:t xml:space="preserve">activities implemented by: </w:t>
      </w:r>
    </w:p>
    <w:p w14:paraId="791A26E3" w14:textId="77777777" w:rsidR="00043C2F" w:rsidRPr="00E24AA9" w:rsidRDefault="00043C2F" w:rsidP="00D322CD">
      <w:pPr>
        <w:pStyle w:val="BodyText"/>
        <w:numPr>
          <w:ilvl w:val="0"/>
          <w:numId w:val="41"/>
        </w:numPr>
        <w:spacing w:after="160" w:line="280" w:lineRule="exact"/>
        <w:rPr>
          <w:rFonts w:ascii="Franklin Gothic Book" w:hAnsi="Franklin Gothic Book"/>
          <w:sz w:val="21"/>
        </w:rPr>
      </w:pPr>
      <w:r w:rsidRPr="00E24AA9">
        <w:rPr>
          <w:rFonts w:ascii="Franklin Gothic Book" w:hAnsi="Franklin Gothic Book"/>
          <w:sz w:val="21"/>
        </w:rPr>
        <w:t>the Australian Government and public sector agencies;</w:t>
      </w:r>
    </w:p>
    <w:p w14:paraId="7B52D835" w14:textId="77777777" w:rsidR="00043C2F" w:rsidRPr="00E24AA9" w:rsidRDefault="00043C2F" w:rsidP="00D322CD">
      <w:pPr>
        <w:pStyle w:val="BodyText"/>
        <w:numPr>
          <w:ilvl w:val="0"/>
          <w:numId w:val="41"/>
        </w:numPr>
        <w:spacing w:after="160" w:line="280" w:lineRule="exact"/>
        <w:rPr>
          <w:rFonts w:ascii="Franklin Gothic Book" w:hAnsi="Franklin Gothic Book"/>
          <w:sz w:val="21"/>
        </w:rPr>
      </w:pPr>
      <w:r w:rsidRPr="00E24AA9">
        <w:rPr>
          <w:rFonts w:ascii="Franklin Gothic Book" w:hAnsi="Franklin Gothic Book"/>
          <w:sz w:val="21"/>
        </w:rPr>
        <w:t>partner governments;</w:t>
      </w:r>
    </w:p>
    <w:p w14:paraId="343D724C" w14:textId="77777777" w:rsidR="00043C2F" w:rsidRPr="00E24AA9" w:rsidRDefault="00043C2F" w:rsidP="00D322CD">
      <w:pPr>
        <w:pStyle w:val="BodyText"/>
        <w:numPr>
          <w:ilvl w:val="0"/>
          <w:numId w:val="41"/>
        </w:numPr>
        <w:spacing w:after="160" w:line="280" w:lineRule="exact"/>
        <w:rPr>
          <w:rFonts w:ascii="Franklin Gothic Book" w:hAnsi="Franklin Gothic Book"/>
          <w:sz w:val="21"/>
        </w:rPr>
      </w:pPr>
      <w:r w:rsidRPr="00E24AA9">
        <w:rPr>
          <w:rFonts w:ascii="Franklin Gothic Book" w:hAnsi="Franklin Gothic Book"/>
          <w:sz w:val="21"/>
        </w:rPr>
        <w:t>multilateral organisations</w:t>
      </w:r>
      <w:r w:rsidR="00A601D0" w:rsidRPr="00E24AA9">
        <w:rPr>
          <w:rFonts w:ascii="Franklin Gothic Book" w:hAnsi="Franklin Gothic Book"/>
          <w:sz w:val="21"/>
        </w:rPr>
        <w:t xml:space="preserve">, </w:t>
      </w:r>
      <w:r w:rsidR="00A601D0" w:rsidRPr="008E5254">
        <w:rPr>
          <w:rFonts w:ascii="Franklin Gothic Book" w:hAnsi="Franklin Gothic Book"/>
          <w:sz w:val="21"/>
        </w:rPr>
        <w:t>multilateral development banks</w:t>
      </w:r>
      <w:r w:rsidRPr="00E24AA9">
        <w:rPr>
          <w:rFonts w:ascii="Franklin Gothic Book" w:hAnsi="Franklin Gothic Book"/>
          <w:sz w:val="21"/>
        </w:rPr>
        <w:t xml:space="preserve"> and bilateral donor partners; and</w:t>
      </w:r>
    </w:p>
    <w:p w14:paraId="3456AFFE" w14:textId="77777777" w:rsidR="00043C2F" w:rsidRPr="00E24AA9" w:rsidRDefault="00043C2F" w:rsidP="00D322CD">
      <w:pPr>
        <w:pStyle w:val="BodyText"/>
        <w:numPr>
          <w:ilvl w:val="0"/>
          <w:numId w:val="41"/>
        </w:numPr>
        <w:spacing w:after="160" w:line="280" w:lineRule="exact"/>
        <w:rPr>
          <w:rFonts w:ascii="Franklin Gothic Book" w:hAnsi="Franklin Gothic Book"/>
          <w:sz w:val="21"/>
        </w:rPr>
      </w:pPr>
      <w:r w:rsidRPr="00E24AA9">
        <w:rPr>
          <w:rFonts w:ascii="Franklin Gothic Book" w:hAnsi="Franklin Gothic Book"/>
          <w:sz w:val="21"/>
        </w:rPr>
        <w:t>private sector and civil society organisations, including:</w:t>
      </w:r>
    </w:p>
    <w:p w14:paraId="7CAA69B4" w14:textId="77777777" w:rsidR="00043C2F" w:rsidRPr="00F157C9" w:rsidRDefault="00043C2F" w:rsidP="00E24AA9">
      <w:pPr>
        <w:pStyle w:val="ListBullet2"/>
        <w:numPr>
          <w:ilvl w:val="0"/>
          <w:numId w:val="7"/>
        </w:numPr>
        <w:spacing w:after="46"/>
      </w:pPr>
      <w:r w:rsidRPr="00F157C9">
        <w:t>contractors and subcontractors of DFAT’s aid program</w:t>
      </w:r>
      <w:r w:rsidR="00E24AA9">
        <w:t>;</w:t>
      </w:r>
    </w:p>
    <w:p w14:paraId="30A614B4" w14:textId="77777777" w:rsidR="00043C2F" w:rsidRPr="00F157C9" w:rsidRDefault="00043C2F" w:rsidP="00E24AA9">
      <w:pPr>
        <w:pStyle w:val="ListBullet2"/>
        <w:numPr>
          <w:ilvl w:val="0"/>
          <w:numId w:val="7"/>
        </w:numPr>
        <w:spacing w:after="46"/>
      </w:pPr>
      <w:r w:rsidRPr="00F157C9">
        <w:t>non-government and civil society organisations</w:t>
      </w:r>
      <w:r w:rsidR="00E24AA9">
        <w:t>; and</w:t>
      </w:r>
    </w:p>
    <w:p w14:paraId="6E751009" w14:textId="13C519CA" w:rsidR="00043C2F" w:rsidRPr="006E1175" w:rsidRDefault="00043C2F" w:rsidP="00E24AA9">
      <w:pPr>
        <w:pStyle w:val="ListBullet2"/>
        <w:numPr>
          <w:ilvl w:val="0"/>
          <w:numId w:val="7"/>
        </w:numPr>
      </w:pPr>
      <w:proofErr w:type="gramStart"/>
      <w:r w:rsidRPr="00361585">
        <w:t>other</w:t>
      </w:r>
      <w:proofErr w:type="gramEnd"/>
      <w:r w:rsidR="00B1540A" w:rsidRPr="00F571E7">
        <w:t xml:space="preserve"> </w:t>
      </w:r>
      <w:r w:rsidRPr="00F571E7">
        <w:t>private</w:t>
      </w:r>
      <w:r w:rsidRPr="006E1175">
        <w:t xml:space="preserve"> sector partnerships including </w:t>
      </w:r>
      <w:r w:rsidR="008E7316">
        <w:t>p</w:t>
      </w:r>
      <w:r w:rsidRPr="006E1175">
        <w:t>ublic</w:t>
      </w:r>
      <w:r w:rsidR="00B04D3C" w:rsidRPr="006E1175">
        <w:t>-</w:t>
      </w:r>
      <w:r w:rsidR="008E7316">
        <w:t>p</w:t>
      </w:r>
      <w:r w:rsidRPr="006E1175">
        <w:t xml:space="preserve">rivate </w:t>
      </w:r>
      <w:r w:rsidR="008E7316">
        <w:t>p</w:t>
      </w:r>
      <w:r w:rsidRPr="006E1175">
        <w:t>artnerships.</w:t>
      </w:r>
    </w:p>
    <w:p w14:paraId="1BF51086" w14:textId="77777777" w:rsidR="00043C2F" w:rsidRPr="00F157C9" w:rsidRDefault="00043C2F" w:rsidP="008E437F">
      <w:pPr>
        <w:pStyle w:val="paras"/>
      </w:pPr>
      <w:r w:rsidRPr="00F157C9">
        <w:t xml:space="preserve">This policy applies to physical and economic displacement resulting from the following actions: </w:t>
      </w:r>
    </w:p>
    <w:p w14:paraId="2387A3D9" w14:textId="77777777" w:rsidR="00043C2F" w:rsidRPr="00E24AA9" w:rsidRDefault="00043C2F" w:rsidP="00D322CD">
      <w:pPr>
        <w:pStyle w:val="BodyText"/>
        <w:numPr>
          <w:ilvl w:val="0"/>
          <w:numId w:val="42"/>
        </w:numPr>
        <w:spacing w:after="160" w:line="280" w:lineRule="exact"/>
        <w:rPr>
          <w:rFonts w:ascii="Franklin Gothic Book" w:hAnsi="Franklin Gothic Book"/>
          <w:sz w:val="21"/>
        </w:rPr>
      </w:pPr>
      <w:r w:rsidRPr="00E24AA9">
        <w:rPr>
          <w:rFonts w:ascii="Franklin Gothic Book" w:hAnsi="Franklin Gothic Book"/>
          <w:sz w:val="21"/>
        </w:rPr>
        <w:t>the acquisition by a partner government of land rights or land use rights, through expropriation in accordance with the legal system of that country or other compulsory means;</w:t>
      </w:r>
    </w:p>
    <w:p w14:paraId="25A57408" w14:textId="77777777" w:rsidR="00043C2F" w:rsidRPr="00E24AA9" w:rsidRDefault="00043C2F" w:rsidP="00D322CD">
      <w:pPr>
        <w:pStyle w:val="BodyText"/>
        <w:numPr>
          <w:ilvl w:val="0"/>
          <w:numId w:val="42"/>
        </w:numPr>
        <w:spacing w:after="160" w:line="280" w:lineRule="exact"/>
        <w:rPr>
          <w:rFonts w:ascii="Franklin Gothic Book" w:hAnsi="Franklin Gothic Book"/>
          <w:sz w:val="21"/>
        </w:rPr>
      </w:pPr>
      <w:r w:rsidRPr="00E24AA9">
        <w:rPr>
          <w:rFonts w:ascii="Franklin Gothic Book" w:hAnsi="Franklin Gothic Book"/>
          <w:sz w:val="21"/>
        </w:rPr>
        <w:t>a partner government taking possession for development purposes of public land occupied or used by others (this provision applies where such occupation or use existed prior to an eligibility date established for project purposes - no assistance is required for those entering the project area or initiating property improvements after this date);</w:t>
      </w:r>
    </w:p>
    <w:p w14:paraId="57611339" w14:textId="539B1A25" w:rsidR="00043C2F" w:rsidRPr="00E24AA9" w:rsidRDefault="00320672" w:rsidP="00D322CD">
      <w:pPr>
        <w:pStyle w:val="BodyText"/>
        <w:numPr>
          <w:ilvl w:val="0"/>
          <w:numId w:val="42"/>
        </w:numPr>
        <w:spacing w:after="160" w:line="280" w:lineRule="exact"/>
        <w:rPr>
          <w:rFonts w:ascii="Franklin Gothic Book" w:hAnsi="Franklin Gothic Book"/>
          <w:sz w:val="21"/>
        </w:rPr>
      </w:pPr>
      <w:r>
        <w:rPr>
          <w:rFonts w:ascii="Franklin Gothic Book" w:hAnsi="Franklin Gothic Book"/>
          <w:sz w:val="21"/>
        </w:rPr>
        <w:t>management and conservation</w:t>
      </w:r>
      <w:r w:rsidRPr="00E24AA9">
        <w:rPr>
          <w:rFonts w:ascii="Franklin Gothic Book" w:hAnsi="Franklin Gothic Book"/>
          <w:sz w:val="21"/>
        </w:rPr>
        <w:t xml:space="preserve"> </w:t>
      </w:r>
      <w:r w:rsidR="006E1175">
        <w:rPr>
          <w:rFonts w:ascii="Franklin Gothic Book" w:hAnsi="Franklin Gothic Book"/>
          <w:sz w:val="21"/>
        </w:rPr>
        <w:t>plans</w:t>
      </w:r>
      <w:r w:rsidR="00043C2F" w:rsidRPr="00E24AA9">
        <w:rPr>
          <w:rFonts w:ascii="Franklin Gothic Book" w:hAnsi="Franklin Gothic Book"/>
          <w:sz w:val="21"/>
        </w:rPr>
        <w:t xml:space="preserve"> or design measures that restrict access to land or other natural resources; or</w:t>
      </w:r>
    </w:p>
    <w:p w14:paraId="422B5403" w14:textId="7BC2690B" w:rsidR="00043C2F" w:rsidRPr="00E24AA9" w:rsidRDefault="00043C2F" w:rsidP="00D322CD">
      <w:pPr>
        <w:pStyle w:val="BodyText"/>
        <w:numPr>
          <w:ilvl w:val="0"/>
          <w:numId w:val="42"/>
        </w:numPr>
        <w:spacing w:after="160" w:line="280" w:lineRule="exact"/>
        <w:rPr>
          <w:rFonts w:ascii="Franklin Gothic Book" w:hAnsi="Franklin Gothic Book"/>
          <w:sz w:val="21"/>
        </w:rPr>
      </w:pPr>
      <w:proofErr w:type="gramStart"/>
      <w:r w:rsidRPr="00E24AA9">
        <w:rPr>
          <w:rFonts w:ascii="Franklin Gothic Book" w:hAnsi="Franklin Gothic Book"/>
          <w:sz w:val="21"/>
        </w:rPr>
        <w:t>a</w:t>
      </w:r>
      <w:proofErr w:type="gramEnd"/>
      <w:r w:rsidRPr="00E24AA9">
        <w:rPr>
          <w:rFonts w:ascii="Franklin Gothic Book" w:hAnsi="Franklin Gothic Book"/>
          <w:sz w:val="21"/>
        </w:rPr>
        <w:t xml:space="preserve"> partner government legally designating a park or protected area that leads to involuntary restriction</w:t>
      </w:r>
      <w:r w:rsidR="008E7316">
        <w:rPr>
          <w:rFonts w:ascii="Franklin Gothic Book" w:hAnsi="Franklin Gothic Book"/>
          <w:sz w:val="21"/>
        </w:rPr>
        <w:t>s</w:t>
      </w:r>
      <w:r w:rsidRPr="00E24AA9">
        <w:rPr>
          <w:rFonts w:ascii="Franklin Gothic Book" w:hAnsi="Franklin Gothic Book"/>
          <w:sz w:val="21"/>
        </w:rPr>
        <w:t xml:space="preserve"> o</w:t>
      </w:r>
      <w:r w:rsidR="008E7316">
        <w:rPr>
          <w:rFonts w:ascii="Franklin Gothic Book" w:hAnsi="Franklin Gothic Book"/>
          <w:sz w:val="21"/>
        </w:rPr>
        <w:t>n</w:t>
      </w:r>
      <w:r w:rsidRPr="00E24AA9">
        <w:rPr>
          <w:rFonts w:ascii="Franklin Gothic Book" w:hAnsi="Franklin Gothic Book"/>
          <w:sz w:val="21"/>
        </w:rPr>
        <w:t xml:space="preserve"> access to land or natural resources.</w:t>
      </w:r>
    </w:p>
    <w:p w14:paraId="1342DCEC" w14:textId="77777777" w:rsidR="00043C2F" w:rsidRPr="008D60E6" w:rsidRDefault="00043C2F" w:rsidP="008E437F">
      <w:pPr>
        <w:pStyle w:val="paras"/>
      </w:pPr>
      <w:r w:rsidRPr="008D60E6">
        <w:t xml:space="preserve">This policy </w:t>
      </w:r>
      <w:r>
        <w:t>applies to</w:t>
      </w:r>
      <w:r w:rsidRPr="008D60E6">
        <w:t xml:space="preserve"> the following types of affected people: </w:t>
      </w:r>
    </w:p>
    <w:p w14:paraId="0721F772" w14:textId="7B3ED006" w:rsidR="00043C2F" w:rsidRPr="00E24AA9" w:rsidRDefault="00043C2F" w:rsidP="00D322CD">
      <w:pPr>
        <w:pStyle w:val="BodyText"/>
        <w:numPr>
          <w:ilvl w:val="0"/>
          <w:numId w:val="43"/>
        </w:numPr>
        <w:spacing w:after="160" w:line="280" w:lineRule="exact"/>
        <w:rPr>
          <w:rFonts w:ascii="Franklin Gothic Book" w:hAnsi="Franklin Gothic Book"/>
          <w:sz w:val="21"/>
        </w:rPr>
      </w:pPr>
      <w:r w:rsidRPr="00E24AA9">
        <w:rPr>
          <w:rFonts w:ascii="Franklin Gothic Book" w:hAnsi="Franklin Gothic Book"/>
          <w:sz w:val="21"/>
        </w:rPr>
        <w:t xml:space="preserve">those who have lost land, </w:t>
      </w:r>
      <w:r w:rsidR="008E7316">
        <w:rPr>
          <w:rFonts w:ascii="Franklin Gothic Book" w:hAnsi="Franklin Gothic Book"/>
          <w:sz w:val="21"/>
        </w:rPr>
        <w:t xml:space="preserve">fixed assets, </w:t>
      </w:r>
      <w:r w:rsidRPr="00E24AA9">
        <w:rPr>
          <w:rFonts w:ascii="Franklin Gothic Book" w:hAnsi="Franklin Gothic Book"/>
          <w:sz w:val="21"/>
        </w:rPr>
        <w:t>or access to land or other resources as a result of the development activity and have formal legal r</w:t>
      </w:r>
      <w:r w:rsidR="002D047C">
        <w:rPr>
          <w:rFonts w:ascii="Franklin Gothic Book" w:hAnsi="Franklin Gothic Book"/>
          <w:sz w:val="21"/>
        </w:rPr>
        <w:t>ights to th</w:t>
      </w:r>
      <w:r w:rsidR="008E7316">
        <w:rPr>
          <w:rFonts w:ascii="Franklin Gothic Book" w:hAnsi="Franklin Gothic Book"/>
          <w:sz w:val="21"/>
        </w:rPr>
        <w:t>e</w:t>
      </w:r>
      <w:r w:rsidR="002D047C">
        <w:rPr>
          <w:rFonts w:ascii="Franklin Gothic Book" w:hAnsi="Franklin Gothic Book"/>
          <w:sz w:val="21"/>
        </w:rPr>
        <w:t xml:space="preserve"> land</w:t>
      </w:r>
      <w:r w:rsidR="008E7316">
        <w:rPr>
          <w:rFonts w:ascii="Franklin Gothic Book" w:hAnsi="Franklin Gothic Book"/>
          <w:sz w:val="21"/>
        </w:rPr>
        <w:t>, fixed assets</w:t>
      </w:r>
      <w:r w:rsidR="002D047C">
        <w:rPr>
          <w:rFonts w:ascii="Franklin Gothic Book" w:hAnsi="Franklin Gothic Book"/>
          <w:sz w:val="21"/>
        </w:rPr>
        <w:t xml:space="preserve"> or resource;</w:t>
      </w:r>
    </w:p>
    <w:p w14:paraId="3D1E7C3F" w14:textId="262C6A40" w:rsidR="00043C2F" w:rsidRPr="00E24AA9" w:rsidRDefault="00043C2F" w:rsidP="00D322CD">
      <w:pPr>
        <w:pStyle w:val="BodyText"/>
        <w:numPr>
          <w:ilvl w:val="0"/>
          <w:numId w:val="43"/>
        </w:numPr>
        <w:spacing w:after="160" w:line="280" w:lineRule="exact"/>
        <w:rPr>
          <w:rFonts w:ascii="Franklin Gothic Book" w:hAnsi="Franklin Gothic Book"/>
          <w:sz w:val="21"/>
        </w:rPr>
      </w:pPr>
      <w:r w:rsidRPr="00E24AA9">
        <w:rPr>
          <w:rFonts w:ascii="Franklin Gothic Book" w:hAnsi="Franklin Gothic Book"/>
          <w:sz w:val="21"/>
        </w:rPr>
        <w:t xml:space="preserve">those who have lost land, </w:t>
      </w:r>
      <w:r w:rsidR="008E7316">
        <w:rPr>
          <w:rFonts w:ascii="Franklin Gothic Book" w:hAnsi="Franklin Gothic Book"/>
          <w:sz w:val="21"/>
        </w:rPr>
        <w:t xml:space="preserve">fixed assets, </w:t>
      </w:r>
      <w:r w:rsidRPr="00E24AA9">
        <w:rPr>
          <w:rFonts w:ascii="Franklin Gothic Book" w:hAnsi="Franklin Gothic Book"/>
          <w:sz w:val="21"/>
        </w:rPr>
        <w:t>or access to land or other resources as a result of the development activity, and have no formal legal rights, but who have claims that are recognised or are re</w:t>
      </w:r>
      <w:r w:rsidR="002D047C">
        <w:rPr>
          <w:rFonts w:ascii="Franklin Gothic Book" w:hAnsi="Franklin Gothic Book"/>
          <w:sz w:val="21"/>
        </w:rPr>
        <w:t>cognisable under national laws;</w:t>
      </w:r>
    </w:p>
    <w:p w14:paraId="559160B1" w14:textId="10F4EE4C" w:rsidR="00043C2F" w:rsidRPr="00E24AA9" w:rsidRDefault="00043C2F" w:rsidP="00D322CD">
      <w:pPr>
        <w:pStyle w:val="BodyText"/>
        <w:numPr>
          <w:ilvl w:val="0"/>
          <w:numId w:val="43"/>
        </w:numPr>
        <w:spacing w:after="160" w:line="280" w:lineRule="exact"/>
        <w:rPr>
          <w:rFonts w:ascii="Franklin Gothic Book" w:hAnsi="Franklin Gothic Book"/>
          <w:sz w:val="21"/>
        </w:rPr>
      </w:pPr>
      <w:r w:rsidRPr="00E24AA9">
        <w:rPr>
          <w:rFonts w:ascii="Franklin Gothic Book" w:hAnsi="Franklin Gothic Book"/>
          <w:sz w:val="21"/>
        </w:rPr>
        <w:t xml:space="preserve">those who have lost the land they occupied, or access to </w:t>
      </w:r>
      <w:r w:rsidR="008E7316">
        <w:rPr>
          <w:rFonts w:ascii="Franklin Gothic Book" w:hAnsi="Franklin Gothic Book"/>
          <w:sz w:val="21"/>
        </w:rPr>
        <w:t xml:space="preserve">fixed assets or resources on </w:t>
      </w:r>
      <w:r w:rsidRPr="00E24AA9">
        <w:rPr>
          <w:rFonts w:ascii="Franklin Gothic Book" w:hAnsi="Franklin Gothic Book"/>
          <w:sz w:val="21"/>
        </w:rPr>
        <w:t>it, as a result of the development activity and do not have formal legal rights or recognised or recognisable claims to the land; these include informal settlers and encroachers on public land; and</w:t>
      </w:r>
    </w:p>
    <w:p w14:paraId="45373E0B" w14:textId="37725FAB" w:rsidR="00043C2F" w:rsidRPr="00E24AA9" w:rsidRDefault="00043C2F" w:rsidP="00D322CD">
      <w:pPr>
        <w:pStyle w:val="BodyText"/>
        <w:numPr>
          <w:ilvl w:val="0"/>
          <w:numId w:val="43"/>
        </w:numPr>
        <w:spacing w:after="160" w:line="280" w:lineRule="exact"/>
        <w:rPr>
          <w:rFonts w:ascii="Franklin Gothic Book" w:hAnsi="Franklin Gothic Book"/>
          <w:sz w:val="21"/>
        </w:rPr>
      </w:pPr>
      <w:proofErr w:type="gramStart"/>
      <w:r w:rsidRPr="00E24AA9">
        <w:rPr>
          <w:rFonts w:ascii="Franklin Gothic Book" w:hAnsi="Franklin Gothic Book"/>
          <w:sz w:val="21"/>
        </w:rPr>
        <w:t>those</w:t>
      </w:r>
      <w:proofErr w:type="gramEnd"/>
      <w:r w:rsidRPr="00E24AA9">
        <w:rPr>
          <w:rFonts w:ascii="Franklin Gothic Book" w:hAnsi="Franklin Gothic Book"/>
          <w:sz w:val="21"/>
        </w:rPr>
        <w:t xml:space="preserve"> lacking permits for affected structures or licenses for</w:t>
      </w:r>
      <w:r w:rsidR="002D047C">
        <w:rPr>
          <w:rFonts w:ascii="Franklin Gothic Book" w:hAnsi="Franklin Gothic Book"/>
          <w:sz w:val="21"/>
        </w:rPr>
        <w:t xml:space="preserve"> affected shops or enterprises.</w:t>
      </w:r>
    </w:p>
    <w:p w14:paraId="7353FA5E" w14:textId="3D2DEBEE" w:rsidR="00043C2F" w:rsidRPr="00F157C9" w:rsidRDefault="00043C2F" w:rsidP="008E437F">
      <w:pPr>
        <w:pStyle w:val="paras"/>
      </w:pPr>
      <w:r w:rsidRPr="00F157C9">
        <w:t>This policy applies to DFAT</w:t>
      </w:r>
      <w:r w:rsidR="008E7316">
        <w:t>-</w:t>
      </w:r>
      <w:r w:rsidRPr="00F157C9">
        <w:t>supported aid activities that result in the physical or economic displacement of people. This includes technical assistance supporting the design of development activities that will require land acquisition or restrictions on access to l</w:t>
      </w:r>
      <w:r w:rsidR="002D047C">
        <w:t>and or other natural resources.</w:t>
      </w:r>
    </w:p>
    <w:p w14:paraId="77B8E833" w14:textId="77777777" w:rsidR="00275F77" w:rsidRDefault="00043C2F" w:rsidP="008E5254">
      <w:pPr>
        <w:pStyle w:val="paras"/>
      </w:pPr>
      <w:r w:rsidRPr="00F157C9">
        <w:t xml:space="preserve">This policy does not apply to resettlement resulting from </w:t>
      </w:r>
      <w:r w:rsidR="00592218">
        <w:t xml:space="preserve">documented </w:t>
      </w:r>
      <w:r w:rsidRPr="00F157C9">
        <w:t>voluntary land transactions and where such a transaction affects only those with legal rights.</w:t>
      </w:r>
    </w:p>
    <w:p w14:paraId="0BB0D6B4" w14:textId="74472DDB" w:rsidR="00043C2F" w:rsidRDefault="00275F77" w:rsidP="008E5254">
      <w:pPr>
        <w:pStyle w:val="paras"/>
      </w:pPr>
      <w:r w:rsidRPr="00275F77">
        <w:t>This policy applies to development</w:t>
      </w:r>
      <w:r w:rsidR="008E7316">
        <w:t>-</w:t>
      </w:r>
      <w:r w:rsidRPr="00275F77">
        <w:t>induced displacement and resettlement only. It does not apply in cases where DFAT provides resettlement assistance for other reasons, such as supporting refugee resettlement or in the wake of natural disasters.</w:t>
      </w:r>
    </w:p>
    <w:p w14:paraId="1A2979B4" w14:textId="77777777" w:rsidR="00043C2F" w:rsidRPr="008E437F" w:rsidRDefault="00043C2F" w:rsidP="008E437F">
      <w:pPr>
        <w:pStyle w:val="Heading2"/>
        <w:rPr>
          <w:sz w:val="32"/>
          <w:szCs w:val="32"/>
        </w:rPr>
      </w:pPr>
      <w:bookmarkStart w:id="5" w:name="_Toc414611752"/>
      <w:bookmarkStart w:id="6" w:name="_Ref404775900"/>
      <w:r w:rsidRPr="008E437F">
        <w:rPr>
          <w:sz w:val="32"/>
          <w:szCs w:val="32"/>
        </w:rPr>
        <w:t>Definitions</w:t>
      </w:r>
      <w:bookmarkEnd w:id="5"/>
    </w:p>
    <w:p w14:paraId="442EBEB7" w14:textId="125E1BD5" w:rsidR="00043C2F" w:rsidRPr="00F157C9" w:rsidRDefault="00043C2F" w:rsidP="008E437F">
      <w:pPr>
        <w:pStyle w:val="paras"/>
      </w:pPr>
      <w:r w:rsidRPr="00F157C9">
        <w:t>A number of terms used throughout this policy are specific to the field of displacement and resettlement and have been defined below to provide clarity as to their use in this policy.</w:t>
      </w:r>
    </w:p>
    <w:p w14:paraId="50574187" w14:textId="4DAB93E0" w:rsidR="00043C2F" w:rsidRPr="00F157C9" w:rsidRDefault="00043C2F" w:rsidP="008E437F">
      <w:pPr>
        <w:pStyle w:val="paras"/>
      </w:pPr>
      <w:r w:rsidRPr="00B76C16">
        <w:rPr>
          <w:i/>
        </w:rPr>
        <w:t>Displacement</w:t>
      </w:r>
      <w:r w:rsidRPr="00F157C9">
        <w:t xml:space="preserve"> refers to both physical and economic impacts occurring as a result of development-induced land acquisition or restriction</w:t>
      </w:r>
      <w:r w:rsidR="008E7316">
        <w:t xml:space="preserve">s </w:t>
      </w:r>
      <w:r w:rsidRPr="00F157C9">
        <w:t>o</w:t>
      </w:r>
      <w:r w:rsidR="008E7316">
        <w:t>n</w:t>
      </w:r>
      <w:r w:rsidRPr="00F157C9">
        <w:t xml:space="preserve"> access to land or other natural resources that is imposed by a partner government on individuals, families or communities.</w:t>
      </w:r>
      <w:r w:rsidR="00B76C16">
        <w:t xml:space="preserve"> </w:t>
      </w:r>
      <w:r w:rsidRPr="00B76C16">
        <w:rPr>
          <w:i/>
        </w:rPr>
        <w:t>Physical displacement</w:t>
      </w:r>
      <w:r w:rsidRPr="00F157C9">
        <w:t xml:space="preserve"> occurs as a result of partial or complete loss of residential land</w:t>
      </w:r>
      <w:r w:rsidR="002D047C">
        <w:t xml:space="preserve">, shelter, or other structures. </w:t>
      </w:r>
      <w:r w:rsidRPr="00B76C16">
        <w:rPr>
          <w:i/>
        </w:rPr>
        <w:t>Economic displacement</w:t>
      </w:r>
      <w:r w:rsidRPr="00F157C9">
        <w:t xml:space="preserve"> occurs as a result of partial or complete loss of land, </w:t>
      </w:r>
      <w:r w:rsidR="008E7316">
        <w:t xml:space="preserve">fixed </w:t>
      </w:r>
      <w:r w:rsidRPr="00F157C9">
        <w:t>assets, or access to assets,</w:t>
      </w:r>
      <w:r w:rsidR="000E1D54">
        <w:t xml:space="preserve"> </w:t>
      </w:r>
      <w:r w:rsidRPr="00F157C9">
        <w:t xml:space="preserve">leading to loss of wealth, income sources or other means of livelihood. Land acquisition, or restrictions on access to land or other natural resources, may be either temporary or permanent. </w:t>
      </w:r>
    </w:p>
    <w:p w14:paraId="3E79CA16" w14:textId="641943C1" w:rsidR="00043C2F" w:rsidRPr="00F157C9" w:rsidRDefault="00043C2F" w:rsidP="008E437F">
      <w:pPr>
        <w:pStyle w:val="paras"/>
      </w:pPr>
      <w:r w:rsidRPr="00F157C9">
        <w:rPr>
          <w:i/>
        </w:rPr>
        <w:t>Voluntary</w:t>
      </w:r>
      <w:r w:rsidRPr="00F157C9">
        <w:t xml:space="preserve"> land transactions, such as changes in land use or ownership, or access to resources </w:t>
      </w:r>
      <w:r w:rsidR="008E7316">
        <w:t>that</w:t>
      </w:r>
      <w:r w:rsidRPr="00F157C9">
        <w:t xml:space="preserve"> are not imposed (such as market-based transactions or voluntary donations) are not considered displacement. </w:t>
      </w:r>
      <w:r w:rsidR="008D32C0">
        <w:t xml:space="preserve">Voluntary transactions are based on informed consent; the land owners or users involved are aware of </w:t>
      </w:r>
      <w:r w:rsidR="00B0592E">
        <w:t>the</w:t>
      </w:r>
      <w:r w:rsidR="008D32C0">
        <w:t xml:space="preserve"> </w:t>
      </w:r>
      <w:r w:rsidR="00B0592E">
        <w:t xml:space="preserve">relevant </w:t>
      </w:r>
      <w:r w:rsidR="008D32C0">
        <w:t xml:space="preserve">implications and </w:t>
      </w:r>
      <w:r w:rsidR="00B0592E">
        <w:t xml:space="preserve">likely </w:t>
      </w:r>
      <w:r w:rsidR="008D32C0">
        <w:t xml:space="preserve">consequences </w:t>
      </w:r>
      <w:r w:rsidR="00B0592E">
        <w:t xml:space="preserve">of the proposed aid activity </w:t>
      </w:r>
      <w:r w:rsidR="008D32C0">
        <w:t xml:space="preserve">and </w:t>
      </w:r>
      <w:r w:rsidR="00B0592E">
        <w:t xml:space="preserve">have the power to choose whether to participate on a voluntary basis. </w:t>
      </w:r>
      <w:r w:rsidR="001B2193">
        <w:t>Voluntary</w:t>
      </w:r>
      <w:r w:rsidRPr="00F157C9">
        <w:t xml:space="preserve"> market-based transactions are limited to where the seller is not obliged to sell</w:t>
      </w:r>
      <w:r w:rsidR="002769DA">
        <w:t>. Where land is donated</w:t>
      </w:r>
      <w:r w:rsidR="00320672">
        <w:t>,</w:t>
      </w:r>
      <w:r w:rsidR="002769DA">
        <w:t xml:space="preserve"> this policy requires adequate documentation, including </w:t>
      </w:r>
      <w:r w:rsidR="00FA3044">
        <w:t xml:space="preserve">confirmation by </w:t>
      </w:r>
      <w:r w:rsidR="002769DA">
        <w:t xml:space="preserve">disinterested third parties, </w:t>
      </w:r>
      <w:r w:rsidRPr="00F157C9">
        <w:t xml:space="preserve">demonstrating that such arrangements are, in fact, </w:t>
      </w:r>
      <w:r w:rsidR="00B0592E">
        <w:t>based on informed consent</w:t>
      </w:r>
      <w:r w:rsidRPr="00F157C9">
        <w:t xml:space="preserve">. </w:t>
      </w:r>
      <w:r w:rsidR="00592218">
        <w:t xml:space="preserve">Where customary communal land is provided voluntarily, </w:t>
      </w:r>
      <w:r w:rsidR="008D32C0">
        <w:t xml:space="preserve">the informed consent of </w:t>
      </w:r>
      <w:r w:rsidR="00653CF7">
        <w:t xml:space="preserve">a clear majority of </w:t>
      </w:r>
      <w:r w:rsidR="008D32C0">
        <w:t xml:space="preserve">the </w:t>
      </w:r>
      <w:r w:rsidR="00592218">
        <w:t xml:space="preserve">community is </w:t>
      </w:r>
      <w:r w:rsidR="00F603EA">
        <w:t xml:space="preserve">also </w:t>
      </w:r>
      <w:r w:rsidR="00592218">
        <w:t>documented.</w:t>
      </w:r>
    </w:p>
    <w:p w14:paraId="614A7300" w14:textId="1A300AB4" w:rsidR="00043C2F" w:rsidRPr="00F157C9" w:rsidRDefault="00043C2F" w:rsidP="008E437F">
      <w:pPr>
        <w:pStyle w:val="paras"/>
      </w:pPr>
      <w:r w:rsidRPr="00F157C9">
        <w:t xml:space="preserve">Displacement that requires physical relocation may affect a </w:t>
      </w:r>
      <w:r w:rsidRPr="00F157C9">
        <w:rPr>
          <w:i/>
        </w:rPr>
        <w:t>host population</w:t>
      </w:r>
      <w:r w:rsidRPr="00F157C9">
        <w:t xml:space="preserve"> – those in areas receiving displaced people – as well as those who must relocate. Displacement may also affect those remaining in the area from which others are relocated – the </w:t>
      </w:r>
      <w:r w:rsidRPr="00F157C9">
        <w:rPr>
          <w:i/>
        </w:rPr>
        <w:t>source population</w:t>
      </w:r>
      <w:r w:rsidRPr="00F157C9">
        <w:t xml:space="preserve"> </w:t>
      </w:r>
      <w:r w:rsidR="008E7316">
        <w:t xml:space="preserve">– </w:t>
      </w:r>
      <w:r w:rsidRPr="00F157C9">
        <w:t>if they lose access to markets, services, or facilities as a result of the project.</w:t>
      </w:r>
    </w:p>
    <w:p w14:paraId="002AAC02" w14:textId="77777777" w:rsidR="00043C2F" w:rsidRPr="00F157C9" w:rsidRDefault="00043C2F" w:rsidP="008E437F">
      <w:pPr>
        <w:pStyle w:val="paras"/>
      </w:pPr>
      <w:r w:rsidRPr="00F157C9">
        <w:rPr>
          <w:i/>
        </w:rPr>
        <w:t>Livelihood</w:t>
      </w:r>
      <w:r w:rsidRPr="00F157C9">
        <w:t xml:space="preserve"> is defined as the full range of means that individuals, families, and communities utilise to make a living, such as wage-based income, agriculture, fishing, foraging, other natural resource-based livelihoods, trade, and bartering. </w:t>
      </w:r>
    </w:p>
    <w:p w14:paraId="00157683" w14:textId="77777777" w:rsidR="00043C2F" w:rsidRPr="00F157C9" w:rsidRDefault="00043C2F" w:rsidP="008E437F">
      <w:pPr>
        <w:pStyle w:val="paras"/>
      </w:pPr>
      <w:r w:rsidRPr="00F157C9">
        <w:rPr>
          <w:i/>
        </w:rPr>
        <w:t>Living standards</w:t>
      </w:r>
      <w:r w:rsidRPr="00F157C9">
        <w:t xml:space="preserve"> encompass other aspects of material and social comfort as measured by the goods, services, and public or community facilities available to an individual or group. </w:t>
      </w:r>
    </w:p>
    <w:p w14:paraId="52703264" w14:textId="401760ED" w:rsidR="00043C2F" w:rsidRPr="00F157C9" w:rsidRDefault="00043C2F" w:rsidP="008E437F">
      <w:pPr>
        <w:pStyle w:val="paras"/>
      </w:pPr>
      <w:r w:rsidRPr="00F157C9">
        <w:rPr>
          <w:i/>
        </w:rPr>
        <w:t>Development-induced displacement</w:t>
      </w:r>
      <w:r w:rsidRPr="00F157C9">
        <w:t xml:space="preserve"> refers to displacement resulting from development projects, programs, or other planned activities that require, or will require, land acquisition or restrictions on access to land or other natural resources. Infrastructure projects (such as construction of dams, irrigation projects, roads or highways, or urban facilities) commonly require use of land resulting in displacement. But displacement also may occur in other projects or programs (for example</w:t>
      </w:r>
      <w:r w:rsidR="008E7316">
        <w:t>,</w:t>
      </w:r>
      <w:r w:rsidRPr="00F157C9">
        <w:t xml:space="preserve"> resource extraction, </w:t>
      </w:r>
      <w:proofErr w:type="gramStart"/>
      <w:r w:rsidRPr="00F157C9">
        <w:t>health</w:t>
      </w:r>
      <w:proofErr w:type="gramEnd"/>
      <w:r w:rsidRPr="00F157C9">
        <w:t xml:space="preserve">, education, or conservation programs) that require land or restrictions on access to land or other natural resources. </w:t>
      </w:r>
    </w:p>
    <w:p w14:paraId="354A1463" w14:textId="131F9627" w:rsidR="00043C2F" w:rsidRPr="00F157C9" w:rsidRDefault="00043C2F" w:rsidP="008E437F">
      <w:pPr>
        <w:pStyle w:val="paras"/>
      </w:pPr>
      <w:r w:rsidRPr="00F157C9">
        <w:rPr>
          <w:i/>
        </w:rPr>
        <w:t>Resettlement</w:t>
      </w:r>
      <w:r w:rsidRPr="00F157C9">
        <w:t xml:space="preserve"> is a process of planning and implementing activities that mitigate the harmful effects of displacement. The government receiving development assistance from the Australian Government bears responsibility for planning and implementing resettlement activities. </w:t>
      </w:r>
      <w:r w:rsidRPr="00F157C9">
        <w:rPr>
          <w:i/>
        </w:rPr>
        <w:t>Resettlement activities</w:t>
      </w:r>
      <w:r w:rsidRPr="00F157C9">
        <w:t xml:space="preserve"> can include payment of compensation</w:t>
      </w:r>
      <w:r w:rsidR="00653CF7">
        <w:t xml:space="preserve"> at replacement cost</w:t>
      </w:r>
      <w:r w:rsidRPr="00F157C9">
        <w:t>, transitional assistance in relocation, measures to improve or restore living standards, and measures providing opportunities for those economically displaced to improve or restore their livelihoods.</w:t>
      </w:r>
    </w:p>
    <w:p w14:paraId="75FCE6EA" w14:textId="77777777" w:rsidR="00043C2F" w:rsidRPr="008E437F" w:rsidRDefault="00043C2F" w:rsidP="008E437F">
      <w:pPr>
        <w:pStyle w:val="Heading2"/>
        <w:rPr>
          <w:sz w:val="32"/>
          <w:szCs w:val="32"/>
        </w:rPr>
      </w:pPr>
      <w:bookmarkStart w:id="7" w:name="_Toc414611753"/>
      <w:r w:rsidRPr="008E437F">
        <w:rPr>
          <w:sz w:val="32"/>
          <w:szCs w:val="32"/>
        </w:rPr>
        <w:t>Policy objectives</w:t>
      </w:r>
      <w:bookmarkEnd w:id="6"/>
      <w:bookmarkEnd w:id="7"/>
    </w:p>
    <w:p w14:paraId="02338DC2" w14:textId="77777777" w:rsidR="00043C2F" w:rsidRPr="00C65D83" w:rsidRDefault="00043C2F" w:rsidP="008E437F">
      <w:pPr>
        <w:pStyle w:val="paras"/>
      </w:pPr>
      <w:r w:rsidRPr="00C65D83">
        <w:t xml:space="preserve">The primary objectives of this policy are: </w:t>
      </w:r>
    </w:p>
    <w:p w14:paraId="0ED1EA93" w14:textId="77777777" w:rsidR="00043C2F" w:rsidRPr="00D322CD" w:rsidRDefault="00043C2F" w:rsidP="00D322CD">
      <w:pPr>
        <w:pStyle w:val="BodyText"/>
        <w:numPr>
          <w:ilvl w:val="0"/>
          <w:numId w:val="44"/>
        </w:numPr>
        <w:spacing w:after="160" w:line="280" w:lineRule="exact"/>
        <w:rPr>
          <w:rFonts w:ascii="Franklin Gothic Book" w:hAnsi="Franklin Gothic Book"/>
          <w:sz w:val="21"/>
        </w:rPr>
      </w:pPr>
      <w:r w:rsidRPr="00D322CD">
        <w:rPr>
          <w:rFonts w:ascii="Franklin Gothic Book" w:hAnsi="Franklin Gothic Book"/>
          <w:sz w:val="21"/>
        </w:rPr>
        <w:t>to avoid and otherwise minimise physical and economic displacement by considering all feasible alternative activities or design options;</w:t>
      </w:r>
    </w:p>
    <w:p w14:paraId="2620CB7E" w14:textId="5BEE2D27" w:rsidR="00043C2F" w:rsidRPr="00D322CD" w:rsidRDefault="00043C2F" w:rsidP="00D322CD">
      <w:pPr>
        <w:pStyle w:val="BodyText"/>
        <w:numPr>
          <w:ilvl w:val="0"/>
          <w:numId w:val="44"/>
        </w:numPr>
        <w:spacing w:after="160" w:line="280" w:lineRule="exact"/>
        <w:rPr>
          <w:rFonts w:ascii="Franklin Gothic Book" w:hAnsi="Franklin Gothic Book"/>
          <w:sz w:val="21"/>
        </w:rPr>
      </w:pPr>
      <w:r w:rsidRPr="00D322CD">
        <w:rPr>
          <w:rFonts w:ascii="Franklin Gothic Book" w:hAnsi="Franklin Gothic Book"/>
          <w:sz w:val="21"/>
        </w:rPr>
        <w:t>to reach agreement with partner governments that compulsory acquisition of land or other</w:t>
      </w:r>
      <w:r w:rsidR="008E7316">
        <w:rPr>
          <w:rFonts w:ascii="Franklin Gothic Book" w:hAnsi="Franklin Gothic Book"/>
          <w:sz w:val="21"/>
        </w:rPr>
        <w:t xml:space="preserve"> fixed</w:t>
      </w:r>
      <w:r w:rsidRPr="00D322CD">
        <w:rPr>
          <w:rFonts w:ascii="Franklin Gothic Book" w:hAnsi="Franklin Gothic Book"/>
          <w:sz w:val="21"/>
        </w:rPr>
        <w:t xml:space="preserve"> assets will comply with national law and international practice regarding due process, including provision of sufficient advance notice, opportunity to lodge grievances and appeals, and avoidance of force</w:t>
      </w:r>
      <w:r w:rsidR="00987509">
        <w:rPr>
          <w:rFonts w:ascii="Franklin Gothic Book" w:hAnsi="Franklin Gothic Book"/>
          <w:sz w:val="21"/>
        </w:rPr>
        <w:t>d eviction</w:t>
      </w:r>
      <w:r w:rsidRPr="00D322CD">
        <w:rPr>
          <w:rFonts w:ascii="Franklin Gothic Book" w:hAnsi="Franklin Gothic Book"/>
          <w:sz w:val="21"/>
        </w:rPr>
        <w:t>;</w:t>
      </w:r>
    </w:p>
    <w:p w14:paraId="532B7332" w14:textId="77777777" w:rsidR="00043C2F" w:rsidRDefault="00043C2F" w:rsidP="00D322CD">
      <w:pPr>
        <w:pStyle w:val="BodyText"/>
        <w:numPr>
          <w:ilvl w:val="0"/>
          <w:numId w:val="44"/>
        </w:numPr>
        <w:spacing w:after="160" w:line="280" w:lineRule="exact"/>
        <w:rPr>
          <w:rFonts w:ascii="Franklin Gothic Book" w:hAnsi="Franklin Gothic Book"/>
          <w:sz w:val="21"/>
        </w:rPr>
      </w:pPr>
      <w:r w:rsidRPr="00D322CD">
        <w:rPr>
          <w:rFonts w:ascii="Franklin Gothic Book" w:hAnsi="Franklin Gothic Book"/>
          <w:sz w:val="21"/>
        </w:rPr>
        <w:t>t</w:t>
      </w:r>
      <w:r w:rsidRPr="00D322CD" w:rsidDel="00866926">
        <w:rPr>
          <w:rFonts w:ascii="Franklin Gothic Book" w:hAnsi="Franklin Gothic Book"/>
          <w:sz w:val="21"/>
        </w:rPr>
        <w:t>o avoid forced eviction</w:t>
      </w:r>
      <w:r w:rsidRPr="00D322CD">
        <w:rPr>
          <w:rFonts w:ascii="Franklin Gothic Book" w:hAnsi="Franklin Gothic Book"/>
          <w:sz w:val="21"/>
        </w:rPr>
        <w:t>, which is the removal against the will of people from their homes and/or land without provision of all established legal and other protections, including full application of this policy’s provisions;</w:t>
      </w:r>
    </w:p>
    <w:p w14:paraId="44EF1783" w14:textId="5AE06927" w:rsidR="00043C2F" w:rsidRDefault="00043C2F" w:rsidP="00D322CD">
      <w:pPr>
        <w:pStyle w:val="BodyText"/>
        <w:numPr>
          <w:ilvl w:val="0"/>
          <w:numId w:val="44"/>
        </w:numPr>
        <w:spacing w:after="160" w:line="280" w:lineRule="exact"/>
        <w:rPr>
          <w:rFonts w:ascii="Franklin Gothic Book" w:hAnsi="Franklin Gothic Book"/>
          <w:sz w:val="21"/>
        </w:rPr>
      </w:pPr>
      <w:r w:rsidRPr="00D322CD">
        <w:rPr>
          <w:rFonts w:ascii="Franklin Gothic Book" w:hAnsi="Franklin Gothic Book"/>
          <w:sz w:val="21"/>
        </w:rPr>
        <w:t xml:space="preserve">to provide displaced people and businesses with sufficient opportunities to improve, or at least restore, their incomes or livelihoods to pre-project levels; </w:t>
      </w:r>
    </w:p>
    <w:p w14:paraId="2365C7F8" w14:textId="18B2DA1B" w:rsidR="00B04D3C" w:rsidRDefault="00B04D3C" w:rsidP="00B04D3C">
      <w:pPr>
        <w:pStyle w:val="BodyText"/>
        <w:numPr>
          <w:ilvl w:val="0"/>
          <w:numId w:val="44"/>
        </w:numPr>
        <w:spacing w:after="160" w:line="280" w:lineRule="exact"/>
        <w:rPr>
          <w:rFonts w:ascii="Franklin Gothic Book" w:hAnsi="Franklin Gothic Book"/>
          <w:sz w:val="21"/>
        </w:rPr>
      </w:pPr>
      <w:proofErr w:type="gramStart"/>
      <w:r w:rsidRPr="00D322CD">
        <w:rPr>
          <w:rFonts w:ascii="Franklin Gothic Book" w:hAnsi="Franklin Gothic Book"/>
          <w:sz w:val="21"/>
        </w:rPr>
        <w:t>to</w:t>
      </w:r>
      <w:proofErr w:type="gramEnd"/>
      <w:r w:rsidRPr="00D322CD">
        <w:rPr>
          <w:rFonts w:ascii="Franklin Gothic Book" w:hAnsi="Franklin Gothic Book"/>
          <w:sz w:val="21"/>
        </w:rPr>
        <w:t xml:space="preserve"> provide adequate opportunities for physically displaced </w:t>
      </w:r>
      <w:r w:rsidR="004336A4">
        <w:rPr>
          <w:rFonts w:ascii="Franklin Gothic Book" w:hAnsi="Franklin Gothic Book"/>
          <w:sz w:val="21"/>
        </w:rPr>
        <w:t>people</w:t>
      </w:r>
      <w:r w:rsidR="004336A4" w:rsidRPr="00D322CD">
        <w:rPr>
          <w:rFonts w:ascii="Franklin Gothic Book" w:hAnsi="Franklin Gothic Book"/>
          <w:sz w:val="21"/>
        </w:rPr>
        <w:t xml:space="preserve"> </w:t>
      </w:r>
      <w:r w:rsidRPr="00D322CD">
        <w:rPr>
          <w:rFonts w:ascii="Franklin Gothic Book" w:hAnsi="Franklin Gothic Book"/>
          <w:sz w:val="21"/>
        </w:rPr>
        <w:t>who are poor</w:t>
      </w:r>
      <w:r w:rsidR="00FA3044">
        <w:rPr>
          <w:rFonts w:ascii="Franklin Gothic Book" w:hAnsi="Franklin Gothic Book"/>
          <w:sz w:val="21"/>
        </w:rPr>
        <w:t>,</w:t>
      </w:r>
      <w:r w:rsidRPr="00D322CD">
        <w:rPr>
          <w:rFonts w:ascii="Franklin Gothic Book" w:hAnsi="Franklin Gothic Book"/>
          <w:sz w:val="21"/>
        </w:rPr>
        <w:t xml:space="preserve"> </w:t>
      </w:r>
      <w:r>
        <w:rPr>
          <w:rFonts w:ascii="Franklin Gothic Book" w:hAnsi="Franklin Gothic Book"/>
          <w:sz w:val="21"/>
        </w:rPr>
        <w:t xml:space="preserve">marginalised </w:t>
      </w:r>
      <w:r w:rsidRPr="00D322CD">
        <w:rPr>
          <w:rFonts w:ascii="Franklin Gothic Book" w:hAnsi="Franklin Gothic Book"/>
          <w:sz w:val="21"/>
        </w:rPr>
        <w:t>or otherwise vulnerable to hardship</w:t>
      </w:r>
      <w:r w:rsidR="00FA3044">
        <w:rPr>
          <w:rFonts w:ascii="Franklin Gothic Book" w:hAnsi="Franklin Gothic Book"/>
          <w:sz w:val="21"/>
        </w:rPr>
        <w:t>,</w:t>
      </w:r>
      <w:r w:rsidRPr="00D322CD">
        <w:rPr>
          <w:rFonts w:ascii="Franklin Gothic Book" w:hAnsi="Franklin Gothic Book"/>
          <w:sz w:val="21"/>
        </w:rPr>
        <w:t xml:space="preserve"> to improve their living </w:t>
      </w:r>
      <w:r>
        <w:rPr>
          <w:rFonts w:ascii="Franklin Gothic Book" w:hAnsi="Franklin Gothic Book"/>
          <w:sz w:val="21"/>
        </w:rPr>
        <w:t>standards</w:t>
      </w:r>
      <w:r w:rsidRPr="00D322CD">
        <w:rPr>
          <w:rFonts w:ascii="Franklin Gothic Book" w:hAnsi="Franklin Gothic Book"/>
          <w:sz w:val="21"/>
        </w:rPr>
        <w:t>. This may include providing opportunities to obtain housing in accordance with local codes and standards, access to services and facilities, and security of tenure</w:t>
      </w:r>
      <w:r>
        <w:rPr>
          <w:rFonts w:ascii="Franklin Gothic Book" w:hAnsi="Franklin Gothic Book"/>
          <w:sz w:val="21"/>
        </w:rPr>
        <w:t>; and</w:t>
      </w:r>
    </w:p>
    <w:p w14:paraId="12B54499" w14:textId="22BF63D3" w:rsidR="00F77E36" w:rsidRDefault="0036082C" w:rsidP="00F77E36">
      <w:pPr>
        <w:pStyle w:val="BodyText"/>
        <w:numPr>
          <w:ilvl w:val="0"/>
          <w:numId w:val="44"/>
        </w:numPr>
        <w:spacing w:after="160" w:line="280" w:lineRule="exact"/>
        <w:rPr>
          <w:rFonts w:ascii="Franklin Gothic Book" w:hAnsi="Franklin Gothic Book"/>
          <w:sz w:val="21"/>
        </w:rPr>
      </w:pPr>
      <w:proofErr w:type="gramStart"/>
      <w:r>
        <w:rPr>
          <w:rFonts w:ascii="Franklin Gothic Book" w:hAnsi="Franklin Gothic Book"/>
          <w:sz w:val="21"/>
        </w:rPr>
        <w:t>where</w:t>
      </w:r>
      <w:proofErr w:type="gramEnd"/>
      <w:r>
        <w:rPr>
          <w:rFonts w:ascii="Franklin Gothic Book" w:hAnsi="Franklin Gothic Book"/>
          <w:sz w:val="21"/>
        </w:rPr>
        <w:t xml:space="preserve"> resettlement sites are to be prepared</w:t>
      </w:r>
      <w:r w:rsidR="00FA3044">
        <w:rPr>
          <w:rFonts w:ascii="Franklin Gothic Book" w:hAnsi="Franklin Gothic Book"/>
          <w:sz w:val="21"/>
        </w:rPr>
        <w:t>,</w:t>
      </w:r>
      <w:r>
        <w:rPr>
          <w:rFonts w:ascii="Franklin Gothic Book" w:hAnsi="Franklin Gothic Book"/>
          <w:sz w:val="21"/>
        </w:rPr>
        <w:t xml:space="preserve"> measures should be taken </w:t>
      </w:r>
      <w:r w:rsidR="00F77E36" w:rsidRPr="00F77E36">
        <w:rPr>
          <w:rFonts w:ascii="Franklin Gothic Book" w:hAnsi="Franklin Gothic Book"/>
          <w:sz w:val="21"/>
        </w:rPr>
        <w:t xml:space="preserve">to ensure  essential services and infrastructure </w:t>
      </w:r>
      <w:r>
        <w:rPr>
          <w:rFonts w:ascii="Franklin Gothic Book" w:hAnsi="Franklin Gothic Book"/>
          <w:sz w:val="21"/>
        </w:rPr>
        <w:t xml:space="preserve">are provided </w:t>
      </w:r>
      <w:r w:rsidR="00FA3044">
        <w:rPr>
          <w:rFonts w:ascii="Franklin Gothic Book" w:hAnsi="Franklin Gothic Book"/>
          <w:sz w:val="21"/>
        </w:rPr>
        <w:t xml:space="preserve">for </w:t>
      </w:r>
      <w:r>
        <w:rPr>
          <w:rFonts w:ascii="Franklin Gothic Book" w:hAnsi="Franklin Gothic Book"/>
          <w:sz w:val="21"/>
        </w:rPr>
        <w:t>relocation of household</w:t>
      </w:r>
      <w:r w:rsidR="00CC1816">
        <w:rPr>
          <w:rFonts w:ascii="Franklin Gothic Book" w:hAnsi="Franklin Gothic Book"/>
          <w:sz w:val="21"/>
        </w:rPr>
        <w:t>s in a timely manner.</w:t>
      </w:r>
    </w:p>
    <w:p w14:paraId="4F154A58" w14:textId="77777777" w:rsidR="00043C2F" w:rsidRPr="008E437F" w:rsidRDefault="00043C2F" w:rsidP="008E437F">
      <w:pPr>
        <w:pStyle w:val="Heading2"/>
        <w:rPr>
          <w:sz w:val="32"/>
          <w:szCs w:val="32"/>
        </w:rPr>
      </w:pPr>
      <w:bookmarkStart w:id="8" w:name="_Toc414611754"/>
      <w:r w:rsidRPr="008E437F">
        <w:rPr>
          <w:sz w:val="32"/>
          <w:szCs w:val="32"/>
        </w:rPr>
        <w:t>Environmental and social assessment</w:t>
      </w:r>
      <w:bookmarkEnd w:id="8"/>
      <w:r w:rsidRPr="008E437F">
        <w:rPr>
          <w:sz w:val="32"/>
          <w:szCs w:val="32"/>
        </w:rPr>
        <w:t xml:space="preserve"> </w:t>
      </w:r>
    </w:p>
    <w:p w14:paraId="7ED1E49C" w14:textId="77777777" w:rsidR="00043C2F" w:rsidRPr="00C65D83" w:rsidRDefault="00043C2F" w:rsidP="008E437F">
      <w:pPr>
        <w:pStyle w:val="paras"/>
      </w:pPr>
      <w:r w:rsidRPr="00C65D83">
        <w:t>DFAT will use environmental and social assessments to identify the potential environmental and social risks and impacts of the aid</w:t>
      </w:r>
      <w:r>
        <w:t xml:space="preserve"> activities that it supports</w:t>
      </w:r>
      <w:r w:rsidRPr="00C65D83">
        <w:t xml:space="preserve">. As with all aspects of the resettlement process, the level of effort used in the assessment process should be proportional to the potential risks and impacts of proposed resettlement activities. </w:t>
      </w:r>
    </w:p>
    <w:p w14:paraId="553C4249" w14:textId="5B470ED4" w:rsidR="00043C2F" w:rsidRPr="00C65D83" w:rsidRDefault="00043C2F" w:rsidP="008E437F">
      <w:pPr>
        <w:pStyle w:val="paras"/>
      </w:pPr>
      <w:r w:rsidRPr="00C65D83">
        <w:t xml:space="preserve">Effective assessment is </w:t>
      </w:r>
      <w:r>
        <w:t>the key</w:t>
      </w:r>
      <w:r w:rsidRPr="00C65D83">
        <w:t xml:space="preserve"> to effectively managing resettlement risks and underpins effective mitigation planning. Environmental and social impact assessments will be consistent with the following principles: </w:t>
      </w:r>
    </w:p>
    <w:p w14:paraId="03C7D00D" w14:textId="77777777" w:rsidR="00043C2F" w:rsidRPr="00D322CD" w:rsidRDefault="00043C2F" w:rsidP="00D322CD">
      <w:pPr>
        <w:pStyle w:val="BodyText"/>
        <w:numPr>
          <w:ilvl w:val="0"/>
          <w:numId w:val="45"/>
        </w:numPr>
        <w:spacing w:after="160" w:line="280" w:lineRule="exact"/>
        <w:rPr>
          <w:rFonts w:ascii="Franklin Gothic Book" w:hAnsi="Franklin Gothic Book"/>
          <w:sz w:val="21"/>
        </w:rPr>
      </w:pPr>
      <w:r w:rsidRPr="00D322CD">
        <w:rPr>
          <w:rFonts w:ascii="Franklin Gothic Book" w:hAnsi="Franklin Gothic Book"/>
          <w:sz w:val="21"/>
        </w:rPr>
        <w:t>assessments consider all project-related activities that may cause physical or economic displacement, including those already undertaken in support of an activity;</w:t>
      </w:r>
    </w:p>
    <w:p w14:paraId="23853AEC" w14:textId="23655E43" w:rsidR="00043C2F" w:rsidRDefault="00043C2F" w:rsidP="00D322CD">
      <w:pPr>
        <w:pStyle w:val="BodyText"/>
        <w:numPr>
          <w:ilvl w:val="0"/>
          <w:numId w:val="45"/>
        </w:numPr>
        <w:spacing w:after="160" w:line="280" w:lineRule="exact"/>
        <w:rPr>
          <w:rFonts w:ascii="Franklin Gothic Book" w:hAnsi="Franklin Gothic Book"/>
          <w:sz w:val="21"/>
        </w:rPr>
      </w:pPr>
      <w:r w:rsidRPr="00D322CD">
        <w:rPr>
          <w:rFonts w:ascii="Franklin Gothic Book" w:hAnsi="Franklin Gothic Book"/>
          <w:sz w:val="21"/>
        </w:rPr>
        <w:t xml:space="preserve">assessments involve active measures (usually a field-based census) to identify all potentially affected </w:t>
      </w:r>
      <w:r w:rsidR="004336A4">
        <w:rPr>
          <w:rFonts w:ascii="Franklin Gothic Book" w:hAnsi="Franklin Gothic Book"/>
          <w:sz w:val="21"/>
        </w:rPr>
        <w:t>people</w:t>
      </w:r>
      <w:r w:rsidR="004336A4" w:rsidRPr="00D322CD">
        <w:rPr>
          <w:rFonts w:ascii="Franklin Gothic Book" w:hAnsi="Franklin Gothic Book"/>
          <w:sz w:val="21"/>
        </w:rPr>
        <w:t xml:space="preserve"> </w:t>
      </w:r>
      <w:r w:rsidRPr="00D322CD">
        <w:rPr>
          <w:rFonts w:ascii="Franklin Gothic Book" w:hAnsi="Franklin Gothic Book"/>
          <w:sz w:val="21"/>
        </w:rPr>
        <w:t>and the range and scale of displacement impacts affecting them;</w:t>
      </w:r>
    </w:p>
    <w:p w14:paraId="1467D645" w14:textId="2C41C3DF" w:rsidR="005069D6" w:rsidRPr="00D322CD" w:rsidRDefault="005069D6" w:rsidP="00D322CD">
      <w:pPr>
        <w:pStyle w:val="BodyText"/>
        <w:numPr>
          <w:ilvl w:val="0"/>
          <w:numId w:val="45"/>
        </w:numPr>
        <w:spacing w:after="160" w:line="280" w:lineRule="exact"/>
        <w:rPr>
          <w:rFonts w:ascii="Franklin Gothic Book" w:hAnsi="Franklin Gothic Book"/>
          <w:sz w:val="21"/>
        </w:rPr>
      </w:pPr>
      <w:r>
        <w:rPr>
          <w:rFonts w:ascii="Franklin Gothic Book" w:hAnsi="Franklin Gothic Book"/>
          <w:sz w:val="21"/>
        </w:rPr>
        <w:t>assessments identify sources of livelihood that may be disrupted for project</w:t>
      </w:r>
      <w:r w:rsidR="008E7316">
        <w:rPr>
          <w:rFonts w:ascii="Franklin Gothic Book" w:hAnsi="Franklin Gothic Book"/>
          <w:sz w:val="21"/>
        </w:rPr>
        <w:t>-</w:t>
      </w:r>
      <w:r>
        <w:rPr>
          <w:rFonts w:ascii="Franklin Gothic Book" w:hAnsi="Franklin Gothic Book"/>
          <w:sz w:val="21"/>
        </w:rPr>
        <w:t>affected people;</w:t>
      </w:r>
    </w:p>
    <w:p w14:paraId="49322C0D" w14:textId="5B220372" w:rsidR="00043C2F" w:rsidRPr="00D322CD" w:rsidRDefault="00043C2F" w:rsidP="00D322CD">
      <w:pPr>
        <w:pStyle w:val="BodyText"/>
        <w:numPr>
          <w:ilvl w:val="0"/>
          <w:numId w:val="45"/>
        </w:numPr>
        <w:spacing w:after="160" w:line="280" w:lineRule="exact"/>
        <w:rPr>
          <w:rFonts w:ascii="Franklin Gothic Book" w:hAnsi="Franklin Gothic Book"/>
          <w:sz w:val="21"/>
        </w:rPr>
      </w:pPr>
      <w:r w:rsidRPr="00D322CD">
        <w:rPr>
          <w:rFonts w:ascii="Franklin Gothic Book" w:hAnsi="Franklin Gothic Book"/>
          <w:sz w:val="21"/>
        </w:rPr>
        <w:t xml:space="preserve">assessments </w:t>
      </w:r>
      <w:r w:rsidR="00FA3044">
        <w:rPr>
          <w:rFonts w:ascii="Franklin Gothic Book" w:hAnsi="Franklin Gothic Book"/>
          <w:sz w:val="21"/>
        </w:rPr>
        <w:t xml:space="preserve">identify </w:t>
      </w:r>
      <w:r w:rsidRPr="00D322CD">
        <w:rPr>
          <w:rFonts w:ascii="Franklin Gothic Book" w:hAnsi="Franklin Gothic Book"/>
          <w:sz w:val="21"/>
        </w:rPr>
        <w:t>displacement-related impacts on women</w:t>
      </w:r>
      <w:r w:rsidR="00A52C7C">
        <w:rPr>
          <w:rFonts w:ascii="Franklin Gothic Book" w:hAnsi="Franklin Gothic Book"/>
          <w:sz w:val="21"/>
        </w:rPr>
        <w:t xml:space="preserve"> and children</w:t>
      </w:r>
      <w:r w:rsidR="0091142A">
        <w:rPr>
          <w:rFonts w:ascii="Franklin Gothic Book" w:hAnsi="Franklin Gothic Book"/>
          <w:sz w:val="21"/>
        </w:rPr>
        <w:t xml:space="preserve"> </w:t>
      </w:r>
      <w:r w:rsidRPr="00D322CD">
        <w:rPr>
          <w:rFonts w:ascii="Franklin Gothic Book" w:hAnsi="Franklin Gothic Book"/>
          <w:sz w:val="21"/>
        </w:rPr>
        <w:t xml:space="preserve">and, as necessary, </w:t>
      </w:r>
      <w:r w:rsidR="00A52C7C">
        <w:rPr>
          <w:rFonts w:ascii="Franklin Gothic Book" w:hAnsi="Franklin Gothic Book"/>
          <w:sz w:val="21"/>
        </w:rPr>
        <w:t>conduct gender analysis and</w:t>
      </w:r>
      <w:r w:rsidR="00FC7BBB">
        <w:rPr>
          <w:rFonts w:ascii="Franklin Gothic Book" w:hAnsi="Franklin Gothic Book"/>
          <w:sz w:val="21"/>
        </w:rPr>
        <w:t xml:space="preserve"> address</w:t>
      </w:r>
      <w:r w:rsidR="00A52C7C">
        <w:rPr>
          <w:rFonts w:ascii="Franklin Gothic Book" w:hAnsi="Franklin Gothic Book"/>
          <w:sz w:val="21"/>
        </w:rPr>
        <w:t xml:space="preserve"> </w:t>
      </w:r>
      <w:r w:rsidRPr="00D322CD">
        <w:rPr>
          <w:rFonts w:ascii="Franklin Gothic Book" w:hAnsi="Franklin Gothic Book"/>
          <w:sz w:val="21"/>
        </w:rPr>
        <w:t>gender access and equity; and</w:t>
      </w:r>
    </w:p>
    <w:p w14:paraId="24D0D108" w14:textId="11FF32AC" w:rsidR="00043C2F" w:rsidRPr="00D322CD" w:rsidRDefault="00043C2F" w:rsidP="00D322CD">
      <w:pPr>
        <w:pStyle w:val="BodyText"/>
        <w:numPr>
          <w:ilvl w:val="0"/>
          <w:numId w:val="45"/>
        </w:numPr>
        <w:spacing w:after="160" w:line="280" w:lineRule="exact"/>
        <w:rPr>
          <w:rFonts w:ascii="Franklin Gothic Book" w:hAnsi="Franklin Gothic Book"/>
          <w:sz w:val="21"/>
        </w:rPr>
      </w:pPr>
      <w:proofErr w:type="gramStart"/>
      <w:r w:rsidRPr="00D322CD">
        <w:rPr>
          <w:rFonts w:ascii="Franklin Gothic Book" w:hAnsi="Franklin Gothic Book"/>
          <w:sz w:val="21"/>
        </w:rPr>
        <w:t>assessment</w:t>
      </w:r>
      <w:proofErr w:type="gramEnd"/>
      <w:r w:rsidRPr="00D322CD">
        <w:rPr>
          <w:rFonts w:ascii="Franklin Gothic Book" w:hAnsi="Franklin Gothic Book"/>
          <w:sz w:val="21"/>
        </w:rPr>
        <w:t xml:space="preserve"> process</w:t>
      </w:r>
      <w:r w:rsidR="00FA3044">
        <w:rPr>
          <w:rFonts w:ascii="Franklin Gothic Book" w:hAnsi="Franklin Gothic Book"/>
          <w:sz w:val="21"/>
        </w:rPr>
        <w:t>es</w:t>
      </w:r>
      <w:r w:rsidRPr="00D322CD">
        <w:rPr>
          <w:rFonts w:ascii="Franklin Gothic Book" w:hAnsi="Franklin Gothic Book"/>
          <w:sz w:val="21"/>
        </w:rPr>
        <w:t xml:space="preserve"> include</w:t>
      </w:r>
      <w:r w:rsidR="005069D6">
        <w:rPr>
          <w:rFonts w:ascii="Franklin Gothic Book" w:hAnsi="Franklin Gothic Book"/>
          <w:sz w:val="21"/>
        </w:rPr>
        <w:t xml:space="preserve"> participation </w:t>
      </w:r>
      <w:r w:rsidR="00FA3044">
        <w:rPr>
          <w:rFonts w:ascii="Franklin Gothic Book" w:hAnsi="Franklin Gothic Book"/>
          <w:sz w:val="21"/>
        </w:rPr>
        <w:t xml:space="preserve">of </w:t>
      </w:r>
      <w:r w:rsidR="005069D6">
        <w:rPr>
          <w:rFonts w:ascii="Franklin Gothic Book" w:hAnsi="Franklin Gothic Book"/>
          <w:sz w:val="21"/>
        </w:rPr>
        <w:t>those directly affected</w:t>
      </w:r>
      <w:r w:rsidR="00FA3044">
        <w:rPr>
          <w:rFonts w:ascii="Franklin Gothic Book" w:hAnsi="Franklin Gothic Book"/>
          <w:sz w:val="21"/>
        </w:rPr>
        <w:t>, through</w:t>
      </w:r>
      <w:r w:rsidR="005069D6">
        <w:rPr>
          <w:rFonts w:ascii="Franklin Gothic Book" w:hAnsi="Franklin Gothic Book"/>
          <w:sz w:val="21"/>
        </w:rPr>
        <w:t xml:space="preserve"> </w:t>
      </w:r>
      <w:r w:rsidRPr="00D322CD">
        <w:rPr>
          <w:rFonts w:ascii="Franklin Gothic Book" w:hAnsi="Franklin Gothic Book"/>
          <w:sz w:val="21"/>
        </w:rPr>
        <w:t>public consultation and disclosure</w:t>
      </w:r>
      <w:r w:rsidR="00691D12">
        <w:rPr>
          <w:rFonts w:ascii="Franklin Gothic Book" w:hAnsi="Franklin Gothic Book"/>
          <w:sz w:val="21"/>
        </w:rPr>
        <w:t xml:space="preserve"> of project plans</w:t>
      </w:r>
      <w:r w:rsidR="00FA3044">
        <w:rPr>
          <w:rFonts w:ascii="Franklin Gothic Book" w:hAnsi="Franklin Gothic Book"/>
          <w:sz w:val="21"/>
        </w:rPr>
        <w:t>,</w:t>
      </w:r>
      <w:r w:rsidRPr="00D322CD">
        <w:rPr>
          <w:rFonts w:ascii="Franklin Gothic Book" w:hAnsi="Franklin Gothic Book"/>
          <w:sz w:val="21"/>
        </w:rPr>
        <w:t xml:space="preserve"> in order to take into account the views and concerns of stakeholders. </w:t>
      </w:r>
    </w:p>
    <w:p w14:paraId="79EFDF5E" w14:textId="77777777" w:rsidR="00043C2F" w:rsidRPr="00C65D83" w:rsidRDefault="00043C2F" w:rsidP="008E437F">
      <w:pPr>
        <w:pStyle w:val="paras"/>
      </w:pPr>
      <w:r w:rsidRPr="00C65D83">
        <w:t>Projects implemented by the Asian Development Bank</w:t>
      </w:r>
      <w:r w:rsidR="00A601D0">
        <w:t xml:space="preserve">, </w:t>
      </w:r>
      <w:r w:rsidR="00A601D0" w:rsidRPr="00A601D0">
        <w:t>International Finance Corporation</w:t>
      </w:r>
      <w:r w:rsidRPr="00C65D83">
        <w:t xml:space="preserve"> or World Bank will use their respective environment</w:t>
      </w:r>
      <w:r>
        <w:t>al</w:t>
      </w:r>
      <w:r w:rsidRPr="00C65D83">
        <w:t xml:space="preserve"> and social assessment process, in conjunction with national requirements. The environment</w:t>
      </w:r>
      <w:r>
        <w:t>al</w:t>
      </w:r>
      <w:r w:rsidRPr="00C65D83">
        <w:t xml:space="preserve"> and social assessment processes of other implementation partners may be used or adapted, once they have been reviewed and determined by DFAT to be broadly consistent in their objectives, principles, and scope with DFAT’s relevant policies.</w:t>
      </w:r>
    </w:p>
    <w:p w14:paraId="02591396" w14:textId="06479979" w:rsidR="00043C2F" w:rsidRPr="00C65D83" w:rsidRDefault="00043C2F" w:rsidP="008E437F">
      <w:pPr>
        <w:pStyle w:val="paras"/>
      </w:pPr>
      <w:r w:rsidRPr="00C65D83">
        <w:t xml:space="preserve">Displacement and resettlement of people should be seen as one element in a broader context of social risks and impacts normally covered in an environmental and social assessment process. Additional social impacts </w:t>
      </w:r>
      <w:r w:rsidR="00622EBA">
        <w:t xml:space="preserve">that </w:t>
      </w:r>
      <w:r w:rsidRPr="00C65D83">
        <w:t xml:space="preserve">may be assessed also include: </w:t>
      </w:r>
    </w:p>
    <w:p w14:paraId="2E510D7A" w14:textId="23E10352" w:rsidR="00275F77" w:rsidRPr="00D322CD" w:rsidRDefault="008E7316" w:rsidP="00D322CD">
      <w:pPr>
        <w:pStyle w:val="BodyText"/>
        <w:numPr>
          <w:ilvl w:val="0"/>
          <w:numId w:val="46"/>
        </w:numPr>
        <w:spacing w:after="160" w:line="280" w:lineRule="exact"/>
        <w:rPr>
          <w:rFonts w:ascii="Franklin Gothic Book" w:hAnsi="Franklin Gothic Book"/>
          <w:sz w:val="21"/>
        </w:rPr>
      </w:pPr>
      <w:r>
        <w:rPr>
          <w:rFonts w:ascii="Franklin Gothic Book" w:hAnsi="Franklin Gothic Book"/>
          <w:sz w:val="21"/>
        </w:rPr>
        <w:t>broader</w:t>
      </w:r>
      <w:r w:rsidR="00275F77" w:rsidRPr="00D322CD">
        <w:rPr>
          <w:rFonts w:ascii="Franklin Gothic Book" w:hAnsi="Franklin Gothic Book"/>
          <w:sz w:val="21"/>
        </w:rPr>
        <w:t xml:space="preserve"> economic and social impacts relating to the involuntary taking of land or restriction</w:t>
      </w:r>
      <w:r>
        <w:rPr>
          <w:rFonts w:ascii="Franklin Gothic Book" w:hAnsi="Franklin Gothic Book"/>
          <w:sz w:val="21"/>
        </w:rPr>
        <w:t>s</w:t>
      </w:r>
      <w:r w:rsidR="00275F77" w:rsidRPr="00D322CD">
        <w:rPr>
          <w:rFonts w:ascii="Franklin Gothic Book" w:hAnsi="Franklin Gothic Book"/>
          <w:sz w:val="21"/>
        </w:rPr>
        <w:t xml:space="preserve"> on access to natural resources;</w:t>
      </w:r>
    </w:p>
    <w:p w14:paraId="767ECCB3" w14:textId="77777777" w:rsidR="00275F77" w:rsidRDefault="00275F77" w:rsidP="00D322CD">
      <w:pPr>
        <w:pStyle w:val="BodyText"/>
        <w:numPr>
          <w:ilvl w:val="0"/>
          <w:numId w:val="46"/>
        </w:numPr>
        <w:spacing w:after="160" w:line="280" w:lineRule="exact"/>
        <w:rPr>
          <w:rFonts w:ascii="Franklin Gothic Book" w:hAnsi="Franklin Gothic Book"/>
          <w:sz w:val="21"/>
        </w:rPr>
      </w:pPr>
      <w:r w:rsidRPr="00D322CD">
        <w:rPr>
          <w:rFonts w:ascii="Franklin Gothic Book" w:hAnsi="Franklin Gothic Book"/>
          <w:sz w:val="21"/>
        </w:rPr>
        <w:t>threats to human security through the escalation of personal, communal or inter-state conflict, crime or violence</w:t>
      </w:r>
      <w:r w:rsidR="00D62C0B">
        <w:rPr>
          <w:rFonts w:ascii="Franklin Gothic Book" w:hAnsi="Franklin Gothic Book"/>
          <w:sz w:val="21"/>
        </w:rPr>
        <w:t xml:space="preserve"> (including from human trafficking, sexual exploitation and risks to children)</w:t>
      </w:r>
      <w:r w:rsidRPr="00D322CD">
        <w:rPr>
          <w:rFonts w:ascii="Franklin Gothic Book" w:hAnsi="Franklin Gothic Book"/>
          <w:sz w:val="21"/>
        </w:rPr>
        <w:t>;</w:t>
      </w:r>
    </w:p>
    <w:p w14:paraId="797FD587" w14:textId="3336285F" w:rsidR="00275F77" w:rsidRPr="00D322CD" w:rsidRDefault="00275F77" w:rsidP="00D322CD">
      <w:pPr>
        <w:pStyle w:val="BodyText"/>
        <w:numPr>
          <w:ilvl w:val="0"/>
          <w:numId w:val="46"/>
        </w:numPr>
        <w:spacing w:after="160" w:line="280" w:lineRule="exact"/>
        <w:rPr>
          <w:rFonts w:ascii="Franklin Gothic Book" w:hAnsi="Franklin Gothic Book"/>
          <w:sz w:val="21"/>
        </w:rPr>
      </w:pPr>
      <w:r w:rsidRPr="00D322CD">
        <w:rPr>
          <w:rFonts w:ascii="Franklin Gothic Book" w:hAnsi="Franklin Gothic Book"/>
          <w:sz w:val="21"/>
        </w:rPr>
        <w:t>changes to the livelihoods of project</w:t>
      </w:r>
      <w:r w:rsidR="008E7316">
        <w:rPr>
          <w:rFonts w:ascii="Franklin Gothic Book" w:hAnsi="Franklin Gothic Book"/>
          <w:sz w:val="21"/>
        </w:rPr>
        <w:t>-</w:t>
      </w:r>
      <w:r w:rsidRPr="00D322CD">
        <w:rPr>
          <w:rFonts w:ascii="Franklin Gothic Book" w:hAnsi="Franklin Gothic Book"/>
          <w:sz w:val="21"/>
        </w:rPr>
        <w:t>affected people caused by changes in the utility of their land</w:t>
      </w:r>
      <w:r w:rsidR="00281883">
        <w:rPr>
          <w:rFonts w:ascii="Franklin Gothic Book" w:hAnsi="Franklin Gothic Book"/>
          <w:sz w:val="21"/>
        </w:rPr>
        <w:t xml:space="preserve"> </w:t>
      </w:r>
      <w:r w:rsidR="00D62C0B">
        <w:rPr>
          <w:rFonts w:ascii="Franklin Gothic Book" w:hAnsi="Franklin Gothic Book"/>
          <w:sz w:val="21"/>
        </w:rPr>
        <w:t>and natural resources</w:t>
      </w:r>
      <w:r w:rsidR="00D62C0B" w:rsidRPr="00D322CD">
        <w:rPr>
          <w:rFonts w:ascii="Franklin Gothic Book" w:hAnsi="Franklin Gothic Book"/>
          <w:sz w:val="21"/>
        </w:rPr>
        <w:t xml:space="preserve"> </w:t>
      </w:r>
      <w:r w:rsidRPr="00D322CD">
        <w:rPr>
          <w:rFonts w:ascii="Franklin Gothic Book" w:hAnsi="Franklin Gothic Book"/>
          <w:sz w:val="21"/>
        </w:rPr>
        <w:t xml:space="preserve">due to the project, including the impact on land values and food </w:t>
      </w:r>
      <w:r w:rsidR="00D62C0B">
        <w:rPr>
          <w:rFonts w:ascii="Franklin Gothic Book" w:hAnsi="Franklin Gothic Book"/>
          <w:sz w:val="21"/>
        </w:rPr>
        <w:t xml:space="preserve">and water </w:t>
      </w:r>
      <w:r w:rsidRPr="00D322CD">
        <w:rPr>
          <w:rFonts w:ascii="Franklin Gothic Book" w:hAnsi="Franklin Gothic Book"/>
          <w:sz w:val="21"/>
        </w:rPr>
        <w:t>security;</w:t>
      </w:r>
    </w:p>
    <w:p w14:paraId="382F8877" w14:textId="77777777" w:rsidR="00275F77" w:rsidRDefault="00275F77" w:rsidP="00D322CD">
      <w:pPr>
        <w:pStyle w:val="BodyText"/>
        <w:numPr>
          <w:ilvl w:val="0"/>
          <w:numId w:val="46"/>
        </w:numPr>
        <w:spacing w:after="160" w:line="280" w:lineRule="exact"/>
        <w:rPr>
          <w:rFonts w:ascii="Franklin Gothic Book" w:hAnsi="Franklin Gothic Book"/>
          <w:sz w:val="21"/>
        </w:rPr>
      </w:pPr>
      <w:r w:rsidRPr="00D322CD">
        <w:rPr>
          <w:rFonts w:ascii="Franklin Gothic Book" w:hAnsi="Franklin Gothic Book"/>
          <w:sz w:val="21"/>
        </w:rPr>
        <w:t>risk of land or natural resource related conflicts arising from the project;</w:t>
      </w:r>
    </w:p>
    <w:p w14:paraId="03F6DC9B" w14:textId="4F8F7DA6" w:rsidR="00622EBA" w:rsidRDefault="008E7316" w:rsidP="00D322CD">
      <w:pPr>
        <w:pStyle w:val="BodyText"/>
        <w:numPr>
          <w:ilvl w:val="0"/>
          <w:numId w:val="46"/>
        </w:numPr>
        <w:spacing w:after="160" w:line="280" w:lineRule="exact"/>
        <w:rPr>
          <w:rFonts w:ascii="Franklin Gothic Book" w:hAnsi="Franklin Gothic Book"/>
          <w:sz w:val="21"/>
        </w:rPr>
      </w:pPr>
      <w:r>
        <w:rPr>
          <w:rFonts w:ascii="Franklin Gothic Book" w:hAnsi="Franklin Gothic Book"/>
          <w:sz w:val="21"/>
        </w:rPr>
        <w:t>risk</w:t>
      </w:r>
      <w:r w:rsidR="00CC1816" w:rsidRPr="00622EBA">
        <w:rPr>
          <w:rFonts w:ascii="Franklin Gothic Book" w:hAnsi="Franklin Gothic Book"/>
          <w:sz w:val="21"/>
        </w:rPr>
        <w:t xml:space="preserve"> of social </w:t>
      </w:r>
      <w:r w:rsidR="00FE211C" w:rsidRPr="00622EBA">
        <w:rPr>
          <w:rFonts w:ascii="Franklin Gothic Book" w:hAnsi="Franklin Gothic Book"/>
          <w:sz w:val="21"/>
        </w:rPr>
        <w:t>and family fragmentation</w:t>
      </w:r>
      <w:r w:rsidR="00CC1816" w:rsidRPr="00622EBA">
        <w:rPr>
          <w:rFonts w:ascii="Franklin Gothic Book" w:hAnsi="Franklin Gothic Book"/>
          <w:sz w:val="21"/>
        </w:rPr>
        <w:t>;</w:t>
      </w:r>
    </w:p>
    <w:p w14:paraId="129310C7" w14:textId="796863D1" w:rsidR="00275F77" w:rsidRPr="00D322CD" w:rsidRDefault="00275F77" w:rsidP="00D322CD">
      <w:pPr>
        <w:pStyle w:val="BodyText"/>
        <w:numPr>
          <w:ilvl w:val="0"/>
          <w:numId w:val="46"/>
        </w:numPr>
        <w:spacing w:after="160" w:line="280" w:lineRule="exact"/>
        <w:rPr>
          <w:rFonts w:ascii="Franklin Gothic Book" w:hAnsi="Franklin Gothic Book"/>
          <w:sz w:val="21"/>
        </w:rPr>
      </w:pPr>
      <w:r w:rsidRPr="00D322CD">
        <w:rPr>
          <w:rFonts w:ascii="Franklin Gothic Book" w:hAnsi="Franklin Gothic Book"/>
          <w:sz w:val="21"/>
        </w:rPr>
        <w:t xml:space="preserve">any prejudice or discrimination toward individuals or groups </w:t>
      </w:r>
      <w:r w:rsidR="008E7316">
        <w:rPr>
          <w:rFonts w:ascii="Franklin Gothic Book" w:hAnsi="Franklin Gothic Book"/>
          <w:sz w:val="21"/>
        </w:rPr>
        <w:t>that</w:t>
      </w:r>
      <w:r w:rsidRPr="00D322CD">
        <w:rPr>
          <w:rFonts w:ascii="Franklin Gothic Book" w:hAnsi="Franklin Gothic Book"/>
          <w:sz w:val="21"/>
        </w:rPr>
        <w:t xml:space="preserve"> restricts their access to development resources and project benefits, particularly in the case of disadvantaged or vulnerable groups;</w:t>
      </w:r>
    </w:p>
    <w:p w14:paraId="2EF76A13" w14:textId="4BB1C304" w:rsidR="00275F77" w:rsidRPr="00D322CD" w:rsidRDefault="00275F77" w:rsidP="00D322CD">
      <w:pPr>
        <w:pStyle w:val="BodyText"/>
        <w:numPr>
          <w:ilvl w:val="0"/>
          <w:numId w:val="46"/>
        </w:numPr>
        <w:spacing w:after="160" w:line="280" w:lineRule="exact"/>
        <w:rPr>
          <w:rFonts w:ascii="Franklin Gothic Book" w:hAnsi="Franklin Gothic Book"/>
          <w:sz w:val="21"/>
        </w:rPr>
      </w:pPr>
      <w:r w:rsidRPr="00D322CD">
        <w:rPr>
          <w:rFonts w:ascii="Franklin Gothic Book" w:hAnsi="Franklin Gothic Book"/>
          <w:sz w:val="21"/>
        </w:rPr>
        <w:t xml:space="preserve">impacts on the health, safety and well-being of workers and project-affected communities; </w:t>
      </w:r>
      <w:r w:rsidR="00FE211C">
        <w:rPr>
          <w:rFonts w:ascii="Franklin Gothic Book" w:hAnsi="Franklin Gothic Book"/>
          <w:sz w:val="21"/>
        </w:rPr>
        <w:t>and</w:t>
      </w:r>
    </w:p>
    <w:p w14:paraId="64AD3530" w14:textId="7CEA41A3" w:rsidR="00D62C0B" w:rsidRDefault="00CC1816" w:rsidP="00D62C0B">
      <w:pPr>
        <w:pStyle w:val="BodyText"/>
        <w:numPr>
          <w:ilvl w:val="0"/>
          <w:numId w:val="46"/>
        </w:numPr>
        <w:spacing w:after="160" w:line="280" w:lineRule="exact"/>
        <w:rPr>
          <w:rFonts w:ascii="Franklin Gothic Book" w:hAnsi="Franklin Gothic Book"/>
          <w:sz w:val="21"/>
        </w:rPr>
      </w:pPr>
      <w:proofErr w:type="gramStart"/>
      <w:r>
        <w:rPr>
          <w:rFonts w:ascii="Franklin Gothic Book" w:hAnsi="Franklin Gothic Book"/>
          <w:sz w:val="21"/>
        </w:rPr>
        <w:t>direct</w:t>
      </w:r>
      <w:proofErr w:type="gramEnd"/>
      <w:r>
        <w:rPr>
          <w:rFonts w:ascii="Franklin Gothic Book" w:hAnsi="Franklin Gothic Book"/>
          <w:sz w:val="21"/>
        </w:rPr>
        <w:t xml:space="preserve"> and indirect </w:t>
      </w:r>
      <w:r w:rsidR="00275F77" w:rsidRPr="00D322CD">
        <w:rPr>
          <w:rFonts w:ascii="Franklin Gothic Book" w:hAnsi="Franklin Gothic Book"/>
          <w:sz w:val="21"/>
        </w:rPr>
        <w:t>risks to cultural heritage</w:t>
      </w:r>
      <w:r w:rsidR="00094166">
        <w:rPr>
          <w:rFonts w:ascii="Franklin Gothic Book" w:hAnsi="Franklin Gothic Book"/>
          <w:sz w:val="21"/>
        </w:rPr>
        <w:t>.</w:t>
      </w:r>
    </w:p>
    <w:p w14:paraId="672BB765" w14:textId="77777777" w:rsidR="00043C2F" w:rsidRPr="008E437F" w:rsidRDefault="00043C2F" w:rsidP="008E437F">
      <w:pPr>
        <w:pStyle w:val="Heading2"/>
        <w:rPr>
          <w:sz w:val="32"/>
          <w:szCs w:val="32"/>
        </w:rPr>
      </w:pPr>
      <w:bookmarkStart w:id="9" w:name="_Toc414611755"/>
      <w:r w:rsidRPr="008E437F">
        <w:rPr>
          <w:sz w:val="32"/>
          <w:szCs w:val="32"/>
        </w:rPr>
        <w:t>Resettlement planning</w:t>
      </w:r>
      <w:bookmarkEnd w:id="9"/>
    </w:p>
    <w:p w14:paraId="13279488" w14:textId="2799C3A3" w:rsidR="00043C2F" w:rsidRPr="00C65D83" w:rsidRDefault="00043C2F" w:rsidP="008E437F">
      <w:pPr>
        <w:pStyle w:val="paras"/>
      </w:pPr>
      <w:r w:rsidRPr="00C65D83">
        <w:t xml:space="preserve">Where assessments reveal </w:t>
      </w:r>
      <w:r w:rsidR="00622EBA">
        <w:t xml:space="preserve">that </w:t>
      </w:r>
      <w:r w:rsidRPr="00C65D83">
        <w:t xml:space="preserve">projects and activities may </w:t>
      </w:r>
      <w:r>
        <w:t>result in</w:t>
      </w:r>
      <w:r w:rsidRPr="00C65D83">
        <w:t xml:space="preserve"> physical or economic displacement, resettlement plans are required. Resettlement planning is intended to ensure that the impacts of displacement are identified and mitigated; that opportunities to improve, or at least restore, livelihoods are created to address economic displacement; and that measures are in place for improving living standards for the poor or other groups vulnerable to hardship. Resettlement planning also ensures that the costs of the resettlement process</w:t>
      </w:r>
      <w:r w:rsidR="00D62C0B">
        <w:t>, including monitoring,</w:t>
      </w:r>
      <w:r w:rsidRPr="00C65D83">
        <w:t xml:space="preserve"> </w:t>
      </w:r>
      <w:r w:rsidR="00622EBA">
        <w:t xml:space="preserve">are </w:t>
      </w:r>
      <w:r w:rsidRPr="00C65D83">
        <w:t xml:space="preserve">identified and considered in project preparation. Effective resettlement planning can reduce the costs associated with delays in land acquisition, and may increase project benefits by improving or restoring the economic productivity of those displaced. </w:t>
      </w:r>
    </w:p>
    <w:p w14:paraId="7079DC07" w14:textId="3E2AC639" w:rsidR="00043C2F" w:rsidRPr="00C65D83" w:rsidRDefault="00043C2F" w:rsidP="008E437F">
      <w:pPr>
        <w:pStyle w:val="paras"/>
      </w:pPr>
      <w:r w:rsidRPr="00C65D83">
        <w:t>Effective planning</w:t>
      </w:r>
      <w:r w:rsidR="00D57893">
        <w:t xml:space="preserve">, including opportunities for </w:t>
      </w:r>
      <w:r w:rsidR="00D62C0B">
        <w:t xml:space="preserve">participation of </w:t>
      </w:r>
      <w:r w:rsidR="00D57893">
        <w:t xml:space="preserve">affected </w:t>
      </w:r>
      <w:r w:rsidR="00D62C0B">
        <w:t>communities</w:t>
      </w:r>
      <w:r w:rsidR="00D57893">
        <w:t>,</w:t>
      </w:r>
      <w:r w:rsidR="00D62C0B">
        <w:t xml:space="preserve"> </w:t>
      </w:r>
      <w:r w:rsidRPr="00C65D83">
        <w:t xml:space="preserve">is </w:t>
      </w:r>
      <w:r>
        <w:t>essential</w:t>
      </w:r>
      <w:r w:rsidRPr="00C65D83">
        <w:t xml:space="preserve"> to achieving positive outcomes </w:t>
      </w:r>
      <w:r w:rsidR="00094166">
        <w:t xml:space="preserve">and should </w:t>
      </w:r>
      <w:r w:rsidRPr="00C65D83">
        <w:t>be well resourced</w:t>
      </w:r>
      <w:r w:rsidR="00622EBA">
        <w:t>,</w:t>
      </w:r>
      <w:r w:rsidR="00D62C0B">
        <w:t xml:space="preserve"> with adequate time allocated</w:t>
      </w:r>
      <w:r w:rsidRPr="00C65D83">
        <w:t xml:space="preserve">. Development of resettlement plans </w:t>
      </w:r>
      <w:r w:rsidR="00622EBA">
        <w:t xml:space="preserve">is </w:t>
      </w:r>
      <w:r w:rsidRPr="00C65D83">
        <w:t xml:space="preserve">covered in greater detail in the operational procedures supporting this policy. </w:t>
      </w:r>
      <w:r w:rsidR="008E7316">
        <w:t>Broadly, resettlement planning i</w:t>
      </w:r>
      <w:r w:rsidRPr="00C65D83">
        <w:t>n aid program activities will be consistent with the following key principles:</w:t>
      </w:r>
    </w:p>
    <w:p w14:paraId="0DFAE258" w14:textId="39973828" w:rsidR="007334E5" w:rsidRPr="007334E5" w:rsidRDefault="007334E5" w:rsidP="007334E5">
      <w:pPr>
        <w:pStyle w:val="BodyText"/>
        <w:numPr>
          <w:ilvl w:val="0"/>
          <w:numId w:val="47"/>
        </w:numPr>
        <w:spacing w:after="160" w:line="280" w:lineRule="exact"/>
        <w:rPr>
          <w:rFonts w:ascii="Franklin Gothic Book" w:hAnsi="Franklin Gothic Book"/>
          <w:sz w:val="21"/>
        </w:rPr>
      </w:pPr>
      <w:r w:rsidRPr="007334E5">
        <w:rPr>
          <w:rFonts w:ascii="Franklin Gothic Book" w:hAnsi="Franklin Gothic Book"/>
          <w:sz w:val="21"/>
        </w:rPr>
        <w:t>resettlement plans are based on robust</w:t>
      </w:r>
      <w:r w:rsidR="00AE25DC">
        <w:rPr>
          <w:rFonts w:ascii="Franklin Gothic Book" w:hAnsi="Franklin Gothic Book"/>
          <w:sz w:val="21"/>
        </w:rPr>
        <w:t>, field-based</w:t>
      </w:r>
      <w:r w:rsidR="00D62C0B">
        <w:rPr>
          <w:rFonts w:ascii="Franklin Gothic Book" w:hAnsi="Franklin Gothic Book"/>
          <w:sz w:val="21"/>
        </w:rPr>
        <w:t xml:space="preserve"> </w:t>
      </w:r>
      <w:r w:rsidRPr="007334E5">
        <w:rPr>
          <w:rFonts w:ascii="Franklin Gothic Book" w:hAnsi="Franklin Gothic Book"/>
          <w:sz w:val="21"/>
        </w:rPr>
        <w:t>social assessment</w:t>
      </w:r>
      <w:r w:rsidR="00622EBA">
        <w:rPr>
          <w:rFonts w:ascii="Franklin Gothic Book" w:hAnsi="Franklin Gothic Book"/>
          <w:sz w:val="21"/>
        </w:rPr>
        <w:t>,</w:t>
      </w:r>
      <w:r w:rsidRPr="007334E5">
        <w:rPr>
          <w:rFonts w:ascii="Franklin Gothic Book" w:hAnsi="Franklin Gothic Book"/>
          <w:sz w:val="21"/>
        </w:rPr>
        <w:t xml:space="preserve"> </w:t>
      </w:r>
      <w:r w:rsidR="00AE25DC">
        <w:rPr>
          <w:rFonts w:ascii="Franklin Gothic Book" w:hAnsi="Franklin Gothic Book"/>
          <w:sz w:val="21"/>
        </w:rPr>
        <w:t xml:space="preserve">comprised of identification of </w:t>
      </w:r>
      <w:r w:rsidRPr="007334E5">
        <w:rPr>
          <w:rFonts w:ascii="Franklin Gothic Book" w:hAnsi="Franklin Gothic Book"/>
          <w:sz w:val="21"/>
        </w:rPr>
        <w:t xml:space="preserve">affected </w:t>
      </w:r>
      <w:r w:rsidR="004336A4">
        <w:rPr>
          <w:rFonts w:ascii="Franklin Gothic Book" w:hAnsi="Franklin Gothic Book"/>
          <w:sz w:val="21"/>
        </w:rPr>
        <w:t>people</w:t>
      </w:r>
      <w:r w:rsidR="0005242C">
        <w:rPr>
          <w:rFonts w:ascii="Franklin Gothic Book" w:hAnsi="Franklin Gothic Book"/>
          <w:sz w:val="21"/>
        </w:rPr>
        <w:t xml:space="preserve">, </w:t>
      </w:r>
      <w:r w:rsidR="00AE25DC">
        <w:rPr>
          <w:rFonts w:ascii="Franklin Gothic Book" w:hAnsi="Franklin Gothic Book"/>
          <w:sz w:val="21"/>
        </w:rPr>
        <w:t xml:space="preserve">including </w:t>
      </w:r>
      <w:r w:rsidR="0005242C">
        <w:rPr>
          <w:rFonts w:ascii="Franklin Gothic Book" w:hAnsi="Franklin Gothic Book"/>
          <w:sz w:val="21"/>
        </w:rPr>
        <w:t xml:space="preserve">vulnerable </w:t>
      </w:r>
      <w:r w:rsidR="004336A4">
        <w:rPr>
          <w:rFonts w:ascii="Franklin Gothic Book" w:hAnsi="Franklin Gothic Book"/>
          <w:sz w:val="21"/>
        </w:rPr>
        <w:t>people</w:t>
      </w:r>
      <w:r w:rsidR="00AE25DC">
        <w:rPr>
          <w:rFonts w:ascii="Franklin Gothic Book" w:hAnsi="Franklin Gothic Book"/>
          <w:sz w:val="21"/>
        </w:rPr>
        <w:t>,</w:t>
      </w:r>
      <w:r w:rsidR="0091142A">
        <w:rPr>
          <w:rFonts w:ascii="Franklin Gothic Book" w:hAnsi="Franklin Gothic Book"/>
          <w:sz w:val="21"/>
        </w:rPr>
        <w:t xml:space="preserve"> </w:t>
      </w:r>
      <w:r w:rsidR="00D57893">
        <w:rPr>
          <w:rFonts w:ascii="Franklin Gothic Book" w:hAnsi="Franklin Gothic Book"/>
          <w:sz w:val="21"/>
        </w:rPr>
        <w:t>a</w:t>
      </w:r>
      <w:r w:rsidRPr="007334E5">
        <w:rPr>
          <w:rFonts w:ascii="Franklin Gothic Book" w:hAnsi="Franklin Gothic Book"/>
          <w:sz w:val="21"/>
        </w:rPr>
        <w:t>nd assessment of the scale</w:t>
      </w:r>
      <w:r w:rsidR="008E7316">
        <w:rPr>
          <w:rFonts w:ascii="Franklin Gothic Book" w:hAnsi="Franklin Gothic Book"/>
          <w:sz w:val="21"/>
        </w:rPr>
        <w:t xml:space="preserve"> and scope</w:t>
      </w:r>
      <w:r w:rsidRPr="007334E5">
        <w:rPr>
          <w:rFonts w:ascii="Franklin Gothic Book" w:hAnsi="Franklin Gothic Book"/>
          <w:sz w:val="21"/>
        </w:rPr>
        <w:t xml:space="preserve"> of potential impacts</w:t>
      </w:r>
      <w:r w:rsidR="00622EBA">
        <w:rPr>
          <w:rFonts w:ascii="Franklin Gothic Book" w:hAnsi="Franklin Gothic Book"/>
          <w:sz w:val="21"/>
        </w:rPr>
        <w:t>,</w:t>
      </w:r>
      <w:r w:rsidR="00D57893">
        <w:rPr>
          <w:rFonts w:ascii="Franklin Gothic Book" w:hAnsi="Franklin Gothic Book"/>
          <w:sz w:val="21"/>
        </w:rPr>
        <w:t xml:space="preserve"> including </w:t>
      </w:r>
      <w:r w:rsidR="00AE25DC">
        <w:rPr>
          <w:rFonts w:ascii="Franklin Gothic Book" w:hAnsi="Franklin Gothic Book"/>
          <w:sz w:val="21"/>
        </w:rPr>
        <w:t xml:space="preserve">sources </w:t>
      </w:r>
      <w:r w:rsidR="00D57893">
        <w:rPr>
          <w:rFonts w:ascii="Franklin Gothic Book" w:hAnsi="Franklin Gothic Book"/>
          <w:sz w:val="21"/>
        </w:rPr>
        <w:t>of vulnerability</w:t>
      </w:r>
      <w:r w:rsidRPr="007334E5">
        <w:rPr>
          <w:rFonts w:ascii="Franklin Gothic Book" w:hAnsi="Franklin Gothic Book"/>
          <w:sz w:val="21"/>
        </w:rPr>
        <w:t>;</w:t>
      </w:r>
    </w:p>
    <w:p w14:paraId="6CCA0FB9" w14:textId="609DC39D" w:rsidR="00043C2F" w:rsidRPr="00D322CD" w:rsidRDefault="00043C2F" w:rsidP="00D322CD">
      <w:pPr>
        <w:pStyle w:val="BodyText"/>
        <w:numPr>
          <w:ilvl w:val="0"/>
          <w:numId w:val="47"/>
        </w:numPr>
        <w:spacing w:after="160" w:line="280" w:lineRule="exact"/>
        <w:rPr>
          <w:rFonts w:ascii="Franklin Gothic Book" w:hAnsi="Franklin Gothic Book"/>
          <w:sz w:val="21"/>
        </w:rPr>
      </w:pPr>
      <w:r w:rsidRPr="00D322CD">
        <w:rPr>
          <w:rFonts w:ascii="Franklin Gothic Book" w:hAnsi="Franklin Gothic Book"/>
          <w:sz w:val="21"/>
        </w:rPr>
        <w:t>resettlement plans provide detailed information on displacement and resettlement issues and a plan for their management</w:t>
      </w:r>
      <w:r w:rsidR="00622EBA">
        <w:rPr>
          <w:rFonts w:ascii="Franklin Gothic Book" w:hAnsi="Franklin Gothic Book"/>
          <w:sz w:val="21"/>
        </w:rPr>
        <w:t>,</w:t>
      </w:r>
      <w:r w:rsidRPr="00D322CD">
        <w:rPr>
          <w:rFonts w:ascii="Franklin Gothic Book" w:hAnsi="Franklin Gothic Book"/>
          <w:sz w:val="21"/>
        </w:rPr>
        <w:t xml:space="preserve"> including specifying the rights and entitlements of project</w:t>
      </w:r>
      <w:r w:rsidR="008E7316">
        <w:rPr>
          <w:rFonts w:ascii="Franklin Gothic Book" w:hAnsi="Franklin Gothic Book"/>
          <w:sz w:val="21"/>
        </w:rPr>
        <w:t>-</w:t>
      </w:r>
      <w:r w:rsidRPr="00D322CD">
        <w:rPr>
          <w:rFonts w:ascii="Franklin Gothic Book" w:hAnsi="Franklin Gothic Book"/>
          <w:sz w:val="21"/>
        </w:rPr>
        <w:t>affected people and a timeline for implementation;</w:t>
      </w:r>
    </w:p>
    <w:p w14:paraId="1ECA3088" w14:textId="4F4E03A7" w:rsidR="00043C2F" w:rsidRPr="00D322CD" w:rsidRDefault="00622EBA" w:rsidP="00D322CD">
      <w:pPr>
        <w:pStyle w:val="BodyText"/>
        <w:numPr>
          <w:ilvl w:val="0"/>
          <w:numId w:val="47"/>
        </w:numPr>
        <w:spacing w:after="160" w:line="280" w:lineRule="exact"/>
        <w:rPr>
          <w:rFonts w:ascii="Franklin Gothic Book" w:hAnsi="Franklin Gothic Book"/>
          <w:sz w:val="21"/>
        </w:rPr>
      </w:pPr>
      <w:r>
        <w:rPr>
          <w:rFonts w:ascii="Franklin Gothic Book" w:hAnsi="Franklin Gothic Book"/>
          <w:sz w:val="21"/>
        </w:rPr>
        <w:t>a</w:t>
      </w:r>
      <w:r w:rsidR="00ED1058">
        <w:rPr>
          <w:rFonts w:ascii="Franklin Gothic Book" w:hAnsi="Franklin Gothic Book"/>
          <w:sz w:val="21"/>
        </w:rPr>
        <w:t xml:space="preserve">s warranted, </w:t>
      </w:r>
      <w:r w:rsidR="00043C2F" w:rsidRPr="00D322CD">
        <w:rPr>
          <w:rFonts w:ascii="Franklin Gothic Book" w:hAnsi="Franklin Gothic Book"/>
          <w:sz w:val="21"/>
        </w:rPr>
        <w:t>resettlement plans include measures to provide opportunities for displaced people to adapt to changed living circumstances;</w:t>
      </w:r>
    </w:p>
    <w:p w14:paraId="4DB4A2DA" w14:textId="325A3CF1" w:rsidR="00043C2F" w:rsidRPr="00D322CD" w:rsidRDefault="00043C2F" w:rsidP="00D322CD">
      <w:pPr>
        <w:pStyle w:val="BodyText"/>
        <w:numPr>
          <w:ilvl w:val="0"/>
          <w:numId w:val="47"/>
        </w:numPr>
        <w:spacing w:after="160" w:line="280" w:lineRule="exact"/>
        <w:rPr>
          <w:rFonts w:ascii="Franklin Gothic Book" w:hAnsi="Franklin Gothic Book"/>
          <w:sz w:val="21"/>
        </w:rPr>
      </w:pPr>
      <w:r w:rsidRPr="00D322CD">
        <w:rPr>
          <w:rFonts w:ascii="Franklin Gothic Book" w:hAnsi="Franklin Gothic Book"/>
          <w:sz w:val="21"/>
        </w:rPr>
        <w:t xml:space="preserve">resettlement plans establish </w:t>
      </w:r>
      <w:r w:rsidR="00B0592E">
        <w:rPr>
          <w:rFonts w:ascii="Franklin Gothic Book" w:hAnsi="Franklin Gothic Book"/>
          <w:sz w:val="21"/>
        </w:rPr>
        <w:t xml:space="preserve">feasible </w:t>
      </w:r>
      <w:r w:rsidRPr="00D322CD">
        <w:rPr>
          <w:rFonts w:ascii="Franklin Gothic Book" w:hAnsi="Franklin Gothic Book"/>
          <w:sz w:val="21"/>
        </w:rPr>
        <w:t>implementation arrangements</w:t>
      </w:r>
      <w:r w:rsidR="00B0592E">
        <w:rPr>
          <w:rFonts w:ascii="Franklin Gothic Book" w:hAnsi="Franklin Gothic Book"/>
          <w:sz w:val="21"/>
        </w:rPr>
        <w:t>, including any capacity-building measures necessary to address performance gaps</w:t>
      </w:r>
      <w:r w:rsidR="006471B2">
        <w:rPr>
          <w:rFonts w:ascii="Franklin Gothic Book" w:hAnsi="Franklin Gothic Book"/>
          <w:sz w:val="21"/>
        </w:rPr>
        <w:t xml:space="preserve">, </w:t>
      </w:r>
      <w:r w:rsidRPr="00D322CD">
        <w:rPr>
          <w:rFonts w:ascii="Franklin Gothic Book" w:hAnsi="Franklin Gothic Book"/>
          <w:sz w:val="21"/>
        </w:rPr>
        <w:t xml:space="preserve">and a budget that clearly delineates financial responsibilities among donors and partner </w:t>
      </w:r>
      <w:r w:rsidR="008E7316">
        <w:rPr>
          <w:rFonts w:ascii="Franklin Gothic Book" w:hAnsi="Franklin Gothic Book"/>
          <w:sz w:val="21"/>
        </w:rPr>
        <w:t>g</w:t>
      </w:r>
      <w:r w:rsidRPr="00D322CD">
        <w:rPr>
          <w:rFonts w:ascii="Franklin Gothic Book" w:hAnsi="Franklin Gothic Book"/>
          <w:sz w:val="21"/>
        </w:rPr>
        <w:t xml:space="preserve">overnments; </w:t>
      </w:r>
    </w:p>
    <w:p w14:paraId="25D8700C" w14:textId="28C386E3" w:rsidR="00043C2F" w:rsidRPr="00D322CD" w:rsidRDefault="00043C2F" w:rsidP="00D322CD">
      <w:pPr>
        <w:pStyle w:val="BodyText"/>
        <w:numPr>
          <w:ilvl w:val="0"/>
          <w:numId w:val="47"/>
        </w:numPr>
        <w:spacing w:after="160" w:line="280" w:lineRule="exact"/>
        <w:rPr>
          <w:rFonts w:ascii="Franklin Gothic Book" w:hAnsi="Franklin Gothic Book"/>
          <w:sz w:val="21"/>
        </w:rPr>
      </w:pPr>
      <w:r w:rsidRPr="00D322CD">
        <w:rPr>
          <w:rFonts w:ascii="Franklin Gothic Book" w:hAnsi="Franklin Gothic Book"/>
          <w:sz w:val="21"/>
        </w:rPr>
        <w:t>project</w:t>
      </w:r>
      <w:r w:rsidR="008E7316">
        <w:rPr>
          <w:rFonts w:ascii="Franklin Gothic Book" w:hAnsi="Franklin Gothic Book"/>
          <w:sz w:val="21"/>
        </w:rPr>
        <w:t>-</w:t>
      </w:r>
      <w:r w:rsidRPr="00D322CD">
        <w:rPr>
          <w:rFonts w:ascii="Franklin Gothic Book" w:hAnsi="Franklin Gothic Book"/>
          <w:sz w:val="21"/>
        </w:rPr>
        <w:t xml:space="preserve">affected people </w:t>
      </w:r>
      <w:r w:rsidR="00622EBA">
        <w:rPr>
          <w:rFonts w:ascii="Franklin Gothic Book" w:hAnsi="Franklin Gothic Book"/>
          <w:sz w:val="21"/>
        </w:rPr>
        <w:t xml:space="preserve">are </w:t>
      </w:r>
      <w:r w:rsidRPr="00D322CD">
        <w:rPr>
          <w:rFonts w:ascii="Franklin Gothic Book" w:hAnsi="Franklin Gothic Book"/>
          <w:sz w:val="21"/>
        </w:rPr>
        <w:t>informed</w:t>
      </w:r>
      <w:r w:rsidR="00B9721A">
        <w:rPr>
          <w:rFonts w:ascii="Franklin Gothic Book" w:hAnsi="Franklin Gothic Book"/>
          <w:sz w:val="21"/>
        </w:rPr>
        <w:t xml:space="preserve"> </w:t>
      </w:r>
      <w:r w:rsidRPr="00D322CD">
        <w:rPr>
          <w:rFonts w:ascii="Franklin Gothic Book" w:hAnsi="Franklin Gothic Book"/>
          <w:sz w:val="21"/>
        </w:rPr>
        <w:t>and consulted on matters pertaining to them during resettlement planning and the implementation of resettlement activities;</w:t>
      </w:r>
    </w:p>
    <w:p w14:paraId="7B4F3095" w14:textId="77777777" w:rsidR="00043C2F" w:rsidRPr="00D322CD" w:rsidRDefault="00043C2F" w:rsidP="00D322CD">
      <w:pPr>
        <w:pStyle w:val="BodyText"/>
        <w:numPr>
          <w:ilvl w:val="0"/>
          <w:numId w:val="47"/>
        </w:numPr>
        <w:spacing w:after="160" w:line="280" w:lineRule="exact"/>
        <w:rPr>
          <w:rFonts w:ascii="Franklin Gothic Book" w:hAnsi="Franklin Gothic Book"/>
          <w:sz w:val="21"/>
        </w:rPr>
      </w:pPr>
      <w:r w:rsidRPr="00D322CD">
        <w:rPr>
          <w:rFonts w:ascii="Franklin Gothic Book" w:hAnsi="Franklin Gothic Book"/>
          <w:sz w:val="21"/>
        </w:rPr>
        <w:t xml:space="preserve">resettlement plans provide for appropriate monitoring of the resettlement process, and the outcomes for affected people are evaluated to determine whether policy objectives have been achieved; </w:t>
      </w:r>
    </w:p>
    <w:p w14:paraId="2807B51F" w14:textId="430CE8AF" w:rsidR="00043C2F" w:rsidRPr="00D322CD" w:rsidRDefault="00043C2F" w:rsidP="00D322CD">
      <w:pPr>
        <w:pStyle w:val="BodyText"/>
        <w:numPr>
          <w:ilvl w:val="0"/>
          <w:numId w:val="47"/>
        </w:numPr>
        <w:spacing w:after="160" w:line="280" w:lineRule="exact"/>
        <w:rPr>
          <w:rFonts w:ascii="Franklin Gothic Book" w:hAnsi="Franklin Gothic Book"/>
          <w:sz w:val="21"/>
        </w:rPr>
      </w:pPr>
      <w:r w:rsidRPr="00D322CD">
        <w:rPr>
          <w:rFonts w:ascii="Franklin Gothic Book" w:hAnsi="Franklin Gothic Book"/>
          <w:sz w:val="21"/>
        </w:rPr>
        <w:t xml:space="preserve">resettlement plans provide for accessible, culturally appropriate, and responsive </w:t>
      </w:r>
      <w:r w:rsidR="004336A4">
        <w:rPr>
          <w:rFonts w:ascii="Franklin Gothic Book" w:hAnsi="Franklin Gothic Book"/>
          <w:sz w:val="21"/>
        </w:rPr>
        <w:t xml:space="preserve">measures </w:t>
      </w:r>
      <w:r w:rsidRPr="00D322CD">
        <w:rPr>
          <w:rFonts w:ascii="Franklin Gothic Book" w:hAnsi="Franklin Gothic Book"/>
          <w:sz w:val="21"/>
        </w:rPr>
        <w:t xml:space="preserve">by which affected </w:t>
      </w:r>
      <w:r w:rsidR="004336A4">
        <w:rPr>
          <w:rFonts w:ascii="Franklin Gothic Book" w:hAnsi="Franklin Gothic Book"/>
          <w:sz w:val="21"/>
        </w:rPr>
        <w:t xml:space="preserve">people </w:t>
      </w:r>
      <w:r w:rsidRPr="00D322CD">
        <w:rPr>
          <w:rFonts w:ascii="Franklin Gothic Book" w:hAnsi="Franklin Gothic Book"/>
          <w:sz w:val="21"/>
        </w:rPr>
        <w:t xml:space="preserve">can pursue grievances against partner government implementing agencies or contractors; </w:t>
      </w:r>
    </w:p>
    <w:p w14:paraId="4ABC3CCE" w14:textId="61476048" w:rsidR="00043C2F" w:rsidRDefault="00043C2F" w:rsidP="00D322CD">
      <w:pPr>
        <w:pStyle w:val="BodyText"/>
        <w:numPr>
          <w:ilvl w:val="0"/>
          <w:numId w:val="47"/>
        </w:numPr>
        <w:spacing w:after="160" w:line="280" w:lineRule="exact"/>
        <w:rPr>
          <w:rFonts w:ascii="Franklin Gothic Book" w:hAnsi="Franklin Gothic Book"/>
          <w:sz w:val="21"/>
        </w:rPr>
      </w:pPr>
      <w:proofErr w:type="gramStart"/>
      <w:r w:rsidRPr="00D322CD">
        <w:rPr>
          <w:rFonts w:ascii="Franklin Gothic Book" w:hAnsi="Franklin Gothic Book"/>
          <w:sz w:val="21"/>
        </w:rPr>
        <w:t>resettlement</w:t>
      </w:r>
      <w:proofErr w:type="gramEnd"/>
      <w:r w:rsidRPr="00D322CD">
        <w:rPr>
          <w:rFonts w:ascii="Franklin Gothic Book" w:hAnsi="Franklin Gothic Book"/>
          <w:sz w:val="21"/>
        </w:rPr>
        <w:t xml:space="preserve"> plans establish that lands and other fixed assets taken or destroyed for project purposes are directly replaced, or compensation is paid to those affected at replacement cost prior to actual displacement. Where national law prohibits payment of compensation to affected </w:t>
      </w:r>
      <w:r w:rsidR="004336A4">
        <w:rPr>
          <w:rFonts w:ascii="Franklin Gothic Book" w:hAnsi="Franklin Gothic Book"/>
          <w:sz w:val="21"/>
        </w:rPr>
        <w:t>people</w:t>
      </w:r>
      <w:r w:rsidR="004336A4" w:rsidRPr="00D322CD">
        <w:rPr>
          <w:rFonts w:ascii="Franklin Gothic Book" w:hAnsi="Franklin Gothic Book"/>
          <w:sz w:val="21"/>
        </w:rPr>
        <w:t xml:space="preserve"> </w:t>
      </w:r>
      <w:r w:rsidRPr="00D322CD">
        <w:rPr>
          <w:rFonts w:ascii="Franklin Gothic Book" w:hAnsi="Franklin Gothic Book"/>
          <w:sz w:val="21"/>
        </w:rPr>
        <w:t xml:space="preserve">lacking legal title, alternative and equivalent means of resettlement assistance are provided; </w:t>
      </w:r>
    </w:p>
    <w:p w14:paraId="32757CCF" w14:textId="41906B0E" w:rsidR="004E21D7" w:rsidRPr="00D322CD" w:rsidRDefault="004E21D7" w:rsidP="00D322CD">
      <w:pPr>
        <w:pStyle w:val="BodyText"/>
        <w:numPr>
          <w:ilvl w:val="0"/>
          <w:numId w:val="47"/>
        </w:numPr>
        <w:spacing w:after="160" w:line="280" w:lineRule="exact"/>
        <w:rPr>
          <w:rFonts w:ascii="Franklin Gothic Book" w:hAnsi="Franklin Gothic Book"/>
          <w:sz w:val="21"/>
        </w:rPr>
      </w:pPr>
      <w:r>
        <w:rPr>
          <w:rFonts w:ascii="Franklin Gothic Book" w:hAnsi="Franklin Gothic Book"/>
          <w:sz w:val="21"/>
        </w:rPr>
        <w:t xml:space="preserve">resettlement plans establish the </w:t>
      </w:r>
      <w:r w:rsidR="00AE25DC">
        <w:rPr>
          <w:rFonts w:ascii="Franklin Gothic Book" w:hAnsi="Franklin Gothic Book"/>
          <w:sz w:val="21"/>
        </w:rPr>
        <w:t xml:space="preserve">measures </w:t>
      </w:r>
      <w:r>
        <w:rPr>
          <w:rFonts w:ascii="Franklin Gothic Book" w:hAnsi="Franklin Gothic Book"/>
          <w:sz w:val="21"/>
        </w:rPr>
        <w:t xml:space="preserve">by which incomes will be </w:t>
      </w:r>
      <w:r w:rsidR="00AE25DC">
        <w:rPr>
          <w:rFonts w:ascii="Franklin Gothic Book" w:hAnsi="Franklin Gothic Book"/>
          <w:sz w:val="21"/>
        </w:rPr>
        <w:t xml:space="preserve">improved </w:t>
      </w:r>
      <w:r>
        <w:rPr>
          <w:rFonts w:ascii="Franklin Gothic Book" w:hAnsi="Franklin Gothic Book"/>
          <w:sz w:val="21"/>
        </w:rPr>
        <w:t xml:space="preserve">or at least </w:t>
      </w:r>
      <w:r w:rsidR="00AE25DC">
        <w:rPr>
          <w:rFonts w:ascii="Franklin Gothic Book" w:hAnsi="Franklin Gothic Book"/>
          <w:sz w:val="21"/>
        </w:rPr>
        <w:t xml:space="preserve">restored </w:t>
      </w:r>
      <w:r>
        <w:rPr>
          <w:rFonts w:ascii="Franklin Gothic Book" w:hAnsi="Franklin Gothic Book"/>
          <w:sz w:val="21"/>
        </w:rPr>
        <w:t xml:space="preserve">for those </w:t>
      </w:r>
      <w:r w:rsidR="00B9721A">
        <w:rPr>
          <w:rFonts w:ascii="Franklin Gothic Book" w:hAnsi="Franklin Gothic Book"/>
          <w:sz w:val="21"/>
        </w:rPr>
        <w:t>significantly affected by economic displacement;</w:t>
      </w:r>
      <w:r>
        <w:rPr>
          <w:rFonts w:ascii="Franklin Gothic Book" w:hAnsi="Franklin Gothic Book"/>
          <w:sz w:val="21"/>
        </w:rPr>
        <w:t xml:space="preserve"> </w:t>
      </w:r>
      <w:r w:rsidR="006E1175">
        <w:rPr>
          <w:rFonts w:ascii="Franklin Gothic Book" w:hAnsi="Franklin Gothic Book"/>
          <w:sz w:val="21"/>
        </w:rPr>
        <w:t xml:space="preserve"> </w:t>
      </w:r>
    </w:p>
    <w:p w14:paraId="6041E019" w14:textId="77777777" w:rsidR="00043C2F" w:rsidRPr="00D322CD" w:rsidRDefault="00043C2F" w:rsidP="00D322CD">
      <w:pPr>
        <w:pStyle w:val="BodyText"/>
        <w:numPr>
          <w:ilvl w:val="0"/>
          <w:numId w:val="47"/>
        </w:numPr>
        <w:spacing w:after="160" w:line="280" w:lineRule="exact"/>
        <w:rPr>
          <w:rFonts w:ascii="Franklin Gothic Book" w:hAnsi="Franklin Gothic Book"/>
          <w:sz w:val="21"/>
        </w:rPr>
      </w:pPr>
      <w:r w:rsidRPr="00D322CD">
        <w:rPr>
          <w:rFonts w:ascii="Franklin Gothic Book" w:hAnsi="Franklin Gothic Book"/>
          <w:sz w:val="21"/>
        </w:rPr>
        <w:t>resettlement plans provide for restoration or replacement of affected public and community infrastructure and services in areas of impact and areas for planned relocation; and</w:t>
      </w:r>
    </w:p>
    <w:p w14:paraId="5A3F032F" w14:textId="77777777" w:rsidR="00043C2F" w:rsidRPr="00D322CD" w:rsidRDefault="00043C2F" w:rsidP="00D322CD">
      <w:pPr>
        <w:pStyle w:val="BodyText"/>
        <w:numPr>
          <w:ilvl w:val="0"/>
          <w:numId w:val="47"/>
        </w:numPr>
        <w:spacing w:after="160" w:line="280" w:lineRule="exact"/>
        <w:rPr>
          <w:rFonts w:ascii="Franklin Gothic Book" w:hAnsi="Franklin Gothic Book"/>
          <w:sz w:val="21"/>
        </w:rPr>
      </w:pPr>
      <w:proofErr w:type="gramStart"/>
      <w:r w:rsidRPr="00D322CD">
        <w:rPr>
          <w:rFonts w:ascii="Franklin Gothic Book" w:hAnsi="Franklin Gothic Book"/>
          <w:sz w:val="21"/>
        </w:rPr>
        <w:t>as</w:t>
      </w:r>
      <w:proofErr w:type="gramEnd"/>
      <w:r w:rsidRPr="00D322CD">
        <w:rPr>
          <w:rFonts w:ascii="Franklin Gothic Book" w:hAnsi="Franklin Gothic Book"/>
          <w:sz w:val="21"/>
        </w:rPr>
        <w:t xml:space="preserve"> warranted, resettlement plans provide means of assistance to those most vulnerable to displacement-related hardship.</w:t>
      </w:r>
    </w:p>
    <w:p w14:paraId="3E6A15B0" w14:textId="4089176E" w:rsidR="00043C2F" w:rsidRDefault="00043C2F" w:rsidP="008E437F">
      <w:pPr>
        <w:pStyle w:val="paras"/>
      </w:pPr>
      <w:r w:rsidRPr="00D37DED">
        <w:t xml:space="preserve">DFAT normally requires that a resettlement plan be prepared in advance of implementation for every project causing physical or economic displacement, or both. The form, scope and content of a resettlement plan may vary, commensurate with the </w:t>
      </w:r>
      <w:r w:rsidR="008E7316">
        <w:t>scale and scope</w:t>
      </w:r>
      <w:r w:rsidRPr="00D37DED">
        <w:t xml:space="preserve"> of displacement caused by the project. </w:t>
      </w:r>
    </w:p>
    <w:p w14:paraId="06CEE532" w14:textId="5C67DFA3" w:rsidR="00043C2F" w:rsidRDefault="00043C2F" w:rsidP="008E437F">
      <w:pPr>
        <w:pStyle w:val="paras"/>
      </w:pPr>
      <w:r>
        <w:t>Where the preparation of a full resettlement plan is not possible because project sites have not been determined or because the scale and scope of displacement cannot be fully identified prior to project approval, a</w:t>
      </w:r>
      <w:r w:rsidRPr="00D37DED">
        <w:t xml:space="preserve"> resettlement framework, identifying likely resettlement measures and specifying organisational arrangements for their provision</w:t>
      </w:r>
      <w:r w:rsidR="002B7932">
        <w:t>,</w:t>
      </w:r>
      <w:r>
        <w:t xml:space="preserve"> should</w:t>
      </w:r>
      <w:r w:rsidRPr="00D37DED">
        <w:t xml:space="preserve"> be prepared. A full resettlement plan </w:t>
      </w:r>
      <w:r>
        <w:t xml:space="preserve">will </w:t>
      </w:r>
      <w:r w:rsidRPr="00D37DED">
        <w:t xml:space="preserve">subsequently </w:t>
      </w:r>
      <w:r>
        <w:t>be prepared</w:t>
      </w:r>
      <w:r w:rsidRPr="00D37DED">
        <w:t xml:space="preserve"> </w:t>
      </w:r>
      <w:r>
        <w:t xml:space="preserve">in accordance with the framework </w:t>
      </w:r>
      <w:r w:rsidRPr="00D37DED">
        <w:t>when all necessary information is available but before initiation of works causing displacement.</w:t>
      </w:r>
      <w:r w:rsidR="0005242C">
        <w:t xml:space="preserve"> The adoption of this approach </w:t>
      </w:r>
      <w:r w:rsidR="002B7932">
        <w:t xml:space="preserve">will </w:t>
      </w:r>
      <w:r w:rsidR="0005242C">
        <w:t>be reflected in the relevant project documents and agreements.</w:t>
      </w:r>
    </w:p>
    <w:p w14:paraId="16EE9868" w14:textId="77777777" w:rsidR="00B76C16" w:rsidRPr="00B657A3" w:rsidRDefault="00B76C16" w:rsidP="00B76C16">
      <w:pPr>
        <w:pStyle w:val="paras"/>
      </w:pPr>
      <w:r w:rsidRPr="00B657A3">
        <w:t>This policy mandates the disclosure by the partner government or private sector developer of assessments or plans developed to address displacement and resettlement in a manner and location accessible to potentially affected people.</w:t>
      </w:r>
    </w:p>
    <w:p w14:paraId="4A3B63FD" w14:textId="57146EAD" w:rsidR="00043C2F" w:rsidRPr="008E437F" w:rsidRDefault="00043C2F" w:rsidP="008E437F">
      <w:pPr>
        <w:pStyle w:val="Heading2"/>
        <w:rPr>
          <w:sz w:val="32"/>
          <w:szCs w:val="32"/>
        </w:rPr>
      </w:pPr>
      <w:bookmarkStart w:id="10" w:name="_Toc414611756"/>
      <w:r w:rsidRPr="008E437F">
        <w:rPr>
          <w:sz w:val="32"/>
          <w:szCs w:val="32"/>
        </w:rPr>
        <w:t>Working with partners</w:t>
      </w:r>
      <w:bookmarkEnd w:id="10"/>
    </w:p>
    <w:p w14:paraId="6377BCEC" w14:textId="77777777" w:rsidR="00043C2F" w:rsidRDefault="00043C2F" w:rsidP="008E437F">
      <w:pPr>
        <w:pStyle w:val="paras"/>
      </w:pPr>
      <w:r>
        <w:t>In all aid activities that may involve displacement, r</w:t>
      </w:r>
      <w:r w:rsidRPr="00866D52">
        <w:t>esponsibility for managing displacement and resettlement rests with the government of the country where the project is undertaken</w:t>
      </w:r>
      <w:r>
        <w:t>. This remains the case w</w:t>
      </w:r>
      <w:r w:rsidRPr="00D37DED">
        <w:t xml:space="preserve">hether Australia provides aid directly to a partner government, through a co-financing arrangement with a multilateral development bank, or through delegating responsibility for an investment to other </w:t>
      </w:r>
      <w:r w:rsidR="00A601D0" w:rsidRPr="00A601D0">
        <w:t>development partners</w:t>
      </w:r>
      <w:r w:rsidR="00A601D0" w:rsidRPr="00D665E2">
        <w:t>.</w:t>
      </w:r>
    </w:p>
    <w:p w14:paraId="039785AD" w14:textId="7C8ACEC4" w:rsidR="00043C2F" w:rsidRPr="00984D4C" w:rsidRDefault="00043C2F" w:rsidP="008E437F">
      <w:pPr>
        <w:pStyle w:val="paras"/>
      </w:pPr>
      <w:r w:rsidRPr="0037220C">
        <w:t xml:space="preserve">When providing aid directly to a partner government, </w:t>
      </w:r>
      <w:r w:rsidRPr="00D37DED">
        <w:t xml:space="preserve">DFAT </w:t>
      </w:r>
      <w:r>
        <w:t xml:space="preserve">may choose to use partner </w:t>
      </w:r>
      <w:r w:rsidRPr="00D37DED">
        <w:t xml:space="preserve">government </w:t>
      </w:r>
      <w:r>
        <w:t>systems</w:t>
      </w:r>
      <w:r w:rsidRPr="00D37DED">
        <w:t xml:space="preserve"> for</w:t>
      </w:r>
      <w:r>
        <w:t xml:space="preserve"> the</w:t>
      </w:r>
      <w:r w:rsidRPr="00D37DED">
        <w:t xml:space="preserve"> management of displacement and resettlement</w:t>
      </w:r>
      <w:r>
        <w:t xml:space="preserve"> where they</w:t>
      </w:r>
      <w:r w:rsidRPr="00D37DED">
        <w:t xml:space="preserve"> are consistent with the objectives and principles of this policy</w:t>
      </w:r>
      <w:r>
        <w:t xml:space="preserve"> and </w:t>
      </w:r>
      <w:r w:rsidRPr="00D37DED">
        <w:t xml:space="preserve">implementation </w:t>
      </w:r>
      <w:r>
        <w:t>arrangements are</w:t>
      </w:r>
      <w:r w:rsidRPr="00D37DED">
        <w:t xml:space="preserve"> found </w:t>
      </w:r>
      <w:r>
        <w:t xml:space="preserve">to </w:t>
      </w:r>
      <w:r w:rsidRPr="00D37DED">
        <w:t>acceptable.</w:t>
      </w:r>
      <w:r>
        <w:t xml:space="preserve"> </w:t>
      </w:r>
      <w:r w:rsidRPr="00984D4C">
        <w:t xml:space="preserve">DFAT’s role is to support and advise partner governments, and </w:t>
      </w:r>
      <w:r w:rsidR="00092A31">
        <w:t xml:space="preserve">to ensure that resettlement implementation is monitored and resettlement outcomes are evaluated. In some cases, </w:t>
      </w:r>
      <w:r w:rsidR="00092A31" w:rsidRPr="004E21D7">
        <w:t xml:space="preserve">DFAT </w:t>
      </w:r>
      <w:r w:rsidR="006216B2" w:rsidRPr="004E21D7">
        <w:t>may</w:t>
      </w:r>
      <w:r w:rsidR="00092A31" w:rsidRPr="004E21D7">
        <w:t xml:space="preserve"> </w:t>
      </w:r>
      <w:r w:rsidR="007124DA" w:rsidRPr="004E21D7">
        <w:t>conduct its own field-based review to assess whether the resettlement plan has been fully and</w:t>
      </w:r>
      <w:r w:rsidR="007124DA">
        <w:t xml:space="preserve"> effectively implemented and whether satisfactory outcomes have been achieved.</w:t>
      </w:r>
      <w:r w:rsidR="00092A31">
        <w:t xml:space="preserve"> </w:t>
      </w:r>
      <w:r w:rsidRPr="00984D4C">
        <w:t xml:space="preserve">Where partner government agencies fail to undertake measures agreed in the resettlement plan, DFAT may withdraw from providing further support. Where implementation fails to achieve a satisfactory outcome, DFAT may opt to base decisions regarding provision of future support on agreement with the partner government to undertake appropriate remedial measures. </w:t>
      </w:r>
    </w:p>
    <w:p w14:paraId="66EFEC73" w14:textId="583DCF18" w:rsidR="00043C2F" w:rsidRPr="00D37DED" w:rsidRDefault="00043C2F" w:rsidP="008E437F">
      <w:pPr>
        <w:pStyle w:val="paras"/>
      </w:pPr>
      <w:r w:rsidRPr="00D37DED">
        <w:t xml:space="preserve">DFAT promotes harmonisation of </w:t>
      </w:r>
      <w:proofErr w:type="spellStart"/>
      <w:r w:rsidRPr="00D37DED">
        <w:t>polic</w:t>
      </w:r>
      <w:r w:rsidR="008E7316">
        <w:t>eis</w:t>
      </w:r>
      <w:proofErr w:type="spellEnd"/>
      <w:r w:rsidRPr="00D37DED">
        <w:t xml:space="preserve"> among donor agencies</w:t>
      </w:r>
      <w:r w:rsidRPr="005E450C">
        <w:t xml:space="preserve"> </w:t>
      </w:r>
      <w:r w:rsidRPr="00D37DED">
        <w:t xml:space="preserve">to reduce the burden of multiple donor requirements on partner governments. Where DFAT co-finances a development activity designed and led by another donor agency, the policy requirements of DFAT and the other donor agency apply. Where such requirements differ, typically the most stringent requirement will be applied. </w:t>
      </w:r>
    </w:p>
    <w:p w14:paraId="1D4EF73C" w14:textId="77777777" w:rsidR="007334E5" w:rsidRDefault="007334E5" w:rsidP="007334E5">
      <w:pPr>
        <w:pStyle w:val="paras"/>
      </w:pPr>
      <w:r w:rsidRPr="00D37DED">
        <w:t>DFAT’s policy is based on the objectives and principles advanced in the resettlement policies of the Asian Development Bank, International Finance Corporation and World Bank. Accordingly, plans and activities meeting their policy objectives will satisfy DFAT’s requirements and do not require the parallel application of DFAT’s policies. Under these conditions, when DFAT co-finances activities implemented by these development partners, it typically delegates primary responsibility for application of displacement and resettlement policy requirements to the partner institution involved. DFAT retains a role in monitoring the displacement and resettlement activities of the project to determine whether</w:t>
      </w:r>
      <w:r>
        <w:t xml:space="preserve"> all required actions have been fully implemented, and in evaluating implementation effectiveness in achieving </w:t>
      </w:r>
      <w:r w:rsidRPr="00D37DED">
        <w:t>appropriate outcomes.</w:t>
      </w:r>
      <w:r w:rsidRPr="000826C8">
        <w:t xml:space="preserve"> </w:t>
      </w:r>
    </w:p>
    <w:p w14:paraId="796F6B25" w14:textId="77777777" w:rsidR="00043C2F" w:rsidRPr="008E437F" w:rsidRDefault="006216B2" w:rsidP="008E437F">
      <w:pPr>
        <w:pStyle w:val="Heading2"/>
        <w:rPr>
          <w:sz w:val="32"/>
          <w:szCs w:val="32"/>
        </w:rPr>
      </w:pPr>
      <w:bookmarkStart w:id="11" w:name="_Toc414611757"/>
      <w:r w:rsidRPr="004E21D7">
        <w:rPr>
          <w:sz w:val="32"/>
          <w:szCs w:val="32"/>
        </w:rPr>
        <w:t>Resettlement and indigenous peoples</w:t>
      </w:r>
      <w:bookmarkEnd w:id="11"/>
    </w:p>
    <w:p w14:paraId="426E6D0B" w14:textId="6A370436" w:rsidR="007334E5" w:rsidRPr="000826C8" w:rsidRDefault="007334E5" w:rsidP="007334E5">
      <w:pPr>
        <w:pStyle w:val="paras"/>
      </w:pPr>
      <w:r w:rsidRPr="000826C8">
        <w:t xml:space="preserve">Especially in rural areas, displacement may affect culturally distinct indigenous peoples. </w:t>
      </w:r>
      <w:r w:rsidRPr="00B84B06">
        <w:t xml:space="preserve">The </w:t>
      </w:r>
      <w:r w:rsidRPr="00254EBC">
        <w:t xml:space="preserve">cultures of </w:t>
      </w:r>
      <w:r>
        <w:t>i</w:t>
      </w:r>
      <w:r w:rsidRPr="00254EBC">
        <w:t xml:space="preserve">ndigenous </w:t>
      </w:r>
      <w:r>
        <w:t>p</w:t>
      </w:r>
      <w:r w:rsidRPr="00B84B06">
        <w:t xml:space="preserve">eoples </w:t>
      </w:r>
      <w:r>
        <w:t>may be</w:t>
      </w:r>
      <w:r w:rsidRPr="00B84B06">
        <w:t xml:space="preserve"> inextricably linked to the lands on which they live and the natural resources on which they depend. These</w:t>
      </w:r>
      <w:r w:rsidRPr="00254EBC">
        <w:t xml:space="preserve"> distinct circumstances expose </w:t>
      </w:r>
      <w:r>
        <w:t>i</w:t>
      </w:r>
      <w:r w:rsidRPr="00254EBC">
        <w:t xml:space="preserve">ndigenous </w:t>
      </w:r>
      <w:r>
        <w:t>p</w:t>
      </w:r>
      <w:r w:rsidRPr="00B84B06">
        <w:t>eoples to different types of risks and impacts from development projects</w:t>
      </w:r>
      <w:r w:rsidR="00086286">
        <w:t>;</w:t>
      </w:r>
      <w:r w:rsidRPr="00B84B06">
        <w:t xml:space="preserve"> including loss of identity, culture, and customary livelihoods, as well as exposure to disease.</w:t>
      </w:r>
      <w:r w:rsidR="006471B2">
        <w:t xml:space="preserve"> </w:t>
      </w:r>
    </w:p>
    <w:p w14:paraId="215A098D" w14:textId="77777777" w:rsidR="00043C2F" w:rsidRPr="000826C8" w:rsidRDefault="00043C2F" w:rsidP="008E437F">
      <w:pPr>
        <w:pStyle w:val="paras"/>
      </w:pPr>
      <w:r w:rsidRPr="000826C8">
        <w:t xml:space="preserve">Australia understands the importance of engaging in good faith consultations with indigenous </w:t>
      </w:r>
      <w:r w:rsidR="00A601D0" w:rsidRPr="00A601D0">
        <w:t xml:space="preserve">peoples </w:t>
      </w:r>
      <w:r w:rsidRPr="000826C8">
        <w:t xml:space="preserve">on decisions that affect them, and recognises that the rights of indigenous </w:t>
      </w:r>
      <w:r w:rsidR="00A601D0" w:rsidRPr="00A601D0">
        <w:t xml:space="preserve">peoples </w:t>
      </w:r>
      <w:r w:rsidRPr="000826C8">
        <w:t xml:space="preserve">to their ancestral lands must be carefully balanced against national development requirements. </w:t>
      </w:r>
    </w:p>
    <w:p w14:paraId="162D35CD" w14:textId="14E9FBC3" w:rsidR="00043C2F" w:rsidRPr="000826C8" w:rsidRDefault="00043C2F" w:rsidP="008E437F">
      <w:pPr>
        <w:pStyle w:val="paras"/>
      </w:pPr>
      <w:r w:rsidRPr="000826C8">
        <w:t>When development activities would result in physical or economic displacement of indigenous peoples, DFAT requires that resettlement plans provide clear and explicit arrangements for meaningful and culturally appropriate consultation with indigenous peoples communities; culturally appropriate and land-based resettlement strategies for livelihood improvement or restoration; opportunities for affected indigenous peoples communities to benefit from the project affecting them; and consideration of measures to strengthen indigenous peoples communities</w:t>
      </w:r>
      <w:r w:rsidR="008E7316">
        <w:t>’</w:t>
      </w:r>
      <w:r w:rsidRPr="000826C8">
        <w:t xml:space="preserve"> claim to, and control of, customary land and resources.</w:t>
      </w:r>
    </w:p>
    <w:p w14:paraId="5F75A933" w14:textId="77777777" w:rsidR="00043C2F" w:rsidRPr="008E437F" w:rsidRDefault="00043C2F" w:rsidP="008E437F">
      <w:pPr>
        <w:pStyle w:val="Heading2"/>
        <w:rPr>
          <w:sz w:val="32"/>
          <w:szCs w:val="32"/>
        </w:rPr>
      </w:pPr>
      <w:bookmarkStart w:id="12" w:name="_Toc414611758"/>
      <w:r w:rsidRPr="008E437F">
        <w:rPr>
          <w:sz w:val="32"/>
          <w:szCs w:val="32"/>
        </w:rPr>
        <w:t>Implementation</w:t>
      </w:r>
      <w:bookmarkEnd w:id="12"/>
    </w:p>
    <w:p w14:paraId="3FE8FE6A" w14:textId="77777777" w:rsidR="00043C2F" w:rsidRPr="000826C8" w:rsidRDefault="00043C2F" w:rsidP="008E437F">
      <w:pPr>
        <w:pStyle w:val="paras"/>
      </w:pPr>
      <w:r w:rsidRPr="000826C8">
        <w:t xml:space="preserve">DFAT’s operational procedures and guidelines support this policy by equipping DFAT program managers with the tools required to identify: </w:t>
      </w:r>
    </w:p>
    <w:p w14:paraId="68751022" w14:textId="77777777" w:rsidR="00043C2F" w:rsidRPr="00D322CD" w:rsidRDefault="00043C2F" w:rsidP="00D322CD">
      <w:pPr>
        <w:pStyle w:val="BodyText"/>
        <w:numPr>
          <w:ilvl w:val="0"/>
          <w:numId w:val="48"/>
        </w:numPr>
        <w:spacing w:after="160" w:line="280" w:lineRule="exact"/>
        <w:rPr>
          <w:rFonts w:ascii="Franklin Gothic Book" w:hAnsi="Franklin Gothic Book"/>
          <w:sz w:val="21"/>
        </w:rPr>
      </w:pPr>
      <w:r w:rsidRPr="00D322CD">
        <w:rPr>
          <w:rFonts w:ascii="Franklin Gothic Book" w:hAnsi="Franklin Gothic Book"/>
          <w:sz w:val="21"/>
        </w:rPr>
        <w:t xml:space="preserve">activities that may involve the physical or economic displacement of people; and </w:t>
      </w:r>
    </w:p>
    <w:p w14:paraId="6DF8CA35" w14:textId="4D1E433E" w:rsidR="00043C2F" w:rsidRPr="00D322CD" w:rsidRDefault="00043C2F" w:rsidP="00D322CD">
      <w:pPr>
        <w:pStyle w:val="BodyText"/>
        <w:numPr>
          <w:ilvl w:val="0"/>
          <w:numId w:val="48"/>
        </w:numPr>
        <w:spacing w:after="160" w:line="280" w:lineRule="exact"/>
        <w:rPr>
          <w:rFonts w:ascii="Franklin Gothic Book" w:hAnsi="Franklin Gothic Book"/>
          <w:sz w:val="21"/>
        </w:rPr>
      </w:pPr>
      <w:proofErr w:type="gramStart"/>
      <w:r w:rsidRPr="00D322CD">
        <w:rPr>
          <w:rFonts w:ascii="Franklin Gothic Book" w:hAnsi="Franklin Gothic Book"/>
          <w:sz w:val="21"/>
        </w:rPr>
        <w:t>actions</w:t>
      </w:r>
      <w:proofErr w:type="gramEnd"/>
      <w:r w:rsidRPr="00D322CD">
        <w:rPr>
          <w:rFonts w:ascii="Franklin Gothic Book" w:hAnsi="Franklin Gothic Book"/>
          <w:sz w:val="21"/>
        </w:rPr>
        <w:t xml:space="preserve"> </w:t>
      </w:r>
      <w:r w:rsidR="008E7316">
        <w:rPr>
          <w:rFonts w:ascii="Franklin Gothic Book" w:hAnsi="Franklin Gothic Book"/>
          <w:sz w:val="21"/>
        </w:rPr>
        <w:t>that ne</w:t>
      </w:r>
      <w:r w:rsidRPr="00D322CD">
        <w:rPr>
          <w:rFonts w:ascii="Franklin Gothic Book" w:hAnsi="Franklin Gothic Book"/>
          <w:sz w:val="21"/>
        </w:rPr>
        <w:t>ed to be taken throughout the life of the program to ensure the quality and sustainability of DFAT's development activities and to avoid or minimise the impact of displacement and resettlement on people and communities</w:t>
      </w:r>
      <w:r w:rsidR="00E4116D" w:rsidRPr="00D322CD">
        <w:rPr>
          <w:rFonts w:ascii="Franklin Gothic Book" w:hAnsi="Franklin Gothic Book"/>
          <w:sz w:val="21"/>
        </w:rPr>
        <w:t>.</w:t>
      </w:r>
    </w:p>
    <w:p w14:paraId="7C7235A2" w14:textId="77777777" w:rsidR="00043C2F" w:rsidRPr="008E437F" w:rsidRDefault="00043C2F" w:rsidP="008E437F">
      <w:pPr>
        <w:pStyle w:val="Heading2"/>
        <w:rPr>
          <w:sz w:val="32"/>
          <w:szCs w:val="32"/>
        </w:rPr>
      </w:pPr>
      <w:bookmarkStart w:id="13" w:name="_Toc414611759"/>
      <w:r w:rsidRPr="008E437F">
        <w:rPr>
          <w:sz w:val="32"/>
          <w:szCs w:val="32"/>
        </w:rPr>
        <w:t>Effective date and transitional period</w:t>
      </w:r>
      <w:bookmarkEnd w:id="13"/>
    </w:p>
    <w:p w14:paraId="448074B9" w14:textId="77777777" w:rsidR="00043C2F" w:rsidRPr="000826C8" w:rsidRDefault="00043C2F" w:rsidP="008E437F">
      <w:pPr>
        <w:pStyle w:val="paras"/>
      </w:pPr>
      <w:r w:rsidRPr="000826C8">
        <w:t>This policy will come into effect after approval by the Secretary.</w:t>
      </w:r>
    </w:p>
    <w:p w14:paraId="0F0AB434" w14:textId="03692984" w:rsidR="00043C2F" w:rsidRDefault="00043C2F" w:rsidP="008E437F">
      <w:pPr>
        <w:pStyle w:val="paras"/>
      </w:pPr>
      <w:r w:rsidRPr="000826C8">
        <w:t xml:space="preserve">Projects that have already received funding approval at the time of </w:t>
      </w:r>
      <w:r w:rsidR="00694504">
        <w:t xml:space="preserve">the </w:t>
      </w:r>
      <w:r w:rsidRPr="000826C8">
        <w:t>effective date will</w:t>
      </w:r>
      <w:r w:rsidR="007334E5">
        <w:t xml:space="preserve"> not be subject to this policy.</w:t>
      </w:r>
    </w:p>
    <w:p w14:paraId="28AFDDF3" w14:textId="77777777" w:rsidR="00043C2F" w:rsidRDefault="00043C2F" w:rsidP="008E437F">
      <w:pPr>
        <w:pStyle w:val="paras"/>
        <w:sectPr w:rsidR="00043C2F" w:rsidSect="004130B6">
          <w:headerReference w:type="even" r:id="rId16"/>
          <w:headerReference w:type="default" r:id="rId17"/>
          <w:pgSz w:w="11907" w:h="16840" w:code="9"/>
          <w:pgMar w:top="2381" w:right="1701" w:bottom="907" w:left="1701" w:header="850" w:footer="567" w:gutter="0"/>
          <w:cols w:space="720"/>
          <w:docGrid w:linePitch="326"/>
        </w:sectPr>
      </w:pPr>
      <w:r w:rsidRPr="000826C8">
        <w:t>This policy will be reviewed every five (5) years.</w:t>
      </w:r>
    </w:p>
    <w:bookmarkStart w:id="14" w:name="_Toc414611760"/>
    <w:p w14:paraId="7DE26972" w14:textId="756BB58D" w:rsidR="00913F38" w:rsidRPr="00F426D4" w:rsidRDefault="00B76C16" w:rsidP="00694504">
      <w:pPr>
        <w:pStyle w:val="Heading2"/>
        <w:rPr>
          <w:sz w:val="2"/>
          <w:szCs w:val="2"/>
        </w:rPr>
      </w:pPr>
      <w:r w:rsidRPr="00F426D4">
        <w:rPr>
          <w:noProof/>
          <w:sz w:val="2"/>
          <w:szCs w:val="2"/>
        </w:rPr>
        <mc:AlternateContent>
          <mc:Choice Requires="wps">
            <w:drawing>
              <wp:anchor distT="0" distB="0" distL="114300" distR="114300" simplePos="0" relativeHeight="251662336" behindDoc="0" locked="0" layoutInCell="1" allowOverlap="1" wp14:anchorId="62D33920" wp14:editId="06BDDED0">
                <wp:simplePos x="0" y="0"/>
                <wp:positionH relativeFrom="column">
                  <wp:posOffset>3315335</wp:posOffset>
                </wp:positionH>
                <wp:positionV relativeFrom="paragraph">
                  <wp:posOffset>4724560</wp:posOffset>
                </wp:positionV>
                <wp:extent cx="344170" cy="715010"/>
                <wp:effectExtent l="38100" t="0" r="0" b="46990"/>
                <wp:wrapNone/>
                <wp:docPr id="49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715010"/>
                        </a:xfrm>
                        <a:prstGeom prst="downArrow">
                          <a:avLst>
                            <a:gd name="adj1" fmla="val 50000"/>
                            <a:gd name="adj2" fmla="val 25000"/>
                          </a:avLst>
                        </a:prstGeom>
                        <a:solidFill>
                          <a:srgbClr val="4F81BD">
                            <a:lumMod val="75000"/>
                            <a:lumOff val="0"/>
                          </a:srgbClr>
                        </a:solidFill>
                        <a:ln w="9525">
                          <a:solidFill>
                            <a:srgbClr val="000000"/>
                          </a:solidFill>
                          <a:miter lim="800000"/>
                          <a:headEnd/>
                          <a:tailEnd/>
                        </a:ln>
                      </wps:spPr>
                      <wps:bodyPr rot="0" vert="eaVert" wrap="square" lIns="91440" tIns="45720" rIns="91440" bIns="45720" anchor="t" anchorCtr="0" upright="1">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1" o:spid="_x0000_s1026" type="#_x0000_t67" style="position:absolute;margin-left:261.05pt;margin-top:372pt;width:27.1pt;height:5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" adj="19001" fillcolor="#376092">
                <v:textbox style="layout-flow:vertical-ideographic"/>
              </v:shape>
            </w:pict>
          </mc:Fallback>
        </mc:AlternateContent>
      </w:r>
      <w:r w:rsidR="00FF5619" w:rsidRPr="00F426D4">
        <w:rPr>
          <w:noProof/>
          <w:sz w:val="2"/>
          <w:szCs w:val="2"/>
        </w:rPr>
        <mc:AlternateContent>
          <mc:Choice Requires="wpg">
            <w:drawing>
              <wp:anchor distT="0" distB="0" distL="114300" distR="114300" simplePos="0" relativeHeight="251663360" behindDoc="0" locked="0" layoutInCell="1" allowOverlap="1" wp14:anchorId="4BEE68FB" wp14:editId="32DF3C89">
                <wp:simplePos x="0" y="0"/>
                <wp:positionH relativeFrom="column">
                  <wp:posOffset>-3810</wp:posOffset>
                </wp:positionH>
                <wp:positionV relativeFrom="paragraph">
                  <wp:posOffset>200025</wp:posOffset>
                </wp:positionV>
                <wp:extent cx="5328285" cy="7567295"/>
                <wp:effectExtent l="0" t="0" r="5715" b="33655"/>
                <wp:wrapNone/>
                <wp:docPr id="15" name="Group 15"/>
                <wp:cNvGraphicFramePr/>
                <a:graphic xmlns:a="http://schemas.openxmlformats.org/drawingml/2006/main">
                  <a:graphicData uri="http://schemas.microsoft.com/office/word/2010/wordprocessingGroup">
                    <wpg:wgp>
                      <wpg:cNvGrpSpPr/>
                      <wpg:grpSpPr>
                        <a:xfrm>
                          <a:off x="0" y="0"/>
                          <a:ext cx="5328285" cy="7567295"/>
                          <a:chOff x="72880" y="-58197"/>
                          <a:chExt cx="5328952" cy="8002282"/>
                        </a:xfrm>
                      </wpg:grpSpPr>
                      <wpg:grpSp>
                        <wpg:cNvPr id="28" name="Group 28"/>
                        <wpg:cNvGrpSpPr/>
                        <wpg:grpSpPr>
                          <a:xfrm>
                            <a:off x="72880" y="-58197"/>
                            <a:ext cx="5328952" cy="8002282"/>
                            <a:chOff x="72880" y="-58197"/>
                            <a:chExt cx="5328952" cy="8002282"/>
                          </a:xfrm>
                        </wpg:grpSpPr>
                        <wps:wsp>
                          <wps:cNvPr id="239" name="AutoShape 4"/>
                          <wps:cNvSpPr>
                            <a:spLocks noChangeArrowheads="1"/>
                          </wps:cNvSpPr>
                          <wps:spPr bwMode="auto">
                            <a:xfrm>
                              <a:off x="780183" y="458394"/>
                              <a:ext cx="1461009" cy="521416"/>
                            </a:xfrm>
                            <a:prstGeom prst="flowChartProcess">
                              <a:avLst/>
                            </a:prstGeom>
                            <a:solidFill>
                              <a:srgbClr val="FFFF66"/>
                            </a:solidFill>
                            <a:ln w="9525">
                              <a:solidFill>
                                <a:srgbClr val="000000"/>
                              </a:solidFill>
                              <a:miter lim="800000"/>
                              <a:headEnd/>
                              <a:tailEnd/>
                            </a:ln>
                          </wps:spPr>
                          <wps:txbx>
                            <w:txbxContent>
                              <w:p w14:paraId="14F3BE8C"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Draft Investment Concept</w:t>
                                </w:r>
                              </w:p>
                            </w:txbxContent>
                          </wps:txbx>
                          <wps:bodyPr rot="0" vert="horz" wrap="square" lIns="84315" tIns="42157" rIns="84315" bIns="42157" anchor="t" anchorCtr="0" upright="1">
                            <a:noAutofit/>
                          </wps:bodyPr>
                        </wps:wsp>
                        <wps:wsp>
                          <wps:cNvPr id="240" name="AutoShape 6"/>
                          <wps:cNvSpPr>
                            <a:spLocks noChangeArrowheads="1"/>
                          </wps:cNvSpPr>
                          <wps:spPr bwMode="auto">
                            <a:xfrm>
                              <a:off x="804948" y="2221336"/>
                              <a:ext cx="1461009" cy="429163"/>
                            </a:xfrm>
                            <a:prstGeom prst="flowChartProcess">
                              <a:avLst/>
                            </a:prstGeom>
                            <a:solidFill>
                              <a:srgbClr val="FFFF66"/>
                            </a:solidFill>
                            <a:ln w="9525">
                              <a:solidFill>
                                <a:srgbClr val="000000"/>
                              </a:solidFill>
                              <a:miter lim="800000"/>
                              <a:headEnd/>
                              <a:tailEnd/>
                            </a:ln>
                          </wps:spPr>
                          <wps:txbx>
                            <w:txbxContent>
                              <w:p w14:paraId="65E1AF63"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Investment Concept approved</w:t>
                                </w:r>
                              </w:p>
                            </w:txbxContent>
                          </wps:txbx>
                          <wps:bodyPr rot="0" vert="horz" wrap="square" lIns="84315" tIns="42157" rIns="84315" bIns="42157" anchor="t" anchorCtr="0" upright="1">
                            <a:noAutofit/>
                          </wps:bodyPr>
                        </wps:wsp>
                        <wps:wsp>
                          <wps:cNvPr id="253" name="AutoShape 7"/>
                          <wps:cNvSpPr>
                            <a:spLocks noChangeArrowheads="1"/>
                          </wps:cNvSpPr>
                          <wps:spPr bwMode="auto">
                            <a:xfrm>
                              <a:off x="780197" y="3996028"/>
                              <a:ext cx="1458515" cy="429163"/>
                            </a:xfrm>
                            <a:prstGeom prst="flowChartProcess">
                              <a:avLst/>
                            </a:prstGeom>
                            <a:solidFill>
                              <a:srgbClr val="FFCC66"/>
                            </a:solidFill>
                            <a:ln w="9525">
                              <a:solidFill>
                                <a:srgbClr val="000000"/>
                              </a:solidFill>
                              <a:miter lim="800000"/>
                              <a:headEnd/>
                              <a:tailEnd/>
                            </a:ln>
                          </wps:spPr>
                          <wps:txbx>
                            <w:txbxContent>
                              <w:p w14:paraId="1E126174"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Design Document approved</w:t>
                                </w:r>
                              </w:p>
                            </w:txbxContent>
                          </wps:txbx>
                          <wps:bodyPr rot="0" vert="horz" wrap="square" lIns="84315" tIns="42157" rIns="84315" bIns="42157" anchor="t" anchorCtr="0" upright="1">
                            <a:noAutofit/>
                          </wps:bodyPr>
                        </wps:wsp>
                        <wps:wsp>
                          <wps:cNvPr id="498" name="AutoShape 8"/>
                          <wps:cNvSpPr>
                            <a:spLocks noChangeArrowheads="1"/>
                          </wps:cNvSpPr>
                          <wps:spPr bwMode="auto">
                            <a:xfrm>
                              <a:off x="784836" y="3145597"/>
                              <a:ext cx="1459847" cy="530197"/>
                            </a:xfrm>
                            <a:prstGeom prst="flowChartProcess">
                              <a:avLst/>
                            </a:prstGeom>
                            <a:solidFill>
                              <a:srgbClr val="FFCC66"/>
                            </a:solidFill>
                            <a:ln w="9525">
                              <a:solidFill>
                                <a:srgbClr val="000000"/>
                              </a:solidFill>
                              <a:miter lim="800000"/>
                              <a:headEnd/>
                              <a:tailEnd/>
                            </a:ln>
                          </wps:spPr>
                          <wps:txbx>
                            <w:txbxContent>
                              <w:p w14:paraId="4231559D" w14:textId="77777777" w:rsidR="00FF5619" w:rsidRPr="00C6469C" w:rsidRDefault="00FF5619" w:rsidP="00FF5619">
                                <w:pPr>
                                  <w:spacing w:before="120"/>
                                  <w:jc w:val="center"/>
                                  <w:rPr>
                                    <w:rFonts w:asciiTheme="minorHAnsi" w:hAnsiTheme="minorHAnsi" w:cstheme="minorHAnsi"/>
                                    <w:b/>
                                    <w:sz w:val="20"/>
                                  </w:rPr>
                                </w:pPr>
                                <w:r w:rsidRPr="00C6469C">
                                  <w:rPr>
                                    <w:rFonts w:asciiTheme="minorHAnsi" w:hAnsiTheme="minorHAnsi" w:cstheme="minorHAnsi"/>
                                    <w:b/>
                                    <w:sz w:val="20"/>
                                  </w:rPr>
                                  <w:t>Draft Design Document</w:t>
                                </w:r>
                              </w:p>
                            </w:txbxContent>
                          </wps:txbx>
                          <wps:bodyPr rot="0" vert="horz" wrap="square" lIns="84315" tIns="42157" rIns="84315" bIns="42157" anchor="t" anchorCtr="0" upright="1">
                            <a:noAutofit/>
                          </wps:bodyPr>
                        </wps:wsp>
                        <wps:wsp>
                          <wps:cNvPr id="503" name="AutoShape 10"/>
                          <wps:cNvCnPr>
                            <a:cxnSpLocks noChangeShapeType="1"/>
                          </wps:cNvCnPr>
                          <wps:spPr bwMode="auto">
                            <a:xfrm>
                              <a:off x="1535438" y="1312190"/>
                              <a:ext cx="15" cy="9091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AutoShape 19"/>
                          <wps:cNvCnPr>
                            <a:cxnSpLocks noChangeShapeType="1"/>
                          </wps:cNvCnPr>
                          <wps:spPr bwMode="auto">
                            <a:xfrm flipH="1">
                              <a:off x="1509455" y="3675715"/>
                              <a:ext cx="5298" cy="320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 name="AutoShape 20"/>
                          <wps:cNvCnPr>
                            <a:cxnSpLocks noChangeShapeType="1"/>
                          </wps:cNvCnPr>
                          <wps:spPr bwMode="auto">
                            <a:xfrm>
                              <a:off x="1509425" y="2650273"/>
                              <a:ext cx="5328" cy="495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AutoShape 43"/>
                          <wps:cNvSpPr>
                            <a:spLocks noChangeArrowheads="1"/>
                          </wps:cNvSpPr>
                          <wps:spPr bwMode="auto">
                            <a:xfrm rot="5400000">
                              <a:off x="-1210724" y="1741727"/>
                              <a:ext cx="3110975" cy="543755"/>
                            </a:xfrm>
                            <a:custGeom>
                              <a:avLst/>
                              <a:gdLst>
                                <a:gd name="connsiteX0" fmla="*/ 0 w 2820448"/>
                                <a:gd name="connsiteY0" fmla="*/ 0 h 543732"/>
                                <a:gd name="connsiteX1" fmla="*/ 2283659 w 2820448"/>
                                <a:gd name="connsiteY1" fmla="*/ 0 h 543732"/>
                                <a:gd name="connsiteX2" fmla="*/ 2820448 w 2820448"/>
                                <a:gd name="connsiteY2" fmla="*/ 271866 h 543732"/>
                                <a:gd name="connsiteX3" fmla="*/ 2283659 w 2820448"/>
                                <a:gd name="connsiteY3" fmla="*/ 543732 h 543732"/>
                                <a:gd name="connsiteX4" fmla="*/ 0 w 2820448"/>
                                <a:gd name="connsiteY4" fmla="*/ 543732 h 543732"/>
                                <a:gd name="connsiteX5" fmla="*/ 536789 w 2820448"/>
                                <a:gd name="connsiteY5" fmla="*/ 271866 h 543732"/>
                                <a:gd name="connsiteX6" fmla="*/ 0 w 2820448"/>
                                <a:gd name="connsiteY6" fmla="*/ 0 h 543732"/>
                                <a:gd name="connsiteX0" fmla="*/ 0 w 2820448"/>
                                <a:gd name="connsiteY0" fmla="*/ 0 h 543732"/>
                                <a:gd name="connsiteX1" fmla="*/ 2283659 w 2820448"/>
                                <a:gd name="connsiteY1" fmla="*/ 0 h 543732"/>
                                <a:gd name="connsiteX2" fmla="*/ 2820448 w 2820448"/>
                                <a:gd name="connsiteY2" fmla="*/ 271866 h 543732"/>
                                <a:gd name="connsiteX3" fmla="*/ 2283659 w 2820448"/>
                                <a:gd name="connsiteY3" fmla="*/ 543732 h 543732"/>
                                <a:gd name="connsiteX4" fmla="*/ 0 w 2820448"/>
                                <a:gd name="connsiteY4" fmla="*/ 543732 h 543732"/>
                                <a:gd name="connsiteX5" fmla="*/ 0 w 2820448"/>
                                <a:gd name="connsiteY5" fmla="*/ 255963 h 543732"/>
                                <a:gd name="connsiteX6" fmla="*/ 0 w 2820448"/>
                                <a:gd name="connsiteY6" fmla="*/ 0 h 543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20448" h="543732">
                                  <a:moveTo>
                                    <a:pt x="0" y="0"/>
                                  </a:moveTo>
                                  <a:lnTo>
                                    <a:pt x="2283659" y="0"/>
                                  </a:lnTo>
                                  <a:lnTo>
                                    <a:pt x="2820448" y="271866"/>
                                  </a:lnTo>
                                  <a:lnTo>
                                    <a:pt x="2283659" y="543732"/>
                                  </a:lnTo>
                                  <a:lnTo>
                                    <a:pt x="0" y="543732"/>
                                  </a:lnTo>
                                  <a:lnTo>
                                    <a:pt x="0" y="255963"/>
                                  </a:lnTo>
                                  <a:lnTo>
                                    <a:pt x="0" y="0"/>
                                  </a:lnTo>
                                  <a:close/>
                                </a:path>
                              </a:pathLst>
                            </a:custGeom>
                            <a:solidFill>
                              <a:srgbClr val="FFFF66"/>
                            </a:solidFill>
                            <a:ln w="9525">
                              <a:solidFill>
                                <a:srgbClr val="000000"/>
                              </a:solidFill>
                              <a:miter lim="800000"/>
                              <a:headEnd/>
                              <a:tailEnd/>
                            </a:ln>
                          </wps:spPr>
                          <wps:txbx>
                            <w:txbxContent>
                              <w:p w14:paraId="79AE43E5"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Concept phase</w:t>
                                </w:r>
                              </w:p>
                            </w:txbxContent>
                          </wps:txbx>
                          <wps:bodyPr rot="0" vert="vert270" wrap="square" lIns="84315" tIns="42157" rIns="84315" bIns="42157" anchor="ctr" anchorCtr="0" upright="1">
                            <a:noAutofit/>
                          </wps:bodyPr>
                        </wps:wsp>
                        <wps:wsp>
                          <wps:cNvPr id="507" name="AutoShape 45"/>
                          <wps:cNvSpPr>
                            <a:spLocks noChangeArrowheads="1"/>
                          </wps:cNvSpPr>
                          <wps:spPr bwMode="auto">
                            <a:xfrm>
                              <a:off x="780197" y="6422570"/>
                              <a:ext cx="1460385" cy="429163"/>
                            </a:xfrm>
                            <a:prstGeom prst="flowChartProcess">
                              <a:avLst/>
                            </a:prstGeom>
                            <a:solidFill>
                              <a:schemeClr val="accent3">
                                <a:lumMod val="60000"/>
                                <a:lumOff val="40000"/>
                              </a:schemeClr>
                            </a:solidFill>
                            <a:ln w="9525">
                              <a:solidFill>
                                <a:srgbClr val="000000"/>
                              </a:solidFill>
                              <a:miter lim="800000"/>
                              <a:headEnd/>
                              <a:tailEnd/>
                            </a:ln>
                          </wps:spPr>
                          <wps:txbx>
                            <w:txbxContent>
                              <w:p w14:paraId="2D6F9C8E"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Annual program performance report</w:t>
                                </w:r>
                              </w:p>
                            </w:txbxContent>
                          </wps:txbx>
                          <wps:bodyPr rot="0" vert="horz" wrap="square" lIns="84315" tIns="42157" rIns="84315" bIns="42157" anchor="t" anchorCtr="0" upright="1">
                            <a:noAutofit/>
                          </wps:bodyPr>
                        </wps:wsp>
                        <wps:wsp>
                          <wps:cNvPr id="508" name="AutoShape 49"/>
                          <wps:cNvCnPr>
                            <a:cxnSpLocks noChangeShapeType="1"/>
                          </wps:cNvCnPr>
                          <wps:spPr bwMode="auto">
                            <a:xfrm flipH="1">
                              <a:off x="1510386" y="5480515"/>
                              <a:ext cx="683" cy="2645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AutoShape 50"/>
                          <wps:cNvSpPr>
                            <a:spLocks noChangeArrowheads="1"/>
                          </wps:cNvSpPr>
                          <wps:spPr bwMode="auto">
                            <a:xfrm>
                              <a:off x="2907618" y="458495"/>
                              <a:ext cx="2404531" cy="436154"/>
                            </a:xfrm>
                            <a:prstGeom prst="flowChartProcess">
                              <a:avLst/>
                            </a:prstGeom>
                            <a:solidFill>
                              <a:schemeClr val="accent1">
                                <a:lumMod val="60000"/>
                                <a:lumOff val="40000"/>
                              </a:schemeClr>
                            </a:solidFill>
                            <a:ln w="9525">
                              <a:solidFill>
                                <a:srgbClr val="000000"/>
                              </a:solidFill>
                              <a:miter lim="800000"/>
                              <a:headEnd/>
                              <a:tailEnd/>
                            </a:ln>
                          </wps:spPr>
                          <wps:txbx>
                            <w:txbxContent>
                              <w:p w14:paraId="2DD5D0E0"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Screening </w:t>
                                </w:r>
                                <w:r w:rsidRPr="00C6469C">
                                  <w:rPr>
                                    <w:rFonts w:asciiTheme="minorHAnsi" w:hAnsiTheme="minorHAnsi" w:cstheme="minorHAnsi"/>
                                    <w:sz w:val="20"/>
                                  </w:rPr>
                                  <w:t xml:space="preserve">for displacement and resettlement risk          </w:t>
                                </w:r>
                              </w:p>
                            </w:txbxContent>
                          </wps:txbx>
                          <wps:bodyPr rot="0" vert="horz" wrap="square" lIns="84315" tIns="42157" rIns="84315" bIns="42157" anchor="t" anchorCtr="0" upright="1">
                            <a:noAutofit/>
                          </wps:bodyPr>
                        </wps:wsp>
                        <wps:wsp>
                          <wps:cNvPr id="510" name="AutoShape 52"/>
                          <wps:cNvSpPr>
                            <a:spLocks noChangeArrowheads="1"/>
                          </wps:cNvSpPr>
                          <wps:spPr bwMode="auto">
                            <a:xfrm>
                              <a:off x="2907593" y="894572"/>
                              <a:ext cx="1197114" cy="283175"/>
                            </a:xfrm>
                            <a:prstGeom prst="flowChartProcess">
                              <a:avLst/>
                            </a:prstGeom>
                            <a:solidFill>
                              <a:schemeClr val="accent3"/>
                            </a:solidFill>
                            <a:ln w="9525">
                              <a:solidFill>
                                <a:srgbClr val="000000"/>
                              </a:solidFill>
                              <a:miter lim="800000"/>
                              <a:headEnd/>
                              <a:tailEnd/>
                            </a:ln>
                          </wps:spPr>
                          <wps:txbx>
                            <w:txbxContent>
                              <w:p w14:paraId="7EBADA51"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 xml:space="preserve">No / minimal risk </w:t>
                                </w:r>
                              </w:p>
                              <w:p w14:paraId="6156576D" w14:textId="77777777" w:rsidR="00FF5619" w:rsidRPr="00C6469C" w:rsidRDefault="00FF5619" w:rsidP="00FF5619">
                                <w:pPr>
                                  <w:jc w:val="center"/>
                                  <w:rPr>
                                    <w:rFonts w:asciiTheme="minorHAnsi" w:hAnsiTheme="minorHAnsi" w:cstheme="minorHAnsi"/>
                                    <w:b/>
                                    <w:sz w:val="20"/>
                                    <w:szCs w:val="20"/>
                                  </w:rPr>
                                </w:pPr>
                              </w:p>
                            </w:txbxContent>
                          </wps:txbx>
                          <wps:bodyPr rot="0" vert="horz" wrap="square" lIns="49792" tIns="42157" rIns="49792" bIns="42157" anchor="t" anchorCtr="0" upright="1">
                            <a:noAutofit/>
                          </wps:bodyPr>
                        </wps:wsp>
                        <wps:wsp>
                          <wps:cNvPr id="511" name="AutoShape 53"/>
                          <wps:cNvSpPr>
                            <a:spLocks noChangeArrowheads="1"/>
                          </wps:cNvSpPr>
                          <wps:spPr bwMode="auto">
                            <a:xfrm>
                              <a:off x="4104707" y="894684"/>
                              <a:ext cx="1205288" cy="283096"/>
                            </a:xfrm>
                            <a:prstGeom prst="flowChartProcess">
                              <a:avLst/>
                            </a:prstGeom>
                            <a:solidFill>
                              <a:srgbClr val="FFC000"/>
                            </a:solidFill>
                            <a:ln w="9525">
                              <a:solidFill>
                                <a:srgbClr val="000000"/>
                              </a:solidFill>
                              <a:miter lim="800000"/>
                              <a:headEnd/>
                              <a:tailEnd/>
                            </a:ln>
                          </wps:spPr>
                          <wps:txbx>
                            <w:txbxContent>
                              <w:p w14:paraId="4864D022"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 xml:space="preserve">Potential risk </w:t>
                                </w:r>
                              </w:p>
                              <w:p w14:paraId="5E917287" w14:textId="77777777" w:rsidR="00FF5619" w:rsidRPr="00C6469C" w:rsidRDefault="00FF5619" w:rsidP="00FF5619">
                                <w:pPr>
                                  <w:jc w:val="center"/>
                                  <w:rPr>
                                    <w:rFonts w:asciiTheme="minorHAnsi" w:hAnsiTheme="minorHAnsi" w:cstheme="minorHAnsi"/>
                                    <w:b/>
                                    <w:sz w:val="20"/>
                                    <w:szCs w:val="20"/>
                                  </w:rPr>
                                </w:pPr>
                              </w:p>
                            </w:txbxContent>
                          </wps:txbx>
                          <wps:bodyPr rot="0" vert="horz" wrap="square" lIns="49792" tIns="42157" rIns="49792" bIns="42157" anchor="t" anchorCtr="0" upright="1">
                            <a:noAutofit/>
                          </wps:bodyPr>
                        </wps:wsp>
                        <wps:wsp>
                          <wps:cNvPr id="256" name="AutoShape 59"/>
                          <wps:cNvSpPr>
                            <a:spLocks noChangeArrowheads="1"/>
                          </wps:cNvSpPr>
                          <wps:spPr bwMode="auto">
                            <a:xfrm>
                              <a:off x="2905947" y="3214482"/>
                              <a:ext cx="2404800" cy="462704"/>
                            </a:xfrm>
                            <a:prstGeom prst="flowChartProcess">
                              <a:avLst/>
                            </a:prstGeom>
                            <a:solidFill>
                              <a:schemeClr val="accent1">
                                <a:lumMod val="60000"/>
                                <a:lumOff val="40000"/>
                              </a:schemeClr>
                            </a:solidFill>
                            <a:ln w="9525">
                              <a:solidFill>
                                <a:srgbClr val="000000"/>
                              </a:solidFill>
                              <a:miter lim="800000"/>
                              <a:headEnd/>
                              <a:tailEnd/>
                            </a:ln>
                          </wps:spPr>
                          <wps:txbx>
                            <w:txbxContent>
                              <w:p w14:paraId="0CE39E81"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Social impact assessment(s) </w:t>
                                </w:r>
                                <w:r w:rsidRPr="00C6469C">
                                  <w:rPr>
                                    <w:rFonts w:asciiTheme="minorHAnsi" w:hAnsiTheme="minorHAnsi" w:cstheme="minorHAnsi"/>
                                    <w:sz w:val="20"/>
                                  </w:rPr>
                                  <w:t>and</w:t>
                                </w:r>
                                <w:r w:rsidRPr="00C6469C">
                                  <w:rPr>
                                    <w:rFonts w:asciiTheme="minorHAnsi" w:hAnsiTheme="minorHAnsi" w:cstheme="minorHAnsi"/>
                                    <w:b/>
                                    <w:sz w:val="20"/>
                                  </w:rPr>
                                  <w:t xml:space="preserve"> resettlement plan(s)</w:t>
                                </w:r>
                              </w:p>
                            </w:txbxContent>
                          </wps:txbx>
                          <wps:bodyPr rot="0" vert="horz" wrap="square" lIns="84315" tIns="42157" rIns="84315" bIns="42157" anchor="t" anchorCtr="0" upright="1">
                            <a:noAutofit/>
                          </wps:bodyPr>
                        </wps:wsp>
                        <wps:wsp>
                          <wps:cNvPr id="257" name="AutoShape 60"/>
                          <wps:cNvSpPr>
                            <a:spLocks noChangeArrowheads="1"/>
                          </wps:cNvSpPr>
                          <wps:spPr bwMode="auto">
                            <a:xfrm>
                              <a:off x="2907619" y="3677312"/>
                              <a:ext cx="1197882" cy="817006"/>
                            </a:xfrm>
                            <a:prstGeom prst="flowChartProcess">
                              <a:avLst/>
                            </a:prstGeom>
                            <a:solidFill>
                              <a:srgbClr val="FFC000"/>
                            </a:solidFill>
                            <a:ln w="9525">
                              <a:solidFill>
                                <a:srgbClr val="000000"/>
                              </a:solidFill>
                              <a:miter lim="800000"/>
                              <a:headEnd/>
                              <a:tailEnd/>
                            </a:ln>
                          </wps:spPr>
                          <wps:txbx>
                            <w:txbxContent>
                              <w:p w14:paraId="13447F33" w14:textId="77777777" w:rsidR="00FF5619" w:rsidRPr="00C6469C" w:rsidRDefault="00FF5619" w:rsidP="00FF5619">
                                <w:pPr>
                                  <w:jc w:val="center"/>
                                  <w:rPr>
                                    <w:rFonts w:asciiTheme="minorHAnsi" w:hAnsiTheme="minorHAnsi" w:cstheme="minorHAnsi"/>
                                    <w:b/>
                                    <w:sz w:val="20"/>
                                  </w:rPr>
                                </w:pPr>
                                <w:r>
                                  <w:rPr>
                                    <w:rFonts w:asciiTheme="minorHAnsi" w:hAnsiTheme="minorHAnsi" w:cstheme="minorHAnsi"/>
                                    <w:b/>
                                    <w:sz w:val="20"/>
                                  </w:rPr>
                                  <w:t>I</w:t>
                                </w:r>
                                <w:r w:rsidRPr="00C6469C">
                                  <w:rPr>
                                    <w:rFonts w:asciiTheme="minorHAnsi" w:hAnsiTheme="minorHAnsi" w:cstheme="minorHAnsi"/>
                                    <w:b/>
                                    <w:sz w:val="20"/>
                                  </w:rPr>
                                  <w:t>mpacts can be reasonably mitigated through design</w:t>
                                </w:r>
                              </w:p>
                            </w:txbxContent>
                          </wps:txbx>
                          <wps:bodyPr rot="0" vert="horz" wrap="square" lIns="49792" tIns="42157" rIns="49792" bIns="42157" anchor="t" anchorCtr="0" upright="1">
                            <a:noAutofit/>
                          </wps:bodyPr>
                        </wps:wsp>
                        <wps:wsp>
                          <wps:cNvPr id="258" name="AutoShape 61"/>
                          <wps:cNvSpPr>
                            <a:spLocks noChangeArrowheads="1"/>
                          </wps:cNvSpPr>
                          <wps:spPr bwMode="auto">
                            <a:xfrm>
                              <a:off x="4108348" y="3677388"/>
                              <a:ext cx="1202400" cy="816915"/>
                            </a:xfrm>
                            <a:prstGeom prst="flowChartProcess">
                              <a:avLst/>
                            </a:prstGeom>
                            <a:solidFill>
                              <a:srgbClr val="FF3300"/>
                            </a:solidFill>
                            <a:ln w="9525">
                              <a:solidFill>
                                <a:srgbClr val="000000"/>
                              </a:solidFill>
                              <a:miter lim="800000"/>
                              <a:headEnd/>
                              <a:tailEnd/>
                            </a:ln>
                          </wps:spPr>
                          <wps:txbx>
                            <w:txbxContent>
                              <w:p w14:paraId="45D0942E" w14:textId="77777777" w:rsidR="00FF5619" w:rsidRPr="00C6469C" w:rsidRDefault="00FF5619" w:rsidP="00FF5619">
                                <w:pPr>
                                  <w:jc w:val="center"/>
                                  <w:rPr>
                                    <w:rFonts w:asciiTheme="minorHAnsi" w:hAnsiTheme="minorHAnsi" w:cstheme="minorHAnsi"/>
                                    <w:b/>
                                    <w:sz w:val="20"/>
                                  </w:rPr>
                                </w:pPr>
                                <w:r>
                                  <w:rPr>
                                    <w:rFonts w:asciiTheme="minorHAnsi" w:hAnsiTheme="minorHAnsi" w:cstheme="minorHAnsi"/>
                                    <w:b/>
                                    <w:sz w:val="20"/>
                                  </w:rPr>
                                  <w:t>I</w:t>
                                </w:r>
                                <w:r w:rsidRPr="00C6469C">
                                  <w:rPr>
                                    <w:rFonts w:asciiTheme="minorHAnsi" w:hAnsiTheme="minorHAnsi" w:cstheme="minorHAnsi"/>
                                    <w:b/>
                                    <w:sz w:val="20"/>
                                  </w:rPr>
                                  <w:t>mpacts cannot be reasonably mitigated through design</w:t>
                                </w:r>
                              </w:p>
                              <w:p w14:paraId="6DD17B94" w14:textId="77777777" w:rsidR="00FF5619" w:rsidRPr="00C6469C" w:rsidRDefault="00FF5619" w:rsidP="00FF5619">
                                <w:pPr>
                                  <w:spacing w:before="120"/>
                                  <w:jc w:val="center"/>
                                  <w:rPr>
                                    <w:rFonts w:asciiTheme="minorHAnsi" w:hAnsiTheme="minorHAnsi" w:cstheme="minorHAnsi"/>
                                    <w:b/>
                                    <w:sz w:val="20"/>
                                  </w:rPr>
                                </w:pPr>
                              </w:p>
                            </w:txbxContent>
                          </wps:txbx>
                          <wps:bodyPr rot="0" vert="horz" wrap="square" lIns="49792" tIns="42157" rIns="49792" bIns="42157" anchor="t" anchorCtr="0" upright="1">
                            <a:noAutofit/>
                          </wps:bodyPr>
                        </wps:wsp>
                        <wps:wsp>
                          <wps:cNvPr id="261" name="AutoShape 58"/>
                          <wps:cNvSpPr>
                            <a:spLocks noChangeArrowheads="1"/>
                          </wps:cNvSpPr>
                          <wps:spPr bwMode="auto">
                            <a:xfrm>
                              <a:off x="2905817" y="1550424"/>
                              <a:ext cx="2406273" cy="608703"/>
                            </a:xfrm>
                            <a:prstGeom prst="flowChartProcess">
                              <a:avLst/>
                            </a:prstGeom>
                            <a:solidFill>
                              <a:schemeClr val="accent1">
                                <a:lumMod val="60000"/>
                                <a:lumOff val="40000"/>
                              </a:schemeClr>
                            </a:solidFill>
                            <a:ln w="9525">
                              <a:solidFill>
                                <a:srgbClr val="000000"/>
                              </a:solidFill>
                              <a:miter lim="800000"/>
                              <a:headEnd/>
                              <a:tailEnd/>
                            </a:ln>
                          </wps:spPr>
                          <wps:txbx>
                            <w:txbxContent>
                              <w:p w14:paraId="187ED8ED"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Risk Categorisation </w:t>
                                </w:r>
                                <w:r w:rsidRPr="00C6469C">
                                  <w:rPr>
                                    <w:rFonts w:asciiTheme="minorHAnsi" w:hAnsiTheme="minorHAnsi" w:cstheme="minorHAnsi"/>
                                    <w:sz w:val="20"/>
                                  </w:rPr>
                                  <w:t xml:space="preserve">based on significance of social impact from displacement and resettlement </w:t>
                                </w:r>
                              </w:p>
                            </w:txbxContent>
                          </wps:txbx>
                          <wps:bodyPr rot="0" vert="horz" wrap="square" lIns="84315" tIns="42157" rIns="84315" bIns="42157" anchor="t" anchorCtr="0" upright="1">
                            <a:noAutofit/>
                          </wps:bodyPr>
                        </wps:wsp>
                        <wps:wsp>
                          <wps:cNvPr id="263" name="AutoShape 62"/>
                          <wps:cNvSpPr>
                            <a:spLocks noChangeArrowheads="1"/>
                          </wps:cNvSpPr>
                          <wps:spPr bwMode="auto">
                            <a:xfrm>
                              <a:off x="2905847" y="2161209"/>
                              <a:ext cx="802800" cy="293526"/>
                            </a:xfrm>
                            <a:prstGeom prst="flowChartProcess">
                              <a:avLst/>
                            </a:prstGeom>
                            <a:solidFill>
                              <a:schemeClr val="accent3"/>
                            </a:solidFill>
                            <a:ln w="9525">
                              <a:solidFill>
                                <a:srgbClr val="000000"/>
                              </a:solidFill>
                              <a:miter lim="800000"/>
                              <a:headEnd/>
                              <a:tailEnd/>
                            </a:ln>
                          </wps:spPr>
                          <wps:txbx>
                            <w:txbxContent>
                              <w:p w14:paraId="5554AED3"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Low</w:t>
                                </w:r>
                              </w:p>
                            </w:txbxContent>
                          </wps:txbx>
                          <wps:bodyPr rot="0" vert="horz" wrap="square" lIns="49792" tIns="42157" rIns="49792" bIns="42157" anchor="t" anchorCtr="0" upright="1">
                            <a:noAutofit/>
                          </wps:bodyPr>
                        </wps:wsp>
                        <wps:wsp>
                          <wps:cNvPr id="265" name="AutoShape 63"/>
                          <wps:cNvSpPr>
                            <a:spLocks noChangeArrowheads="1"/>
                          </wps:cNvSpPr>
                          <wps:spPr bwMode="auto">
                            <a:xfrm>
                              <a:off x="4508427" y="2158938"/>
                              <a:ext cx="802800" cy="295597"/>
                            </a:xfrm>
                            <a:prstGeom prst="flowChartProcess">
                              <a:avLst/>
                            </a:prstGeom>
                            <a:solidFill>
                              <a:srgbClr val="FF3300"/>
                            </a:solidFill>
                            <a:ln w="9525">
                              <a:solidFill>
                                <a:srgbClr val="000000"/>
                              </a:solidFill>
                              <a:miter lim="800000"/>
                              <a:headEnd/>
                              <a:tailEnd/>
                            </a:ln>
                          </wps:spPr>
                          <wps:txbx>
                            <w:txbxContent>
                              <w:p w14:paraId="2CC3AD5E"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High</w:t>
                                </w:r>
                              </w:p>
                            </w:txbxContent>
                          </wps:txbx>
                          <wps:bodyPr rot="0" vert="horz" wrap="square" lIns="49792" tIns="42157" rIns="49792" bIns="42157" anchor="t" anchorCtr="0" upright="1">
                            <a:noAutofit/>
                          </wps:bodyPr>
                        </wps:wsp>
                        <wps:wsp>
                          <wps:cNvPr id="266" name="AutoShape 64"/>
                          <wps:cNvSpPr>
                            <a:spLocks noChangeArrowheads="1"/>
                          </wps:cNvSpPr>
                          <wps:spPr bwMode="auto">
                            <a:xfrm>
                              <a:off x="3710333" y="2161114"/>
                              <a:ext cx="799200" cy="293492"/>
                            </a:xfrm>
                            <a:prstGeom prst="flowChartProcess">
                              <a:avLst/>
                            </a:prstGeom>
                            <a:solidFill>
                              <a:srgbClr val="FFC000"/>
                            </a:solidFill>
                            <a:ln w="9525">
                              <a:solidFill>
                                <a:srgbClr val="000000"/>
                              </a:solidFill>
                              <a:miter lim="800000"/>
                              <a:headEnd/>
                              <a:tailEnd/>
                            </a:ln>
                          </wps:spPr>
                          <wps:txbx>
                            <w:txbxContent>
                              <w:p w14:paraId="69DECB62"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Medium</w:t>
                                </w:r>
                              </w:p>
                            </w:txbxContent>
                          </wps:txbx>
                          <wps:bodyPr rot="0" vert="horz" wrap="square" lIns="49792" tIns="42157" rIns="49792" bIns="42157" anchor="t" anchorCtr="0" upright="1">
                            <a:noAutofit/>
                          </wps:bodyPr>
                        </wps:wsp>
                        <wps:wsp>
                          <wps:cNvPr id="267" name="AutoShape 68"/>
                          <wps:cNvCnPr>
                            <a:cxnSpLocks noChangeShapeType="1"/>
                          </wps:cNvCnPr>
                          <wps:spPr bwMode="auto">
                            <a:xfrm rot="10800000" flipV="1">
                              <a:off x="2241200" y="676572"/>
                              <a:ext cx="666419" cy="42688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8" name="AutoShape 80"/>
                          <wps:cNvCnPr>
                            <a:cxnSpLocks noChangeShapeType="1"/>
                          </wps:cNvCnPr>
                          <wps:spPr bwMode="auto">
                            <a:xfrm>
                              <a:off x="1510390" y="6851733"/>
                              <a:ext cx="0" cy="4029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9" name="Group 269"/>
                          <wpg:cNvGrpSpPr/>
                          <wpg:grpSpPr>
                            <a:xfrm>
                              <a:off x="2883741" y="5723288"/>
                              <a:ext cx="2404719" cy="1696440"/>
                              <a:chOff x="3109294" y="6143140"/>
                              <a:chExt cx="2404719" cy="1696440"/>
                            </a:xfrm>
                          </wpg:grpSpPr>
                          <wps:wsp>
                            <wps:cNvPr id="270" name="AutoShape 57"/>
                            <wps:cNvSpPr>
                              <a:spLocks noChangeArrowheads="1"/>
                            </wps:cNvSpPr>
                            <wps:spPr bwMode="auto">
                              <a:xfrm>
                                <a:off x="3109482" y="6143140"/>
                                <a:ext cx="2404531" cy="460516"/>
                              </a:xfrm>
                              <a:prstGeom prst="flowChartProcess">
                                <a:avLst/>
                              </a:prstGeom>
                              <a:solidFill>
                                <a:schemeClr val="accent1">
                                  <a:lumMod val="60000"/>
                                  <a:lumOff val="40000"/>
                                </a:schemeClr>
                              </a:solidFill>
                              <a:ln w="9525">
                                <a:solidFill>
                                  <a:srgbClr val="000000"/>
                                </a:solidFill>
                                <a:miter lim="800000"/>
                                <a:headEnd/>
                                <a:tailEnd/>
                              </a:ln>
                            </wps:spPr>
                            <wps:txbx>
                              <w:txbxContent>
                                <w:p w14:paraId="232D5F72"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Monitoring, Evaluation &amp; Reporting on Compliance</w:t>
                                  </w:r>
                                </w:p>
                              </w:txbxContent>
                            </wps:txbx>
                            <wps:bodyPr rot="0" vert="horz" wrap="square" lIns="84315" tIns="42157" rIns="84315" bIns="42157" anchor="t" anchorCtr="0" upright="1">
                              <a:noAutofit/>
                            </wps:bodyPr>
                          </wps:wsp>
                          <wps:wsp>
                            <wps:cNvPr id="271" name="AutoShape 56"/>
                            <wps:cNvSpPr>
                              <a:spLocks noChangeArrowheads="1"/>
                            </wps:cNvSpPr>
                            <wps:spPr bwMode="auto">
                              <a:xfrm>
                                <a:off x="3109294" y="6596447"/>
                                <a:ext cx="2404531" cy="1243133"/>
                              </a:xfrm>
                              <a:prstGeom prst="flowChartProcess">
                                <a:avLst/>
                              </a:prstGeom>
                              <a:solidFill>
                                <a:schemeClr val="accent1">
                                  <a:lumMod val="20000"/>
                                  <a:lumOff val="80000"/>
                                </a:schemeClr>
                              </a:solidFill>
                              <a:ln w="9525">
                                <a:solidFill>
                                  <a:srgbClr val="000000"/>
                                </a:solidFill>
                                <a:miter lim="800000"/>
                                <a:headEnd/>
                                <a:tailEnd/>
                              </a:ln>
                            </wps:spPr>
                            <wps:txbx>
                              <w:txbxContent>
                                <w:p w14:paraId="1EB36106"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Monitor </w:t>
                                  </w:r>
                                  <w:r w:rsidRPr="00C6469C">
                                    <w:rPr>
                                      <w:rFonts w:asciiTheme="minorHAnsi" w:hAnsiTheme="minorHAnsi" w:cstheme="minorHAnsi"/>
                                      <w:sz w:val="20"/>
                                    </w:rPr>
                                    <w:t>compliance with resettlement plan(s) &amp; contract conditions</w:t>
                                  </w:r>
                                </w:p>
                                <w:p w14:paraId="629DD707"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Assess </w:t>
                                  </w:r>
                                  <w:r w:rsidRPr="00C6469C">
                                    <w:rPr>
                                      <w:rFonts w:asciiTheme="minorHAnsi" w:hAnsiTheme="minorHAnsi" w:cstheme="minorHAnsi"/>
                                      <w:sz w:val="20"/>
                                    </w:rPr>
                                    <w:t>new risks during implementation</w:t>
                                  </w:r>
                                </w:p>
                                <w:p w14:paraId="5C4F1C0E"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Report</w:t>
                                  </w:r>
                                  <w:r w:rsidRPr="00C6469C">
                                    <w:rPr>
                                      <w:rFonts w:asciiTheme="minorHAnsi" w:hAnsiTheme="minorHAnsi" w:cstheme="minorHAnsi"/>
                                      <w:sz w:val="20"/>
                                    </w:rPr>
                                    <w:t xml:space="preserve"> on displacement and resettlement management performance</w:t>
                                  </w:r>
                                </w:p>
                                <w:p w14:paraId="61F4303B"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Evaluate</w:t>
                                  </w:r>
                                  <w:r w:rsidRPr="00C6469C">
                                    <w:rPr>
                                      <w:rFonts w:asciiTheme="minorHAnsi" w:hAnsiTheme="minorHAnsi" w:cstheme="minorHAnsi"/>
                                      <w:sz w:val="20"/>
                                    </w:rPr>
                                    <w:t xml:space="preserve"> the outcomes of resettlement activities for project affected people</w:t>
                                  </w:r>
                                </w:p>
                              </w:txbxContent>
                            </wps:txbx>
                            <wps:bodyPr rot="0" vert="horz" wrap="square" lIns="84315" tIns="42157" rIns="84315" bIns="42157" anchor="t" anchorCtr="0" upright="1">
                              <a:noAutofit/>
                            </wps:bodyPr>
                          </wps:wsp>
                        </wpg:grpSp>
                        <wps:wsp>
                          <wps:cNvPr id="272" name="AutoShape 87"/>
                          <wps:cNvCnPr>
                            <a:cxnSpLocks noChangeShapeType="1"/>
                          </wps:cNvCnPr>
                          <wps:spPr bwMode="auto">
                            <a:xfrm flipH="1">
                              <a:off x="2240578" y="5953546"/>
                              <a:ext cx="643351" cy="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93"/>
                          <wps:cNvSpPr>
                            <a:spLocks noChangeArrowheads="1"/>
                          </wps:cNvSpPr>
                          <wps:spPr bwMode="auto">
                            <a:xfrm>
                              <a:off x="407756" y="3520"/>
                              <a:ext cx="2268589" cy="277762"/>
                            </a:xfrm>
                            <a:prstGeom prst="flowChartProcess">
                              <a:avLst/>
                            </a:prstGeom>
                            <a:noFill/>
                            <a:ln>
                              <a:noFill/>
                            </a:ln>
                            <a:extLst>
                              <a:ext uri="{909E8E84-426E-40DD-AFC4-6F175D3DCCD1}">
                                <a14:hiddenFill xmlns:a14="http://schemas.microsoft.com/office/drawing/2010/main">
                                  <a:solidFill>
                                    <a:schemeClr val="accent1">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3DE5" w14:textId="77777777" w:rsidR="00FF5619" w:rsidRPr="00C6469C" w:rsidRDefault="00FF5619" w:rsidP="00FF5619">
                                <w:pPr>
                                  <w:jc w:val="center"/>
                                  <w:rPr>
                                    <w:rFonts w:asciiTheme="minorHAnsi" w:hAnsiTheme="minorHAnsi" w:cstheme="minorHAnsi"/>
                                    <w:sz w:val="25"/>
                                    <w:szCs w:val="28"/>
                                  </w:rPr>
                                </w:pPr>
                                <w:r w:rsidRPr="00C6469C">
                                  <w:rPr>
                                    <w:rFonts w:asciiTheme="minorHAnsi" w:hAnsiTheme="minorHAnsi" w:cstheme="minorHAnsi"/>
                                    <w:b/>
                                    <w:sz w:val="25"/>
                                    <w:szCs w:val="28"/>
                                  </w:rPr>
                                  <w:t>Aid Management Cycle</w:t>
                                </w:r>
                              </w:p>
                            </w:txbxContent>
                          </wps:txbx>
                          <wps:bodyPr rot="0" vert="horz" wrap="square" lIns="84315" tIns="42157" rIns="84315" bIns="42157" anchor="t" anchorCtr="0" upright="1">
                            <a:noAutofit/>
                          </wps:bodyPr>
                        </wps:wsp>
                        <wps:wsp>
                          <wps:cNvPr id="274" name="AutoShape 92"/>
                          <wps:cNvSpPr>
                            <a:spLocks noChangeArrowheads="1"/>
                          </wps:cNvSpPr>
                          <wps:spPr bwMode="auto">
                            <a:xfrm>
                              <a:off x="2893598" y="-58197"/>
                              <a:ext cx="2508234" cy="516148"/>
                            </a:xfrm>
                            <a:prstGeom prst="flowChartProcess">
                              <a:avLst/>
                            </a:prstGeom>
                            <a:noFill/>
                            <a:ln>
                              <a:noFill/>
                            </a:ln>
                            <a:extLst>
                              <a:ext uri="{909E8E84-426E-40DD-AFC4-6F175D3DCCD1}">
                                <a14:hiddenFill xmlns:a14="http://schemas.microsoft.com/office/drawing/2010/main">
                                  <a:solidFill>
                                    <a:schemeClr val="accent1">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5AB3" w14:textId="77777777" w:rsidR="00FF5619" w:rsidRPr="00C6469C" w:rsidRDefault="00FF5619" w:rsidP="00FF5619">
                                <w:pPr>
                                  <w:jc w:val="center"/>
                                  <w:rPr>
                                    <w:rFonts w:asciiTheme="minorHAnsi" w:hAnsiTheme="minorHAnsi" w:cstheme="minorHAnsi"/>
                                    <w:sz w:val="25"/>
                                    <w:szCs w:val="28"/>
                                  </w:rPr>
                                </w:pPr>
                                <w:r w:rsidRPr="00C6469C">
                                  <w:rPr>
                                    <w:rFonts w:asciiTheme="minorHAnsi" w:hAnsiTheme="minorHAnsi" w:cstheme="minorHAnsi"/>
                                    <w:b/>
                                    <w:sz w:val="25"/>
                                    <w:szCs w:val="28"/>
                                  </w:rPr>
                                  <w:t>Displacement and Resettlement Management Process</w:t>
                                </w:r>
                              </w:p>
                            </w:txbxContent>
                          </wps:txbx>
                          <wps:bodyPr rot="0" vert="horz" wrap="square" lIns="84315" tIns="42157" rIns="84315" bIns="42157" anchor="t" anchorCtr="0" upright="1">
                            <a:noAutofit/>
                          </wps:bodyPr>
                        </wps:wsp>
                        <wps:wsp>
                          <wps:cNvPr id="275" name="AutoShape 110"/>
                          <wps:cNvSpPr>
                            <a:spLocks noChangeArrowheads="1"/>
                          </wps:cNvSpPr>
                          <wps:spPr bwMode="auto">
                            <a:xfrm rot="5400000">
                              <a:off x="-798530" y="3866449"/>
                              <a:ext cx="2286314" cy="543431"/>
                            </a:xfrm>
                            <a:prstGeom prst="chevron">
                              <a:avLst>
                                <a:gd name="adj" fmla="val 31095"/>
                              </a:avLst>
                            </a:prstGeom>
                            <a:solidFill>
                              <a:srgbClr val="FFCC66"/>
                            </a:solidFill>
                            <a:ln w="9525">
                              <a:solidFill>
                                <a:srgbClr val="000000"/>
                              </a:solidFill>
                              <a:miter lim="800000"/>
                              <a:headEnd/>
                              <a:tailEnd/>
                            </a:ln>
                          </wps:spPr>
                          <wps:txbx>
                            <w:txbxContent>
                              <w:p w14:paraId="0B4E5D12"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Design phase</w:t>
                                </w:r>
                              </w:p>
                            </w:txbxContent>
                          </wps:txbx>
                          <wps:bodyPr rot="0" vert="vert270" wrap="square" lIns="84315" tIns="42157" rIns="84315" bIns="42157" anchor="ctr" anchorCtr="0" upright="1">
                            <a:noAutofit/>
                          </wps:bodyPr>
                        </wps:wsp>
                        <wps:wsp>
                          <wps:cNvPr id="276" name="AutoShape 112"/>
                          <wps:cNvSpPr>
                            <a:spLocks noChangeArrowheads="1"/>
                          </wps:cNvSpPr>
                          <wps:spPr bwMode="auto">
                            <a:xfrm>
                              <a:off x="783683" y="4772694"/>
                              <a:ext cx="1454772" cy="774982"/>
                            </a:xfrm>
                            <a:prstGeom prst="flowChartProcess">
                              <a:avLst/>
                            </a:prstGeom>
                            <a:solidFill>
                              <a:schemeClr val="accent3">
                                <a:lumMod val="60000"/>
                                <a:lumOff val="40000"/>
                              </a:schemeClr>
                            </a:solidFill>
                            <a:ln w="9525">
                              <a:solidFill>
                                <a:srgbClr val="000000"/>
                              </a:solidFill>
                              <a:miter lim="800000"/>
                              <a:headEnd/>
                              <a:tailEnd/>
                            </a:ln>
                          </wps:spPr>
                          <wps:txbx>
                            <w:txbxContent>
                              <w:p w14:paraId="58553F6C"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Displacement and resettlement management measures included in Contracts</w:t>
                                </w:r>
                              </w:p>
                            </w:txbxContent>
                          </wps:txbx>
                          <wps:bodyPr rot="0" vert="horz" wrap="square" lIns="84315" tIns="42157" rIns="84315" bIns="42157" anchor="t" anchorCtr="0" upright="1">
                            <a:noAutofit/>
                          </wps:bodyPr>
                        </wps:wsp>
                        <wps:wsp>
                          <wps:cNvPr id="277" name="AutoShape 113"/>
                          <wps:cNvCnPr>
                            <a:cxnSpLocks noChangeShapeType="1"/>
                          </wps:cNvCnPr>
                          <wps:spPr bwMode="auto">
                            <a:xfrm>
                              <a:off x="1509455" y="4425191"/>
                              <a:ext cx="1614" cy="34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AutoShape 109"/>
                          <wps:cNvSpPr>
                            <a:spLocks noChangeArrowheads="1"/>
                          </wps:cNvSpPr>
                          <wps:spPr bwMode="auto">
                            <a:xfrm rot="5400000">
                              <a:off x="-801240" y="5646380"/>
                              <a:ext cx="2290842" cy="542602"/>
                            </a:xfrm>
                            <a:prstGeom prst="chevron">
                              <a:avLst>
                                <a:gd name="adj" fmla="val 25060"/>
                              </a:avLst>
                            </a:prstGeom>
                            <a:solidFill>
                              <a:schemeClr val="accent3">
                                <a:lumMod val="60000"/>
                                <a:lumOff val="40000"/>
                              </a:schemeClr>
                            </a:solidFill>
                            <a:ln w="9525">
                              <a:solidFill>
                                <a:srgbClr val="000000"/>
                              </a:solidFill>
                              <a:miter lim="800000"/>
                              <a:headEnd/>
                              <a:tailEnd/>
                            </a:ln>
                          </wps:spPr>
                          <wps:txbx>
                            <w:txbxContent>
                              <w:p w14:paraId="596F01CD" w14:textId="77777777" w:rsidR="00FF5619" w:rsidRPr="00C6469C" w:rsidRDefault="00FF5619" w:rsidP="00FF5619">
                                <w:pPr>
                                  <w:spacing w:before="120"/>
                                  <w:jc w:val="center"/>
                                  <w:rPr>
                                    <w:rFonts w:asciiTheme="minorHAnsi" w:hAnsiTheme="minorHAnsi" w:cstheme="minorHAnsi"/>
                                    <w:b/>
                                    <w:sz w:val="20"/>
                                  </w:rPr>
                                </w:pPr>
                                <w:r w:rsidRPr="00C6469C">
                                  <w:rPr>
                                    <w:rFonts w:asciiTheme="minorHAnsi" w:hAnsiTheme="minorHAnsi" w:cstheme="minorHAnsi"/>
                                    <w:b/>
                                    <w:sz w:val="20"/>
                                  </w:rPr>
                                  <w:t xml:space="preserve">Implementation &amp; Performance </w:t>
                                </w:r>
                              </w:p>
                              <w:p w14:paraId="12A50113"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 xml:space="preserve">Management </w:t>
                                </w:r>
                              </w:p>
                            </w:txbxContent>
                          </wps:txbx>
                          <wps:bodyPr rot="0" vert="vert270" wrap="square" lIns="84315" tIns="42157" rIns="84315" bIns="42157" anchor="t" anchorCtr="0" upright="1">
                            <a:noAutofit/>
                          </wps:bodyPr>
                        </wps:wsp>
                        <wps:wsp>
                          <wps:cNvPr id="279" name="AutoShape 115"/>
                          <wps:cNvSpPr>
                            <a:spLocks noChangeArrowheads="1"/>
                          </wps:cNvSpPr>
                          <wps:spPr bwMode="auto">
                            <a:xfrm rot="5400000">
                              <a:off x="-235666" y="7090582"/>
                              <a:ext cx="1162080" cy="544926"/>
                            </a:xfrm>
                            <a:prstGeom prst="chevron">
                              <a:avLst>
                                <a:gd name="adj" fmla="val 23914"/>
                              </a:avLst>
                            </a:prstGeom>
                            <a:solidFill>
                              <a:schemeClr val="accent6">
                                <a:lumMod val="75000"/>
                              </a:schemeClr>
                            </a:solidFill>
                            <a:ln w="9525">
                              <a:solidFill>
                                <a:srgbClr val="000000"/>
                              </a:solidFill>
                              <a:miter lim="800000"/>
                              <a:headEnd/>
                              <a:tailEnd/>
                            </a:ln>
                          </wps:spPr>
                          <wps:txbx>
                            <w:txbxContent>
                              <w:p w14:paraId="5F26E315" w14:textId="77777777" w:rsidR="00FF5619" w:rsidRPr="00C6469C" w:rsidRDefault="00FF5619" w:rsidP="00FF5619">
                                <w:pPr>
                                  <w:rPr>
                                    <w:rFonts w:asciiTheme="minorHAnsi" w:hAnsiTheme="minorHAnsi" w:cstheme="minorHAnsi"/>
                                    <w:b/>
                                    <w:sz w:val="20"/>
                                  </w:rPr>
                                </w:pPr>
                                <w:r w:rsidRPr="00C6469C">
                                  <w:rPr>
                                    <w:rFonts w:asciiTheme="minorHAnsi" w:hAnsiTheme="minorHAnsi" w:cstheme="minorHAnsi"/>
                                    <w:b/>
                                    <w:sz w:val="20"/>
                                  </w:rPr>
                                  <w:t xml:space="preserve">Evaluation </w:t>
                                </w:r>
                              </w:p>
                            </w:txbxContent>
                          </wps:txbx>
                          <wps:bodyPr rot="0" vert="vert270" wrap="square" lIns="84315" tIns="42157" rIns="84315" bIns="42157" anchor="ctr" anchorCtr="0" upright="1">
                            <a:noAutofit/>
                          </wps:bodyPr>
                        </wps:wsp>
                        <wps:wsp>
                          <wps:cNvPr id="280" name="AutoShape 116"/>
                          <wps:cNvSpPr>
                            <a:spLocks noChangeArrowheads="1"/>
                          </wps:cNvSpPr>
                          <wps:spPr bwMode="auto">
                            <a:xfrm>
                              <a:off x="780197" y="7254677"/>
                              <a:ext cx="1460385" cy="421593"/>
                            </a:xfrm>
                            <a:prstGeom prst="flowChartProcess">
                              <a:avLst/>
                            </a:prstGeom>
                            <a:solidFill>
                              <a:schemeClr val="accent6">
                                <a:lumMod val="75000"/>
                              </a:schemeClr>
                            </a:solidFill>
                            <a:ln w="9525">
                              <a:solidFill>
                                <a:srgbClr val="000000"/>
                              </a:solidFill>
                              <a:miter lim="800000"/>
                              <a:headEnd/>
                              <a:tailEnd/>
                            </a:ln>
                          </wps:spPr>
                          <wps:txbx>
                            <w:txbxContent>
                              <w:p w14:paraId="71E28AC5"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End of investment review</w:t>
                                </w:r>
                              </w:p>
                            </w:txbxContent>
                          </wps:txbx>
                          <wps:bodyPr rot="0" vert="horz" wrap="square" lIns="84315" tIns="42157" rIns="84315" bIns="42157" anchor="t" anchorCtr="0" upright="1">
                            <a:noAutofit/>
                          </wps:bodyPr>
                        </wps:wsp>
                        <wps:wsp>
                          <wps:cNvPr id="281" name="AutoShape 118"/>
                          <wps:cNvCnPr>
                            <a:cxnSpLocks noChangeShapeType="1"/>
                          </wps:cNvCnPr>
                          <wps:spPr bwMode="auto">
                            <a:xfrm>
                              <a:off x="1510386" y="6163441"/>
                              <a:ext cx="4" cy="2591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AutoShape 119"/>
                          <wps:cNvSpPr>
                            <a:spLocks noChangeArrowheads="1"/>
                          </wps:cNvSpPr>
                          <wps:spPr bwMode="auto">
                            <a:xfrm>
                              <a:off x="780193" y="5745074"/>
                              <a:ext cx="1460385" cy="418367"/>
                            </a:xfrm>
                            <a:prstGeom prst="flowChartProcess">
                              <a:avLst/>
                            </a:prstGeom>
                            <a:solidFill>
                              <a:schemeClr val="accent3">
                                <a:lumMod val="60000"/>
                                <a:lumOff val="40000"/>
                              </a:schemeClr>
                            </a:solidFill>
                            <a:ln w="9525">
                              <a:solidFill>
                                <a:srgbClr val="000000"/>
                              </a:solidFill>
                              <a:miter lim="800000"/>
                              <a:headEnd/>
                              <a:tailEnd/>
                            </a:ln>
                          </wps:spPr>
                          <wps:txbx>
                            <w:txbxContent>
                              <w:p w14:paraId="1AF2A839" w14:textId="77777777" w:rsidR="00FF5619" w:rsidRPr="00C6469C" w:rsidRDefault="00FF5619" w:rsidP="00FF5619">
                                <w:pPr>
                                  <w:spacing w:before="120"/>
                                  <w:jc w:val="center"/>
                                  <w:rPr>
                                    <w:rFonts w:asciiTheme="minorHAnsi" w:hAnsiTheme="minorHAnsi" w:cstheme="minorHAnsi"/>
                                    <w:b/>
                                    <w:sz w:val="20"/>
                                  </w:rPr>
                                </w:pPr>
                                <w:r w:rsidRPr="00C6469C">
                                  <w:rPr>
                                    <w:rFonts w:asciiTheme="minorHAnsi" w:hAnsiTheme="minorHAnsi" w:cstheme="minorHAnsi"/>
                                    <w:b/>
                                    <w:sz w:val="20"/>
                                  </w:rPr>
                                  <w:t>Aid Quality Checks</w:t>
                                </w:r>
                              </w:p>
                            </w:txbxContent>
                          </wps:txbx>
                          <wps:bodyPr rot="0" vert="horz" wrap="square" lIns="84315" tIns="42157" rIns="84315" bIns="42157" anchor="t" anchorCtr="0" upright="1">
                            <a:noAutofit/>
                          </wps:bodyPr>
                        </wps:wsp>
                        <wps:wsp>
                          <wps:cNvPr id="283" name="AutoShape 5"/>
                          <wps:cNvSpPr>
                            <a:spLocks noChangeArrowheads="1"/>
                          </wps:cNvSpPr>
                          <wps:spPr bwMode="auto">
                            <a:xfrm>
                              <a:off x="780190" y="894669"/>
                              <a:ext cx="1461009" cy="417578"/>
                            </a:xfrm>
                            <a:prstGeom prst="flowChartProcess">
                              <a:avLst/>
                            </a:prstGeom>
                            <a:solidFill>
                              <a:srgbClr val="FFFF66"/>
                            </a:solidFill>
                            <a:ln w="9525">
                              <a:solidFill>
                                <a:srgbClr val="000000"/>
                              </a:solidFill>
                              <a:miter lim="800000"/>
                              <a:headEnd/>
                              <a:tailEnd/>
                            </a:ln>
                          </wps:spPr>
                          <wps:txbx>
                            <w:txbxContent>
                              <w:p w14:paraId="6A2C4189"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 xml:space="preserve">Risk assessment </w:t>
                                </w:r>
                              </w:p>
                            </w:txbxContent>
                          </wps:txbx>
                          <wps:bodyPr rot="0" vert="horz" wrap="square" lIns="84315" tIns="42157" rIns="84315" bIns="42157" anchor="t" anchorCtr="0" upright="1">
                            <a:noAutofit/>
                          </wps:bodyPr>
                        </wps:wsp>
                        <wps:wsp>
                          <wps:cNvPr id="284" name="AutoShape 127"/>
                          <wps:cNvCnPr>
                            <a:cxnSpLocks noChangeShapeType="1"/>
                          </wps:cNvCnPr>
                          <wps:spPr bwMode="auto">
                            <a:xfrm rot="10800000">
                              <a:off x="2241200" y="1103458"/>
                              <a:ext cx="664619" cy="7781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5" name="AutoShape 73"/>
                          <wps:cNvCnPr>
                            <a:cxnSpLocks noChangeShapeType="1"/>
                          </wps:cNvCnPr>
                          <wps:spPr bwMode="auto">
                            <a:xfrm rot="5400000">
                              <a:off x="4129755" y="2431234"/>
                              <a:ext cx="758666" cy="8014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6" name="AutoShape 127"/>
                          <wps:cNvCnPr>
                            <a:cxnSpLocks noChangeShapeType="1"/>
                          </wps:cNvCnPr>
                          <wps:spPr bwMode="auto">
                            <a:xfrm rot="5400000">
                              <a:off x="3730791" y="2832164"/>
                              <a:ext cx="756701" cy="15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7" name="Straight Connector 259"/>
                          <wps:cNvCnPr>
                            <a:endCxn id="257" idx="1"/>
                          </wps:cNvCnPr>
                          <wps:spPr>
                            <a:xfrm>
                              <a:off x="2244683" y="3410418"/>
                              <a:ext cx="662936" cy="675398"/>
                            </a:xfrm>
                            <a:prstGeom prst="bentConnector3">
                              <a:avLst>
                                <a:gd name="adj1" fmla="val 50000"/>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g:grpSp>
                      <wps:wsp>
                        <wps:cNvPr id="512" name="AutoShape 127"/>
                        <wps:cNvCnPr>
                          <a:cxnSpLocks noChangeShapeType="1"/>
                          <a:stCxn id="258" idx="2"/>
                        </wps:cNvCnPr>
                        <wps:spPr bwMode="auto">
                          <a:xfrm rot="16200000" flipH="1">
                            <a:off x="4567993" y="4635858"/>
                            <a:ext cx="284606" cy="149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3" name="AutoShape 63"/>
                        <wps:cNvSpPr>
                          <a:spLocks noChangeArrowheads="1"/>
                        </wps:cNvSpPr>
                        <wps:spPr bwMode="auto">
                          <a:xfrm>
                            <a:off x="4109936" y="4778924"/>
                            <a:ext cx="1202214" cy="411916"/>
                          </a:xfrm>
                          <a:prstGeom prst="flowChartProcess">
                            <a:avLst/>
                          </a:prstGeom>
                          <a:solidFill>
                            <a:srgbClr val="FF3300"/>
                          </a:solidFill>
                          <a:ln w="9525">
                            <a:solidFill>
                              <a:srgbClr val="000000"/>
                            </a:solidFill>
                            <a:miter lim="800000"/>
                            <a:headEnd/>
                            <a:tailEnd/>
                          </a:ln>
                        </wps:spPr>
                        <wps:txbx>
                          <w:txbxContent>
                            <w:p w14:paraId="3EDB12C4" w14:textId="77777777" w:rsidR="00FF5619" w:rsidRPr="00C6469C" w:rsidRDefault="00FF5619" w:rsidP="00FF5619">
                              <w:pPr>
                                <w:pStyle w:val="NormalWeb"/>
                                <w:spacing w:before="0" w:beforeAutospacing="0" w:after="0" w:afterAutospacing="0"/>
                                <w:jc w:val="center"/>
                                <w:rPr>
                                  <w:rFonts w:asciiTheme="minorHAnsi" w:hAnsiTheme="minorHAnsi" w:cstheme="minorHAnsi"/>
                                </w:rPr>
                              </w:pPr>
                              <w:r w:rsidRPr="00C6469C">
                                <w:rPr>
                                  <w:rFonts w:asciiTheme="minorHAnsi" w:eastAsia="Times New Roman" w:hAnsiTheme="minorHAnsi" w:cstheme="minorHAnsi"/>
                                  <w:b/>
                                  <w:bCs/>
                                  <w:sz w:val="20"/>
                                  <w:szCs w:val="20"/>
                                </w:rPr>
                                <w:t xml:space="preserve">Go back to concept </w:t>
                              </w:r>
                              <w:r w:rsidRPr="00C6469C">
                                <w:rPr>
                                  <w:rFonts w:asciiTheme="minorHAnsi" w:eastAsia="Times New Roman" w:hAnsiTheme="minorHAnsi" w:cstheme="minorHAnsi"/>
                                  <w:bCs/>
                                  <w:sz w:val="20"/>
                                  <w:szCs w:val="20"/>
                                </w:rPr>
                                <w:t>or</w:t>
                              </w:r>
                              <w:r w:rsidRPr="00C6469C">
                                <w:rPr>
                                  <w:rFonts w:asciiTheme="minorHAnsi" w:eastAsia="Times New Roman" w:hAnsiTheme="minorHAnsi" w:cstheme="minorHAnsi"/>
                                  <w:b/>
                                  <w:bCs/>
                                  <w:sz w:val="20"/>
                                  <w:szCs w:val="20"/>
                                </w:rPr>
                                <w:t xml:space="preserve"> do not proceed</w:t>
                              </w:r>
                            </w:p>
                          </w:txbxContent>
                        </wps:txbx>
                        <wps:bodyPr rot="0" vert="horz" wrap="square" lIns="49792" tIns="42157" rIns="49792" bIns="42157"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pt;margin-top:15.75pt;width:419.55pt;height:595.85pt;z-index:251663360" coordorigin="728,-581" coordsize="53289,8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">
                <v:group id="Group 28" o:spid="_x0000_s1027" style="position:absolute;left:728;top:-581;width:53290;height:80021" coordorigin="728,-581" coordsize="53289,8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109" coordsize="21600,21600" o:spt="109" path="m,l,21600r21600,l21600,xe">
                    <v:stroke joinstyle="miter"/>
                    <v:path gradientshapeok="t" o:connecttype="rect"/>
                  </v:shapetype>
                  <v:shape id="AutoShape 4" o:spid="_x0000_s1028" type="#_x0000_t109" style="position:absolute;left:7801;top:4583;width:14610;height:5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m7sYA&#10;AADcAAAADwAAAGRycy9kb3ducmV2LnhtbESPX0sCQRTF34W+w3CF3vSuSlGro0QkGIKWRfh42bn7&#10;p3burDujrt++EYIeD+ec3+HMFp2t1YlbXznRMBomoFgyZyopNHx+LAcPoHwgMVQ7YQ0X9rCY3/Rm&#10;lBp3lnc+7UKhIkR8ShrKEJoU0WclW/JD17BEL3etpRBlW6Bp6RzhtsZxktyjpUriQkkNP5ec/eyO&#10;VgO+vXx/HTZ3mL/iWlb1Pt8uj7nWt/3uaQoqcBf+w3/tldEwnjzC9Uw8Aj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5m7sYAAADcAAAADwAAAAAAAAAAAAAAAACYAgAAZHJz&#10;L2Rvd25yZXYueG1sUEsFBgAAAAAEAAQA9QAAAIsDAAAAAA==&#10;" fillcolor="#ff6">
                    <v:textbox inset="2.34208mm,1.171mm,2.34208mm,1.171mm">
                      <w:txbxContent>
                        <w:p w14:paraId="14F3BE8C"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Draft Investment Concept</w:t>
                          </w:r>
                        </w:p>
                      </w:txbxContent>
                    </v:textbox>
                  </v:shape>
                  <v:shape id="AutoShape 6" o:spid="_x0000_s1029" type="#_x0000_t109" style="position:absolute;left:8049;top:22213;width:14610;height: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8DsMA&#10;AADcAAAADwAAAGRycy9kb3ducmV2LnhtbERPS2sCMRC+C/6HMEJvOlupUlajFKlgKai1RXocNrOP&#10;uplsN1G3/745CB4/vvd82dlaXbj1lRMNj6MEFEvmTCWFhq/P9fAZlA8khmonrOGPPSwX/d6cUuOu&#10;8sGXQyhUDBGfkoYyhCZF9FnJlvzINSyRy11rKUTYFmhausZwW+M4SaZoqZLYUFLDq5Kz0+FsNeD+&#10;9ef4u51g/obvsqm/8936nGv9MOheZqACd+Euvrk3RsP4Kc6PZ+IRw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K8DsMAAADcAAAADwAAAAAAAAAAAAAAAACYAgAAZHJzL2Rv&#10;d25yZXYueG1sUEsFBgAAAAAEAAQA9QAAAIgDAAAAAA==&#10;" fillcolor="#ff6">
                    <v:textbox inset="2.34208mm,1.171mm,2.34208mm,1.171mm">
                      <w:txbxContent>
                        <w:p w14:paraId="65E1AF63"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Investment Concept approved</w:t>
                          </w:r>
                        </w:p>
                      </w:txbxContent>
                    </v:textbox>
                  </v:shape>
                  <v:shape id="AutoShape 7" o:spid="_x0000_s1030" type="#_x0000_t109" style="position:absolute;left:7801;top:39960;width:14586;height: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iWcAA&#10;AADcAAAADwAAAGRycy9kb3ducmV2LnhtbESPzarCMBSE9xd8h3AENxdNrVikGkUEQZf+4PrYHNti&#10;c1Ka2Na3N8KFuxxm5htmtelNJVpqXGlZwXQSgSDOrC45V3C97McLEM4ja6wsk4I3OdisBz8rTLXt&#10;+ETt2eciQNilqKDwvk6ldFlBBt3E1sTBe9jGoA+yyaVusAtwU8k4ihJpsOSwUGBNu4Ky5/llFNiy&#10;pfx+OzqOdfK7sNTVHjulRsN+uwThqff/4b/2QSuI5z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7iWcAAAADcAAAADwAAAAAAAAAAAAAAAACYAgAAZHJzL2Rvd25y&#10;ZXYueG1sUEsFBgAAAAAEAAQA9QAAAIUDAAAAAA==&#10;" fillcolor="#fc6">
                    <v:textbox inset="2.34208mm,1.171mm,2.34208mm,1.171mm">
                      <w:txbxContent>
                        <w:p w14:paraId="1E126174"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Design Document approved</w:t>
                          </w:r>
                        </w:p>
                      </w:txbxContent>
                    </v:textbox>
                  </v:shape>
                  <v:shape id="AutoShape 8" o:spid="_x0000_s1031" type="#_x0000_t109" style="position:absolute;left:7848;top:31455;width:14598;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ISrsA&#10;AADcAAAADwAAAGRycy9kb3ducmV2LnhtbERPSwrCMBDdC94hjOBGNFVEajWKCIIu/eB6bMa22ExK&#10;E9t6e7MQXD7ef73tTCkaql1hWcF0EoEgTq0uOFNwux7GMQjnkTWWlknBhxxsN/3eGhNtWz5Tc/GZ&#10;CCHsElSQe18lUro0J4NuYiviwD1tbdAHWGdS19iGcFPKWRQtpMGCQ0OOFe1zSl+Xt1Fgi4ayx/3k&#10;eKYXo9hSW3lslRoOut0KhKfO/8U/91ErmC/D2nAmHAG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e4CEq7AAAA3AAAAA8AAAAAAAAAAAAAAAAAmAIAAGRycy9kb3ducmV2Lnht&#10;bFBLBQYAAAAABAAEAPUAAACAAwAAAAA=&#10;" fillcolor="#fc6">
                    <v:textbox inset="2.34208mm,1.171mm,2.34208mm,1.171mm">
                      <w:txbxContent>
                        <w:p w14:paraId="4231559D" w14:textId="77777777" w:rsidR="00FF5619" w:rsidRPr="00C6469C" w:rsidRDefault="00FF5619" w:rsidP="00FF5619">
                          <w:pPr>
                            <w:spacing w:before="120"/>
                            <w:jc w:val="center"/>
                            <w:rPr>
                              <w:rFonts w:asciiTheme="minorHAnsi" w:hAnsiTheme="minorHAnsi" w:cstheme="minorHAnsi"/>
                              <w:b/>
                              <w:sz w:val="20"/>
                            </w:rPr>
                          </w:pPr>
                          <w:r w:rsidRPr="00C6469C">
                            <w:rPr>
                              <w:rFonts w:asciiTheme="minorHAnsi" w:hAnsiTheme="minorHAnsi" w:cstheme="minorHAnsi"/>
                              <w:b/>
                              <w:sz w:val="20"/>
                            </w:rPr>
                            <w:t>Draft Design Document</w:t>
                          </w:r>
                        </w:p>
                      </w:txbxContent>
                    </v:textbox>
                  </v:shape>
                  <v:shapetype id="_x0000_t32" coordsize="21600,21600" o:spt="32" o:oned="t" path="m,l21600,21600e" filled="f">
                    <v:path arrowok="t" fillok="f" o:connecttype="none"/>
                    <o:lock v:ext="edit" shapetype="t"/>
                  </v:shapetype>
                  <v:shape id="AutoShape 10" o:spid="_x0000_s1032" type="#_x0000_t32" style="position:absolute;left:15354;top:13121;width:0;height:9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scAAADcAAAADwAAAGRycy9kb3ducmV2LnhtbESPT2vCQBTE7wW/w/KE3urGl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4hz6xwAAANwAAAAPAAAAAAAA&#10;AAAAAAAAAKECAABkcnMvZG93bnJldi54bWxQSwUGAAAAAAQABAD5AAAAlQMAAAAA&#10;">
                    <v:stroke endarrow="block"/>
                  </v:shape>
                  <v:shape id="AutoShape 19" o:spid="_x0000_s1033" type="#_x0000_t32" style="position:absolute;left:15094;top:36757;width:53;height:32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rPzcQAAADcAAAADwAAAGRycy9kb3ducmV2LnhtbESPwWrDMBBE74X+g9hCbrWckpTiRjGp&#10;oRByCUkL7XGxNraItTKWajl/HwUCPQ4z84ZZlZPtxEiDN44VzLMcBHHttOFGwffX5/MbCB+QNXaO&#10;ScGFPJTrx4cVFtpFPtB4DI1IEPYFKmhD6Aspfd2SRZ+5njh5JzdYDEkOjdQDxgS3nXzJ81dp0XBa&#10;aLGnqqX6fPyzCkzcm7HfVvFj9/PrdSRzWTqj1Oxp2ryDCDSF//C9vdUKlvkC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s/NxAAAANwAAAAPAAAAAAAAAAAA&#10;AAAAAKECAABkcnMvZG93bnJldi54bWxQSwUGAAAAAAQABAD5AAAAkgMAAAAA&#10;">
                    <v:stroke endarrow="block"/>
                  </v:shape>
                  <v:shape id="AutoShape 20" o:spid="_x0000_s1034" type="#_x0000_t32" style="position:absolute;left:15094;top:26502;width:53;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FcYAAADcAAAADwAAAGRycy9kb3ducmV2LnhtbESPQWvCQBSE74L/YXlCb7pJQ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HIRXGAAAA3AAAAA8AAAAAAAAA&#10;AAAAAAAAoQIAAGRycy9kb3ducmV2LnhtbFBLBQYAAAAABAAEAPkAAACUAwAAAAA=&#10;">
                    <v:stroke endarrow="block"/>
                  </v:shape>
                  <v:shape id="AutoShape 43" o:spid="_x0000_s1035" style="position:absolute;left:-12108;top:17417;width:31109;height:5438;rotation:90;visibility:visible;mso-wrap-style:square;v-text-anchor:middle" coordsize="2820448,543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becQA&#10;AADcAAAADwAAAGRycy9kb3ducmV2LnhtbESPwWrDMBBE74X+g9hCb43UQE1wo4QQGlrooUmaS2+L&#10;tbWErZWxFNv9+yoQyHGYmTfMcj35VgzURxdYw/NMgSCugnFcazh9754WIGJCNtgGJg1/FGG9ur9b&#10;YmnCyAcajqkWGcKxRA02pa6UMlaWPMZZ6Iiz9xt6jynLvpamxzHDfSvnShXSo+O8YLGjraWqOZ69&#10;huazDm/q9PW+b4x1w84VP+OAWj8+TJtXEImmdAtf2x9Gw4sq4HI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7m3nEAAAA3AAAAA8AAAAAAAAAAAAAAAAAmAIAAGRycy9k&#10;b3ducmV2LnhtbFBLBQYAAAAABAAEAPUAAACJAwAAAAA=&#10;" adj="-11796480,,5400" path="m,l2283659,r536789,271866l2283659,543732,,543732,,255963,,xe" fillcolor="#ff6">
                    <v:stroke joinstyle="miter"/>
                    <v:formulas/>
                    <v:path o:connecttype="custom" o:connectlocs="0,0;2518893,0;3110975,271878;2518893,543755;0,543755;0,255974;0,0" o:connectangles="0,0,0,0,0,0,0" textboxrect="0,0,2820448,543732"/>
                    <v:textbox style="layout-flow:vertical;mso-layout-flow-alt:bottom-to-top" inset="2.34208mm,1.171mm,2.34208mm,1.171mm">
                      <w:txbxContent>
                        <w:p w14:paraId="79AE43E5"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Concept phase</w:t>
                          </w:r>
                        </w:p>
                      </w:txbxContent>
                    </v:textbox>
                  </v:shape>
                  <v:shape id="AutoShape 45" o:spid="_x0000_s1036" type="#_x0000_t109" style="position:absolute;left:7801;top:64225;width:14604;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1sYA&#10;AADcAAAADwAAAGRycy9kb3ducmV2LnhtbESPT2vCQBTE74V+h+UVehHdraAt0VVsQRG9+A/Pj+xr&#10;Epp9m2a3JvHTu4LQ4zAzv2Gm89aW4kK1LxxreBsoEMSpMwVnGk7HZf8DhA/IBkvHpKEjD/PZ89MU&#10;E+Ma3tPlEDIRIewT1JCHUCVS+jQni37gKuLofbvaYoiyzqSpsYlwW8qhUmNpseC4kGNFXzmlP4c/&#10;q4FG6rj5vHbr7aLB82bV6353WaH160u7mIAI1Ib/8KO9NhpG6h3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Ve1sYAAADcAAAADwAAAAAAAAAAAAAAAACYAgAAZHJz&#10;L2Rvd25yZXYueG1sUEsFBgAAAAAEAAQA9QAAAIsDAAAAAA==&#10;" fillcolor="#c2d69b [1942]">
                    <v:textbox inset="2.34208mm,1.171mm,2.34208mm,1.171mm">
                      <w:txbxContent>
                        <w:p w14:paraId="2D6F9C8E"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Annual program performance report</w:t>
                          </w:r>
                        </w:p>
                      </w:txbxContent>
                    </v:textbox>
                  </v:shape>
                  <v:shape id="AutoShape 49" o:spid="_x0000_s1037" type="#_x0000_t32" style="position:absolute;left:15103;top:54805;width:7;height:2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fFyL8AAADcAAAADwAAAGRycy9kb3ducmV2LnhtbERPy4rCMBTdC/5DuII7mzqgDNUoM4Ig&#10;bsQH6PLS3GnDNDelyTT1781iwOXhvNfbwTaip84bxwrmWQ6CuHTacKXgdt3PPkH4gKyxcUwKnuRh&#10;uxmP1lhoF/lM/SVUIoWwL1BBHUJbSOnLmiz6zLXEiftxncWQYFdJ3WFM4baRH3m+lBYNp4YaW9rV&#10;VP5e/qwCE0+mbw+7+H28P7yOZJ4LZ5SaToavFYhAQ3iL/90HrWCRp7XpTDoC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1fFyL8AAADcAAAADwAAAAAAAAAAAAAAAACh&#10;AgAAZHJzL2Rvd25yZXYueG1sUEsFBgAAAAAEAAQA+QAAAI0DAAAAAA==&#10;">
                    <v:stroke endarrow="block"/>
                  </v:shape>
                  <v:shape id="AutoShape 50" o:spid="_x0000_s1038" type="#_x0000_t109" style="position:absolute;left:29076;top:4584;width:24045;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ALMYA&#10;AADcAAAADwAAAGRycy9kb3ducmV2LnhtbESP3WoCMRSE74W+QziF3ohmlbboapQqLShtwT+8PmxO&#10;N9tuTpZNVte3NwXBy2FmvmGm89aW4kS1LxwrGPQTEMSZ0wXnCg77j94IhA/IGkvHpOBCHuazh84U&#10;U+3OvKXTLuQiQtinqMCEUKVS+syQRd93FXH0flxtMURZ51LXeI5wW8phkrxKiwXHBYMVLQ1lf7vG&#10;KvhsNl+/dHxe40Z3940Oi+/ju1Hq6bF9m4AI1IZ7+NZeaQUvyRj+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bALMYAAADcAAAADwAAAAAAAAAAAAAAAACYAgAAZHJz&#10;L2Rvd25yZXYueG1sUEsFBgAAAAAEAAQA9QAAAIsDAAAAAA==&#10;" fillcolor="#95b3d7 [1940]">
                    <v:textbox inset="2.34208mm,1.171mm,2.34208mm,1.171mm">
                      <w:txbxContent>
                        <w:p w14:paraId="2DD5D0E0"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Screening </w:t>
                          </w:r>
                          <w:r w:rsidRPr="00C6469C">
                            <w:rPr>
                              <w:rFonts w:asciiTheme="minorHAnsi" w:hAnsiTheme="minorHAnsi" w:cstheme="minorHAnsi"/>
                              <w:sz w:val="20"/>
                            </w:rPr>
                            <w:t xml:space="preserve">for displacement and resettlement risk          </w:t>
                          </w:r>
                        </w:p>
                      </w:txbxContent>
                    </v:textbox>
                  </v:shape>
                  <v:shape id="AutoShape 52" o:spid="_x0000_s1039" type="#_x0000_t109" style="position:absolute;left:29075;top:8945;width:11972;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W678A&#10;AADcAAAADwAAAGRycy9kb3ducmV2LnhtbERPTYvCMBC9C/6HMII3TV3QlWoUERYFxaVWPI/N2Bab&#10;SWmi1n9vDoLHx/ueL1tTiQc1rrSsYDSMQBBnVpecKzilf4MpCOeRNVaWScGLHCwX3c4cY22fnNDj&#10;6HMRQtjFqKDwvo6ldFlBBt3Q1sSBu9rGoA+wyaVu8BnCTSV/omgiDZYcGgqsaV1QdjvejYL9eHpO&#10;UqL7xl5Ouky3u/9D+6tUv9euZiA8tf4r/ri3WsF4FOaHM+E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0FbrvwAAANwAAAAPAAAAAAAAAAAAAAAAAJgCAABkcnMvZG93bnJl&#10;di54bWxQSwUGAAAAAAQABAD1AAAAhAMAAAAA&#10;" fillcolor="#9bbb59 [3206]">
                    <v:textbox inset="1.3831mm,1.171mm,1.3831mm,1.171mm">
                      <w:txbxContent>
                        <w:p w14:paraId="7EBADA51"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 xml:space="preserve">No / minimal risk </w:t>
                          </w:r>
                        </w:p>
                        <w:p w14:paraId="6156576D" w14:textId="77777777" w:rsidR="00FF5619" w:rsidRPr="00C6469C" w:rsidRDefault="00FF5619" w:rsidP="00FF5619">
                          <w:pPr>
                            <w:jc w:val="center"/>
                            <w:rPr>
                              <w:rFonts w:asciiTheme="minorHAnsi" w:hAnsiTheme="minorHAnsi" w:cstheme="minorHAnsi"/>
                              <w:b/>
                              <w:sz w:val="20"/>
                              <w:szCs w:val="20"/>
                            </w:rPr>
                          </w:pPr>
                        </w:p>
                      </w:txbxContent>
                    </v:textbox>
                  </v:shape>
                  <v:shape id="AutoShape 53" o:spid="_x0000_s1040" type="#_x0000_t109" style="position:absolute;left:41047;top:8946;width:12052;height:2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FDMYA&#10;AADcAAAADwAAAGRycy9kb3ducmV2LnhtbESPS2/CMBCE75X6H6ytxAWBY9SXUgziUQS90dD2vIq3&#10;SUS8jmwD6b+vkSr1OJr5ZjTTeW9bcSYfGsca1DgDQVw603Cl4eOwGT2DCBHZYOuYNPxQgPns9maK&#10;uXEXfqdzESuRSjjkqKGOsculDGVNFsPYdcTJ+3beYkzSV9J4vKRy28pJlj1Kiw2nhRo7WtVUHouT&#10;1fBQ7Df3r/S19W9qMlwPj5/L/ZPSenDXL15AROrjf/iP3pnEKQXX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iFDMYAAADcAAAADwAAAAAAAAAAAAAAAACYAgAAZHJz&#10;L2Rvd25yZXYueG1sUEsFBgAAAAAEAAQA9QAAAIsDAAAAAA==&#10;" fillcolor="#ffc000">
                    <v:textbox inset="1.3831mm,1.171mm,1.3831mm,1.171mm">
                      <w:txbxContent>
                        <w:p w14:paraId="4864D022"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 xml:space="preserve">Potential risk </w:t>
                          </w:r>
                        </w:p>
                        <w:p w14:paraId="5E917287" w14:textId="77777777" w:rsidR="00FF5619" w:rsidRPr="00C6469C" w:rsidRDefault="00FF5619" w:rsidP="00FF5619">
                          <w:pPr>
                            <w:jc w:val="center"/>
                            <w:rPr>
                              <w:rFonts w:asciiTheme="minorHAnsi" w:hAnsiTheme="minorHAnsi" w:cstheme="minorHAnsi"/>
                              <w:b/>
                              <w:sz w:val="20"/>
                              <w:szCs w:val="20"/>
                            </w:rPr>
                          </w:pPr>
                        </w:p>
                      </w:txbxContent>
                    </v:textbox>
                  </v:shape>
                  <v:shape id="AutoShape 59" o:spid="_x0000_s1041" type="#_x0000_t109" style="position:absolute;left:29059;top:32144;width:24048;height:4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2JsUA&#10;AADcAAAADwAAAGRycy9kb3ducmV2LnhtbESPQWsCMRSE74X+h/AKXopmK1bKahQtCkoVrIrnx+a5&#10;2Xbzsmyyuv57Uyh4HGbmG2Y8bW0pLlT7wrGCt14CgjhzuuBcwfGw7H6A8AFZY+mYFNzIw3Ty/DTG&#10;VLsrf9NlH3IRIexTVGBCqFIpfWbIou+5ijh6Z1dbDFHWudQ1XiPclrKfJENpseC4YLCiT0PZ776x&#10;Cr6a3eaHToM17vTrodFhvj0tjFKdl3Y2AhGoDY/wf3ulFfTfh/B3Jh4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LYmxQAAANwAAAAPAAAAAAAAAAAAAAAAAJgCAABkcnMv&#10;ZG93bnJldi54bWxQSwUGAAAAAAQABAD1AAAAigMAAAAA&#10;" fillcolor="#95b3d7 [1940]">
                    <v:textbox inset="2.34208mm,1.171mm,2.34208mm,1.171mm">
                      <w:txbxContent>
                        <w:p w14:paraId="0CE39E81"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Social impact assessment(s) </w:t>
                          </w:r>
                          <w:r w:rsidRPr="00C6469C">
                            <w:rPr>
                              <w:rFonts w:asciiTheme="minorHAnsi" w:hAnsiTheme="minorHAnsi" w:cstheme="minorHAnsi"/>
                              <w:sz w:val="20"/>
                            </w:rPr>
                            <w:t>and</w:t>
                          </w:r>
                          <w:r w:rsidRPr="00C6469C">
                            <w:rPr>
                              <w:rFonts w:asciiTheme="minorHAnsi" w:hAnsiTheme="minorHAnsi" w:cstheme="minorHAnsi"/>
                              <w:b/>
                              <w:sz w:val="20"/>
                            </w:rPr>
                            <w:t xml:space="preserve"> resettlement plan(s)</w:t>
                          </w:r>
                        </w:p>
                      </w:txbxContent>
                    </v:textbox>
                  </v:shape>
                  <v:shape id="AutoShape 60" o:spid="_x0000_s1042" type="#_x0000_t109" style="position:absolute;left:29076;top:36773;width:11979;height:8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MRscA&#10;AADcAAAADwAAAGRycy9kb3ducmV2LnhtbESPT2vCQBTE74V+h+UJXqRuEuofUlepWqnebGx7fmSf&#10;STD7NuxuNf323UKhx2FmfsMsVr1pxZWcbywrSMcJCOLS6oYrBe+n3cMchA/IGlvLpOCbPKyW93cL&#10;zLW98Rtdi1CJCGGfo4I6hC6X0pc1GfRj2xFH72ydwRClq6R2eItw08osSabSYMNxocaONjWVl+LL&#10;KJgUx93jC32+ukOajbajy8f6OEuVGg765ycQgfrwH/5r77WCbDKD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dzEbHAAAA3AAAAA8AAAAAAAAAAAAAAAAAmAIAAGRy&#10;cy9kb3ducmV2LnhtbFBLBQYAAAAABAAEAPUAAACMAwAAAAA=&#10;" fillcolor="#ffc000">
                    <v:textbox inset="1.3831mm,1.171mm,1.3831mm,1.171mm">
                      <w:txbxContent>
                        <w:p w14:paraId="13447F33" w14:textId="77777777" w:rsidR="00FF5619" w:rsidRPr="00C6469C" w:rsidRDefault="00FF5619" w:rsidP="00FF5619">
                          <w:pPr>
                            <w:jc w:val="center"/>
                            <w:rPr>
                              <w:rFonts w:asciiTheme="minorHAnsi" w:hAnsiTheme="minorHAnsi" w:cstheme="minorHAnsi"/>
                              <w:b/>
                              <w:sz w:val="20"/>
                            </w:rPr>
                          </w:pPr>
                          <w:r>
                            <w:rPr>
                              <w:rFonts w:asciiTheme="minorHAnsi" w:hAnsiTheme="minorHAnsi" w:cstheme="minorHAnsi"/>
                              <w:b/>
                              <w:sz w:val="20"/>
                            </w:rPr>
                            <w:t>I</w:t>
                          </w:r>
                          <w:r w:rsidRPr="00C6469C">
                            <w:rPr>
                              <w:rFonts w:asciiTheme="minorHAnsi" w:hAnsiTheme="minorHAnsi" w:cstheme="minorHAnsi"/>
                              <w:b/>
                              <w:sz w:val="20"/>
                            </w:rPr>
                            <w:t>mpacts can be reasonably mitigated through design</w:t>
                          </w:r>
                        </w:p>
                      </w:txbxContent>
                    </v:textbox>
                  </v:shape>
                  <v:shape id="AutoShape 61" o:spid="_x0000_s1043" type="#_x0000_t109" style="position:absolute;left:41083;top:36773;width:12024;height:8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ulcEA&#10;AADcAAAADwAAAGRycy9kb3ducmV2LnhtbERPTWvCQBC9C/0PyxS86UbBIqmraGiheGm17X3YHZNo&#10;djZktzH213cOBY+P973aDL5RPXWxDmxgNs1AEdvgai4NfH2+TpagYkJ22AQmAzeKsFk/jFaYu3Dl&#10;A/XHVCoJ4ZijgSqlNtc62oo8xmloiYU7hc5jEtiV2nV4lXDf6HmWPWmPNUtDhS0VFdnL8cdL72/d&#10;f3wXbbF7383O5+2LpcPeGjN+HLbPoBIN6S7+d785A/OFrJUzcgT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x7pXBAAAA3AAAAA8AAAAAAAAAAAAAAAAAmAIAAGRycy9kb3du&#10;cmV2LnhtbFBLBQYAAAAABAAEAPUAAACGAwAAAAA=&#10;" fillcolor="#f30">
                    <v:textbox inset="1.3831mm,1.171mm,1.3831mm,1.171mm">
                      <w:txbxContent>
                        <w:p w14:paraId="45D0942E" w14:textId="77777777" w:rsidR="00FF5619" w:rsidRPr="00C6469C" w:rsidRDefault="00FF5619" w:rsidP="00FF5619">
                          <w:pPr>
                            <w:jc w:val="center"/>
                            <w:rPr>
                              <w:rFonts w:asciiTheme="minorHAnsi" w:hAnsiTheme="minorHAnsi" w:cstheme="minorHAnsi"/>
                              <w:b/>
                              <w:sz w:val="20"/>
                            </w:rPr>
                          </w:pPr>
                          <w:r>
                            <w:rPr>
                              <w:rFonts w:asciiTheme="minorHAnsi" w:hAnsiTheme="minorHAnsi" w:cstheme="minorHAnsi"/>
                              <w:b/>
                              <w:sz w:val="20"/>
                            </w:rPr>
                            <w:t>I</w:t>
                          </w:r>
                          <w:r w:rsidRPr="00C6469C">
                            <w:rPr>
                              <w:rFonts w:asciiTheme="minorHAnsi" w:hAnsiTheme="minorHAnsi" w:cstheme="minorHAnsi"/>
                              <w:b/>
                              <w:sz w:val="20"/>
                            </w:rPr>
                            <w:t>mpacts cannot be reasonably mitigated through design</w:t>
                          </w:r>
                        </w:p>
                        <w:p w14:paraId="6DD17B94" w14:textId="77777777" w:rsidR="00FF5619" w:rsidRPr="00C6469C" w:rsidRDefault="00FF5619" w:rsidP="00FF5619">
                          <w:pPr>
                            <w:spacing w:before="120"/>
                            <w:jc w:val="center"/>
                            <w:rPr>
                              <w:rFonts w:asciiTheme="minorHAnsi" w:hAnsiTheme="minorHAnsi" w:cstheme="minorHAnsi"/>
                              <w:b/>
                              <w:sz w:val="20"/>
                            </w:rPr>
                          </w:pPr>
                        </w:p>
                      </w:txbxContent>
                    </v:textbox>
                  </v:shape>
                  <v:shape id="AutoShape 58" o:spid="_x0000_s1044" type="#_x0000_t109" style="position:absolute;left:29058;top:15504;width:24062;height:6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k78YA&#10;AADcAAAADwAAAGRycy9kb3ducmV2LnhtbESP3WrCQBSE7wu+w3IKvSlmo4hI6iptUahYwZ+S60P2&#10;NJuaPRuyG41v3y0UvBxm5htmvuxtLS7U+sqxglGSgiAunK64VPB1Wg9nIHxA1lg7JgU38rBcDB7m&#10;mGl35QNdjqEUEcI+QwUmhCaT0heGLPrENcTR+3atxRBlW0rd4jXCbS3HaTqVFiuOCwYbejdUnI+d&#10;VbDt9p8/lE82uNfPp06Ht12+Mko9PfavLyAC9eEe/m9/aAXj6Q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Xk78YAAADcAAAADwAAAAAAAAAAAAAAAACYAgAAZHJz&#10;L2Rvd25yZXYueG1sUEsFBgAAAAAEAAQA9QAAAIsDAAAAAA==&#10;" fillcolor="#95b3d7 [1940]">
                    <v:textbox inset="2.34208mm,1.171mm,2.34208mm,1.171mm">
                      <w:txbxContent>
                        <w:p w14:paraId="187ED8ED"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Risk Categorisation </w:t>
                          </w:r>
                          <w:r w:rsidRPr="00C6469C">
                            <w:rPr>
                              <w:rFonts w:asciiTheme="minorHAnsi" w:hAnsiTheme="minorHAnsi" w:cstheme="minorHAnsi"/>
                              <w:sz w:val="20"/>
                            </w:rPr>
                            <w:t xml:space="preserve">based on significance of social impact from displacement and resettlement </w:t>
                          </w:r>
                        </w:p>
                      </w:txbxContent>
                    </v:textbox>
                  </v:shape>
                  <v:shape id="AutoShape 62" o:spid="_x0000_s1045" type="#_x0000_t109" style="position:absolute;left:29058;top:21612;width:8028;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52hMUA&#10;AADcAAAADwAAAGRycy9kb3ducmV2LnhtbESPQWvCQBSE7wX/w/IEb81GpRpSVxFBFFoqJtLza/Y1&#10;CWbfhuxq0n/fLRQ8DjPzDbPaDKYRd+pcbVnBNIpBEBdW11wquOT75wSE88gaG8uk4IccbNajpxWm&#10;2vZ8pnvmSxEg7FJUUHnfplK6oiKDLrItcfC+bWfQB9mVUnfYB7hp5CyOF9JgzWGhwpZ2FRXX7GYU&#10;vL8kn+ec6HawXxdd58e308ewVGoyHravIDwN/hH+bx+1gtliD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naExQAAANwAAAAPAAAAAAAAAAAAAAAAAJgCAABkcnMv&#10;ZG93bnJldi54bWxQSwUGAAAAAAQABAD1AAAAigMAAAAA&#10;" fillcolor="#9bbb59 [3206]">
                    <v:textbox inset="1.3831mm,1.171mm,1.3831mm,1.171mm">
                      <w:txbxContent>
                        <w:p w14:paraId="5554AED3"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Low</w:t>
                          </w:r>
                        </w:p>
                      </w:txbxContent>
                    </v:textbox>
                  </v:shape>
                  <v:shape id="AutoShape 63" o:spid="_x0000_s1046" type="#_x0000_t109" style="position:absolute;left:45084;top:21589;width:8028;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LtsQA&#10;AADcAAAADwAAAGRycy9kb3ducmV2LnhtbESPS2vCQBSF9wX/w3AL7pqJglJSR9GgIG6sr/1l5jaJ&#10;zdwJmTGm/fVOoeDycB4fZ7bobS06an3lWMEoSUEQa2cqLhScT5u3dxA+IBusHZOCH/KwmA9eZpgZ&#10;d+cDdcdQiDjCPkMFZQhNJqXXJVn0iWuIo/flWoshyraQpsV7HLe1HKfpVFqsOBJKbCgvSX8fbzZy&#10;f6vu85I3+Wq/Gl2vy7Wmw04rNXztlx8gAvXhGf5vb42C8XQCf2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ci7bEAAAA3AAAAA8AAAAAAAAAAAAAAAAAmAIAAGRycy9k&#10;b3ducmV2LnhtbFBLBQYAAAAABAAEAPUAAACJAwAAAAA=&#10;" fillcolor="#f30">
                    <v:textbox inset="1.3831mm,1.171mm,1.3831mm,1.171mm">
                      <w:txbxContent>
                        <w:p w14:paraId="2CC3AD5E"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High</w:t>
                          </w:r>
                        </w:p>
                      </w:txbxContent>
                    </v:textbox>
                  </v:shape>
                  <v:shape id="AutoShape 64" o:spid="_x0000_s1047" type="#_x0000_t109" style="position:absolute;left:37103;top:21611;width:7992;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2jYMYA&#10;AADcAAAADwAAAGRycy9kb3ducmV2LnhtbESPQU/CQBSE7yb+h80z8UJg2wYLqSxEUKLesIDnl+6z&#10;bei+bXZXKP/eNTHxOJmZbzKL1WA6cSbnW8sK0kkCgriyuuVawWG/Hc9B+ICssbNMCq7kYbW8vVlg&#10;oe2FP+hchlpECPsCFTQh9IWUvmrIoJ/Ynjh6X9YZDFG6WmqHlwg3ncySJJcGW44LDfa0aag6ld9G&#10;wUO5205f6PPVvafZ6Hl0Oq53s1Sp+7vh6RFEoCH8h//ab1pBluf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2jYMYAAADcAAAADwAAAAAAAAAAAAAAAACYAgAAZHJz&#10;L2Rvd25yZXYueG1sUEsFBgAAAAAEAAQA9QAAAIsDAAAAAA==&#10;" fillcolor="#ffc000">
                    <v:textbox inset="1.3831mm,1.171mm,1.3831mm,1.171mm">
                      <w:txbxContent>
                        <w:p w14:paraId="69DECB62"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Medium</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8" o:spid="_x0000_s1048" type="#_x0000_t34" style="position:absolute;left:22412;top:6765;width:6664;height:426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5bcQAAADcAAAADwAAAGRycy9kb3ducmV2LnhtbESPQWsCMRSE74X+h/AK3mpWEVu2RpGC&#10;ID3ZtVB6e2yeydLNS9hEjf76RhB6HGbmG2axyq4XJxpi51nBZFyBIG697tgo+Npvnl9BxISssfdM&#10;Ci4UYbV8fFhgrf2ZP+nUJCMKhGONCmxKoZYytpYcxrEPxMU7+MFhKnIwUg94LnDXy2lVzaXDjsuC&#10;xUDvltrf5ugUhO7bbq67jyZURzPb/xyyuWyzUqOnvH4DkSin//C9vdUKpvMXuJ0p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1bltxAAAANwAAAAPAAAAAAAAAAAA&#10;AAAAAKECAABkcnMvZG93bnJldi54bWxQSwUGAAAAAAQABAD5AAAAkgMAAAAA&#10;">
                    <v:stroke endarrow="block"/>
                  </v:shape>
                  <v:shape id="AutoShape 80" o:spid="_x0000_s1049" type="#_x0000_t32" style="position:absolute;left:15103;top:68517;width:0;height:4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mTsMAAADcAAAADwAAAGRycy9kb3ducmV2LnhtbERPy2rCQBTdF/yH4Qrd1YkupKaOIoJS&#10;UrpQS2h3l8w1CWbuhJkxj369syh0eTjv9XYwjejI+dqygvksAUFcWF1zqeDrcnh5BeEDssbGMikY&#10;ycN2M3laY6ptzyfqzqEUMYR9igqqENpUSl9UZNDPbEscuat1BkOErpTaYR/DTSMXSbKUBmuODRW2&#10;tK+ouJ3vRsH3x+qej/knZfl8lf2gM/73clTqeTrs3kAEGsK/+M/9rhUslnFt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zpk7DAAAA3AAAAA8AAAAAAAAAAAAA&#10;AAAAoQIAAGRycy9kb3ducmV2LnhtbFBLBQYAAAAABAAEAPkAAACRAwAAAAA=&#10;">
                    <v:stroke endarrow="block"/>
                  </v:shape>
                  <v:group id="Group 269" o:spid="_x0000_s1050" style="position:absolute;left:28837;top:57232;width:24047;height:16965" coordorigin="31092,61431" coordsize="24047,16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AutoShape 57" o:spid="_x0000_s1051" type="#_x0000_t109" style="position:absolute;left:31094;top:61431;width:24046;height: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XqcMA&#10;AADcAAAADwAAAGRycy9kb3ducmV2LnhtbERPXWvCMBR9F/Yfwh3sRWyqiBudUTaZoOjAWfH50tw1&#10;3Zqb0qTa/fvlQfDxcL7ny97W4kKtrxwrGCcpCOLC6YpLBad8PXoB4QOyxtoxKfgjD8vFw2COmXZX&#10;/qLLMZQihrDPUIEJocmk9IUhiz5xDXHkvl1rMUTYllK3eI3htpaTNJ1JixXHBoMNrQwVv8fOKth1&#10;h/0PnadbPOhh3unw/nn+MEo9PfZvryAC9eEuvrk3WsHkOc6P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DXqcMAAADcAAAADwAAAAAAAAAAAAAAAACYAgAAZHJzL2Rv&#10;d25yZXYueG1sUEsFBgAAAAAEAAQA9QAAAIgDAAAAAA==&#10;" fillcolor="#95b3d7 [1940]">
                      <v:textbox inset="2.34208mm,1.171mm,2.34208mm,1.171mm">
                        <w:txbxContent>
                          <w:p w14:paraId="232D5F72"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Monitoring, Evaluation &amp; Reporting on Compliance</w:t>
                            </w:r>
                          </w:p>
                        </w:txbxContent>
                      </v:textbox>
                    </v:shape>
                    <v:shape id="AutoShape 56" o:spid="_x0000_s1052" type="#_x0000_t109" style="position:absolute;left:31092;top:65964;width:24046;height:1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MUA&#10;AADcAAAADwAAAGRycy9kb3ducmV2LnhtbESP0WrCQBRE3wv9h+UWfKsbFWwbXaUogj5IMekH3Gav&#10;ydbs3ZBdTfL3rlDo4zAzZ5jlure1uFHrjWMFk3ECgrhw2nCp4Dvfvb6D8AFZY+2YFAzkYb16flpi&#10;ql3HJ7ploRQRwj5FBVUITSqlLyqy6MeuIY7e2bUWQ5RtKXWLXYTbWk6TZC4tGo4LFTa0qai4ZFer&#10;YN7NPo7D9ue62R2+8ox/zcXkg1Kjl/5zASJQH/7Df+29VjB9m8D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5QxQAAANwAAAAPAAAAAAAAAAAAAAAAAJgCAABkcnMv&#10;ZG93bnJldi54bWxQSwUGAAAAAAQABAD1AAAAigMAAAAA&#10;" fillcolor="#dbe5f1 [660]">
                      <v:textbox inset="2.34208mm,1.171mm,2.34208mm,1.171mm">
                        <w:txbxContent>
                          <w:p w14:paraId="1EB36106"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Monitor </w:t>
                            </w:r>
                            <w:r w:rsidRPr="00C6469C">
                              <w:rPr>
                                <w:rFonts w:asciiTheme="minorHAnsi" w:hAnsiTheme="minorHAnsi" w:cstheme="minorHAnsi"/>
                                <w:sz w:val="20"/>
                              </w:rPr>
                              <w:t>compliance with resettlement plan(s) &amp; contract conditions</w:t>
                            </w:r>
                          </w:p>
                          <w:p w14:paraId="629DD707"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 xml:space="preserve">Assess </w:t>
                            </w:r>
                            <w:r w:rsidRPr="00C6469C">
                              <w:rPr>
                                <w:rFonts w:asciiTheme="minorHAnsi" w:hAnsiTheme="minorHAnsi" w:cstheme="minorHAnsi"/>
                                <w:sz w:val="20"/>
                              </w:rPr>
                              <w:t>new risks during implementation</w:t>
                            </w:r>
                          </w:p>
                          <w:p w14:paraId="5C4F1C0E"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Report</w:t>
                            </w:r>
                            <w:r w:rsidRPr="00C6469C">
                              <w:rPr>
                                <w:rFonts w:asciiTheme="minorHAnsi" w:hAnsiTheme="minorHAnsi" w:cstheme="minorHAnsi"/>
                                <w:sz w:val="20"/>
                              </w:rPr>
                              <w:t xml:space="preserve"> on displacement and resettlement management performance</w:t>
                            </w:r>
                          </w:p>
                          <w:p w14:paraId="61F4303B" w14:textId="77777777" w:rsidR="00FF5619" w:rsidRPr="00C6469C" w:rsidRDefault="00FF5619" w:rsidP="00FF5619">
                            <w:pPr>
                              <w:jc w:val="center"/>
                              <w:rPr>
                                <w:rFonts w:asciiTheme="minorHAnsi" w:hAnsiTheme="minorHAnsi" w:cstheme="minorHAnsi"/>
                                <w:sz w:val="20"/>
                              </w:rPr>
                            </w:pPr>
                            <w:r w:rsidRPr="00C6469C">
                              <w:rPr>
                                <w:rFonts w:asciiTheme="minorHAnsi" w:hAnsiTheme="minorHAnsi" w:cstheme="minorHAnsi"/>
                                <w:b/>
                                <w:sz w:val="20"/>
                              </w:rPr>
                              <w:t>Evaluate</w:t>
                            </w:r>
                            <w:r w:rsidRPr="00C6469C">
                              <w:rPr>
                                <w:rFonts w:asciiTheme="minorHAnsi" w:hAnsiTheme="minorHAnsi" w:cstheme="minorHAnsi"/>
                                <w:sz w:val="20"/>
                              </w:rPr>
                              <w:t xml:space="preserve"> the outcomes of resettlement activities for project affected people</w:t>
                            </w:r>
                          </w:p>
                        </w:txbxContent>
                      </v:textbox>
                    </v:shape>
                  </v:group>
                  <v:shape id="AutoShape 87" o:spid="_x0000_s1053" type="#_x0000_t32" style="position:absolute;left:22405;top:59535;width:6434;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MOsQAAADcAAAADwAAAGRycy9kb3ducmV2LnhtbESPwWrDMBBE74X8g9hAb40cQ5vgRjZJ&#10;oBB6KU0C6XGxtraotTKWYjl/XxUKOQ4z84bZVJPtxEiDN44VLBcZCOLaacONgvPp7WkNwgdkjZ1j&#10;UnAjD1U5e9hgoV3kTxqPoREJwr5ABW0IfSGlr1uy6BeuJ07etxsshiSHRuoBY4LbTuZZ9iItGk4L&#10;Lfa0b6n+OV6tAhM/zNgf9nH3fvnyOpK5PTuj1ON82r6CCDSFe/i/fdAK8l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0w6xAAAANwAAAAPAAAAAAAAAAAA&#10;AAAAAKECAABkcnMvZG93bnJldi54bWxQSwUGAAAAAAQABAD5AAAAkgMAAAAA&#10;">
                    <v:stroke endarrow="block"/>
                  </v:shape>
                  <v:shape id="AutoShape 93" o:spid="_x0000_s1054" type="#_x0000_t109" style="position:absolute;left:4077;top:35;width:22686;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tx8YA&#10;AADcAAAADwAAAGRycy9kb3ducmV2LnhtbESPQWsCMRSE74L/ITyht5p1W7RsjSKtgsWDVgWvj83r&#10;7urmZd2kmv57IxQ8DjPzDTOeBlOLC7Wusqxg0E9AEOdWV1wo2O8Wz28gnEfWWFsmBX/kYDrpdsaY&#10;aXvlb7psfSEihF2GCkrvm0xKl5dk0PVtQxy9H9sa9FG2hdQtXiPc1DJNkqE0WHFcKLGhj5Ly0/bX&#10;KGhWq3B4Pfv5JqRfp8X6cPwcLo9KPfXC7B2Ep+Af4f/2UitIRy9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Stx8YAAADcAAAADwAAAAAAAAAAAAAAAACYAgAAZHJz&#10;L2Rvd25yZXYueG1sUEsFBgAAAAAEAAQA9QAAAIsDAAAAAA==&#10;" filled="f" fillcolor="#95b3d7 [1940]" stroked="f">
                    <v:textbox inset="2.34208mm,1.171mm,2.34208mm,1.171mm">
                      <w:txbxContent>
                        <w:p w14:paraId="6FEB3DE5" w14:textId="77777777" w:rsidR="00FF5619" w:rsidRPr="00C6469C" w:rsidRDefault="00FF5619" w:rsidP="00FF5619">
                          <w:pPr>
                            <w:jc w:val="center"/>
                            <w:rPr>
                              <w:rFonts w:asciiTheme="minorHAnsi" w:hAnsiTheme="minorHAnsi" w:cstheme="minorHAnsi"/>
                              <w:sz w:val="25"/>
                              <w:szCs w:val="28"/>
                            </w:rPr>
                          </w:pPr>
                          <w:r w:rsidRPr="00C6469C">
                            <w:rPr>
                              <w:rFonts w:asciiTheme="minorHAnsi" w:hAnsiTheme="minorHAnsi" w:cstheme="minorHAnsi"/>
                              <w:b/>
                              <w:sz w:val="25"/>
                              <w:szCs w:val="28"/>
                            </w:rPr>
                            <w:t>Aid Management Cycle</w:t>
                          </w:r>
                        </w:p>
                      </w:txbxContent>
                    </v:textbox>
                  </v:shape>
                  <v:shape id="AutoShape 92" o:spid="_x0000_s1055" type="#_x0000_t109" style="position:absolute;left:28935;top:-581;width:25083;height:5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01s8YA&#10;AADcAAAADwAAAGRycy9kb3ducmV2LnhtbESPQWvCQBSE74L/YXlCb3XTICrRTShtBYuHqi14fWSf&#10;STT7Ns1udfvvu0LB4zAz3zDLIphWXKh3jWUFT+MEBHFpdcOVgq/P1eMchPPIGlvLpOCXHBT5cLDE&#10;TNsr7+iy95WIEHYZKqi97zIpXVmTQTe2HXH0jrY36KPsK6l7vEa4aWWaJFNpsOG4UGNHLzWV5/2P&#10;UdBtNuEw+fZv25C+n1cfh9PrdH1S6mEUnhcgPAV/D/+311pBOpvA7Uw8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01s8YAAADcAAAADwAAAAAAAAAAAAAAAACYAgAAZHJz&#10;L2Rvd25yZXYueG1sUEsFBgAAAAAEAAQA9QAAAIsDAAAAAA==&#10;" filled="f" fillcolor="#95b3d7 [1940]" stroked="f">
                    <v:textbox inset="2.34208mm,1.171mm,2.34208mm,1.171mm">
                      <w:txbxContent>
                        <w:p w14:paraId="2EB25AB3" w14:textId="77777777" w:rsidR="00FF5619" w:rsidRPr="00C6469C" w:rsidRDefault="00FF5619" w:rsidP="00FF5619">
                          <w:pPr>
                            <w:jc w:val="center"/>
                            <w:rPr>
                              <w:rFonts w:asciiTheme="minorHAnsi" w:hAnsiTheme="minorHAnsi" w:cstheme="minorHAnsi"/>
                              <w:sz w:val="25"/>
                              <w:szCs w:val="28"/>
                            </w:rPr>
                          </w:pPr>
                          <w:r w:rsidRPr="00C6469C">
                            <w:rPr>
                              <w:rFonts w:asciiTheme="minorHAnsi" w:hAnsiTheme="minorHAnsi" w:cstheme="minorHAnsi"/>
                              <w:b/>
                              <w:sz w:val="25"/>
                              <w:szCs w:val="28"/>
                            </w:rPr>
                            <w:t>Displacement and Resettlement Management Process</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10" o:spid="_x0000_s1056" type="#_x0000_t55" style="position:absolute;left:-7986;top:38665;width:22863;height:54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Zl8QA&#10;AADcAAAADwAAAGRycy9kb3ducmV2LnhtbESPW4vCMBSE3xf8D+EIvq2pghe6RvGCKCw+ePkBZ5uz&#10;bdnmpCZRq7/eLAg+DjPzDTOZNaYSV3K+tKyg101AEGdWl5wrOB3Xn2MQPiBrrCyTgjt5mE1bHxNM&#10;tb3xnq6HkIsIYZ+igiKEOpXSZwUZ9F1bE0fv1zqDIUqXS+3wFuGmkv0kGUqDJceFAmtaFpT9HS5G&#10;wX6VrZeby2YcEn22O/r5XjyMU6rTbuZfIAI14R1+tbdaQX80gP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lmZfEAAAA3AAAAA8AAAAAAAAAAAAAAAAAmAIAAGRycy9k&#10;b3ducmV2LnhtbFBLBQYAAAAABAAEAPUAAACJAwAAAAA=&#10;" adj="20004" fillcolor="#fc6">
                    <v:textbox style="layout-flow:vertical;mso-layout-flow-alt:bottom-to-top" inset="2.34208mm,1.171mm,2.34208mm,1.171mm">
                      <w:txbxContent>
                        <w:p w14:paraId="0B4E5D12"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Design phase</w:t>
                          </w:r>
                        </w:p>
                      </w:txbxContent>
                    </v:textbox>
                  </v:shape>
                  <v:shape id="AutoShape 112" o:spid="_x0000_s1057" type="#_x0000_t109" style="position:absolute;left:7836;top:47726;width:14548;height:7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VcYA&#10;AADcAAAADwAAAGRycy9kb3ducmV2LnhtbESPQWvCQBSE7wX/w/KEXkrdKFRLmo1ooUX0olE8P7Kv&#10;STD7Nma3Jumv7wqFHoeZ+YZJlr2pxY1aV1lWMJ1EIIhzqysuFJyOH8+vIJxH1lhbJgUDOVimo4cE&#10;Y207PtAt84UIEHYxKii9b2IpXV6SQTexDXHwvmxr0AfZFlK32AW4qeUsiubSYMVhocSG3kvKL9m3&#10;UUAv0XG7/hk2u1WH5+3n03DdF5VSj+N+9QbCU+//w3/tjVYwW8zhfi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VFVcYAAADcAAAADwAAAAAAAAAAAAAAAACYAgAAZHJz&#10;L2Rvd25yZXYueG1sUEsFBgAAAAAEAAQA9QAAAIsDAAAAAA==&#10;" fillcolor="#c2d69b [1942]">
                    <v:textbox inset="2.34208mm,1.171mm,2.34208mm,1.171mm">
                      <w:txbxContent>
                        <w:p w14:paraId="58553F6C"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Displacement and resettlement management measures included in Contracts</w:t>
                          </w:r>
                        </w:p>
                      </w:txbxContent>
                    </v:textbox>
                  </v:shape>
                  <v:shape id="AutoShape 113" o:spid="_x0000_s1058" type="#_x0000_t32" style="position:absolute;left:15094;top:44251;width:16;height:3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AutoShape 109" o:spid="_x0000_s1059" type="#_x0000_t55" style="position:absolute;left:-8014;top:56464;width:22909;height:54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mMb8A&#10;AADcAAAADwAAAGRycy9kb3ducmV2LnhtbERPy4rCMBTdC/5DuANuZExVGIdqFBEU0c34wPWludOU&#10;NjelSbX+vVkILg/nvVh1thJ3anzhWMF4lIAgzpwuOFdwvWy/f0H4gKyxckwKnuRhtez3Fphq9+AT&#10;3c8hFzGEfYoKTAh1KqXPDFn0I1cTR+7fNRZDhE0udYOPGG4rOUmSH2mx4NhgsKaNoaw8t1YBl09p&#10;tofy6DH/09Pdob21OFRq8NWt5yACdeEjfrv3WsFkFt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JiYxvwAAANwAAAAPAAAAAAAAAAAAAAAAAJgCAABkcnMvZG93bnJl&#10;di54bWxQSwUGAAAAAAQABAD1AAAAhAMAAAAA&#10;" adj="20318" fillcolor="#c2d69b [1942]">
                    <v:textbox style="layout-flow:vertical;mso-layout-flow-alt:bottom-to-top" inset="2.34208mm,1.171mm,2.34208mm,1.171mm">
                      <w:txbxContent>
                        <w:p w14:paraId="596F01CD" w14:textId="77777777" w:rsidR="00FF5619" w:rsidRPr="00C6469C" w:rsidRDefault="00FF5619" w:rsidP="00FF5619">
                          <w:pPr>
                            <w:spacing w:before="120"/>
                            <w:jc w:val="center"/>
                            <w:rPr>
                              <w:rFonts w:asciiTheme="minorHAnsi" w:hAnsiTheme="minorHAnsi" w:cstheme="minorHAnsi"/>
                              <w:b/>
                              <w:sz w:val="20"/>
                            </w:rPr>
                          </w:pPr>
                          <w:r w:rsidRPr="00C6469C">
                            <w:rPr>
                              <w:rFonts w:asciiTheme="minorHAnsi" w:hAnsiTheme="minorHAnsi" w:cstheme="minorHAnsi"/>
                              <w:b/>
                              <w:sz w:val="20"/>
                            </w:rPr>
                            <w:t xml:space="preserve">Implementation &amp; Performance </w:t>
                          </w:r>
                        </w:p>
                        <w:p w14:paraId="12A50113"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 xml:space="preserve">Management </w:t>
                          </w:r>
                        </w:p>
                      </w:txbxContent>
                    </v:textbox>
                  </v:shape>
                  <v:shape id="AutoShape 115" o:spid="_x0000_s1060" type="#_x0000_t55" style="position:absolute;left:-2356;top:70905;width:11620;height:54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dTcUA&#10;AADcAAAADwAAAGRycy9kb3ducmV2LnhtbESPQWvCQBSE74L/YXlCb7rRgrapG4ml0noRaj14fGRf&#10;k5Ds25Bdk9hf3xUEj8PMfMOsN4OpRUetKy0rmM8iEMSZ1SXnCk4/u+kLCOeRNdaWScGVHGyS8WiN&#10;sbY9f1N39LkIEHYxKii8b2IpXVaQQTezDXHwfm1r0AfZ5lK32Ae4qeUiipbSYMlhocCG3gvKquPF&#10;KFg+nzvqPw+r1KO+pPvo42+bVUo9TYb0DYSnwT/C9/aXVrBYvcLtTDgCM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51NxQAAANwAAAAPAAAAAAAAAAAAAAAAAJgCAABkcnMv&#10;ZG93bnJldi54bWxQSwUGAAAAAAQABAD1AAAAigMAAAAA&#10;" adj="19178" fillcolor="#e36c0a [2409]">
                    <v:textbox style="layout-flow:vertical;mso-layout-flow-alt:bottom-to-top" inset="2.34208mm,1.171mm,2.34208mm,1.171mm">
                      <w:txbxContent>
                        <w:p w14:paraId="5F26E315" w14:textId="77777777" w:rsidR="00FF5619" w:rsidRPr="00C6469C" w:rsidRDefault="00FF5619" w:rsidP="00FF5619">
                          <w:pPr>
                            <w:rPr>
                              <w:rFonts w:asciiTheme="minorHAnsi" w:hAnsiTheme="minorHAnsi" w:cstheme="minorHAnsi"/>
                              <w:b/>
                              <w:sz w:val="20"/>
                            </w:rPr>
                          </w:pPr>
                          <w:r w:rsidRPr="00C6469C">
                            <w:rPr>
                              <w:rFonts w:asciiTheme="minorHAnsi" w:hAnsiTheme="minorHAnsi" w:cstheme="minorHAnsi"/>
                              <w:b/>
                              <w:sz w:val="20"/>
                            </w:rPr>
                            <w:t xml:space="preserve">Evaluation </w:t>
                          </w:r>
                        </w:p>
                      </w:txbxContent>
                    </v:textbox>
                  </v:shape>
                  <v:shape id="AutoShape 116" o:spid="_x0000_s1061" type="#_x0000_t109" style="position:absolute;left:7801;top:72546;width:14604;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gA8MA&#10;AADcAAAADwAAAGRycy9kb3ducmV2LnhtbERPz2vCMBS+D/wfwhN2m6k9zFKNMmQb3cDCuonXR/Ns&#10;OpuX0mRa/3tzEHb8+H6vNqPtxJkG3zpWMJ8lIIhrp1tuFPx8vz1lIHxA1tg5JgVX8rBZTx5WmGt3&#10;4S86V6ERMYR9jgpMCH0upa8NWfQz1xNH7ugGiyHCoZF6wEsMt51Mk+RZWmw5NhjsaWuoPlV/VsGe&#10;ivJg3nfjPPt8vRa/i/KjSkulHqfjyxJEoDH8i+/uQitIszg/no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BgA8MAAADcAAAADwAAAAAAAAAAAAAAAACYAgAAZHJzL2Rv&#10;d25yZXYueG1sUEsFBgAAAAAEAAQA9QAAAIgDAAAAAA==&#10;" fillcolor="#e36c0a [2409]">
                    <v:textbox inset="2.34208mm,1.171mm,2.34208mm,1.171mm">
                      <w:txbxContent>
                        <w:p w14:paraId="71E28AC5" w14:textId="77777777" w:rsidR="00FF5619" w:rsidRPr="00C6469C" w:rsidRDefault="00FF5619" w:rsidP="00FF5619">
                          <w:pPr>
                            <w:jc w:val="center"/>
                            <w:rPr>
                              <w:rFonts w:asciiTheme="minorHAnsi" w:hAnsiTheme="minorHAnsi" w:cstheme="minorHAnsi"/>
                              <w:b/>
                              <w:sz w:val="20"/>
                            </w:rPr>
                          </w:pPr>
                          <w:r w:rsidRPr="00C6469C">
                            <w:rPr>
                              <w:rFonts w:asciiTheme="minorHAnsi" w:hAnsiTheme="minorHAnsi" w:cstheme="minorHAnsi"/>
                              <w:b/>
                              <w:sz w:val="20"/>
                            </w:rPr>
                            <w:t>End of investment review</w:t>
                          </w:r>
                        </w:p>
                      </w:txbxContent>
                    </v:textbox>
                  </v:shape>
                  <v:shape id="AutoShape 118" o:spid="_x0000_s1062" type="#_x0000_t32" style="position:absolute;left:15103;top:61634;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v:shape id="AutoShape 119" o:spid="_x0000_s1063" type="#_x0000_t109" style="position:absolute;left:7801;top:57450;width:1460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zccUA&#10;AADcAAAADwAAAGRycy9kb3ducmV2LnhtbESPT2vCQBTE70K/w/IKXqRuDCgSXcUKitiLf4rnR/Y1&#10;Cc2+TbOrSfz0XUHwOMzMb5j5sjWluFHtCssKRsMIBHFqdcGZgu/z5mMKwnlkjaVlUtCRg+XirTfH&#10;RNuGj3Q7+UwECLsEFeTeV4mULs3JoBvaijh4P7Y26IOsM6lrbALclDKOook0WHBYyLGidU7p7+lq&#10;FNA4Ou8/793ua9XgZb8ddH+HrFCq/96uZiA8tf4VfrZ3WkE8je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zNxxQAAANwAAAAPAAAAAAAAAAAAAAAAAJgCAABkcnMv&#10;ZG93bnJldi54bWxQSwUGAAAAAAQABAD1AAAAigMAAAAA&#10;" fillcolor="#c2d69b [1942]">
                    <v:textbox inset="2.34208mm,1.171mm,2.34208mm,1.171mm">
                      <w:txbxContent>
                        <w:p w14:paraId="1AF2A839" w14:textId="77777777" w:rsidR="00FF5619" w:rsidRPr="00C6469C" w:rsidRDefault="00FF5619" w:rsidP="00FF5619">
                          <w:pPr>
                            <w:spacing w:before="120"/>
                            <w:jc w:val="center"/>
                            <w:rPr>
                              <w:rFonts w:asciiTheme="minorHAnsi" w:hAnsiTheme="minorHAnsi" w:cstheme="minorHAnsi"/>
                              <w:b/>
                              <w:sz w:val="20"/>
                            </w:rPr>
                          </w:pPr>
                          <w:r w:rsidRPr="00C6469C">
                            <w:rPr>
                              <w:rFonts w:asciiTheme="minorHAnsi" w:hAnsiTheme="minorHAnsi" w:cstheme="minorHAnsi"/>
                              <w:b/>
                              <w:sz w:val="20"/>
                            </w:rPr>
                            <w:t>Aid Quality Checks</w:t>
                          </w:r>
                        </w:p>
                      </w:txbxContent>
                    </v:textbox>
                  </v:shape>
                  <v:shape id="AutoShape 5" o:spid="_x0000_s1064" type="#_x0000_t109" style="position:absolute;left:7801;top:8946;width:14610;height:4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Y48YA&#10;AADcAAAADwAAAGRycy9kb3ducmV2LnhtbESPzWoCQRCE70LeYeiAN+2NEpHVUUKIYAgkaoJ4bHZ6&#10;f8xOz2Zn1M3bZwKCx6KqvqLmy87W6sytr5xoeBgmoFgyZyopNHx9rgZTUD6QGKqdsIZf9rBc3PXm&#10;lBp3kS2fd6FQESI+JQ1lCE2K6LOSLfmha1iil7vWUoiyLdC0dIlwW+MoSSZoqZK4UFLDzyVn37uT&#10;1YCbl+P+5/0R81d8k3V9yD9Wp1zr/n33NAMVuAu38LW9NhpG0zH8n4lHA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mY48YAAADcAAAADwAAAAAAAAAAAAAAAACYAgAAZHJz&#10;L2Rvd25yZXYueG1sUEsFBgAAAAAEAAQA9QAAAIsDAAAAAA==&#10;" fillcolor="#ff6">
                    <v:textbox inset="2.34208mm,1.171mm,2.34208mm,1.171mm">
                      <w:txbxContent>
                        <w:p w14:paraId="6A2C4189" w14:textId="77777777" w:rsidR="00FF5619" w:rsidRPr="00C6469C" w:rsidRDefault="00FF5619" w:rsidP="00FF5619">
                          <w:pPr>
                            <w:jc w:val="center"/>
                            <w:rPr>
                              <w:rFonts w:asciiTheme="minorHAnsi" w:hAnsiTheme="minorHAnsi" w:cstheme="minorHAnsi"/>
                              <w:b/>
                              <w:sz w:val="20"/>
                              <w:szCs w:val="20"/>
                            </w:rPr>
                          </w:pPr>
                          <w:r w:rsidRPr="00C6469C">
                            <w:rPr>
                              <w:rFonts w:asciiTheme="minorHAnsi" w:hAnsiTheme="minorHAnsi" w:cstheme="minorHAnsi"/>
                              <w:b/>
                              <w:sz w:val="20"/>
                              <w:szCs w:val="20"/>
                            </w:rPr>
                            <w:t xml:space="preserve">Risk assessment </w:t>
                          </w:r>
                        </w:p>
                      </w:txbxContent>
                    </v:textbox>
                  </v:shape>
                  <v:shape id="AutoShape 127" o:spid="_x0000_s1065" type="#_x0000_t34" style="position:absolute;left:22412;top:11034;width:6646;height:778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bscYAAADcAAAADwAAAGRycy9kb3ducmV2LnhtbESPT2vCQBTE7wW/w/IEL0U3pkXSNBsJ&#10;iiCe4h96fmRfk7TZtyG7avrt3UKhx2FmfsNk69F04kaDay0rWC4iEMSV1S3XCi7n3TwB4Tyyxs4y&#10;KfghB+t88pRhqu2dj3Q7+VoECLsUFTTe96mUrmrIoFvYnjh4n3Yw6IMcaqkHvAe46WQcRStpsOWw&#10;0GBPm4aq79PVKDhUX1H98ZzExdsWX/a7siwvm0Kp2XQs3kF4Gv1/+K+91wri5BV+z4QjI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T27HGAAAA3AAAAA8AAAAAAAAA&#10;AAAAAAAAoQIAAGRycy9kb3ducmV2LnhtbFBLBQYAAAAABAAEAPkAAACUAwAAAAA=&#10;">
                    <v:stroke endarrow="block"/>
                  </v:shape>
                  <v:shape id="AutoShape 73" o:spid="_x0000_s1066" type="#_x0000_t34" style="position:absolute;left:41297;top:24312;width:7587;height:80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GAMUAAADcAAAADwAAAGRycy9kb3ducmV2LnhtbESPQWvCQBSE74L/YXlCb7pRaJHoKioU&#10;crAUU0vx9si+ZmOzb0N2o/Hfu4LQ4zAz3zDLdW9rcaHWV44VTCcJCOLC6YpLBcev9/EchA/IGmvH&#10;pOBGHtar4WCJqXZXPtAlD6WIEPYpKjAhNKmUvjBk0U9cQxy9X9daDFG2pdQtXiPc1nKWJG/SYsVx&#10;wWBDO0PFX95ZBafvj3J/+9zmG8yyzhx35+5nf1bqZdRvFiAC9eE//GxnWsFs/gqP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2GAMUAAADcAAAADwAAAAAAAAAA&#10;AAAAAAChAgAAZHJzL2Rvd25yZXYueG1sUEsFBgAAAAAEAAQA+QAAAJMDAAAAAA==&#10;">
                    <v:stroke endarrow="block"/>
                  </v:shape>
                  <v:shape id="AutoShape 127" o:spid="_x0000_s1067" type="#_x0000_t34" style="position:absolute;left:37307;top:28322;width:7567;height: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d8UAAADcAAAADwAAAGRycy9kb3ducmV2LnhtbESPQWvCQBSE74L/YXlCb7rRg0h0FRUK&#10;OVhKY6T09si+ZmOzb0N2o/HfdwsFj8PMfMNsdoNtxI06XztWMJ8lIIhLp2uuFBTn1+kKhA/IGhvH&#10;pOBBHnbb8WiDqXZ3/qBbHioRIexTVGBCaFMpfWnIop+5ljh6366zGKLsKqk7vEe4beQiSZbSYs1x&#10;wWBLR0PlT95bBV+Xt+r0eD/ke8yy3hTHa/95uir1Mhn2axCBhvAM/7czrWCxWsLfmXg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Yd8UAAADcAAAADwAAAAAAAAAA&#10;AAAAAAChAgAAZHJzL2Rvd25yZXYueG1sUEsFBgAAAAAEAAQA+QAAAJMDAAAAAA==&#10;">
                    <v:stroke endarrow="block"/>
                  </v:shape>
                  <v:shape id="Straight Connector 259" o:spid="_x0000_s1068" type="#_x0000_t34" style="position:absolute;left:22446;top:34104;width:6630;height:67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TsQAAADcAAAADwAAAGRycy9kb3ducmV2LnhtbESPX2vCQBDE3wv9DscW+lY35sFK9BQR&#10;CiIo9d/7ktsmqbm99O7U9Nv3CoKPw8z8hpnOe9uqK/vQONEwHGSgWEpnGqk0HA8fb2NQIZIYap2w&#10;hl8OMJ89P02pMO4mO77uY6USREJBGuoYuwIxlDVbCgPXsSTvy3lLMUlfofF0S3DbYp5lI7TUSFqo&#10;qeNlzeV5f7EaTjHD/NMhfufn4Xq9+dn6426r9etLv5iAitzHR/jeXhkN+fgd/s+kI4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D5OxAAAANwAAAAPAAAAAAAAAAAA&#10;AAAAAKECAABkcnMvZG93bnJldi54bWxQSwUGAAAAAAQABAD5AAAAkgMAAAAA&#10;" strokecolor="black [3213]">
                    <v:stroke startarrow="block"/>
                  </v:shape>
                </v:group>
                <v:shape id="AutoShape 127" o:spid="_x0000_s1069" type="#_x0000_t34" style="position:absolute;left:45680;top:46358;width:2846;height:1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a5hcQAAADcAAAADwAAAGRycy9kb3ducmV2LnhtbESP3YrCMBSE7wXfIRzBO00tumptFBEW&#10;vVlYfx7g2Jz+YHNSmqxWn36zsODlMDPfMOmmM7W4U+sqywom4wgEcWZ1xYWCy/lztADhPLLG2jIp&#10;eJKDzbrfSzHR9sFHup98IQKEXYIKSu+bREqXlWTQjW1DHLzctgZ9kG0hdYuPADe1jKPoQxqsOCyU&#10;2NCupOx2+jEKpk93fNHXQsbfxXKZuWi+z/mq1HDQbVcgPHX+Hf5vH7SC2SSGvz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rmFxAAAANwAAAAPAAAAAAAAAAAA&#10;AAAAAKECAABkcnMvZG93bnJldi54bWxQSwUGAAAAAAQABAD5AAAAkgMAAAAA&#10;">
                  <v:stroke endarrow="block"/>
                </v:shape>
                <v:shape id="AutoShape 63" o:spid="_x0000_s1070" type="#_x0000_t109" style="position:absolute;left:41099;top:47789;width:1202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IQcQA&#10;AADcAAAADwAAAGRycy9kb3ducmV2LnhtbESPS2vCQBSF9wX/w3AFd3USpUWio2ioIN20vvaXmWsS&#10;zdwJmWlM++s7hYLLw3l8nMWqt7XoqPWVYwXpOAFBrJ2puFBwOm6fZyB8QDZYOyYF3+RhtRw8LTAz&#10;7s576g6hEHGEfYYKyhCaTEqvS7Lox64hjt7FtRZDlG0hTYv3OG5rOUmSV2mx4kgosaG8JH07fNnI&#10;/am6z3Pe5JuPTXq9rt807d+1UqNhv56DCNSHR/i/vTMKXtIp/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CEHEAAAA3AAAAA8AAAAAAAAAAAAAAAAAmAIAAGRycy9k&#10;b3ducmV2LnhtbFBLBQYAAAAABAAEAPUAAACJAwAAAAA=&#10;" fillcolor="#f30">
                  <v:textbox inset="1.3831mm,1.171mm,1.3831mm,1.171mm">
                    <w:txbxContent>
                      <w:p w14:paraId="3EDB12C4" w14:textId="77777777" w:rsidR="00FF5619" w:rsidRPr="00C6469C" w:rsidRDefault="00FF5619" w:rsidP="00FF5619">
                        <w:pPr>
                          <w:pStyle w:val="NormalWeb"/>
                          <w:spacing w:before="0" w:beforeAutospacing="0" w:after="0" w:afterAutospacing="0"/>
                          <w:jc w:val="center"/>
                          <w:rPr>
                            <w:rFonts w:asciiTheme="minorHAnsi" w:hAnsiTheme="minorHAnsi" w:cstheme="minorHAnsi"/>
                          </w:rPr>
                        </w:pPr>
                        <w:r w:rsidRPr="00C6469C">
                          <w:rPr>
                            <w:rFonts w:asciiTheme="minorHAnsi" w:eastAsia="Times New Roman" w:hAnsiTheme="minorHAnsi" w:cstheme="minorHAnsi"/>
                            <w:b/>
                            <w:bCs/>
                            <w:sz w:val="20"/>
                            <w:szCs w:val="20"/>
                          </w:rPr>
                          <w:t xml:space="preserve">Go back to concept </w:t>
                        </w:r>
                        <w:r w:rsidRPr="00C6469C">
                          <w:rPr>
                            <w:rFonts w:asciiTheme="minorHAnsi" w:eastAsia="Times New Roman" w:hAnsiTheme="minorHAnsi" w:cstheme="minorHAnsi"/>
                            <w:bCs/>
                            <w:sz w:val="20"/>
                            <w:szCs w:val="20"/>
                          </w:rPr>
                          <w:t>or</w:t>
                        </w:r>
                        <w:r w:rsidRPr="00C6469C">
                          <w:rPr>
                            <w:rFonts w:asciiTheme="minorHAnsi" w:eastAsia="Times New Roman" w:hAnsiTheme="minorHAnsi" w:cstheme="minorHAnsi"/>
                            <w:b/>
                            <w:bCs/>
                            <w:sz w:val="20"/>
                            <w:szCs w:val="20"/>
                          </w:rPr>
                          <w:t xml:space="preserve"> do not proceed</w:t>
                        </w:r>
                      </w:p>
                    </w:txbxContent>
                  </v:textbox>
                </v:shape>
              </v:group>
            </w:pict>
          </mc:Fallback>
        </mc:AlternateContent>
      </w:r>
      <w:r w:rsidR="00694504" w:rsidRPr="00F426D4">
        <w:rPr>
          <w:color w:val="FFFFFF" w:themeColor="background1"/>
          <w:sz w:val="2"/>
          <w:szCs w:val="2"/>
        </w:rPr>
        <w:t>Appendix 1: Indicative Operational Procedures Flowchart</w:t>
      </w:r>
      <w:bookmarkEnd w:id="14"/>
    </w:p>
    <w:sectPr w:rsidR="00913F38" w:rsidRPr="00F426D4" w:rsidSect="004130B6">
      <w:headerReference w:type="default" r:id="rId18"/>
      <w:pgSz w:w="11907" w:h="16840" w:code="9"/>
      <w:pgMar w:top="2381" w:right="1701" w:bottom="907" w:left="1701"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85281" w14:textId="77777777" w:rsidR="00491377" w:rsidRDefault="00491377">
      <w:r>
        <w:separator/>
      </w:r>
    </w:p>
  </w:endnote>
  <w:endnote w:type="continuationSeparator" w:id="0">
    <w:p w14:paraId="73F22A81" w14:textId="77777777" w:rsidR="00491377" w:rsidRDefault="0049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A2206" w14:textId="77777777" w:rsidR="00BE5870" w:rsidRPr="0091071F" w:rsidRDefault="006216B2" w:rsidP="004130B6">
    <w:pPr>
      <w:pStyle w:val="Footer"/>
    </w:pPr>
    <w:r w:rsidRPr="0091071F">
      <w:fldChar w:fldCharType="begin"/>
    </w:r>
    <w:r w:rsidR="00BE5870" w:rsidRPr="0091071F">
      <w:instrText xml:space="preserve"> PAGE </w:instrText>
    </w:r>
    <w:r w:rsidRPr="0091071F">
      <w:fldChar w:fldCharType="separate"/>
    </w:r>
    <w:r w:rsidR="00BE5870">
      <w:rPr>
        <w:noProof/>
      </w:rPr>
      <w:t>4</w:t>
    </w:r>
    <w:r w:rsidRPr="0091071F">
      <w:fldChar w:fldCharType="end"/>
    </w:r>
    <w:r w:rsidR="00BE5870" w:rsidRPr="0091071F">
      <w:tab/>
    </w:r>
    <w:r w:rsidRPr="0091071F">
      <w:rPr>
        <w:rFonts w:eastAsia="SimSun"/>
      </w:rPr>
      <w:fldChar w:fldCharType="begin"/>
    </w:r>
    <w:r w:rsidR="00BE5870" w:rsidRPr="0091071F">
      <w:rPr>
        <w:rFonts w:eastAsia="SimSun"/>
      </w:rPr>
      <w:instrText xml:space="preserve"> STYLEREF  Title </w:instrText>
    </w:r>
    <w:r w:rsidRPr="0091071F">
      <w:rPr>
        <w:rFonts w:eastAsia="SimSun"/>
      </w:rPr>
      <w:fldChar w:fldCharType="separate"/>
    </w:r>
    <w:r w:rsidR="00D3103B">
      <w:rPr>
        <w:rFonts w:eastAsia="SimSun"/>
        <w:noProof/>
      </w:rPr>
      <w:t>Displacement and Resettlement of People in Development Activities</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9589" w14:textId="77777777" w:rsidR="00BE5870" w:rsidRPr="0091071F" w:rsidRDefault="00BE5870" w:rsidP="004130B6">
    <w:pPr>
      <w:pStyle w:val="Footer"/>
    </w:pPr>
    <w:r>
      <w:tab/>
    </w:r>
    <w:r>
      <w:tab/>
    </w:r>
    <w:r w:rsidR="00D7464D">
      <w:fldChar w:fldCharType="begin"/>
    </w:r>
    <w:r w:rsidR="00D7464D">
      <w:instrText xml:space="preserve"> STYLEREF Title \* MERGEFORMAT </w:instrText>
    </w:r>
    <w:r w:rsidR="00D7464D">
      <w:fldChar w:fldCharType="separate"/>
    </w:r>
    <w:r w:rsidR="00D7464D">
      <w:rPr>
        <w:noProof/>
      </w:rPr>
      <w:t>Displacement and Resettlement of People in Development Activities</w:t>
    </w:r>
    <w:r w:rsidR="00D7464D">
      <w:rPr>
        <w:noProof/>
      </w:rPr>
      <w:fldChar w:fldCharType="end"/>
    </w:r>
    <w:r w:rsidRPr="0091071F">
      <w:tab/>
    </w:r>
    <w:r w:rsidRPr="0091071F">
      <w:rPr>
        <w:rStyle w:val="PageNumber"/>
        <w:rFonts w:ascii="Helvetica" w:hAnsi="Helvetica"/>
        <w:color w:val="3E3935"/>
      </w:rPr>
      <w:tab/>
    </w:r>
    <w:r w:rsidR="006216B2"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006216B2" w:rsidRPr="0091071F">
      <w:rPr>
        <w:rStyle w:val="PageNumber"/>
        <w:rFonts w:ascii="Helvetica" w:hAnsi="Helvetica"/>
        <w:color w:val="3E3935"/>
      </w:rPr>
      <w:fldChar w:fldCharType="separate"/>
    </w:r>
    <w:r w:rsidR="00D7464D">
      <w:rPr>
        <w:rStyle w:val="PageNumber"/>
        <w:rFonts w:ascii="Helvetica" w:hAnsi="Helvetica"/>
        <w:noProof/>
        <w:color w:val="3E3935"/>
      </w:rPr>
      <w:t>13</w:t>
    </w:r>
    <w:r w:rsidR="006216B2"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24FA7" w14:textId="77777777" w:rsidR="00D7464D" w:rsidRDefault="00D74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62166" w14:textId="77777777" w:rsidR="00491377" w:rsidRDefault="00491377">
      <w:r>
        <w:separator/>
      </w:r>
    </w:p>
  </w:footnote>
  <w:footnote w:type="continuationSeparator" w:id="0">
    <w:p w14:paraId="6B4DF1D1" w14:textId="77777777" w:rsidR="00491377" w:rsidRDefault="0049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375EB" w14:textId="77777777" w:rsidR="00BE5870" w:rsidRDefault="00BE5870" w:rsidP="004130B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53CF" w14:textId="77777777" w:rsidR="00BE5870" w:rsidRDefault="00BE5870" w:rsidP="004130B6">
    <w:pPr>
      <w:pStyle w:val="Heading1"/>
    </w:pPr>
    <w:r>
      <w:t>The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84086" w14:textId="77777777" w:rsidR="00D7464D" w:rsidRDefault="00D746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B6762" w14:textId="77777777" w:rsidR="00BE5870" w:rsidRPr="00206162" w:rsidRDefault="00BE5870" w:rsidP="004130B6">
    <w:pPr>
      <w:pStyle w:val="Heading1"/>
    </w:pPr>
    <w:r>
      <w:t>The Policy</w:t>
    </w:r>
  </w:p>
  <w:p w14:paraId="4AA9BBB8" w14:textId="77777777" w:rsidR="00BE5870" w:rsidRDefault="00BE5870" w:rsidP="004130B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D2D3" w14:textId="77777777" w:rsidR="00BE5870" w:rsidRDefault="00BE5870" w:rsidP="004130B6">
    <w:pPr>
      <w:pStyle w:val="Heading1"/>
    </w:pPr>
    <w:r>
      <w:t>The Policy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9A4D7" w14:textId="77777777" w:rsidR="00BE5870" w:rsidRPr="009D1EB0" w:rsidRDefault="00BE5870" w:rsidP="009D1EB0">
    <w:pPr>
      <w:pStyle w:val="Heading1"/>
      <w:spacing w:line="1200" w:lineRule="auto"/>
      <w:rPr>
        <w:sz w:val="40"/>
      </w:rPr>
    </w:pPr>
    <w:r w:rsidRPr="009D1EB0">
      <w:rPr>
        <w:sz w:val="40"/>
      </w:rPr>
      <w:t>Appendix 1: Indicative Operational Procedures Flowchart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432F6"/>
    <w:lvl w:ilvl="0">
      <w:start w:val="1"/>
      <w:numFmt w:val="decimal"/>
      <w:lvlText w:val="%1."/>
      <w:lvlJc w:val="left"/>
      <w:pPr>
        <w:tabs>
          <w:tab w:val="num" w:pos="720"/>
        </w:tabs>
        <w:ind w:left="720" w:hanging="360"/>
      </w:pPr>
    </w:lvl>
  </w:abstractNum>
  <w:abstractNum w:abstractNumId="1">
    <w:nsid w:val="06354530"/>
    <w:multiLevelType w:val="hybridMultilevel"/>
    <w:tmpl w:val="1894262A"/>
    <w:lvl w:ilvl="0" w:tplc="B4D4CB18">
      <w:start w:val="1"/>
      <w:numFmt w:val="lowerLetter"/>
      <w:lvlText w:val="%1."/>
      <w:lvlJc w:val="left"/>
      <w:pPr>
        <w:ind w:left="928" w:hanging="360"/>
      </w:pPr>
      <w:rPr>
        <w:rFonts w:hint="default"/>
        <w:color w:val="auto"/>
        <w:position w:val="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BE10F4"/>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
    <w:nsid w:val="180665BC"/>
    <w:multiLevelType w:val="hybridMultilevel"/>
    <w:tmpl w:val="9F8AF99C"/>
    <w:lvl w:ilvl="0" w:tplc="798C85C2">
      <w:start w:val="1"/>
      <w:numFmt w:val="decimal"/>
      <w:pStyle w:val="ListNumber"/>
      <w:lvlText w:val="%1"/>
      <w:lvlJc w:val="left"/>
      <w:pPr>
        <w:ind w:left="360" w:hanging="360"/>
      </w:pPr>
      <w:rPr>
        <w:rFonts w:hint="default"/>
      </w:rPr>
    </w:lvl>
    <w:lvl w:ilvl="1" w:tplc="1AC44F52">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4">
    <w:nsid w:val="192851D4"/>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5">
    <w:nsid w:val="1B44440C"/>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6">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1FE4C81"/>
    <w:multiLevelType w:val="hybridMultilevel"/>
    <w:tmpl w:val="747C311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8">
    <w:nsid w:val="24725373"/>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9">
    <w:nsid w:val="26984CD0"/>
    <w:multiLevelType w:val="hybridMultilevel"/>
    <w:tmpl w:val="747C311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0">
    <w:nsid w:val="2B290C0B"/>
    <w:multiLevelType w:val="hybridMultilevel"/>
    <w:tmpl w:val="747C311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1">
    <w:nsid w:val="2C4B6546"/>
    <w:multiLevelType w:val="hybridMultilevel"/>
    <w:tmpl w:val="7F28B336"/>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2">
    <w:nsid w:val="2C6D1FFB"/>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3">
    <w:nsid w:val="2CA20395"/>
    <w:multiLevelType w:val="hybridMultilevel"/>
    <w:tmpl w:val="55A0423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4">
    <w:nsid w:val="2D846732"/>
    <w:multiLevelType w:val="hybridMultilevel"/>
    <w:tmpl w:val="6BA87756"/>
    <w:lvl w:ilvl="0" w:tplc="B22A9C72">
      <w:start w:val="1"/>
      <w:numFmt w:val="lowerLetter"/>
      <w:lvlText w:val="%1."/>
      <w:lvlJc w:val="left"/>
      <w:pPr>
        <w:ind w:left="928" w:hanging="360"/>
      </w:pPr>
      <w:rPr>
        <w:rFonts w:hint="default"/>
        <w:color w:val="auto"/>
        <w:position w:val="0"/>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5">
    <w:nsid w:val="32273167"/>
    <w:multiLevelType w:val="hybridMultilevel"/>
    <w:tmpl w:val="1458BC64"/>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6">
    <w:nsid w:val="34F01EEE"/>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7">
    <w:nsid w:val="37C41760"/>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8">
    <w:nsid w:val="3A19059A"/>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9">
    <w:nsid w:val="3AEA6D2B"/>
    <w:multiLevelType w:val="hybridMultilevel"/>
    <w:tmpl w:val="8EAE562C"/>
    <w:lvl w:ilvl="0" w:tplc="04090019">
      <w:start w:val="1"/>
      <w:numFmt w:val="lowerLetter"/>
      <w:lvlText w:val="%1."/>
      <w:lvlJc w:val="left"/>
      <w:pPr>
        <w:ind w:left="1288" w:hanging="360"/>
      </w:pPr>
      <w:rPr>
        <w:rFonts w:hint="default"/>
        <w:color w:val="auto"/>
        <w:position w:val="3"/>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0">
    <w:nsid w:val="3DD14039"/>
    <w:multiLevelType w:val="hybridMultilevel"/>
    <w:tmpl w:val="01D6AE8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1">
    <w:nsid w:val="3F851B9B"/>
    <w:multiLevelType w:val="hybridMultilevel"/>
    <w:tmpl w:val="7C9AA18E"/>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2">
    <w:nsid w:val="45371580"/>
    <w:multiLevelType w:val="hybridMultilevel"/>
    <w:tmpl w:val="0E122B2A"/>
    <w:lvl w:ilvl="0" w:tplc="0409001B">
      <w:start w:val="1"/>
      <w:numFmt w:val="lowerRoman"/>
      <w:lvlText w:val="%1."/>
      <w:lvlJc w:val="righ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3">
    <w:nsid w:val="47BF35E1"/>
    <w:multiLevelType w:val="hybridMultilevel"/>
    <w:tmpl w:val="54360E64"/>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4">
    <w:nsid w:val="47D87D40"/>
    <w:multiLevelType w:val="hybridMultilevel"/>
    <w:tmpl w:val="747C311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5">
    <w:nsid w:val="495E4C78"/>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6">
    <w:nsid w:val="4CF33A8C"/>
    <w:multiLevelType w:val="hybridMultilevel"/>
    <w:tmpl w:val="A2E6DB84"/>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7">
    <w:nsid w:val="53C9188B"/>
    <w:multiLevelType w:val="hybridMultilevel"/>
    <w:tmpl w:val="747C311C"/>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8">
    <w:nsid w:val="54A04B34"/>
    <w:multiLevelType w:val="hybridMultilevel"/>
    <w:tmpl w:val="8EAE562C"/>
    <w:lvl w:ilvl="0" w:tplc="04090019">
      <w:start w:val="1"/>
      <w:numFmt w:val="lowerLetter"/>
      <w:lvlText w:val="%1."/>
      <w:lvlJc w:val="left"/>
      <w:pPr>
        <w:ind w:left="1288" w:hanging="360"/>
      </w:pPr>
      <w:rPr>
        <w:rFonts w:hint="default"/>
        <w:color w:val="auto"/>
        <w:position w:val="3"/>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9">
    <w:nsid w:val="55585140"/>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0">
    <w:nsid w:val="5ACB772D"/>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1">
    <w:nsid w:val="61973348"/>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2">
    <w:nsid w:val="744E3151"/>
    <w:multiLevelType w:val="hybridMultilevel"/>
    <w:tmpl w:val="A2263D00"/>
    <w:lvl w:ilvl="0" w:tplc="04090019">
      <w:start w:val="1"/>
      <w:numFmt w:val="lowerLetter"/>
      <w:lvlText w:val="%1."/>
      <w:lvlJc w:val="left"/>
      <w:pPr>
        <w:ind w:left="1080" w:hanging="360"/>
      </w:pPr>
      <w:rPr>
        <w:rFonts w:hint="default"/>
        <w:color w:val="auto"/>
        <w:position w:val="3"/>
      </w:rPr>
    </w:lvl>
    <w:lvl w:ilvl="1" w:tplc="FFFFFFFF">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74C62C46"/>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4">
    <w:nsid w:val="75AE716D"/>
    <w:multiLevelType w:val="hybridMultilevel"/>
    <w:tmpl w:val="A2263D00"/>
    <w:lvl w:ilvl="0" w:tplc="04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5">
    <w:nsid w:val="76A430DF"/>
    <w:multiLevelType w:val="hybridMultilevel"/>
    <w:tmpl w:val="336AF0E8"/>
    <w:lvl w:ilvl="0" w:tplc="0C090019">
      <w:start w:val="1"/>
      <w:numFmt w:val="lowerLetter"/>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36">
    <w:nsid w:val="7BAF4E5D"/>
    <w:multiLevelType w:val="hybridMultilevel"/>
    <w:tmpl w:val="3BE89820"/>
    <w:lvl w:ilvl="0" w:tplc="04090019">
      <w:start w:val="1"/>
      <w:numFmt w:val="lowerLetter"/>
      <w:lvlText w:val="%1."/>
      <w:lvlJc w:val="left"/>
      <w:pPr>
        <w:ind w:left="1800" w:hanging="360"/>
      </w:pPr>
      <w:rPr>
        <w:rFonts w:hint="default"/>
        <w:color w:val="auto"/>
        <w:position w:val="3"/>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7F7A528B"/>
    <w:multiLevelType w:val="hybridMultilevel"/>
    <w:tmpl w:val="EC480494"/>
    <w:lvl w:ilvl="0" w:tplc="DF78C01E">
      <w:start w:val="1"/>
      <w:numFmt w:val="bullet"/>
      <w:pStyle w:val="ListBullet"/>
      <w:lvlText w:val="›"/>
      <w:lvlJc w:val="left"/>
      <w:pPr>
        <w:ind w:left="928" w:hanging="360"/>
      </w:pPr>
      <w:rPr>
        <w:rFonts w:ascii="Times New Roman" w:hAnsi="Times New Roman" w:cs="Times New Roman"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num w:numId="1">
    <w:abstractNumId w:val="6"/>
  </w:num>
  <w:num w:numId="2">
    <w:abstractNumId w:val="3"/>
  </w:num>
  <w:num w:numId="3">
    <w:abstractNumId w:val="37"/>
  </w:num>
  <w:num w:numId="4">
    <w:abstractNumId w:val="0"/>
  </w:num>
  <w:num w:numId="5">
    <w:abstractNumId w:val="16"/>
  </w:num>
  <w:num w:numId="6">
    <w:abstractNumId w:val="29"/>
  </w:num>
  <w:num w:numId="7">
    <w:abstractNumId w:val="22"/>
  </w:num>
  <w:num w:numId="8">
    <w:abstractNumId w:val="32"/>
  </w:num>
  <w:num w:numId="9">
    <w:abstractNumId w:val="12"/>
  </w:num>
  <w:num w:numId="10">
    <w:abstractNumId w:val="30"/>
  </w:num>
  <w:num w:numId="11">
    <w:abstractNumId w:val="13"/>
  </w:num>
  <w:num w:numId="12">
    <w:abstractNumId w:val="7"/>
  </w:num>
  <w:num w:numId="13">
    <w:abstractNumId w:val="20"/>
  </w:num>
  <w:num w:numId="14">
    <w:abstractNumId w:val="15"/>
  </w:num>
  <w:num w:numId="15">
    <w:abstractNumId w:val="26"/>
  </w:num>
  <w:num w:numId="16">
    <w:abstractNumId w:val="34"/>
  </w:num>
  <w:num w:numId="17">
    <w:abstractNumId w:val="31"/>
  </w:num>
  <w:num w:numId="18">
    <w:abstractNumId w:val="3"/>
  </w:num>
  <w:num w:numId="19">
    <w:abstractNumId w:val="3"/>
  </w:num>
  <w:num w:numId="20">
    <w:abstractNumId w:val="37"/>
  </w:num>
  <w:num w:numId="21">
    <w:abstractNumId w:val="9"/>
  </w:num>
  <w:num w:numId="22">
    <w:abstractNumId w:val="37"/>
  </w:num>
  <w:num w:numId="23">
    <w:abstractNumId w:val="27"/>
  </w:num>
  <w:num w:numId="24">
    <w:abstractNumId w:val="37"/>
  </w:num>
  <w:num w:numId="25">
    <w:abstractNumId w:val="24"/>
  </w:num>
  <w:num w:numId="26">
    <w:abstractNumId w:val="37"/>
  </w:num>
  <w:num w:numId="27">
    <w:abstractNumId w:val="36"/>
  </w:num>
  <w:num w:numId="28">
    <w:abstractNumId w:val="37"/>
  </w:num>
  <w:num w:numId="29">
    <w:abstractNumId w:val="10"/>
  </w:num>
  <w:num w:numId="30">
    <w:abstractNumId w:val="37"/>
  </w:num>
  <w:num w:numId="31">
    <w:abstractNumId w:val="28"/>
  </w:num>
  <w:num w:numId="32">
    <w:abstractNumId w:val="37"/>
  </w:num>
  <w:num w:numId="33">
    <w:abstractNumId w:val="18"/>
  </w:num>
  <w:num w:numId="34">
    <w:abstractNumId w:val="23"/>
  </w:num>
  <w:num w:numId="35">
    <w:abstractNumId w:val="21"/>
  </w:num>
  <w:num w:numId="36">
    <w:abstractNumId w:val="1"/>
  </w:num>
  <w:num w:numId="37">
    <w:abstractNumId w:val="37"/>
  </w:num>
  <w:num w:numId="38">
    <w:abstractNumId w:val="19"/>
  </w:num>
  <w:num w:numId="39">
    <w:abstractNumId w:val="2"/>
  </w:num>
  <w:num w:numId="40">
    <w:abstractNumId w:val="25"/>
  </w:num>
  <w:num w:numId="41">
    <w:abstractNumId w:val="8"/>
  </w:num>
  <w:num w:numId="42">
    <w:abstractNumId w:val="5"/>
  </w:num>
  <w:num w:numId="43">
    <w:abstractNumId w:val="33"/>
  </w:num>
  <w:num w:numId="44">
    <w:abstractNumId w:val="4"/>
  </w:num>
  <w:num w:numId="45">
    <w:abstractNumId w:val="35"/>
  </w:num>
  <w:num w:numId="46">
    <w:abstractNumId w:val="11"/>
  </w:num>
  <w:num w:numId="47">
    <w:abstractNumId w:val="14"/>
  </w:num>
  <w:num w:numId="48">
    <w:abstractNumId w:val="17"/>
  </w:num>
  <w:num w:numId="49">
    <w:abstractNumId w:val="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2F"/>
    <w:rsid w:val="00012C67"/>
    <w:rsid w:val="00043C2F"/>
    <w:rsid w:val="0005242C"/>
    <w:rsid w:val="00056888"/>
    <w:rsid w:val="0006767D"/>
    <w:rsid w:val="00073F15"/>
    <w:rsid w:val="00086286"/>
    <w:rsid w:val="00092A31"/>
    <w:rsid w:val="00094166"/>
    <w:rsid w:val="000A0D2D"/>
    <w:rsid w:val="000E1D54"/>
    <w:rsid w:val="000E431A"/>
    <w:rsid w:val="000E7AD0"/>
    <w:rsid w:val="00126CFF"/>
    <w:rsid w:val="00127692"/>
    <w:rsid w:val="00134ED6"/>
    <w:rsid w:val="00143A3D"/>
    <w:rsid w:val="00156975"/>
    <w:rsid w:val="0017471D"/>
    <w:rsid w:val="001B2193"/>
    <w:rsid w:val="001D2202"/>
    <w:rsid w:val="00200D5F"/>
    <w:rsid w:val="00201CCA"/>
    <w:rsid w:val="00241DB3"/>
    <w:rsid w:val="00245656"/>
    <w:rsid w:val="00275F77"/>
    <w:rsid w:val="002769DA"/>
    <w:rsid w:val="00281883"/>
    <w:rsid w:val="002B7932"/>
    <w:rsid w:val="002D047C"/>
    <w:rsid w:val="00320672"/>
    <w:rsid w:val="00344A74"/>
    <w:rsid w:val="0036082C"/>
    <w:rsid w:val="00361585"/>
    <w:rsid w:val="00395147"/>
    <w:rsid w:val="003A35E6"/>
    <w:rsid w:val="003A6AAB"/>
    <w:rsid w:val="003F2D37"/>
    <w:rsid w:val="00401236"/>
    <w:rsid w:val="004130B6"/>
    <w:rsid w:val="004213DA"/>
    <w:rsid w:val="004336A4"/>
    <w:rsid w:val="004758B7"/>
    <w:rsid w:val="00491377"/>
    <w:rsid w:val="004C47C3"/>
    <w:rsid w:val="004D3FD9"/>
    <w:rsid w:val="004E21D7"/>
    <w:rsid w:val="004F121D"/>
    <w:rsid w:val="005069D6"/>
    <w:rsid w:val="005164D0"/>
    <w:rsid w:val="00534BE4"/>
    <w:rsid w:val="00536998"/>
    <w:rsid w:val="00550DA6"/>
    <w:rsid w:val="00592218"/>
    <w:rsid w:val="0059747D"/>
    <w:rsid w:val="005A7E4C"/>
    <w:rsid w:val="005C3D38"/>
    <w:rsid w:val="0060416C"/>
    <w:rsid w:val="00610A86"/>
    <w:rsid w:val="00614E2E"/>
    <w:rsid w:val="006216B2"/>
    <w:rsid w:val="00622EBA"/>
    <w:rsid w:val="006302F5"/>
    <w:rsid w:val="0063103A"/>
    <w:rsid w:val="006471B2"/>
    <w:rsid w:val="00653CF7"/>
    <w:rsid w:val="00665F74"/>
    <w:rsid w:val="0067154D"/>
    <w:rsid w:val="00671944"/>
    <w:rsid w:val="00673131"/>
    <w:rsid w:val="00686D5A"/>
    <w:rsid w:val="00691D12"/>
    <w:rsid w:val="00694504"/>
    <w:rsid w:val="006D5DDC"/>
    <w:rsid w:val="006E1175"/>
    <w:rsid w:val="006E6877"/>
    <w:rsid w:val="006F7C03"/>
    <w:rsid w:val="00702A07"/>
    <w:rsid w:val="007124DA"/>
    <w:rsid w:val="007334E5"/>
    <w:rsid w:val="00780416"/>
    <w:rsid w:val="007D75F8"/>
    <w:rsid w:val="007E4003"/>
    <w:rsid w:val="007F5ADA"/>
    <w:rsid w:val="00824BFB"/>
    <w:rsid w:val="00867168"/>
    <w:rsid w:val="00870BC7"/>
    <w:rsid w:val="008B59EC"/>
    <w:rsid w:val="008C6100"/>
    <w:rsid w:val="008D32C0"/>
    <w:rsid w:val="008E437F"/>
    <w:rsid w:val="008E5254"/>
    <w:rsid w:val="008E7316"/>
    <w:rsid w:val="009009C7"/>
    <w:rsid w:val="0091142A"/>
    <w:rsid w:val="00911D03"/>
    <w:rsid w:val="00913F38"/>
    <w:rsid w:val="0093178F"/>
    <w:rsid w:val="00947EA0"/>
    <w:rsid w:val="00950179"/>
    <w:rsid w:val="00952ED4"/>
    <w:rsid w:val="009576E7"/>
    <w:rsid w:val="00983E53"/>
    <w:rsid w:val="00987509"/>
    <w:rsid w:val="009B1650"/>
    <w:rsid w:val="009C658B"/>
    <w:rsid w:val="009D1EB0"/>
    <w:rsid w:val="00A14383"/>
    <w:rsid w:val="00A241C1"/>
    <w:rsid w:val="00A52C7C"/>
    <w:rsid w:val="00A601D0"/>
    <w:rsid w:val="00A63BFB"/>
    <w:rsid w:val="00A87B49"/>
    <w:rsid w:val="00A97EE1"/>
    <w:rsid w:val="00AC44E6"/>
    <w:rsid w:val="00AE25DC"/>
    <w:rsid w:val="00B04D3C"/>
    <w:rsid w:val="00B0592E"/>
    <w:rsid w:val="00B1540A"/>
    <w:rsid w:val="00B23C79"/>
    <w:rsid w:val="00B548B1"/>
    <w:rsid w:val="00B5498E"/>
    <w:rsid w:val="00B62778"/>
    <w:rsid w:val="00B657A3"/>
    <w:rsid w:val="00B76C16"/>
    <w:rsid w:val="00B9721A"/>
    <w:rsid w:val="00B97620"/>
    <w:rsid w:val="00BB284F"/>
    <w:rsid w:val="00BD4190"/>
    <w:rsid w:val="00BE5870"/>
    <w:rsid w:val="00BF1D08"/>
    <w:rsid w:val="00C13B67"/>
    <w:rsid w:val="00C17DEB"/>
    <w:rsid w:val="00C30118"/>
    <w:rsid w:val="00C37800"/>
    <w:rsid w:val="00C5592D"/>
    <w:rsid w:val="00C63A5F"/>
    <w:rsid w:val="00C705B1"/>
    <w:rsid w:val="00CC1816"/>
    <w:rsid w:val="00CC5997"/>
    <w:rsid w:val="00D03DA8"/>
    <w:rsid w:val="00D079AF"/>
    <w:rsid w:val="00D3103B"/>
    <w:rsid w:val="00D322CD"/>
    <w:rsid w:val="00D3758E"/>
    <w:rsid w:val="00D400DB"/>
    <w:rsid w:val="00D45BC1"/>
    <w:rsid w:val="00D51A81"/>
    <w:rsid w:val="00D57893"/>
    <w:rsid w:val="00D61F45"/>
    <w:rsid w:val="00D62C0B"/>
    <w:rsid w:val="00D64185"/>
    <w:rsid w:val="00D738A7"/>
    <w:rsid w:val="00D7464D"/>
    <w:rsid w:val="00DA7A9E"/>
    <w:rsid w:val="00DE0D3A"/>
    <w:rsid w:val="00DF43D7"/>
    <w:rsid w:val="00E0578F"/>
    <w:rsid w:val="00E14B31"/>
    <w:rsid w:val="00E24AA9"/>
    <w:rsid w:val="00E4116D"/>
    <w:rsid w:val="00E45C76"/>
    <w:rsid w:val="00E90FA9"/>
    <w:rsid w:val="00E924FB"/>
    <w:rsid w:val="00EC7B79"/>
    <w:rsid w:val="00ED1058"/>
    <w:rsid w:val="00EE6C48"/>
    <w:rsid w:val="00EF7584"/>
    <w:rsid w:val="00F426D4"/>
    <w:rsid w:val="00F46D07"/>
    <w:rsid w:val="00F571E7"/>
    <w:rsid w:val="00F5772A"/>
    <w:rsid w:val="00F603EA"/>
    <w:rsid w:val="00F61FE6"/>
    <w:rsid w:val="00F77E36"/>
    <w:rsid w:val="00F82477"/>
    <w:rsid w:val="00FA3044"/>
    <w:rsid w:val="00FC7BBB"/>
    <w:rsid w:val="00FD1A64"/>
    <w:rsid w:val="00FE211C"/>
    <w:rsid w:val="00FF5619"/>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56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3C2F"/>
    <w:rPr>
      <w:sz w:val="24"/>
      <w:szCs w:val="24"/>
    </w:rPr>
  </w:style>
  <w:style w:type="paragraph" w:styleId="Heading1">
    <w:name w:val="heading 1"/>
    <w:basedOn w:val="Heading2"/>
    <w:next w:val="BodyText"/>
    <w:link w:val="Heading1Char"/>
    <w:qFormat/>
    <w:rsid w:val="00043C2F"/>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043C2F"/>
    <w:pPr>
      <w:keepNext/>
      <w:suppressLineNumbers/>
      <w:suppressAutoHyphens/>
      <w:spacing w:before="480" w:after="120"/>
      <w:outlineLvl w:val="1"/>
    </w:pPr>
    <w:rPr>
      <w:rFonts w:ascii="Helvetica" w:hAnsi="Helvetica" w:cs="Arial"/>
      <w:color w:val="124486"/>
      <w:spacing w:val="-10"/>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C2F"/>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043C2F"/>
    <w:rPr>
      <w:rFonts w:ascii="Helvetica" w:hAnsi="Helvetica" w:cs="Arial"/>
      <w:color w:val="124486"/>
      <w:spacing w:val="-10"/>
      <w:kern w:val="28"/>
      <w:sz w:val="28"/>
      <w:szCs w:val="28"/>
    </w:rPr>
  </w:style>
  <w:style w:type="paragraph" w:styleId="ListBullet">
    <w:name w:val="List Bullet"/>
    <w:basedOn w:val="BodyText"/>
    <w:link w:val="ListBulletChar"/>
    <w:rsid w:val="00043C2F"/>
    <w:pPr>
      <w:numPr>
        <w:numId w:val="3"/>
      </w:numPr>
      <w:spacing w:line="280" w:lineRule="exact"/>
    </w:pPr>
    <w:rPr>
      <w:rFonts w:ascii="Franklin Gothic Book" w:hAnsi="Franklin Gothic Book"/>
      <w:sz w:val="21"/>
    </w:rPr>
  </w:style>
  <w:style w:type="paragraph" w:styleId="ListBullet2">
    <w:name w:val="List Bullet 2"/>
    <w:basedOn w:val="ListBullet"/>
    <w:rsid w:val="00043C2F"/>
    <w:pPr>
      <w:numPr>
        <w:numId w:val="1"/>
      </w:numPr>
      <w:tabs>
        <w:tab w:val="num" w:pos="360"/>
      </w:tabs>
      <w:ind w:left="0" w:firstLine="0"/>
    </w:pPr>
  </w:style>
  <w:style w:type="paragraph" w:styleId="ListNumber">
    <w:name w:val="List Number"/>
    <w:basedOn w:val="ListBullet"/>
    <w:link w:val="ListNumberChar"/>
    <w:rsid w:val="00043C2F"/>
    <w:pPr>
      <w:numPr>
        <w:numId w:val="2"/>
      </w:numPr>
      <w:tabs>
        <w:tab w:val="num" w:pos="360"/>
      </w:tabs>
      <w:ind w:left="0" w:firstLine="0"/>
    </w:pPr>
  </w:style>
  <w:style w:type="paragraph" w:styleId="Title">
    <w:name w:val="Title"/>
    <w:basedOn w:val="Normal"/>
    <w:next w:val="Subtitle"/>
    <w:link w:val="TitleChar"/>
    <w:qFormat/>
    <w:rsid w:val="00043C2F"/>
    <w:pPr>
      <w:pageBreakBefore/>
      <w:spacing w:before="900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basedOn w:val="DefaultParagraphFont"/>
    <w:link w:val="Title"/>
    <w:rsid w:val="00043C2F"/>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43C2F"/>
    <w:pPr>
      <w:pageBreakBefore w:val="0"/>
      <w:spacing w:before="200" w:line="380" w:lineRule="atLeast"/>
    </w:pPr>
    <w:rPr>
      <w:sz w:val="32"/>
      <w:szCs w:val="32"/>
    </w:rPr>
  </w:style>
  <w:style w:type="character" w:customStyle="1" w:styleId="SubtitleChar">
    <w:name w:val="Subtitle Char"/>
    <w:basedOn w:val="DefaultParagraphFont"/>
    <w:link w:val="Subtitle"/>
    <w:rsid w:val="00043C2F"/>
    <w:rPr>
      <w:rFonts w:ascii="Helvetica" w:hAnsi="Helvetica"/>
      <w:noProof/>
      <w:color w:val="FFFFFF"/>
      <w:kern w:val="28"/>
      <w:sz w:val="32"/>
      <w:szCs w:val="32"/>
      <w:lang w:val="en-US" w:eastAsia="en-US"/>
    </w:rPr>
  </w:style>
  <w:style w:type="paragraph" w:styleId="Date">
    <w:name w:val="Date"/>
    <w:basedOn w:val="Subtitle"/>
    <w:next w:val="Normal"/>
    <w:link w:val="DateChar"/>
    <w:rsid w:val="00043C2F"/>
    <w:pPr>
      <w:spacing w:after="600"/>
    </w:pPr>
    <w:rPr>
      <w:sz w:val="24"/>
      <w:szCs w:val="24"/>
    </w:rPr>
  </w:style>
  <w:style w:type="character" w:customStyle="1" w:styleId="DateChar">
    <w:name w:val="Date Char"/>
    <w:basedOn w:val="DefaultParagraphFont"/>
    <w:link w:val="Date"/>
    <w:rsid w:val="00043C2F"/>
    <w:rPr>
      <w:rFonts w:ascii="Helvetica" w:hAnsi="Helvetica"/>
      <w:noProof/>
      <w:color w:val="FFFFFF"/>
      <w:kern w:val="28"/>
      <w:sz w:val="24"/>
      <w:szCs w:val="24"/>
      <w:lang w:val="en-US" w:eastAsia="en-US"/>
    </w:rPr>
  </w:style>
  <w:style w:type="paragraph" w:styleId="Footer">
    <w:name w:val="footer"/>
    <w:basedOn w:val="Normal"/>
    <w:link w:val="FooterChar"/>
    <w:rsid w:val="00043C2F"/>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character" w:customStyle="1" w:styleId="FooterChar">
    <w:name w:val="Footer Char"/>
    <w:basedOn w:val="DefaultParagraphFont"/>
    <w:link w:val="Footer"/>
    <w:rsid w:val="00043C2F"/>
    <w:rPr>
      <w:rFonts w:ascii="Franklin Gothic Book" w:hAnsi="Franklin Gothic Book"/>
      <w:b/>
      <w:color w:val="A8A5A8"/>
      <w:sz w:val="14"/>
      <w:szCs w:val="14"/>
    </w:rPr>
  </w:style>
  <w:style w:type="paragraph" w:styleId="Header">
    <w:name w:val="header"/>
    <w:basedOn w:val="Normal"/>
    <w:link w:val="HeaderChar"/>
    <w:uiPriority w:val="99"/>
    <w:rsid w:val="00043C2F"/>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rsid w:val="00043C2F"/>
    <w:rPr>
      <w:rFonts w:ascii="Franklin Gothic Medium" w:hAnsi="Franklin Gothic Medium"/>
      <w:sz w:val="14"/>
      <w:szCs w:val="14"/>
    </w:rPr>
  </w:style>
  <w:style w:type="character" w:styleId="PageNumber">
    <w:name w:val="page number"/>
    <w:rsid w:val="00043C2F"/>
    <w:rPr>
      <w:rFonts w:ascii="Franklin Gothic Medium" w:hAnsi="Franklin Gothic Medium"/>
      <w:color w:val="54534A"/>
      <w:sz w:val="14"/>
      <w:szCs w:val="14"/>
    </w:rPr>
  </w:style>
  <w:style w:type="paragraph" w:styleId="BodyText">
    <w:name w:val="Body Text"/>
    <w:basedOn w:val="Normal"/>
    <w:link w:val="BodyTextChar"/>
    <w:rsid w:val="00043C2F"/>
    <w:pPr>
      <w:spacing w:after="120"/>
    </w:pPr>
  </w:style>
  <w:style w:type="character" w:customStyle="1" w:styleId="BodyTextChar">
    <w:name w:val="Body Text Char"/>
    <w:basedOn w:val="DefaultParagraphFont"/>
    <w:link w:val="BodyText"/>
    <w:rsid w:val="00043C2F"/>
    <w:rPr>
      <w:sz w:val="24"/>
      <w:szCs w:val="24"/>
    </w:rPr>
  </w:style>
  <w:style w:type="character" w:styleId="CommentReference">
    <w:name w:val="annotation reference"/>
    <w:basedOn w:val="DefaultParagraphFont"/>
    <w:rsid w:val="007D75F8"/>
    <w:rPr>
      <w:sz w:val="16"/>
      <w:szCs w:val="16"/>
    </w:rPr>
  </w:style>
  <w:style w:type="paragraph" w:styleId="CommentText">
    <w:name w:val="annotation text"/>
    <w:basedOn w:val="Normal"/>
    <w:link w:val="CommentTextChar"/>
    <w:rsid w:val="007D75F8"/>
    <w:rPr>
      <w:sz w:val="20"/>
      <w:szCs w:val="20"/>
    </w:rPr>
  </w:style>
  <w:style w:type="character" w:customStyle="1" w:styleId="CommentTextChar">
    <w:name w:val="Comment Text Char"/>
    <w:basedOn w:val="DefaultParagraphFont"/>
    <w:link w:val="CommentText"/>
    <w:rsid w:val="007D75F8"/>
  </w:style>
  <w:style w:type="paragraph" w:styleId="CommentSubject">
    <w:name w:val="annotation subject"/>
    <w:basedOn w:val="CommentText"/>
    <w:next w:val="CommentText"/>
    <w:link w:val="CommentSubjectChar"/>
    <w:rsid w:val="007D75F8"/>
    <w:rPr>
      <w:b/>
      <w:bCs/>
    </w:rPr>
  </w:style>
  <w:style w:type="character" w:customStyle="1" w:styleId="CommentSubjectChar">
    <w:name w:val="Comment Subject Char"/>
    <w:basedOn w:val="CommentTextChar"/>
    <w:link w:val="CommentSubject"/>
    <w:rsid w:val="007D75F8"/>
    <w:rPr>
      <w:b/>
      <w:bCs/>
    </w:rPr>
  </w:style>
  <w:style w:type="paragraph" w:styleId="BalloonText">
    <w:name w:val="Balloon Text"/>
    <w:basedOn w:val="Normal"/>
    <w:link w:val="BalloonTextChar"/>
    <w:rsid w:val="007D75F8"/>
    <w:rPr>
      <w:rFonts w:ascii="Tahoma" w:hAnsi="Tahoma" w:cs="Tahoma"/>
      <w:sz w:val="16"/>
      <w:szCs w:val="16"/>
    </w:rPr>
  </w:style>
  <w:style w:type="character" w:customStyle="1" w:styleId="BalloonTextChar">
    <w:name w:val="Balloon Text Char"/>
    <w:basedOn w:val="DefaultParagraphFont"/>
    <w:link w:val="BalloonText"/>
    <w:rsid w:val="007D75F8"/>
    <w:rPr>
      <w:rFonts w:ascii="Tahoma" w:hAnsi="Tahoma" w:cs="Tahoma"/>
      <w:sz w:val="16"/>
      <w:szCs w:val="16"/>
    </w:rPr>
  </w:style>
  <w:style w:type="paragraph" w:customStyle="1" w:styleId="paras">
    <w:name w:val="paras"/>
    <w:basedOn w:val="ListNumber"/>
    <w:link w:val="parasChar"/>
    <w:qFormat/>
    <w:rsid w:val="008E437F"/>
    <w:pPr>
      <w:tabs>
        <w:tab w:val="clear" w:pos="360"/>
      </w:tabs>
      <w:spacing w:after="160"/>
      <w:ind w:left="360" w:hanging="360"/>
    </w:pPr>
  </w:style>
  <w:style w:type="paragraph" w:styleId="ListNumber2">
    <w:name w:val="List Number 2"/>
    <w:basedOn w:val="ListNumber"/>
    <w:rsid w:val="008E437F"/>
    <w:pPr>
      <w:tabs>
        <w:tab w:val="clear" w:pos="360"/>
      </w:tabs>
      <w:ind w:left="928"/>
    </w:pPr>
  </w:style>
  <w:style w:type="character" w:customStyle="1" w:styleId="ListBulletChar">
    <w:name w:val="List Bullet Char"/>
    <w:basedOn w:val="BodyTextChar"/>
    <w:link w:val="ListBullet"/>
    <w:rsid w:val="008E437F"/>
    <w:rPr>
      <w:rFonts w:ascii="Franklin Gothic Book" w:hAnsi="Franklin Gothic Book"/>
      <w:sz w:val="21"/>
      <w:szCs w:val="24"/>
    </w:rPr>
  </w:style>
  <w:style w:type="character" w:customStyle="1" w:styleId="ListNumberChar">
    <w:name w:val="List Number Char"/>
    <w:basedOn w:val="ListBulletChar"/>
    <w:link w:val="ListNumber"/>
    <w:rsid w:val="008E437F"/>
    <w:rPr>
      <w:rFonts w:ascii="Franklin Gothic Book" w:hAnsi="Franklin Gothic Book"/>
      <w:sz w:val="21"/>
      <w:szCs w:val="24"/>
    </w:rPr>
  </w:style>
  <w:style w:type="character" w:customStyle="1" w:styleId="parasChar">
    <w:name w:val="paras Char"/>
    <w:basedOn w:val="ListNumberChar"/>
    <w:link w:val="paras"/>
    <w:rsid w:val="008E437F"/>
    <w:rPr>
      <w:rFonts w:ascii="Franklin Gothic Book" w:hAnsi="Franklin Gothic Book"/>
      <w:sz w:val="21"/>
      <w:szCs w:val="24"/>
    </w:rPr>
  </w:style>
  <w:style w:type="paragraph" w:styleId="NormalWeb">
    <w:name w:val="Normal (Web)"/>
    <w:basedOn w:val="Normal"/>
    <w:uiPriority w:val="99"/>
    <w:semiHidden/>
    <w:unhideWhenUsed/>
    <w:rsid w:val="00FD1A64"/>
    <w:pPr>
      <w:spacing w:before="100" w:beforeAutospacing="1" w:after="100" w:afterAutospacing="1"/>
    </w:pPr>
    <w:rPr>
      <w:rFonts w:eastAsiaTheme="minorEastAsia"/>
    </w:rPr>
  </w:style>
  <w:style w:type="character" w:customStyle="1" w:styleId="apple-converted-space">
    <w:name w:val="apple-converted-space"/>
    <w:basedOn w:val="DefaultParagraphFont"/>
    <w:rsid w:val="00092A31"/>
  </w:style>
  <w:style w:type="paragraph" w:styleId="Revision">
    <w:name w:val="Revision"/>
    <w:hidden/>
    <w:uiPriority w:val="99"/>
    <w:semiHidden/>
    <w:rsid w:val="006471B2"/>
    <w:rPr>
      <w:sz w:val="24"/>
      <w:szCs w:val="24"/>
    </w:rPr>
  </w:style>
  <w:style w:type="character" w:styleId="Hyperlink">
    <w:name w:val="Hyperlink"/>
    <w:basedOn w:val="DefaultParagraphFont"/>
    <w:uiPriority w:val="99"/>
    <w:unhideWhenUsed/>
    <w:rsid w:val="006302F5"/>
    <w:rPr>
      <w:color w:val="0000FF" w:themeColor="hyperlink"/>
      <w:u w:val="single"/>
    </w:rPr>
  </w:style>
  <w:style w:type="paragraph" w:styleId="TOC1">
    <w:name w:val="toc 1"/>
    <w:basedOn w:val="Normal"/>
    <w:next w:val="Normal"/>
    <w:autoRedefine/>
    <w:uiPriority w:val="39"/>
    <w:unhideWhenUsed/>
    <w:qFormat/>
    <w:rsid w:val="006302F5"/>
    <w:pPr>
      <w:spacing w:after="100"/>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qFormat/>
    <w:rsid w:val="006302F5"/>
    <w:pPr>
      <w:spacing w:after="100"/>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qFormat/>
    <w:rsid w:val="006302F5"/>
    <w:pPr>
      <w:spacing w:after="100" w:line="276" w:lineRule="auto"/>
      <w:ind w:left="440"/>
    </w:pPr>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semiHidden/>
    <w:unhideWhenUsed/>
    <w:rsid w:val="002D047C"/>
    <w:rPr>
      <w:sz w:val="20"/>
      <w:szCs w:val="20"/>
    </w:rPr>
  </w:style>
  <w:style w:type="character" w:customStyle="1" w:styleId="FootnoteTextChar">
    <w:name w:val="Footnote Text Char"/>
    <w:basedOn w:val="DefaultParagraphFont"/>
    <w:link w:val="FootnoteText"/>
    <w:semiHidden/>
    <w:rsid w:val="002D047C"/>
  </w:style>
  <w:style w:type="character" w:styleId="FootnoteReference">
    <w:name w:val="footnote reference"/>
    <w:basedOn w:val="DefaultParagraphFont"/>
    <w:semiHidden/>
    <w:unhideWhenUsed/>
    <w:rsid w:val="002D04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3C2F"/>
    <w:rPr>
      <w:sz w:val="24"/>
      <w:szCs w:val="24"/>
    </w:rPr>
  </w:style>
  <w:style w:type="paragraph" w:styleId="Heading1">
    <w:name w:val="heading 1"/>
    <w:basedOn w:val="Heading2"/>
    <w:next w:val="BodyText"/>
    <w:link w:val="Heading1Char"/>
    <w:qFormat/>
    <w:rsid w:val="00043C2F"/>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043C2F"/>
    <w:pPr>
      <w:keepNext/>
      <w:suppressLineNumbers/>
      <w:suppressAutoHyphens/>
      <w:spacing w:before="480" w:after="120"/>
      <w:outlineLvl w:val="1"/>
    </w:pPr>
    <w:rPr>
      <w:rFonts w:ascii="Helvetica" w:hAnsi="Helvetica" w:cs="Arial"/>
      <w:color w:val="124486"/>
      <w:spacing w:val="-10"/>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C2F"/>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043C2F"/>
    <w:rPr>
      <w:rFonts w:ascii="Helvetica" w:hAnsi="Helvetica" w:cs="Arial"/>
      <w:color w:val="124486"/>
      <w:spacing w:val="-10"/>
      <w:kern w:val="28"/>
      <w:sz w:val="28"/>
      <w:szCs w:val="28"/>
    </w:rPr>
  </w:style>
  <w:style w:type="paragraph" w:styleId="ListBullet">
    <w:name w:val="List Bullet"/>
    <w:basedOn w:val="BodyText"/>
    <w:link w:val="ListBulletChar"/>
    <w:rsid w:val="00043C2F"/>
    <w:pPr>
      <w:numPr>
        <w:numId w:val="3"/>
      </w:numPr>
      <w:spacing w:line="280" w:lineRule="exact"/>
    </w:pPr>
    <w:rPr>
      <w:rFonts w:ascii="Franklin Gothic Book" w:hAnsi="Franklin Gothic Book"/>
      <w:sz w:val="21"/>
    </w:rPr>
  </w:style>
  <w:style w:type="paragraph" w:styleId="ListBullet2">
    <w:name w:val="List Bullet 2"/>
    <w:basedOn w:val="ListBullet"/>
    <w:rsid w:val="00043C2F"/>
    <w:pPr>
      <w:numPr>
        <w:numId w:val="1"/>
      </w:numPr>
      <w:tabs>
        <w:tab w:val="num" w:pos="360"/>
      </w:tabs>
      <w:ind w:left="0" w:firstLine="0"/>
    </w:pPr>
  </w:style>
  <w:style w:type="paragraph" w:styleId="ListNumber">
    <w:name w:val="List Number"/>
    <w:basedOn w:val="ListBullet"/>
    <w:link w:val="ListNumberChar"/>
    <w:rsid w:val="00043C2F"/>
    <w:pPr>
      <w:numPr>
        <w:numId w:val="2"/>
      </w:numPr>
      <w:tabs>
        <w:tab w:val="num" w:pos="360"/>
      </w:tabs>
      <w:ind w:left="0" w:firstLine="0"/>
    </w:pPr>
  </w:style>
  <w:style w:type="paragraph" w:styleId="Title">
    <w:name w:val="Title"/>
    <w:basedOn w:val="Normal"/>
    <w:next w:val="Subtitle"/>
    <w:link w:val="TitleChar"/>
    <w:qFormat/>
    <w:rsid w:val="00043C2F"/>
    <w:pPr>
      <w:pageBreakBefore/>
      <w:spacing w:before="900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basedOn w:val="DefaultParagraphFont"/>
    <w:link w:val="Title"/>
    <w:rsid w:val="00043C2F"/>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43C2F"/>
    <w:pPr>
      <w:pageBreakBefore w:val="0"/>
      <w:spacing w:before="200" w:line="380" w:lineRule="atLeast"/>
    </w:pPr>
    <w:rPr>
      <w:sz w:val="32"/>
      <w:szCs w:val="32"/>
    </w:rPr>
  </w:style>
  <w:style w:type="character" w:customStyle="1" w:styleId="SubtitleChar">
    <w:name w:val="Subtitle Char"/>
    <w:basedOn w:val="DefaultParagraphFont"/>
    <w:link w:val="Subtitle"/>
    <w:rsid w:val="00043C2F"/>
    <w:rPr>
      <w:rFonts w:ascii="Helvetica" w:hAnsi="Helvetica"/>
      <w:noProof/>
      <w:color w:val="FFFFFF"/>
      <w:kern w:val="28"/>
      <w:sz w:val="32"/>
      <w:szCs w:val="32"/>
      <w:lang w:val="en-US" w:eastAsia="en-US"/>
    </w:rPr>
  </w:style>
  <w:style w:type="paragraph" w:styleId="Date">
    <w:name w:val="Date"/>
    <w:basedOn w:val="Subtitle"/>
    <w:next w:val="Normal"/>
    <w:link w:val="DateChar"/>
    <w:rsid w:val="00043C2F"/>
    <w:pPr>
      <w:spacing w:after="600"/>
    </w:pPr>
    <w:rPr>
      <w:sz w:val="24"/>
      <w:szCs w:val="24"/>
    </w:rPr>
  </w:style>
  <w:style w:type="character" w:customStyle="1" w:styleId="DateChar">
    <w:name w:val="Date Char"/>
    <w:basedOn w:val="DefaultParagraphFont"/>
    <w:link w:val="Date"/>
    <w:rsid w:val="00043C2F"/>
    <w:rPr>
      <w:rFonts w:ascii="Helvetica" w:hAnsi="Helvetica"/>
      <w:noProof/>
      <w:color w:val="FFFFFF"/>
      <w:kern w:val="28"/>
      <w:sz w:val="24"/>
      <w:szCs w:val="24"/>
      <w:lang w:val="en-US" w:eastAsia="en-US"/>
    </w:rPr>
  </w:style>
  <w:style w:type="paragraph" w:styleId="Footer">
    <w:name w:val="footer"/>
    <w:basedOn w:val="Normal"/>
    <w:link w:val="FooterChar"/>
    <w:rsid w:val="00043C2F"/>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character" w:customStyle="1" w:styleId="FooterChar">
    <w:name w:val="Footer Char"/>
    <w:basedOn w:val="DefaultParagraphFont"/>
    <w:link w:val="Footer"/>
    <w:rsid w:val="00043C2F"/>
    <w:rPr>
      <w:rFonts w:ascii="Franklin Gothic Book" w:hAnsi="Franklin Gothic Book"/>
      <w:b/>
      <w:color w:val="A8A5A8"/>
      <w:sz w:val="14"/>
      <w:szCs w:val="14"/>
    </w:rPr>
  </w:style>
  <w:style w:type="paragraph" w:styleId="Header">
    <w:name w:val="header"/>
    <w:basedOn w:val="Normal"/>
    <w:link w:val="HeaderChar"/>
    <w:uiPriority w:val="99"/>
    <w:rsid w:val="00043C2F"/>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rsid w:val="00043C2F"/>
    <w:rPr>
      <w:rFonts w:ascii="Franklin Gothic Medium" w:hAnsi="Franklin Gothic Medium"/>
      <w:sz w:val="14"/>
      <w:szCs w:val="14"/>
    </w:rPr>
  </w:style>
  <w:style w:type="character" w:styleId="PageNumber">
    <w:name w:val="page number"/>
    <w:rsid w:val="00043C2F"/>
    <w:rPr>
      <w:rFonts w:ascii="Franklin Gothic Medium" w:hAnsi="Franklin Gothic Medium"/>
      <w:color w:val="54534A"/>
      <w:sz w:val="14"/>
      <w:szCs w:val="14"/>
    </w:rPr>
  </w:style>
  <w:style w:type="paragraph" w:styleId="BodyText">
    <w:name w:val="Body Text"/>
    <w:basedOn w:val="Normal"/>
    <w:link w:val="BodyTextChar"/>
    <w:rsid w:val="00043C2F"/>
    <w:pPr>
      <w:spacing w:after="120"/>
    </w:pPr>
  </w:style>
  <w:style w:type="character" w:customStyle="1" w:styleId="BodyTextChar">
    <w:name w:val="Body Text Char"/>
    <w:basedOn w:val="DefaultParagraphFont"/>
    <w:link w:val="BodyText"/>
    <w:rsid w:val="00043C2F"/>
    <w:rPr>
      <w:sz w:val="24"/>
      <w:szCs w:val="24"/>
    </w:rPr>
  </w:style>
  <w:style w:type="character" w:styleId="CommentReference">
    <w:name w:val="annotation reference"/>
    <w:basedOn w:val="DefaultParagraphFont"/>
    <w:rsid w:val="007D75F8"/>
    <w:rPr>
      <w:sz w:val="16"/>
      <w:szCs w:val="16"/>
    </w:rPr>
  </w:style>
  <w:style w:type="paragraph" w:styleId="CommentText">
    <w:name w:val="annotation text"/>
    <w:basedOn w:val="Normal"/>
    <w:link w:val="CommentTextChar"/>
    <w:rsid w:val="007D75F8"/>
    <w:rPr>
      <w:sz w:val="20"/>
      <w:szCs w:val="20"/>
    </w:rPr>
  </w:style>
  <w:style w:type="character" w:customStyle="1" w:styleId="CommentTextChar">
    <w:name w:val="Comment Text Char"/>
    <w:basedOn w:val="DefaultParagraphFont"/>
    <w:link w:val="CommentText"/>
    <w:rsid w:val="007D75F8"/>
  </w:style>
  <w:style w:type="paragraph" w:styleId="CommentSubject">
    <w:name w:val="annotation subject"/>
    <w:basedOn w:val="CommentText"/>
    <w:next w:val="CommentText"/>
    <w:link w:val="CommentSubjectChar"/>
    <w:rsid w:val="007D75F8"/>
    <w:rPr>
      <w:b/>
      <w:bCs/>
    </w:rPr>
  </w:style>
  <w:style w:type="character" w:customStyle="1" w:styleId="CommentSubjectChar">
    <w:name w:val="Comment Subject Char"/>
    <w:basedOn w:val="CommentTextChar"/>
    <w:link w:val="CommentSubject"/>
    <w:rsid w:val="007D75F8"/>
    <w:rPr>
      <w:b/>
      <w:bCs/>
    </w:rPr>
  </w:style>
  <w:style w:type="paragraph" w:styleId="BalloonText">
    <w:name w:val="Balloon Text"/>
    <w:basedOn w:val="Normal"/>
    <w:link w:val="BalloonTextChar"/>
    <w:rsid w:val="007D75F8"/>
    <w:rPr>
      <w:rFonts w:ascii="Tahoma" w:hAnsi="Tahoma" w:cs="Tahoma"/>
      <w:sz w:val="16"/>
      <w:szCs w:val="16"/>
    </w:rPr>
  </w:style>
  <w:style w:type="character" w:customStyle="1" w:styleId="BalloonTextChar">
    <w:name w:val="Balloon Text Char"/>
    <w:basedOn w:val="DefaultParagraphFont"/>
    <w:link w:val="BalloonText"/>
    <w:rsid w:val="007D75F8"/>
    <w:rPr>
      <w:rFonts w:ascii="Tahoma" w:hAnsi="Tahoma" w:cs="Tahoma"/>
      <w:sz w:val="16"/>
      <w:szCs w:val="16"/>
    </w:rPr>
  </w:style>
  <w:style w:type="paragraph" w:customStyle="1" w:styleId="paras">
    <w:name w:val="paras"/>
    <w:basedOn w:val="ListNumber"/>
    <w:link w:val="parasChar"/>
    <w:qFormat/>
    <w:rsid w:val="008E437F"/>
    <w:pPr>
      <w:tabs>
        <w:tab w:val="clear" w:pos="360"/>
      </w:tabs>
      <w:spacing w:after="160"/>
      <w:ind w:left="360" w:hanging="360"/>
    </w:pPr>
  </w:style>
  <w:style w:type="paragraph" w:styleId="ListNumber2">
    <w:name w:val="List Number 2"/>
    <w:basedOn w:val="ListNumber"/>
    <w:rsid w:val="008E437F"/>
    <w:pPr>
      <w:tabs>
        <w:tab w:val="clear" w:pos="360"/>
      </w:tabs>
      <w:ind w:left="928"/>
    </w:pPr>
  </w:style>
  <w:style w:type="character" w:customStyle="1" w:styleId="ListBulletChar">
    <w:name w:val="List Bullet Char"/>
    <w:basedOn w:val="BodyTextChar"/>
    <w:link w:val="ListBullet"/>
    <w:rsid w:val="008E437F"/>
    <w:rPr>
      <w:rFonts w:ascii="Franklin Gothic Book" w:hAnsi="Franklin Gothic Book"/>
      <w:sz w:val="21"/>
      <w:szCs w:val="24"/>
    </w:rPr>
  </w:style>
  <w:style w:type="character" w:customStyle="1" w:styleId="ListNumberChar">
    <w:name w:val="List Number Char"/>
    <w:basedOn w:val="ListBulletChar"/>
    <w:link w:val="ListNumber"/>
    <w:rsid w:val="008E437F"/>
    <w:rPr>
      <w:rFonts w:ascii="Franklin Gothic Book" w:hAnsi="Franklin Gothic Book"/>
      <w:sz w:val="21"/>
      <w:szCs w:val="24"/>
    </w:rPr>
  </w:style>
  <w:style w:type="character" w:customStyle="1" w:styleId="parasChar">
    <w:name w:val="paras Char"/>
    <w:basedOn w:val="ListNumberChar"/>
    <w:link w:val="paras"/>
    <w:rsid w:val="008E437F"/>
    <w:rPr>
      <w:rFonts w:ascii="Franklin Gothic Book" w:hAnsi="Franklin Gothic Book"/>
      <w:sz w:val="21"/>
      <w:szCs w:val="24"/>
    </w:rPr>
  </w:style>
  <w:style w:type="paragraph" w:styleId="NormalWeb">
    <w:name w:val="Normal (Web)"/>
    <w:basedOn w:val="Normal"/>
    <w:uiPriority w:val="99"/>
    <w:semiHidden/>
    <w:unhideWhenUsed/>
    <w:rsid w:val="00FD1A64"/>
    <w:pPr>
      <w:spacing w:before="100" w:beforeAutospacing="1" w:after="100" w:afterAutospacing="1"/>
    </w:pPr>
    <w:rPr>
      <w:rFonts w:eastAsiaTheme="minorEastAsia"/>
    </w:rPr>
  </w:style>
  <w:style w:type="character" w:customStyle="1" w:styleId="apple-converted-space">
    <w:name w:val="apple-converted-space"/>
    <w:basedOn w:val="DefaultParagraphFont"/>
    <w:rsid w:val="00092A31"/>
  </w:style>
  <w:style w:type="paragraph" w:styleId="Revision">
    <w:name w:val="Revision"/>
    <w:hidden/>
    <w:uiPriority w:val="99"/>
    <w:semiHidden/>
    <w:rsid w:val="006471B2"/>
    <w:rPr>
      <w:sz w:val="24"/>
      <w:szCs w:val="24"/>
    </w:rPr>
  </w:style>
  <w:style w:type="character" w:styleId="Hyperlink">
    <w:name w:val="Hyperlink"/>
    <w:basedOn w:val="DefaultParagraphFont"/>
    <w:uiPriority w:val="99"/>
    <w:unhideWhenUsed/>
    <w:rsid w:val="006302F5"/>
    <w:rPr>
      <w:color w:val="0000FF" w:themeColor="hyperlink"/>
      <w:u w:val="single"/>
    </w:rPr>
  </w:style>
  <w:style w:type="paragraph" w:styleId="TOC1">
    <w:name w:val="toc 1"/>
    <w:basedOn w:val="Normal"/>
    <w:next w:val="Normal"/>
    <w:autoRedefine/>
    <w:uiPriority w:val="39"/>
    <w:unhideWhenUsed/>
    <w:qFormat/>
    <w:rsid w:val="006302F5"/>
    <w:pPr>
      <w:spacing w:after="100"/>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qFormat/>
    <w:rsid w:val="006302F5"/>
    <w:pPr>
      <w:spacing w:after="100"/>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qFormat/>
    <w:rsid w:val="006302F5"/>
    <w:pPr>
      <w:spacing w:after="100" w:line="276" w:lineRule="auto"/>
      <w:ind w:left="440"/>
    </w:pPr>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semiHidden/>
    <w:unhideWhenUsed/>
    <w:rsid w:val="002D047C"/>
    <w:rPr>
      <w:sz w:val="20"/>
      <w:szCs w:val="20"/>
    </w:rPr>
  </w:style>
  <w:style w:type="character" w:customStyle="1" w:styleId="FootnoteTextChar">
    <w:name w:val="Footnote Text Char"/>
    <w:basedOn w:val="DefaultParagraphFont"/>
    <w:link w:val="FootnoteText"/>
    <w:semiHidden/>
    <w:rsid w:val="002D047C"/>
  </w:style>
  <w:style w:type="character" w:styleId="FootnoteReference">
    <w:name w:val="footnote reference"/>
    <w:basedOn w:val="DefaultParagraphFont"/>
    <w:semiHidden/>
    <w:unhideWhenUsed/>
    <w:rsid w:val="002D0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5CF85-D8ED-4BFD-B227-F5BEDB537F21}"/>
</file>

<file path=customXml/itemProps2.xml><?xml version="1.0" encoding="utf-8"?>
<ds:datastoreItem xmlns:ds="http://schemas.openxmlformats.org/officeDocument/2006/customXml" ds:itemID="{D3A3A506-B97F-4FF2-B4B4-AE9877B68280}"/>
</file>

<file path=customXml/itemProps3.xml><?xml version="1.0" encoding="utf-8"?>
<ds:datastoreItem xmlns:ds="http://schemas.openxmlformats.org/officeDocument/2006/customXml" ds:itemID="{88F9917C-B03B-4EF4-88DA-7059CC27872F}"/>
</file>

<file path=customXml/itemProps4.xml><?xml version="1.0" encoding="utf-8"?>
<ds:datastoreItem xmlns:ds="http://schemas.openxmlformats.org/officeDocument/2006/customXml" ds:itemID="{169FC24C-5486-4620-AB46-6F7B1FB0411D}"/>
</file>

<file path=docProps/app.xml><?xml version="1.0" encoding="utf-8"?>
<Properties xmlns="http://schemas.openxmlformats.org/officeDocument/2006/extended-properties" xmlns:vt="http://schemas.openxmlformats.org/officeDocument/2006/docPropsVTypes">
  <Template>55138B79</Template>
  <TotalTime>0</TotalTime>
  <Pages>13</Pages>
  <Words>3860</Words>
  <Characters>23665</Characters>
  <Application>Microsoft Office Word</Application>
  <DocSecurity>0</DocSecurity>
  <Lines>2629</Lines>
  <Paragraphs>2502</Paragraphs>
  <ScaleCrop>false</ScaleCrop>
  <Company/>
  <LinksUpToDate>false</LinksUpToDate>
  <CharactersWithSpaces>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2015-10-21T04:14:00Z</dcterms:created>
  <dcterms:modified xsi:type="dcterms:W3CDTF">2015-10-21T04:14:00Z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977200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