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933024" w14:textId="1E780FD5" w:rsidR="00667A77" w:rsidRPr="00890D07" w:rsidRDefault="008438CD" w:rsidP="008966FB">
      <w:pPr>
        <w:spacing w:before="11280"/>
        <w:ind w:left="470"/>
        <w:rPr>
          <w:b/>
          <w:bCs/>
          <w:sz w:val="48"/>
          <w:szCs w:val="48"/>
        </w:rPr>
      </w:pPr>
      <w:r>
        <w:rPr>
          <w:noProof/>
        </w:rPr>
        <w:drawing>
          <wp:anchor distT="0" distB="0" distL="0" distR="0" simplePos="0" relativeHeight="251658243" behindDoc="1" locked="0" layoutInCell="1" allowOverlap="1" wp14:anchorId="2B933799" wp14:editId="16CFBF56">
            <wp:simplePos x="0" y="0"/>
            <wp:positionH relativeFrom="margin">
              <wp:posOffset>-95445</wp:posOffset>
            </wp:positionH>
            <wp:positionV relativeFrom="page">
              <wp:posOffset>145855</wp:posOffset>
            </wp:positionV>
            <wp:extent cx="7249160" cy="10423038"/>
            <wp:effectExtent l="0" t="0" r="8890" b="0"/>
            <wp:wrapNone/>
            <wp:docPr id="1" name="Image 1" descr="Title cover - Fraud and Corruption Control Toolkit For Service Providers and Funding Recipients. June 2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Title cover - Fraud and Corruption Control Toolkit For Service Providers and Funding Recipients. June 2025"/>
                    <pic:cNvPicPr/>
                  </pic:nvPicPr>
                  <pic:blipFill>
                    <a:blip r:embed="rId8" cstate="print"/>
                    <a:stretch>
                      <a:fillRect/>
                    </a:stretch>
                  </pic:blipFill>
                  <pic:spPr>
                    <a:xfrm>
                      <a:off x="0" y="0"/>
                      <a:ext cx="7249160" cy="10423038"/>
                    </a:xfrm>
                    <a:prstGeom prst="rect">
                      <a:avLst/>
                    </a:prstGeom>
                  </pic:spPr>
                </pic:pic>
              </a:graphicData>
            </a:graphic>
            <wp14:sizeRelH relativeFrom="margin">
              <wp14:pctWidth>0</wp14:pctWidth>
            </wp14:sizeRelH>
            <wp14:sizeRelV relativeFrom="margin">
              <wp14:pctHeight>0</wp14:pctHeight>
            </wp14:sizeRelV>
          </wp:anchor>
        </w:drawing>
      </w:r>
      <w:r w:rsidR="005B4D95" w:rsidRPr="00890D07">
        <w:rPr>
          <w:rFonts w:ascii="Calibri"/>
          <w:b/>
          <w:sz w:val="48"/>
          <w:szCs w:val="48"/>
        </w:rPr>
        <w:t>FRAUD AND CORRUPTION CONTROL TOOLKIT FOR SERVICE PROVIDERS AND FUNDING RECIPIENTS</w:t>
      </w:r>
    </w:p>
    <w:p w14:paraId="428F0AF5" w14:textId="1B78DC7F" w:rsidR="00D568E9" w:rsidRDefault="005B4D95" w:rsidP="000B6930">
      <w:pPr>
        <w:spacing w:before="488"/>
        <w:ind w:left="470"/>
        <w:rPr>
          <w:rFonts w:ascii="Calibri"/>
          <w:color w:val="ED0000"/>
          <w:spacing w:val="-2"/>
        </w:rPr>
      </w:pPr>
      <w:r>
        <w:rPr>
          <w:rFonts w:ascii="Calibri"/>
          <w:b/>
          <w:sz w:val="36"/>
        </w:rPr>
        <w:t>JUNE</w:t>
      </w:r>
      <w:r w:rsidR="006143A7">
        <w:rPr>
          <w:rFonts w:ascii="Calibri"/>
          <w:b/>
          <w:spacing w:val="41"/>
          <w:w w:val="150"/>
          <w:sz w:val="36"/>
        </w:rPr>
        <w:t xml:space="preserve"> </w:t>
      </w:r>
      <w:r>
        <w:rPr>
          <w:rFonts w:ascii="Calibri"/>
          <w:b/>
          <w:spacing w:val="-4"/>
          <w:sz w:val="36"/>
        </w:rPr>
        <w:t>2025</w:t>
      </w:r>
      <w:r w:rsidR="008A0D10">
        <w:rPr>
          <w:rFonts w:ascii="Calibri"/>
          <w:b/>
          <w:spacing w:val="-4"/>
          <w:sz w:val="36"/>
        </w:rPr>
        <w:br w:type="page"/>
      </w:r>
    </w:p>
    <w:sdt>
      <w:sdtPr>
        <w:rPr>
          <w:rFonts w:ascii="Calibri Light" w:eastAsia="Calibri Light" w:hAnsi="Calibri Light" w:cs="Calibri Light"/>
          <w:color w:val="auto"/>
          <w:sz w:val="22"/>
          <w:szCs w:val="22"/>
        </w:rPr>
        <w:id w:val="-1486776008"/>
        <w:docPartObj>
          <w:docPartGallery w:val="Table of Contents"/>
          <w:docPartUnique/>
        </w:docPartObj>
      </w:sdtPr>
      <w:sdtEndPr>
        <w:rPr>
          <w:noProof/>
        </w:rPr>
      </w:sdtEndPr>
      <w:sdtContent>
        <w:p w14:paraId="72722BCA" w14:textId="64F9158F" w:rsidR="00511074" w:rsidRPr="000136A3" w:rsidRDefault="00873E34" w:rsidP="000B6930">
          <w:pPr>
            <w:pStyle w:val="TOCHeading"/>
            <w:rPr>
              <w:rFonts w:ascii="Calibri Light" w:hAnsi="Calibri Light" w:cs="Calibri Light"/>
              <w:b/>
              <w:bCs/>
              <w:color w:val="347C5D"/>
              <w:sz w:val="28"/>
              <w:szCs w:val="28"/>
            </w:rPr>
          </w:pPr>
          <w:r w:rsidRPr="000136A3">
            <w:rPr>
              <w:rFonts w:ascii="Calibri Light" w:hAnsi="Calibri Light" w:cs="Calibri Light"/>
              <w:b/>
              <w:bCs/>
              <w:color w:val="347C5D"/>
              <w:sz w:val="28"/>
              <w:szCs w:val="28"/>
            </w:rPr>
            <w:t>TABLE OF CONTENTS</w:t>
          </w:r>
        </w:p>
        <w:p w14:paraId="18511383" w14:textId="743A6688" w:rsidR="000A25F7" w:rsidRPr="000136A3" w:rsidRDefault="00511074" w:rsidP="000B6930">
          <w:pPr>
            <w:pStyle w:val="TOC1"/>
            <w:tabs>
              <w:tab w:val="right" w:leader="dot" w:pos="11180"/>
            </w:tabs>
            <w:ind w:left="0"/>
            <w:rPr>
              <w:rFonts w:eastAsiaTheme="minorEastAsia"/>
              <w:noProof/>
              <w:kern w:val="2"/>
              <w:sz w:val="22"/>
              <w:szCs w:val="22"/>
              <w14:ligatures w14:val="standardContextual"/>
            </w:rPr>
          </w:pPr>
          <w:r w:rsidRPr="00873E34">
            <w:rPr>
              <w:sz w:val="22"/>
              <w:szCs w:val="22"/>
            </w:rPr>
            <w:fldChar w:fldCharType="begin"/>
          </w:r>
          <w:r w:rsidRPr="00873E34">
            <w:rPr>
              <w:sz w:val="22"/>
              <w:szCs w:val="22"/>
            </w:rPr>
            <w:instrText xml:space="preserve"> TOC \o "1-3" \h \z \u </w:instrText>
          </w:r>
          <w:r w:rsidRPr="00873E34">
            <w:rPr>
              <w:sz w:val="22"/>
              <w:szCs w:val="22"/>
            </w:rPr>
            <w:fldChar w:fldCharType="separate"/>
          </w:r>
          <w:hyperlink w:anchor="_Toc207719075" w:history="1">
            <w:r w:rsidR="000A25F7" w:rsidRPr="000136A3">
              <w:rPr>
                <w:rStyle w:val="Hyperlink"/>
                <w:noProof/>
                <w:sz w:val="22"/>
                <w:szCs w:val="22"/>
              </w:rPr>
              <w:t>FRAUD AND CORRUPTION TOOLKIT ON A PAGE</w:t>
            </w:r>
            <w:r w:rsidR="000A25F7" w:rsidRPr="000136A3">
              <w:rPr>
                <w:noProof/>
                <w:webHidden/>
                <w:sz w:val="22"/>
                <w:szCs w:val="22"/>
              </w:rPr>
              <w:tab/>
            </w:r>
            <w:r w:rsidR="000A25F7" w:rsidRPr="000136A3">
              <w:rPr>
                <w:noProof/>
                <w:webHidden/>
                <w:sz w:val="22"/>
                <w:szCs w:val="22"/>
              </w:rPr>
              <w:fldChar w:fldCharType="begin"/>
            </w:r>
            <w:r w:rsidR="000A25F7" w:rsidRPr="000136A3">
              <w:rPr>
                <w:noProof/>
                <w:webHidden/>
                <w:sz w:val="22"/>
                <w:szCs w:val="22"/>
              </w:rPr>
              <w:instrText xml:space="preserve"> PAGEREF _Toc207719075 \h </w:instrText>
            </w:r>
            <w:r w:rsidR="000A25F7" w:rsidRPr="000136A3">
              <w:rPr>
                <w:noProof/>
                <w:webHidden/>
                <w:sz w:val="22"/>
                <w:szCs w:val="22"/>
              </w:rPr>
            </w:r>
            <w:r w:rsidR="000A25F7" w:rsidRPr="000136A3">
              <w:rPr>
                <w:noProof/>
                <w:webHidden/>
                <w:sz w:val="22"/>
                <w:szCs w:val="22"/>
              </w:rPr>
              <w:fldChar w:fldCharType="separate"/>
            </w:r>
            <w:r w:rsidR="000D21EF">
              <w:rPr>
                <w:noProof/>
                <w:webHidden/>
                <w:sz w:val="22"/>
                <w:szCs w:val="22"/>
              </w:rPr>
              <w:t>4</w:t>
            </w:r>
            <w:r w:rsidR="000A25F7" w:rsidRPr="000136A3">
              <w:rPr>
                <w:noProof/>
                <w:webHidden/>
                <w:sz w:val="22"/>
                <w:szCs w:val="22"/>
              </w:rPr>
              <w:fldChar w:fldCharType="end"/>
            </w:r>
          </w:hyperlink>
        </w:p>
        <w:p w14:paraId="796658D6" w14:textId="4AED8CD8" w:rsidR="000A25F7" w:rsidRPr="000136A3" w:rsidRDefault="000A25F7" w:rsidP="000B6930">
          <w:pPr>
            <w:pStyle w:val="TOC1"/>
            <w:tabs>
              <w:tab w:val="right" w:leader="dot" w:pos="11180"/>
            </w:tabs>
            <w:ind w:left="0"/>
            <w:rPr>
              <w:rFonts w:eastAsiaTheme="minorEastAsia"/>
              <w:noProof/>
              <w:kern w:val="2"/>
              <w:sz w:val="22"/>
              <w:szCs w:val="22"/>
              <w14:ligatures w14:val="standardContextual"/>
            </w:rPr>
          </w:pPr>
          <w:hyperlink w:anchor="_Toc207719076" w:history="1">
            <w:r w:rsidRPr="000136A3">
              <w:rPr>
                <w:rStyle w:val="Hyperlink"/>
                <w:noProof/>
                <w:w w:val="110"/>
                <w:sz w:val="22"/>
                <w:szCs w:val="22"/>
              </w:rPr>
              <w:t>PURPOSE</w:t>
            </w:r>
            <w:r w:rsidRPr="000136A3">
              <w:rPr>
                <w:rStyle w:val="Hyperlink"/>
                <w:noProof/>
                <w:spacing w:val="-8"/>
                <w:w w:val="110"/>
                <w:sz w:val="22"/>
                <w:szCs w:val="22"/>
              </w:rPr>
              <w:t xml:space="preserve"> </w:t>
            </w:r>
            <w:r w:rsidRPr="000136A3">
              <w:rPr>
                <w:rStyle w:val="Hyperlink"/>
                <w:noProof/>
                <w:w w:val="110"/>
                <w:sz w:val="22"/>
                <w:szCs w:val="22"/>
              </w:rPr>
              <w:t>OF</w:t>
            </w:r>
            <w:r w:rsidRPr="000136A3">
              <w:rPr>
                <w:rStyle w:val="Hyperlink"/>
                <w:noProof/>
                <w:spacing w:val="-9"/>
                <w:w w:val="110"/>
                <w:sz w:val="22"/>
                <w:szCs w:val="22"/>
              </w:rPr>
              <w:t xml:space="preserve"> </w:t>
            </w:r>
            <w:r w:rsidRPr="000136A3">
              <w:rPr>
                <w:rStyle w:val="Hyperlink"/>
                <w:noProof/>
                <w:w w:val="110"/>
                <w:sz w:val="22"/>
                <w:szCs w:val="22"/>
              </w:rPr>
              <w:t>THIS</w:t>
            </w:r>
            <w:r w:rsidRPr="000136A3">
              <w:rPr>
                <w:rStyle w:val="Hyperlink"/>
                <w:noProof/>
                <w:spacing w:val="-6"/>
                <w:w w:val="110"/>
                <w:sz w:val="22"/>
                <w:szCs w:val="22"/>
              </w:rPr>
              <w:t xml:space="preserve"> </w:t>
            </w:r>
            <w:r w:rsidRPr="000136A3">
              <w:rPr>
                <w:rStyle w:val="Hyperlink"/>
                <w:noProof/>
                <w:spacing w:val="-2"/>
                <w:w w:val="110"/>
                <w:sz w:val="22"/>
                <w:szCs w:val="22"/>
              </w:rPr>
              <w:t>TOOLKIT</w:t>
            </w:r>
            <w:r w:rsidRPr="000136A3">
              <w:rPr>
                <w:noProof/>
                <w:webHidden/>
                <w:sz w:val="22"/>
                <w:szCs w:val="22"/>
              </w:rPr>
              <w:tab/>
            </w:r>
            <w:r w:rsidRPr="000136A3">
              <w:rPr>
                <w:noProof/>
                <w:webHidden/>
                <w:sz w:val="22"/>
                <w:szCs w:val="22"/>
              </w:rPr>
              <w:fldChar w:fldCharType="begin"/>
            </w:r>
            <w:r w:rsidRPr="000136A3">
              <w:rPr>
                <w:noProof/>
                <w:webHidden/>
                <w:sz w:val="22"/>
                <w:szCs w:val="22"/>
              </w:rPr>
              <w:instrText xml:space="preserve"> PAGEREF _Toc207719076 \h </w:instrText>
            </w:r>
            <w:r w:rsidRPr="000136A3">
              <w:rPr>
                <w:noProof/>
                <w:webHidden/>
                <w:sz w:val="22"/>
                <w:szCs w:val="22"/>
              </w:rPr>
            </w:r>
            <w:r w:rsidRPr="000136A3">
              <w:rPr>
                <w:noProof/>
                <w:webHidden/>
                <w:sz w:val="22"/>
                <w:szCs w:val="22"/>
              </w:rPr>
              <w:fldChar w:fldCharType="separate"/>
            </w:r>
            <w:r w:rsidR="000D21EF">
              <w:rPr>
                <w:noProof/>
                <w:webHidden/>
                <w:sz w:val="22"/>
                <w:szCs w:val="22"/>
              </w:rPr>
              <w:t>5</w:t>
            </w:r>
            <w:r w:rsidRPr="000136A3">
              <w:rPr>
                <w:noProof/>
                <w:webHidden/>
                <w:sz w:val="22"/>
                <w:szCs w:val="22"/>
              </w:rPr>
              <w:fldChar w:fldCharType="end"/>
            </w:r>
          </w:hyperlink>
        </w:p>
        <w:p w14:paraId="666AF82F" w14:textId="39C26B06" w:rsidR="000A25F7" w:rsidRPr="000136A3" w:rsidRDefault="000A25F7" w:rsidP="000B6930">
          <w:pPr>
            <w:pStyle w:val="TOC1"/>
            <w:tabs>
              <w:tab w:val="right" w:leader="dot" w:pos="11180"/>
            </w:tabs>
            <w:ind w:left="0"/>
            <w:rPr>
              <w:rFonts w:eastAsiaTheme="minorEastAsia"/>
              <w:noProof/>
              <w:kern w:val="2"/>
              <w:sz w:val="22"/>
              <w:szCs w:val="22"/>
              <w14:ligatures w14:val="standardContextual"/>
            </w:rPr>
          </w:pPr>
          <w:hyperlink w:anchor="_Toc207719077" w:history="1">
            <w:r w:rsidRPr="000136A3">
              <w:rPr>
                <w:rStyle w:val="Hyperlink"/>
                <w:noProof/>
                <w:w w:val="110"/>
                <w:sz w:val="22"/>
                <w:szCs w:val="22"/>
              </w:rPr>
              <w:t>DOES THIS TOOLKIT APPLY TO MY ORGANISATION?</w:t>
            </w:r>
            <w:r w:rsidRPr="000136A3">
              <w:rPr>
                <w:noProof/>
                <w:webHidden/>
                <w:sz w:val="22"/>
                <w:szCs w:val="22"/>
              </w:rPr>
              <w:tab/>
            </w:r>
            <w:r w:rsidRPr="000136A3">
              <w:rPr>
                <w:noProof/>
                <w:webHidden/>
                <w:sz w:val="22"/>
                <w:szCs w:val="22"/>
              </w:rPr>
              <w:fldChar w:fldCharType="begin"/>
            </w:r>
            <w:r w:rsidRPr="000136A3">
              <w:rPr>
                <w:noProof/>
                <w:webHidden/>
                <w:sz w:val="22"/>
                <w:szCs w:val="22"/>
              </w:rPr>
              <w:instrText xml:space="preserve"> PAGEREF _Toc207719077 \h </w:instrText>
            </w:r>
            <w:r w:rsidRPr="000136A3">
              <w:rPr>
                <w:noProof/>
                <w:webHidden/>
                <w:sz w:val="22"/>
                <w:szCs w:val="22"/>
              </w:rPr>
            </w:r>
            <w:r w:rsidRPr="000136A3">
              <w:rPr>
                <w:noProof/>
                <w:webHidden/>
                <w:sz w:val="22"/>
                <w:szCs w:val="22"/>
              </w:rPr>
              <w:fldChar w:fldCharType="separate"/>
            </w:r>
            <w:r w:rsidR="000D21EF">
              <w:rPr>
                <w:noProof/>
                <w:webHidden/>
                <w:sz w:val="22"/>
                <w:szCs w:val="22"/>
              </w:rPr>
              <w:t>5</w:t>
            </w:r>
            <w:r w:rsidRPr="000136A3">
              <w:rPr>
                <w:noProof/>
                <w:webHidden/>
                <w:sz w:val="22"/>
                <w:szCs w:val="22"/>
              </w:rPr>
              <w:fldChar w:fldCharType="end"/>
            </w:r>
          </w:hyperlink>
        </w:p>
        <w:p w14:paraId="30C01963" w14:textId="321B63F9" w:rsidR="000A25F7" w:rsidRPr="000136A3" w:rsidRDefault="000A25F7" w:rsidP="000B6930">
          <w:pPr>
            <w:pStyle w:val="TOC1"/>
            <w:tabs>
              <w:tab w:val="right" w:leader="dot" w:pos="11180"/>
            </w:tabs>
            <w:ind w:left="0"/>
            <w:rPr>
              <w:rFonts w:eastAsiaTheme="minorEastAsia"/>
              <w:noProof/>
              <w:kern w:val="2"/>
              <w:sz w:val="22"/>
              <w:szCs w:val="22"/>
              <w14:ligatures w14:val="standardContextual"/>
            </w:rPr>
          </w:pPr>
          <w:hyperlink w:anchor="_Toc207719078" w:history="1">
            <w:r w:rsidRPr="000136A3">
              <w:rPr>
                <w:rStyle w:val="Hyperlink"/>
                <w:noProof/>
                <w:w w:val="110"/>
                <w:sz w:val="22"/>
                <w:szCs w:val="22"/>
              </w:rPr>
              <w:t>HOW TO USE THIS TOOLKIT</w:t>
            </w:r>
            <w:r w:rsidRPr="000136A3">
              <w:rPr>
                <w:noProof/>
                <w:webHidden/>
                <w:sz w:val="22"/>
                <w:szCs w:val="22"/>
              </w:rPr>
              <w:tab/>
            </w:r>
            <w:r w:rsidRPr="000136A3">
              <w:rPr>
                <w:noProof/>
                <w:webHidden/>
                <w:sz w:val="22"/>
                <w:szCs w:val="22"/>
              </w:rPr>
              <w:fldChar w:fldCharType="begin"/>
            </w:r>
            <w:r w:rsidRPr="000136A3">
              <w:rPr>
                <w:noProof/>
                <w:webHidden/>
                <w:sz w:val="22"/>
                <w:szCs w:val="22"/>
              </w:rPr>
              <w:instrText xml:space="preserve"> PAGEREF _Toc207719078 \h </w:instrText>
            </w:r>
            <w:r w:rsidRPr="000136A3">
              <w:rPr>
                <w:noProof/>
                <w:webHidden/>
                <w:sz w:val="22"/>
                <w:szCs w:val="22"/>
              </w:rPr>
            </w:r>
            <w:r w:rsidRPr="000136A3">
              <w:rPr>
                <w:noProof/>
                <w:webHidden/>
                <w:sz w:val="22"/>
                <w:szCs w:val="22"/>
              </w:rPr>
              <w:fldChar w:fldCharType="separate"/>
            </w:r>
            <w:r w:rsidR="000D21EF">
              <w:rPr>
                <w:noProof/>
                <w:webHidden/>
                <w:sz w:val="22"/>
                <w:szCs w:val="22"/>
              </w:rPr>
              <w:t>6</w:t>
            </w:r>
            <w:r w:rsidRPr="000136A3">
              <w:rPr>
                <w:noProof/>
                <w:webHidden/>
                <w:sz w:val="22"/>
                <w:szCs w:val="22"/>
              </w:rPr>
              <w:fldChar w:fldCharType="end"/>
            </w:r>
          </w:hyperlink>
        </w:p>
        <w:p w14:paraId="549ABD89" w14:textId="568FF439" w:rsidR="000A25F7" w:rsidRPr="000136A3" w:rsidRDefault="000A25F7" w:rsidP="000B6930">
          <w:pPr>
            <w:pStyle w:val="TOC1"/>
            <w:tabs>
              <w:tab w:val="right" w:leader="dot" w:pos="11180"/>
            </w:tabs>
            <w:ind w:left="0"/>
            <w:rPr>
              <w:rFonts w:eastAsiaTheme="minorEastAsia"/>
              <w:noProof/>
              <w:kern w:val="2"/>
              <w:sz w:val="22"/>
              <w:szCs w:val="22"/>
              <w14:ligatures w14:val="standardContextual"/>
            </w:rPr>
          </w:pPr>
          <w:hyperlink w:anchor="_Toc207719079" w:history="1">
            <w:r w:rsidRPr="000136A3">
              <w:rPr>
                <w:rStyle w:val="Hyperlink"/>
                <w:noProof/>
                <w:w w:val="110"/>
                <w:sz w:val="22"/>
                <w:szCs w:val="22"/>
              </w:rPr>
              <w:t>WHY IS FRAUD AND CORRUPTION CONTROL IMPORTANT?</w:t>
            </w:r>
            <w:r w:rsidRPr="000136A3">
              <w:rPr>
                <w:noProof/>
                <w:webHidden/>
                <w:sz w:val="22"/>
                <w:szCs w:val="22"/>
              </w:rPr>
              <w:tab/>
            </w:r>
            <w:r w:rsidRPr="000136A3">
              <w:rPr>
                <w:noProof/>
                <w:webHidden/>
                <w:sz w:val="22"/>
                <w:szCs w:val="22"/>
              </w:rPr>
              <w:fldChar w:fldCharType="begin"/>
            </w:r>
            <w:r w:rsidRPr="000136A3">
              <w:rPr>
                <w:noProof/>
                <w:webHidden/>
                <w:sz w:val="22"/>
                <w:szCs w:val="22"/>
              </w:rPr>
              <w:instrText xml:space="preserve"> PAGEREF _Toc207719079 \h </w:instrText>
            </w:r>
            <w:r w:rsidRPr="000136A3">
              <w:rPr>
                <w:noProof/>
                <w:webHidden/>
                <w:sz w:val="22"/>
                <w:szCs w:val="22"/>
              </w:rPr>
            </w:r>
            <w:r w:rsidRPr="000136A3">
              <w:rPr>
                <w:noProof/>
                <w:webHidden/>
                <w:sz w:val="22"/>
                <w:szCs w:val="22"/>
              </w:rPr>
              <w:fldChar w:fldCharType="separate"/>
            </w:r>
            <w:r w:rsidR="000D21EF">
              <w:rPr>
                <w:noProof/>
                <w:webHidden/>
                <w:sz w:val="22"/>
                <w:szCs w:val="22"/>
              </w:rPr>
              <w:t>6</w:t>
            </w:r>
            <w:r w:rsidRPr="000136A3">
              <w:rPr>
                <w:noProof/>
                <w:webHidden/>
                <w:sz w:val="22"/>
                <w:szCs w:val="22"/>
              </w:rPr>
              <w:fldChar w:fldCharType="end"/>
            </w:r>
          </w:hyperlink>
        </w:p>
        <w:p w14:paraId="4F66110D" w14:textId="545EB9E9" w:rsidR="000A25F7" w:rsidRPr="000136A3" w:rsidRDefault="000A25F7" w:rsidP="000B6930">
          <w:pPr>
            <w:pStyle w:val="TOC1"/>
            <w:tabs>
              <w:tab w:val="right" w:leader="dot" w:pos="11180"/>
            </w:tabs>
            <w:ind w:left="0"/>
            <w:rPr>
              <w:rFonts w:eastAsiaTheme="minorEastAsia"/>
              <w:noProof/>
              <w:kern w:val="2"/>
              <w:sz w:val="22"/>
              <w:szCs w:val="22"/>
              <w14:ligatures w14:val="standardContextual"/>
            </w:rPr>
          </w:pPr>
          <w:hyperlink w:anchor="_Toc207719080" w:history="1">
            <w:r w:rsidRPr="000136A3">
              <w:rPr>
                <w:rStyle w:val="Hyperlink"/>
                <w:noProof/>
                <w:w w:val="110"/>
                <w:sz w:val="22"/>
                <w:szCs w:val="22"/>
              </w:rPr>
              <w:t>DEFINITIONS</w:t>
            </w:r>
            <w:r w:rsidRPr="000136A3">
              <w:rPr>
                <w:noProof/>
                <w:webHidden/>
                <w:sz w:val="22"/>
                <w:szCs w:val="22"/>
              </w:rPr>
              <w:tab/>
            </w:r>
            <w:r w:rsidRPr="000136A3">
              <w:rPr>
                <w:noProof/>
                <w:webHidden/>
                <w:sz w:val="22"/>
                <w:szCs w:val="22"/>
              </w:rPr>
              <w:fldChar w:fldCharType="begin"/>
            </w:r>
            <w:r w:rsidRPr="000136A3">
              <w:rPr>
                <w:noProof/>
                <w:webHidden/>
                <w:sz w:val="22"/>
                <w:szCs w:val="22"/>
              </w:rPr>
              <w:instrText xml:space="preserve"> PAGEREF _Toc207719080 \h </w:instrText>
            </w:r>
            <w:r w:rsidRPr="000136A3">
              <w:rPr>
                <w:noProof/>
                <w:webHidden/>
                <w:sz w:val="22"/>
                <w:szCs w:val="22"/>
              </w:rPr>
            </w:r>
            <w:r w:rsidRPr="000136A3">
              <w:rPr>
                <w:noProof/>
                <w:webHidden/>
                <w:sz w:val="22"/>
                <w:szCs w:val="22"/>
              </w:rPr>
              <w:fldChar w:fldCharType="separate"/>
            </w:r>
            <w:r w:rsidR="000D21EF">
              <w:rPr>
                <w:noProof/>
                <w:webHidden/>
                <w:sz w:val="22"/>
                <w:szCs w:val="22"/>
              </w:rPr>
              <w:t>7</w:t>
            </w:r>
            <w:r w:rsidRPr="000136A3">
              <w:rPr>
                <w:noProof/>
                <w:webHidden/>
                <w:sz w:val="22"/>
                <w:szCs w:val="22"/>
              </w:rPr>
              <w:fldChar w:fldCharType="end"/>
            </w:r>
          </w:hyperlink>
        </w:p>
        <w:p w14:paraId="19A90939" w14:textId="12411352" w:rsidR="000A25F7" w:rsidRPr="000136A3" w:rsidRDefault="000A25F7" w:rsidP="000B6930">
          <w:pPr>
            <w:pStyle w:val="TOC1"/>
            <w:tabs>
              <w:tab w:val="right" w:leader="dot" w:pos="11180"/>
            </w:tabs>
            <w:ind w:left="0"/>
            <w:rPr>
              <w:rFonts w:eastAsiaTheme="minorEastAsia"/>
              <w:noProof/>
              <w:kern w:val="2"/>
              <w:sz w:val="22"/>
              <w:szCs w:val="22"/>
              <w14:ligatures w14:val="standardContextual"/>
            </w:rPr>
          </w:pPr>
          <w:hyperlink w:anchor="_Toc207719081" w:history="1">
            <w:r w:rsidRPr="000136A3">
              <w:rPr>
                <w:rStyle w:val="Hyperlink"/>
                <w:noProof/>
                <w:w w:val="110"/>
                <w:sz w:val="22"/>
                <w:szCs w:val="22"/>
              </w:rPr>
              <w:t>THE FRAUD AND CORRUPTION FEEDBACK LOOP</w:t>
            </w:r>
            <w:r w:rsidRPr="000136A3">
              <w:rPr>
                <w:noProof/>
                <w:webHidden/>
                <w:sz w:val="22"/>
                <w:szCs w:val="22"/>
              </w:rPr>
              <w:tab/>
            </w:r>
            <w:r w:rsidRPr="000136A3">
              <w:rPr>
                <w:noProof/>
                <w:webHidden/>
                <w:sz w:val="22"/>
                <w:szCs w:val="22"/>
              </w:rPr>
              <w:fldChar w:fldCharType="begin"/>
            </w:r>
            <w:r w:rsidRPr="000136A3">
              <w:rPr>
                <w:noProof/>
                <w:webHidden/>
                <w:sz w:val="22"/>
                <w:szCs w:val="22"/>
              </w:rPr>
              <w:instrText xml:space="preserve"> PAGEREF _Toc207719081 \h </w:instrText>
            </w:r>
            <w:r w:rsidRPr="000136A3">
              <w:rPr>
                <w:noProof/>
                <w:webHidden/>
                <w:sz w:val="22"/>
                <w:szCs w:val="22"/>
              </w:rPr>
            </w:r>
            <w:r w:rsidRPr="000136A3">
              <w:rPr>
                <w:noProof/>
                <w:webHidden/>
                <w:sz w:val="22"/>
                <w:szCs w:val="22"/>
              </w:rPr>
              <w:fldChar w:fldCharType="separate"/>
            </w:r>
            <w:r w:rsidR="000D21EF">
              <w:rPr>
                <w:noProof/>
                <w:webHidden/>
                <w:sz w:val="22"/>
                <w:szCs w:val="22"/>
              </w:rPr>
              <w:t>8</w:t>
            </w:r>
            <w:r w:rsidRPr="000136A3">
              <w:rPr>
                <w:noProof/>
                <w:webHidden/>
                <w:sz w:val="22"/>
                <w:szCs w:val="22"/>
              </w:rPr>
              <w:fldChar w:fldCharType="end"/>
            </w:r>
          </w:hyperlink>
        </w:p>
        <w:p w14:paraId="04D39FF6" w14:textId="14D43D81" w:rsidR="000A25F7" w:rsidRPr="000136A3" w:rsidRDefault="000A25F7" w:rsidP="000B6930">
          <w:pPr>
            <w:pStyle w:val="TOC1"/>
            <w:tabs>
              <w:tab w:val="right" w:leader="dot" w:pos="11180"/>
            </w:tabs>
            <w:ind w:left="0"/>
            <w:rPr>
              <w:rFonts w:eastAsiaTheme="minorEastAsia"/>
              <w:noProof/>
              <w:kern w:val="2"/>
              <w:sz w:val="22"/>
              <w:szCs w:val="22"/>
              <w14:ligatures w14:val="standardContextual"/>
            </w:rPr>
          </w:pPr>
          <w:hyperlink w:anchor="_Toc207719082" w:history="1">
            <w:r w:rsidRPr="000136A3">
              <w:rPr>
                <w:rStyle w:val="Hyperlink"/>
                <w:noProof/>
                <w:w w:val="110"/>
                <w:sz w:val="22"/>
                <w:szCs w:val="22"/>
              </w:rPr>
              <w:t>CONTACT US</w:t>
            </w:r>
            <w:r w:rsidRPr="000136A3">
              <w:rPr>
                <w:noProof/>
                <w:webHidden/>
                <w:sz w:val="22"/>
                <w:szCs w:val="22"/>
              </w:rPr>
              <w:tab/>
            </w:r>
            <w:r w:rsidRPr="000136A3">
              <w:rPr>
                <w:noProof/>
                <w:webHidden/>
                <w:sz w:val="22"/>
                <w:szCs w:val="22"/>
              </w:rPr>
              <w:fldChar w:fldCharType="begin"/>
            </w:r>
            <w:r w:rsidRPr="000136A3">
              <w:rPr>
                <w:noProof/>
                <w:webHidden/>
                <w:sz w:val="22"/>
                <w:szCs w:val="22"/>
              </w:rPr>
              <w:instrText xml:space="preserve"> PAGEREF _Toc207719082 \h </w:instrText>
            </w:r>
            <w:r w:rsidRPr="000136A3">
              <w:rPr>
                <w:noProof/>
                <w:webHidden/>
                <w:sz w:val="22"/>
                <w:szCs w:val="22"/>
              </w:rPr>
            </w:r>
            <w:r w:rsidRPr="000136A3">
              <w:rPr>
                <w:noProof/>
                <w:webHidden/>
                <w:sz w:val="22"/>
                <w:szCs w:val="22"/>
              </w:rPr>
              <w:fldChar w:fldCharType="separate"/>
            </w:r>
            <w:r w:rsidR="000D21EF">
              <w:rPr>
                <w:noProof/>
                <w:webHidden/>
                <w:sz w:val="22"/>
                <w:szCs w:val="22"/>
              </w:rPr>
              <w:t>9</w:t>
            </w:r>
            <w:r w:rsidRPr="000136A3">
              <w:rPr>
                <w:noProof/>
                <w:webHidden/>
                <w:sz w:val="22"/>
                <w:szCs w:val="22"/>
              </w:rPr>
              <w:fldChar w:fldCharType="end"/>
            </w:r>
          </w:hyperlink>
        </w:p>
        <w:p w14:paraId="45AC4216" w14:textId="7AE5C437" w:rsidR="000A25F7" w:rsidRPr="000136A3" w:rsidRDefault="000A25F7" w:rsidP="000B6930">
          <w:pPr>
            <w:pStyle w:val="TOC1"/>
            <w:tabs>
              <w:tab w:val="right" w:leader="dot" w:pos="11180"/>
            </w:tabs>
            <w:ind w:left="0"/>
            <w:rPr>
              <w:rFonts w:eastAsiaTheme="minorEastAsia"/>
              <w:noProof/>
              <w:kern w:val="2"/>
              <w:sz w:val="22"/>
              <w:szCs w:val="22"/>
              <w14:ligatures w14:val="standardContextual"/>
            </w:rPr>
          </w:pPr>
          <w:hyperlink w:anchor="_Toc207719083" w:history="1">
            <w:r w:rsidRPr="000136A3">
              <w:rPr>
                <w:rStyle w:val="Hyperlink"/>
                <w:noProof/>
                <w:w w:val="110"/>
                <w:sz w:val="22"/>
                <w:szCs w:val="22"/>
              </w:rPr>
              <w:t>DFAT FRAUD AND CORRUPTION RISK AND GOVERNANCE</w:t>
            </w:r>
            <w:r w:rsidRPr="000136A3">
              <w:rPr>
                <w:noProof/>
                <w:webHidden/>
                <w:sz w:val="22"/>
                <w:szCs w:val="22"/>
              </w:rPr>
              <w:tab/>
            </w:r>
            <w:r w:rsidRPr="000136A3">
              <w:rPr>
                <w:noProof/>
                <w:webHidden/>
                <w:sz w:val="22"/>
                <w:szCs w:val="22"/>
              </w:rPr>
              <w:fldChar w:fldCharType="begin"/>
            </w:r>
            <w:r w:rsidRPr="000136A3">
              <w:rPr>
                <w:noProof/>
                <w:webHidden/>
                <w:sz w:val="22"/>
                <w:szCs w:val="22"/>
              </w:rPr>
              <w:instrText xml:space="preserve"> PAGEREF _Toc207719083 \h </w:instrText>
            </w:r>
            <w:r w:rsidRPr="000136A3">
              <w:rPr>
                <w:noProof/>
                <w:webHidden/>
                <w:sz w:val="22"/>
                <w:szCs w:val="22"/>
              </w:rPr>
            </w:r>
            <w:r w:rsidRPr="000136A3">
              <w:rPr>
                <w:noProof/>
                <w:webHidden/>
                <w:sz w:val="22"/>
                <w:szCs w:val="22"/>
              </w:rPr>
              <w:fldChar w:fldCharType="separate"/>
            </w:r>
            <w:r w:rsidR="000D21EF">
              <w:rPr>
                <w:noProof/>
                <w:webHidden/>
                <w:sz w:val="22"/>
                <w:szCs w:val="22"/>
              </w:rPr>
              <w:t>9</w:t>
            </w:r>
            <w:r w:rsidRPr="000136A3">
              <w:rPr>
                <w:noProof/>
                <w:webHidden/>
                <w:sz w:val="22"/>
                <w:szCs w:val="22"/>
              </w:rPr>
              <w:fldChar w:fldCharType="end"/>
            </w:r>
          </w:hyperlink>
        </w:p>
        <w:p w14:paraId="7C7015CA" w14:textId="150638BE" w:rsidR="000A25F7" w:rsidRPr="000136A3" w:rsidRDefault="000A25F7" w:rsidP="000B6930">
          <w:pPr>
            <w:pStyle w:val="TOC1"/>
            <w:tabs>
              <w:tab w:val="right" w:leader="dot" w:pos="11180"/>
            </w:tabs>
            <w:ind w:left="0"/>
            <w:rPr>
              <w:rFonts w:eastAsiaTheme="minorEastAsia"/>
              <w:noProof/>
              <w:kern w:val="2"/>
              <w:sz w:val="22"/>
              <w:szCs w:val="22"/>
              <w14:ligatures w14:val="standardContextual"/>
            </w:rPr>
          </w:pPr>
          <w:hyperlink w:anchor="_Toc207719084" w:history="1">
            <w:r w:rsidRPr="000136A3">
              <w:rPr>
                <w:rStyle w:val="Hyperlink"/>
                <w:noProof/>
                <w:w w:val="110"/>
                <w:sz w:val="22"/>
                <w:szCs w:val="22"/>
              </w:rPr>
              <w:t>FRAUD AND CORRUPTION CONTROL STEPS</w:t>
            </w:r>
            <w:r w:rsidRPr="000136A3">
              <w:rPr>
                <w:noProof/>
                <w:webHidden/>
                <w:sz w:val="22"/>
                <w:szCs w:val="22"/>
              </w:rPr>
              <w:tab/>
            </w:r>
            <w:r w:rsidRPr="000136A3">
              <w:rPr>
                <w:noProof/>
                <w:webHidden/>
                <w:sz w:val="22"/>
                <w:szCs w:val="22"/>
              </w:rPr>
              <w:fldChar w:fldCharType="begin"/>
            </w:r>
            <w:r w:rsidRPr="000136A3">
              <w:rPr>
                <w:noProof/>
                <w:webHidden/>
                <w:sz w:val="22"/>
                <w:szCs w:val="22"/>
              </w:rPr>
              <w:instrText xml:space="preserve"> PAGEREF _Toc207719084 \h </w:instrText>
            </w:r>
            <w:r w:rsidRPr="000136A3">
              <w:rPr>
                <w:noProof/>
                <w:webHidden/>
                <w:sz w:val="22"/>
                <w:szCs w:val="22"/>
              </w:rPr>
            </w:r>
            <w:r w:rsidRPr="000136A3">
              <w:rPr>
                <w:noProof/>
                <w:webHidden/>
                <w:sz w:val="22"/>
                <w:szCs w:val="22"/>
              </w:rPr>
              <w:fldChar w:fldCharType="separate"/>
            </w:r>
            <w:r w:rsidR="000D21EF">
              <w:rPr>
                <w:noProof/>
                <w:webHidden/>
                <w:sz w:val="22"/>
                <w:szCs w:val="22"/>
              </w:rPr>
              <w:t>13</w:t>
            </w:r>
            <w:r w:rsidRPr="000136A3">
              <w:rPr>
                <w:noProof/>
                <w:webHidden/>
                <w:sz w:val="22"/>
                <w:szCs w:val="22"/>
              </w:rPr>
              <w:fldChar w:fldCharType="end"/>
            </w:r>
          </w:hyperlink>
        </w:p>
        <w:p w14:paraId="7300D161" w14:textId="7D3E0025" w:rsidR="000A25F7" w:rsidRPr="000136A3" w:rsidRDefault="000A25F7" w:rsidP="000B6930">
          <w:pPr>
            <w:pStyle w:val="TOC1"/>
            <w:tabs>
              <w:tab w:val="right" w:leader="dot" w:pos="11180"/>
            </w:tabs>
            <w:ind w:left="0"/>
            <w:rPr>
              <w:rFonts w:eastAsiaTheme="minorEastAsia"/>
              <w:noProof/>
              <w:kern w:val="2"/>
              <w:sz w:val="22"/>
              <w:szCs w:val="22"/>
              <w14:ligatures w14:val="standardContextual"/>
            </w:rPr>
          </w:pPr>
          <w:hyperlink w:anchor="_Toc207719085" w:history="1">
            <w:r w:rsidRPr="000136A3">
              <w:rPr>
                <w:rStyle w:val="Hyperlink"/>
                <w:noProof/>
                <w:w w:val="110"/>
                <w:sz w:val="22"/>
                <w:szCs w:val="22"/>
              </w:rPr>
              <w:t>ANNEX 1: DEFINITIONS</w:t>
            </w:r>
            <w:r w:rsidRPr="000136A3">
              <w:rPr>
                <w:noProof/>
                <w:webHidden/>
                <w:sz w:val="22"/>
                <w:szCs w:val="22"/>
              </w:rPr>
              <w:tab/>
            </w:r>
            <w:r w:rsidRPr="000136A3">
              <w:rPr>
                <w:noProof/>
                <w:webHidden/>
                <w:sz w:val="22"/>
                <w:szCs w:val="22"/>
              </w:rPr>
              <w:fldChar w:fldCharType="begin"/>
            </w:r>
            <w:r w:rsidRPr="000136A3">
              <w:rPr>
                <w:noProof/>
                <w:webHidden/>
                <w:sz w:val="22"/>
                <w:szCs w:val="22"/>
              </w:rPr>
              <w:instrText xml:space="preserve"> PAGEREF _Toc207719085 \h </w:instrText>
            </w:r>
            <w:r w:rsidRPr="000136A3">
              <w:rPr>
                <w:noProof/>
                <w:webHidden/>
                <w:sz w:val="22"/>
                <w:szCs w:val="22"/>
              </w:rPr>
            </w:r>
            <w:r w:rsidRPr="000136A3">
              <w:rPr>
                <w:noProof/>
                <w:webHidden/>
                <w:sz w:val="22"/>
                <w:szCs w:val="22"/>
              </w:rPr>
              <w:fldChar w:fldCharType="separate"/>
            </w:r>
            <w:r w:rsidR="000D21EF">
              <w:rPr>
                <w:noProof/>
                <w:webHidden/>
                <w:sz w:val="22"/>
                <w:szCs w:val="22"/>
              </w:rPr>
              <w:t>23</w:t>
            </w:r>
            <w:r w:rsidRPr="000136A3">
              <w:rPr>
                <w:noProof/>
                <w:webHidden/>
                <w:sz w:val="22"/>
                <w:szCs w:val="22"/>
              </w:rPr>
              <w:fldChar w:fldCharType="end"/>
            </w:r>
          </w:hyperlink>
        </w:p>
        <w:p w14:paraId="016D5EC4" w14:textId="4E98990E" w:rsidR="000A25F7" w:rsidRPr="000136A3" w:rsidRDefault="000A25F7" w:rsidP="000B6930">
          <w:pPr>
            <w:pStyle w:val="TOC1"/>
            <w:tabs>
              <w:tab w:val="right" w:leader="dot" w:pos="11180"/>
            </w:tabs>
            <w:ind w:left="0"/>
            <w:rPr>
              <w:rFonts w:eastAsiaTheme="minorEastAsia"/>
              <w:noProof/>
              <w:kern w:val="2"/>
              <w:sz w:val="22"/>
              <w:szCs w:val="22"/>
              <w14:ligatures w14:val="standardContextual"/>
            </w:rPr>
          </w:pPr>
          <w:hyperlink w:anchor="_Toc207719086" w:history="1">
            <w:r w:rsidRPr="000136A3">
              <w:rPr>
                <w:rStyle w:val="Hyperlink"/>
                <w:noProof/>
                <w:w w:val="110"/>
                <w:sz w:val="22"/>
                <w:szCs w:val="22"/>
              </w:rPr>
              <w:t>ANNEX 2: STANDARD FRAUD AND CORRUPTION CLAUSES</w:t>
            </w:r>
            <w:r w:rsidRPr="000136A3">
              <w:rPr>
                <w:noProof/>
                <w:webHidden/>
                <w:sz w:val="22"/>
                <w:szCs w:val="22"/>
              </w:rPr>
              <w:tab/>
            </w:r>
            <w:r w:rsidRPr="000136A3">
              <w:rPr>
                <w:noProof/>
                <w:webHidden/>
                <w:sz w:val="22"/>
                <w:szCs w:val="22"/>
              </w:rPr>
              <w:fldChar w:fldCharType="begin"/>
            </w:r>
            <w:r w:rsidRPr="000136A3">
              <w:rPr>
                <w:noProof/>
                <w:webHidden/>
                <w:sz w:val="22"/>
                <w:szCs w:val="22"/>
              </w:rPr>
              <w:instrText xml:space="preserve"> PAGEREF _Toc207719086 \h </w:instrText>
            </w:r>
            <w:r w:rsidRPr="000136A3">
              <w:rPr>
                <w:noProof/>
                <w:webHidden/>
                <w:sz w:val="22"/>
                <w:szCs w:val="22"/>
              </w:rPr>
            </w:r>
            <w:r w:rsidRPr="000136A3">
              <w:rPr>
                <w:noProof/>
                <w:webHidden/>
                <w:sz w:val="22"/>
                <w:szCs w:val="22"/>
              </w:rPr>
              <w:fldChar w:fldCharType="separate"/>
            </w:r>
            <w:r w:rsidR="000D21EF">
              <w:rPr>
                <w:noProof/>
                <w:webHidden/>
                <w:sz w:val="22"/>
                <w:szCs w:val="22"/>
              </w:rPr>
              <w:t>24</w:t>
            </w:r>
            <w:r w:rsidRPr="000136A3">
              <w:rPr>
                <w:noProof/>
                <w:webHidden/>
                <w:sz w:val="22"/>
                <w:szCs w:val="22"/>
              </w:rPr>
              <w:fldChar w:fldCharType="end"/>
            </w:r>
          </w:hyperlink>
        </w:p>
        <w:p w14:paraId="5BD947AA" w14:textId="4F34939D" w:rsidR="000A25F7" w:rsidRPr="000136A3" w:rsidRDefault="000A25F7" w:rsidP="000B6930">
          <w:pPr>
            <w:pStyle w:val="TOC1"/>
            <w:tabs>
              <w:tab w:val="right" w:leader="dot" w:pos="11180"/>
            </w:tabs>
            <w:ind w:left="0"/>
            <w:rPr>
              <w:rFonts w:eastAsiaTheme="minorEastAsia"/>
              <w:noProof/>
              <w:kern w:val="2"/>
              <w:sz w:val="22"/>
              <w:szCs w:val="22"/>
              <w14:ligatures w14:val="standardContextual"/>
            </w:rPr>
          </w:pPr>
          <w:hyperlink w:anchor="_Toc207719087" w:history="1">
            <w:r w:rsidRPr="000136A3">
              <w:rPr>
                <w:rStyle w:val="Hyperlink"/>
                <w:noProof/>
                <w:w w:val="110"/>
                <w:sz w:val="22"/>
                <w:szCs w:val="22"/>
              </w:rPr>
              <w:t>ANNEX 3: SELF-ASSESSMENT CHECKLIST</w:t>
            </w:r>
            <w:r w:rsidRPr="000136A3">
              <w:rPr>
                <w:noProof/>
                <w:webHidden/>
                <w:sz w:val="22"/>
                <w:szCs w:val="22"/>
              </w:rPr>
              <w:tab/>
            </w:r>
            <w:r w:rsidRPr="000136A3">
              <w:rPr>
                <w:noProof/>
                <w:webHidden/>
                <w:sz w:val="22"/>
                <w:szCs w:val="22"/>
              </w:rPr>
              <w:fldChar w:fldCharType="begin"/>
            </w:r>
            <w:r w:rsidRPr="000136A3">
              <w:rPr>
                <w:noProof/>
                <w:webHidden/>
                <w:sz w:val="22"/>
                <w:szCs w:val="22"/>
              </w:rPr>
              <w:instrText xml:space="preserve"> PAGEREF _Toc207719087 \h </w:instrText>
            </w:r>
            <w:r w:rsidRPr="000136A3">
              <w:rPr>
                <w:noProof/>
                <w:webHidden/>
                <w:sz w:val="22"/>
                <w:szCs w:val="22"/>
              </w:rPr>
            </w:r>
            <w:r w:rsidRPr="000136A3">
              <w:rPr>
                <w:noProof/>
                <w:webHidden/>
                <w:sz w:val="22"/>
                <w:szCs w:val="22"/>
              </w:rPr>
              <w:fldChar w:fldCharType="separate"/>
            </w:r>
            <w:r w:rsidR="000D21EF">
              <w:rPr>
                <w:noProof/>
                <w:webHidden/>
                <w:sz w:val="22"/>
                <w:szCs w:val="22"/>
              </w:rPr>
              <w:t>25</w:t>
            </w:r>
            <w:r w:rsidRPr="000136A3">
              <w:rPr>
                <w:noProof/>
                <w:webHidden/>
                <w:sz w:val="22"/>
                <w:szCs w:val="22"/>
              </w:rPr>
              <w:fldChar w:fldCharType="end"/>
            </w:r>
          </w:hyperlink>
        </w:p>
        <w:p w14:paraId="399F2305" w14:textId="52ED974D" w:rsidR="000A25F7" w:rsidRPr="000136A3" w:rsidRDefault="000A25F7" w:rsidP="000B6930">
          <w:pPr>
            <w:pStyle w:val="TOC1"/>
            <w:tabs>
              <w:tab w:val="right" w:leader="dot" w:pos="11180"/>
            </w:tabs>
            <w:ind w:left="0"/>
            <w:rPr>
              <w:rFonts w:eastAsiaTheme="minorEastAsia"/>
              <w:noProof/>
              <w:kern w:val="2"/>
              <w:sz w:val="22"/>
              <w:szCs w:val="22"/>
              <w14:ligatures w14:val="standardContextual"/>
            </w:rPr>
          </w:pPr>
          <w:hyperlink w:anchor="_Toc207719088" w:history="1">
            <w:r w:rsidRPr="000136A3">
              <w:rPr>
                <w:rStyle w:val="Hyperlink"/>
                <w:noProof/>
                <w:w w:val="110"/>
                <w:sz w:val="22"/>
                <w:szCs w:val="22"/>
              </w:rPr>
              <w:t>ANNEX 4: FRAUD AND CORRUPTION CASE MANAGER CHECKLIST</w:t>
            </w:r>
            <w:r w:rsidRPr="000136A3">
              <w:rPr>
                <w:noProof/>
                <w:webHidden/>
                <w:sz w:val="22"/>
                <w:szCs w:val="22"/>
              </w:rPr>
              <w:tab/>
            </w:r>
            <w:r w:rsidRPr="000136A3">
              <w:rPr>
                <w:noProof/>
                <w:webHidden/>
                <w:sz w:val="22"/>
                <w:szCs w:val="22"/>
              </w:rPr>
              <w:fldChar w:fldCharType="begin"/>
            </w:r>
            <w:r w:rsidRPr="000136A3">
              <w:rPr>
                <w:noProof/>
                <w:webHidden/>
                <w:sz w:val="22"/>
                <w:szCs w:val="22"/>
              </w:rPr>
              <w:instrText xml:space="preserve"> PAGEREF _Toc207719088 \h </w:instrText>
            </w:r>
            <w:r w:rsidRPr="000136A3">
              <w:rPr>
                <w:noProof/>
                <w:webHidden/>
                <w:sz w:val="22"/>
                <w:szCs w:val="22"/>
              </w:rPr>
            </w:r>
            <w:r w:rsidRPr="000136A3">
              <w:rPr>
                <w:noProof/>
                <w:webHidden/>
                <w:sz w:val="22"/>
                <w:szCs w:val="22"/>
              </w:rPr>
              <w:fldChar w:fldCharType="separate"/>
            </w:r>
            <w:r w:rsidR="000D21EF">
              <w:rPr>
                <w:noProof/>
                <w:webHidden/>
                <w:sz w:val="22"/>
                <w:szCs w:val="22"/>
              </w:rPr>
              <w:t>32</w:t>
            </w:r>
            <w:r w:rsidRPr="000136A3">
              <w:rPr>
                <w:noProof/>
                <w:webHidden/>
                <w:sz w:val="22"/>
                <w:szCs w:val="22"/>
              </w:rPr>
              <w:fldChar w:fldCharType="end"/>
            </w:r>
          </w:hyperlink>
        </w:p>
        <w:p w14:paraId="290F4917" w14:textId="698C91CA" w:rsidR="000A25F7" w:rsidRPr="000136A3" w:rsidRDefault="000A25F7" w:rsidP="000B6930">
          <w:pPr>
            <w:pStyle w:val="TOC1"/>
            <w:tabs>
              <w:tab w:val="right" w:leader="dot" w:pos="11180"/>
            </w:tabs>
            <w:ind w:left="0"/>
            <w:rPr>
              <w:rFonts w:eastAsiaTheme="minorEastAsia"/>
              <w:noProof/>
              <w:kern w:val="2"/>
              <w:sz w:val="22"/>
              <w:szCs w:val="22"/>
              <w14:ligatures w14:val="standardContextual"/>
            </w:rPr>
          </w:pPr>
          <w:hyperlink w:anchor="_Toc207719089" w:history="1">
            <w:r w:rsidRPr="000136A3">
              <w:rPr>
                <w:rStyle w:val="Hyperlink"/>
                <w:noProof/>
                <w:w w:val="110"/>
                <w:sz w:val="22"/>
                <w:szCs w:val="22"/>
              </w:rPr>
              <w:t>ANNEX 5: FOREIGN BRIBERY FACTSHEET AND CHECKLIST</w:t>
            </w:r>
            <w:r w:rsidRPr="000136A3">
              <w:rPr>
                <w:noProof/>
                <w:webHidden/>
                <w:sz w:val="22"/>
                <w:szCs w:val="22"/>
              </w:rPr>
              <w:tab/>
            </w:r>
            <w:r w:rsidRPr="000136A3">
              <w:rPr>
                <w:noProof/>
                <w:webHidden/>
                <w:sz w:val="22"/>
                <w:szCs w:val="22"/>
              </w:rPr>
              <w:fldChar w:fldCharType="begin"/>
            </w:r>
            <w:r w:rsidRPr="000136A3">
              <w:rPr>
                <w:noProof/>
                <w:webHidden/>
                <w:sz w:val="22"/>
                <w:szCs w:val="22"/>
              </w:rPr>
              <w:instrText xml:space="preserve"> PAGEREF _Toc207719089 \h </w:instrText>
            </w:r>
            <w:r w:rsidRPr="000136A3">
              <w:rPr>
                <w:noProof/>
                <w:webHidden/>
                <w:sz w:val="22"/>
                <w:szCs w:val="22"/>
              </w:rPr>
            </w:r>
            <w:r w:rsidRPr="000136A3">
              <w:rPr>
                <w:noProof/>
                <w:webHidden/>
                <w:sz w:val="22"/>
                <w:szCs w:val="22"/>
              </w:rPr>
              <w:fldChar w:fldCharType="separate"/>
            </w:r>
            <w:r w:rsidR="000D21EF">
              <w:rPr>
                <w:noProof/>
                <w:webHidden/>
                <w:sz w:val="22"/>
                <w:szCs w:val="22"/>
              </w:rPr>
              <w:t>34</w:t>
            </w:r>
            <w:r w:rsidRPr="000136A3">
              <w:rPr>
                <w:noProof/>
                <w:webHidden/>
                <w:sz w:val="22"/>
                <w:szCs w:val="22"/>
              </w:rPr>
              <w:fldChar w:fldCharType="end"/>
            </w:r>
          </w:hyperlink>
        </w:p>
        <w:p w14:paraId="4A73BBC4" w14:textId="0CF09B85" w:rsidR="000A25F7" w:rsidRPr="000136A3" w:rsidRDefault="000A25F7" w:rsidP="000B6930">
          <w:pPr>
            <w:pStyle w:val="TOC1"/>
            <w:tabs>
              <w:tab w:val="right" w:leader="dot" w:pos="11180"/>
            </w:tabs>
            <w:ind w:left="0"/>
            <w:rPr>
              <w:rFonts w:eastAsiaTheme="minorEastAsia"/>
              <w:noProof/>
              <w:kern w:val="2"/>
              <w:sz w:val="22"/>
              <w:szCs w:val="22"/>
              <w14:ligatures w14:val="standardContextual"/>
            </w:rPr>
          </w:pPr>
          <w:hyperlink w:anchor="_Toc207719090" w:history="1">
            <w:r w:rsidRPr="000136A3">
              <w:rPr>
                <w:rStyle w:val="Hyperlink"/>
                <w:noProof/>
                <w:w w:val="110"/>
                <w:sz w:val="22"/>
                <w:szCs w:val="22"/>
              </w:rPr>
              <w:t>ANNEX 6: FACILITATION PAYMENT FACTSHEET</w:t>
            </w:r>
            <w:r w:rsidRPr="000136A3">
              <w:rPr>
                <w:noProof/>
                <w:webHidden/>
                <w:sz w:val="22"/>
                <w:szCs w:val="22"/>
              </w:rPr>
              <w:tab/>
            </w:r>
            <w:r w:rsidRPr="000136A3">
              <w:rPr>
                <w:noProof/>
                <w:webHidden/>
                <w:sz w:val="22"/>
                <w:szCs w:val="22"/>
              </w:rPr>
              <w:fldChar w:fldCharType="begin"/>
            </w:r>
            <w:r w:rsidRPr="000136A3">
              <w:rPr>
                <w:noProof/>
                <w:webHidden/>
                <w:sz w:val="22"/>
                <w:szCs w:val="22"/>
              </w:rPr>
              <w:instrText xml:space="preserve"> PAGEREF _Toc207719090 \h </w:instrText>
            </w:r>
            <w:r w:rsidRPr="000136A3">
              <w:rPr>
                <w:noProof/>
                <w:webHidden/>
                <w:sz w:val="22"/>
                <w:szCs w:val="22"/>
              </w:rPr>
            </w:r>
            <w:r w:rsidRPr="000136A3">
              <w:rPr>
                <w:noProof/>
                <w:webHidden/>
                <w:sz w:val="22"/>
                <w:szCs w:val="22"/>
              </w:rPr>
              <w:fldChar w:fldCharType="separate"/>
            </w:r>
            <w:r w:rsidR="000D21EF">
              <w:rPr>
                <w:noProof/>
                <w:webHidden/>
                <w:sz w:val="22"/>
                <w:szCs w:val="22"/>
              </w:rPr>
              <w:t>37</w:t>
            </w:r>
            <w:r w:rsidRPr="000136A3">
              <w:rPr>
                <w:noProof/>
                <w:webHidden/>
                <w:sz w:val="22"/>
                <w:szCs w:val="22"/>
              </w:rPr>
              <w:fldChar w:fldCharType="end"/>
            </w:r>
          </w:hyperlink>
        </w:p>
        <w:p w14:paraId="54F721D2" w14:textId="0D1D68C9" w:rsidR="000A25F7" w:rsidRPr="000136A3" w:rsidRDefault="000A25F7" w:rsidP="000B6930">
          <w:pPr>
            <w:pStyle w:val="TOC1"/>
            <w:tabs>
              <w:tab w:val="right" w:leader="dot" w:pos="11180"/>
            </w:tabs>
            <w:ind w:left="0"/>
            <w:rPr>
              <w:rFonts w:eastAsiaTheme="minorEastAsia"/>
              <w:noProof/>
              <w:kern w:val="2"/>
              <w:sz w:val="22"/>
              <w:szCs w:val="22"/>
              <w14:ligatures w14:val="standardContextual"/>
            </w:rPr>
          </w:pPr>
          <w:hyperlink w:anchor="_Toc207719091" w:history="1">
            <w:r w:rsidRPr="000136A3">
              <w:rPr>
                <w:rStyle w:val="Hyperlink"/>
                <w:noProof/>
                <w:w w:val="110"/>
                <w:sz w:val="22"/>
                <w:szCs w:val="22"/>
              </w:rPr>
              <w:t>ANNEX 7: CONFLICT OF INTEREST FACTSHEET</w:t>
            </w:r>
            <w:r w:rsidRPr="000136A3">
              <w:rPr>
                <w:noProof/>
                <w:webHidden/>
                <w:sz w:val="22"/>
                <w:szCs w:val="22"/>
              </w:rPr>
              <w:tab/>
            </w:r>
            <w:r w:rsidRPr="000136A3">
              <w:rPr>
                <w:noProof/>
                <w:webHidden/>
                <w:sz w:val="22"/>
                <w:szCs w:val="22"/>
              </w:rPr>
              <w:fldChar w:fldCharType="begin"/>
            </w:r>
            <w:r w:rsidRPr="000136A3">
              <w:rPr>
                <w:noProof/>
                <w:webHidden/>
                <w:sz w:val="22"/>
                <w:szCs w:val="22"/>
              </w:rPr>
              <w:instrText xml:space="preserve"> PAGEREF _Toc207719091 \h </w:instrText>
            </w:r>
            <w:r w:rsidRPr="000136A3">
              <w:rPr>
                <w:noProof/>
                <w:webHidden/>
                <w:sz w:val="22"/>
                <w:szCs w:val="22"/>
              </w:rPr>
            </w:r>
            <w:r w:rsidRPr="000136A3">
              <w:rPr>
                <w:noProof/>
                <w:webHidden/>
                <w:sz w:val="22"/>
                <w:szCs w:val="22"/>
              </w:rPr>
              <w:fldChar w:fldCharType="separate"/>
            </w:r>
            <w:r w:rsidR="000D21EF">
              <w:rPr>
                <w:noProof/>
                <w:webHidden/>
                <w:sz w:val="22"/>
                <w:szCs w:val="22"/>
              </w:rPr>
              <w:t>39</w:t>
            </w:r>
            <w:r w:rsidRPr="000136A3">
              <w:rPr>
                <w:noProof/>
                <w:webHidden/>
                <w:sz w:val="22"/>
                <w:szCs w:val="22"/>
              </w:rPr>
              <w:fldChar w:fldCharType="end"/>
            </w:r>
          </w:hyperlink>
        </w:p>
        <w:p w14:paraId="27D96A67" w14:textId="601B4113" w:rsidR="000A25F7" w:rsidRPr="000136A3" w:rsidRDefault="000A25F7" w:rsidP="000B6930">
          <w:pPr>
            <w:pStyle w:val="TOC1"/>
            <w:tabs>
              <w:tab w:val="right" w:leader="dot" w:pos="11180"/>
            </w:tabs>
            <w:ind w:left="0"/>
            <w:rPr>
              <w:rFonts w:eastAsiaTheme="minorEastAsia"/>
              <w:noProof/>
              <w:kern w:val="2"/>
              <w:sz w:val="22"/>
              <w:szCs w:val="22"/>
              <w14:ligatures w14:val="standardContextual"/>
            </w:rPr>
          </w:pPr>
          <w:hyperlink w:anchor="_Toc207719092" w:history="1">
            <w:r w:rsidRPr="000136A3">
              <w:rPr>
                <w:rStyle w:val="Hyperlink"/>
                <w:noProof/>
                <w:w w:val="110"/>
                <w:sz w:val="22"/>
                <w:szCs w:val="22"/>
              </w:rPr>
              <w:t>ANNEX 8: MINIMISING FRAUD AND CORRUPTION IN CASH TRANSACTIONS</w:t>
            </w:r>
            <w:r w:rsidRPr="000136A3">
              <w:rPr>
                <w:noProof/>
                <w:webHidden/>
                <w:sz w:val="22"/>
                <w:szCs w:val="22"/>
              </w:rPr>
              <w:tab/>
            </w:r>
            <w:r w:rsidRPr="000136A3">
              <w:rPr>
                <w:noProof/>
                <w:webHidden/>
                <w:sz w:val="22"/>
                <w:szCs w:val="22"/>
              </w:rPr>
              <w:fldChar w:fldCharType="begin"/>
            </w:r>
            <w:r w:rsidRPr="000136A3">
              <w:rPr>
                <w:noProof/>
                <w:webHidden/>
                <w:sz w:val="22"/>
                <w:szCs w:val="22"/>
              </w:rPr>
              <w:instrText xml:space="preserve"> PAGEREF _Toc207719092 \h </w:instrText>
            </w:r>
            <w:r w:rsidRPr="000136A3">
              <w:rPr>
                <w:noProof/>
                <w:webHidden/>
                <w:sz w:val="22"/>
                <w:szCs w:val="22"/>
              </w:rPr>
            </w:r>
            <w:r w:rsidRPr="000136A3">
              <w:rPr>
                <w:noProof/>
                <w:webHidden/>
                <w:sz w:val="22"/>
                <w:szCs w:val="22"/>
              </w:rPr>
              <w:fldChar w:fldCharType="separate"/>
            </w:r>
            <w:r w:rsidR="000D21EF">
              <w:rPr>
                <w:noProof/>
                <w:webHidden/>
                <w:sz w:val="22"/>
                <w:szCs w:val="22"/>
              </w:rPr>
              <w:t>41</w:t>
            </w:r>
            <w:r w:rsidRPr="000136A3">
              <w:rPr>
                <w:noProof/>
                <w:webHidden/>
                <w:sz w:val="22"/>
                <w:szCs w:val="22"/>
              </w:rPr>
              <w:fldChar w:fldCharType="end"/>
            </w:r>
          </w:hyperlink>
        </w:p>
        <w:p w14:paraId="2B93303F" w14:textId="4A680F14" w:rsidR="00667A77" w:rsidRDefault="00511074" w:rsidP="000B6930">
          <w:pPr>
            <w:sectPr w:rsidR="00667A77">
              <w:headerReference w:type="default" r:id="rId9"/>
              <w:footerReference w:type="default" r:id="rId10"/>
              <w:pgSz w:w="11910" w:h="16840"/>
              <w:pgMar w:top="920" w:right="340" w:bottom="1020" w:left="380" w:header="222" w:footer="839" w:gutter="0"/>
              <w:pgNumType w:start="2"/>
              <w:cols w:space="720"/>
            </w:sectPr>
          </w:pPr>
          <w:r w:rsidRPr="00873E34">
            <w:rPr>
              <w:noProof/>
            </w:rPr>
            <w:fldChar w:fldCharType="end"/>
          </w:r>
        </w:p>
      </w:sdtContent>
    </w:sdt>
    <w:p w14:paraId="199548B3" w14:textId="5633AB7A" w:rsidR="007B7F1A" w:rsidRPr="002E35BA" w:rsidRDefault="00C14A62" w:rsidP="00803C65">
      <w:pPr>
        <w:pStyle w:val="Heading1"/>
        <w:rPr>
          <w:color w:val="347C5D"/>
        </w:rPr>
      </w:pPr>
      <w:bookmarkStart w:id="0" w:name="_Toc207719075"/>
      <w:r w:rsidRPr="002E35BA">
        <w:rPr>
          <w:color w:val="347C5D"/>
        </w:rPr>
        <w:lastRenderedPageBreak/>
        <w:t>FRAUD AND CORRUPTION TOOLKIT ON A PAGE</w:t>
      </w:r>
      <w:bookmarkEnd w:id="0"/>
    </w:p>
    <w:p w14:paraId="7BC9DA8A" w14:textId="77777777" w:rsidR="00BF58D1" w:rsidRDefault="00373044" w:rsidP="00FC467C">
      <w:pPr>
        <w:pStyle w:val="BodyText"/>
        <w:spacing w:before="12" w:after="1"/>
        <w:rPr>
          <w:b/>
          <w:bCs/>
          <w:color w:val="313E48"/>
        </w:rPr>
      </w:pPr>
      <w:r>
        <w:rPr>
          <w:rFonts w:eastAsia="Times New Roman"/>
          <w:b/>
          <w:bCs/>
          <w:noProof/>
          <w:color w:val="34582C"/>
          <w:sz w:val="32"/>
          <w:szCs w:val="32"/>
        </w:rPr>
        <w:drawing>
          <wp:inline distT="0" distB="0" distL="0" distR="0" wp14:anchorId="2F4471A0" wp14:editId="2DCEADDE">
            <wp:extent cx="1896110" cy="1066800"/>
            <wp:effectExtent l="0" t="0" r="8890" b="0"/>
            <wp:docPr id="1573004614" name="Picture 73" descr="Fraud is dishonestly obtaining a gain or benefit or causing a loss or risk of loss by deception or other m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004614" name="Picture 73" descr="Fraud is dishonestly obtaining a gain or benefit or causing a loss or risk of loss by deception or other mea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6110" cy="1066800"/>
                    </a:xfrm>
                    <a:prstGeom prst="rect">
                      <a:avLst/>
                    </a:prstGeom>
                    <a:noFill/>
                  </pic:spPr>
                </pic:pic>
              </a:graphicData>
            </a:graphic>
          </wp:inline>
        </w:drawing>
      </w:r>
      <w:r w:rsidR="00851CF6">
        <w:rPr>
          <w:rFonts w:eastAsia="Times New Roman"/>
          <w:b/>
          <w:bCs/>
          <w:noProof/>
          <w:color w:val="34582C"/>
          <w:sz w:val="32"/>
          <w:szCs w:val="32"/>
        </w:rPr>
        <w:drawing>
          <wp:inline distT="0" distB="0" distL="0" distR="0" wp14:anchorId="1C012BCA" wp14:editId="13A865A2">
            <wp:extent cx="4810125" cy="1085215"/>
            <wp:effectExtent l="0" t="0" r="9525" b="635"/>
            <wp:docPr id="807857236" name="Picture 74" descr="Corruption is any conduct of a public official that constitutes or involves: a breach of public trust; abuse of a public office; or misuse or information or documents; or conduct of any person that could adversely affect a public official’s honest or impartial exercise of powers or performance of du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57236" name="Picture 74" descr="Corruption is any conduct of a public official that constitutes or involves: a breach of public trust; abuse of a public office; or misuse or information or documents; or conduct of any person that could adversely affect a public official’s honest or impartial exercise of powers or performance of dutie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0125" cy="1085215"/>
                    </a:xfrm>
                    <a:prstGeom prst="rect">
                      <a:avLst/>
                    </a:prstGeom>
                    <a:noFill/>
                  </pic:spPr>
                </pic:pic>
              </a:graphicData>
            </a:graphic>
          </wp:inline>
        </w:drawing>
      </w:r>
    </w:p>
    <w:p w14:paraId="0BCC23E9" w14:textId="469C788F" w:rsidR="007B7F1A" w:rsidRPr="00652880" w:rsidRDefault="00E02B72" w:rsidP="00A25831">
      <w:pPr>
        <w:pStyle w:val="BodyText"/>
        <w:spacing w:before="120" w:after="1"/>
        <w:rPr>
          <w:color w:val="313E48"/>
        </w:rPr>
      </w:pPr>
      <w:r w:rsidRPr="00CD163C">
        <w:rPr>
          <w:b/>
          <w:bCs/>
          <w:color w:val="313E48"/>
        </w:rPr>
        <w:t xml:space="preserve"> </w:t>
      </w:r>
      <w:r w:rsidR="00195E7F" w:rsidRPr="00CD163C">
        <w:rPr>
          <w:b/>
          <w:bCs/>
          <w:color w:val="313E48"/>
        </w:rPr>
        <w:t xml:space="preserve"> </w:t>
      </w:r>
      <w:r w:rsidR="007B7F1A" w:rsidRPr="00652880">
        <w:rPr>
          <w:color w:val="313E48"/>
        </w:rPr>
        <w:t>Why is Fraud and Corruption Control so important in the Australian development program?</w:t>
      </w:r>
    </w:p>
    <w:p w14:paraId="318A495C" w14:textId="1C13468D" w:rsidR="007B7F1A" w:rsidRPr="00CD163C" w:rsidRDefault="007B7F1A" w:rsidP="00A51548">
      <w:pPr>
        <w:widowControl/>
        <w:numPr>
          <w:ilvl w:val="0"/>
          <w:numId w:val="22"/>
        </w:numPr>
        <w:autoSpaceDE/>
        <w:autoSpaceDN/>
        <w:ind w:left="313" w:hanging="29"/>
        <w:contextualSpacing/>
        <w:rPr>
          <w:color w:val="313E48"/>
          <w:lang w:val="en-GB"/>
        </w:rPr>
      </w:pPr>
      <w:r w:rsidRPr="00CD163C">
        <w:rPr>
          <w:color w:val="313E48"/>
          <w:lang w:val="en-GB"/>
        </w:rPr>
        <w:t>It protects finances and trust while improving program delivery.</w:t>
      </w:r>
    </w:p>
    <w:p w14:paraId="212D0C3D" w14:textId="5422577A" w:rsidR="007B7F1A" w:rsidRPr="00CD163C" w:rsidRDefault="007B7F1A" w:rsidP="00A51548">
      <w:pPr>
        <w:widowControl/>
        <w:numPr>
          <w:ilvl w:val="0"/>
          <w:numId w:val="22"/>
        </w:numPr>
        <w:autoSpaceDE/>
        <w:autoSpaceDN/>
        <w:ind w:left="313" w:hanging="29"/>
        <w:contextualSpacing/>
        <w:rPr>
          <w:color w:val="313E48"/>
          <w:lang w:val="en-GB"/>
        </w:rPr>
      </w:pPr>
      <w:r w:rsidRPr="00CD163C">
        <w:rPr>
          <w:color w:val="313E48"/>
          <w:lang w:val="en-GB"/>
        </w:rPr>
        <w:t xml:space="preserve">It demonstrates commitment to ethical management, increasing eligibility for future opportunities. </w:t>
      </w:r>
    </w:p>
    <w:p w14:paraId="583B5461" w14:textId="77777777" w:rsidR="007B7F1A" w:rsidRPr="00CD163C" w:rsidRDefault="007B7F1A" w:rsidP="00A51548">
      <w:pPr>
        <w:widowControl/>
        <w:numPr>
          <w:ilvl w:val="0"/>
          <w:numId w:val="22"/>
        </w:numPr>
        <w:autoSpaceDE/>
        <w:autoSpaceDN/>
        <w:ind w:left="313" w:hanging="29"/>
        <w:contextualSpacing/>
        <w:rPr>
          <w:color w:val="313E48"/>
          <w:lang w:val="en-GB"/>
        </w:rPr>
      </w:pPr>
      <w:r w:rsidRPr="00CD163C">
        <w:rPr>
          <w:color w:val="313E48"/>
          <w:lang w:val="en-GB"/>
        </w:rPr>
        <w:t xml:space="preserve">It ensures efficient use of funds for sustainable development outcomes. </w:t>
      </w:r>
    </w:p>
    <w:p w14:paraId="7720ED5E" w14:textId="5D48BE97" w:rsidR="007B7F1A" w:rsidRPr="00CD163C" w:rsidRDefault="007B7F1A" w:rsidP="00A51548">
      <w:pPr>
        <w:widowControl/>
        <w:numPr>
          <w:ilvl w:val="0"/>
          <w:numId w:val="22"/>
        </w:numPr>
        <w:autoSpaceDE/>
        <w:autoSpaceDN/>
        <w:ind w:left="313" w:hanging="29"/>
        <w:contextualSpacing/>
        <w:rPr>
          <w:color w:val="313E48"/>
          <w:lang w:val="en-GB"/>
        </w:rPr>
      </w:pPr>
      <w:r w:rsidRPr="00CD163C">
        <w:rPr>
          <w:color w:val="313E48"/>
          <w:lang w:val="en-GB"/>
        </w:rPr>
        <w:t>It reduces the negative human, security and other impacts of fraud and corruption.</w:t>
      </w:r>
    </w:p>
    <w:p w14:paraId="36CBB2EA" w14:textId="0649B525" w:rsidR="00B06F38" w:rsidRPr="00CD163C" w:rsidRDefault="00B06F38" w:rsidP="00BF58D1">
      <w:pPr>
        <w:spacing w:before="240"/>
      </w:pPr>
      <w:r w:rsidRPr="00CD163C">
        <w:t>DFAT expects service providers and funding recipients to comply with the fraud and corruption control obligations in their arrangement and can offer support through the Fraud and Corruption Control Feedback Loop.</w:t>
      </w:r>
    </w:p>
    <w:p w14:paraId="35606887" w14:textId="77777777" w:rsidR="00375E18" w:rsidRPr="00CD163C" w:rsidRDefault="00375E18" w:rsidP="00375E18">
      <w:pPr>
        <w:widowControl/>
        <w:autoSpaceDE/>
        <w:autoSpaceDN/>
        <w:contextualSpacing/>
      </w:pPr>
      <w:r w:rsidRPr="00CD163C">
        <w:t>Service providers and funding recipients should be familiar with their specific DFAT arrangements. Following the 5-step fraud and corruption control process will support these arrangements and a strong control environment.</w:t>
      </w:r>
    </w:p>
    <w:p w14:paraId="02E57F84" w14:textId="27ABCB95" w:rsidR="006A6EE6" w:rsidRPr="00652880" w:rsidRDefault="006A6EE6" w:rsidP="00BF58D1">
      <w:pPr>
        <w:spacing w:before="240"/>
      </w:pPr>
      <w:r w:rsidRPr="00652880">
        <w:t xml:space="preserve">Use the self-assessment checklists to ensure your </w:t>
      </w:r>
      <w:proofErr w:type="spellStart"/>
      <w:r w:rsidRPr="00652880">
        <w:t>organisation</w:t>
      </w:r>
      <w:proofErr w:type="spellEnd"/>
      <w:r w:rsidRPr="00652880">
        <w:t xml:space="preserve"> has appropriate fraud and corruption control mechanisms in place, including:</w:t>
      </w:r>
    </w:p>
    <w:p w14:paraId="3959AA1E" w14:textId="77777777" w:rsidR="006A6EE6" w:rsidRPr="00652880" w:rsidRDefault="006A6EE6" w:rsidP="0085073F">
      <w:pPr>
        <w:pStyle w:val="ListParagraph"/>
        <w:numPr>
          <w:ilvl w:val="0"/>
          <w:numId w:val="53"/>
        </w:numPr>
      </w:pPr>
      <w:r w:rsidRPr="0085073F">
        <w:rPr>
          <w:b/>
          <w:bCs/>
        </w:rPr>
        <w:t>Governance and strategy</w:t>
      </w:r>
      <w:r w:rsidRPr="00652880">
        <w:t xml:space="preserve">—Current fraud and corruption control </w:t>
      </w:r>
      <w:proofErr w:type="gramStart"/>
      <w:r w:rsidRPr="00652880">
        <w:t>strategy</w:t>
      </w:r>
      <w:proofErr w:type="gramEnd"/>
      <w:r w:rsidRPr="00652880">
        <w:t xml:space="preserve"> and governance framework.</w:t>
      </w:r>
    </w:p>
    <w:p w14:paraId="1423C531" w14:textId="1F6025C7" w:rsidR="006A6EE6" w:rsidRPr="00652880" w:rsidRDefault="006A6EE6" w:rsidP="0085073F">
      <w:pPr>
        <w:pStyle w:val="ListParagraph"/>
        <w:numPr>
          <w:ilvl w:val="0"/>
          <w:numId w:val="53"/>
        </w:numPr>
      </w:pPr>
      <w:r w:rsidRPr="0085073F">
        <w:rPr>
          <w:b/>
          <w:bCs/>
        </w:rPr>
        <w:t>Prevention</w:t>
      </w:r>
      <w:r w:rsidRPr="00652880">
        <w:t>—Fraud and corruption risk assessments,</w:t>
      </w:r>
      <w:r w:rsidR="000C69D5" w:rsidRPr="00652880">
        <w:t xml:space="preserve"> </w:t>
      </w:r>
      <w:r w:rsidRPr="00652880">
        <w:t>counter-fraud, and anti-corruption clauses, and provide staff training.</w:t>
      </w:r>
    </w:p>
    <w:p w14:paraId="1E712280" w14:textId="21B416B9" w:rsidR="006A6EE6" w:rsidRPr="00652880" w:rsidRDefault="006A6EE6" w:rsidP="0085073F">
      <w:pPr>
        <w:pStyle w:val="ListParagraph"/>
        <w:numPr>
          <w:ilvl w:val="0"/>
          <w:numId w:val="53"/>
        </w:numPr>
        <w:tabs>
          <w:tab w:val="left" w:pos="4899"/>
        </w:tabs>
      </w:pPr>
      <w:r w:rsidRPr="0085073F">
        <w:rPr>
          <w:b/>
          <w:bCs/>
        </w:rPr>
        <w:t>Detection</w:t>
      </w:r>
      <w:r w:rsidRPr="00652880">
        <w:t>—Track funding, validate expenditure, and</w:t>
      </w:r>
      <w:r w:rsidR="000C69D5" w:rsidRPr="00652880">
        <w:t xml:space="preserve"> </w:t>
      </w:r>
      <w:r w:rsidRPr="00652880">
        <w:t>conduct regular audits and reviews.</w:t>
      </w:r>
    </w:p>
    <w:p w14:paraId="00FA3F5E" w14:textId="1AC55AE2" w:rsidR="006A6EE6" w:rsidRPr="00652880" w:rsidRDefault="006A6EE6" w:rsidP="0085073F">
      <w:pPr>
        <w:pStyle w:val="ListParagraph"/>
        <w:numPr>
          <w:ilvl w:val="0"/>
          <w:numId w:val="53"/>
        </w:numPr>
      </w:pPr>
      <w:r w:rsidRPr="0085073F">
        <w:rPr>
          <w:b/>
          <w:bCs/>
        </w:rPr>
        <w:t>Reporting</w:t>
      </w:r>
      <w:r w:rsidRPr="00652880">
        <w:t>—Report fraud within 5 days (or as agreed),</w:t>
      </w:r>
      <w:r w:rsidR="000C69D5" w:rsidRPr="00652880">
        <w:t xml:space="preserve"> </w:t>
      </w:r>
      <w:r w:rsidRPr="00652880">
        <w:t>maintain investigation procedures, and correct issues.</w:t>
      </w:r>
    </w:p>
    <w:p w14:paraId="50557427" w14:textId="31A30D20" w:rsidR="006A6EE6" w:rsidRPr="00CC2085" w:rsidRDefault="006A6EE6" w:rsidP="0085073F">
      <w:pPr>
        <w:pStyle w:val="ListParagraph"/>
        <w:numPr>
          <w:ilvl w:val="0"/>
          <w:numId w:val="53"/>
        </w:numPr>
        <w:rPr>
          <w:color w:val="313E48"/>
          <w:lang w:val="en-GB"/>
        </w:rPr>
      </w:pPr>
      <w:r w:rsidRPr="0085073F">
        <w:rPr>
          <w:b/>
          <w:bCs/>
        </w:rPr>
        <w:t>Oversight</w:t>
      </w:r>
      <w:r w:rsidRPr="00652880">
        <w:t>—Due</w:t>
      </w:r>
      <w:r w:rsidRPr="00CD163C">
        <w:t xml:space="preserve"> diligence of downstream partners, ensure</w:t>
      </w:r>
      <w:r w:rsidR="000C69D5" w:rsidRPr="00CD163C">
        <w:t xml:space="preserve"> </w:t>
      </w:r>
      <w:r w:rsidRPr="00CD163C">
        <w:t>compliance, and monitor performance.</w:t>
      </w:r>
    </w:p>
    <w:p w14:paraId="2B2D8F43" w14:textId="2395A014" w:rsidR="00D04974" w:rsidRDefault="00416ADB" w:rsidP="0099780A">
      <w:pPr>
        <w:ind w:left="470"/>
        <w:rPr>
          <w:w w:val="105"/>
        </w:rPr>
      </w:pPr>
      <w:r w:rsidRPr="00F46901">
        <w:rPr>
          <w:noProof/>
        </w:rPr>
        <w:drawing>
          <wp:inline distT="0" distB="0" distL="0" distR="0" wp14:anchorId="6047FC96" wp14:editId="72E23DB8">
            <wp:extent cx="6547485" cy="2164080"/>
            <wp:effectExtent l="0" t="0" r="0" b="7620"/>
            <wp:docPr id="1664033931" name="Picture 77" descr="Step 1&#10;Conduct Fraud and Corruption Risk Assessments&#10;Identify and document fraud and corruption risks, along with preventative, detective and corrective controls. &#10;Step 2 &#10;Develop a Fraud and Corruption Control Strategy&#10;Document your strategy. Tailor prevention, detection, and correction measures to your organisation.&#10;Step 3 &#10;Implement, Test and Review Controls&#10;Operationalise control measures and ensure they are effective. Feed this back into your fraud and corruption risk assessment.&#10;Step 4 &#10;Report Fraud and Corruption to DFAT&#10;Notify DFAT of allegations of fraud or corruption within 5 days through the appropriate channels.&#10;Step 5 &#10;Investigate and Correct&#10;Conduct investigations in line with AGIS and recover funds. Report to DFAT at least month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33931" name="Picture 77" descr="Step 1&#10;Conduct Fraud and Corruption Risk Assessments&#10;Identify and document fraud and corruption risks, along with preventative, detective and corrective controls. &#10;Step 2 &#10;Develop a Fraud and Corruption Control Strategy&#10;Document your strategy. Tailor prevention, detection, and correction measures to your organisation.&#10;Step 3 &#10;Implement, Test and Review Controls&#10;Operationalise control measures and ensure they are effective. Feed this back into your fraud and corruption risk assessment.&#10;Step 4 &#10;Report Fraud and Corruption to DFAT&#10;Notify DFAT of allegations of fraud or corruption within 5 days through the appropriate channels.&#10;Step 5 &#10;Investigate and Correct&#10;Conduct investigations in line with AGIS and recover funds. Report to DFAT at least monthly.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47485" cy="2164080"/>
                    </a:xfrm>
                    <a:prstGeom prst="rect">
                      <a:avLst/>
                    </a:prstGeom>
                    <a:noFill/>
                  </pic:spPr>
                </pic:pic>
              </a:graphicData>
            </a:graphic>
          </wp:inline>
        </w:drawing>
      </w:r>
    </w:p>
    <w:p w14:paraId="0F9DF387" w14:textId="2A95ACE4" w:rsidR="00D04974" w:rsidRDefault="00D04974" w:rsidP="00D212E2">
      <w:pPr>
        <w:rPr>
          <w:w w:val="105"/>
        </w:rPr>
      </w:pPr>
      <w:r>
        <w:rPr>
          <w:noProof/>
          <w:color w:val="313E48"/>
          <w:sz w:val="21"/>
          <w:szCs w:val="21"/>
          <w:lang w:val="en-GB"/>
        </w:rPr>
        <w:drawing>
          <wp:inline distT="0" distB="0" distL="0" distR="0" wp14:anchorId="3C3B297B" wp14:editId="44B332FE">
            <wp:extent cx="3542030" cy="1908175"/>
            <wp:effectExtent l="0" t="0" r="1270" b="0"/>
            <wp:docPr id="391318196" name="Picture 75" descr="Did you know? &#10;Service providers and funding recipients need to comply with certain contractual requirement reflecting DFAT’s legislative and policy requirements, including:&#10;• Achieving value for money.&#10;• Preventing corruption, terrorism resourcing and foreign bribery&#10;• Not making facilitation payments.&#10;• Complying with the Commonwealth Protective Security Framewor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18196" name="Picture 75" descr="Did you know? &#10;Service providers and funding recipients need to comply with certain contractual requirement reflecting DFAT’s legislative and policy requirements, including:&#10;• Achieving value for money.&#10;• Preventing corruption, terrorism resourcing and foreign bribery&#10;• Not making facilitation payments.&#10;• Complying with the Commonwealth Protective Security Framework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2030" cy="1908175"/>
                    </a:xfrm>
                    <a:prstGeom prst="rect">
                      <a:avLst/>
                    </a:prstGeom>
                    <a:noFill/>
                  </pic:spPr>
                </pic:pic>
              </a:graphicData>
            </a:graphic>
          </wp:inline>
        </w:drawing>
      </w:r>
      <w:r w:rsidR="00D212E2">
        <w:rPr>
          <w:rFonts w:ascii="Calibri"/>
          <w:noProof/>
          <w:color w:val="347C5D"/>
          <w:w w:val="110"/>
          <w:sz w:val="28"/>
          <w:szCs w:val="28"/>
        </w:rPr>
        <w:drawing>
          <wp:inline distT="0" distB="0" distL="0" distR="0" wp14:anchorId="4B166997" wp14:editId="4C8FCDFE">
            <wp:extent cx="3469005" cy="1926590"/>
            <wp:effectExtent l="0" t="0" r="0" b="0"/>
            <wp:docPr id="1687102747" name="Picture 1" descr="Allegations of Fraud and Corruption should be reported to DFAT in accordance with contractual arrangement, through the following channels where it relates to:&#10;• DFAT staff – conduct@dfat.gov.au&#10;• Public Interest Disclosures – PID@dfat.gov.au&#10;• Counter terrorism resourcing – counter- terrorism.resourcing@dfat.gov.au&#10;• Passport fraud – passports.fraud@dfat.gov.au &#10;• All other fraud or corruption – via DFAT's webfor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02747" name="Picture 1" descr="Allegations of Fraud and Corruption should be reported to DFAT in accordance with contractual arrangement, through the following channels where it relates to:&#10;• DFAT staff – conduct@dfat.gov.au&#10;• Public Interest Disclosures – PID@dfat.gov.au&#10;• Counter terrorism resourcing – counter- terrorism.resourcing@dfat.gov.au&#10;• Passport fraud – passports.fraud@dfat.gov.au &#10;• All other fraud or corruption – via DFAT's webform&#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9005" cy="1926590"/>
                    </a:xfrm>
                    <a:prstGeom prst="rect">
                      <a:avLst/>
                    </a:prstGeom>
                    <a:noFill/>
                  </pic:spPr>
                </pic:pic>
              </a:graphicData>
            </a:graphic>
          </wp:inline>
        </w:drawing>
      </w:r>
    </w:p>
    <w:p w14:paraId="2B933069" w14:textId="73C56991" w:rsidR="00667A77" w:rsidRDefault="00264A86" w:rsidP="00A25831">
      <w:pPr>
        <w:spacing w:after="120"/>
        <w:ind w:left="470"/>
      </w:pPr>
      <w:r>
        <w:rPr>
          <w:w w:val="105"/>
        </w:rPr>
        <w:br w:type="page"/>
      </w:r>
      <w:r w:rsidR="005B4D95" w:rsidRPr="00030D95">
        <w:rPr>
          <w:rFonts w:ascii="Calibri"/>
          <w:color w:val="347C5D"/>
          <w:w w:val="110"/>
          <w:sz w:val="28"/>
          <w:szCs w:val="28"/>
        </w:rPr>
        <w:lastRenderedPageBreak/>
        <w:t>ABOUT US</w:t>
      </w:r>
    </w:p>
    <w:p w14:paraId="2B93306A" w14:textId="77777777" w:rsidR="00667A77" w:rsidRDefault="005B4D95" w:rsidP="00FC467C">
      <w:pPr>
        <w:pStyle w:val="BodyText"/>
        <w:spacing w:before="3"/>
        <w:ind w:left="470" w:right="883"/>
      </w:pPr>
      <w:r>
        <w:rPr>
          <w:color w:val="303D47"/>
        </w:rPr>
        <w:t>The Department of Foreign Affairs and Trade’s (DFAT) purpose is to make Australia stronger, safer, and more prosperous,</w:t>
      </w:r>
      <w:r>
        <w:rPr>
          <w:color w:val="303D47"/>
          <w:spacing w:val="-5"/>
        </w:rPr>
        <w:t xml:space="preserve"> </w:t>
      </w:r>
      <w:r>
        <w:rPr>
          <w:color w:val="303D47"/>
        </w:rPr>
        <w:t>to</w:t>
      </w:r>
      <w:r>
        <w:rPr>
          <w:color w:val="303D47"/>
          <w:spacing w:val="-4"/>
        </w:rPr>
        <w:t xml:space="preserve"> </w:t>
      </w:r>
      <w:r>
        <w:rPr>
          <w:color w:val="303D47"/>
        </w:rPr>
        <w:t>provide</w:t>
      </w:r>
      <w:r>
        <w:rPr>
          <w:color w:val="303D47"/>
          <w:spacing w:val="-2"/>
        </w:rPr>
        <w:t xml:space="preserve"> </w:t>
      </w:r>
      <w:r>
        <w:rPr>
          <w:color w:val="303D47"/>
        </w:rPr>
        <w:t>timely</w:t>
      </w:r>
      <w:r>
        <w:rPr>
          <w:color w:val="303D47"/>
          <w:spacing w:val="-5"/>
        </w:rPr>
        <w:t xml:space="preserve"> </w:t>
      </w:r>
      <w:r>
        <w:rPr>
          <w:color w:val="303D47"/>
        </w:rPr>
        <w:t>and</w:t>
      </w:r>
      <w:r>
        <w:rPr>
          <w:color w:val="303D47"/>
          <w:spacing w:val="-3"/>
        </w:rPr>
        <w:t xml:space="preserve"> </w:t>
      </w:r>
      <w:r>
        <w:rPr>
          <w:color w:val="303D47"/>
        </w:rPr>
        <w:t>responsive</w:t>
      </w:r>
      <w:r>
        <w:rPr>
          <w:color w:val="303D47"/>
          <w:spacing w:val="-2"/>
        </w:rPr>
        <w:t xml:space="preserve"> </w:t>
      </w:r>
      <w:r>
        <w:rPr>
          <w:color w:val="303D47"/>
        </w:rPr>
        <w:t>consular</w:t>
      </w:r>
      <w:r>
        <w:rPr>
          <w:color w:val="303D47"/>
          <w:spacing w:val="-7"/>
        </w:rPr>
        <w:t xml:space="preserve"> </w:t>
      </w:r>
      <w:r>
        <w:rPr>
          <w:color w:val="303D47"/>
        </w:rPr>
        <w:t>and</w:t>
      </w:r>
      <w:r>
        <w:rPr>
          <w:color w:val="303D47"/>
          <w:spacing w:val="-3"/>
        </w:rPr>
        <w:t xml:space="preserve"> </w:t>
      </w:r>
      <w:r>
        <w:rPr>
          <w:color w:val="303D47"/>
        </w:rPr>
        <w:t>passport</w:t>
      </w:r>
      <w:r>
        <w:rPr>
          <w:color w:val="303D47"/>
          <w:spacing w:val="-4"/>
        </w:rPr>
        <w:t xml:space="preserve"> </w:t>
      </w:r>
      <w:r>
        <w:rPr>
          <w:color w:val="303D47"/>
        </w:rPr>
        <w:t>services,</w:t>
      </w:r>
      <w:r>
        <w:rPr>
          <w:color w:val="303D47"/>
          <w:spacing w:val="-5"/>
        </w:rPr>
        <w:t xml:space="preserve"> </w:t>
      </w:r>
      <w:r>
        <w:rPr>
          <w:color w:val="303D47"/>
        </w:rPr>
        <w:t>and</w:t>
      </w:r>
      <w:r>
        <w:rPr>
          <w:color w:val="303D47"/>
          <w:spacing w:val="-3"/>
        </w:rPr>
        <w:t xml:space="preserve"> </w:t>
      </w:r>
      <w:r>
        <w:rPr>
          <w:color w:val="303D47"/>
        </w:rPr>
        <w:t>to</w:t>
      </w:r>
      <w:r>
        <w:rPr>
          <w:color w:val="303D47"/>
          <w:spacing w:val="-4"/>
        </w:rPr>
        <w:t xml:space="preserve"> </w:t>
      </w:r>
      <w:r>
        <w:rPr>
          <w:color w:val="303D47"/>
        </w:rPr>
        <w:t>ensure</w:t>
      </w:r>
      <w:r>
        <w:rPr>
          <w:color w:val="303D47"/>
          <w:spacing w:val="-2"/>
        </w:rPr>
        <w:t xml:space="preserve"> </w:t>
      </w:r>
      <w:r>
        <w:rPr>
          <w:color w:val="303D47"/>
        </w:rPr>
        <w:t>a</w:t>
      </w:r>
      <w:r>
        <w:rPr>
          <w:color w:val="303D47"/>
          <w:spacing w:val="-2"/>
        </w:rPr>
        <w:t xml:space="preserve"> </w:t>
      </w:r>
      <w:r>
        <w:rPr>
          <w:color w:val="303D47"/>
        </w:rPr>
        <w:t>secure</w:t>
      </w:r>
      <w:r>
        <w:rPr>
          <w:color w:val="303D47"/>
          <w:spacing w:val="-2"/>
        </w:rPr>
        <w:t xml:space="preserve"> </w:t>
      </w:r>
      <w:r>
        <w:rPr>
          <w:color w:val="303D47"/>
        </w:rPr>
        <w:t>Australian Government presence overseas.</w:t>
      </w:r>
    </w:p>
    <w:p w14:paraId="2B93306C" w14:textId="77777777" w:rsidR="00667A77" w:rsidRDefault="005B4D95" w:rsidP="00BF58D1">
      <w:pPr>
        <w:pStyle w:val="BodyText"/>
        <w:spacing w:before="240"/>
        <w:ind w:left="470"/>
        <w:rPr>
          <w:color w:val="303D47"/>
          <w:spacing w:val="-2"/>
        </w:rPr>
      </w:pPr>
      <w:r>
        <w:rPr>
          <w:color w:val="303D47"/>
        </w:rPr>
        <w:t>For</w:t>
      </w:r>
      <w:r>
        <w:rPr>
          <w:color w:val="303D47"/>
          <w:spacing w:val="-8"/>
        </w:rPr>
        <w:t xml:space="preserve"> </w:t>
      </w:r>
      <w:r>
        <w:rPr>
          <w:color w:val="303D47"/>
        </w:rPr>
        <w:t>more</w:t>
      </w:r>
      <w:r>
        <w:rPr>
          <w:color w:val="303D47"/>
          <w:spacing w:val="-5"/>
        </w:rPr>
        <w:t xml:space="preserve"> </w:t>
      </w:r>
      <w:r>
        <w:rPr>
          <w:color w:val="303D47"/>
        </w:rPr>
        <w:t>information</w:t>
      </w:r>
      <w:r>
        <w:rPr>
          <w:color w:val="303D47"/>
          <w:spacing w:val="-6"/>
        </w:rPr>
        <w:t xml:space="preserve"> </w:t>
      </w:r>
      <w:r>
        <w:rPr>
          <w:color w:val="303D47"/>
        </w:rPr>
        <w:t>regarding</w:t>
      </w:r>
      <w:r>
        <w:rPr>
          <w:color w:val="303D47"/>
          <w:spacing w:val="-4"/>
        </w:rPr>
        <w:t xml:space="preserve"> </w:t>
      </w:r>
      <w:r>
        <w:rPr>
          <w:color w:val="303D47"/>
        </w:rPr>
        <w:t>DFAT’s</w:t>
      </w:r>
      <w:r>
        <w:rPr>
          <w:color w:val="303D47"/>
          <w:spacing w:val="-6"/>
        </w:rPr>
        <w:t xml:space="preserve"> </w:t>
      </w:r>
      <w:r>
        <w:rPr>
          <w:color w:val="303D47"/>
        </w:rPr>
        <w:t>objectives</w:t>
      </w:r>
      <w:r>
        <w:rPr>
          <w:color w:val="303D47"/>
          <w:spacing w:val="-9"/>
        </w:rPr>
        <w:t xml:space="preserve"> </w:t>
      </w:r>
      <w:r>
        <w:rPr>
          <w:color w:val="303D47"/>
        </w:rPr>
        <w:t>and</w:t>
      </w:r>
      <w:r>
        <w:rPr>
          <w:color w:val="303D47"/>
          <w:spacing w:val="-6"/>
        </w:rPr>
        <w:t xml:space="preserve"> </w:t>
      </w:r>
      <w:r>
        <w:rPr>
          <w:color w:val="303D47"/>
        </w:rPr>
        <w:t>functions,</w:t>
      </w:r>
      <w:r>
        <w:rPr>
          <w:color w:val="303D47"/>
          <w:spacing w:val="-8"/>
        </w:rPr>
        <w:t xml:space="preserve"> </w:t>
      </w:r>
      <w:r>
        <w:rPr>
          <w:color w:val="303D47"/>
        </w:rPr>
        <w:t>please</w:t>
      </w:r>
      <w:r>
        <w:rPr>
          <w:color w:val="303D47"/>
          <w:spacing w:val="-4"/>
        </w:rPr>
        <w:t xml:space="preserve"> </w:t>
      </w:r>
      <w:r>
        <w:rPr>
          <w:color w:val="303D47"/>
        </w:rPr>
        <w:t xml:space="preserve">visit </w:t>
      </w:r>
      <w:hyperlink r:id="rId16">
        <w:r>
          <w:rPr>
            <w:color w:val="0462C1"/>
            <w:u w:val="single" w:color="0462C1"/>
          </w:rPr>
          <w:t>DFAT’s</w:t>
        </w:r>
        <w:r>
          <w:rPr>
            <w:color w:val="0462C1"/>
            <w:spacing w:val="-5"/>
            <w:u w:val="single" w:color="0462C1"/>
          </w:rPr>
          <w:t xml:space="preserve"> </w:t>
        </w:r>
        <w:r>
          <w:rPr>
            <w:color w:val="0462C1"/>
            <w:spacing w:val="-2"/>
            <w:u w:val="single" w:color="0462C1"/>
          </w:rPr>
          <w:t>website</w:t>
        </w:r>
      </w:hyperlink>
      <w:r>
        <w:rPr>
          <w:color w:val="303D47"/>
          <w:spacing w:val="-2"/>
        </w:rPr>
        <w:t>.</w:t>
      </w:r>
    </w:p>
    <w:p w14:paraId="2B93306E" w14:textId="10ED783E" w:rsidR="00667A77" w:rsidRPr="008D0FFC" w:rsidRDefault="006524F7" w:rsidP="00FC467C">
      <w:pPr>
        <w:pStyle w:val="BodyText"/>
        <w:ind w:left="470"/>
      </w:pPr>
      <w:r>
        <w:rPr>
          <w:noProof/>
        </w:rPr>
        <w:drawing>
          <wp:inline distT="0" distB="0" distL="0" distR="0" wp14:anchorId="462D9526" wp14:editId="1E8ADFC3">
            <wp:extent cx="5981700" cy="742950"/>
            <wp:effectExtent l="0" t="0" r="0" b="0"/>
            <wp:docPr id="1445580603" name="Picture 7" descr="DFAT is responsible for protecting taxpayer funds used to achieve its objectives, this includes ensuring funds are used for their intended purpose. By extension, DFAT’s service providers and funding recipients must use funding in a way that aligns with their arrangement with DF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580603" name="Picture 7" descr="DFAT is responsible for protecting taxpayer funds used to achieve its objectives, this includes ensuring funds are used for their intended purpose. By extension, DFAT’s service providers and funding recipients must use funding in a way that aligns with their arrangement with DFA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1700" cy="742950"/>
                    </a:xfrm>
                    <a:prstGeom prst="rect">
                      <a:avLst/>
                    </a:prstGeom>
                    <a:noFill/>
                  </pic:spPr>
                </pic:pic>
              </a:graphicData>
            </a:graphic>
          </wp:inline>
        </w:drawing>
      </w:r>
      <w:bookmarkStart w:id="1" w:name="_Toc207719076"/>
      <w:r w:rsidR="000830D1">
        <w:rPr>
          <w:rFonts w:ascii="Calibri"/>
          <w:color w:val="347C5D"/>
          <w:w w:val="110"/>
        </w:rPr>
        <w:br/>
      </w:r>
      <w:r w:rsidR="005B4D95" w:rsidRPr="000830D1">
        <w:rPr>
          <w:rFonts w:ascii="Calibri"/>
          <w:color w:val="347C5D"/>
          <w:w w:val="110"/>
          <w:sz w:val="28"/>
          <w:szCs w:val="28"/>
        </w:rPr>
        <w:t>PURPOSE OF THIS TOOLKIT</w:t>
      </w:r>
      <w:bookmarkEnd w:id="1"/>
    </w:p>
    <w:p w14:paraId="2B93306F" w14:textId="77777777" w:rsidR="00667A77" w:rsidRDefault="005B4D95" w:rsidP="00FC467C">
      <w:pPr>
        <w:pStyle w:val="BodyText"/>
        <w:spacing w:before="3"/>
        <w:ind w:left="470" w:right="858"/>
      </w:pPr>
      <w:r>
        <w:rPr>
          <w:color w:val="303D47"/>
        </w:rPr>
        <w:t>This</w:t>
      </w:r>
      <w:r>
        <w:rPr>
          <w:color w:val="303D47"/>
          <w:spacing w:val="-3"/>
        </w:rPr>
        <w:t xml:space="preserve"> </w:t>
      </w:r>
      <w:r>
        <w:rPr>
          <w:color w:val="303D47"/>
        </w:rPr>
        <w:t>Fraud</w:t>
      </w:r>
      <w:r>
        <w:rPr>
          <w:color w:val="303D47"/>
          <w:spacing w:val="-3"/>
        </w:rPr>
        <w:t xml:space="preserve"> </w:t>
      </w:r>
      <w:r>
        <w:rPr>
          <w:color w:val="303D47"/>
        </w:rPr>
        <w:t>and</w:t>
      </w:r>
      <w:r>
        <w:rPr>
          <w:color w:val="303D47"/>
          <w:spacing w:val="-3"/>
        </w:rPr>
        <w:t xml:space="preserve"> </w:t>
      </w:r>
      <w:r>
        <w:rPr>
          <w:color w:val="303D47"/>
        </w:rPr>
        <w:t>Corruption</w:t>
      </w:r>
      <w:r>
        <w:rPr>
          <w:color w:val="303D47"/>
          <w:spacing w:val="-3"/>
        </w:rPr>
        <w:t xml:space="preserve"> </w:t>
      </w:r>
      <w:r>
        <w:rPr>
          <w:color w:val="303D47"/>
        </w:rPr>
        <w:t>Control</w:t>
      </w:r>
      <w:r>
        <w:rPr>
          <w:color w:val="303D47"/>
          <w:spacing w:val="-4"/>
        </w:rPr>
        <w:t xml:space="preserve"> </w:t>
      </w:r>
      <w:r>
        <w:rPr>
          <w:color w:val="303D47"/>
        </w:rPr>
        <w:t>Toolkit</w:t>
      </w:r>
      <w:r>
        <w:rPr>
          <w:color w:val="303D47"/>
          <w:spacing w:val="-4"/>
        </w:rPr>
        <w:t xml:space="preserve"> </w:t>
      </w:r>
      <w:r>
        <w:rPr>
          <w:color w:val="303D47"/>
        </w:rPr>
        <w:t>provides</w:t>
      </w:r>
      <w:r>
        <w:rPr>
          <w:color w:val="303D47"/>
          <w:spacing w:val="-3"/>
        </w:rPr>
        <w:t xml:space="preserve"> </w:t>
      </w:r>
      <w:r>
        <w:rPr>
          <w:color w:val="303D47"/>
        </w:rPr>
        <w:t>DFAT’s</w:t>
      </w:r>
      <w:r>
        <w:rPr>
          <w:color w:val="303D47"/>
          <w:spacing w:val="-3"/>
        </w:rPr>
        <w:t xml:space="preserve"> </w:t>
      </w:r>
      <w:r>
        <w:rPr>
          <w:color w:val="303D47"/>
        </w:rPr>
        <w:t>service</w:t>
      </w:r>
      <w:r>
        <w:rPr>
          <w:color w:val="303D47"/>
          <w:spacing w:val="-2"/>
        </w:rPr>
        <w:t xml:space="preserve"> </w:t>
      </w:r>
      <w:r>
        <w:rPr>
          <w:color w:val="303D47"/>
        </w:rPr>
        <w:t>providers</w:t>
      </w:r>
      <w:r>
        <w:rPr>
          <w:color w:val="303D47"/>
          <w:spacing w:val="-2"/>
        </w:rPr>
        <w:t xml:space="preserve"> </w:t>
      </w:r>
      <w:r>
        <w:rPr>
          <w:color w:val="303D47"/>
        </w:rPr>
        <w:t>and</w:t>
      </w:r>
      <w:r>
        <w:rPr>
          <w:color w:val="303D47"/>
          <w:spacing w:val="-3"/>
        </w:rPr>
        <w:t xml:space="preserve"> </w:t>
      </w:r>
      <w:r>
        <w:rPr>
          <w:color w:val="303D47"/>
        </w:rPr>
        <w:t>funding</w:t>
      </w:r>
      <w:r>
        <w:rPr>
          <w:color w:val="303D47"/>
          <w:spacing w:val="-1"/>
        </w:rPr>
        <w:t xml:space="preserve"> </w:t>
      </w:r>
      <w:r>
        <w:rPr>
          <w:color w:val="303D47"/>
        </w:rPr>
        <w:t>recipients</w:t>
      </w:r>
      <w:r>
        <w:rPr>
          <w:color w:val="303D47"/>
          <w:spacing w:val="-3"/>
        </w:rPr>
        <w:t xml:space="preserve"> </w:t>
      </w:r>
      <w:r>
        <w:rPr>
          <w:color w:val="303D47"/>
        </w:rPr>
        <w:t>with</w:t>
      </w:r>
      <w:r>
        <w:rPr>
          <w:color w:val="303D47"/>
          <w:spacing w:val="-3"/>
        </w:rPr>
        <w:t xml:space="preserve"> </w:t>
      </w:r>
      <w:r>
        <w:rPr>
          <w:color w:val="303D47"/>
        </w:rPr>
        <w:t>ways</w:t>
      </w:r>
      <w:r>
        <w:rPr>
          <w:color w:val="303D47"/>
          <w:spacing w:val="-3"/>
        </w:rPr>
        <w:t xml:space="preserve"> </w:t>
      </w:r>
      <w:r>
        <w:rPr>
          <w:color w:val="303D47"/>
        </w:rPr>
        <w:t>of developing and</w:t>
      </w:r>
      <w:r>
        <w:rPr>
          <w:color w:val="303D47"/>
          <w:spacing w:val="-2"/>
        </w:rPr>
        <w:t xml:space="preserve"> </w:t>
      </w:r>
      <w:r>
        <w:rPr>
          <w:color w:val="303D47"/>
        </w:rPr>
        <w:t>implementing fraud</w:t>
      </w:r>
      <w:r>
        <w:rPr>
          <w:color w:val="303D47"/>
          <w:spacing w:val="-6"/>
        </w:rPr>
        <w:t xml:space="preserve"> </w:t>
      </w:r>
      <w:r>
        <w:rPr>
          <w:color w:val="303D47"/>
        </w:rPr>
        <w:t>and</w:t>
      </w:r>
      <w:r>
        <w:rPr>
          <w:color w:val="303D47"/>
          <w:spacing w:val="-2"/>
        </w:rPr>
        <w:t xml:space="preserve"> </w:t>
      </w:r>
      <w:r>
        <w:rPr>
          <w:color w:val="303D47"/>
        </w:rPr>
        <w:t>corruption</w:t>
      </w:r>
      <w:r>
        <w:rPr>
          <w:color w:val="303D47"/>
          <w:spacing w:val="-2"/>
        </w:rPr>
        <w:t xml:space="preserve"> </w:t>
      </w:r>
      <w:r>
        <w:rPr>
          <w:color w:val="303D47"/>
        </w:rPr>
        <w:t>control</w:t>
      </w:r>
      <w:r>
        <w:rPr>
          <w:color w:val="303D47"/>
          <w:spacing w:val="-3"/>
        </w:rPr>
        <w:t xml:space="preserve"> </w:t>
      </w:r>
      <w:r>
        <w:rPr>
          <w:color w:val="303D47"/>
        </w:rPr>
        <w:t>strategies.</w:t>
      </w:r>
      <w:r>
        <w:rPr>
          <w:color w:val="303D47"/>
          <w:spacing w:val="-4"/>
        </w:rPr>
        <w:t xml:space="preserve"> </w:t>
      </w:r>
      <w:r>
        <w:rPr>
          <w:color w:val="303D47"/>
        </w:rPr>
        <w:t>The capacity</w:t>
      </w:r>
      <w:r>
        <w:rPr>
          <w:color w:val="303D47"/>
          <w:spacing w:val="-3"/>
        </w:rPr>
        <w:t xml:space="preserve"> </w:t>
      </w:r>
      <w:r>
        <w:rPr>
          <w:color w:val="303D47"/>
        </w:rPr>
        <w:t>of</w:t>
      </w:r>
      <w:r>
        <w:rPr>
          <w:color w:val="303D47"/>
          <w:spacing w:val="-1"/>
        </w:rPr>
        <w:t xml:space="preserve"> </w:t>
      </w:r>
      <w:proofErr w:type="spellStart"/>
      <w:r>
        <w:rPr>
          <w:color w:val="303D47"/>
        </w:rPr>
        <w:t>organisations</w:t>
      </w:r>
      <w:proofErr w:type="spellEnd"/>
      <w:r>
        <w:rPr>
          <w:color w:val="303D47"/>
        </w:rPr>
        <w:t xml:space="preserve"> to</w:t>
      </w:r>
      <w:r>
        <w:rPr>
          <w:color w:val="303D47"/>
          <w:spacing w:val="-3"/>
        </w:rPr>
        <w:t xml:space="preserve"> </w:t>
      </w:r>
      <w:r>
        <w:rPr>
          <w:color w:val="303D47"/>
        </w:rPr>
        <w:t>prevent, detect, investigate, and respond to fraud and corruption can vary. This Toolkit has been developed to:</w:t>
      </w:r>
    </w:p>
    <w:p w14:paraId="2B933070" w14:textId="77777777" w:rsidR="00667A77" w:rsidRDefault="005B4D95" w:rsidP="00FC467C">
      <w:pPr>
        <w:pStyle w:val="ListParagraph"/>
        <w:numPr>
          <w:ilvl w:val="0"/>
          <w:numId w:val="21"/>
        </w:numPr>
        <w:tabs>
          <w:tab w:val="left" w:pos="1550"/>
        </w:tabs>
        <w:ind w:right="940"/>
      </w:pPr>
      <w:r>
        <w:rPr>
          <w:color w:val="303D47"/>
        </w:rPr>
        <w:t>help</w:t>
      </w:r>
      <w:r>
        <w:rPr>
          <w:color w:val="303D47"/>
          <w:spacing w:val="-4"/>
        </w:rPr>
        <w:t xml:space="preserve"> </w:t>
      </w:r>
      <w:r>
        <w:rPr>
          <w:color w:val="303D47"/>
        </w:rPr>
        <w:t>service</w:t>
      </w:r>
      <w:r>
        <w:rPr>
          <w:color w:val="303D47"/>
          <w:spacing w:val="-3"/>
        </w:rPr>
        <w:t xml:space="preserve"> </w:t>
      </w:r>
      <w:r>
        <w:rPr>
          <w:color w:val="303D47"/>
        </w:rPr>
        <w:t>providers</w:t>
      </w:r>
      <w:r>
        <w:rPr>
          <w:color w:val="303D47"/>
          <w:spacing w:val="-4"/>
        </w:rPr>
        <w:t xml:space="preserve"> </w:t>
      </w:r>
      <w:r>
        <w:rPr>
          <w:color w:val="303D47"/>
        </w:rPr>
        <w:t>and</w:t>
      </w:r>
      <w:r>
        <w:rPr>
          <w:color w:val="303D47"/>
          <w:spacing w:val="-4"/>
        </w:rPr>
        <w:t xml:space="preserve"> </w:t>
      </w:r>
      <w:r>
        <w:rPr>
          <w:color w:val="303D47"/>
        </w:rPr>
        <w:t>funding</w:t>
      </w:r>
      <w:r>
        <w:rPr>
          <w:color w:val="303D47"/>
          <w:spacing w:val="-2"/>
        </w:rPr>
        <w:t xml:space="preserve"> </w:t>
      </w:r>
      <w:r>
        <w:rPr>
          <w:color w:val="303D47"/>
        </w:rPr>
        <w:t>recipients</w:t>
      </w:r>
      <w:r>
        <w:rPr>
          <w:color w:val="303D47"/>
          <w:spacing w:val="-4"/>
        </w:rPr>
        <w:t xml:space="preserve"> </w:t>
      </w:r>
      <w:r>
        <w:rPr>
          <w:color w:val="303D47"/>
        </w:rPr>
        <w:t>manage</w:t>
      </w:r>
      <w:r>
        <w:rPr>
          <w:color w:val="303D47"/>
          <w:spacing w:val="-3"/>
        </w:rPr>
        <w:t xml:space="preserve"> </w:t>
      </w:r>
      <w:r>
        <w:rPr>
          <w:color w:val="303D47"/>
        </w:rPr>
        <w:t>fraud</w:t>
      </w:r>
      <w:r>
        <w:rPr>
          <w:color w:val="303D47"/>
          <w:spacing w:val="-4"/>
        </w:rPr>
        <w:t xml:space="preserve"> </w:t>
      </w:r>
      <w:r>
        <w:rPr>
          <w:color w:val="303D47"/>
        </w:rPr>
        <w:t>and</w:t>
      </w:r>
      <w:r>
        <w:rPr>
          <w:color w:val="303D47"/>
          <w:spacing w:val="-4"/>
        </w:rPr>
        <w:t xml:space="preserve"> </w:t>
      </w:r>
      <w:r>
        <w:rPr>
          <w:color w:val="303D47"/>
        </w:rPr>
        <w:t>corruption</w:t>
      </w:r>
      <w:r>
        <w:rPr>
          <w:color w:val="303D47"/>
          <w:spacing w:val="-4"/>
        </w:rPr>
        <w:t xml:space="preserve"> </w:t>
      </w:r>
      <w:r>
        <w:rPr>
          <w:color w:val="303D47"/>
        </w:rPr>
        <w:t>and</w:t>
      </w:r>
      <w:r>
        <w:rPr>
          <w:color w:val="303D47"/>
          <w:spacing w:val="-4"/>
        </w:rPr>
        <w:t xml:space="preserve"> </w:t>
      </w:r>
      <w:r>
        <w:rPr>
          <w:color w:val="303D47"/>
        </w:rPr>
        <w:t>highlight</w:t>
      </w:r>
      <w:r>
        <w:rPr>
          <w:color w:val="303D47"/>
          <w:spacing w:val="-4"/>
        </w:rPr>
        <w:t xml:space="preserve"> </w:t>
      </w:r>
      <w:r>
        <w:rPr>
          <w:color w:val="303D47"/>
        </w:rPr>
        <w:t xml:space="preserve">emerging fraud and corruption </w:t>
      </w:r>
      <w:proofErr w:type="gramStart"/>
      <w:r>
        <w:rPr>
          <w:color w:val="303D47"/>
        </w:rPr>
        <w:t>risks;</w:t>
      </w:r>
      <w:proofErr w:type="gramEnd"/>
    </w:p>
    <w:p w14:paraId="2B933071" w14:textId="77777777" w:rsidR="00667A77" w:rsidRDefault="005B4D95" w:rsidP="00FC467C">
      <w:pPr>
        <w:pStyle w:val="ListParagraph"/>
        <w:numPr>
          <w:ilvl w:val="0"/>
          <w:numId w:val="21"/>
        </w:numPr>
        <w:tabs>
          <w:tab w:val="left" w:pos="1550"/>
        </w:tabs>
        <w:ind w:right="745"/>
      </w:pPr>
      <w:r>
        <w:rPr>
          <w:color w:val="303D47"/>
        </w:rPr>
        <w:t>promote</w:t>
      </w:r>
      <w:r>
        <w:rPr>
          <w:color w:val="303D47"/>
          <w:spacing w:val="-3"/>
        </w:rPr>
        <w:t xml:space="preserve"> </w:t>
      </w:r>
      <w:r>
        <w:rPr>
          <w:color w:val="303D47"/>
        </w:rPr>
        <w:t>collaboration</w:t>
      </w:r>
      <w:r>
        <w:rPr>
          <w:color w:val="303D47"/>
          <w:spacing w:val="-3"/>
        </w:rPr>
        <w:t xml:space="preserve"> </w:t>
      </w:r>
      <w:r>
        <w:rPr>
          <w:color w:val="303D47"/>
        </w:rPr>
        <w:t>between</w:t>
      </w:r>
      <w:r>
        <w:rPr>
          <w:color w:val="303D47"/>
          <w:spacing w:val="-3"/>
        </w:rPr>
        <w:t xml:space="preserve"> </w:t>
      </w:r>
      <w:r>
        <w:rPr>
          <w:color w:val="303D47"/>
        </w:rPr>
        <w:t>DFAT</w:t>
      </w:r>
      <w:r>
        <w:rPr>
          <w:color w:val="303D47"/>
          <w:spacing w:val="-4"/>
        </w:rPr>
        <w:t xml:space="preserve"> </w:t>
      </w:r>
      <w:r>
        <w:rPr>
          <w:color w:val="303D47"/>
        </w:rPr>
        <w:t>and</w:t>
      </w:r>
      <w:r>
        <w:rPr>
          <w:color w:val="303D47"/>
          <w:spacing w:val="-3"/>
        </w:rPr>
        <w:t xml:space="preserve"> </w:t>
      </w:r>
      <w:r>
        <w:rPr>
          <w:color w:val="303D47"/>
        </w:rPr>
        <w:t>its</w:t>
      </w:r>
      <w:r>
        <w:rPr>
          <w:color w:val="303D47"/>
          <w:spacing w:val="-3"/>
        </w:rPr>
        <w:t xml:space="preserve"> </w:t>
      </w:r>
      <w:r>
        <w:rPr>
          <w:color w:val="303D47"/>
        </w:rPr>
        <w:t>service</w:t>
      </w:r>
      <w:r>
        <w:rPr>
          <w:color w:val="303D47"/>
          <w:spacing w:val="-2"/>
        </w:rPr>
        <w:t xml:space="preserve"> </w:t>
      </w:r>
      <w:r>
        <w:rPr>
          <w:color w:val="303D47"/>
        </w:rPr>
        <w:t>providers</w:t>
      </w:r>
      <w:r>
        <w:rPr>
          <w:color w:val="303D47"/>
          <w:spacing w:val="-2"/>
        </w:rPr>
        <w:t xml:space="preserve"> </w:t>
      </w:r>
      <w:r>
        <w:rPr>
          <w:color w:val="303D47"/>
        </w:rPr>
        <w:t>and</w:t>
      </w:r>
      <w:r>
        <w:rPr>
          <w:color w:val="303D47"/>
          <w:spacing w:val="-3"/>
        </w:rPr>
        <w:t xml:space="preserve"> </w:t>
      </w:r>
      <w:r>
        <w:rPr>
          <w:color w:val="303D47"/>
        </w:rPr>
        <w:t>funding</w:t>
      </w:r>
      <w:r>
        <w:rPr>
          <w:color w:val="303D47"/>
          <w:spacing w:val="-1"/>
        </w:rPr>
        <w:t xml:space="preserve"> </w:t>
      </w:r>
      <w:r>
        <w:rPr>
          <w:color w:val="303D47"/>
        </w:rPr>
        <w:t>recipients</w:t>
      </w:r>
      <w:r>
        <w:rPr>
          <w:color w:val="303D47"/>
          <w:spacing w:val="-3"/>
        </w:rPr>
        <w:t xml:space="preserve"> </w:t>
      </w:r>
      <w:r>
        <w:rPr>
          <w:color w:val="303D47"/>
        </w:rPr>
        <w:t>when</w:t>
      </w:r>
      <w:r>
        <w:rPr>
          <w:color w:val="303D47"/>
          <w:spacing w:val="-3"/>
        </w:rPr>
        <w:t xml:space="preserve"> </w:t>
      </w:r>
      <w:r>
        <w:rPr>
          <w:color w:val="303D47"/>
        </w:rPr>
        <w:t>it</w:t>
      </w:r>
      <w:r>
        <w:rPr>
          <w:color w:val="303D47"/>
          <w:spacing w:val="-4"/>
        </w:rPr>
        <w:t xml:space="preserve"> </w:t>
      </w:r>
      <w:r>
        <w:rPr>
          <w:color w:val="303D47"/>
        </w:rPr>
        <w:t xml:space="preserve">comes to dealing with fraud and </w:t>
      </w:r>
      <w:proofErr w:type="gramStart"/>
      <w:r>
        <w:rPr>
          <w:color w:val="303D47"/>
        </w:rPr>
        <w:t>corruption;</w:t>
      </w:r>
      <w:proofErr w:type="gramEnd"/>
    </w:p>
    <w:p w14:paraId="2B933072" w14:textId="77777777" w:rsidR="00667A77" w:rsidRDefault="005B4D95" w:rsidP="00FC467C">
      <w:pPr>
        <w:pStyle w:val="ListParagraph"/>
        <w:numPr>
          <w:ilvl w:val="0"/>
          <w:numId w:val="21"/>
        </w:numPr>
        <w:tabs>
          <w:tab w:val="left" w:pos="1550"/>
        </w:tabs>
        <w:ind w:right="876"/>
      </w:pPr>
      <w:r>
        <w:rPr>
          <w:color w:val="303D47"/>
        </w:rPr>
        <w:t>ensure</w:t>
      </w:r>
      <w:r>
        <w:rPr>
          <w:color w:val="303D47"/>
          <w:spacing w:val="-2"/>
        </w:rPr>
        <w:t xml:space="preserve"> </w:t>
      </w:r>
      <w:r>
        <w:rPr>
          <w:color w:val="303D47"/>
        </w:rPr>
        <w:t>all</w:t>
      </w:r>
      <w:r>
        <w:rPr>
          <w:color w:val="303D47"/>
          <w:spacing w:val="-4"/>
        </w:rPr>
        <w:t xml:space="preserve"> </w:t>
      </w:r>
      <w:r>
        <w:rPr>
          <w:color w:val="303D47"/>
        </w:rPr>
        <w:t>occurrences</w:t>
      </w:r>
      <w:r>
        <w:rPr>
          <w:color w:val="303D47"/>
          <w:spacing w:val="-3"/>
        </w:rPr>
        <w:t xml:space="preserve"> </w:t>
      </w:r>
      <w:r>
        <w:rPr>
          <w:color w:val="303D47"/>
        </w:rPr>
        <w:t>of</w:t>
      </w:r>
      <w:r>
        <w:rPr>
          <w:color w:val="303D47"/>
          <w:spacing w:val="-2"/>
        </w:rPr>
        <w:t xml:space="preserve"> </w:t>
      </w:r>
      <w:r>
        <w:rPr>
          <w:color w:val="303D47"/>
        </w:rPr>
        <w:t>fraud</w:t>
      </w:r>
      <w:r>
        <w:rPr>
          <w:color w:val="303D47"/>
          <w:spacing w:val="-7"/>
        </w:rPr>
        <w:t xml:space="preserve"> </w:t>
      </w:r>
      <w:r>
        <w:rPr>
          <w:color w:val="303D47"/>
        </w:rPr>
        <w:t>and</w:t>
      </w:r>
      <w:r>
        <w:rPr>
          <w:color w:val="303D47"/>
          <w:spacing w:val="-3"/>
        </w:rPr>
        <w:t xml:space="preserve"> </w:t>
      </w:r>
      <w:r>
        <w:rPr>
          <w:color w:val="303D47"/>
        </w:rPr>
        <w:t>corruption</w:t>
      </w:r>
      <w:r>
        <w:rPr>
          <w:color w:val="303D47"/>
          <w:spacing w:val="-3"/>
        </w:rPr>
        <w:t xml:space="preserve"> </w:t>
      </w:r>
      <w:r>
        <w:rPr>
          <w:color w:val="303D47"/>
        </w:rPr>
        <w:t>are</w:t>
      </w:r>
      <w:r>
        <w:rPr>
          <w:color w:val="303D47"/>
          <w:spacing w:val="-2"/>
        </w:rPr>
        <w:t xml:space="preserve"> </w:t>
      </w:r>
      <w:r>
        <w:rPr>
          <w:color w:val="303D47"/>
        </w:rPr>
        <w:t>reported</w:t>
      </w:r>
      <w:r>
        <w:rPr>
          <w:color w:val="303D47"/>
          <w:spacing w:val="-3"/>
        </w:rPr>
        <w:t xml:space="preserve"> </w:t>
      </w:r>
      <w:r>
        <w:rPr>
          <w:color w:val="303D47"/>
        </w:rPr>
        <w:t>and</w:t>
      </w:r>
      <w:r>
        <w:rPr>
          <w:color w:val="303D47"/>
          <w:spacing w:val="-3"/>
        </w:rPr>
        <w:t xml:space="preserve"> </w:t>
      </w:r>
      <w:r>
        <w:rPr>
          <w:color w:val="303D47"/>
        </w:rPr>
        <w:t>addressed</w:t>
      </w:r>
      <w:r>
        <w:rPr>
          <w:color w:val="303D47"/>
          <w:spacing w:val="-3"/>
        </w:rPr>
        <w:t xml:space="preserve"> </w:t>
      </w:r>
      <w:r>
        <w:rPr>
          <w:color w:val="303D47"/>
        </w:rPr>
        <w:t>promptly</w:t>
      </w:r>
      <w:r>
        <w:rPr>
          <w:color w:val="303D47"/>
          <w:spacing w:val="-5"/>
        </w:rPr>
        <w:t xml:space="preserve"> </w:t>
      </w:r>
      <w:r>
        <w:rPr>
          <w:color w:val="303D47"/>
        </w:rPr>
        <w:t>in</w:t>
      </w:r>
      <w:r>
        <w:rPr>
          <w:color w:val="303D47"/>
          <w:spacing w:val="-3"/>
        </w:rPr>
        <w:t xml:space="preserve"> </w:t>
      </w:r>
      <w:r>
        <w:rPr>
          <w:color w:val="303D47"/>
        </w:rPr>
        <w:t>accordance with contractual obligations; and</w:t>
      </w:r>
    </w:p>
    <w:p w14:paraId="2B933073" w14:textId="77777777" w:rsidR="00667A77" w:rsidRDefault="005B4D95" w:rsidP="00FC467C">
      <w:pPr>
        <w:pStyle w:val="ListParagraph"/>
        <w:numPr>
          <w:ilvl w:val="0"/>
          <w:numId w:val="21"/>
        </w:numPr>
        <w:tabs>
          <w:tab w:val="left" w:pos="1550"/>
        </w:tabs>
        <w:ind w:hanging="360"/>
      </w:pPr>
      <w:r>
        <w:rPr>
          <w:color w:val="303D47"/>
        </w:rPr>
        <w:t>help</w:t>
      </w:r>
      <w:r>
        <w:rPr>
          <w:color w:val="303D47"/>
          <w:spacing w:val="-8"/>
        </w:rPr>
        <w:t xml:space="preserve"> </w:t>
      </w:r>
      <w:r>
        <w:rPr>
          <w:color w:val="303D47"/>
        </w:rPr>
        <w:t>improve</w:t>
      </w:r>
      <w:r>
        <w:rPr>
          <w:color w:val="303D47"/>
          <w:spacing w:val="-4"/>
        </w:rPr>
        <w:t xml:space="preserve"> </w:t>
      </w:r>
      <w:r>
        <w:rPr>
          <w:color w:val="303D47"/>
        </w:rPr>
        <w:t>service</w:t>
      </w:r>
      <w:r>
        <w:rPr>
          <w:color w:val="303D47"/>
          <w:spacing w:val="-5"/>
        </w:rPr>
        <w:t xml:space="preserve"> </w:t>
      </w:r>
      <w:r>
        <w:rPr>
          <w:color w:val="303D47"/>
        </w:rPr>
        <w:t>providers</w:t>
      </w:r>
      <w:r>
        <w:rPr>
          <w:color w:val="303D47"/>
          <w:spacing w:val="-5"/>
        </w:rPr>
        <w:t xml:space="preserve"> </w:t>
      </w:r>
      <w:r>
        <w:rPr>
          <w:color w:val="303D47"/>
        </w:rPr>
        <w:t>and</w:t>
      </w:r>
      <w:r>
        <w:rPr>
          <w:color w:val="303D47"/>
          <w:spacing w:val="-5"/>
        </w:rPr>
        <w:t xml:space="preserve"> </w:t>
      </w:r>
      <w:r>
        <w:rPr>
          <w:color w:val="303D47"/>
        </w:rPr>
        <w:t>funding</w:t>
      </w:r>
      <w:r>
        <w:rPr>
          <w:color w:val="303D47"/>
          <w:spacing w:val="-4"/>
        </w:rPr>
        <w:t xml:space="preserve"> </w:t>
      </w:r>
      <w:r>
        <w:rPr>
          <w:color w:val="303D47"/>
        </w:rPr>
        <w:t>recipients’</w:t>
      </w:r>
      <w:r>
        <w:rPr>
          <w:color w:val="303D47"/>
          <w:spacing w:val="-7"/>
        </w:rPr>
        <w:t xml:space="preserve"> </w:t>
      </w:r>
      <w:r>
        <w:rPr>
          <w:color w:val="303D47"/>
        </w:rPr>
        <w:t>knowledge</w:t>
      </w:r>
      <w:r>
        <w:rPr>
          <w:color w:val="303D47"/>
          <w:spacing w:val="-5"/>
        </w:rPr>
        <w:t xml:space="preserve"> </w:t>
      </w:r>
      <w:r>
        <w:rPr>
          <w:color w:val="303D47"/>
        </w:rPr>
        <w:t>of</w:t>
      </w:r>
      <w:r>
        <w:rPr>
          <w:color w:val="303D47"/>
          <w:spacing w:val="-4"/>
        </w:rPr>
        <w:t xml:space="preserve"> </w:t>
      </w:r>
      <w:r>
        <w:rPr>
          <w:color w:val="303D47"/>
        </w:rPr>
        <w:t>how</w:t>
      </w:r>
      <w:r>
        <w:rPr>
          <w:color w:val="303D47"/>
          <w:spacing w:val="-5"/>
        </w:rPr>
        <w:t xml:space="preserve"> </w:t>
      </w:r>
      <w:r>
        <w:rPr>
          <w:color w:val="303D47"/>
        </w:rPr>
        <w:t>fraud</w:t>
      </w:r>
      <w:r>
        <w:rPr>
          <w:color w:val="303D47"/>
          <w:spacing w:val="-6"/>
        </w:rPr>
        <w:t xml:space="preserve"> </w:t>
      </w:r>
      <w:r>
        <w:rPr>
          <w:color w:val="303D47"/>
        </w:rPr>
        <w:t>and</w:t>
      </w:r>
      <w:r>
        <w:rPr>
          <w:color w:val="303D47"/>
          <w:spacing w:val="-5"/>
        </w:rPr>
        <w:t xml:space="preserve"> </w:t>
      </w:r>
      <w:r>
        <w:rPr>
          <w:color w:val="303D47"/>
        </w:rPr>
        <w:t>corruption</w:t>
      </w:r>
      <w:r>
        <w:rPr>
          <w:color w:val="303D47"/>
          <w:spacing w:val="-5"/>
        </w:rPr>
        <w:t xml:space="preserve"> </w:t>
      </w:r>
      <w:r>
        <w:rPr>
          <w:color w:val="303D47"/>
          <w:spacing w:val="-2"/>
        </w:rPr>
        <w:t>might</w:t>
      </w:r>
    </w:p>
    <w:p w14:paraId="2B933074" w14:textId="77777777" w:rsidR="00667A77" w:rsidRDefault="005B4D95" w:rsidP="00247193">
      <w:pPr>
        <w:pStyle w:val="BodyText"/>
        <w:spacing w:after="240"/>
        <w:ind w:left="1550"/>
      </w:pPr>
      <w:r>
        <w:rPr>
          <w:color w:val="303D47"/>
        </w:rPr>
        <w:t>occur</w:t>
      </w:r>
      <w:r>
        <w:rPr>
          <w:color w:val="303D47"/>
          <w:spacing w:val="-7"/>
        </w:rPr>
        <w:t xml:space="preserve"> </w:t>
      </w:r>
      <w:r>
        <w:rPr>
          <w:color w:val="303D47"/>
        </w:rPr>
        <w:t>and</w:t>
      </w:r>
      <w:r>
        <w:rPr>
          <w:color w:val="303D47"/>
          <w:spacing w:val="-4"/>
        </w:rPr>
        <w:t xml:space="preserve"> </w:t>
      </w:r>
      <w:r>
        <w:rPr>
          <w:color w:val="303D47"/>
        </w:rPr>
        <w:t>what</w:t>
      </w:r>
      <w:r>
        <w:rPr>
          <w:color w:val="303D47"/>
          <w:spacing w:val="-5"/>
        </w:rPr>
        <w:t xml:space="preserve"> </w:t>
      </w:r>
      <w:r>
        <w:rPr>
          <w:color w:val="303D47"/>
        </w:rPr>
        <w:t>they</w:t>
      </w:r>
      <w:r>
        <w:rPr>
          <w:color w:val="303D47"/>
          <w:spacing w:val="-6"/>
        </w:rPr>
        <w:t xml:space="preserve"> </w:t>
      </w:r>
      <w:r>
        <w:rPr>
          <w:color w:val="303D47"/>
        </w:rPr>
        <w:t>can</w:t>
      </w:r>
      <w:r>
        <w:rPr>
          <w:color w:val="303D47"/>
          <w:spacing w:val="-4"/>
        </w:rPr>
        <w:t xml:space="preserve"> </w:t>
      </w:r>
      <w:r>
        <w:rPr>
          <w:color w:val="303D47"/>
        </w:rPr>
        <w:t>do</w:t>
      </w:r>
      <w:r>
        <w:rPr>
          <w:color w:val="303D47"/>
          <w:spacing w:val="-5"/>
        </w:rPr>
        <w:t xml:space="preserve"> </w:t>
      </w:r>
      <w:r>
        <w:rPr>
          <w:color w:val="303D47"/>
        </w:rPr>
        <w:t>about</w:t>
      </w:r>
      <w:r>
        <w:rPr>
          <w:color w:val="303D47"/>
          <w:spacing w:val="-5"/>
        </w:rPr>
        <w:t xml:space="preserve"> </w:t>
      </w:r>
      <w:r>
        <w:rPr>
          <w:color w:val="303D47"/>
        </w:rPr>
        <w:t>managing</w:t>
      </w:r>
      <w:r>
        <w:rPr>
          <w:color w:val="303D47"/>
          <w:spacing w:val="-2"/>
        </w:rPr>
        <w:t xml:space="preserve"> </w:t>
      </w:r>
      <w:r>
        <w:rPr>
          <w:color w:val="303D47"/>
        </w:rPr>
        <w:t>fraud</w:t>
      </w:r>
      <w:r>
        <w:rPr>
          <w:color w:val="303D47"/>
          <w:spacing w:val="-4"/>
        </w:rPr>
        <w:t xml:space="preserve"> </w:t>
      </w:r>
      <w:r>
        <w:rPr>
          <w:color w:val="303D47"/>
        </w:rPr>
        <w:t>and</w:t>
      </w:r>
      <w:r>
        <w:rPr>
          <w:color w:val="303D47"/>
          <w:spacing w:val="-8"/>
        </w:rPr>
        <w:t xml:space="preserve"> </w:t>
      </w:r>
      <w:r>
        <w:rPr>
          <w:color w:val="303D47"/>
        </w:rPr>
        <w:t>corruption</w:t>
      </w:r>
      <w:r>
        <w:rPr>
          <w:color w:val="303D47"/>
          <w:spacing w:val="-4"/>
        </w:rPr>
        <w:t xml:space="preserve"> </w:t>
      </w:r>
      <w:r>
        <w:rPr>
          <w:color w:val="303D47"/>
          <w:spacing w:val="-2"/>
        </w:rPr>
        <w:t>risks.</w:t>
      </w:r>
    </w:p>
    <w:p w14:paraId="2B933076" w14:textId="7D3E1734" w:rsidR="00667A77" w:rsidRDefault="005B4D95" w:rsidP="00BF58D1">
      <w:pPr>
        <w:pStyle w:val="BodyText"/>
        <w:spacing w:after="240"/>
        <w:ind w:left="470" w:right="578"/>
      </w:pPr>
      <w:r>
        <w:rPr>
          <w:color w:val="303D47"/>
        </w:rPr>
        <w:t xml:space="preserve">DFAT </w:t>
      </w:r>
      <w:proofErr w:type="spellStart"/>
      <w:r>
        <w:rPr>
          <w:color w:val="303D47"/>
        </w:rPr>
        <w:t>emphasises</w:t>
      </w:r>
      <w:proofErr w:type="spellEnd"/>
      <w:r>
        <w:rPr>
          <w:color w:val="303D47"/>
        </w:rPr>
        <w:t xml:space="preserve"> to its staff the importance of actively working with service providers and funding recipients to ensure they are managing fraud and corruption risks. In pursuit of this shared commitment, DFAT expects these </w:t>
      </w:r>
      <w:proofErr w:type="spellStart"/>
      <w:r>
        <w:rPr>
          <w:color w:val="303D47"/>
        </w:rPr>
        <w:t>organisations</w:t>
      </w:r>
      <w:proofErr w:type="spellEnd"/>
      <w:r>
        <w:rPr>
          <w:color w:val="303D47"/>
        </w:rPr>
        <w:t xml:space="preserve"> to establish measures that prevent and detect fraud and corruption. While it is not mandatory for service providers and funding recipients to use the tools included in this toolkit, these </w:t>
      </w:r>
      <w:proofErr w:type="spellStart"/>
      <w:r>
        <w:rPr>
          <w:color w:val="303D47"/>
        </w:rPr>
        <w:t>organisations</w:t>
      </w:r>
      <w:proofErr w:type="spellEnd"/>
      <w:r>
        <w:rPr>
          <w:color w:val="303D47"/>
        </w:rPr>
        <w:t xml:space="preserve"> are obligated to</w:t>
      </w:r>
      <w:r>
        <w:rPr>
          <w:color w:val="303D47"/>
          <w:spacing w:val="-4"/>
        </w:rPr>
        <w:t xml:space="preserve"> </w:t>
      </w:r>
      <w:r>
        <w:rPr>
          <w:color w:val="303D47"/>
        </w:rPr>
        <w:t>clearly</w:t>
      </w:r>
      <w:r>
        <w:rPr>
          <w:color w:val="303D47"/>
          <w:spacing w:val="-5"/>
        </w:rPr>
        <w:t xml:space="preserve"> </w:t>
      </w:r>
      <w:r>
        <w:rPr>
          <w:color w:val="303D47"/>
        </w:rPr>
        <w:t>document</w:t>
      </w:r>
      <w:r>
        <w:rPr>
          <w:color w:val="303D47"/>
          <w:spacing w:val="-3"/>
        </w:rPr>
        <w:t xml:space="preserve"> </w:t>
      </w:r>
      <w:r>
        <w:rPr>
          <w:color w:val="303D47"/>
        </w:rPr>
        <w:t>and</w:t>
      </w:r>
      <w:r>
        <w:rPr>
          <w:color w:val="303D47"/>
          <w:spacing w:val="-3"/>
        </w:rPr>
        <w:t xml:space="preserve"> </w:t>
      </w:r>
      <w:r>
        <w:rPr>
          <w:color w:val="303D47"/>
        </w:rPr>
        <w:t>demonstrate</w:t>
      </w:r>
      <w:r>
        <w:rPr>
          <w:color w:val="303D47"/>
          <w:spacing w:val="-3"/>
        </w:rPr>
        <w:t xml:space="preserve"> </w:t>
      </w:r>
      <w:r>
        <w:rPr>
          <w:color w:val="303D47"/>
        </w:rPr>
        <w:t>their</w:t>
      </w:r>
      <w:r>
        <w:rPr>
          <w:color w:val="303D47"/>
          <w:spacing w:val="-3"/>
        </w:rPr>
        <w:t xml:space="preserve"> </w:t>
      </w:r>
      <w:r>
        <w:rPr>
          <w:color w:val="303D47"/>
        </w:rPr>
        <w:t>efforts</w:t>
      </w:r>
      <w:r>
        <w:rPr>
          <w:color w:val="303D47"/>
          <w:spacing w:val="-3"/>
        </w:rPr>
        <w:t xml:space="preserve"> </w:t>
      </w:r>
      <w:r>
        <w:rPr>
          <w:color w:val="303D47"/>
        </w:rPr>
        <w:t>in</w:t>
      </w:r>
      <w:r>
        <w:rPr>
          <w:color w:val="303D47"/>
          <w:spacing w:val="-3"/>
        </w:rPr>
        <w:t xml:space="preserve"> </w:t>
      </w:r>
      <w:r>
        <w:rPr>
          <w:color w:val="303D47"/>
        </w:rPr>
        <w:t>preventing,</w:t>
      </w:r>
      <w:r>
        <w:rPr>
          <w:color w:val="303D47"/>
          <w:spacing w:val="-5"/>
        </w:rPr>
        <w:t xml:space="preserve"> </w:t>
      </w:r>
      <w:r>
        <w:rPr>
          <w:color w:val="303D47"/>
        </w:rPr>
        <w:t>detecting,</w:t>
      </w:r>
      <w:r>
        <w:rPr>
          <w:color w:val="303D47"/>
          <w:spacing w:val="-5"/>
        </w:rPr>
        <w:t xml:space="preserve"> </w:t>
      </w:r>
      <w:r>
        <w:rPr>
          <w:color w:val="303D47"/>
        </w:rPr>
        <w:t>and</w:t>
      </w:r>
      <w:r>
        <w:rPr>
          <w:color w:val="303D47"/>
          <w:spacing w:val="-3"/>
        </w:rPr>
        <w:t xml:space="preserve"> </w:t>
      </w:r>
      <w:r>
        <w:rPr>
          <w:color w:val="303D47"/>
        </w:rPr>
        <w:t>correcting</w:t>
      </w:r>
      <w:r>
        <w:rPr>
          <w:color w:val="303D47"/>
          <w:spacing w:val="-1"/>
        </w:rPr>
        <w:t xml:space="preserve"> </w:t>
      </w:r>
      <w:r>
        <w:rPr>
          <w:color w:val="303D47"/>
        </w:rPr>
        <w:t>fraud</w:t>
      </w:r>
      <w:r>
        <w:rPr>
          <w:color w:val="303D47"/>
          <w:spacing w:val="-3"/>
        </w:rPr>
        <w:t xml:space="preserve"> </w:t>
      </w:r>
      <w:r>
        <w:rPr>
          <w:color w:val="303D47"/>
        </w:rPr>
        <w:t>and</w:t>
      </w:r>
      <w:r>
        <w:rPr>
          <w:color w:val="303D47"/>
          <w:spacing w:val="-3"/>
        </w:rPr>
        <w:t xml:space="preserve"> </w:t>
      </w:r>
      <w:r>
        <w:rPr>
          <w:color w:val="303D47"/>
        </w:rPr>
        <w:t>corruption</w:t>
      </w:r>
      <w:r>
        <w:rPr>
          <w:color w:val="303D47"/>
          <w:spacing w:val="-3"/>
        </w:rPr>
        <w:t xml:space="preserve"> </w:t>
      </w:r>
      <w:r>
        <w:rPr>
          <w:color w:val="303D47"/>
        </w:rPr>
        <w:t>in accordance with the obligations in their arrangements with DFAT.</w:t>
      </w:r>
    </w:p>
    <w:p w14:paraId="2B933077" w14:textId="6CEDA9B7" w:rsidR="00667A77" w:rsidRDefault="005B4D95" w:rsidP="00FC467C">
      <w:pPr>
        <w:pStyle w:val="BodyText"/>
        <w:spacing w:before="1"/>
        <w:ind w:left="470"/>
      </w:pPr>
      <w:r>
        <w:rPr>
          <w:color w:val="303D47"/>
        </w:rPr>
        <w:t>This</w:t>
      </w:r>
      <w:r>
        <w:rPr>
          <w:color w:val="303D47"/>
          <w:spacing w:val="-7"/>
        </w:rPr>
        <w:t xml:space="preserve"> </w:t>
      </w:r>
      <w:r>
        <w:rPr>
          <w:color w:val="303D47"/>
        </w:rPr>
        <w:t>document</w:t>
      </w:r>
      <w:r>
        <w:rPr>
          <w:color w:val="303D47"/>
          <w:spacing w:val="-5"/>
        </w:rPr>
        <w:t xml:space="preserve"> </w:t>
      </w:r>
      <w:r>
        <w:rPr>
          <w:color w:val="303D47"/>
        </w:rPr>
        <w:t>aligns</w:t>
      </w:r>
      <w:r>
        <w:rPr>
          <w:color w:val="303D47"/>
          <w:spacing w:val="-4"/>
        </w:rPr>
        <w:t xml:space="preserve"> </w:t>
      </w:r>
      <w:r>
        <w:rPr>
          <w:color w:val="303D47"/>
        </w:rPr>
        <w:t>with</w:t>
      </w:r>
      <w:r>
        <w:rPr>
          <w:color w:val="303D47"/>
          <w:spacing w:val="-5"/>
        </w:rPr>
        <w:t xml:space="preserve"> </w:t>
      </w:r>
      <w:r>
        <w:rPr>
          <w:color w:val="303D47"/>
        </w:rPr>
        <w:t>the</w:t>
      </w:r>
      <w:r>
        <w:rPr>
          <w:color w:val="303D47"/>
          <w:spacing w:val="-4"/>
        </w:rPr>
        <w:t xml:space="preserve"> </w:t>
      </w:r>
      <w:r>
        <w:rPr>
          <w:color w:val="303D47"/>
        </w:rPr>
        <w:t>DFATs</w:t>
      </w:r>
      <w:r>
        <w:rPr>
          <w:color w:val="303D47"/>
          <w:spacing w:val="-4"/>
        </w:rPr>
        <w:t xml:space="preserve"> </w:t>
      </w:r>
      <w:r>
        <w:rPr>
          <w:color w:val="303D47"/>
        </w:rPr>
        <w:t>Enterprise</w:t>
      </w:r>
      <w:r>
        <w:rPr>
          <w:color w:val="303D47"/>
          <w:spacing w:val="-4"/>
        </w:rPr>
        <w:t xml:space="preserve"> </w:t>
      </w:r>
      <w:r>
        <w:rPr>
          <w:color w:val="303D47"/>
        </w:rPr>
        <w:t>Risk</w:t>
      </w:r>
      <w:r>
        <w:rPr>
          <w:color w:val="303D47"/>
          <w:spacing w:val="-7"/>
        </w:rPr>
        <w:t xml:space="preserve"> </w:t>
      </w:r>
      <w:r>
        <w:rPr>
          <w:color w:val="303D47"/>
        </w:rPr>
        <w:t>Management</w:t>
      </w:r>
      <w:r>
        <w:rPr>
          <w:color w:val="303D47"/>
          <w:spacing w:val="-5"/>
        </w:rPr>
        <w:t xml:space="preserve"> </w:t>
      </w:r>
      <w:r>
        <w:rPr>
          <w:color w:val="303D47"/>
        </w:rPr>
        <w:t>Policy</w:t>
      </w:r>
      <w:r>
        <w:rPr>
          <w:color w:val="303D47"/>
          <w:spacing w:val="-7"/>
        </w:rPr>
        <w:t xml:space="preserve"> </w:t>
      </w:r>
      <w:r>
        <w:rPr>
          <w:color w:val="303D47"/>
        </w:rPr>
        <w:t>and</w:t>
      </w:r>
      <w:r>
        <w:rPr>
          <w:color w:val="303D47"/>
          <w:spacing w:val="-4"/>
        </w:rPr>
        <w:t xml:space="preserve"> </w:t>
      </w:r>
      <w:r>
        <w:rPr>
          <w:color w:val="303D47"/>
        </w:rPr>
        <w:t>should</w:t>
      </w:r>
      <w:r>
        <w:rPr>
          <w:color w:val="303D47"/>
          <w:spacing w:val="-5"/>
        </w:rPr>
        <w:t xml:space="preserve"> </w:t>
      </w:r>
      <w:r>
        <w:rPr>
          <w:color w:val="303D47"/>
        </w:rPr>
        <w:t>be</w:t>
      </w:r>
      <w:r>
        <w:rPr>
          <w:color w:val="303D47"/>
          <w:spacing w:val="-4"/>
        </w:rPr>
        <w:t xml:space="preserve"> </w:t>
      </w:r>
      <w:r>
        <w:rPr>
          <w:color w:val="303D47"/>
        </w:rPr>
        <w:t>read</w:t>
      </w:r>
      <w:r>
        <w:rPr>
          <w:color w:val="303D47"/>
          <w:spacing w:val="-5"/>
        </w:rPr>
        <w:t xml:space="preserve"> </w:t>
      </w:r>
      <w:r>
        <w:rPr>
          <w:color w:val="303D47"/>
        </w:rPr>
        <w:t>in</w:t>
      </w:r>
      <w:r>
        <w:rPr>
          <w:color w:val="303D47"/>
          <w:spacing w:val="-5"/>
        </w:rPr>
        <w:t xml:space="preserve"> </w:t>
      </w:r>
      <w:r>
        <w:rPr>
          <w:color w:val="303D47"/>
        </w:rPr>
        <w:t>conjunction</w:t>
      </w:r>
      <w:r>
        <w:rPr>
          <w:color w:val="303D47"/>
          <w:spacing w:val="-4"/>
        </w:rPr>
        <w:t xml:space="preserve"> with</w:t>
      </w:r>
    </w:p>
    <w:p w14:paraId="2B933078" w14:textId="77777777" w:rsidR="00667A77" w:rsidRDefault="005B4D95" w:rsidP="00FC467C">
      <w:pPr>
        <w:ind w:left="470"/>
      </w:pPr>
      <w:r>
        <w:rPr>
          <w:color w:val="303D47"/>
        </w:rPr>
        <w:t>DFAT’s</w:t>
      </w:r>
      <w:r>
        <w:rPr>
          <w:color w:val="303D47"/>
          <w:spacing w:val="-6"/>
        </w:rPr>
        <w:t xml:space="preserve"> </w:t>
      </w:r>
      <w:hyperlink r:id="rId18">
        <w:r>
          <w:rPr>
            <w:i/>
            <w:color w:val="303D47"/>
          </w:rPr>
          <w:t>Fraud</w:t>
        </w:r>
        <w:r>
          <w:rPr>
            <w:i/>
            <w:color w:val="303D47"/>
            <w:spacing w:val="-8"/>
          </w:rPr>
          <w:t xml:space="preserve"> </w:t>
        </w:r>
        <w:r>
          <w:rPr>
            <w:i/>
            <w:color w:val="303D47"/>
          </w:rPr>
          <w:t>and</w:t>
        </w:r>
        <w:r>
          <w:rPr>
            <w:i/>
            <w:color w:val="303D47"/>
            <w:spacing w:val="-4"/>
          </w:rPr>
          <w:t xml:space="preserve"> </w:t>
        </w:r>
        <w:r>
          <w:rPr>
            <w:i/>
            <w:color w:val="303D47"/>
          </w:rPr>
          <w:t>Corruption</w:t>
        </w:r>
        <w:r>
          <w:rPr>
            <w:i/>
            <w:color w:val="303D47"/>
            <w:spacing w:val="-8"/>
          </w:rPr>
          <w:t xml:space="preserve"> </w:t>
        </w:r>
        <w:r>
          <w:rPr>
            <w:i/>
            <w:color w:val="303D47"/>
          </w:rPr>
          <w:t>Control</w:t>
        </w:r>
        <w:r>
          <w:rPr>
            <w:i/>
            <w:color w:val="303D47"/>
            <w:spacing w:val="-7"/>
          </w:rPr>
          <w:t xml:space="preserve"> </w:t>
        </w:r>
        <w:r>
          <w:rPr>
            <w:i/>
            <w:color w:val="303D47"/>
            <w:spacing w:val="-2"/>
          </w:rPr>
          <w:t>Framework</w:t>
        </w:r>
        <w:r>
          <w:rPr>
            <w:color w:val="303D47"/>
            <w:spacing w:val="-2"/>
          </w:rPr>
          <w:t>.</w:t>
        </w:r>
      </w:hyperlink>
    </w:p>
    <w:p w14:paraId="2B933079" w14:textId="77777777" w:rsidR="00667A77" w:rsidRPr="009B6239" w:rsidRDefault="005B4D95" w:rsidP="00FC467C">
      <w:pPr>
        <w:pStyle w:val="Heading1"/>
        <w:spacing w:before="175"/>
        <w:ind w:left="470"/>
        <w:rPr>
          <w:rFonts w:ascii="Calibri"/>
          <w:color w:val="347C5D"/>
          <w:w w:val="110"/>
        </w:rPr>
      </w:pPr>
      <w:bookmarkStart w:id="2" w:name="_Toc207719077"/>
      <w:r w:rsidRPr="009B6239">
        <w:rPr>
          <w:rFonts w:ascii="Calibri"/>
          <w:color w:val="347C5D"/>
          <w:w w:val="110"/>
        </w:rPr>
        <w:t>DOES THIS TOOLKIT APPLY TO MY ORGANISATION?</w:t>
      </w:r>
      <w:bookmarkEnd w:id="2"/>
    </w:p>
    <w:p w14:paraId="2B93307A" w14:textId="77777777" w:rsidR="00667A77" w:rsidRDefault="005B4D95" w:rsidP="00FC467C">
      <w:pPr>
        <w:pStyle w:val="BodyText"/>
        <w:spacing w:before="3"/>
        <w:ind w:left="470" w:right="578"/>
      </w:pPr>
      <w:r>
        <w:rPr>
          <w:color w:val="303D47"/>
        </w:rPr>
        <w:t>This Fraud and Corruption Control Toolkit provides guidance to service providers and funding recipients who deliver</w:t>
      </w:r>
      <w:r>
        <w:rPr>
          <w:color w:val="303D47"/>
          <w:spacing w:val="-3"/>
        </w:rPr>
        <w:t xml:space="preserve"> </w:t>
      </w:r>
      <w:r>
        <w:rPr>
          <w:color w:val="303D47"/>
        </w:rPr>
        <w:t>programs</w:t>
      </w:r>
      <w:r>
        <w:rPr>
          <w:color w:val="303D47"/>
          <w:spacing w:val="-3"/>
        </w:rPr>
        <w:t xml:space="preserve"> </w:t>
      </w:r>
      <w:r>
        <w:rPr>
          <w:color w:val="303D47"/>
        </w:rPr>
        <w:t>or</w:t>
      </w:r>
      <w:r>
        <w:rPr>
          <w:color w:val="303D47"/>
          <w:spacing w:val="-1"/>
        </w:rPr>
        <w:t xml:space="preserve"> </w:t>
      </w:r>
      <w:r>
        <w:rPr>
          <w:color w:val="303D47"/>
        </w:rPr>
        <w:t>provide</w:t>
      </w:r>
      <w:r>
        <w:rPr>
          <w:color w:val="303D47"/>
          <w:spacing w:val="-6"/>
        </w:rPr>
        <w:t xml:space="preserve"> </w:t>
      </w:r>
      <w:r>
        <w:rPr>
          <w:color w:val="303D47"/>
        </w:rPr>
        <w:t>goods</w:t>
      </w:r>
      <w:r>
        <w:rPr>
          <w:color w:val="303D47"/>
          <w:spacing w:val="-3"/>
        </w:rPr>
        <w:t xml:space="preserve"> </w:t>
      </w:r>
      <w:r>
        <w:rPr>
          <w:color w:val="303D47"/>
        </w:rPr>
        <w:t>and</w:t>
      </w:r>
      <w:r>
        <w:rPr>
          <w:color w:val="303D47"/>
          <w:spacing w:val="-3"/>
        </w:rPr>
        <w:t xml:space="preserve"> </w:t>
      </w:r>
      <w:r>
        <w:rPr>
          <w:color w:val="303D47"/>
        </w:rPr>
        <w:t>services</w:t>
      </w:r>
      <w:r>
        <w:rPr>
          <w:color w:val="303D47"/>
          <w:spacing w:val="-3"/>
        </w:rPr>
        <w:t xml:space="preserve"> </w:t>
      </w:r>
      <w:r>
        <w:rPr>
          <w:color w:val="303D47"/>
        </w:rPr>
        <w:t>to</w:t>
      </w:r>
      <w:r>
        <w:rPr>
          <w:color w:val="303D47"/>
          <w:spacing w:val="-4"/>
        </w:rPr>
        <w:t xml:space="preserve"> </w:t>
      </w:r>
      <w:r>
        <w:rPr>
          <w:color w:val="303D47"/>
        </w:rPr>
        <w:t>DFAT</w:t>
      </w:r>
      <w:r>
        <w:rPr>
          <w:color w:val="303D47"/>
          <w:spacing w:val="-5"/>
        </w:rPr>
        <w:t xml:space="preserve"> </w:t>
      </w:r>
      <w:r>
        <w:rPr>
          <w:color w:val="303D47"/>
        </w:rPr>
        <w:t>including</w:t>
      </w:r>
      <w:r>
        <w:rPr>
          <w:color w:val="303D47"/>
          <w:spacing w:val="-1"/>
        </w:rPr>
        <w:t xml:space="preserve"> </w:t>
      </w:r>
      <w:r>
        <w:rPr>
          <w:color w:val="303D47"/>
        </w:rPr>
        <w:t>under</w:t>
      </w:r>
      <w:r>
        <w:rPr>
          <w:color w:val="303D47"/>
          <w:spacing w:val="-3"/>
        </w:rPr>
        <w:t xml:space="preserve"> </w:t>
      </w:r>
      <w:r>
        <w:rPr>
          <w:color w:val="303D47"/>
        </w:rPr>
        <w:t>the</w:t>
      </w:r>
      <w:r>
        <w:rPr>
          <w:color w:val="303D47"/>
          <w:spacing w:val="-2"/>
        </w:rPr>
        <w:t xml:space="preserve"> </w:t>
      </w:r>
      <w:r>
        <w:rPr>
          <w:color w:val="303D47"/>
        </w:rPr>
        <w:t>Australian</w:t>
      </w:r>
      <w:r>
        <w:rPr>
          <w:color w:val="303D47"/>
          <w:spacing w:val="-3"/>
        </w:rPr>
        <w:t xml:space="preserve"> </w:t>
      </w:r>
      <w:r>
        <w:rPr>
          <w:color w:val="303D47"/>
        </w:rPr>
        <w:t>International</w:t>
      </w:r>
      <w:r>
        <w:rPr>
          <w:color w:val="303D47"/>
          <w:spacing w:val="-4"/>
        </w:rPr>
        <w:t xml:space="preserve"> </w:t>
      </w:r>
      <w:r>
        <w:rPr>
          <w:color w:val="303D47"/>
        </w:rPr>
        <w:t>Development Program. DFAT’s service providers and funding recipients include:</w:t>
      </w:r>
    </w:p>
    <w:p w14:paraId="2B93307B" w14:textId="77777777" w:rsidR="00667A77" w:rsidRDefault="005B4D95" w:rsidP="00FC467C">
      <w:pPr>
        <w:pStyle w:val="ListParagraph"/>
        <w:numPr>
          <w:ilvl w:val="0"/>
          <w:numId w:val="21"/>
        </w:numPr>
        <w:tabs>
          <w:tab w:val="left" w:pos="1550"/>
        </w:tabs>
        <w:ind w:hanging="360"/>
      </w:pPr>
      <w:r>
        <w:rPr>
          <w:color w:val="303D47"/>
        </w:rPr>
        <w:t>grant</w:t>
      </w:r>
      <w:r>
        <w:rPr>
          <w:color w:val="303D47"/>
          <w:spacing w:val="-12"/>
        </w:rPr>
        <w:t xml:space="preserve"> </w:t>
      </w:r>
      <w:r>
        <w:rPr>
          <w:color w:val="303D47"/>
        </w:rPr>
        <w:t>recipients</w:t>
      </w:r>
      <w:r>
        <w:rPr>
          <w:color w:val="303D47"/>
          <w:spacing w:val="-9"/>
        </w:rPr>
        <w:t xml:space="preserve"> </w:t>
      </w:r>
      <w:r>
        <w:rPr>
          <w:color w:val="303D47"/>
        </w:rPr>
        <w:t>(including</w:t>
      </w:r>
      <w:r>
        <w:rPr>
          <w:color w:val="303D47"/>
          <w:spacing w:val="-8"/>
        </w:rPr>
        <w:t xml:space="preserve"> </w:t>
      </w:r>
      <w:r>
        <w:rPr>
          <w:color w:val="303D47"/>
        </w:rPr>
        <w:t>non-government</w:t>
      </w:r>
      <w:r>
        <w:rPr>
          <w:color w:val="303D47"/>
          <w:spacing w:val="-9"/>
        </w:rPr>
        <w:t xml:space="preserve"> </w:t>
      </w:r>
      <w:proofErr w:type="spellStart"/>
      <w:r>
        <w:rPr>
          <w:color w:val="303D47"/>
        </w:rPr>
        <w:t>organisations</w:t>
      </w:r>
      <w:proofErr w:type="spellEnd"/>
      <w:r>
        <w:rPr>
          <w:color w:val="303D47"/>
        </w:rPr>
        <w:t>/not-for-</w:t>
      </w:r>
      <w:r>
        <w:rPr>
          <w:color w:val="303D47"/>
          <w:spacing w:val="-2"/>
        </w:rPr>
        <w:t>profits)</w:t>
      </w:r>
    </w:p>
    <w:p w14:paraId="2B93307C" w14:textId="77777777" w:rsidR="00667A77" w:rsidRDefault="005B4D95" w:rsidP="00FC467C">
      <w:pPr>
        <w:pStyle w:val="ListParagraph"/>
        <w:numPr>
          <w:ilvl w:val="0"/>
          <w:numId w:val="21"/>
        </w:numPr>
        <w:tabs>
          <w:tab w:val="left" w:pos="1550"/>
        </w:tabs>
        <w:ind w:hanging="360"/>
      </w:pPr>
      <w:r>
        <w:rPr>
          <w:color w:val="303D47"/>
        </w:rPr>
        <w:t>commercial</w:t>
      </w:r>
      <w:r>
        <w:rPr>
          <w:color w:val="303D47"/>
          <w:spacing w:val="-9"/>
        </w:rPr>
        <w:t xml:space="preserve"> </w:t>
      </w:r>
      <w:r>
        <w:rPr>
          <w:color w:val="303D47"/>
        </w:rPr>
        <w:t>suppliers</w:t>
      </w:r>
      <w:r>
        <w:rPr>
          <w:color w:val="303D47"/>
          <w:spacing w:val="-7"/>
        </w:rPr>
        <w:t xml:space="preserve"> </w:t>
      </w:r>
      <w:r>
        <w:rPr>
          <w:color w:val="303D47"/>
        </w:rPr>
        <w:t>(including</w:t>
      </w:r>
      <w:r>
        <w:rPr>
          <w:color w:val="303D47"/>
          <w:spacing w:val="-6"/>
        </w:rPr>
        <w:t xml:space="preserve"> </w:t>
      </w:r>
      <w:r>
        <w:rPr>
          <w:color w:val="303D47"/>
        </w:rPr>
        <w:t>managing</w:t>
      </w:r>
      <w:r>
        <w:rPr>
          <w:color w:val="303D47"/>
          <w:spacing w:val="-10"/>
        </w:rPr>
        <w:t xml:space="preserve"> </w:t>
      </w:r>
      <w:r>
        <w:rPr>
          <w:color w:val="303D47"/>
          <w:spacing w:val="-2"/>
        </w:rPr>
        <w:t>contractors)</w:t>
      </w:r>
    </w:p>
    <w:p w14:paraId="2B93307D" w14:textId="77777777" w:rsidR="00667A77" w:rsidRDefault="005B4D95" w:rsidP="00FC467C">
      <w:pPr>
        <w:pStyle w:val="ListParagraph"/>
        <w:numPr>
          <w:ilvl w:val="0"/>
          <w:numId w:val="21"/>
        </w:numPr>
        <w:tabs>
          <w:tab w:val="left" w:pos="1550"/>
        </w:tabs>
        <w:spacing w:before="3"/>
        <w:ind w:hanging="360"/>
      </w:pPr>
      <w:r>
        <w:rPr>
          <w:color w:val="303D47"/>
        </w:rPr>
        <w:t>third</w:t>
      </w:r>
      <w:r>
        <w:rPr>
          <w:color w:val="303D47"/>
          <w:spacing w:val="-2"/>
        </w:rPr>
        <w:t xml:space="preserve"> </w:t>
      </w:r>
      <w:r>
        <w:rPr>
          <w:color w:val="303D47"/>
        </w:rPr>
        <w:t>party</w:t>
      </w:r>
      <w:r>
        <w:rPr>
          <w:color w:val="303D47"/>
          <w:spacing w:val="-4"/>
        </w:rPr>
        <w:t xml:space="preserve"> </w:t>
      </w:r>
      <w:r>
        <w:rPr>
          <w:color w:val="303D47"/>
          <w:spacing w:val="-2"/>
        </w:rPr>
        <w:t>providers</w:t>
      </w:r>
    </w:p>
    <w:p w14:paraId="2B93307E" w14:textId="77777777" w:rsidR="00667A77" w:rsidRDefault="005B4D95" w:rsidP="00FC467C">
      <w:pPr>
        <w:pStyle w:val="ListParagraph"/>
        <w:numPr>
          <w:ilvl w:val="0"/>
          <w:numId w:val="21"/>
        </w:numPr>
        <w:tabs>
          <w:tab w:val="left" w:pos="1550"/>
        </w:tabs>
        <w:ind w:hanging="360"/>
      </w:pPr>
      <w:r>
        <w:rPr>
          <w:color w:val="303D47"/>
          <w:spacing w:val="-2"/>
        </w:rPr>
        <w:t>subcontractors</w:t>
      </w:r>
    </w:p>
    <w:p w14:paraId="2B93307F" w14:textId="77777777" w:rsidR="00667A77" w:rsidRDefault="005B4D95" w:rsidP="00FC467C">
      <w:pPr>
        <w:pStyle w:val="ListParagraph"/>
        <w:numPr>
          <w:ilvl w:val="0"/>
          <w:numId w:val="21"/>
        </w:numPr>
        <w:tabs>
          <w:tab w:val="left" w:pos="1550"/>
        </w:tabs>
        <w:ind w:hanging="360"/>
      </w:pPr>
      <w:r>
        <w:rPr>
          <w:color w:val="303D47"/>
        </w:rPr>
        <w:t>delivery</w:t>
      </w:r>
      <w:r>
        <w:rPr>
          <w:color w:val="303D47"/>
          <w:spacing w:val="-4"/>
        </w:rPr>
        <w:t xml:space="preserve"> </w:t>
      </w:r>
      <w:r>
        <w:rPr>
          <w:color w:val="303D47"/>
        </w:rPr>
        <w:t>chain</w:t>
      </w:r>
      <w:r>
        <w:rPr>
          <w:color w:val="303D47"/>
          <w:spacing w:val="-3"/>
        </w:rPr>
        <w:t xml:space="preserve"> </w:t>
      </w:r>
      <w:r>
        <w:rPr>
          <w:color w:val="303D47"/>
          <w:spacing w:val="-2"/>
        </w:rPr>
        <w:t>partners</w:t>
      </w:r>
    </w:p>
    <w:p w14:paraId="2B933080" w14:textId="77777777" w:rsidR="00667A77" w:rsidRDefault="005B4D95" w:rsidP="00FC467C">
      <w:pPr>
        <w:pStyle w:val="ListParagraph"/>
        <w:numPr>
          <w:ilvl w:val="0"/>
          <w:numId w:val="21"/>
        </w:numPr>
        <w:tabs>
          <w:tab w:val="left" w:pos="1550"/>
        </w:tabs>
        <w:spacing w:before="3"/>
        <w:ind w:hanging="360"/>
      </w:pPr>
      <w:r>
        <w:rPr>
          <w:color w:val="303D47"/>
        </w:rPr>
        <w:t>bilateral</w:t>
      </w:r>
      <w:r>
        <w:rPr>
          <w:color w:val="303D47"/>
          <w:spacing w:val="-3"/>
        </w:rPr>
        <w:t xml:space="preserve"> </w:t>
      </w:r>
      <w:r>
        <w:rPr>
          <w:color w:val="303D47"/>
          <w:spacing w:val="-2"/>
        </w:rPr>
        <w:t>partners</w:t>
      </w:r>
    </w:p>
    <w:p w14:paraId="2B933081" w14:textId="77777777" w:rsidR="00667A77" w:rsidRDefault="005B4D95" w:rsidP="00FC467C">
      <w:pPr>
        <w:pStyle w:val="ListParagraph"/>
        <w:numPr>
          <w:ilvl w:val="0"/>
          <w:numId w:val="21"/>
        </w:numPr>
        <w:tabs>
          <w:tab w:val="left" w:pos="1550"/>
        </w:tabs>
        <w:ind w:hanging="360"/>
      </w:pPr>
      <w:r>
        <w:rPr>
          <w:color w:val="303D47"/>
        </w:rPr>
        <w:t>multilateral</w:t>
      </w:r>
      <w:r>
        <w:rPr>
          <w:color w:val="303D47"/>
          <w:spacing w:val="-7"/>
        </w:rPr>
        <w:t xml:space="preserve"> </w:t>
      </w:r>
      <w:r>
        <w:rPr>
          <w:color w:val="303D47"/>
          <w:spacing w:val="-2"/>
        </w:rPr>
        <w:t>partners</w:t>
      </w:r>
    </w:p>
    <w:p w14:paraId="2B933082" w14:textId="77777777" w:rsidR="00667A77" w:rsidRDefault="005B4D95" w:rsidP="00BF58D1">
      <w:pPr>
        <w:pStyle w:val="ListParagraph"/>
        <w:numPr>
          <w:ilvl w:val="0"/>
          <w:numId w:val="21"/>
        </w:numPr>
        <w:tabs>
          <w:tab w:val="left" w:pos="1550"/>
        </w:tabs>
        <w:spacing w:after="240"/>
        <w:ind w:hanging="360"/>
      </w:pPr>
      <w:r>
        <w:rPr>
          <w:color w:val="303D47"/>
        </w:rPr>
        <w:t>other</w:t>
      </w:r>
      <w:r>
        <w:rPr>
          <w:color w:val="303D47"/>
          <w:spacing w:val="-6"/>
        </w:rPr>
        <w:t xml:space="preserve"> </w:t>
      </w:r>
      <w:r>
        <w:rPr>
          <w:color w:val="303D47"/>
        </w:rPr>
        <w:t>government</w:t>
      </w:r>
      <w:r>
        <w:rPr>
          <w:color w:val="303D47"/>
          <w:spacing w:val="-5"/>
        </w:rPr>
        <w:t xml:space="preserve"> </w:t>
      </w:r>
      <w:r>
        <w:rPr>
          <w:color w:val="303D47"/>
          <w:spacing w:val="-2"/>
        </w:rPr>
        <w:t>agencies.</w:t>
      </w:r>
    </w:p>
    <w:p w14:paraId="2B933084" w14:textId="77777777" w:rsidR="00667A77" w:rsidRDefault="005B4D95" w:rsidP="00FC467C">
      <w:pPr>
        <w:pStyle w:val="BodyText"/>
        <w:spacing w:before="1"/>
        <w:ind w:left="470"/>
      </w:pPr>
      <w:r>
        <w:rPr>
          <w:color w:val="303D47"/>
        </w:rPr>
        <w:t>DFAT</w:t>
      </w:r>
      <w:r>
        <w:rPr>
          <w:color w:val="303D47"/>
          <w:spacing w:val="-8"/>
        </w:rPr>
        <w:t xml:space="preserve"> </w:t>
      </w:r>
      <w:r>
        <w:rPr>
          <w:color w:val="303D47"/>
        </w:rPr>
        <w:t>staff</w:t>
      </w:r>
      <w:r>
        <w:rPr>
          <w:color w:val="303D47"/>
          <w:spacing w:val="-4"/>
        </w:rPr>
        <w:t xml:space="preserve"> </w:t>
      </w:r>
      <w:r>
        <w:rPr>
          <w:color w:val="303D47"/>
        </w:rPr>
        <w:t>members</w:t>
      </w:r>
      <w:r>
        <w:rPr>
          <w:color w:val="303D47"/>
          <w:spacing w:val="-5"/>
        </w:rPr>
        <w:t xml:space="preserve"> </w:t>
      </w:r>
      <w:r>
        <w:rPr>
          <w:color w:val="303D47"/>
        </w:rPr>
        <w:t>and</w:t>
      </w:r>
      <w:r>
        <w:rPr>
          <w:color w:val="303D47"/>
          <w:spacing w:val="-4"/>
        </w:rPr>
        <w:t xml:space="preserve"> </w:t>
      </w:r>
      <w:r>
        <w:rPr>
          <w:color w:val="303D47"/>
        </w:rPr>
        <w:t>staff</w:t>
      </w:r>
      <w:r>
        <w:rPr>
          <w:color w:val="303D47"/>
          <w:spacing w:val="-4"/>
        </w:rPr>
        <w:t xml:space="preserve"> </w:t>
      </w:r>
      <w:r>
        <w:rPr>
          <w:color w:val="303D47"/>
        </w:rPr>
        <w:t>contracted</w:t>
      </w:r>
      <w:r>
        <w:rPr>
          <w:color w:val="303D47"/>
          <w:spacing w:val="-5"/>
        </w:rPr>
        <w:t xml:space="preserve"> </w:t>
      </w:r>
      <w:r>
        <w:rPr>
          <w:color w:val="303D47"/>
        </w:rPr>
        <w:t>to</w:t>
      </w:r>
      <w:r>
        <w:rPr>
          <w:color w:val="303D47"/>
          <w:spacing w:val="-6"/>
        </w:rPr>
        <w:t xml:space="preserve"> </w:t>
      </w:r>
      <w:r>
        <w:rPr>
          <w:color w:val="303D47"/>
        </w:rPr>
        <w:t>work</w:t>
      </w:r>
      <w:r>
        <w:rPr>
          <w:color w:val="303D47"/>
          <w:spacing w:val="-6"/>
        </w:rPr>
        <w:t xml:space="preserve"> </w:t>
      </w:r>
      <w:r>
        <w:rPr>
          <w:color w:val="303D47"/>
        </w:rPr>
        <w:t>in</w:t>
      </w:r>
      <w:r>
        <w:rPr>
          <w:color w:val="303D47"/>
          <w:spacing w:val="-5"/>
        </w:rPr>
        <w:t xml:space="preserve"> </w:t>
      </w:r>
      <w:r>
        <w:rPr>
          <w:color w:val="303D47"/>
        </w:rPr>
        <w:t>DFAT</w:t>
      </w:r>
      <w:r>
        <w:rPr>
          <w:color w:val="303D47"/>
          <w:spacing w:val="-5"/>
        </w:rPr>
        <w:t xml:space="preserve"> </w:t>
      </w:r>
      <w:r>
        <w:rPr>
          <w:color w:val="303D47"/>
        </w:rPr>
        <w:t>under</w:t>
      </w:r>
      <w:r>
        <w:rPr>
          <w:color w:val="303D47"/>
          <w:spacing w:val="-5"/>
        </w:rPr>
        <w:t xml:space="preserve"> </w:t>
      </w:r>
      <w:proofErr w:type="spellStart"/>
      <w:r>
        <w:rPr>
          <w:color w:val="303D47"/>
        </w:rPr>
        <w:t>labour</w:t>
      </w:r>
      <w:proofErr w:type="spellEnd"/>
      <w:r>
        <w:rPr>
          <w:color w:val="303D47"/>
          <w:spacing w:val="-5"/>
        </w:rPr>
        <w:t xml:space="preserve"> </w:t>
      </w:r>
      <w:r>
        <w:rPr>
          <w:color w:val="303D47"/>
        </w:rPr>
        <w:t>hire</w:t>
      </w:r>
      <w:r>
        <w:rPr>
          <w:color w:val="303D47"/>
          <w:spacing w:val="-4"/>
        </w:rPr>
        <w:t xml:space="preserve"> </w:t>
      </w:r>
      <w:r>
        <w:rPr>
          <w:color w:val="303D47"/>
        </w:rPr>
        <w:t>arrangements</w:t>
      </w:r>
      <w:r>
        <w:rPr>
          <w:color w:val="303D47"/>
          <w:spacing w:val="-4"/>
        </w:rPr>
        <w:t xml:space="preserve"> </w:t>
      </w:r>
      <w:r>
        <w:rPr>
          <w:color w:val="303D47"/>
        </w:rPr>
        <w:t>should</w:t>
      </w:r>
      <w:r>
        <w:rPr>
          <w:color w:val="303D47"/>
          <w:spacing w:val="-5"/>
        </w:rPr>
        <w:t xml:space="preserve"> </w:t>
      </w:r>
      <w:r>
        <w:rPr>
          <w:color w:val="303D47"/>
        </w:rPr>
        <w:t>refer</w:t>
      </w:r>
      <w:r>
        <w:rPr>
          <w:color w:val="303D47"/>
          <w:spacing w:val="-5"/>
        </w:rPr>
        <w:t xml:space="preserve"> </w:t>
      </w:r>
      <w:r>
        <w:rPr>
          <w:color w:val="303D47"/>
        </w:rPr>
        <w:t>to</w:t>
      </w:r>
      <w:r>
        <w:rPr>
          <w:color w:val="303D47"/>
          <w:spacing w:val="-5"/>
        </w:rPr>
        <w:t xml:space="preserve"> </w:t>
      </w:r>
      <w:r>
        <w:rPr>
          <w:color w:val="303D47"/>
          <w:spacing w:val="-2"/>
        </w:rPr>
        <w:t>DFAT’s</w:t>
      </w:r>
    </w:p>
    <w:p w14:paraId="2B933085" w14:textId="77777777" w:rsidR="00667A77" w:rsidRDefault="005B4D95" w:rsidP="00BF58D1">
      <w:pPr>
        <w:spacing w:after="240"/>
        <w:ind w:left="470"/>
      </w:pPr>
      <w:r>
        <w:rPr>
          <w:i/>
          <w:color w:val="303D47"/>
        </w:rPr>
        <w:t>Fraud</w:t>
      </w:r>
      <w:r>
        <w:rPr>
          <w:i/>
          <w:color w:val="303D47"/>
          <w:spacing w:val="-7"/>
        </w:rPr>
        <w:t xml:space="preserve"> </w:t>
      </w:r>
      <w:r>
        <w:rPr>
          <w:i/>
          <w:color w:val="303D47"/>
        </w:rPr>
        <w:t>and</w:t>
      </w:r>
      <w:r>
        <w:rPr>
          <w:i/>
          <w:color w:val="303D47"/>
          <w:spacing w:val="-2"/>
        </w:rPr>
        <w:t xml:space="preserve"> </w:t>
      </w:r>
      <w:r>
        <w:rPr>
          <w:i/>
          <w:color w:val="303D47"/>
        </w:rPr>
        <w:t>Corruption</w:t>
      </w:r>
      <w:r>
        <w:rPr>
          <w:i/>
          <w:color w:val="303D47"/>
          <w:spacing w:val="-6"/>
        </w:rPr>
        <w:t xml:space="preserve"> </w:t>
      </w:r>
      <w:r>
        <w:rPr>
          <w:i/>
          <w:color w:val="303D47"/>
        </w:rPr>
        <w:t>Control</w:t>
      </w:r>
      <w:r>
        <w:rPr>
          <w:i/>
          <w:color w:val="303D47"/>
          <w:spacing w:val="-6"/>
        </w:rPr>
        <w:t xml:space="preserve"> </w:t>
      </w:r>
      <w:r>
        <w:rPr>
          <w:i/>
          <w:color w:val="303D47"/>
        </w:rPr>
        <w:t>Plan</w:t>
      </w:r>
      <w:r>
        <w:rPr>
          <w:i/>
          <w:color w:val="303D47"/>
          <w:spacing w:val="-4"/>
        </w:rPr>
        <w:t xml:space="preserve"> </w:t>
      </w:r>
      <w:r>
        <w:rPr>
          <w:color w:val="303D47"/>
        </w:rPr>
        <w:t>available</w:t>
      </w:r>
      <w:r>
        <w:rPr>
          <w:color w:val="303D47"/>
          <w:spacing w:val="-4"/>
        </w:rPr>
        <w:t xml:space="preserve"> </w:t>
      </w:r>
      <w:r>
        <w:rPr>
          <w:color w:val="303D47"/>
        </w:rPr>
        <w:t>on</w:t>
      </w:r>
      <w:r>
        <w:rPr>
          <w:color w:val="303D47"/>
          <w:spacing w:val="-5"/>
        </w:rPr>
        <w:t xml:space="preserve"> </w:t>
      </w:r>
      <w:r>
        <w:rPr>
          <w:color w:val="303D47"/>
        </w:rPr>
        <w:t>the</w:t>
      </w:r>
      <w:r>
        <w:rPr>
          <w:color w:val="303D47"/>
          <w:spacing w:val="-3"/>
        </w:rPr>
        <w:t xml:space="preserve"> </w:t>
      </w:r>
      <w:r>
        <w:rPr>
          <w:color w:val="303D47"/>
          <w:spacing w:val="-2"/>
        </w:rPr>
        <w:t>Intranet.</w:t>
      </w:r>
    </w:p>
    <w:p w14:paraId="0C2AEABE" w14:textId="77777777" w:rsidR="00BC1E4A" w:rsidRDefault="00BC1E4A" w:rsidP="00247193">
      <w:pPr>
        <w:pStyle w:val="BodyText"/>
        <w:spacing w:before="1" w:after="360"/>
        <w:ind w:left="470"/>
        <w:rPr>
          <w:color w:val="303D47"/>
        </w:rPr>
      </w:pPr>
      <w:r w:rsidRPr="00193B60">
        <w:rPr>
          <w:b/>
          <w:bCs/>
          <w:color w:val="303D47"/>
        </w:rPr>
        <w:t>NOTE:</w:t>
      </w:r>
      <w:r w:rsidRPr="0085073F">
        <w:rPr>
          <w:b/>
          <w:bCs/>
          <w:color w:val="303D47"/>
        </w:rPr>
        <w:t xml:space="preserve"> This toolkit does not apply to situations where DFAT directly funds partner governments. However, the principles outlined in this document can be used as a guide to </w:t>
      </w:r>
      <w:proofErr w:type="spellStart"/>
      <w:r w:rsidRPr="0085073F">
        <w:rPr>
          <w:b/>
          <w:bCs/>
          <w:color w:val="303D47"/>
        </w:rPr>
        <w:t>minimise</w:t>
      </w:r>
      <w:proofErr w:type="spellEnd"/>
      <w:r w:rsidRPr="0085073F">
        <w:rPr>
          <w:b/>
          <w:bCs/>
          <w:color w:val="303D47"/>
        </w:rPr>
        <w:t xml:space="preserve"> and mitigate fraud and corruption in activities and services delivered under DFAT arrangements.</w:t>
      </w:r>
    </w:p>
    <w:p w14:paraId="2B933089" w14:textId="77777777" w:rsidR="00667A77" w:rsidRPr="009B6239" w:rsidRDefault="005B4D95" w:rsidP="00FC467C">
      <w:pPr>
        <w:pStyle w:val="Heading1"/>
        <w:spacing w:before="175"/>
        <w:ind w:left="470"/>
        <w:rPr>
          <w:rFonts w:ascii="Calibri"/>
          <w:color w:val="347C5D"/>
          <w:w w:val="110"/>
        </w:rPr>
      </w:pPr>
      <w:bookmarkStart w:id="3" w:name="_Toc207719078"/>
      <w:r w:rsidRPr="009B6239">
        <w:rPr>
          <w:rFonts w:ascii="Calibri"/>
          <w:color w:val="347C5D"/>
          <w:w w:val="110"/>
        </w:rPr>
        <w:lastRenderedPageBreak/>
        <w:t>HOW TO USE THIS TOOLKIT</w:t>
      </w:r>
      <w:bookmarkEnd w:id="3"/>
    </w:p>
    <w:p w14:paraId="2B93308A" w14:textId="77777777" w:rsidR="00667A77" w:rsidRDefault="005B4D95" w:rsidP="00FC467C">
      <w:pPr>
        <w:pStyle w:val="BodyText"/>
        <w:spacing w:before="42"/>
        <w:ind w:left="470"/>
      </w:pPr>
      <w:r>
        <w:rPr>
          <w:color w:val="303D47"/>
        </w:rPr>
        <w:t>This</w:t>
      </w:r>
      <w:r>
        <w:rPr>
          <w:color w:val="303D47"/>
          <w:spacing w:val="-9"/>
        </w:rPr>
        <w:t xml:space="preserve"> </w:t>
      </w:r>
      <w:r>
        <w:rPr>
          <w:color w:val="303D47"/>
        </w:rPr>
        <w:t>toolkit</w:t>
      </w:r>
      <w:r>
        <w:rPr>
          <w:color w:val="303D47"/>
          <w:spacing w:val="-7"/>
        </w:rPr>
        <w:t xml:space="preserve"> </w:t>
      </w:r>
      <w:r>
        <w:rPr>
          <w:color w:val="303D47"/>
        </w:rPr>
        <w:t>contains</w:t>
      </w:r>
      <w:r>
        <w:rPr>
          <w:color w:val="303D47"/>
          <w:spacing w:val="-5"/>
        </w:rPr>
        <w:t xml:space="preserve"> </w:t>
      </w:r>
      <w:r>
        <w:rPr>
          <w:color w:val="303D47"/>
        </w:rPr>
        <w:t>several</w:t>
      </w:r>
      <w:r>
        <w:rPr>
          <w:color w:val="303D47"/>
          <w:spacing w:val="-7"/>
        </w:rPr>
        <w:t xml:space="preserve"> </w:t>
      </w:r>
      <w:r>
        <w:rPr>
          <w:color w:val="303D47"/>
        </w:rPr>
        <w:t>sections</w:t>
      </w:r>
      <w:r>
        <w:rPr>
          <w:color w:val="303D47"/>
          <w:spacing w:val="-5"/>
        </w:rPr>
        <w:t xml:space="preserve"> </w:t>
      </w:r>
      <w:r>
        <w:rPr>
          <w:color w:val="303D47"/>
        </w:rPr>
        <w:t>containing</w:t>
      </w:r>
      <w:r>
        <w:rPr>
          <w:color w:val="303D47"/>
          <w:spacing w:val="-4"/>
        </w:rPr>
        <w:t xml:space="preserve"> </w:t>
      </w:r>
      <w:r>
        <w:rPr>
          <w:color w:val="303D47"/>
        </w:rPr>
        <w:t>different</w:t>
      </w:r>
      <w:r>
        <w:rPr>
          <w:color w:val="303D47"/>
          <w:spacing w:val="-6"/>
        </w:rPr>
        <w:t xml:space="preserve"> </w:t>
      </w:r>
      <w:r>
        <w:rPr>
          <w:color w:val="303D47"/>
        </w:rPr>
        <w:t>information</w:t>
      </w:r>
      <w:r>
        <w:rPr>
          <w:color w:val="303D47"/>
          <w:spacing w:val="-7"/>
        </w:rPr>
        <w:t xml:space="preserve"> </w:t>
      </w:r>
      <w:r>
        <w:rPr>
          <w:color w:val="303D47"/>
        </w:rPr>
        <w:t>for</w:t>
      </w:r>
      <w:r>
        <w:rPr>
          <w:color w:val="303D47"/>
          <w:spacing w:val="-6"/>
        </w:rPr>
        <w:t xml:space="preserve"> </w:t>
      </w:r>
      <w:r>
        <w:rPr>
          <w:color w:val="303D47"/>
        </w:rPr>
        <w:t>service</w:t>
      </w:r>
      <w:r>
        <w:rPr>
          <w:color w:val="303D47"/>
          <w:spacing w:val="-5"/>
        </w:rPr>
        <w:t xml:space="preserve"> </w:t>
      </w:r>
      <w:r>
        <w:rPr>
          <w:color w:val="303D47"/>
        </w:rPr>
        <w:t>providers</w:t>
      </w:r>
      <w:r>
        <w:rPr>
          <w:color w:val="303D47"/>
          <w:spacing w:val="-5"/>
        </w:rPr>
        <w:t xml:space="preserve"> </w:t>
      </w:r>
      <w:r>
        <w:rPr>
          <w:color w:val="303D47"/>
        </w:rPr>
        <w:t>and</w:t>
      </w:r>
      <w:r>
        <w:rPr>
          <w:color w:val="303D47"/>
          <w:spacing w:val="-6"/>
        </w:rPr>
        <w:t xml:space="preserve"> </w:t>
      </w:r>
      <w:r>
        <w:rPr>
          <w:color w:val="303D47"/>
        </w:rPr>
        <w:t>funding</w:t>
      </w:r>
      <w:r>
        <w:rPr>
          <w:color w:val="303D47"/>
          <w:spacing w:val="-4"/>
        </w:rPr>
        <w:t xml:space="preserve"> </w:t>
      </w:r>
      <w:r>
        <w:rPr>
          <w:color w:val="303D47"/>
          <w:spacing w:val="-2"/>
        </w:rPr>
        <w:t>recipients:</w:t>
      </w:r>
    </w:p>
    <w:p w14:paraId="2B93308B" w14:textId="77777777" w:rsidR="00667A77" w:rsidRDefault="005B4D95" w:rsidP="00FC467C">
      <w:pPr>
        <w:pStyle w:val="ListParagraph"/>
        <w:numPr>
          <w:ilvl w:val="0"/>
          <w:numId w:val="20"/>
        </w:numPr>
        <w:tabs>
          <w:tab w:val="left" w:pos="1189"/>
        </w:tabs>
        <w:spacing w:before="118"/>
        <w:ind w:left="1189" w:hanging="359"/>
      </w:pPr>
      <w:r>
        <w:rPr>
          <w:color w:val="303D47"/>
        </w:rPr>
        <w:t>Part</w:t>
      </w:r>
      <w:r>
        <w:rPr>
          <w:color w:val="303D47"/>
          <w:spacing w:val="-4"/>
        </w:rPr>
        <w:t xml:space="preserve"> </w:t>
      </w:r>
      <w:r>
        <w:rPr>
          <w:color w:val="303D47"/>
        </w:rPr>
        <w:t>1</w:t>
      </w:r>
      <w:r>
        <w:rPr>
          <w:color w:val="303D47"/>
          <w:spacing w:val="-6"/>
        </w:rPr>
        <w:t xml:space="preserve"> </w:t>
      </w:r>
      <w:r>
        <w:rPr>
          <w:color w:val="303D47"/>
        </w:rPr>
        <w:t>contains</w:t>
      </w:r>
      <w:r>
        <w:rPr>
          <w:color w:val="303D47"/>
          <w:spacing w:val="-3"/>
        </w:rPr>
        <w:t xml:space="preserve"> </w:t>
      </w:r>
      <w:r>
        <w:rPr>
          <w:color w:val="303D47"/>
        </w:rPr>
        <w:t>relevant</w:t>
      </w:r>
      <w:r>
        <w:rPr>
          <w:color w:val="303D47"/>
          <w:spacing w:val="-5"/>
        </w:rPr>
        <w:t xml:space="preserve"> </w:t>
      </w:r>
      <w:r>
        <w:rPr>
          <w:color w:val="303D47"/>
        </w:rPr>
        <w:t>background</w:t>
      </w:r>
      <w:r>
        <w:rPr>
          <w:color w:val="303D47"/>
          <w:spacing w:val="-4"/>
        </w:rPr>
        <w:t xml:space="preserve"> </w:t>
      </w:r>
      <w:r>
        <w:rPr>
          <w:color w:val="303D47"/>
        </w:rPr>
        <w:t>and</w:t>
      </w:r>
      <w:r>
        <w:rPr>
          <w:color w:val="303D47"/>
          <w:spacing w:val="-4"/>
        </w:rPr>
        <w:t xml:space="preserve"> </w:t>
      </w:r>
      <w:proofErr w:type="gramStart"/>
      <w:r>
        <w:rPr>
          <w:color w:val="303D47"/>
          <w:spacing w:val="-2"/>
        </w:rPr>
        <w:t>definitions;</w:t>
      </w:r>
      <w:proofErr w:type="gramEnd"/>
    </w:p>
    <w:p w14:paraId="2B93308C" w14:textId="77777777" w:rsidR="00667A77" w:rsidRDefault="005B4D95" w:rsidP="00FC467C">
      <w:pPr>
        <w:pStyle w:val="ListParagraph"/>
        <w:numPr>
          <w:ilvl w:val="0"/>
          <w:numId w:val="20"/>
        </w:numPr>
        <w:tabs>
          <w:tab w:val="left" w:pos="1190"/>
        </w:tabs>
        <w:ind w:right="564"/>
      </w:pPr>
      <w:r>
        <w:rPr>
          <w:color w:val="303D47"/>
        </w:rPr>
        <w:t>Part 2</w:t>
      </w:r>
      <w:r>
        <w:rPr>
          <w:color w:val="303D47"/>
          <w:spacing w:val="-1"/>
        </w:rPr>
        <w:t xml:space="preserve"> </w:t>
      </w:r>
      <w:r>
        <w:rPr>
          <w:color w:val="303D47"/>
        </w:rPr>
        <w:t>contains information on DFAT’s fraud and corruption risk</w:t>
      </w:r>
      <w:r>
        <w:rPr>
          <w:color w:val="303D47"/>
          <w:spacing w:val="-1"/>
        </w:rPr>
        <w:t xml:space="preserve"> </w:t>
      </w:r>
      <w:r>
        <w:rPr>
          <w:color w:val="303D47"/>
        </w:rPr>
        <w:t>governance,</w:t>
      </w:r>
      <w:r>
        <w:rPr>
          <w:color w:val="303D47"/>
          <w:spacing w:val="-1"/>
        </w:rPr>
        <w:t xml:space="preserve"> </w:t>
      </w:r>
      <w:r>
        <w:rPr>
          <w:color w:val="303D47"/>
        </w:rPr>
        <w:t>including relevant obligations that</w:t>
      </w:r>
      <w:r>
        <w:rPr>
          <w:color w:val="303D47"/>
          <w:spacing w:val="-4"/>
        </w:rPr>
        <w:t xml:space="preserve"> </w:t>
      </w:r>
      <w:r>
        <w:rPr>
          <w:color w:val="303D47"/>
        </w:rPr>
        <w:t>service</w:t>
      </w:r>
      <w:r>
        <w:rPr>
          <w:color w:val="303D47"/>
          <w:spacing w:val="-2"/>
        </w:rPr>
        <w:t xml:space="preserve"> </w:t>
      </w:r>
      <w:r>
        <w:rPr>
          <w:color w:val="303D47"/>
        </w:rPr>
        <w:t>providers</w:t>
      </w:r>
      <w:r>
        <w:rPr>
          <w:color w:val="303D47"/>
          <w:spacing w:val="-7"/>
        </w:rPr>
        <w:t xml:space="preserve"> </w:t>
      </w:r>
      <w:r>
        <w:rPr>
          <w:color w:val="303D47"/>
        </w:rPr>
        <w:t>and</w:t>
      </w:r>
      <w:r>
        <w:rPr>
          <w:color w:val="303D47"/>
          <w:spacing w:val="-3"/>
        </w:rPr>
        <w:t xml:space="preserve"> </w:t>
      </w:r>
      <w:r>
        <w:rPr>
          <w:color w:val="303D47"/>
        </w:rPr>
        <w:t>funding</w:t>
      </w:r>
      <w:r>
        <w:rPr>
          <w:color w:val="303D47"/>
          <w:spacing w:val="-1"/>
        </w:rPr>
        <w:t xml:space="preserve"> </w:t>
      </w:r>
      <w:r>
        <w:rPr>
          <w:color w:val="303D47"/>
        </w:rPr>
        <w:t>recipients</w:t>
      </w:r>
      <w:r>
        <w:rPr>
          <w:color w:val="303D47"/>
          <w:spacing w:val="-3"/>
        </w:rPr>
        <w:t xml:space="preserve"> </w:t>
      </w:r>
      <w:r>
        <w:rPr>
          <w:color w:val="303D47"/>
        </w:rPr>
        <w:t>must</w:t>
      </w:r>
      <w:r>
        <w:rPr>
          <w:color w:val="303D47"/>
          <w:spacing w:val="-4"/>
        </w:rPr>
        <w:t xml:space="preserve"> </w:t>
      </w:r>
      <w:r>
        <w:rPr>
          <w:color w:val="303D47"/>
        </w:rPr>
        <w:t>comply</w:t>
      </w:r>
      <w:r>
        <w:rPr>
          <w:color w:val="303D47"/>
          <w:spacing w:val="-5"/>
        </w:rPr>
        <w:t xml:space="preserve"> </w:t>
      </w:r>
      <w:r>
        <w:rPr>
          <w:color w:val="303D47"/>
        </w:rPr>
        <w:t>with,</w:t>
      </w:r>
      <w:r>
        <w:rPr>
          <w:color w:val="303D47"/>
          <w:spacing w:val="-5"/>
        </w:rPr>
        <w:t xml:space="preserve"> </w:t>
      </w:r>
      <w:r>
        <w:rPr>
          <w:color w:val="303D47"/>
        </w:rPr>
        <w:t>depending</w:t>
      </w:r>
      <w:r>
        <w:rPr>
          <w:color w:val="303D47"/>
          <w:spacing w:val="-1"/>
        </w:rPr>
        <w:t xml:space="preserve"> </w:t>
      </w:r>
      <w:r>
        <w:rPr>
          <w:color w:val="303D47"/>
        </w:rPr>
        <w:t>on</w:t>
      </w:r>
      <w:r>
        <w:rPr>
          <w:color w:val="303D47"/>
          <w:spacing w:val="-3"/>
        </w:rPr>
        <w:t xml:space="preserve"> </w:t>
      </w:r>
      <w:r>
        <w:rPr>
          <w:color w:val="303D47"/>
        </w:rPr>
        <w:t>their</w:t>
      </w:r>
      <w:r>
        <w:rPr>
          <w:color w:val="303D47"/>
          <w:spacing w:val="-3"/>
        </w:rPr>
        <w:t xml:space="preserve"> </w:t>
      </w:r>
      <w:r>
        <w:rPr>
          <w:color w:val="303D47"/>
        </w:rPr>
        <w:t>contractual</w:t>
      </w:r>
      <w:r>
        <w:rPr>
          <w:color w:val="303D47"/>
          <w:spacing w:val="-4"/>
        </w:rPr>
        <w:t xml:space="preserve"> </w:t>
      </w:r>
      <w:r>
        <w:rPr>
          <w:color w:val="303D47"/>
        </w:rPr>
        <w:t xml:space="preserve">obligations with </w:t>
      </w:r>
      <w:proofErr w:type="gramStart"/>
      <w:r>
        <w:rPr>
          <w:color w:val="303D47"/>
        </w:rPr>
        <w:t>DFAT;</w:t>
      </w:r>
      <w:proofErr w:type="gramEnd"/>
    </w:p>
    <w:p w14:paraId="2B93308D" w14:textId="77777777" w:rsidR="00667A77" w:rsidRDefault="005B4D95" w:rsidP="00FC467C">
      <w:pPr>
        <w:pStyle w:val="ListParagraph"/>
        <w:numPr>
          <w:ilvl w:val="0"/>
          <w:numId w:val="20"/>
        </w:numPr>
        <w:tabs>
          <w:tab w:val="left" w:pos="1190"/>
        </w:tabs>
        <w:ind w:right="574"/>
      </w:pPr>
      <w:r>
        <w:rPr>
          <w:color w:val="303D47"/>
        </w:rPr>
        <w:t xml:space="preserve">Part 3 contains fraud and corruption control steps which </w:t>
      </w:r>
      <w:proofErr w:type="gramStart"/>
      <w:r>
        <w:rPr>
          <w:color w:val="303D47"/>
        </w:rPr>
        <w:t>provides</w:t>
      </w:r>
      <w:proofErr w:type="gramEnd"/>
      <w:r>
        <w:rPr>
          <w:color w:val="303D47"/>
        </w:rPr>
        <w:t xml:space="preserve"> more detail on the processes service providers</w:t>
      </w:r>
      <w:r>
        <w:rPr>
          <w:color w:val="303D47"/>
          <w:spacing w:val="-2"/>
        </w:rPr>
        <w:t xml:space="preserve"> </w:t>
      </w:r>
      <w:r>
        <w:rPr>
          <w:color w:val="303D47"/>
        </w:rPr>
        <w:t>and</w:t>
      </w:r>
      <w:r>
        <w:rPr>
          <w:color w:val="303D47"/>
          <w:spacing w:val="-3"/>
        </w:rPr>
        <w:t xml:space="preserve"> </w:t>
      </w:r>
      <w:r>
        <w:rPr>
          <w:color w:val="303D47"/>
        </w:rPr>
        <w:t>funding</w:t>
      </w:r>
      <w:r>
        <w:rPr>
          <w:color w:val="303D47"/>
          <w:spacing w:val="-1"/>
        </w:rPr>
        <w:t xml:space="preserve"> </w:t>
      </w:r>
      <w:r>
        <w:rPr>
          <w:color w:val="303D47"/>
        </w:rPr>
        <w:t>recipients</w:t>
      </w:r>
      <w:r>
        <w:rPr>
          <w:color w:val="303D47"/>
          <w:spacing w:val="-3"/>
        </w:rPr>
        <w:t xml:space="preserve"> </w:t>
      </w:r>
      <w:r>
        <w:rPr>
          <w:color w:val="303D47"/>
        </w:rPr>
        <w:t>should</w:t>
      </w:r>
      <w:r>
        <w:rPr>
          <w:color w:val="303D47"/>
          <w:spacing w:val="-3"/>
        </w:rPr>
        <w:t xml:space="preserve"> </w:t>
      </w:r>
      <w:r>
        <w:rPr>
          <w:color w:val="303D47"/>
        </w:rPr>
        <w:t>have</w:t>
      </w:r>
      <w:r>
        <w:rPr>
          <w:color w:val="303D47"/>
          <w:spacing w:val="-2"/>
        </w:rPr>
        <w:t xml:space="preserve"> </w:t>
      </w:r>
      <w:r>
        <w:rPr>
          <w:color w:val="303D47"/>
        </w:rPr>
        <w:t>in</w:t>
      </w:r>
      <w:r>
        <w:rPr>
          <w:color w:val="303D47"/>
          <w:spacing w:val="-3"/>
        </w:rPr>
        <w:t xml:space="preserve"> </w:t>
      </w:r>
      <w:r>
        <w:rPr>
          <w:color w:val="303D47"/>
        </w:rPr>
        <w:t>place</w:t>
      </w:r>
      <w:r>
        <w:rPr>
          <w:color w:val="303D47"/>
          <w:spacing w:val="-2"/>
        </w:rPr>
        <w:t xml:space="preserve"> </w:t>
      </w:r>
      <w:r>
        <w:rPr>
          <w:color w:val="303D47"/>
        </w:rPr>
        <w:t>to</w:t>
      </w:r>
      <w:r>
        <w:rPr>
          <w:color w:val="303D47"/>
          <w:spacing w:val="-3"/>
        </w:rPr>
        <w:t xml:space="preserve"> </w:t>
      </w:r>
      <w:r>
        <w:rPr>
          <w:color w:val="303D47"/>
        </w:rPr>
        <w:t>prevent,</w:t>
      </w:r>
      <w:r>
        <w:rPr>
          <w:color w:val="303D47"/>
          <w:spacing w:val="-5"/>
        </w:rPr>
        <w:t xml:space="preserve"> </w:t>
      </w:r>
      <w:r>
        <w:rPr>
          <w:color w:val="303D47"/>
        </w:rPr>
        <w:t>detect,</w:t>
      </w:r>
      <w:r>
        <w:rPr>
          <w:color w:val="303D47"/>
          <w:spacing w:val="-5"/>
        </w:rPr>
        <w:t xml:space="preserve"> </w:t>
      </w:r>
      <w:r>
        <w:rPr>
          <w:color w:val="303D47"/>
        </w:rPr>
        <w:t>and</w:t>
      </w:r>
      <w:r>
        <w:rPr>
          <w:color w:val="303D47"/>
          <w:spacing w:val="-3"/>
        </w:rPr>
        <w:t xml:space="preserve"> </w:t>
      </w:r>
      <w:r>
        <w:rPr>
          <w:color w:val="303D47"/>
        </w:rPr>
        <w:t>correct</w:t>
      </w:r>
      <w:r>
        <w:rPr>
          <w:color w:val="303D47"/>
          <w:spacing w:val="-4"/>
        </w:rPr>
        <w:t xml:space="preserve"> </w:t>
      </w:r>
      <w:r>
        <w:rPr>
          <w:color w:val="303D47"/>
        </w:rPr>
        <w:t>fraud</w:t>
      </w:r>
      <w:r>
        <w:rPr>
          <w:color w:val="303D47"/>
          <w:spacing w:val="-3"/>
        </w:rPr>
        <w:t xml:space="preserve"> </w:t>
      </w:r>
      <w:r>
        <w:rPr>
          <w:color w:val="303D47"/>
        </w:rPr>
        <w:t>and</w:t>
      </w:r>
      <w:r>
        <w:rPr>
          <w:color w:val="303D47"/>
          <w:spacing w:val="-3"/>
        </w:rPr>
        <w:t xml:space="preserve"> </w:t>
      </w:r>
      <w:proofErr w:type="gramStart"/>
      <w:r>
        <w:rPr>
          <w:color w:val="303D47"/>
        </w:rPr>
        <w:t>corruption;</w:t>
      </w:r>
      <w:proofErr w:type="gramEnd"/>
    </w:p>
    <w:p w14:paraId="2B93308E" w14:textId="77777777" w:rsidR="00667A77" w:rsidRDefault="005B4D95" w:rsidP="00FC467C">
      <w:pPr>
        <w:pStyle w:val="ListParagraph"/>
        <w:numPr>
          <w:ilvl w:val="0"/>
          <w:numId w:val="20"/>
        </w:numPr>
        <w:tabs>
          <w:tab w:val="left" w:pos="1190"/>
        </w:tabs>
        <w:ind w:right="544"/>
      </w:pPr>
      <w:r>
        <w:rPr>
          <w:color w:val="303D47"/>
        </w:rPr>
        <w:t>Part</w:t>
      </w:r>
      <w:r>
        <w:rPr>
          <w:color w:val="303D47"/>
          <w:spacing w:val="-2"/>
        </w:rPr>
        <w:t xml:space="preserve"> </w:t>
      </w:r>
      <w:r>
        <w:rPr>
          <w:color w:val="303D47"/>
        </w:rPr>
        <w:t>4</w:t>
      </w:r>
      <w:r>
        <w:rPr>
          <w:color w:val="303D47"/>
          <w:spacing w:val="-5"/>
        </w:rPr>
        <w:t xml:space="preserve"> </w:t>
      </w:r>
      <w:r>
        <w:rPr>
          <w:color w:val="303D47"/>
        </w:rPr>
        <w:t>contains</w:t>
      </w:r>
      <w:r>
        <w:rPr>
          <w:color w:val="303D47"/>
          <w:spacing w:val="-2"/>
        </w:rPr>
        <w:t xml:space="preserve"> </w:t>
      </w:r>
      <w:r>
        <w:rPr>
          <w:color w:val="303D47"/>
        </w:rPr>
        <w:t>self-assessment</w:t>
      </w:r>
      <w:r>
        <w:rPr>
          <w:color w:val="303D47"/>
          <w:spacing w:val="-3"/>
        </w:rPr>
        <w:t xml:space="preserve"> </w:t>
      </w:r>
      <w:r>
        <w:rPr>
          <w:color w:val="303D47"/>
        </w:rPr>
        <w:t>checklists</w:t>
      </w:r>
      <w:r>
        <w:rPr>
          <w:color w:val="303D47"/>
          <w:spacing w:val="-3"/>
        </w:rPr>
        <w:t xml:space="preserve"> </w:t>
      </w:r>
      <w:r>
        <w:rPr>
          <w:color w:val="303D47"/>
        </w:rPr>
        <w:t>which</w:t>
      </w:r>
      <w:r>
        <w:rPr>
          <w:color w:val="303D47"/>
          <w:spacing w:val="-3"/>
        </w:rPr>
        <w:t xml:space="preserve"> </w:t>
      </w:r>
      <w:r>
        <w:rPr>
          <w:color w:val="303D47"/>
        </w:rPr>
        <w:t>should</w:t>
      </w:r>
      <w:r>
        <w:rPr>
          <w:color w:val="303D47"/>
          <w:spacing w:val="-8"/>
        </w:rPr>
        <w:t xml:space="preserve"> </w:t>
      </w:r>
      <w:r>
        <w:rPr>
          <w:color w:val="303D47"/>
        </w:rPr>
        <w:t>help</w:t>
      </w:r>
      <w:r>
        <w:rPr>
          <w:color w:val="303D47"/>
          <w:spacing w:val="-3"/>
        </w:rPr>
        <w:t xml:space="preserve"> </w:t>
      </w:r>
      <w:r>
        <w:rPr>
          <w:color w:val="303D47"/>
        </w:rPr>
        <w:t>to</w:t>
      </w:r>
      <w:r>
        <w:rPr>
          <w:color w:val="303D47"/>
          <w:spacing w:val="-4"/>
        </w:rPr>
        <w:t xml:space="preserve"> </w:t>
      </w:r>
      <w:r>
        <w:rPr>
          <w:color w:val="303D47"/>
        </w:rPr>
        <w:t>identify</w:t>
      </w:r>
      <w:r>
        <w:rPr>
          <w:color w:val="303D47"/>
          <w:spacing w:val="-5"/>
        </w:rPr>
        <w:t xml:space="preserve"> </w:t>
      </w:r>
      <w:r>
        <w:rPr>
          <w:color w:val="303D47"/>
        </w:rPr>
        <w:t>areas</w:t>
      </w:r>
      <w:r>
        <w:rPr>
          <w:color w:val="303D47"/>
          <w:spacing w:val="-3"/>
        </w:rPr>
        <w:t xml:space="preserve"> </w:t>
      </w:r>
      <w:r>
        <w:rPr>
          <w:color w:val="303D47"/>
        </w:rPr>
        <w:t>that</w:t>
      </w:r>
      <w:r>
        <w:rPr>
          <w:color w:val="303D47"/>
          <w:spacing w:val="-4"/>
        </w:rPr>
        <w:t xml:space="preserve"> </w:t>
      </w:r>
      <w:r>
        <w:rPr>
          <w:color w:val="303D47"/>
        </w:rPr>
        <w:t>need</w:t>
      </w:r>
      <w:r>
        <w:rPr>
          <w:color w:val="303D47"/>
          <w:spacing w:val="-3"/>
        </w:rPr>
        <w:t xml:space="preserve"> </w:t>
      </w:r>
      <w:r>
        <w:rPr>
          <w:color w:val="303D47"/>
        </w:rPr>
        <w:t>to</w:t>
      </w:r>
      <w:r>
        <w:rPr>
          <w:color w:val="303D47"/>
          <w:spacing w:val="-4"/>
        </w:rPr>
        <w:t xml:space="preserve"> </w:t>
      </w:r>
      <w:r>
        <w:rPr>
          <w:color w:val="303D47"/>
        </w:rPr>
        <w:t>be</w:t>
      </w:r>
      <w:r>
        <w:rPr>
          <w:color w:val="303D47"/>
          <w:spacing w:val="-2"/>
        </w:rPr>
        <w:t xml:space="preserve"> </w:t>
      </w:r>
      <w:r>
        <w:rPr>
          <w:color w:val="303D47"/>
        </w:rPr>
        <w:t xml:space="preserve">strengthened to </w:t>
      </w:r>
      <w:proofErr w:type="spellStart"/>
      <w:r>
        <w:rPr>
          <w:color w:val="303D47"/>
        </w:rPr>
        <w:t>minimise</w:t>
      </w:r>
      <w:proofErr w:type="spellEnd"/>
      <w:r>
        <w:rPr>
          <w:color w:val="303D47"/>
        </w:rPr>
        <w:t xml:space="preserve"> the likelihood of fraud and corruption occurring and to detect it promptly if it does; and</w:t>
      </w:r>
    </w:p>
    <w:p w14:paraId="2B93308F" w14:textId="77777777" w:rsidR="00667A77" w:rsidRDefault="005B4D95" w:rsidP="00BF58D1">
      <w:pPr>
        <w:pStyle w:val="ListParagraph"/>
        <w:numPr>
          <w:ilvl w:val="0"/>
          <w:numId w:val="20"/>
        </w:numPr>
        <w:tabs>
          <w:tab w:val="left" w:pos="1190"/>
        </w:tabs>
        <w:spacing w:after="240"/>
        <w:ind w:right="690"/>
      </w:pPr>
      <w:r>
        <w:rPr>
          <w:color w:val="303D47"/>
        </w:rPr>
        <w:t xml:space="preserve">Part 5 contains Annexures which </w:t>
      </w:r>
      <w:proofErr w:type="gramStart"/>
      <w:r>
        <w:rPr>
          <w:color w:val="303D47"/>
        </w:rPr>
        <w:t>include</w:t>
      </w:r>
      <w:proofErr w:type="gramEnd"/>
      <w:r>
        <w:rPr>
          <w:color w:val="303D47"/>
        </w:rPr>
        <w:t xml:space="preserve"> additional information to help service providers and funding recipients</w:t>
      </w:r>
      <w:r>
        <w:rPr>
          <w:color w:val="303D47"/>
          <w:spacing w:val="-3"/>
        </w:rPr>
        <w:t xml:space="preserve"> </w:t>
      </w:r>
      <w:r>
        <w:rPr>
          <w:color w:val="303D47"/>
        </w:rPr>
        <w:t>understand and</w:t>
      </w:r>
      <w:r>
        <w:rPr>
          <w:color w:val="303D47"/>
          <w:spacing w:val="-3"/>
        </w:rPr>
        <w:t xml:space="preserve"> </w:t>
      </w:r>
      <w:r>
        <w:rPr>
          <w:color w:val="303D47"/>
        </w:rPr>
        <w:t>comply</w:t>
      </w:r>
      <w:r>
        <w:rPr>
          <w:color w:val="303D47"/>
          <w:spacing w:val="-5"/>
        </w:rPr>
        <w:t xml:space="preserve"> </w:t>
      </w:r>
      <w:r>
        <w:rPr>
          <w:color w:val="303D47"/>
        </w:rPr>
        <w:t>with</w:t>
      </w:r>
      <w:r>
        <w:rPr>
          <w:color w:val="303D47"/>
          <w:spacing w:val="-3"/>
        </w:rPr>
        <w:t xml:space="preserve"> </w:t>
      </w:r>
      <w:r>
        <w:rPr>
          <w:color w:val="303D47"/>
        </w:rPr>
        <w:t>their</w:t>
      </w:r>
      <w:r>
        <w:rPr>
          <w:color w:val="303D47"/>
          <w:spacing w:val="-3"/>
        </w:rPr>
        <w:t xml:space="preserve"> </w:t>
      </w:r>
      <w:r>
        <w:rPr>
          <w:color w:val="303D47"/>
        </w:rPr>
        <w:t>fraud</w:t>
      </w:r>
      <w:r>
        <w:rPr>
          <w:color w:val="303D47"/>
          <w:spacing w:val="-3"/>
        </w:rPr>
        <w:t xml:space="preserve"> </w:t>
      </w:r>
      <w:r>
        <w:rPr>
          <w:color w:val="303D47"/>
        </w:rPr>
        <w:t>and</w:t>
      </w:r>
      <w:r>
        <w:rPr>
          <w:color w:val="303D47"/>
          <w:spacing w:val="-7"/>
        </w:rPr>
        <w:t xml:space="preserve"> </w:t>
      </w:r>
      <w:r>
        <w:rPr>
          <w:color w:val="303D47"/>
        </w:rPr>
        <w:t>corruption</w:t>
      </w:r>
      <w:r>
        <w:rPr>
          <w:color w:val="303D47"/>
          <w:spacing w:val="-3"/>
        </w:rPr>
        <w:t xml:space="preserve"> </w:t>
      </w:r>
      <w:r>
        <w:rPr>
          <w:color w:val="303D47"/>
        </w:rPr>
        <w:t>control</w:t>
      </w:r>
      <w:r>
        <w:rPr>
          <w:color w:val="303D47"/>
          <w:spacing w:val="-4"/>
        </w:rPr>
        <w:t xml:space="preserve"> </w:t>
      </w:r>
      <w:r>
        <w:rPr>
          <w:color w:val="303D47"/>
        </w:rPr>
        <w:t>obligations,</w:t>
      </w:r>
      <w:r>
        <w:rPr>
          <w:color w:val="303D47"/>
          <w:spacing w:val="-5"/>
        </w:rPr>
        <w:t xml:space="preserve"> </w:t>
      </w:r>
      <w:r>
        <w:rPr>
          <w:color w:val="303D47"/>
        </w:rPr>
        <w:t>depending</w:t>
      </w:r>
      <w:r>
        <w:rPr>
          <w:color w:val="303D47"/>
          <w:spacing w:val="-1"/>
        </w:rPr>
        <w:t xml:space="preserve"> </w:t>
      </w:r>
      <w:r>
        <w:rPr>
          <w:color w:val="303D47"/>
        </w:rPr>
        <w:t>on</w:t>
      </w:r>
      <w:r>
        <w:rPr>
          <w:color w:val="303D47"/>
          <w:spacing w:val="-3"/>
        </w:rPr>
        <w:t xml:space="preserve"> </w:t>
      </w:r>
      <w:r>
        <w:rPr>
          <w:color w:val="303D47"/>
        </w:rPr>
        <w:t>their contractual obligations with DFAT.</w:t>
      </w:r>
    </w:p>
    <w:p w14:paraId="6B063E4B" w14:textId="77777777" w:rsidR="00F87820" w:rsidRPr="0085073F" w:rsidRDefault="00F87820" w:rsidP="00FC467C">
      <w:pPr>
        <w:pStyle w:val="BodyText"/>
        <w:spacing w:before="1"/>
        <w:ind w:left="470"/>
        <w:rPr>
          <w:b/>
          <w:bCs/>
          <w:color w:val="303D47"/>
        </w:rPr>
      </w:pPr>
      <w:r w:rsidRPr="0085073F">
        <w:rPr>
          <w:b/>
          <w:bCs/>
          <w:color w:val="303D47"/>
        </w:rPr>
        <w:t xml:space="preserve">DISCLAIMER: This toolkit is designed as a guidance document. It is not intended to direct service providers and funding recipients on how fraud and corruption should be managed within their </w:t>
      </w:r>
      <w:proofErr w:type="spellStart"/>
      <w:r w:rsidRPr="0085073F">
        <w:rPr>
          <w:b/>
          <w:bCs/>
          <w:color w:val="303D47"/>
        </w:rPr>
        <w:t>organisations</w:t>
      </w:r>
      <w:proofErr w:type="spellEnd"/>
      <w:r w:rsidRPr="0085073F">
        <w:rPr>
          <w:b/>
          <w:bCs/>
          <w:color w:val="303D47"/>
        </w:rPr>
        <w:t>. Service Providers and funding recipients are responsible for developing their own fraud and corruption management strategies that meet their obligations as outlined in their specific arrangement/s with DFAT and are tailored to their specific fraud and corruption risks.</w:t>
      </w:r>
    </w:p>
    <w:p w14:paraId="2B933092" w14:textId="6CDF8937" w:rsidR="00667A77" w:rsidRPr="009B6239" w:rsidRDefault="005B4D95" w:rsidP="00FC467C">
      <w:pPr>
        <w:pStyle w:val="Heading1"/>
        <w:spacing w:before="175"/>
        <w:ind w:left="470"/>
        <w:rPr>
          <w:rFonts w:ascii="Calibri"/>
          <w:color w:val="347C5D"/>
          <w:w w:val="110"/>
        </w:rPr>
      </w:pPr>
      <w:bookmarkStart w:id="4" w:name="_Toc207719079"/>
      <w:r w:rsidRPr="009B6239">
        <w:rPr>
          <w:rFonts w:ascii="Calibri"/>
          <w:color w:val="347C5D"/>
          <w:w w:val="110"/>
        </w:rPr>
        <w:t>WHY IS FRAUD AND CORRUPTION CONTROL IMPORTANT?</w:t>
      </w:r>
      <w:bookmarkEnd w:id="4"/>
    </w:p>
    <w:p w14:paraId="5E101229" w14:textId="3310C955" w:rsidR="0021405B" w:rsidRDefault="000D077A" w:rsidP="00FC467C">
      <w:pPr>
        <w:jc w:val="center"/>
        <w:rPr>
          <w:color w:val="303D47"/>
        </w:rPr>
      </w:pPr>
      <w:r>
        <w:rPr>
          <w:noProof/>
          <w:color w:val="303D47"/>
        </w:rPr>
        <w:drawing>
          <wp:inline distT="0" distB="0" distL="0" distR="0" wp14:anchorId="7B49E977" wp14:editId="28FD6E33">
            <wp:extent cx="6268085" cy="2991485"/>
            <wp:effectExtent l="0" t="0" r="0" b="0"/>
            <wp:docPr id="1476012415" name="Picture 3" descr="The impact&#10;&#10;It is estimated that the Commonwealth loses between 3% and 5.95% of revenue to fraud annually.&#10;&#10;When applied to Australia's Official Development Assistance budget for 2024/25 ($4.96 billion), this equates to a potential loss of between $148.8 and $295.2 million.&#10;&#10;Fraud against Australia's Official Development Assistance is not victimless. Australia's Official Development Assistance is delivered to help support sustainable development and build a safer and more resilient world.&#10;&#10;Fraud and corruption against this program have far reaching impacts that go beyond financial loss. It affects vulnerable individuals who should benefit from projects, the reputation of government, and has potential negative impacts on the environment and national security. &#10;&#10;Commonwealth Fraud Prevention Centre, 2020: DFAT, Australia's Official Development Assistance Budget Summary 2024-25: UK Public Sector Authorit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12415" name="Picture 3" descr="The impact&#10;&#10;It is estimated that the Commonwealth loses between 3% and 5.95% of revenue to fraud annually.&#10;&#10;When applied to Australia's Official Development Assistance budget for 2024/25 ($4.96 billion), this equates to a potential loss of between $148.8 and $295.2 million.&#10;&#10;Fraud against Australia's Official Development Assistance is not victimless. Australia's Official Development Assistance is delivered to help support sustainable development and build a safer and more resilient world.&#10;&#10;Fraud and corruption against this program have far reaching impacts that go beyond financial loss. It affects vulnerable individuals who should benefit from projects, the reputation of government, and has potential negative impacts on the environment and national security. &#10;&#10;Commonwealth Fraud Prevention Centre, 2020: DFAT, Australia's Official Development Assistance Budget Summary 2024-25: UK Public Sector Authority, 20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68085" cy="2991485"/>
                    </a:xfrm>
                    <a:prstGeom prst="rect">
                      <a:avLst/>
                    </a:prstGeom>
                    <a:noFill/>
                  </pic:spPr>
                </pic:pic>
              </a:graphicData>
            </a:graphic>
          </wp:inline>
        </w:drawing>
      </w:r>
    </w:p>
    <w:p w14:paraId="2B933093" w14:textId="2995A49C" w:rsidR="00667A77" w:rsidRPr="002A170A" w:rsidRDefault="005B4D95" w:rsidP="008C550D">
      <w:pPr>
        <w:pStyle w:val="BodyText"/>
        <w:spacing w:before="1" w:after="240"/>
        <w:ind w:left="470" w:right="883"/>
        <w:rPr>
          <w:color w:val="303D47"/>
        </w:rPr>
      </w:pPr>
      <w:r>
        <w:rPr>
          <w:color w:val="303D47"/>
        </w:rPr>
        <w:t>DFAT and its service providers and funding recipients operate in many challenging governance and security environments where fraud and corruption are significant risk factors. In recognition of this, DFAT arrangements stipulate</w:t>
      </w:r>
      <w:r w:rsidRPr="002A170A">
        <w:rPr>
          <w:color w:val="303D47"/>
        </w:rPr>
        <w:t xml:space="preserve"> </w:t>
      </w:r>
      <w:r>
        <w:rPr>
          <w:color w:val="303D47"/>
        </w:rPr>
        <w:t>terms</w:t>
      </w:r>
      <w:r w:rsidRPr="002A170A">
        <w:rPr>
          <w:color w:val="303D47"/>
        </w:rPr>
        <w:t xml:space="preserve"> </w:t>
      </w:r>
      <w:r>
        <w:rPr>
          <w:color w:val="303D47"/>
        </w:rPr>
        <w:t>that</w:t>
      </w:r>
      <w:r w:rsidRPr="002A170A">
        <w:rPr>
          <w:color w:val="303D47"/>
        </w:rPr>
        <w:t xml:space="preserve"> </w:t>
      </w:r>
      <w:r>
        <w:rPr>
          <w:color w:val="303D47"/>
        </w:rPr>
        <w:t>require</w:t>
      </w:r>
      <w:r w:rsidRPr="002A170A">
        <w:rPr>
          <w:color w:val="303D47"/>
        </w:rPr>
        <w:t xml:space="preserve"> </w:t>
      </w:r>
      <w:r>
        <w:rPr>
          <w:color w:val="303D47"/>
        </w:rPr>
        <w:t>service</w:t>
      </w:r>
      <w:r w:rsidRPr="002A170A">
        <w:rPr>
          <w:color w:val="303D47"/>
        </w:rPr>
        <w:t xml:space="preserve"> </w:t>
      </w:r>
      <w:r>
        <w:rPr>
          <w:color w:val="303D47"/>
        </w:rPr>
        <w:t>providers</w:t>
      </w:r>
      <w:r w:rsidRPr="002A170A">
        <w:rPr>
          <w:color w:val="303D47"/>
        </w:rPr>
        <w:t xml:space="preserve"> </w:t>
      </w:r>
      <w:r>
        <w:rPr>
          <w:color w:val="303D47"/>
        </w:rPr>
        <w:t>and</w:t>
      </w:r>
      <w:r w:rsidRPr="002A170A">
        <w:rPr>
          <w:color w:val="303D47"/>
        </w:rPr>
        <w:t xml:space="preserve"> </w:t>
      </w:r>
      <w:r>
        <w:rPr>
          <w:color w:val="303D47"/>
        </w:rPr>
        <w:t>funding</w:t>
      </w:r>
      <w:r w:rsidRPr="002A170A">
        <w:rPr>
          <w:color w:val="303D47"/>
        </w:rPr>
        <w:t xml:space="preserve"> </w:t>
      </w:r>
      <w:r>
        <w:rPr>
          <w:color w:val="303D47"/>
        </w:rPr>
        <w:t>recipients</w:t>
      </w:r>
      <w:r w:rsidRPr="002A170A">
        <w:rPr>
          <w:color w:val="303D47"/>
        </w:rPr>
        <w:t xml:space="preserve"> </w:t>
      </w:r>
      <w:r>
        <w:rPr>
          <w:color w:val="303D47"/>
        </w:rPr>
        <w:t>to</w:t>
      </w:r>
      <w:r w:rsidRPr="002A170A">
        <w:rPr>
          <w:color w:val="303D47"/>
        </w:rPr>
        <w:t xml:space="preserve"> </w:t>
      </w:r>
      <w:r>
        <w:rPr>
          <w:color w:val="303D47"/>
        </w:rPr>
        <w:t>proactively</w:t>
      </w:r>
      <w:r w:rsidRPr="002A170A">
        <w:rPr>
          <w:color w:val="303D47"/>
        </w:rPr>
        <w:t xml:space="preserve"> </w:t>
      </w:r>
      <w:r>
        <w:rPr>
          <w:color w:val="303D47"/>
        </w:rPr>
        <w:t>protect</w:t>
      </w:r>
      <w:r w:rsidRPr="002A170A">
        <w:rPr>
          <w:color w:val="303D47"/>
        </w:rPr>
        <w:t xml:space="preserve"> </w:t>
      </w:r>
      <w:r>
        <w:rPr>
          <w:color w:val="303D47"/>
        </w:rPr>
        <w:t>their</w:t>
      </w:r>
      <w:r w:rsidRPr="002A170A">
        <w:rPr>
          <w:color w:val="303D47"/>
        </w:rPr>
        <w:t xml:space="preserve"> </w:t>
      </w:r>
      <w:proofErr w:type="spellStart"/>
      <w:r>
        <w:rPr>
          <w:color w:val="303D47"/>
        </w:rPr>
        <w:t>organisations</w:t>
      </w:r>
      <w:proofErr w:type="spellEnd"/>
      <w:r w:rsidRPr="002A170A">
        <w:rPr>
          <w:color w:val="303D47"/>
        </w:rPr>
        <w:t xml:space="preserve"> </w:t>
      </w:r>
      <w:r>
        <w:rPr>
          <w:color w:val="303D47"/>
        </w:rPr>
        <w:t>and DFAT activities from fraud and corruption.</w:t>
      </w:r>
    </w:p>
    <w:p w14:paraId="2B933095" w14:textId="77777777" w:rsidR="00667A77" w:rsidRDefault="005B4D95" w:rsidP="00FC467C">
      <w:pPr>
        <w:pStyle w:val="BodyText"/>
        <w:spacing w:before="1"/>
        <w:ind w:left="470" w:right="883"/>
      </w:pPr>
      <w:r>
        <w:rPr>
          <w:color w:val="303D47"/>
        </w:rPr>
        <w:t>Ensuring you have effective fraud and corruption control policies in place is integral to ensuring finances are protected,</w:t>
      </w:r>
      <w:r>
        <w:rPr>
          <w:color w:val="303D47"/>
          <w:spacing w:val="-4"/>
        </w:rPr>
        <w:t xml:space="preserve"> </w:t>
      </w:r>
      <w:r>
        <w:rPr>
          <w:color w:val="303D47"/>
        </w:rPr>
        <w:t>programs</w:t>
      </w:r>
      <w:r>
        <w:rPr>
          <w:color w:val="303D47"/>
          <w:spacing w:val="-3"/>
        </w:rPr>
        <w:t xml:space="preserve"> </w:t>
      </w:r>
      <w:r>
        <w:rPr>
          <w:color w:val="303D47"/>
        </w:rPr>
        <w:t>are</w:t>
      </w:r>
      <w:r>
        <w:rPr>
          <w:color w:val="303D47"/>
          <w:spacing w:val="-2"/>
        </w:rPr>
        <w:t xml:space="preserve"> </w:t>
      </w:r>
      <w:r>
        <w:rPr>
          <w:color w:val="303D47"/>
        </w:rPr>
        <w:t>delivered,</w:t>
      </w:r>
      <w:r>
        <w:rPr>
          <w:color w:val="303D47"/>
          <w:spacing w:val="-4"/>
        </w:rPr>
        <w:t xml:space="preserve"> </w:t>
      </w:r>
      <w:r>
        <w:rPr>
          <w:color w:val="303D47"/>
        </w:rPr>
        <w:t>and</w:t>
      </w:r>
      <w:r>
        <w:rPr>
          <w:color w:val="303D47"/>
          <w:spacing w:val="-3"/>
        </w:rPr>
        <w:t xml:space="preserve"> </w:t>
      </w:r>
      <w:r>
        <w:rPr>
          <w:color w:val="303D47"/>
        </w:rPr>
        <w:t>trust</w:t>
      </w:r>
      <w:r>
        <w:rPr>
          <w:color w:val="303D47"/>
          <w:spacing w:val="-4"/>
        </w:rPr>
        <w:t xml:space="preserve"> </w:t>
      </w:r>
      <w:r>
        <w:rPr>
          <w:color w:val="303D47"/>
        </w:rPr>
        <w:t>and</w:t>
      </w:r>
      <w:r>
        <w:rPr>
          <w:color w:val="303D47"/>
          <w:spacing w:val="-3"/>
        </w:rPr>
        <w:t xml:space="preserve"> </w:t>
      </w:r>
      <w:r>
        <w:rPr>
          <w:color w:val="303D47"/>
        </w:rPr>
        <w:t>confidence</w:t>
      </w:r>
      <w:r>
        <w:rPr>
          <w:color w:val="303D47"/>
          <w:spacing w:val="-2"/>
        </w:rPr>
        <w:t xml:space="preserve"> </w:t>
      </w:r>
      <w:r>
        <w:rPr>
          <w:color w:val="303D47"/>
        </w:rPr>
        <w:t>is</w:t>
      </w:r>
      <w:r>
        <w:rPr>
          <w:color w:val="303D47"/>
          <w:spacing w:val="-3"/>
        </w:rPr>
        <w:t xml:space="preserve"> </w:t>
      </w:r>
      <w:r>
        <w:rPr>
          <w:color w:val="303D47"/>
        </w:rPr>
        <w:t>maintained</w:t>
      </w:r>
      <w:r>
        <w:rPr>
          <w:color w:val="303D47"/>
          <w:spacing w:val="-3"/>
        </w:rPr>
        <w:t xml:space="preserve"> </w:t>
      </w:r>
      <w:r>
        <w:rPr>
          <w:color w:val="303D47"/>
        </w:rPr>
        <w:t>in</w:t>
      </w:r>
      <w:r>
        <w:rPr>
          <w:color w:val="303D47"/>
          <w:spacing w:val="-3"/>
        </w:rPr>
        <w:t xml:space="preserve"> </w:t>
      </w:r>
      <w:r>
        <w:rPr>
          <w:color w:val="303D47"/>
        </w:rPr>
        <w:t>your</w:t>
      </w:r>
      <w:r>
        <w:rPr>
          <w:color w:val="303D47"/>
          <w:spacing w:val="-2"/>
        </w:rPr>
        <w:t xml:space="preserve"> </w:t>
      </w:r>
      <w:proofErr w:type="spellStart"/>
      <w:r>
        <w:rPr>
          <w:color w:val="303D47"/>
        </w:rPr>
        <w:t>organisation</w:t>
      </w:r>
      <w:proofErr w:type="spellEnd"/>
      <w:r>
        <w:rPr>
          <w:color w:val="303D47"/>
          <w:spacing w:val="-3"/>
        </w:rPr>
        <w:t xml:space="preserve"> </w:t>
      </w:r>
      <w:r>
        <w:rPr>
          <w:color w:val="303D47"/>
        </w:rPr>
        <w:t>and</w:t>
      </w:r>
      <w:r>
        <w:rPr>
          <w:color w:val="303D47"/>
          <w:spacing w:val="-3"/>
        </w:rPr>
        <w:t xml:space="preserve"> </w:t>
      </w:r>
      <w:r>
        <w:rPr>
          <w:color w:val="303D47"/>
        </w:rPr>
        <w:t>in</w:t>
      </w:r>
      <w:r>
        <w:rPr>
          <w:color w:val="303D47"/>
          <w:spacing w:val="-3"/>
        </w:rPr>
        <w:t xml:space="preserve"> </w:t>
      </w:r>
      <w:r>
        <w:rPr>
          <w:color w:val="303D47"/>
        </w:rPr>
        <w:t xml:space="preserve">DFAT’s </w:t>
      </w:r>
      <w:r>
        <w:rPr>
          <w:color w:val="303D47"/>
          <w:spacing w:val="-2"/>
        </w:rPr>
        <w:t>programs.</w:t>
      </w:r>
    </w:p>
    <w:p w14:paraId="2B933096" w14:textId="77777777" w:rsidR="00667A77" w:rsidRDefault="005B4D95" w:rsidP="00FC467C">
      <w:pPr>
        <w:pStyle w:val="BodyText"/>
        <w:spacing w:before="264"/>
        <w:ind w:left="470"/>
        <w:rPr>
          <w:rFonts w:ascii="Calibri"/>
          <w:sz w:val="24"/>
        </w:rPr>
      </w:pPr>
      <w:r>
        <w:rPr>
          <w:color w:val="303D47"/>
        </w:rPr>
        <w:t>For</w:t>
      </w:r>
      <w:r>
        <w:rPr>
          <w:color w:val="303D47"/>
          <w:spacing w:val="-7"/>
        </w:rPr>
        <w:t xml:space="preserve"> </w:t>
      </w:r>
      <w:r>
        <w:rPr>
          <w:color w:val="303D47"/>
        </w:rPr>
        <w:t>more</w:t>
      </w:r>
      <w:r>
        <w:rPr>
          <w:color w:val="303D47"/>
          <w:spacing w:val="-3"/>
        </w:rPr>
        <w:t xml:space="preserve"> </w:t>
      </w:r>
      <w:r>
        <w:rPr>
          <w:color w:val="303D47"/>
        </w:rPr>
        <w:t>information</w:t>
      </w:r>
      <w:r>
        <w:rPr>
          <w:color w:val="303D47"/>
          <w:spacing w:val="-4"/>
        </w:rPr>
        <w:t xml:space="preserve"> </w:t>
      </w:r>
      <w:r>
        <w:rPr>
          <w:color w:val="303D47"/>
        </w:rPr>
        <w:t>on</w:t>
      </w:r>
      <w:r>
        <w:rPr>
          <w:color w:val="303D47"/>
          <w:spacing w:val="-4"/>
        </w:rPr>
        <w:t xml:space="preserve"> </w:t>
      </w:r>
      <w:r>
        <w:rPr>
          <w:color w:val="303D47"/>
        </w:rPr>
        <w:t>fraud</w:t>
      </w:r>
      <w:r>
        <w:rPr>
          <w:color w:val="303D47"/>
          <w:spacing w:val="-4"/>
        </w:rPr>
        <w:t xml:space="preserve"> </w:t>
      </w:r>
      <w:r>
        <w:rPr>
          <w:color w:val="303D47"/>
        </w:rPr>
        <w:t>and</w:t>
      </w:r>
      <w:r>
        <w:rPr>
          <w:color w:val="303D47"/>
          <w:spacing w:val="-4"/>
        </w:rPr>
        <w:t xml:space="preserve"> </w:t>
      </w:r>
      <w:r>
        <w:rPr>
          <w:color w:val="303D47"/>
        </w:rPr>
        <w:t>corruption</w:t>
      </w:r>
      <w:r>
        <w:rPr>
          <w:color w:val="303D47"/>
          <w:spacing w:val="-7"/>
        </w:rPr>
        <w:t xml:space="preserve"> </w:t>
      </w:r>
      <w:r>
        <w:rPr>
          <w:color w:val="303D47"/>
        </w:rPr>
        <w:t>control,</w:t>
      </w:r>
      <w:r>
        <w:rPr>
          <w:color w:val="303D47"/>
          <w:spacing w:val="-6"/>
        </w:rPr>
        <w:t xml:space="preserve"> </w:t>
      </w:r>
      <w:r>
        <w:rPr>
          <w:color w:val="303D47"/>
        </w:rPr>
        <w:t>please</w:t>
      </w:r>
      <w:r>
        <w:rPr>
          <w:color w:val="303D47"/>
          <w:spacing w:val="-8"/>
        </w:rPr>
        <w:t xml:space="preserve"> </w:t>
      </w:r>
      <w:r>
        <w:rPr>
          <w:color w:val="303D47"/>
        </w:rPr>
        <w:t>contact</w:t>
      </w:r>
      <w:r>
        <w:rPr>
          <w:color w:val="303D47"/>
          <w:spacing w:val="2"/>
        </w:rPr>
        <w:t xml:space="preserve"> </w:t>
      </w:r>
      <w:hyperlink r:id="rId20">
        <w:r>
          <w:rPr>
            <w:color w:val="0462C1"/>
            <w:spacing w:val="-2"/>
            <w:u w:val="single" w:color="0462C1"/>
          </w:rPr>
          <w:t>fraud.corruption@dfat.</w:t>
        </w:r>
        <w:r w:rsidRPr="00276FE3">
          <w:rPr>
            <w:color w:val="0462C1"/>
            <w:spacing w:val="-2"/>
            <w:u w:val="single" w:color="0462C1"/>
          </w:rPr>
          <w:t>gov</w:t>
        </w:r>
        <w:r>
          <w:rPr>
            <w:color w:val="0462C1"/>
            <w:spacing w:val="-2"/>
            <w:u w:val="single" w:color="0462C1"/>
          </w:rPr>
          <w:t>.au</w:t>
        </w:r>
      </w:hyperlink>
      <w:r>
        <w:rPr>
          <w:rFonts w:ascii="Calibri"/>
          <w:spacing w:val="-2"/>
          <w:sz w:val="24"/>
        </w:rPr>
        <w:t>.</w:t>
      </w:r>
    </w:p>
    <w:p w14:paraId="2F39E084" w14:textId="188C0A16" w:rsidR="008E3026" w:rsidRDefault="005B4D95" w:rsidP="008C550D">
      <w:pPr>
        <w:pStyle w:val="BodyText"/>
        <w:spacing w:before="245"/>
        <w:ind w:left="470"/>
        <w:rPr>
          <w:rFonts w:ascii="Calibri"/>
          <w:color w:val="347C5D"/>
          <w:w w:val="110"/>
          <w:sz w:val="28"/>
          <w:szCs w:val="28"/>
        </w:rPr>
      </w:pPr>
      <w:r>
        <w:rPr>
          <w:color w:val="303D47"/>
        </w:rPr>
        <w:t>If</w:t>
      </w:r>
      <w:r>
        <w:rPr>
          <w:color w:val="303D47"/>
          <w:spacing w:val="-5"/>
        </w:rPr>
        <w:t xml:space="preserve"> </w:t>
      </w:r>
      <w:r>
        <w:rPr>
          <w:color w:val="303D47"/>
        </w:rPr>
        <w:t>you</w:t>
      </w:r>
      <w:r>
        <w:rPr>
          <w:color w:val="303D47"/>
          <w:spacing w:val="-5"/>
        </w:rPr>
        <w:t xml:space="preserve"> </w:t>
      </w:r>
      <w:r>
        <w:rPr>
          <w:color w:val="303D47"/>
        </w:rPr>
        <w:t>need</w:t>
      </w:r>
      <w:r>
        <w:rPr>
          <w:color w:val="303D47"/>
          <w:spacing w:val="-6"/>
        </w:rPr>
        <w:t xml:space="preserve"> </w:t>
      </w:r>
      <w:r>
        <w:rPr>
          <w:color w:val="303D47"/>
        </w:rPr>
        <w:t>to</w:t>
      </w:r>
      <w:r>
        <w:rPr>
          <w:color w:val="303D47"/>
          <w:spacing w:val="-6"/>
        </w:rPr>
        <w:t xml:space="preserve"> </w:t>
      </w:r>
      <w:r>
        <w:rPr>
          <w:color w:val="303D47"/>
        </w:rPr>
        <w:t>report</w:t>
      </w:r>
      <w:r>
        <w:rPr>
          <w:color w:val="303D47"/>
          <w:spacing w:val="-6"/>
        </w:rPr>
        <w:t xml:space="preserve"> </w:t>
      </w:r>
      <w:r>
        <w:rPr>
          <w:color w:val="303D47"/>
        </w:rPr>
        <w:t>suspected</w:t>
      </w:r>
      <w:r>
        <w:rPr>
          <w:color w:val="303D47"/>
          <w:spacing w:val="-5"/>
        </w:rPr>
        <w:t xml:space="preserve"> </w:t>
      </w:r>
      <w:r>
        <w:rPr>
          <w:color w:val="303D47"/>
        </w:rPr>
        <w:t>fraud</w:t>
      </w:r>
      <w:r>
        <w:rPr>
          <w:color w:val="303D47"/>
          <w:spacing w:val="-6"/>
        </w:rPr>
        <w:t xml:space="preserve"> </w:t>
      </w:r>
      <w:r>
        <w:rPr>
          <w:color w:val="303D47"/>
        </w:rPr>
        <w:t>or</w:t>
      </w:r>
      <w:r>
        <w:rPr>
          <w:color w:val="303D47"/>
          <w:spacing w:val="-5"/>
        </w:rPr>
        <w:t xml:space="preserve"> </w:t>
      </w:r>
      <w:r>
        <w:rPr>
          <w:color w:val="303D47"/>
        </w:rPr>
        <w:t>corruption,</w:t>
      </w:r>
      <w:r>
        <w:rPr>
          <w:color w:val="303D47"/>
          <w:spacing w:val="-1"/>
        </w:rPr>
        <w:t xml:space="preserve"> </w:t>
      </w:r>
      <w:r>
        <w:rPr>
          <w:color w:val="303D47"/>
        </w:rPr>
        <w:t>please</w:t>
      </w:r>
      <w:r>
        <w:rPr>
          <w:color w:val="303D47"/>
          <w:spacing w:val="-3"/>
        </w:rPr>
        <w:t xml:space="preserve"> </w:t>
      </w:r>
      <w:r>
        <w:rPr>
          <w:color w:val="303D47"/>
        </w:rPr>
        <w:t>visit</w:t>
      </w:r>
      <w:r>
        <w:rPr>
          <w:color w:val="303D47"/>
          <w:spacing w:val="-6"/>
        </w:rPr>
        <w:t xml:space="preserve"> </w:t>
      </w:r>
      <w:r>
        <w:rPr>
          <w:color w:val="303D47"/>
        </w:rPr>
        <w:t>the</w:t>
      </w:r>
      <w:r>
        <w:rPr>
          <w:color w:val="303D47"/>
          <w:spacing w:val="-4"/>
        </w:rPr>
        <w:t xml:space="preserve"> </w:t>
      </w:r>
      <w:r w:rsidRPr="00276FE3">
        <w:rPr>
          <w:color w:val="0462C1"/>
          <w:u w:val="single" w:color="0000FF"/>
        </w:rPr>
        <w:t>Fraud</w:t>
      </w:r>
      <w:r w:rsidRPr="00276FE3">
        <w:rPr>
          <w:color w:val="0462C1"/>
          <w:spacing w:val="-5"/>
          <w:u w:val="single" w:color="0000FF"/>
        </w:rPr>
        <w:t xml:space="preserve"> </w:t>
      </w:r>
      <w:r w:rsidRPr="00276FE3">
        <w:rPr>
          <w:color w:val="0462C1"/>
          <w:u w:val="single" w:color="0000FF"/>
        </w:rPr>
        <w:t>and</w:t>
      </w:r>
      <w:r w:rsidRPr="00276FE3">
        <w:rPr>
          <w:color w:val="0462C1"/>
          <w:spacing w:val="-5"/>
          <w:u w:val="single" w:color="0000FF"/>
        </w:rPr>
        <w:t xml:space="preserve"> </w:t>
      </w:r>
      <w:r w:rsidRPr="00276FE3">
        <w:rPr>
          <w:color w:val="0462C1"/>
          <w:u w:val="single" w:color="0000FF"/>
        </w:rPr>
        <w:t>Corruption</w:t>
      </w:r>
      <w:r w:rsidRPr="00276FE3">
        <w:rPr>
          <w:color w:val="0462C1"/>
          <w:spacing w:val="-6"/>
          <w:u w:val="single" w:color="0000FF"/>
        </w:rPr>
        <w:t xml:space="preserve"> </w:t>
      </w:r>
      <w:r w:rsidRPr="00276FE3">
        <w:rPr>
          <w:color w:val="0462C1"/>
          <w:u w:val="single" w:color="0000FF"/>
        </w:rPr>
        <w:t>Control</w:t>
      </w:r>
      <w:r w:rsidRPr="00276FE3">
        <w:rPr>
          <w:color w:val="0462C1"/>
          <w:spacing w:val="-6"/>
          <w:u w:val="single" w:color="0000FF"/>
        </w:rPr>
        <w:t xml:space="preserve"> </w:t>
      </w:r>
      <w:r w:rsidRPr="00276FE3">
        <w:rPr>
          <w:color w:val="0462C1"/>
          <w:u w:val="single" w:color="0000FF"/>
        </w:rPr>
        <w:t>page</w:t>
      </w:r>
      <w:r w:rsidRPr="00276FE3">
        <w:rPr>
          <w:color w:val="0462C1"/>
          <w:spacing w:val="-3"/>
        </w:rPr>
        <w:t xml:space="preserve"> </w:t>
      </w:r>
      <w:r>
        <w:rPr>
          <w:color w:val="303D47"/>
        </w:rPr>
        <w:t>on</w:t>
      </w:r>
      <w:r>
        <w:rPr>
          <w:color w:val="303D47"/>
          <w:spacing w:val="-5"/>
        </w:rPr>
        <w:t xml:space="preserve"> </w:t>
      </w:r>
      <w:r>
        <w:rPr>
          <w:color w:val="303D47"/>
          <w:spacing w:val="-2"/>
        </w:rPr>
        <w:t>DFAT’s</w:t>
      </w:r>
      <w:r w:rsidR="008C550D">
        <w:rPr>
          <w:color w:val="303D47"/>
          <w:spacing w:val="-2"/>
        </w:rPr>
        <w:t xml:space="preserve"> </w:t>
      </w:r>
      <w:r>
        <w:rPr>
          <w:color w:val="303D47"/>
        </w:rPr>
        <w:t>website</w:t>
      </w:r>
      <w:r>
        <w:rPr>
          <w:color w:val="303D47"/>
          <w:spacing w:val="-5"/>
        </w:rPr>
        <w:t xml:space="preserve"> </w:t>
      </w:r>
      <w:r>
        <w:rPr>
          <w:color w:val="303D47"/>
        </w:rPr>
        <w:t>for</w:t>
      </w:r>
      <w:r>
        <w:rPr>
          <w:color w:val="303D47"/>
          <w:spacing w:val="-3"/>
        </w:rPr>
        <w:t xml:space="preserve"> </w:t>
      </w:r>
      <w:r>
        <w:rPr>
          <w:color w:val="303D47"/>
        </w:rPr>
        <w:t>more</w:t>
      </w:r>
      <w:r>
        <w:rPr>
          <w:color w:val="303D47"/>
          <w:spacing w:val="-2"/>
        </w:rPr>
        <w:t xml:space="preserve"> </w:t>
      </w:r>
      <w:r>
        <w:rPr>
          <w:color w:val="303D47"/>
        </w:rPr>
        <w:t>information</w:t>
      </w:r>
      <w:r>
        <w:rPr>
          <w:color w:val="303D47"/>
          <w:spacing w:val="-3"/>
        </w:rPr>
        <w:t xml:space="preserve"> </w:t>
      </w:r>
      <w:r>
        <w:rPr>
          <w:color w:val="303D47"/>
        </w:rPr>
        <w:t>or</w:t>
      </w:r>
      <w:r>
        <w:rPr>
          <w:color w:val="303D47"/>
          <w:spacing w:val="-1"/>
        </w:rPr>
        <w:t xml:space="preserve"> </w:t>
      </w:r>
      <w:r>
        <w:rPr>
          <w:color w:val="303D47"/>
        </w:rPr>
        <w:t>go</w:t>
      </w:r>
      <w:r>
        <w:rPr>
          <w:color w:val="303D47"/>
          <w:spacing w:val="-4"/>
        </w:rPr>
        <w:t xml:space="preserve"> </w:t>
      </w:r>
      <w:r>
        <w:rPr>
          <w:color w:val="303D47"/>
        </w:rPr>
        <w:t>to</w:t>
      </w:r>
      <w:r>
        <w:rPr>
          <w:color w:val="303D47"/>
          <w:spacing w:val="-4"/>
        </w:rPr>
        <w:t xml:space="preserve"> </w:t>
      </w:r>
      <w:r>
        <w:rPr>
          <w:color w:val="303D47"/>
        </w:rPr>
        <w:t>the</w:t>
      </w:r>
      <w:r>
        <w:rPr>
          <w:color w:val="303D47"/>
          <w:spacing w:val="-2"/>
        </w:rPr>
        <w:t xml:space="preserve"> </w:t>
      </w:r>
      <w:r>
        <w:t>‘Step</w:t>
      </w:r>
      <w:r>
        <w:rPr>
          <w:spacing w:val="-3"/>
        </w:rPr>
        <w:t xml:space="preserve"> </w:t>
      </w:r>
      <w:r>
        <w:t>4</w:t>
      </w:r>
      <w:r>
        <w:rPr>
          <w:spacing w:val="-4"/>
        </w:rPr>
        <w:t xml:space="preserve"> </w:t>
      </w:r>
      <w:r>
        <w:t>–</w:t>
      </w:r>
      <w:r>
        <w:rPr>
          <w:spacing w:val="-4"/>
        </w:rPr>
        <w:t xml:space="preserve"> </w:t>
      </w:r>
      <w:r>
        <w:t>Report</w:t>
      </w:r>
      <w:r>
        <w:rPr>
          <w:spacing w:val="-4"/>
        </w:rPr>
        <w:t xml:space="preserve"> </w:t>
      </w:r>
      <w:r>
        <w:t>Fraud</w:t>
      </w:r>
      <w:r>
        <w:rPr>
          <w:color w:val="303D47"/>
        </w:rPr>
        <w:t>’</w:t>
      </w:r>
      <w:r>
        <w:rPr>
          <w:color w:val="303D47"/>
          <w:spacing w:val="-5"/>
        </w:rPr>
        <w:t xml:space="preserve"> </w:t>
      </w:r>
      <w:r>
        <w:rPr>
          <w:color w:val="303D47"/>
        </w:rPr>
        <w:t>section</w:t>
      </w:r>
      <w:r>
        <w:rPr>
          <w:color w:val="303D47"/>
          <w:spacing w:val="-4"/>
        </w:rPr>
        <w:t xml:space="preserve"> </w:t>
      </w:r>
      <w:r>
        <w:rPr>
          <w:color w:val="303D47"/>
        </w:rPr>
        <w:t>of</w:t>
      </w:r>
      <w:r>
        <w:rPr>
          <w:color w:val="303D47"/>
          <w:spacing w:val="-2"/>
        </w:rPr>
        <w:t xml:space="preserve"> </w:t>
      </w:r>
      <w:r>
        <w:rPr>
          <w:color w:val="303D47"/>
        </w:rPr>
        <w:t>this</w:t>
      </w:r>
      <w:r>
        <w:rPr>
          <w:color w:val="303D47"/>
          <w:spacing w:val="-3"/>
        </w:rPr>
        <w:t xml:space="preserve"> </w:t>
      </w:r>
      <w:r>
        <w:rPr>
          <w:color w:val="303D47"/>
          <w:spacing w:val="-2"/>
        </w:rPr>
        <w:t>Toolkit.</w:t>
      </w:r>
      <w:bookmarkStart w:id="5" w:name="_Toc207719080"/>
      <w:r w:rsidR="008E3026">
        <w:rPr>
          <w:rFonts w:ascii="Calibri"/>
          <w:color w:val="347C5D"/>
          <w:w w:val="110"/>
        </w:rPr>
        <w:br w:type="page"/>
      </w:r>
    </w:p>
    <w:p w14:paraId="2B93309A" w14:textId="60A4D986" w:rsidR="00667A77" w:rsidRPr="009B6239" w:rsidRDefault="005B4D95" w:rsidP="00FC467C">
      <w:pPr>
        <w:pStyle w:val="Heading1"/>
        <w:spacing w:before="175"/>
        <w:ind w:left="470"/>
        <w:rPr>
          <w:rFonts w:ascii="Calibri"/>
          <w:color w:val="347C5D"/>
          <w:w w:val="110"/>
        </w:rPr>
      </w:pPr>
      <w:r w:rsidRPr="009B6239">
        <w:rPr>
          <w:rFonts w:ascii="Calibri"/>
          <w:color w:val="347C5D"/>
          <w:w w:val="110"/>
        </w:rPr>
        <w:lastRenderedPageBreak/>
        <w:t>DEFINITIONS</w:t>
      </w:r>
      <w:bookmarkEnd w:id="5"/>
    </w:p>
    <w:p w14:paraId="2B93309B" w14:textId="77777777" w:rsidR="00667A77" w:rsidRDefault="005B4D95" w:rsidP="008C550D">
      <w:pPr>
        <w:spacing w:before="3" w:after="240"/>
        <w:ind w:left="470" w:right="578"/>
      </w:pPr>
      <w:r>
        <w:rPr>
          <w:color w:val="303D47"/>
        </w:rPr>
        <w:t>DFAT</w:t>
      </w:r>
      <w:r>
        <w:rPr>
          <w:color w:val="303D47"/>
          <w:spacing w:val="-3"/>
        </w:rPr>
        <w:t xml:space="preserve"> </w:t>
      </w:r>
      <w:r>
        <w:rPr>
          <w:color w:val="303D47"/>
        </w:rPr>
        <w:t>adopts</w:t>
      </w:r>
      <w:r>
        <w:rPr>
          <w:color w:val="303D47"/>
          <w:spacing w:val="-2"/>
        </w:rPr>
        <w:t xml:space="preserve"> </w:t>
      </w:r>
      <w:r>
        <w:rPr>
          <w:color w:val="303D47"/>
        </w:rPr>
        <w:t>the</w:t>
      </w:r>
      <w:r>
        <w:rPr>
          <w:color w:val="303D47"/>
          <w:spacing w:val="-1"/>
        </w:rPr>
        <w:t xml:space="preserve"> </w:t>
      </w:r>
      <w:r>
        <w:rPr>
          <w:color w:val="303D47"/>
        </w:rPr>
        <w:t>definitions</w:t>
      </w:r>
      <w:r>
        <w:rPr>
          <w:color w:val="303D47"/>
          <w:spacing w:val="-1"/>
        </w:rPr>
        <w:t xml:space="preserve"> </w:t>
      </w:r>
      <w:r>
        <w:rPr>
          <w:color w:val="303D47"/>
        </w:rPr>
        <w:t>of</w:t>
      </w:r>
      <w:r>
        <w:rPr>
          <w:color w:val="303D47"/>
          <w:spacing w:val="-3"/>
        </w:rPr>
        <w:t xml:space="preserve"> </w:t>
      </w:r>
      <w:r>
        <w:rPr>
          <w:color w:val="303D47"/>
        </w:rPr>
        <w:t>fraud</w:t>
      </w:r>
      <w:r>
        <w:rPr>
          <w:color w:val="303D47"/>
          <w:spacing w:val="-1"/>
        </w:rPr>
        <w:t xml:space="preserve"> </w:t>
      </w:r>
      <w:r>
        <w:rPr>
          <w:color w:val="303D47"/>
        </w:rPr>
        <w:t>and</w:t>
      </w:r>
      <w:r>
        <w:rPr>
          <w:color w:val="303D47"/>
          <w:spacing w:val="-5"/>
        </w:rPr>
        <w:t xml:space="preserve"> </w:t>
      </w:r>
      <w:r>
        <w:rPr>
          <w:color w:val="303D47"/>
        </w:rPr>
        <w:t>corruption</w:t>
      </w:r>
      <w:r>
        <w:rPr>
          <w:color w:val="303D47"/>
          <w:spacing w:val="-1"/>
        </w:rPr>
        <w:t xml:space="preserve"> </w:t>
      </w:r>
      <w:r>
        <w:rPr>
          <w:color w:val="303D47"/>
        </w:rPr>
        <w:t>as</w:t>
      </w:r>
      <w:r>
        <w:rPr>
          <w:color w:val="303D47"/>
          <w:spacing w:val="-2"/>
        </w:rPr>
        <w:t xml:space="preserve"> </w:t>
      </w:r>
      <w:r>
        <w:rPr>
          <w:color w:val="303D47"/>
        </w:rPr>
        <w:t>set</w:t>
      </w:r>
      <w:r>
        <w:rPr>
          <w:color w:val="303D47"/>
          <w:spacing w:val="-3"/>
        </w:rPr>
        <w:t xml:space="preserve"> </w:t>
      </w:r>
      <w:r>
        <w:rPr>
          <w:color w:val="303D47"/>
        </w:rPr>
        <w:t>out</w:t>
      </w:r>
      <w:r>
        <w:rPr>
          <w:color w:val="303D47"/>
          <w:spacing w:val="-2"/>
        </w:rPr>
        <w:t xml:space="preserve"> </w:t>
      </w:r>
      <w:r>
        <w:rPr>
          <w:color w:val="303D47"/>
        </w:rPr>
        <w:t>in</w:t>
      </w:r>
      <w:r>
        <w:rPr>
          <w:color w:val="303D47"/>
          <w:spacing w:val="-2"/>
        </w:rPr>
        <w:t xml:space="preserve"> </w:t>
      </w:r>
      <w:r>
        <w:rPr>
          <w:color w:val="303D47"/>
        </w:rPr>
        <w:t xml:space="preserve">the </w:t>
      </w:r>
      <w:r>
        <w:rPr>
          <w:i/>
          <w:color w:val="303D47"/>
        </w:rPr>
        <w:t>Commonwealth</w:t>
      </w:r>
      <w:r>
        <w:rPr>
          <w:i/>
          <w:color w:val="303D47"/>
          <w:spacing w:val="-4"/>
        </w:rPr>
        <w:t xml:space="preserve"> </w:t>
      </w:r>
      <w:r>
        <w:rPr>
          <w:i/>
          <w:color w:val="303D47"/>
        </w:rPr>
        <w:t>Fraud and Corruption</w:t>
      </w:r>
      <w:r>
        <w:rPr>
          <w:i/>
          <w:color w:val="303D47"/>
          <w:spacing w:val="-4"/>
        </w:rPr>
        <w:t xml:space="preserve"> </w:t>
      </w:r>
      <w:r>
        <w:rPr>
          <w:i/>
          <w:color w:val="303D47"/>
        </w:rPr>
        <w:t>Control Framework</w:t>
      </w:r>
      <w:r>
        <w:rPr>
          <w:color w:val="303D47"/>
        </w:rPr>
        <w:t xml:space="preserve">, and the </w:t>
      </w:r>
      <w:r>
        <w:rPr>
          <w:i/>
          <w:color w:val="303D47"/>
        </w:rPr>
        <w:t xml:space="preserve">National Anti-Corruption Commission Act </w:t>
      </w:r>
      <w:r>
        <w:rPr>
          <w:color w:val="303D47"/>
        </w:rPr>
        <w:t xml:space="preserve">2022 (NACC Act) respectively. Regarding foreign bribery, DFAT adopts the meaning as derived in the </w:t>
      </w:r>
      <w:r>
        <w:rPr>
          <w:i/>
          <w:color w:val="303D47"/>
        </w:rPr>
        <w:t xml:space="preserve">Criminal Code Act 1995 </w:t>
      </w:r>
      <w:r>
        <w:rPr>
          <w:color w:val="303D47"/>
        </w:rPr>
        <w:t xml:space="preserve">(Criminal Code) (see </w:t>
      </w:r>
      <w:hyperlink w:anchor="_bookmark10" w:history="1">
        <w:r>
          <w:rPr>
            <w:color w:val="0462C1"/>
            <w:u w:val="single" w:color="0462C1"/>
          </w:rPr>
          <w:t>Annex 1</w:t>
        </w:r>
      </w:hyperlink>
      <w:r>
        <w:rPr>
          <w:color w:val="303D47"/>
        </w:rPr>
        <w:t>).</w:t>
      </w:r>
    </w:p>
    <w:p w14:paraId="2B93309D" w14:textId="7356B83A" w:rsidR="00667A77" w:rsidRPr="00E410BF" w:rsidRDefault="001A7007" w:rsidP="00FC467C">
      <w:pPr>
        <w:pStyle w:val="BodyText"/>
        <w:ind w:left="470"/>
        <w:rPr>
          <w:color w:val="347C5D"/>
        </w:rPr>
      </w:pPr>
      <w:r w:rsidRPr="00E410BF">
        <w:rPr>
          <w:color w:val="347C5D"/>
        </w:rPr>
        <w:t>Fraud</w:t>
      </w:r>
    </w:p>
    <w:p w14:paraId="2B93309E" w14:textId="77777777" w:rsidR="00667A77" w:rsidRDefault="005B4D95" w:rsidP="00FC467C">
      <w:pPr>
        <w:pStyle w:val="BodyText"/>
        <w:spacing w:before="3"/>
        <w:ind w:left="470" w:right="820"/>
      </w:pPr>
      <w:r>
        <w:rPr>
          <w:color w:val="303D47"/>
        </w:rPr>
        <w:t>Fraud</w:t>
      </w:r>
      <w:r>
        <w:rPr>
          <w:color w:val="303D47"/>
          <w:spacing w:val="-3"/>
        </w:rPr>
        <w:t xml:space="preserve"> </w:t>
      </w:r>
      <w:r>
        <w:rPr>
          <w:color w:val="303D47"/>
        </w:rPr>
        <w:t>against</w:t>
      </w:r>
      <w:r>
        <w:rPr>
          <w:color w:val="303D47"/>
          <w:spacing w:val="-4"/>
        </w:rPr>
        <w:t xml:space="preserve"> </w:t>
      </w:r>
      <w:r>
        <w:rPr>
          <w:color w:val="303D47"/>
        </w:rPr>
        <w:t>the</w:t>
      </w:r>
      <w:r>
        <w:rPr>
          <w:color w:val="303D47"/>
          <w:spacing w:val="-3"/>
        </w:rPr>
        <w:t xml:space="preserve"> </w:t>
      </w:r>
      <w:r>
        <w:rPr>
          <w:color w:val="303D47"/>
        </w:rPr>
        <w:t>Commonwealth</w:t>
      </w:r>
      <w:r>
        <w:rPr>
          <w:color w:val="303D47"/>
          <w:spacing w:val="-3"/>
        </w:rPr>
        <w:t xml:space="preserve"> </w:t>
      </w:r>
      <w:r>
        <w:rPr>
          <w:color w:val="303D47"/>
        </w:rPr>
        <w:t>is</w:t>
      </w:r>
      <w:r>
        <w:rPr>
          <w:color w:val="303D47"/>
          <w:spacing w:val="-3"/>
        </w:rPr>
        <w:t xml:space="preserve"> </w:t>
      </w:r>
      <w:r>
        <w:rPr>
          <w:color w:val="303D47"/>
        </w:rPr>
        <w:t>defined</w:t>
      </w:r>
      <w:r>
        <w:rPr>
          <w:color w:val="303D47"/>
          <w:spacing w:val="-3"/>
        </w:rPr>
        <w:t xml:space="preserve"> </w:t>
      </w:r>
      <w:r>
        <w:rPr>
          <w:color w:val="303D47"/>
        </w:rPr>
        <w:t>as,</w:t>
      </w:r>
      <w:r>
        <w:rPr>
          <w:color w:val="303D47"/>
          <w:spacing w:val="-5"/>
        </w:rPr>
        <w:t xml:space="preserve"> </w:t>
      </w:r>
      <w:r>
        <w:rPr>
          <w:color w:val="303D47"/>
        </w:rPr>
        <w:t>“dishonestly</w:t>
      </w:r>
      <w:r>
        <w:rPr>
          <w:color w:val="303D47"/>
          <w:spacing w:val="-5"/>
        </w:rPr>
        <w:t xml:space="preserve"> </w:t>
      </w:r>
      <w:r>
        <w:rPr>
          <w:color w:val="303D47"/>
        </w:rPr>
        <w:t>obtaining</w:t>
      </w:r>
      <w:r>
        <w:rPr>
          <w:color w:val="303D47"/>
          <w:spacing w:val="-2"/>
        </w:rPr>
        <w:t xml:space="preserve"> </w:t>
      </w:r>
      <w:r>
        <w:rPr>
          <w:color w:val="303D47"/>
        </w:rPr>
        <w:t>(including</w:t>
      </w:r>
      <w:r>
        <w:rPr>
          <w:color w:val="303D47"/>
          <w:spacing w:val="-2"/>
        </w:rPr>
        <w:t xml:space="preserve"> </w:t>
      </w:r>
      <w:r>
        <w:rPr>
          <w:color w:val="303D47"/>
        </w:rPr>
        <w:t>attempting</w:t>
      </w:r>
      <w:r>
        <w:rPr>
          <w:color w:val="303D47"/>
          <w:spacing w:val="-2"/>
        </w:rPr>
        <w:t xml:space="preserve"> </w:t>
      </w:r>
      <w:r>
        <w:rPr>
          <w:color w:val="303D47"/>
        </w:rPr>
        <w:t>to</w:t>
      </w:r>
      <w:r>
        <w:rPr>
          <w:color w:val="303D47"/>
          <w:spacing w:val="-4"/>
        </w:rPr>
        <w:t xml:space="preserve"> </w:t>
      </w:r>
      <w:r>
        <w:rPr>
          <w:color w:val="303D47"/>
        </w:rPr>
        <w:t>obtain)</w:t>
      </w:r>
      <w:r>
        <w:rPr>
          <w:color w:val="303D47"/>
          <w:spacing w:val="-3"/>
        </w:rPr>
        <w:t xml:space="preserve"> </w:t>
      </w:r>
      <w:r>
        <w:rPr>
          <w:color w:val="303D47"/>
        </w:rPr>
        <w:t>a</w:t>
      </w:r>
      <w:r>
        <w:rPr>
          <w:color w:val="303D47"/>
          <w:spacing w:val="-3"/>
        </w:rPr>
        <w:t xml:space="preserve"> </w:t>
      </w:r>
      <w:r>
        <w:rPr>
          <w:color w:val="303D47"/>
        </w:rPr>
        <w:t>gain</w:t>
      </w:r>
      <w:r>
        <w:rPr>
          <w:color w:val="303D47"/>
          <w:spacing w:val="-3"/>
        </w:rPr>
        <w:t xml:space="preserve"> </w:t>
      </w:r>
      <w:r>
        <w:rPr>
          <w:color w:val="303D47"/>
        </w:rPr>
        <w:t>or benefit,</w:t>
      </w:r>
      <w:r>
        <w:rPr>
          <w:color w:val="303D47"/>
          <w:spacing w:val="-3"/>
        </w:rPr>
        <w:t xml:space="preserve"> </w:t>
      </w:r>
      <w:r>
        <w:rPr>
          <w:color w:val="303D47"/>
        </w:rPr>
        <w:t>or</w:t>
      </w:r>
      <w:r>
        <w:rPr>
          <w:color w:val="303D47"/>
          <w:spacing w:val="-1"/>
        </w:rPr>
        <w:t xml:space="preserve"> </w:t>
      </w:r>
      <w:r>
        <w:rPr>
          <w:color w:val="303D47"/>
        </w:rPr>
        <w:t>causing a loss</w:t>
      </w:r>
      <w:r>
        <w:rPr>
          <w:color w:val="303D47"/>
          <w:spacing w:val="-1"/>
        </w:rPr>
        <w:t xml:space="preserve"> </w:t>
      </w:r>
      <w:r>
        <w:rPr>
          <w:color w:val="303D47"/>
        </w:rPr>
        <w:t>or</w:t>
      </w:r>
      <w:r>
        <w:rPr>
          <w:color w:val="303D47"/>
          <w:spacing w:val="-1"/>
        </w:rPr>
        <w:t xml:space="preserve"> </w:t>
      </w:r>
      <w:r>
        <w:rPr>
          <w:color w:val="303D47"/>
        </w:rPr>
        <w:t>risk</w:t>
      </w:r>
      <w:r>
        <w:rPr>
          <w:color w:val="303D47"/>
          <w:spacing w:val="-3"/>
        </w:rPr>
        <w:t xml:space="preserve"> </w:t>
      </w:r>
      <w:r>
        <w:rPr>
          <w:color w:val="303D47"/>
        </w:rPr>
        <w:t>of loss,</w:t>
      </w:r>
      <w:r>
        <w:rPr>
          <w:color w:val="303D47"/>
          <w:spacing w:val="-3"/>
        </w:rPr>
        <w:t xml:space="preserve"> </w:t>
      </w:r>
      <w:r>
        <w:rPr>
          <w:color w:val="303D47"/>
        </w:rPr>
        <w:t>by</w:t>
      </w:r>
      <w:r>
        <w:rPr>
          <w:color w:val="303D47"/>
          <w:spacing w:val="-2"/>
        </w:rPr>
        <w:t xml:space="preserve"> </w:t>
      </w:r>
      <w:r>
        <w:rPr>
          <w:color w:val="303D47"/>
        </w:rPr>
        <w:t>deception</w:t>
      </w:r>
      <w:r>
        <w:rPr>
          <w:color w:val="303D47"/>
          <w:spacing w:val="-1"/>
        </w:rPr>
        <w:t xml:space="preserve"> </w:t>
      </w:r>
      <w:r>
        <w:rPr>
          <w:color w:val="303D47"/>
        </w:rPr>
        <w:t>or</w:t>
      </w:r>
      <w:r>
        <w:rPr>
          <w:color w:val="303D47"/>
          <w:spacing w:val="-5"/>
        </w:rPr>
        <w:t xml:space="preserve"> </w:t>
      </w:r>
      <w:r>
        <w:rPr>
          <w:color w:val="303D47"/>
        </w:rPr>
        <w:t>other</w:t>
      </w:r>
      <w:r>
        <w:rPr>
          <w:color w:val="303D47"/>
          <w:spacing w:val="-1"/>
        </w:rPr>
        <w:t xml:space="preserve"> </w:t>
      </w:r>
      <w:r>
        <w:rPr>
          <w:color w:val="303D47"/>
        </w:rPr>
        <w:t>means”.</w:t>
      </w:r>
      <w:r>
        <w:rPr>
          <w:color w:val="303D47"/>
          <w:spacing w:val="-3"/>
        </w:rPr>
        <w:t xml:space="preserve"> </w:t>
      </w:r>
      <w:r>
        <w:rPr>
          <w:color w:val="303D47"/>
        </w:rPr>
        <w:t>This</w:t>
      </w:r>
      <w:r>
        <w:rPr>
          <w:color w:val="303D47"/>
          <w:spacing w:val="-1"/>
        </w:rPr>
        <w:t xml:space="preserve"> </w:t>
      </w:r>
      <w:r>
        <w:rPr>
          <w:color w:val="303D47"/>
        </w:rPr>
        <w:t>definition</w:t>
      </w:r>
      <w:r>
        <w:rPr>
          <w:color w:val="303D47"/>
          <w:spacing w:val="-1"/>
        </w:rPr>
        <w:t xml:space="preserve"> </w:t>
      </w:r>
      <w:r>
        <w:rPr>
          <w:color w:val="303D47"/>
        </w:rPr>
        <w:t>is</w:t>
      </w:r>
      <w:r>
        <w:rPr>
          <w:color w:val="303D47"/>
          <w:spacing w:val="-1"/>
        </w:rPr>
        <w:t xml:space="preserve"> </w:t>
      </w:r>
      <w:r>
        <w:rPr>
          <w:color w:val="303D47"/>
        </w:rPr>
        <w:t>based</w:t>
      </w:r>
      <w:r>
        <w:rPr>
          <w:color w:val="303D47"/>
          <w:spacing w:val="-1"/>
        </w:rPr>
        <w:t xml:space="preserve"> </w:t>
      </w:r>
      <w:r>
        <w:rPr>
          <w:color w:val="303D47"/>
        </w:rPr>
        <w:t>on</w:t>
      </w:r>
      <w:r>
        <w:rPr>
          <w:color w:val="303D47"/>
          <w:spacing w:val="-1"/>
        </w:rPr>
        <w:t xml:space="preserve"> </w:t>
      </w:r>
      <w:proofErr w:type="gramStart"/>
      <w:r>
        <w:rPr>
          <w:color w:val="303D47"/>
        </w:rPr>
        <w:t>the dishonesty</w:t>
      </w:r>
      <w:proofErr w:type="gramEnd"/>
      <w:r>
        <w:rPr>
          <w:color w:val="303D47"/>
        </w:rPr>
        <w:t xml:space="preserve"> offences under chapter 7 of the Criminal Code.</w:t>
      </w:r>
    </w:p>
    <w:p w14:paraId="2B93309F" w14:textId="77777777" w:rsidR="00667A77" w:rsidRDefault="005B4D95" w:rsidP="00FC467C">
      <w:pPr>
        <w:pStyle w:val="BodyText"/>
        <w:spacing w:before="265"/>
        <w:ind w:left="470"/>
      </w:pPr>
      <w:r>
        <w:rPr>
          <w:color w:val="303D47"/>
        </w:rPr>
        <w:t>Fraud</w:t>
      </w:r>
      <w:r>
        <w:rPr>
          <w:color w:val="303D47"/>
          <w:spacing w:val="-7"/>
        </w:rPr>
        <w:t xml:space="preserve"> </w:t>
      </w:r>
      <w:r>
        <w:rPr>
          <w:color w:val="303D47"/>
        </w:rPr>
        <w:t>in</w:t>
      </w:r>
      <w:r>
        <w:rPr>
          <w:color w:val="303D47"/>
          <w:spacing w:val="-4"/>
        </w:rPr>
        <w:t xml:space="preserve"> </w:t>
      </w:r>
      <w:r>
        <w:rPr>
          <w:color w:val="303D47"/>
        </w:rPr>
        <w:t>the</w:t>
      </w:r>
      <w:r>
        <w:rPr>
          <w:color w:val="303D47"/>
          <w:spacing w:val="-4"/>
        </w:rPr>
        <w:t xml:space="preserve"> </w:t>
      </w:r>
      <w:r>
        <w:rPr>
          <w:color w:val="303D47"/>
        </w:rPr>
        <w:t>context</w:t>
      </w:r>
      <w:r>
        <w:rPr>
          <w:color w:val="303D47"/>
          <w:spacing w:val="-5"/>
        </w:rPr>
        <w:t xml:space="preserve"> </w:t>
      </w:r>
      <w:r>
        <w:rPr>
          <w:color w:val="303D47"/>
        </w:rPr>
        <w:t>of</w:t>
      </w:r>
      <w:r>
        <w:rPr>
          <w:color w:val="303D47"/>
          <w:spacing w:val="-4"/>
        </w:rPr>
        <w:t xml:space="preserve"> </w:t>
      </w:r>
      <w:r>
        <w:rPr>
          <w:color w:val="303D47"/>
        </w:rPr>
        <w:t>DFAT</w:t>
      </w:r>
      <w:r>
        <w:rPr>
          <w:color w:val="303D47"/>
          <w:spacing w:val="-5"/>
        </w:rPr>
        <w:t xml:space="preserve"> </w:t>
      </w:r>
      <w:r>
        <w:rPr>
          <w:color w:val="303D47"/>
        </w:rPr>
        <w:t>funding</w:t>
      </w:r>
      <w:r>
        <w:rPr>
          <w:color w:val="303D47"/>
          <w:spacing w:val="-3"/>
        </w:rPr>
        <w:t xml:space="preserve"> </w:t>
      </w:r>
      <w:r>
        <w:rPr>
          <w:color w:val="303D47"/>
        </w:rPr>
        <w:t>arrangements</w:t>
      </w:r>
      <w:r>
        <w:rPr>
          <w:color w:val="303D47"/>
          <w:spacing w:val="-5"/>
        </w:rPr>
        <w:t xml:space="preserve"> </w:t>
      </w:r>
      <w:r>
        <w:rPr>
          <w:color w:val="303D47"/>
        </w:rPr>
        <w:t>may</w:t>
      </w:r>
      <w:r>
        <w:rPr>
          <w:color w:val="303D47"/>
          <w:spacing w:val="-6"/>
        </w:rPr>
        <w:t xml:space="preserve"> </w:t>
      </w:r>
      <w:r>
        <w:rPr>
          <w:color w:val="303D47"/>
        </w:rPr>
        <w:t>include</w:t>
      </w:r>
      <w:r>
        <w:rPr>
          <w:color w:val="303D47"/>
          <w:spacing w:val="-4"/>
        </w:rPr>
        <w:t xml:space="preserve"> </w:t>
      </w:r>
      <w:r>
        <w:rPr>
          <w:color w:val="303D47"/>
        </w:rPr>
        <w:t>(but</w:t>
      </w:r>
      <w:r>
        <w:rPr>
          <w:color w:val="303D47"/>
          <w:spacing w:val="-5"/>
        </w:rPr>
        <w:t xml:space="preserve"> </w:t>
      </w:r>
      <w:r>
        <w:rPr>
          <w:color w:val="303D47"/>
        </w:rPr>
        <w:t>is</w:t>
      </w:r>
      <w:r>
        <w:rPr>
          <w:color w:val="303D47"/>
          <w:spacing w:val="-4"/>
        </w:rPr>
        <w:t xml:space="preserve"> </w:t>
      </w:r>
      <w:r>
        <w:rPr>
          <w:color w:val="303D47"/>
        </w:rPr>
        <w:t>not</w:t>
      </w:r>
      <w:r>
        <w:rPr>
          <w:color w:val="303D47"/>
          <w:spacing w:val="-5"/>
        </w:rPr>
        <w:t xml:space="preserve"> </w:t>
      </w:r>
      <w:r>
        <w:rPr>
          <w:color w:val="303D47"/>
        </w:rPr>
        <w:t>limited</w:t>
      </w:r>
      <w:r>
        <w:rPr>
          <w:color w:val="303D47"/>
          <w:spacing w:val="-4"/>
        </w:rPr>
        <w:t xml:space="preserve"> to):</w:t>
      </w:r>
    </w:p>
    <w:p w14:paraId="2B9330A0" w14:textId="77777777" w:rsidR="00667A77" w:rsidRDefault="005B4D95" w:rsidP="00FC467C">
      <w:pPr>
        <w:pStyle w:val="ListParagraph"/>
        <w:numPr>
          <w:ilvl w:val="0"/>
          <w:numId w:val="20"/>
        </w:numPr>
        <w:tabs>
          <w:tab w:val="left" w:pos="1189"/>
        </w:tabs>
        <w:ind w:left="1189" w:hanging="359"/>
      </w:pPr>
      <w:r>
        <w:rPr>
          <w:color w:val="303D47"/>
        </w:rPr>
        <w:t>theft</w:t>
      </w:r>
      <w:r>
        <w:rPr>
          <w:color w:val="303D47"/>
          <w:spacing w:val="-5"/>
        </w:rPr>
        <w:t xml:space="preserve"> </w:t>
      </w:r>
      <w:r>
        <w:rPr>
          <w:color w:val="303D47"/>
        </w:rPr>
        <w:t>of</w:t>
      </w:r>
      <w:r>
        <w:rPr>
          <w:color w:val="303D47"/>
          <w:spacing w:val="-3"/>
        </w:rPr>
        <w:t xml:space="preserve"> </w:t>
      </w:r>
      <w:r>
        <w:rPr>
          <w:color w:val="303D47"/>
        </w:rPr>
        <w:t>funds</w:t>
      </w:r>
      <w:r>
        <w:rPr>
          <w:color w:val="303D47"/>
          <w:spacing w:val="-4"/>
        </w:rPr>
        <w:t xml:space="preserve"> </w:t>
      </w:r>
      <w:r>
        <w:rPr>
          <w:color w:val="303D47"/>
        </w:rPr>
        <w:t>or</w:t>
      </w:r>
      <w:r>
        <w:rPr>
          <w:color w:val="303D47"/>
          <w:spacing w:val="-3"/>
        </w:rPr>
        <w:t xml:space="preserve"> </w:t>
      </w:r>
      <w:proofErr w:type="gramStart"/>
      <w:r>
        <w:rPr>
          <w:color w:val="303D47"/>
          <w:spacing w:val="-2"/>
        </w:rPr>
        <w:t>property;</w:t>
      </w:r>
      <w:proofErr w:type="gramEnd"/>
    </w:p>
    <w:p w14:paraId="2B9330A1" w14:textId="77777777" w:rsidR="00667A77" w:rsidRDefault="005B4D95" w:rsidP="00FC467C">
      <w:pPr>
        <w:pStyle w:val="ListParagraph"/>
        <w:numPr>
          <w:ilvl w:val="0"/>
          <w:numId w:val="20"/>
        </w:numPr>
        <w:tabs>
          <w:tab w:val="left" w:pos="1189"/>
        </w:tabs>
        <w:spacing w:before="3"/>
        <w:ind w:left="1189" w:hanging="359"/>
      </w:pPr>
      <w:r>
        <w:rPr>
          <w:color w:val="303D47"/>
        </w:rPr>
        <w:t>unlawful</w:t>
      </w:r>
      <w:r>
        <w:rPr>
          <w:color w:val="303D47"/>
          <w:spacing w:val="-5"/>
        </w:rPr>
        <w:t xml:space="preserve"> </w:t>
      </w:r>
      <w:r>
        <w:rPr>
          <w:color w:val="303D47"/>
        </w:rPr>
        <w:t>use</w:t>
      </w:r>
      <w:r>
        <w:rPr>
          <w:color w:val="303D47"/>
          <w:spacing w:val="-3"/>
        </w:rPr>
        <w:t xml:space="preserve"> </w:t>
      </w:r>
      <w:r>
        <w:rPr>
          <w:color w:val="303D47"/>
        </w:rPr>
        <w:t>of,</w:t>
      </w:r>
      <w:r>
        <w:rPr>
          <w:color w:val="303D47"/>
          <w:spacing w:val="-6"/>
        </w:rPr>
        <w:t xml:space="preserve"> </w:t>
      </w:r>
      <w:r>
        <w:rPr>
          <w:color w:val="303D47"/>
        </w:rPr>
        <w:t>or</w:t>
      </w:r>
      <w:r>
        <w:rPr>
          <w:color w:val="303D47"/>
          <w:spacing w:val="-4"/>
        </w:rPr>
        <w:t xml:space="preserve"> </w:t>
      </w:r>
      <w:r>
        <w:rPr>
          <w:color w:val="303D47"/>
        </w:rPr>
        <w:t>unlawful</w:t>
      </w:r>
      <w:r>
        <w:rPr>
          <w:color w:val="303D47"/>
          <w:spacing w:val="-4"/>
        </w:rPr>
        <w:t xml:space="preserve"> </w:t>
      </w:r>
      <w:r>
        <w:rPr>
          <w:color w:val="303D47"/>
        </w:rPr>
        <w:t>obtaining</w:t>
      </w:r>
      <w:r>
        <w:rPr>
          <w:color w:val="303D47"/>
          <w:spacing w:val="-2"/>
        </w:rPr>
        <w:t xml:space="preserve"> </w:t>
      </w:r>
      <w:r>
        <w:rPr>
          <w:color w:val="303D47"/>
        </w:rPr>
        <w:t>of,</w:t>
      </w:r>
      <w:r>
        <w:rPr>
          <w:color w:val="303D47"/>
          <w:spacing w:val="-6"/>
        </w:rPr>
        <w:t xml:space="preserve"> </w:t>
      </w:r>
      <w:r>
        <w:rPr>
          <w:color w:val="303D47"/>
        </w:rPr>
        <w:t>property,</w:t>
      </w:r>
      <w:r>
        <w:rPr>
          <w:color w:val="303D47"/>
          <w:spacing w:val="-6"/>
        </w:rPr>
        <w:t xml:space="preserve"> </w:t>
      </w:r>
      <w:r>
        <w:rPr>
          <w:color w:val="303D47"/>
        </w:rPr>
        <w:t>equipment,</w:t>
      </w:r>
      <w:r>
        <w:rPr>
          <w:color w:val="303D47"/>
          <w:spacing w:val="-6"/>
        </w:rPr>
        <w:t xml:space="preserve"> </w:t>
      </w:r>
      <w:r>
        <w:rPr>
          <w:color w:val="303D47"/>
        </w:rPr>
        <w:t>material,</w:t>
      </w:r>
      <w:r>
        <w:rPr>
          <w:color w:val="303D47"/>
          <w:spacing w:val="-5"/>
        </w:rPr>
        <w:t xml:space="preserve"> </w:t>
      </w:r>
      <w:r>
        <w:rPr>
          <w:color w:val="303D47"/>
        </w:rPr>
        <w:t>or</w:t>
      </w:r>
      <w:r>
        <w:rPr>
          <w:color w:val="303D47"/>
          <w:spacing w:val="-4"/>
        </w:rPr>
        <w:t xml:space="preserve"> </w:t>
      </w:r>
      <w:proofErr w:type="gramStart"/>
      <w:r>
        <w:rPr>
          <w:color w:val="303D47"/>
          <w:spacing w:val="-2"/>
        </w:rPr>
        <w:t>services;</w:t>
      </w:r>
      <w:proofErr w:type="gramEnd"/>
    </w:p>
    <w:p w14:paraId="2B9330A2" w14:textId="77777777" w:rsidR="00667A77" w:rsidRDefault="005B4D95" w:rsidP="00FC467C">
      <w:pPr>
        <w:pStyle w:val="ListParagraph"/>
        <w:numPr>
          <w:ilvl w:val="0"/>
          <w:numId w:val="20"/>
        </w:numPr>
        <w:tabs>
          <w:tab w:val="left" w:pos="1189"/>
        </w:tabs>
        <w:ind w:left="1189" w:hanging="359"/>
      </w:pPr>
      <w:r>
        <w:rPr>
          <w:color w:val="303D47"/>
        </w:rPr>
        <w:t>causing</w:t>
      </w:r>
      <w:r>
        <w:rPr>
          <w:color w:val="303D47"/>
          <w:spacing w:val="-3"/>
        </w:rPr>
        <w:t xml:space="preserve"> </w:t>
      </w:r>
      <w:r>
        <w:rPr>
          <w:color w:val="303D47"/>
        </w:rPr>
        <w:t>a</w:t>
      </w:r>
      <w:r>
        <w:rPr>
          <w:color w:val="303D47"/>
          <w:spacing w:val="-4"/>
        </w:rPr>
        <w:t xml:space="preserve"> </w:t>
      </w:r>
      <w:r>
        <w:rPr>
          <w:color w:val="303D47"/>
        </w:rPr>
        <w:t>loss,</w:t>
      </w:r>
      <w:r>
        <w:rPr>
          <w:color w:val="303D47"/>
          <w:spacing w:val="-7"/>
        </w:rPr>
        <w:t xml:space="preserve"> </w:t>
      </w:r>
      <w:r>
        <w:rPr>
          <w:color w:val="303D47"/>
        </w:rPr>
        <w:t>or</w:t>
      </w:r>
      <w:r>
        <w:rPr>
          <w:color w:val="303D47"/>
          <w:spacing w:val="-2"/>
        </w:rPr>
        <w:t xml:space="preserve"> </w:t>
      </w:r>
      <w:r>
        <w:rPr>
          <w:color w:val="303D47"/>
        </w:rPr>
        <w:t>avoiding</w:t>
      </w:r>
      <w:r>
        <w:rPr>
          <w:color w:val="303D47"/>
          <w:spacing w:val="-3"/>
        </w:rPr>
        <w:t xml:space="preserve"> </w:t>
      </w:r>
      <w:r>
        <w:rPr>
          <w:color w:val="303D47"/>
        </w:rPr>
        <w:t>and/or</w:t>
      </w:r>
      <w:r>
        <w:rPr>
          <w:color w:val="303D47"/>
          <w:spacing w:val="-5"/>
        </w:rPr>
        <w:t xml:space="preserve"> </w:t>
      </w:r>
      <w:r>
        <w:rPr>
          <w:color w:val="303D47"/>
        </w:rPr>
        <w:t>creating</w:t>
      </w:r>
      <w:r>
        <w:rPr>
          <w:color w:val="303D47"/>
          <w:spacing w:val="-3"/>
        </w:rPr>
        <w:t xml:space="preserve"> </w:t>
      </w:r>
      <w:r>
        <w:rPr>
          <w:color w:val="303D47"/>
        </w:rPr>
        <w:t>a</w:t>
      </w:r>
      <w:r>
        <w:rPr>
          <w:color w:val="303D47"/>
          <w:spacing w:val="-3"/>
        </w:rPr>
        <w:t xml:space="preserve"> </w:t>
      </w:r>
      <w:proofErr w:type="gramStart"/>
      <w:r>
        <w:rPr>
          <w:color w:val="303D47"/>
          <w:spacing w:val="-2"/>
        </w:rPr>
        <w:t>liability;</w:t>
      </w:r>
      <w:proofErr w:type="gramEnd"/>
    </w:p>
    <w:p w14:paraId="2B9330A3" w14:textId="77777777" w:rsidR="00667A77" w:rsidRDefault="005B4D95" w:rsidP="00FC467C">
      <w:pPr>
        <w:pStyle w:val="ListParagraph"/>
        <w:numPr>
          <w:ilvl w:val="0"/>
          <w:numId w:val="20"/>
        </w:numPr>
        <w:tabs>
          <w:tab w:val="left" w:pos="1190"/>
        </w:tabs>
        <w:spacing w:before="3"/>
        <w:ind w:right="855"/>
      </w:pPr>
      <w:r>
        <w:rPr>
          <w:color w:val="303D47"/>
        </w:rPr>
        <w:t>providing</w:t>
      </w:r>
      <w:r>
        <w:rPr>
          <w:color w:val="303D47"/>
          <w:spacing w:val="-2"/>
        </w:rPr>
        <w:t xml:space="preserve"> </w:t>
      </w:r>
      <w:r>
        <w:rPr>
          <w:color w:val="303D47"/>
        </w:rPr>
        <w:t>false</w:t>
      </w:r>
      <w:r>
        <w:rPr>
          <w:color w:val="303D47"/>
          <w:spacing w:val="-3"/>
        </w:rPr>
        <w:t xml:space="preserve"> </w:t>
      </w:r>
      <w:r>
        <w:rPr>
          <w:color w:val="303D47"/>
        </w:rPr>
        <w:t>or</w:t>
      </w:r>
      <w:r>
        <w:rPr>
          <w:color w:val="303D47"/>
          <w:spacing w:val="-4"/>
        </w:rPr>
        <w:t xml:space="preserve"> </w:t>
      </w:r>
      <w:r>
        <w:rPr>
          <w:color w:val="303D47"/>
        </w:rPr>
        <w:t>misleading</w:t>
      </w:r>
      <w:r>
        <w:rPr>
          <w:color w:val="303D47"/>
          <w:spacing w:val="-2"/>
        </w:rPr>
        <w:t xml:space="preserve"> </w:t>
      </w:r>
      <w:r>
        <w:rPr>
          <w:color w:val="303D47"/>
        </w:rPr>
        <w:t>information</w:t>
      </w:r>
      <w:r>
        <w:rPr>
          <w:color w:val="303D47"/>
          <w:spacing w:val="-4"/>
        </w:rPr>
        <w:t xml:space="preserve"> </w:t>
      </w:r>
      <w:r>
        <w:rPr>
          <w:color w:val="303D47"/>
        </w:rPr>
        <w:t>to</w:t>
      </w:r>
      <w:r>
        <w:rPr>
          <w:color w:val="303D47"/>
          <w:spacing w:val="-5"/>
        </w:rPr>
        <w:t xml:space="preserve"> </w:t>
      </w:r>
      <w:r>
        <w:rPr>
          <w:color w:val="303D47"/>
        </w:rPr>
        <w:t>the</w:t>
      </w:r>
      <w:r>
        <w:rPr>
          <w:color w:val="303D47"/>
          <w:spacing w:val="-3"/>
        </w:rPr>
        <w:t xml:space="preserve"> </w:t>
      </w:r>
      <w:r>
        <w:rPr>
          <w:color w:val="303D47"/>
        </w:rPr>
        <w:t>Commonwealth,</w:t>
      </w:r>
      <w:r>
        <w:rPr>
          <w:color w:val="303D47"/>
          <w:spacing w:val="-6"/>
        </w:rPr>
        <w:t xml:space="preserve"> </w:t>
      </w:r>
      <w:r>
        <w:rPr>
          <w:color w:val="303D47"/>
        </w:rPr>
        <w:t>or</w:t>
      </w:r>
      <w:r>
        <w:rPr>
          <w:color w:val="303D47"/>
          <w:spacing w:val="-4"/>
        </w:rPr>
        <w:t xml:space="preserve"> </w:t>
      </w:r>
      <w:r>
        <w:rPr>
          <w:color w:val="303D47"/>
        </w:rPr>
        <w:t>failing</w:t>
      </w:r>
      <w:r>
        <w:rPr>
          <w:color w:val="303D47"/>
          <w:spacing w:val="-2"/>
        </w:rPr>
        <w:t xml:space="preserve"> </w:t>
      </w:r>
      <w:r>
        <w:rPr>
          <w:color w:val="303D47"/>
        </w:rPr>
        <w:t>to</w:t>
      </w:r>
      <w:r>
        <w:rPr>
          <w:color w:val="303D47"/>
          <w:spacing w:val="-5"/>
        </w:rPr>
        <w:t xml:space="preserve"> </w:t>
      </w:r>
      <w:r>
        <w:rPr>
          <w:color w:val="303D47"/>
        </w:rPr>
        <w:t>provide</w:t>
      </w:r>
      <w:r>
        <w:rPr>
          <w:color w:val="303D47"/>
          <w:spacing w:val="-3"/>
        </w:rPr>
        <w:t xml:space="preserve"> </w:t>
      </w:r>
      <w:r>
        <w:rPr>
          <w:color w:val="303D47"/>
        </w:rPr>
        <w:t>information</w:t>
      </w:r>
      <w:r>
        <w:rPr>
          <w:color w:val="303D47"/>
          <w:spacing w:val="-4"/>
        </w:rPr>
        <w:t xml:space="preserve"> </w:t>
      </w:r>
      <w:r>
        <w:rPr>
          <w:color w:val="303D47"/>
        </w:rPr>
        <w:t xml:space="preserve">when there is an obligation to do </w:t>
      </w:r>
      <w:proofErr w:type="gramStart"/>
      <w:r>
        <w:rPr>
          <w:color w:val="303D47"/>
        </w:rPr>
        <w:t>so;</w:t>
      </w:r>
      <w:proofErr w:type="gramEnd"/>
    </w:p>
    <w:p w14:paraId="2B9330A4" w14:textId="77777777" w:rsidR="00667A77" w:rsidRDefault="005B4D95" w:rsidP="00FC467C">
      <w:pPr>
        <w:pStyle w:val="ListParagraph"/>
        <w:numPr>
          <w:ilvl w:val="0"/>
          <w:numId w:val="20"/>
        </w:numPr>
        <w:tabs>
          <w:tab w:val="left" w:pos="1189"/>
        </w:tabs>
        <w:ind w:left="1189" w:hanging="359"/>
      </w:pPr>
      <w:r>
        <w:rPr>
          <w:color w:val="303D47"/>
        </w:rPr>
        <w:t>misuse</w:t>
      </w:r>
      <w:r>
        <w:rPr>
          <w:color w:val="303D47"/>
          <w:spacing w:val="-4"/>
        </w:rPr>
        <w:t xml:space="preserve"> </w:t>
      </w:r>
      <w:r>
        <w:rPr>
          <w:color w:val="303D47"/>
        </w:rPr>
        <w:t>of</w:t>
      </w:r>
      <w:r>
        <w:rPr>
          <w:color w:val="303D47"/>
          <w:spacing w:val="-4"/>
        </w:rPr>
        <w:t xml:space="preserve"> </w:t>
      </w:r>
      <w:r>
        <w:rPr>
          <w:color w:val="303D47"/>
        </w:rPr>
        <w:t>Commonwealth</w:t>
      </w:r>
      <w:r>
        <w:rPr>
          <w:color w:val="303D47"/>
          <w:spacing w:val="-4"/>
        </w:rPr>
        <w:t xml:space="preserve"> </w:t>
      </w:r>
      <w:r>
        <w:rPr>
          <w:color w:val="303D47"/>
        </w:rPr>
        <w:t>assets,</w:t>
      </w:r>
      <w:r>
        <w:rPr>
          <w:color w:val="303D47"/>
          <w:spacing w:val="-6"/>
        </w:rPr>
        <w:t xml:space="preserve"> </w:t>
      </w:r>
      <w:r>
        <w:rPr>
          <w:color w:val="303D47"/>
        </w:rPr>
        <w:t>equipment,</w:t>
      </w:r>
      <w:r>
        <w:rPr>
          <w:color w:val="303D47"/>
          <w:spacing w:val="-6"/>
        </w:rPr>
        <w:t xml:space="preserve"> </w:t>
      </w:r>
      <w:r>
        <w:rPr>
          <w:color w:val="303D47"/>
        </w:rPr>
        <w:t>or</w:t>
      </w:r>
      <w:r>
        <w:rPr>
          <w:color w:val="303D47"/>
          <w:spacing w:val="-4"/>
        </w:rPr>
        <w:t xml:space="preserve"> </w:t>
      </w:r>
      <w:proofErr w:type="gramStart"/>
      <w:r>
        <w:rPr>
          <w:color w:val="303D47"/>
          <w:spacing w:val="-2"/>
        </w:rPr>
        <w:t>facilities;</w:t>
      </w:r>
      <w:proofErr w:type="gramEnd"/>
    </w:p>
    <w:p w14:paraId="2B9330A5" w14:textId="77777777" w:rsidR="00667A77" w:rsidRDefault="005B4D95" w:rsidP="00FC467C">
      <w:pPr>
        <w:pStyle w:val="ListParagraph"/>
        <w:numPr>
          <w:ilvl w:val="0"/>
          <w:numId w:val="20"/>
        </w:numPr>
        <w:tabs>
          <w:tab w:val="left" w:pos="1189"/>
        </w:tabs>
        <w:ind w:left="1189" w:hanging="359"/>
      </w:pPr>
      <w:r>
        <w:rPr>
          <w:color w:val="303D47"/>
        </w:rPr>
        <w:t>cartel</w:t>
      </w:r>
      <w:r>
        <w:rPr>
          <w:color w:val="303D47"/>
          <w:spacing w:val="-2"/>
        </w:rPr>
        <w:t xml:space="preserve"> </w:t>
      </w:r>
      <w:proofErr w:type="gramStart"/>
      <w:r>
        <w:rPr>
          <w:color w:val="303D47"/>
          <w:spacing w:val="-2"/>
        </w:rPr>
        <w:t>conduct;</w:t>
      </w:r>
      <w:proofErr w:type="gramEnd"/>
    </w:p>
    <w:p w14:paraId="2B9330A6" w14:textId="77777777" w:rsidR="00667A77" w:rsidRDefault="005B4D95" w:rsidP="00FC467C">
      <w:pPr>
        <w:pStyle w:val="ListParagraph"/>
        <w:numPr>
          <w:ilvl w:val="0"/>
          <w:numId w:val="20"/>
        </w:numPr>
        <w:tabs>
          <w:tab w:val="left" w:pos="1189"/>
        </w:tabs>
        <w:spacing w:before="3"/>
        <w:ind w:left="1189" w:hanging="359"/>
      </w:pPr>
      <w:r>
        <w:rPr>
          <w:color w:val="303D47"/>
        </w:rPr>
        <w:t>making,</w:t>
      </w:r>
      <w:r>
        <w:rPr>
          <w:color w:val="303D47"/>
          <w:spacing w:val="-9"/>
        </w:rPr>
        <w:t xml:space="preserve"> </w:t>
      </w:r>
      <w:r>
        <w:rPr>
          <w:color w:val="303D47"/>
        </w:rPr>
        <w:t>or</w:t>
      </w:r>
      <w:r>
        <w:rPr>
          <w:color w:val="303D47"/>
          <w:spacing w:val="-4"/>
        </w:rPr>
        <w:t xml:space="preserve"> </w:t>
      </w:r>
      <w:r>
        <w:rPr>
          <w:color w:val="303D47"/>
        </w:rPr>
        <w:t>using,</w:t>
      </w:r>
      <w:r>
        <w:rPr>
          <w:color w:val="303D47"/>
          <w:spacing w:val="-6"/>
        </w:rPr>
        <w:t xml:space="preserve"> </w:t>
      </w:r>
      <w:r>
        <w:rPr>
          <w:color w:val="303D47"/>
        </w:rPr>
        <w:t>false,</w:t>
      </w:r>
      <w:r>
        <w:rPr>
          <w:color w:val="303D47"/>
          <w:spacing w:val="-6"/>
        </w:rPr>
        <w:t xml:space="preserve"> </w:t>
      </w:r>
      <w:r>
        <w:rPr>
          <w:color w:val="303D47"/>
        </w:rPr>
        <w:t>forged,</w:t>
      </w:r>
      <w:r>
        <w:rPr>
          <w:color w:val="303D47"/>
          <w:spacing w:val="-5"/>
        </w:rPr>
        <w:t xml:space="preserve"> </w:t>
      </w:r>
      <w:r>
        <w:rPr>
          <w:color w:val="303D47"/>
        </w:rPr>
        <w:t>or</w:t>
      </w:r>
      <w:r>
        <w:rPr>
          <w:color w:val="303D47"/>
          <w:spacing w:val="-4"/>
        </w:rPr>
        <w:t xml:space="preserve"> </w:t>
      </w:r>
      <w:r>
        <w:rPr>
          <w:color w:val="303D47"/>
        </w:rPr>
        <w:t>falsified</w:t>
      </w:r>
      <w:r>
        <w:rPr>
          <w:color w:val="303D47"/>
          <w:spacing w:val="-4"/>
        </w:rPr>
        <w:t xml:space="preserve"> </w:t>
      </w:r>
      <w:r>
        <w:rPr>
          <w:color w:val="303D47"/>
        </w:rPr>
        <w:t>documents;</w:t>
      </w:r>
      <w:r>
        <w:rPr>
          <w:color w:val="303D47"/>
          <w:spacing w:val="-5"/>
        </w:rPr>
        <w:t xml:space="preserve"> </w:t>
      </w:r>
      <w:r>
        <w:rPr>
          <w:color w:val="303D47"/>
          <w:spacing w:val="-2"/>
        </w:rPr>
        <w:t>and/or</w:t>
      </w:r>
    </w:p>
    <w:p w14:paraId="2B9330A7" w14:textId="77777777" w:rsidR="00667A77" w:rsidRDefault="005B4D95" w:rsidP="008C550D">
      <w:pPr>
        <w:pStyle w:val="ListParagraph"/>
        <w:numPr>
          <w:ilvl w:val="0"/>
          <w:numId w:val="20"/>
        </w:numPr>
        <w:tabs>
          <w:tab w:val="left" w:pos="1189"/>
        </w:tabs>
        <w:spacing w:after="240"/>
        <w:ind w:left="1189" w:hanging="359"/>
      </w:pPr>
      <w:r>
        <w:rPr>
          <w:color w:val="303D47"/>
        </w:rPr>
        <w:t>wrongfully</w:t>
      </w:r>
      <w:r>
        <w:rPr>
          <w:color w:val="303D47"/>
          <w:spacing w:val="-11"/>
        </w:rPr>
        <w:t xml:space="preserve"> </w:t>
      </w:r>
      <w:r>
        <w:rPr>
          <w:color w:val="303D47"/>
        </w:rPr>
        <w:t>using</w:t>
      </w:r>
      <w:r>
        <w:rPr>
          <w:color w:val="303D47"/>
          <w:spacing w:val="-5"/>
        </w:rPr>
        <w:t xml:space="preserve"> </w:t>
      </w:r>
      <w:r>
        <w:rPr>
          <w:color w:val="303D47"/>
        </w:rPr>
        <w:t>Commonwealth</w:t>
      </w:r>
      <w:r>
        <w:rPr>
          <w:color w:val="303D47"/>
          <w:spacing w:val="-6"/>
        </w:rPr>
        <w:t xml:space="preserve"> </w:t>
      </w:r>
      <w:r>
        <w:rPr>
          <w:color w:val="303D47"/>
        </w:rPr>
        <w:t>information</w:t>
      </w:r>
      <w:r>
        <w:rPr>
          <w:color w:val="303D47"/>
          <w:spacing w:val="-7"/>
        </w:rPr>
        <w:t xml:space="preserve"> </w:t>
      </w:r>
      <w:r>
        <w:rPr>
          <w:color w:val="303D47"/>
        </w:rPr>
        <w:t>or</w:t>
      </w:r>
      <w:r>
        <w:rPr>
          <w:color w:val="303D47"/>
          <w:spacing w:val="-6"/>
        </w:rPr>
        <w:t xml:space="preserve"> </w:t>
      </w:r>
      <w:r>
        <w:rPr>
          <w:color w:val="303D47"/>
        </w:rPr>
        <w:t>intellectual</w:t>
      </w:r>
      <w:r>
        <w:rPr>
          <w:color w:val="303D47"/>
          <w:spacing w:val="-7"/>
        </w:rPr>
        <w:t xml:space="preserve"> </w:t>
      </w:r>
      <w:r>
        <w:rPr>
          <w:color w:val="303D47"/>
          <w:spacing w:val="-2"/>
        </w:rPr>
        <w:t>property.</w:t>
      </w:r>
    </w:p>
    <w:p w14:paraId="2B9330A9" w14:textId="77777777" w:rsidR="00667A77" w:rsidRDefault="005B4D95" w:rsidP="008C550D">
      <w:pPr>
        <w:pStyle w:val="BodyText"/>
        <w:spacing w:after="240"/>
        <w:ind w:left="470" w:right="883"/>
      </w:pPr>
      <w:r>
        <w:rPr>
          <w:color w:val="303D47"/>
        </w:rPr>
        <w:t>Fraud</w:t>
      </w:r>
      <w:r>
        <w:rPr>
          <w:color w:val="303D47"/>
          <w:spacing w:val="-2"/>
        </w:rPr>
        <w:t xml:space="preserve"> </w:t>
      </w:r>
      <w:r>
        <w:rPr>
          <w:color w:val="303D47"/>
        </w:rPr>
        <w:t>requires</w:t>
      </w:r>
      <w:r>
        <w:rPr>
          <w:color w:val="303D47"/>
          <w:spacing w:val="-2"/>
        </w:rPr>
        <w:t xml:space="preserve"> </w:t>
      </w:r>
      <w:r>
        <w:rPr>
          <w:color w:val="303D47"/>
        </w:rPr>
        <w:t>intent.</w:t>
      </w:r>
      <w:r>
        <w:rPr>
          <w:color w:val="303D47"/>
          <w:spacing w:val="-4"/>
        </w:rPr>
        <w:t xml:space="preserve"> </w:t>
      </w:r>
      <w:r>
        <w:rPr>
          <w:color w:val="303D47"/>
        </w:rPr>
        <w:t>It</w:t>
      </w:r>
      <w:r>
        <w:rPr>
          <w:color w:val="303D47"/>
          <w:spacing w:val="-3"/>
        </w:rPr>
        <w:t xml:space="preserve"> </w:t>
      </w:r>
      <w:r>
        <w:rPr>
          <w:color w:val="303D47"/>
        </w:rPr>
        <w:t>requires</w:t>
      </w:r>
      <w:r>
        <w:rPr>
          <w:color w:val="303D47"/>
          <w:spacing w:val="-2"/>
        </w:rPr>
        <w:t xml:space="preserve"> </w:t>
      </w:r>
      <w:r>
        <w:rPr>
          <w:color w:val="303D47"/>
        </w:rPr>
        <w:t>more</w:t>
      </w:r>
      <w:r>
        <w:rPr>
          <w:color w:val="303D47"/>
          <w:spacing w:val="-1"/>
        </w:rPr>
        <w:t xml:space="preserve"> </w:t>
      </w:r>
      <w:r>
        <w:rPr>
          <w:color w:val="303D47"/>
        </w:rPr>
        <w:t>than</w:t>
      </w:r>
      <w:r>
        <w:rPr>
          <w:color w:val="303D47"/>
          <w:spacing w:val="-2"/>
        </w:rPr>
        <w:t xml:space="preserve"> </w:t>
      </w:r>
      <w:r>
        <w:rPr>
          <w:color w:val="303D47"/>
        </w:rPr>
        <w:t>carelessness,</w:t>
      </w:r>
      <w:r>
        <w:rPr>
          <w:color w:val="303D47"/>
          <w:spacing w:val="-4"/>
        </w:rPr>
        <w:t xml:space="preserve"> </w:t>
      </w:r>
      <w:r>
        <w:rPr>
          <w:color w:val="303D47"/>
        </w:rPr>
        <w:t>accident,</w:t>
      </w:r>
      <w:r>
        <w:rPr>
          <w:color w:val="303D47"/>
          <w:spacing w:val="-4"/>
        </w:rPr>
        <w:t xml:space="preserve"> </w:t>
      </w:r>
      <w:r>
        <w:rPr>
          <w:color w:val="303D47"/>
        </w:rPr>
        <w:t>or</w:t>
      </w:r>
      <w:r>
        <w:rPr>
          <w:color w:val="303D47"/>
          <w:spacing w:val="-2"/>
        </w:rPr>
        <w:t xml:space="preserve"> </w:t>
      </w:r>
      <w:r>
        <w:rPr>
          <w:color w:val="303D47"/>
        </w:rPr>
        <w:t>error.</w:t>
      </w:r>
      <w:r>
        <w:rPr>
          <w:color w:val="303D47"/>
          <w:spacing w:val="-8"/>
        </w:rPr>
        <w:t xml:space="preserve"> </w:t>
      </w:r>
      <w:r>
        <w:rPr>
          <w:color w:val="303D47"/>
        </w:rPr>
        <w:t>When</w:t>
      </w:r>
      <w:r>
        <w:rPr>
          <w:color w:val="303D47"/>
          <w:spacing w:val="-2"/>
        </w:rPr>
        <w:t xml:space="preserve"> </w:t>
      </w:r>
      <w:r>
        <w:rPr>
          <w:color w:val="303D47"/>
        </w:rPr>
        <w:t>intent</w:t>
      </w:r>
      <w:r>
        <w:rPr>
          <w:color w:val="303D47"/>
          <w:spacing w:val="-7"/>
        </w:rPr>
        <w:t xml:space="preserve"> </w:t>
      </w:r>
      <w:r>
        <w:rPr>
          <w:color w:val="303D47"/>
        </w:rPr>
        <w:t>cannot</w:t>
      </w:r>
      <w:r>
        <w:rPr>
          <w:color w:val="303D47"/>
          <w:spacing w:val="-3"/>
        </w:rPr>
        <w:t xml:space="preserve"> </w:t>
      </w:r>
      <w:r>
        <w:rPr>
          <w:color w:val="303D47"/>
        </w:rPr>
        <w:t>be</w:t>
      </w:r>
      <w:r>
        <w:rPr>
          <w:color w:val="303D47"/>
          <w:spacing w:val="-1"/>
        </w:rPr>
        <w:t xml:space="preserve"> </w:t>
      </w:r>
      <w:r>
        <w:rPr>
          <w:color w:val="303D47"/>
        </w:rPr>
        <w:t>shown,</w:t>
      </w:r>
      <w:r>
        <w:rPr>
          <w:color w:val="303D47"/>
          <w:spacing w:val="-3"/>
        </w:rPr>
        <w:t xml:space="preserve"> </w:t>
      </w:r>
      <w:r>
        <w:rPr>
          <w:color w:val="303D47"/>
        </w:rPr>
        <w:t>an accident may be non-compliance rather than fraud.</w:t>
      </w:r>
    </w:p>
    <w:p w14:paraId="2B9330AC" w14:textId="153B6C66" w:rsidR="00667A77" w:rsidRDefault="005B4D95" w:rsidP="008C550D">
      <w:pPr>
        <w:pStyle w:val="BodyText"/>
        <w:spacing w:after="240"/>
        <w:ind w:left="470" w:right="578"/>
      </w:pPr>
      <w:r>
        <w:rPr>
          <w:color w:val="303D47"/>
        </w:rPr>
        <w:t>A</w:t>
      </w:r>
      <w:r>
        <w:rPr>
          <w:color w:val="303D47"/>
          <w:spacing w:val="-2"/>
        </w:rPr>
        <w:t xml:space="preserve"> </w:t>
      </w:r>
      <w:r>
        <w:rPr>
          <w:color w:val="303D47"/>
        </w:rPr>
        <w:t>benefit</w:t>
      </w:r>
      <w:r>
        <w:rPr>
          <w:color w:val="303D47"/>
          <w:spacing w:val="-3"/>
        </w:rPr>
        <w:t xml:space="preserve"> </w:t>
      </w:r>
      <w:r>
        <w:rPr>
          <w:color w:val="303D47"/>
        </w:rPr>
        <w:t>or</w:t>
      </w:r>
      <w:r>
        <w:rPr>
          <w:color w:val="303D47"/>
          <w:spacing w:val="-2"/>
        </w:rPr>
        <w:t xml:space="preserve"> </w:t>
      </w:r>
      <w:r>
        <w:rPr>
          <w:color w:val="303D47"/>
        </w:rPr>
        <w:t>loss</w:t>
      </w:r>
      <w:r>
        <w:rPr>
          <w:color w:val="303D47"/>
          <w:spacing w:val="-2"/>
        </w:rPr>
        <w:t xml:space="preserve"> </w:t>
      </w:r>
      <w:r>
        <w:rPr>
          <w:color w:val="303D47"/>
        </w:rPr>
        <w:t>is</w:t>
      </w:r>
      <w:r>
        <w:rPr>
          <w:color w:val="303D47"/>
          <w:spacing w:val="-2"/>
        </w:rPr>
        <w:t xml:space="preserve"> </w:t>
      </w:r>
      <w:r>
        <w:rPr>
          <w:color w:val="303D47"/>
        </w:rPr>
        <w:t>not</w:t>
      </w:r>
      <w:r>
        <w:rPr>
          <w:color w:val="303D47"/>
          <w:spacing w:val="-2"/>
        </w:rPr>
        <w:t xml:space="preserve"> </w:t>
      </w:r>
      <w:r>
        <w:rPr>
          <w:color w:val="303D47"/>
        </w:rPr>
        <w:t>restricted</w:t>
      </w:r>
      <w:r>
        <w:rPr>
          <w:color w:val="303D47"/>
          <w:spacing w:val="-2"/>
        </w:rPr>
        <w:t xml:space="preserve"> </w:t>
      </w:r>
      <w:r>
        <w:rPr>
          <w:color w:val="303D47"/>
        </w:rPr>
        <w:t>to</w:t>
      </w:r>
      <w:r>
        <w:rPr>
          <w:color w:val="303D47"/>
          <w:spacing w:val="-3"/>
        </w:rPr>
        <w:t xml:space="preserve"> </w:t>
      </w:r>
      <w:r>
        <w:rPr>
          <w:color w:val="303D47"/>
        </w:rPr>
        <w:t>a</w:t>
      </w:r>
      <w:r>
        <w:rPr>
          <w:color w:val="303D47"/>
          <w:spacing w:val="-1"/>
        </w:rPr>
        <w:t xml:space="preserve"> </w:t>
      </w:r>
      <w:r>
        <w:rPr>
          <w:color w:val="303D47"/>
        </w:rPr>
        <w:t>material</w:t>
      </w:r>
      <w:r>
        <w:rPr>
          <w:color w:val="303D47"/>
          <w:spacing w:val="-3"/>
        </w:rPr>
        <w:t xml:space="preserve"> </w:t>
      </w:r>
      <w:r>
        <w:rPr>
          <w:color w:val="303D47"/>
        </w:rPr>
        <w:t>benefit</w:t>
      </w:r>
      <w:r>
        <w:rPr>
          <w:color w:val="303D47"/>
          <w:spacing w:val="-3"/>
        </w:rPr>
        <w:t xml:space="preserve"> </w:t>
      </w:r>
      <w:r>
        <w:rPr>
          <w:color w:val="303D47"/>
        </w:rPr>
        <w:t>or</w:t>
      </w:r>
      <w:r>
        <w:rPr>
          <w:color w:val="303D47"/>
          <w:spacing w:val="-2"/>
        </w:rPr>
        <w:t xml:space="preserve"> </w:t>
      </w:r>
      <w:proofErr w:type="gramStart"/>
      <w:r>
        <w:rPr>
          <w:color w:val="303D47"/>
        </w:rPr>
        <w:t>loss,</w:t>
      </w:r>
      <w:r>
        <w:rPr>
          <w:color w:val="303D47"/>
          <w:spacing w:val="-4"/>
        </w:rPr>
        <w:t xml:space="preserve"> </w:t>
      </w:r>
      <w:r>
        <w:rPr>
          <w:color w:val="303D47"/>
        </w:rPr>
        <w:t>and</w:t>
      </w:r>
      <w:proofErr w:type="gramEnd"/>
      <w:r>
        <w:rPr>
          <w:color w:val="303D47"/>
          <w:spacing w:val="-2"/>
        </w:rPr>
        <w:t xml:space="preserve"> </w:t>
      </w:r>
      <w:r>
        <w:rPr>
          <w:color w:val="303D47"/>
        </w:rPr>
        <w:t>may</w:t>
      </w:r>
      <w:r>
        <w:rPr>
          <w:color w:val="303D47"/>
          <w:spacing w:val="-4"/>
        </w:rPr>
        <w:t xml:space="preserve"> </w:t>
      </w:r>
      <w:r>
        <w:rPr>
          <w:color w:val="303D47"/>
        </w:rPr>
        <w:t>be</w:t>
      </w:r>
      <w:r>
        <w:rPr>
          <w:color w:val="303D47"/>
          <w:spacing w:val="-1"/>
        </w:rPr>
        <w:t xml:space="preserve"> </w:t>
      </w:r>
      <w:r>
        <w:rPr>
          <w:color w:val="303D47"/>
        </w:rPr>
        <w:t>tangible</w:t>
      </w:r>
      <w:r>
        <w:rPr>
          <w:color w:val="303D47"/>
          <w:spacing w:val="-2"/>
        </w:rPr>
        <w:t xml:space="preserve"> </w:t>
      </w:r>
      <w:r>
        <w:rPr>
          <w:color w:val="303D47"/>
        </w:rPr>
        <w:t>or</w:t>
      </w:r>
      <w:r>
        <w:rPr>
          <w:color w:val="303D47"/>
          <w:spacing w:val="-2"/>
        </w:rPr>
        <w:t xml:space="preserve"> </w:t>
      </w:r>
      <w:r>
        <w:rPr>
          <w:color w:val="303D47"/>
        </w:rPr>
        <w:t>intangible.</w:t>
      </w:r>
      <w:r>
        <w:rPr>
          <w:color w:val="303D47"/>
          <w:spacing w:val="-4"/>
        </w:rPr>
        <w:t xml:space="preserve"> </w:t>
      </w:r>
      <w:r>
        <w:rPr>
          <w:color w:val="303D47"/>
        </w:rPr>
        <w:t>A</w:t>
      </w:r>
      <w:r>
        <w:rPr>
          <w:color w:val="303D47"/>
          <w:spacing w:val="-2"/>
        </w:rPr>
        <w:t xml:space="preserve"> </w:t>
      </w:r>
      <w:r>
        <w:rPr>
          <w:color w:val="303D47"/>
        </w:rPr>
        <w:t>benefit</w:t>
      </w:r>
      <w:r>
        <w:rPr>
          <w:color w:val="303D47"/>
          <w:spacing w:val="-3"/>
        </w:rPr>
        <w:t xml:space="preserve"> </w:t>
      </w:r>
      <w:r>
        <w:rPr>
          <w:color w:val="303D47"/>
        </w:rPr>
        <w:t>may</w:t>
      </w:r>
      <w:r>
        <w:rPr>
          <w:color w:val="303D47"/>
          <w:spacing w:val="-4"/>
        </w:rPr>
        <w:t xml:space="preserve"> </w:t>
      </w:r>
      <w:r>
        <w:rPr>
          <w:color w:val="303D47"/>
        </w:rPr>
        <w:t>also be obtained by a third party.</w:t>
      </w:r>
    </w:p>
    <w:p w14:paraId="2B9330AD" w14:textId="77777777" w:rsidR="00667A77" w:rsidRDefault="005B4D95" w:rsidP="008C550D">
      <w:pPr>
        <w:pStyle w:val="BodyText"/>
        <w:spacing w:after="240"/>
        <w:ind w:left="470" w:right="578"/>
      </w:pPr>
      <w:r>
        <w:rPr>
          <w:color w:val="303D47"/>
        </w:rPr>
        <w:t>Fraud</w:t>
      </w:r>
      <w:r>
        <w:rPr>
          <w:color w:val="303D47"/>
          <w:spacing w:val="-3"/>
        </w:rPr>
        <w:t xml:space="preserve"> </w:t>
      </w:r>
      <w:r>
        <w:rPr>
          <w:color w:val="303D47"/>
        </w:rPr>
        <w:t>can</w:t>
      </w:r>
      <w:r>
        <w:rPr>
          <w:color w:val="303D47"/>
          <w:spacing w:val="-3"/>
        </w:rPr>
        <w:t xml:space="preserve"> </w:t>
      </w:r>
      <w:r>
        <w:rPr>
          <w:color w:val="303D47"/>
        </w:rPr>
        <w:t>include</w:t>
      </w:r>
      <w:r>
        <w:rPr>
          <w:color w:val="303D47"/>
          <w:spacing w:val="-2"/>
        </w:rPr>
        <w:t xml:space="preserve"> </w:t>
      </w:r>
      <w:r>
        <w:rPr>
          <w:color w:val="303D47"/>
        </w:rPr>
        <w:t>corrupt</w:t>
      </w:r>
      <w:r>
        <w:rPr>
          <w:color w:val="303D47"/>
          <w:spacing w:val="-3"/>
        </w:rPr>
        <w:t xml:space="preserve"> </w:t>
      </w:r>
      <w:r>
        <w:rPr>
          <w:color w:val="303D47"/>
        </w:rPr>
        <w:t>conduct</w:t>
      </w:r>
      <w:r>
        <w:rPr>
          <w:color w:val="303D47"/>
          <w:spacing w:val="-4"/>
        </w:rPr>
        <w:t xml:space="preserve"> </w:t>
      </w:r>
      <w:r>
        <w:rPr>
          <w:color w:val="303D47"/>
        </w:rPr>
        <w:t>where</w:t>
      </w:r>
      <w:r>
        <w:rPr>
          <w:color w:val="303D47"/>
          <w:spacing w:val="-2"/>
        </w:rPr>
        <w:t xml:space="preserve"> </w:t>
      </w:r>
      <w:r>
        <w:rPr>
          <w:color w:val="303D47"/>
        </w:rPr>
        <w:t>the</w:t>
      </w:r>
      <w:r>
        <w:rPr>
          <w:color w:val="303D47"/>
          <w:spacing w:val="-2"/>
        </w:rPr>
        <w:t xml:space="preserve"> </w:t>
      </w:r>
      <w:r>
        <w:rPr>
          <w:color w:val="303D47"/>
        </w:rPr>
        <w:t>conduct</w:t>
      </w:r>
      <w:r>
        <w:rPr>
          <w:color w:val="303D47"/>
          <w:spacing w:val="-4"/>
        </w:rPr>
        <w:t xml:space="preserve"> </w:t>
      </w:r>
      <w:r>
        <w:rPr>
          <w:color w:val="303D47"/>
        </w:rPr>
        <w:t>results</w:t>
      </w:r>
      <w:r>
        <w:rPr>
          <w:color w:val="303D47"/>
          <w:spacing w:val="-3"/>
        </w:rPr>
        <w:t xml:space="preserve"> </w:t>
      </w:r>
      <w:r>
        <w:rPr>
          <w:color w:val="303D47"/>
        </w:rPr>
        <w:t>in</w:t>
      </w:r>
      <w:r>
        <w:rPr>
          <w:color w:val="303D47"/>
          <w:spacing w:val="-3"/>
        </w:rPr>
        <w:t xml:space="preserve"> </w:t>
      </w:r>
      <w:r>
        <w:rPr>
          <w:color w:val="303D47"/>
        </w:rPr>
        <w:t>a</w:t>
      </w:r>
      <w:r>
        <w:rPr>
          <w:color w:val="303D47"/>
          <w:spacing w:val="-2"/>
        </w:rPr>
        <w:t xml:space="preserve"> </w:t>
      </w:r>
      <w:r>
        <w:rPr>
          <w:color w:val="303D47"/>
        </w:rPr>
        <w:t>party</w:t>
      </w:r>
      <w:r>
        <w:rPr>
          <w:color w:val="303D47"/>
          <w:spacing w:val="-5"/>
        </w:rPr>
        <w:t xml:space="preserve"> </w:t>
      </w:r>
      <w:r>
        <w:rPr>
          <w:color w:val="303D47"/>
        </w:rPr>
        <w:t>obtaining</w:t>
      </w:r>
      <w:r>
        <w:rPr>
          <w:color w:val="303D47"/>
          <w:spacing w:val="-1"/>
        </w:rPr>
        <w:t xml:space="preserve"> </w:t>
      </w:r>
      <w:r>
        <w:rPr>
          <w:color w:val="303D47"/>
        </w:rPr>
        <w:t>a</w:t>
      </w:r>
      <w:r>
        <w:rPr>
          <w:color w:val="303D47"/>
          <w:spacing w:val="-2"/>
        </w:rPr>
        <w:t xml:space="preserve"> </w:t>
      </w:r>
      <w:r>
        <w:rPr>
          <w:color w:val="303D47"/>
        </w:rPr>
        <w:t>benefit</w:t>
      </w:r>
      <w:r>
        <w:rPr>
          <w:color w:val="303D47"/>
          <w:spacing w:val="-4"/>
        </w:rPr>
        <w:t xml:space="preserve"> </w:t>
      </w:r>
      <w:r>
        <w:rPr>
          <w:color w:val="303D47"/>
        </w:rPr>
        <w:t>from,</w:t>
      </w:r>
      <w:r>
        <w:rPr>
          <w:color w:val="303D47"/>
          <w:spacing w:val="-5"/>
        </w:rPr>
        <w:t xml:space="preserve"> </w:t>
      </w:r>
      <w:r>
        <w:rPr>
          <w:color w:val="303D47"/>
        </w:rPr>
        <w:t>or</w:t>
      </w:r>
      <w:r>
        <w:rPr>
          <w:color w:val="303D47"/>
          <w:spacing w:val="-3"/>
        </w:rPr>
        <w:t xml:space="preserve"> </w:t>
      </w:r>
      <w:r>
        <w:rPr>
          <w:color w:val="303D47"/>
        </w:rPr>
        <w:t>causing</w:t>
      </w:r>
      <w:r>
        <w:rPr>
          <w:color w:val="303D47"/>
          <w:spacing w:val="-1"/>
        </w:rPr>
        <w:t xml:space="preserve"> </w:t>
      </w:r>
      <w:r>
        <w:rPr>
          <w:color w:val="303D47"/>
        </w:rPr>
        <w:t>a</w:t>
      </w:r>
      <w:r>
        <w:rPr>
          <w:color w:val="303D47"/>
          <w:spacing w:val="-2"/>
        </w:rPr>
        <w:t xml:space="preserve"> </w:t>
      </w:r>
      <w:r>
        <w:rPr>
          <w:color w:val="303D47"/>
        </w:rPr>
        <w:t>loss to, the Commonwealth.</w:t>
      </w:r>
    </w:p>
    <w:p w14:paraId="2B9330B0" w14:textId="77AA7C40" w:rsidR="00667A77" w:rsidRDefault="005B4D95" w:rsidP="008C550D">
      <w:pPr>
        <w:pStyle w:val="BodyText"/>
        <w:spacing w:after="240"/>
        <w:ind w:left="470" w:right="883"/>
      </w:pPr>
      <w:r>
        <w:rPr>
          <w:color w:val="303D47"/>
        </w:rPr>
        <w:t xml:space="preserve">Internal fraud occurs where fraud against an </w:t>
      </w:r>
      <w:proofErr w:type="spellStart"/>
      <w:r>
        <w:rPr>
          <w:color w:val="303D47"/>
        </w:rPr>
        <w:t>organisation</w:t>
      </w:r>
      <w:proofErr w:type="spellEnd"/>
      <w:r>
        <w:rPr>
          <w:color w:val="303D47"/>
        </w:rPr>
        <w:t xml:space="preserve"> is committed by its staff, this may involve a level of corruption.</w:t>
      </w:r>
      <w:r>
        <w:rPr>
          <w:color w:val="303D47"/>
          <w:spacing w:val="-4"/>
        </w:rPr>
        <w:t xml:space="preserve"> </w:t>
      </w:r>
      <w:r>
        <w:rPr>
          <w:color w:val="303D47"/>
        </w:rPr>
        <w:t>An</w:t>
      </w:r>
      <w:r>
        <w:rPr>
          <w:color w:val="303D47"/>
          <w:spacing w:val="-3"/>
        </w:rPr>
        <w:t xml:space="preserve"> </w:t>
      </w:r>
      <w:r>
        <w:rPr>
          <w:color w:val="303D47"/>
        </w:rPr>
        <w:t>example</w:t>
      </w:r>
      <w:r>
        <w:rPr>
          <w:color w:val="303D47"/>
          <w:spacing w:val="-3"/>
        </w:rPr>
        <w:t xml:space="preserve"> </w:t>
      </w:r>
      <w:r>
        <w:rPr>
          <w:color w:val="303D47"/>
        </w:rPr>
        <w:t>of</w:t>
      </w:r>
      <w:r>
        <w:rPr>
          <w:color w:val="303D47"/>
          <w:spacing w:val="-2"/>
        </w:rPr>
        <w:t xml:space="preserve"> </w:t>
      </w:r>
      <w:r>
        <w:rPr>
          <w:color w:val="303D47"/>
        </w:rPr>
        <w:t>internal</w:t>
      </w:r>
      <w:r>
        <w:rPr>
          <w:color w:val="303D47"/>
          <w:spacing w:val="-4"/>
        </w:rPr>
        <w:t xml:space="preserve"> </w:t>
      </w:r>
      <w:r>
        <w:rPr>
          <w:color w:val="303D47"/>
        </w:rPr>
        <w:t>fraud</w:t>
      </w:r>
      <w:r>
        <w:rPr>
          <w:color w:val="303D47"/>
          <w:spacing w:val="-3"/>
        </w:rPr>
        <w:t xml:space="preserve"> </w:t>
      </w:r>
      <w:r>
        <w:rPr>
          <w:color w:val="303D47"/>
        </w:rPr>
        <w:t>includes</w:t>
      </w:r>
      <w:r>
        <w:rPr>
          <w:color w:val="303D47"/>
          <w:spacing w:val="-3"/>
        </w:rPr>
        <w:t xml:space="preserve"> </w:t>
      </w:r>
      <w:r>
        <w:rPr>
          <w:color w:val="303D47"/>
        </w:rPr>
        <w:t>an</w:t>
      </w:r>
      <w:r>
        <w:rPr>
          <w:color w:val="303D47"/>
          <w:spacing w:val="-3"/>
        </w:rPr>
        <w:t xml:space="preserve"> </w:t>
      </w:r>
      <w:r>
        <w:rPr>
          <w:color w:val="303D47"/>
        </w:rPr>
        <w:t>employee</w:t>
      </w:r>
      <w:r>
        <w:rPr>
          <w:color w:val="303D47"/>
          <w:spacing w:val="-2"/>
        </w:rPr>
        <w:t xml:space="preserve"> </w:t>
      </w:r>
      <w:r>
        <w:rPr>
          <w:color w:val="303D47"/>
        </w:rPr>
        <w:t>intentionally</w:t>
      </w:r>
      <w:r>
        <w:rPr>
          <w:color w:val="303D47"/>
          <w:spacing w:val="-5"/>
        </w:rPr>
        <w:t xml:space="preserve"> </w:t>
      </w:r>
      <w:r>
        <w:rPr>
          <w:color w:val="303D47"/>
        </w:rPr>
        <w:t>using</w:t>
      </w:r>
      <w:r>
        <w:rPr>
          <w:color w:val="303D47"/>
          <w:spacing w:val="-1"/>
        </w:rPr>
        <w:t xml:space="preserve"> </w:t>
      </w:r>
      <w:r>
        <w:rPr>
          <w:color w:val="303D47"/>
        </w:rPr>
        <w:t>their</w:t>
      </w:r>
      <w:r>
        <w:rPr>
          <w:color w:val="303D47"/>
          <w:spacing w:val="-3"/>
        </w:rPr>
        <w:t xml:space="preserve"> </w:t>
      </w:r>
      <w:r>
        <w:rPr>
          <w:color w:val="303D47"/>
        </w:rPr>
        <w:t>corporate</w:t>
      </w:r>
      <w:r>
        <w:rPr>
          <w:color w:val="303D47"/>
          <w:spacing w:val="-8"/>
        </w:rPr>
        <w:t xml:space="preserve"> </w:t>
      </w:r>
      <w:r>
        <w:rPr>
          <w:color w:val="303D47"/>
        </w:rPr>
        <w:t>credit</w:t>
      </w:r>
      <w:r>
        <w:rPr>
          <w:color w:val="303D47"/>
          <w:spacing w:val="-4"/>
        </w:rPr>
        <w:t xml:space="preserve"> </w:t>
      </w:r>
      <w:r>
        <w:rPr>
          <w:color w:val="303D47"/>
        </w:rPr>
        <w:t>card</w:t>
      </w:r>
      <w:r>
        <w:rPr>
          <w:color w:val="303D47"/>
          <w:spacing w:val="-7"/>
        </w:rPr>
        <w:t xml:space="preserve"> </w:t>
      </w:r>
      <w:r>
        <w:rPr>
          <w:color w:val="303D47"/>
        </w:rPr>
        <w:t>to make personal purchases, or staff redirecting funds into their personal bank accounts.</w:t>
      </w:r>
    </w:p>
    <w:p w14:paraId="2B9330B1" w14:textId="77777777" w:rsidR="00667A77" w:rsidRDefault="005B4D95" w:rsidP="008C550D">
      <w:pPr>
        <w:pStyle w:val="BodyText"/>
        <w:spacing w:after="240"/>
        <w:ind w:left="470"/>
      </w:pPr>
      <w:r>
        <w:rPr>
          <w:color w:val="303D47"/>
        </w:rPr>
        <w:t xml:space="preserve">External fraud is fraud committed against the </w:t>
      </w:r>
      <w:proofErr w:type="spellStart"/>
      <w:r>
        <w:rPr>
          <w:color w:val="303D47"/>
        </w:rPr>
        <w:t>organisation</w:t>
      </w:r>
      <w:proofErr w:type="spellEnd"/>
      <w:r>
        <w:rPr>
          <w:color w:val="303D47"/>
        </w:rPr>
        <w:t xml:space="preserve"> by external parties such as contractors, consultants, downstream</w:t>
      </w:r>
      <w:r>
        <w:rPr>
          <w:color w:val="303D47"/>
          <w:spacing w:val="-5"/>
        </w:rPr>
        <w:t xml:space="preserve"> </w:t>
      </w:r>
      <w:r>
        <w:rPr>
          <w:color w:val="303D47"/>
        </w:rPr>
        <w:t>delivery</w:t>
      </w:r>
      <w:r>
        <w:rPr>
          <w:color w:val="303D47"/>
          <w:spacing w:val="-4"/>
        </w:rPr>
        <w:t xml:space="preserve"> </w:t>
      </w:r>
      <w:r>
        <w:rPr>
          <w:color w:val="303D47"/>
        </w:rPr>
        <w:t>partners,</w:t>
      </w:r>
      <w:r>
        <w:rPr>
          <w:color w:val="303D47"/>
          <w:spacing w:val="-5"/>
        </w:rPr>
        <w:t xml:space="preserve"> </w:t>
      </w:r>
      <w:r>
        <w:rPr>
          <w:color w:val="303D47"/>
        </w:rPr>
        <w:t>other</w:t>
      </w:r>
      <w:r>
        <w:rPr>
          <w:color w:val="303D47"/>
          <w:spacing w:val="-3"/>
        </w:rPr>
        <w:t xml:space="preserve"> </w:t>
      </w:r>
      <w:r>
        <w:rPr>
          <w:color w:val="303D47"/>
        </w:rPr>
        <w:t>members</w:t>
      </w:r>
      <w:r>
        <w:rPr>
          <w:color w:val="303D47"/>
          <w:spacing w:val="-3"/>
        </w:rPr>
        <w:t xml:space="preserve"> </w:t>
      </w:r>
      <w:r>
        <w:rPr>
          <w:color w:val="303D47"/>
        </w:rPr>
        <w:t>of</w:t>
      </w:r>
      <w:r>
        <w:rPr>
          <w:color w:val="303D47"/>
          <w:spacing w:val="-2"/>
        </w:rPr>
        <w:t xml:space="preserve"> </w:t>
      </w:r>
      <w:r>
        <w:rPr>
          <w:color w:val="303D47"/>
        </w:rPr>
        <w:t>the</w:t>
      </w:r>
      <w:r>
        <w:rPr>
          <w:color w:val="303D47"/>
          <w:spacing w:val="-2"/>
        </w:rPr>
        <w:t xml:space="preserve"> </w:t>
      </w:r>
      <w:r>
        <w:rPr>
          <w:color w:val="303D47"/>
        </w:rPr>
        <w:t>public</w:t>
      </w:r>
      <w:r>
        <w:rPr>
          <w:color w:val="303D47"/>
          <w:spacing w:val="-1"/>
        </w:rPr>
        <w:t xml:space="preserve"> </w:t>
      </w:r>
      <w:r>
        <w:rPr>
          <w:color w:val="303D47"/>
        </w:rPr>
        <w:t>or</w:t>
      </w:r>
      <w:r>
        <w:rPr>
          <w:color w:val="303D47"/>
          <w:spacing w:val="-3"/>
        </w:rPr>
        <w:t xml:space="preserve"> </w:t>
      </w:r>
      <w:proofErr w:type="spellStart"/>
      <w:r>
        <w:rPr>
          <w:color w:val="303D47"/>
        </w:rPr>
        <w:t>organised</w:t>
      </w:r>
      <w:proofErr w:type="spellEnd"/>
      <w:r>
        <w:rPr>
          <w:color w:val="303D47"/>
          <w:spacing w:val="-8"/>
        </w:rPr>
        <w:t xml:space="preserve"> </w:t>
      </w:r>
      <w:r>
        <w:rPr>
          <w:color w:val="303D47"/>
        </w:rPr>
        <w:t>criminal</w:t>
      </w:r>
      <w:r>
        <w:rPr>
          <w:color w:val="303D47"/>
          <w:spacing w:val="-4"/>
        </w:rPr>
        <w:t xml:space="preserve"> </w:t>
      </w:r>
      <w:r>
        <w:rPr>
          <w:color w:val="303D47"/>
        </w:rPr>
        <w:t>groups.</w:t>
      </w:r>
      <w:r>
        <w:rPr>
          <w:color w:val="303D47"/>
          <w:spacing w:val="-5"/>
        </w:rPr>
        <w:t xml:space="preserve"> </w:t>
      </w:r>
      <w:r>
        <w:rPr>
          <w:color w:val="303D47"/>
        </w:rPr>
        <w:t>An</w:t>
      </w:r>
      <w:r>
        <w:rPr>
          <w:color w:val="303D47"/>
          <w:spacing w:val="-3"/>
        </w:rPr>
        <w:t xml:space="preserve"> </w:t>
      </w:r>
      <w:r>
        <w:rPr>
          <w:color w:val="303D47"/>
        </w:rPr>
        <w:t>example</w:t>
      </w:r>
      <w:r>
        <w:rPr>
          <w:color w:val="303D47"/>
          <w:spacing w:val="-3"/>
        </w:rPr>
        <w:t xml:space="preserve"> </w:t>
      </w:r>
      <w:r>
        <w:rPr>
          <w:color w:val="303D47"/>
        </w:rPr>
        <w:t>of</w:t>
      </w:r>
      <w:r>
        <w:rPr>
          <w:color w:val="303D47"/>
          <w:spacing w:val="-2"/>
        </w:rPr>
        <w:t xml:space="preserve"> </w:t>
      </w:r>
      <w:r>
        <w:rPr>
          <w:color w:val="303D47"/>
        </w:rPr>
        <w:t>this</w:t>
      </w:r>
      <w:r>
        <w:rPr>
          <w:color w:val="303D47"/>
          <w:spacing w:val="-3"/>
        </w:rPr>
        <w:t xml:space="preserve"> </w:t>
      </w:r>
      <w:r>
        <w:rPr>
          <w:color w:val="303D47"/>
        </w:rPr>
        <w:t>is</w:t>
      </w:r>
      <w:r>
        <w:rPr>
          <w:color w:val="303D47"/>
          <w:spacing w:val="-3"/>
        </w:rPr>
        <w:t xml:space="preserve"> </w:t>
      </w:r>
      <w:r>
        <w:rPr>
          <w:color w:val="303D47"/>
        </w:rPr>
        <w:t xml:space="preserve">a downstream delivery partner providing false or misleading information to obtain </w:t>
      </w:r>
      <w:proofErr w:type="gramStart"/>
      <w:r>
        <w:rPr>
          <w:color w:val="303D47"/>
        </w:rPr>
        <w:t>a payment</w:t>
      </w:r>
      <w:proofErr w:type="gramEnd"/>
      <w:r>
        <w:rPr>
          <w:color w:val="303D47"/>
        </w:rPr>
        <w:t>.</w:t>
      </w:r>
    </w:p>
    <w:p w14:paraId="2B9330B3" w14:textId="51E753C0" w:rsidR="00667A77" w:rsidRPr="00E410BF" w:rsidRDefault="00771883" w:rsidP="00FC467C">
      <w:pPr>
        <w:pStyle w:val="BodyText"/>
        <w:ind w:left="470"/>
        <w:rPr>
          <w:color w:val="347C5D"/>
        </w:rPr>
      </w:pPr>
      <w:r w:rsidRPr="00E410BF">
        <w:rPr>
          <w:color w:val="347C5D"/>
        </w:rPr>
        <w:t>Corruption</w:t>
      </w:r>
    </w:p>
    <w:p w14:paraId="2B9330B4" w14:textId="77777777" w:rsidR="00667A77" w:rsidRDefault="005B4D95" w:rsidP="00FC467C">
      <w:pPr>
        <w:pStyle w:val="BodyText"/>
        <w:spacing w:before="4"/>
        <w:ind w:left="470" w:right="626"/>
      </w:pPr>
      <w:r>
        <w:rPr>
          <w:color w:val="303D47"/>
        </w:rPr>
        <w:t>Corruption</w:t>
      </w:r>
      <w:r>
        <w:rPr>
          <w:color w:val="303D47"/>
          <w:spacing w:val="-3"/>
        </w:rPr>
        <w:t xml:space="preserve"> </w:t>
      </w:r>
      <w:r>
        <w:rPr>
          <w:color w:val="303D47"/>
        </w:rPr>
        <w:t>is</w:t>
      </w:r>
      <w:r>
        <w:rPr>
          <w:color w:val="303D47"/>
          <w:spacing w:val="-3"/>
        </w:rPr>
        <w:t xml:space="preserve"> </w:t>
      </w:r>
      <w:r>
        <w:rPr>
          <w:color w:val="303D47"/>
        </w:rPr>
        <w:t>defined</w:t>
      </w:r>
      <w:r>
        <w:rPr>
          <w:color w:val="303D47"/>
          <w:spacing w:val="-3"/>
        </w:rPr>
        <w:t xml:space="preserve"> </w:t>
      </w:r>
      <w:r>
        <w:rPr>
          <w:color w:val="303D47"/>
        </w:rPr>
        <w:t>broadly</w:t>
      </w:r>
      <w:r>
        <w:rPr>
          <w:color w:val="303D47"/>
          <w:spacing w:val="-5"/>
        </w:rPr>
        <w:t xml:space="preserve"> </w:t>
      </w:r>
      <w:r>
        <w:rPr>
          <w:color w:val="303D47"/>
        </w:rPr>
        <w:t>consistently</w:t>
      </w:r>
      <w:r>
        <w:rPr>
          <w:color w:val="303D47"/>
          <w:spacing w:val="-5"/>
        </w:rPr>
        <w:t xml:space="preserve"> </w:t>
      </w:r>
      <w:r>
        <w:rPr>
          <w:color w:val="303D47"/>
        </w:rPr>
        <w:t>with</w:t>
      </w:r>
      <w:r>
        <w:rPr>
          <w:color w:val="303D47"/>
          <w:spacing w:val="-3"/>
        </w:rPr>
        <w:t xml:space="preserve"> </w:t>
      </w:r>
      <w:r>
        <w:rPr>
          <w:color w:val="303D47"/>
        </w:rPr>
        <w:t>the</w:t>
      </w:r>
      <w:r>
        <w:rPr>
          <w:color w:val="303D47"/>
          <w:spacing w:val="-2"/>
        </w:rPr>
        <w:t xml:space="preserve"> </w:t>
      </w:r>
      <w:r>
        <w:rPr>
          <w:color w:val="303D47"/>
        </w:rPr>
        <w:t>NACC</w:t>
      </w:r>
      <w:r>
        <w:rPr>
          <w:color w:val="303D47"/>
          <w:spacing w:val="-2"/>
        </w:rPr>
        <w:t xml:space="preserve"> </w:t>
      </w:r>
      <w:r>
        <w:rPr>
          <w:color w:val="303D47"/>
        </w:rPr>
        <w:t>Act</w:t>
      </w:r>
      <w:r>
        <w:rPr>
          <w:color w:val="303D47"/>
          <w:spacing w:val="-4"/>
        </w:rPr>
        <w:t xml:space="preserve"> </w:t>
      </w:r>
      <w:r>
        <w:rPr>
          <w:color w:val="303D47"/>
        </w:rPr>
        <w:t>and</w:t>
      </w:r>
      <w:r>
        <w:rPr>
          <w:color w:val="303D47"/>
          <w:spacing w:val="-3"/>
        </w:rPr>
        <w:t xml:space="preserve"> </w:t>
      </w:r>
      <w:r>
        <w:rPr>
          <w:color w:val="303D47"/>
        </w:rPr>
        <w:t>is</w:t>
      </w:r>
      <w:r>
        <w:rPr>
          <w:color w:val="303D47"/>
          <w:spacing w:val="-3"/>
        </w:rPr>
        <w:t xml:space="preserve"> </w:t>
      </w:r>
      <w:r>
        <w:rPr>
          <w:color w:val="303D47"/>
        </w:rPr>
        <w:t>any</w:t>
      </w:r>
      <w:r>
        <w:rPr>
          <w:color w:val="303D47"/>
          <w:spacing w:val="-4"/>
        </w:rPr>
        <w:t xml:space="preserve"> </w:t>
      </w:r>
      <w:r>
        <w:rPr>
          <w:color w:val="303D47"/>
        </w:rPr>
        <w:t>conduct</w:t>
      </w:r>
      <w:r>
        <w:rPr>
          <w:color w:val="303D47"/>
          <w:spacing w:val="-4"/>
        </w:rPr>
        <w:t xml:space="preserve"> </w:t>
      </w:r>
      <w:r>
        <w:rPr>
          <w:color w:val="303D47"/>
        </w:rPr>
        <w:t>that</w:t>
      </w:r>
      <w:r>
        <w:rPr>
          <w:color w:val="303D47"/>
          <w:spacing w:val="-4"/>
        </w:rPr>
        <w:t xml:space="preserve"> </w:t>
      </w:r>
      <w:r>
        <w:rPr>
          <w:color w:val="303D47"/>
        </w:rPr>
        <w:t>does</w:t>
      </w:r>
      <w:r>
        <w:rPr>
          <w:color w:val="303D47"/>
          <w:spacing w:val="-3"/>
        </w:rPr>
        <w:t xml:space="preserve"> </w:t>
      </w:r>
      <w:r>
        <w:rPr>
          <w:color w:val="303D47"/>
        </w:rPr>
        <w:t>or</w:t>
      </w:r>
      <w:r>
        <w:rPr>
          <w:color w:val="303D47"/>
          <w:spacing w:val="-3"/>
        </w:rPr>
        <w:t xml:space="preserve"> </w:t>
      </w:r>
      <w:r>
        <w:rPr>
          <w:color w:val="303D47"/>
        </w:rPr>
        <w:t>could</w:t>
      </w:r>
      <w:r>
        <w:rPr>
          <w:color w:val="303D47"/>
          <w:spacing w:val="-3"/>
        </w:rPr>
        <w:t xml:space="preserve"> </w:t>
      </w:r>
      <w:r>
        <w:rPr>
          <w:color w:val="303D47"/>
        </w:rPr>
        <w:t>compromise the integrity, accountability, or probity of public administration. Pursuant to the NACC Act, this includes:</w:t>
      </w:r>
    </w:p>
    <w:p w14:paraId="2B9330B5" w14:textId="77777777" w:rsidR="00667A77" w:rsidRDefault="005B4D95" w:rsidP="00FC467C">
      <w:pPr>
        <w:pStyle w:val="ListParagraph"/>
        <w:numPr>
          <w:ilvl w:val="0"/>
          <w:numId w:val="20"/>
        </w:numPr>
        <w:tabs>
          <w:tab w:val="left" w:pos="1190"/>
        </w:tabs>
        <w:ind w:right="690"/>
      </w:pPr>
      <w:r>
        <w:rPr>
          <w:color w:val="303D47"/>
        </w:rPr>
        <w:t>any</w:t>
      </w:r>
      <w:r>
        <w:rPr>
          <w:color w:val="303D47"/>
          <w:spacing w:val="-4"/>
        </w:rPr>
        <w:t xml:space="preserve"> </w:t>
      </w:r>
      <w:r>
        <w:rPr>
          <w:color w:val="303D47"/>
        </w:rPr>
        <w:t>conduct</w:t>
      </w:r>
      <w:r>
        <w:rPr>
          <w:color w:val="303D47"/>
          <w:spacing w:val="-4"/>
        </w:rPr>
        <w:t xml:space="preserve"> </w:t>
      </w:r>
      <w:r>
        <w:rPr>
          <w:color w:val="303D47"/>
        </w:rPr>
        <w:t>of</w:t>
      </w:r>
      <w:r>
        <w:rPr>
          <w:color w:val="303D47"/>
          <w:spacing w:val="-2"/>
        </w:rPr>
        <w:t xml:space="preserve"> </w:t>
      </w:r>
      <w:r>
        <w:rPr>
          <w:color w:val="303D47"/>
        </w:rPr>
        <w:t>any</w:t>
      </w:r>
      <w:r>
        <w:rPr>
          <w:color w:val="303D47"/>
          <w:spacing w:val="-4"/>
        </w:rPr>
        <w:t xml:space="preserve"> </w:t>
      </w:r>
      <w:r>
        <w:rPr>
          <w:color w:val="303D47"/>
        </w:rPr>
        <w:t>person</w:t>
      </w:r>
      <w:r>
        <w:rPr>
          <w:color w:val="303D47"/>
          <w:spacing w:val="-3"/>
        </w:rPr>
        <w:t xml:space="preserve"> </w:t>
      </w:r>
      <w:r>
        <w:rPr>
          <w:color w:val="303D47"/>
        </w:rPr>
        <w:t>(</w:t>
      </w:r>
      <w:proofErr w:type="gramStart"/>
      <w:r>
        <w:rPr>
          <w:color w:val="303D47"/>
        </w:rPr>
        <w:t>whether</w:t>
      </w:r>
      <w:r>
        <w:rPr>
          <w:color w:val="303D47"/>
          <w:spacing w:val="-3"/>
        </w:rPr>
        <w:t xml:space="preserve"> </w:t>
      </w:r>
      <w:r>
        <w:rPr>
          <w:color w:val="303D47"/>
        </w:rPr>
        <w:t>or</w:t>
      </w:r>
      <w:r>
        <w:rPr>
          <w:color w:val="303D47"/>
          <w:spacing w:val="-3"/>
        </w:rPr>
        <w:t xml:space="preserve"> </w:t>
      </w:r>
      <w:r>
        <w:rPr>
          <w:color w:val="303D47"/>
        </w:rPr>
        <w:t>not</w:t>
      </w:r>
      <w:proofErr w:type="gramEnd"/>
      <w:r>
        <w:rPr>
          <w:color w:val="303D47"/>
          <w:spacing w:val="-3"/>
        </w:rPr>
        <w:t xml:space="preserve"> </w:t>
      </w:r>
      <w:r>
        <w:rPr>
          <w:color w:val="303D47"/>
        </w:rPr>
        <w:t>a</w:t>
      </w:r>
      <w:r>
        <w:rPr>
          <w:color w:val="303D47"/>
          <w:spacing w:val="-2"/>
        </w:rPr>
        <w:t xml:space="preserve"> </w:t>
      </w:r>
      <w:r>
        <w:rPr>
          <w:color w:val="303D47"/>
        </w:rPr>
        <w:t>public</w:t>
      </w:r>
      <w:r>
        <w:rPr>
          <w:color w:val="303D47"/>
          <w:spacing w:val="-1"/>
        </w:rPr>
        <w:t xml:space="preserve"> </w:t>
      </w:r>
      <w:r>
        <w:rPr>
          <w:color w:val="303D47"/>
        </w:rPr>
        <w:t>official)</w:t>
      </w:r>
      <w:r>
        <w:rPr>
          <w:color w:val="303D47"/>
          <w:spacing w:val="-2"/>
        </w:rPr>
        <w:t xml:space="preserve"> </w:t>
      </w:r>
      <w:r>
        <w:rPr>
          <w:color w:val="303D47"/>
        </w:rPr>
        <w:t>that</w:t>
      </w:r>
      <w:r>
        <w:rPr>
          <w:color w:val="303D47"/>
          <w:spacing w:val="-4"/>
        </w:rPr>
        <w:t xml:space="preserve"> </w:t>
      </w:r>
      <w:r>
        <w:rPr>
          <w:color w:val="303D47"/>
        </w:rPr>
        <w:t>adversely</w:t>
      </w:r>
      <w:r>
        <w:rPr>
          <w:color w:val="303D47"/>
          <w:spacing w:val="-5"/>
        </w:rPr>
        <w:t xml:space="preserve"> </w:t>
      </w:r>
      <w:r>
        <w:rPr>
          <w:color w:val="303D47"/>
        </w:rPr>
        <w:t>affects,</w:t>
      </w:r>
      <w:r>
        <w:rPr>
          <w:color w:val="303D47"/>
          <w:spacing w:val="-4"/>
        </w:rPr>
        <w:t xml:space="preserve"> </w:t>
      </w:r>
      <w:r>
        <w:rPr>
          <w:color w:val="303D47"/>
        </w:rPr>
        <w:t>or</w:t>
      </w:r>
      <w:r>
        <w:rPr>
          <w:color w:val="303D47"/>
          <w:spacing w:val="-3"/>
        </w:rPr>
        <w:t xml:space="preserve"> </w:t>
      </w:r>
      <w:r>
        <w:rPr>
          <w:color w:val="303D47"/>
        </w:rPr>
        <w:t>that</w:t>
      </w:r>
      <w:r>
        <w:rPr>
          <w:color w:val="303D47"/>
          <w:spacing w:val="-4"/>
        </w:rPr>
        <w:t xml:space="preserve"> </w:t>
      </w:r>
      <w:r>
        <w:rPr>
          <w:color w:val="303D47"/>
        </w:rPr>
        <w:t>could</w:t>
      </w:r>
      <w:r>
        <w:rPr>
          <w:color w:val="303D47"/>
          <w:spacing w:val="-3"/>
        </w:rPr>
        <w:t xml:space="preserve"> </w:t>
      </w:r>
      <w:r>
        <w:rPr>
          <w:color w:val="303D47"/>
        </w:rPr>
        <w:t>adversely affect, either directly or indirectly:</w:t>
      </w:r>
    </w:p>
    <w:p w14:paraId="2B9330B6" w14:textId="77777777" w:rsidR="00667A77" w:rsidRDefault="005B4D95" w:rsidP="00FC467C">
      <w:pPr>
        <w:pStyle w:val="ListParagraph"/>
        <w:numPr>
          <w:ilvl w:val="1"/>
          <w:numId w:val="20"/>
        </w:numPr>
        <w:tabs>
          <w:tab w:val="left" w:pos="1909"/>
        </w:tabs>
        <w:ind w:left="1909" w:hanging="359"/>
      </w:pPr>
      <w:r>
        <w:rPr>
          <w:color w:val="303D47"/>
        </w:rPr>
        <w:t>the</w:t>
      </w:r>
      <w:r>
        <w:rPr>
          <w:color w:val="303D47"/>
          <w:spacing w:val="-6"/>
        </w:rPr>
        <w:t xml:space="preserve"> </w:t>
      </w:r>
      <w:r>
        <w:rPr>
          <w:color w:val="303D47"/>
        </w:rPr>
        <w:t>honest</w:t>
      </w:r>
      <w:r>
        <w:rPr>
          <w:color w:val="303D47"/>
          <w:spacing w:val="-5"/>
        </w:rPr>
        <w:t xml:space="preserve"> </w:t>
      </w:r>
      <w:r>
        <w:rPr>
          <w:color w:val="303D47"/>
        </w:rPr>
        <w:t>or</w:t>
      </w:r>
      <w:r>
        <w:rPr>
          <w:color w:val="303D47"/>
          <w:spacing w:val="-4"/>
        </w:rPr>
        <w:t xml:space="preserve"> </w:t>
      </w:r>
      <w:r>
        <w:rPr>
          <w:color w:val="303D47"/>
        </w:rPr>
        <w:t>impartial</w:t>
      </w:r>
      <w:r>
        <w:rPr>
          <w:color w:val="303D47"/>
          <w:spacing w:val="-5"/>
        </w:rPr>
        <w:t xml:space="preserve"> </w:t>
      </w:r>
      <w:r>
        <w:rPr>
          <w:color w:val="303D47"/>
        </w:rPr>
        <w:t>exercise</w:t>
      </w:r>
      <w:r>
        <w:rPr>
          <w:color w:val="303D47"/>
          <w:spacing w:val="-3"/>
        </w:rPr>
        <w:t xml:space="preserve"> </w:t>
      </w:r>
      <w:r>
        <w:rPr>
          <w:color w:val="303D47"/>
        </w:rPr>
        <w:t>of</w:t>
      </w:r>
      <w:r>
        <w:rPr>
          <w:color w:val="303D47"/>
          <w:spacing w:val="-3"/>
        </w:rPr>
        <w:t xml:space="preserve"> </w:t>
      </w:r>
      <w:r>
        <w:rPr>
          <w:color w:val="303D47"/>
        </w:rPr>
        <w:t>any</w:t>
      </w:r>
      <w:r>
        <w:rPr>
          <w:color w:val="303D47"/>
          <w:spacing w:val="-5"/>
        </w:rPr>
        <w:t xml:space="preserve"> </w:t>
      </w:r>
      <w:r>
        <w:rPr>
          <w:color w:val="303D47"/>
        </w:rPr>
        <w:t>public</w:t>
      </w:r>
      <w:r>
        <w:rPr>
          <w:color w:val="303D47"/>
          <w:spacing w:val="-2"/>
        </w:rPr>
        <w:t xml:space="preserve"> </w:t>
      </w:r>
      <w:r>
        <w:rPr>
          <w:color w:val="303D47"/>
        </w:rPr>
        <w:t>official’s</w:t>
      </w:r>
      <w:r>
        <w:rPr>
          <w:color w:val="303D47"/>
          <w:spacing w:val="-8"/>
        </w:rPr>
        <w:t xml:space="preserve"> </w:t>
      </w:r>
      <w:r>
        <w:rPr>
          <w:color w:val="303D47"/>
        </w:rPr>
        <w:t>powers</w:t>
      </w:r>
      <w:r>
        <w:rPr>
          <w:color w:val="303D47"/>
          <w:spacing w:val="-3"/>
        </w:rPr>
        <w:t xml:space="preserve"> </w:t>
      </w:r>
      <w:r>
        <w:rPr>
          <w:color w:val="303D47"/>
        </w:rPr>
        <w:t>as</w:t>
      </w:r>
      <w:r>
        <w:rPr>
          <w:color w:val="303D47"/>
          <w:spacing w:val="-8"/>
        </w:rPr>
        <w:t xml:space="preserve"> </w:t>
      </w:r>
      <w:r>
        <w:rPr>
          <w:color w:val="303D47"/>
        </w:rPr>
        <w:t>a</w:t>
      </w:r>
      <w:r>
        <w:rPr>
          <w:color w:val="303D47"/>
          <w:spacing w:val="-3"/>
        </w:rPr>
        <w:t xml:space="preserve"> </w:t>
      </w:r>
      <w:r>
        <w:rPr>
          <w:color w:val="303D47"/>
        </w:rPr>
        <w:t>public</w:t>
      </w:r>
      <w:r>
        <w:rPr>
          <w:color w:val="303D47"/>
          <w:spacing w:val="-2"/>
        </w:rPr>
        <w:t xml:space="preserve"> </w:t>
      </w:r>
      <w:r>
        <w:rPr>
          <w:color w:val="303D47"/>
        </w:rPr>
        <w:t>official;</w:t>
      </w:r>
      <w:r>
        <w:rPr>
          <w:color w:val="303D47"/>
          <w:spacing w:val="-5"/>
        </w:rPr>
        <w:t xml:space="preserve"> or</w:t>
      </w:r>
    </w:p>
    <w:p w14:paraId="2B9330B7" w14:textId="77777777" w:rsidR="00667A77" w:rsidRDefault="005B4D95" w:rsidP="00FC467C">
      <w:pPr>
        <w:pStyle w:val="ListParagraph"/>
        <w:numPr>
          <w:ilvl w:val="1"/>
          <w:numId w:val="20"/>
        </w:numPr>
        <w:tabs>
          <w:tab w:val="left" w:pos="1909"/>
        </w:tabs>
        <w:ind w:left="1909" w:hanging="359"/>
      </w:pPr>
      <w:r>
        <w:rPr>
          <w:color w:val="303D47"/>
        </w:rPr>
        <w:t>the</w:t>
      </w:r>
      <w:r>
        <w:rPr>
          <w:color w:val="303D47"/>
          <w:spacing w:val="-6"/>
        </w:rPr>
        <w:t xml:space="preserve"> </w:t>
      </w:r>
      <w:r>
        <w:rPr>
          <w:color w:val="303D47"/>
        </w:rPr>
        <w:t>honest</w:t>
      </w:r>
      <w:r>
        <w:rPr>
          <w:color w:val="303D47"/>
          <w:spacing w:val="-6"/>
        </w:rPr>
        <w:t xml:space="preserve"> </w:t>
      </w:r>
      <w:r>
        <w:rPr>
          <w:color w:val="303D47"/>
        </w:rPr>
        <w:t>or</w:t>
      </w:r>
      <w:r>
        <w:rPr>
          <w:color w:val="303D47"/>
          <w:spacing w:val="-5"/>
        </w:rPr>
        <w:t xml:space="preserve"> </w:t>
      </w:r>
      <w:r>
        <w:rPr>
          <w:color w:val="303D47"/>
        </w:rPr>
        <w:t>impartial</w:t>
      </w:r>
      <w:r>
        <w:rPr>
          <w:color w:val="303D47"/>
          <w:spacing w:val="-5"/>
        </w:rPr>
        <w:t xml:space="preserve"> </w:t>
      </w:r>
      <w:r>
        <w:rPr>
          <w:color w:val="303D47"/>
        </w:rPr>
        <w:t>performance</w:t>
      </w:r>
      <w:r>
        <w:rPr>
          <w:color w:val="303D47"/>
          <w:spacing w:val="-4"/>
        </w:rPr>
        <w:t xml:space="preserve"> </w:t>
      </w:r>
      <w:r>
        <w:rPr>
          <w:color w:val="303D47"/>
        </w:rPr>
        <w:t>of</w:t>
      </w:r>
      <w:r>
        <w:rPr>
          <w:color w:val="303D47"/>
          <w:spacing w:val="-4"/>
        </w:rPr>
        <w:t xml:space="preserve"> </w:t>
      </w:r>
      <w:r>
        <w:rPr>
          <w:color w:val="303D47"/>
        </w:rPr>
        <w:t>any</w:t>
      </w:r>
      <w:r>
        <w:rPr>
          <w:color w:val="303D47"/>
          <w:spacing w:val="-5"/>
        </w:rPr>
        <w:t xml:space="preserve"> </w:t>
      </w:r>
      <w:r>
        <w:rPr>
          <w:color w:val="303D47"/>
        </w:rPr>
        <w:t>public</w:t>
      </w:r>
      <w:r>
        <w:rPr>
          <w:color w:val="303D47"/>
          <w:spacing w:val="-3"/>
        </w:rPr>
        <w:t xml:space="preserve"> </w:t>
      </w:r>
      <w:r>
        <w:rPr>
          <w:color w:val="303D47"/>
        </w:rPr>
        <w:t>official’s</w:t>
      </w:r>
      <w:r>
        <w:rPr>
          <w:color w:val="303D47"/>
          <w:spacing w:val="-5"/>
        </w:rPr>
        <w:t xml:space="preserve"> </w:t>
      </w:r>
      <w:r>
        <w:rPr>
          <w:color w:val="303D47"/>
        </w:rPr>
        <w:t>functions</w:t>
      </w:r>
      <w:r>
        <w:rPr>
          <w:color w:val="303D47"/>
          <w:spacing w:val="-5"/>
        </w:rPr>
        <w:t xml:space="preserve"> </w:t>
      </w:r>
      <w:r>
        <w:rPr>
          <w:color w:val="303D47"/>
        </w:rPr>
        <w:t>or</w:t>
      </w:r>
      <w:r>
        <w:rPr>
          <w:color w:val="303D47"/>
          <w:spacing w:val="-4"/>
        </w:rPr>
        <w:t xml:space="preserve"> </w:t>
      </w:r>
      <w:r>
        <w:rPr>
          <w:color w:val="303D47"/>
        </w:rPr>
        <w:t>duties</w:t>
      </w:r>
      <w:r>
        <w:rPr>
          <w:color w:val="303D47"/>
          <w:spacing w:val="-5"/>
        </w:rPr>
        <w:t xml:space="preserve"> </w:t>
      </w:r>
      <w:r>
        <w:rPr>
          <w:color w:val="303D47"/>
        </w:rPr>
        <w:t>as</w:t>
      </w:r>
      <w:r>
        <w:rPr>
          <w:color w:val="303D47"/>
          <w:spacing w:val="-5"/>
        </w:rPr>
        <w:t xml:space="preserve"> </w:t>
      </w:r>
      <w:r>
        <w:rPr>
          <w:color w:val="303D47"/>
        </w:rPr>
        <w:t>a</w:t>
      </w:r>
      <w:r>
        <w:rPr>
          <w:color w:val="303D47"/>
          <w:spacing w:val="-4"/>
        </w:rPr>
        <w:t xml:space="preserve"> </w:t>
      </w:r>
      <w:r>
        <w:rPr>
          <w:color w:val="303D47"/>
        </w:rPr>
        <w:t>public</w:t>
      </w:r>
      <w:r>
        <w:rPr>
          <w:color w:val="303D47"/>
          <w:spacing w:val="-2"/>
        </w:rPr>
        <w:t xml:space="preserve"> </w:t>
      </w:r>
      <w:proofErr w:type="gramStart"/>
      <w:r>
        <w:rPr>
          <w:color w:val="303D47"/>
          <w:spacing w:val="-2"/>
        </w:rPr>
        <w:t>official;</w:t>
      </w:r>
      <w:proofErr w:type="gramEnd"/>
    </w:p>
    <w:p w14:paraId="2B9330B8" w14:textId="77777777" w:rsidR="00667A77" w:rsidRDefault="005B4D95" w:rsidP="00FC467C">
      <w:pPr>
        <w:pStyle w:val="ListParagraph"/>
        <w:numPr>
          <w:ilvl w:val="0"/>
          <w:numId w:val="20"/>
        </w:numPr>
        <w:tabs>
          <w:tab w:val="left" w:pos="1189"/>
        </w:tabs>
        <w:ind w:left="1189" w:hanging="359"/>
      </w:pPr>
      <w:r>
        <w:rPr>
          <w:color w:val="303D47"/>
        </w:rPr>
        <w:t>any</w:t>
      </w:r>
      <w:r>
        <w:rPr>
          <w:color w:val="303D47"/>
          <w:spacing w:val="-4"/>
        </w:rPr>
        <w:t xml:space="preserve"> </w:t>
      </w:r>
      <w:r>
        <w:rPr>
          <w:color w:val="303D47"/>
        </w:rPr>
        <w:t>conduct</w:t>
      </w:r>
      <w:r>
        <w:rPr>
          <w:color w:val="303D47"/>
          <w:spacing w:val="-5"/>
        </w:rPr>
        <w:t xml:space="preserve"> </w:t>
      </w:r>
      <w:r>
        <w:rPr>
          <w:color w:val="303D47"/>
        </w:rPr>
        <w:t>of</w:t>
      </w:r>
      <w:r>
        <w:rPr>
          <w:color w:val="303D47"/>
          <w:spacing w:val="-2"/>
        </w:rPr>
        <w:t xml:space="preserve"> </w:t>
      </w:r>
      <w:r>
        <w:rPr>
          <w:color w:val="303D47"/>
        </w:rPr>
        <w:t>a</w:t>
      </w:r>
      <w:r>
        <w:rPr>
          <w:color w:val="303D47"/>
          <w:spacing w:val="-3"/>
        </w:rPr>
        <w:t xml:space="preserve"> </w:t>
      </w:r>
      <w:r>
        <w:rPr>
          <w:color w:val="303D47"/>
        </w:rPr>
        <w:t>public</w:t>
      </w:r>
      <w:r>
        <w:rPr>
          <w:color w:val="303D47"/>
          <w:spacing w:val="-2"/>
        </w:rPr>
        <w:t xml:space="preserve"> </w:t>
      </w:r>
      <w:r>
        <w:rPr>
          <w:color w:val="303D47"/>
        </w:rPr>
        <w:t>official</w:t>
      </w:r>
      <w:r>
        <w:rPr>
          <w:color w:val="303D47"/>
          <w:spacing w:val="-4"/>
        </w:rPr>
        <w:t xml:space="preserve"> </w:t>
      </w:r>
      <w:r>
        <w:rPr>
          <w:color w:val="303D47"/>
        </w:rPr>
        <w:t>that</w:t>
      </w:r>
      <w:r>
        <w:rPr>
          <w:color w:val="303D47"/>
          <w:spacing w:val="-10"/>
        </w:rPr>
        <w:t xml:space="preserve"> </w:t>
      </w:r>
      <w:r>
        <w:rPr>
          <w:color w:val="303D47"/>
        </w:rPr>
        <w:t>constitutes</w:t>
      </w:r>
      <w:r>
        <w:rPr>
          <w:color w:val="303D47"/>
          <w:spacing w:val="-3"/>
        </w:rPr>
        <w:t xml:space="preserve"> </w:t>
      </w:r>
      <w:r>
        <w:rPr>
          <w:color w:val="303D47"/>
        </w:rPr>
        <w:t>or</w:t>
      </w:r>
      <w:r>
        <w:rPr>
          <w:color w:val="303D47"/>
          <w:spacing w:val="-4"/>
        </w:rPr>
        <w:t xml:space="preserve"> </w:t>
      </w:r>
      <w:r>
        <w:rPr>
          <w:color w:val="303D47"/>
        </w:rPr>
        <w:t>involves</w:t>
      </w:r>
      <w:r>
        <w:rPr>
          <w:color w:val="303D47"/>
          <w:spacing w:val="-4"/>
        </w:rPr>
        <w:t xml:space="preserve"> </w:t>
      </w:r>
      <w:r>
        <w:rPr>
          <w:color w:val="303D47"/>
        </w:rPr>
        <w:t>a</w:t>
      </w:r>
      <w:r>
        <w:rPr>
          <w:color w:val="303D47"/>
          <w:spacing w:val="-2"/>
        </w:rPr>
        <w:t xml:space="preserve"> </w:t>
      </w:r>
      <w:r>
        <w:rPr>
          <w:color w:val="303D47"/>
        </w:rPr>
        <w:t>breach</w:t>
      </w:r>
      <w:r>
        <w:rPr>
          <w:color w:val="303D47"/>
          <w:spacing w:val="-4"/>
        </w:rPr>
        <w:t xml:space="preserve"> </w:t>
      </w:r>
      <w:r>
        <w:rPr>
          <w:color w:val="303D47"/>
        </w:rPr>
        <w:t>of</w:t>
      </w:r>
      <w:r>
        <w:rPr>
          <w:color w:val="303D47"/>
          <w:spacing w:val="-3"/>
        </w:rPr>
        <w:t xml:space="preserve"> </w:t>
      </w:r>
      <w:r>
        <w:rPr>
          <w:color w:val="303D47"/>
        </w:rPr>
        <w:t>public</w:t>
      </w:r>
      <w:r>
        <w:rPr>
          <w:color w:val="303D47"/>
          <w:spacing w:val="-1"/>
        </w:rPr>
        <w:t xml:space="preserve"> </w:t>
      </w:r>
      <w:proofErr w:type="gramStart"/>
      <w:r>
        <w:rPr>
          <w:color w:val="303D47"/>
          <w:spacing w:val="-2"/>
        </w:rPr>
        <w:t>trust;</w:t>
      </w:r>
      <w:proofErr w:type="gramEnd"/>
    </w:p>
    <w:p w14:paraId="2B9330B9" w14:textId="77777777" w:rsidR="00667A77" w:rsidRDefault="005B4D95" w:rsidP="00FC467C">
      <w:pPr>
        <w:pStyle w:val="ListParagraph"/>
        <w:numPr>
          <w:ilvl w:val="0"/>
          <w:numId w:val="20"/>
        </w:numPr>
        <w:tabs>
          <w:tab w:val="left" w:pos="1189"/>
        </w:tabs>
        <w:spacing w:before="2"/>
        <w:ind w:left="1189" w:hanging="359"/>
      </w:pPr>
      <w:r>
        <w:rPr>
          <w:color w:val="303D47"/>
        </w:rPr>
        <w:t>any</w:t>
      </w:r>
      <w:r>
        <w:rPr>
          <w:color w:val="303D47"/>
          <w:spacing w:val="-7"/>
        </w:rPr>
        <w:t xml:space="preserve"> </w:t>
      </w:r>
      <w:r>
        <w:rPr>
          <w:color w:val="303D47"/>
        </w:rPr>
        <w:t>conduct</w:t>
      </w:r>
      <w:r>
        <w:rPr>
          <w:color w:val="303D47"/>
          <w:spacing w:val="-5"/>
        </w:rPr>
        <w:t xml:space="preserve"> </w:t>
      </w:r>
      <w:r>
        <w:rPr>
          <w:color w:val="303D47"/>
        </w:rPr>
        <w:t>of</w:t>
      </w:r>
      <w:r>
        <w:rPr>
          <w:color w:val="303D47"/>
          <w:spacing w:val="-2"/>
        </w:rPr>
        <w:t xml:space="preserve"> </w:t>
      </w:r>
      <w:r>
        <w:rPr>
          <w:color w:val="303D47"/>
        </w:rPr>
        <w:t>a</w:t>
      </w:r>
      <w:r>
        <w:rPr>
          <w:color w:val="303D47"/>
          <w:spacing w:val="-3"/>
        </w:rPr>
        <w:t xml:space="preserve"> </w:t>
      </w:r>
      <w:r>
        <w:rPr>
          <w:color w:val="303D47"/>
        </w:rPr>
        <w:t>public</w:t>
      </w:r>
      <w:r>
        <w:rPr>
          <w:color w:val="303D47"/>
          <w:spacing w:val="-1"/>
        </w:rPr>
        <w:t xml:space="preserve"> </w:t>
      </w:r>
      <w:r>
        <w:rPr>
          <w:color w:val="303D47"/>
        </w:rPr>
        <w:t>official</w:t>
      </w:r>
      <w:r>
        <w:rPr>
          <w:color w:val="303D47"/>
          <w:spacing w:val="-5"/>
        </w:rPr>
        <w:t xml:space="preserve"> </w:t>
      </w:r>
      <w:r>
        <w:rPr>
          <w:color w:val="303D47"/>
        </w:rPr>
        <w:t>that</w:t>
      </w:r>
      <w:r>
        <w:rPr>
          <w:color w:val="303D47"/>
          <w:spacing w:val="-9"/>
        </w:rPr>
        <w:t xml:space="preserve"> </w:t>
      </w:r>
      <w:r>
        <w:rPr>
          <w:color w:val="303D47"/>
        </w:rPr>
        <w:t>constitutes,</w:t>
      </w:r>
      <w:r>
        <w:rPr>
          <w:color w:val="303D47"/>
          <w:spacing w:val="-6"/>
        </w:rPr>
        <w:t xml:space="preserve"> </w:t>
      </w:r>
      <w:r>
        <w:rPr>
          <w:color w:val="303D47"/>
        </w:rPr>
        <w:t>involves</w:t>
      </w:r>
      <w:r>
        <w:rPr>
          <w:color w:val="303D47"/>
          <w:spacing w:val="-3"/>
        </w:rPr>
        <w:t xml:space="preserve"> </w:t>
      </w:r>
      <w:r>
        <w:rPr>
          <w:color w:val="303D47"/>
        </w:rPr>
        <w:t>or</w:t>
      </w:r>
      <w:r>
        <w:rPr>
          <w:color w:val="303D47"/>
          <w:spacing w:val="-4"/>
        </w:rPr>
        <w:t xml:space="preserve"> </w:t>
      </w:r>
      <w:r>
        <w:rPr>
          <w:color w:val="303D47"/>
        </w:rPr>
        <w:t>is</w:t>
      </w:r>
      <w:r>
        <w:rPr>
          <w:color w:val="303D47"/>
          <w:spacing w:val="-4"/>
        </w:rPr>
        <w:t xml:space="preserve"> </w:t>
      </w:r>
      <w:r>
        <w:rPr>
          <w:color w:val="303D47"/>
        </w:rPr>
        <w:t>engaged</w:t>
      </w:r>
      <w:r>
        <w:rPr>
          <w:color w:val="303D47"/>
          <w:spacing w:val="-3"/>
        </w:rPr>
        <w:t xml:space="preserve"> </w:t>
      </w:r>
      <w:r>
        <w:rPr>
          <w:color w:val="303D47"/>
        </w:rPr>
        <w:t>in</w:t>
      </w:r>
      <w:r>
        <w:rPr>
          <w:color w:val="303D47"/>
          <w:spacing w:val="-4"/>
        </w:rPr>
        <w:t xml:space="preserve"> </w:t>
      </w:r>
      <w:r>
        <w:rPr>
          <w:color w:val="303D47"/>
        </w:rPr>
        <w:t>for</w:t>
      </w:r>
      <w:r>
        <w:rPr>
          <w:color w:val="303D47"/>
          <w:spacing w:val="-3"/>
        </w:rPr>
        <w:t xml:space="preserve"> </w:t>
      </w:r>
      <w:r>
        <w:rPr>
          <w:color w:val="303D47"/>
        </w:rPr>
        <w:t>the</w:t>
      </w:r>
      <w:r>
        <w:rPr>
          <w:color w:val="303D47"/>
          <w:spacing w:val="-3"/>
        </w:rPr>
        <w:t xml:space="preserve"> </w:t>
      </w:r>
      <w:r>
        <w:rPr>
          <w:color w:val="303D47"/>
        </w:rPr>
        <w:t>purpose</w:t>
      </w:r>
      <w:r>
        <w:rPr>
          <w:color w:val="303D47"/>
          <w:spacing w:val="-3"/>
        </w:rPr>
        <w:t xml:space="preserve"> </w:t>
      </w:r>
      <w:r>
        <w:rPr>
          <w:color w:val="303D47"/>
        </w:rPr>
        <w:t>of</w:t>
      </w:r>
      <w:r>
        <w:rPr>
          <w:color w:val="303D47"/>
          <w:spacing w:val="-2"/>
        </w:rPr>
        <w:t xml:space="preserve"> </w:t>
      </w:r>
      <w:r>
        <w:rPr>
          <w:color w:val="303D47"/>
        </w:rPr>
        <w:t>abuse</w:t>
      </w:r>
      <w:r>
        <w:rPr>
          <w:color w:val="303D47"/>
          <w:spacing w:val="-3"/>
        </w:rPr>
        <w:t xml:space="preserve"> </w:t>
      </w:r>
      <w:r>
        <w:rPr>
          <w:color w:val="303D47"/>
        </w:rPr>
        <w:t>of</w:t>
      </w:r>
      <w:r>
        <w:rPr>
          <w:color w:val="303D47"/>
          <w:spacing w:val="-2"/>
        </w:rPr>
        <w:t xml:space="preserve"> </w:t>
      </w:r>
      <w:r>
        <w:rPr>
          <w:color w:val="303D47"/>
          <w:spacing w:val="-5"/>
        </w:rPr>
        <w:t>the</w:t>
      </w:r>
    </w:p>
    <w:p w14:paraId="2B9330BA" w14:textId="77777777" w:rsidR="00667A77" w:rsidRDefault="005B4D95" w:rsidP="00FC467C">
      <w:pPr>
        <w:pStyle w:val="BodyText"/>
        <w:ind w:left="1190"/>
      </w:pPr>
      <w:r>
        <w:rPr>
          <w:color w:val="303D47"/>
        </w:rPr>
        <w:t>person’s</w:t>
      </w:r>
      <w:r>
        <w:rPr>
          <w:color w:val="303D47"/>
          <w:spacing w:val="-3"/>
        </w:rPr>
        <w:t xml:space="preserve"> </w:t>
      </w:r>
      <w:r>
        <w:rPr>
          <w:color w:val="303D47"/>
        </w:rPr>
        <w:t>office</w:t>
      </w:r>
      <w:r>
        <w:rPr>
          <w:color w:val="303D47"/>
          <w:spacing w:val="-7"/>
        </w:rPr>
        <w:t xml:space="preserve"> </w:t>
      </w:r>
      <w:r>
        <w:rPr>
          <w:color w:val="303D47"/>
        </w:rPr>
        <w:t>as</w:t>
      </w:r>
      <w:r>
        <w:rPr>
          <w:color w:val="303D47"/>
          <w:spacing w:val="-3"/>
        </w:rPr>
        <w:t xml:space="preserve"> </w:t>
      </w:r>
      <w:r>
        <w:rPr>
          <w:color w:val="303D47"/>
        </w:rPr>
        <w:t>a</w:t>
      </w:r>
      <w:r>
        <w:rPr>
          <w:color w:val="303D47"/>
          <w:spacing w:val="-2"/>
        </w:rPr>
        <w:t xml:space="preserve"> </w:t>
      </w:r>
      <w:r>
        <w:rPr>
          <w:color w:val="303D47"/>
        </w:rPr>
        <w:t>public</w:t>
      </w:r>
      <w:r>
        <w:rPr>
          <w:color w:val="303D47"/>
          <w:spacing w:val="-1"/>
        </w:rPr>
        <w:t xml:space="preserve"> </w:t>
      </w:r>
      <w:proofErr w:type="gramStart"/>
      <w:r>
        <w:rPr>
          <w:color w:val="303D47"/>
          <w:spacing w:val="-2"/>
        </w:rPr>
        <w:t>official;</w:t>
      </w:r>
      <w:proofErr w:type="gramEnd"/>
    </w:p>
    <w:p w14:paraId="2B9330BB" w14:textId="77777777" w:rsidR="00667A77" w:rsidRDefault="005B4D95" w:rsidP="00FC467C">
      <w:pPr>
        <w:pStyle w:val="ListParagraph"/>
        <w:numPr>
          <w:ilvl w:val="0"/>
          <w:numId w:val="20"/>
        </w:numPr>
        <w:tabs>
          <w:tab w:val="left" w:pos="1189"/>
        </w:tabs>
        <w:ind w:left="1189" w:hanging="359"/>
      </w:pPr>
      <w:r>
        <w:rPr>
          <w:color w:val="303D47"/>
        </w:rPr>
        <w:t>any</w:t>
      </w:r>
      <w:r>
        <w:rPr>
          <w:color w:val="303D47"/>
          <w:spacing w:val="-8"/>
        </w:rPr>
        <w:t xml:space="preserve"> </w:t>
      </w:r>
      <w:r>
        <w:rPr>
          <w:color w:val="303D47"/>
        </w:rPr>
        <w:t>conduct</w:t>
      </w:r>
      <w:r>
        <w:rPr>
          <w:color w:val="303D47"/>
          <w:spacing w:val="-5"/>
        </w:rPr>
        <w:t xml:space="preserve"> </w:t>
      </w:r>
      <w:r>
        <w:rPr>
          <w:color w:val="303D47"/>
        </w:rPr>
        <w:t>of</w:t>
      </w:r>
      <w:r>
        <w:rPr>
          <w:color w:val="303D47"/>
          <w:spacing w:val="-4"/>
        </w:rPr>
        <w:t xml:space="preserve"> </w:t>
      </w:r>
      <w:r>
        <w:rPr>
          <w:color w:val="303D47"/>
        </w:rPr>
        <w:t>a</w:t>
      </w:r>
      <w:r>
        <w:rPr>
          <w:color w:val="303D47"/>
          <w:spacing w:val="-1"/>
        </w:rPr>
        <w:t xml:space="preserve"> </w:t>
      </w:r>
      <w:r>
        <w:rPr>
          <w:color w:val="303D47"/>
        </w:rPr>
        <w:t>public</w:t>
      </w:r>
      <w:r>
        <w:rPr>
          <w:color w:val="303D47"/>
          <w:spacing w:val="-3"/>
        </w:rPr>
        <w:t xml:space="preserve"> </w:t>
      </w:r>
      <w:r>
        <w:rPr>
          <w:color w:val="303D47"/>
        </w:rPr>
        <w:t>official,</w:t>
      </w:r>
      <w:r>
        <w:rPr>
          <w:color w:val="303D47"/>
          <w:spacing w:val="-6"/>
        </w:rPr>
        <w:t xml:space="preserve"> </w:t>
      </w:r>
      <w:r>
        <w:rPr>
          <w:color w:val="303D47"/>
        </w:rPr>
        <w:t>or</w:t>
      </w:r>
      <w:r>
        <w:rPr>
          <w:color w:val="303D47"/>
          <w:spacing w:val="-4"/>
        </w:rPr>
        <w:t xml:space="preserve"> </w:t>
      </w:r>
      <w:r>
        <w:rPr>
          <w:color w:val="303D47"/>
        </w:rPr>
        <w:t>former</w:t>
      </w:r>
      <w:r>
        <w:rPr>
          <w:color w:val="303D47"/>
          <w:spacing w:val="-5"/>
        </w:rPr>
        <w:t xml:space="preserve"> </w:t>
      </w:r>
      <w:r>
        <w:rPr>
          <w:color w:val="303D47"/>
        </w:rPr>
        <w:t>public</w:t>
      </w:r>
      <w:r>
        <w:rPr>
          <w:color w:val="303D47"/>
          <w:spacing w:val="-2"/>
        </w:rPr>
        <w:t xml:space="preserve"> </w:t>
      </w:r>
      <w:r>
        <w:rPr>
          <w:color w:val="303D47"/>
        </w:rPr>
        <w:t>official,</w:t>
      </w:r>
      <w:r>
        <w:rPr>
          <w:color w:val="303D47"/>
          <w:spacing w:val="-6"/>
        </w:rPr>
        <w:t xml:space="preserve"> </w:t>
      </w:r>
      <w:r>
        <w:rPr>
          <w:color w:val="303D47"/>
        </w:rPr>
        <w:t>that</w:t>
      </w:r>
      <w:r>
        <w:rPr>
          <w:color w:val="303D47"/>
          <w:spacing w:val="-6"/>
        </w:rPr>
        <w:t xml:space="preserve"> </w:t>
      </w:r>
      <w:r>
        <w:rPr>
          <w:color w:val="303D47"/>
        </w:rPr>
        <w:t>constitutes</w:t>
      </w:r>
      <w:r>
        <w:rPr>
          <w:color w:val="303D47"/>
          <w:spacing w:val="-4"/>
        </w:rPr>
        <w:t xml:space="preserve"> </w:t>
      </w:r>
      <w:r>
        <w:rPr>
          <w:color w:val="303D47"/>
        </w:rPr>
        <w:t>or</w:t>
      </w:r>
      <w:r>
        <w:rPr>
          <w:color w:val="303D47"/>
          <w:spacing w:val="-4"/>
        </w:rPr>
        <w:t xml:space="preserve"> </w:t>
      </w:r>
      <w:r>
        <w:rPr>
          <w:color w:val="303D47"/>
        </w:rPr>
        <w:t>involves</w:t>
      </w:r>
      <w:r>
        <w:rPr>
          <w:color w:val="303D47"/>
          <w:spacing w:val="-5"/>
        </w:rPr>
        <w:t xml:space="preserve"> </w:t>
      </w:r>
      <w:r>
        <w:rPr>
          <w:color w:val="303D47"/>
        </w:rPr>
        <w:t>the</w:t>
      </w:r>
      <w:r>
        <w:rPr>
          <w:color w:val="303D47"/>
          <w:spacing w:val="-3"/>
        </w:rPr>
        <w:t xml:space="preserve"> </w:t>
      </w:r>
      <w:r>
        <w:rPr>
          <w:color w:val="303D47"/>
        </w:rPr>
        <w:t>misuse</w:t>
      </w:r>
      <w:r>
        <w:rPr>
          <w:color w:val="303D47"/>
          <w:spacing w:val="-3"/>
        </w:rPr>
        <w:t xml:space="preserve"> </w:t>
      </w:r>
      <w:r>
        <w:rPr>
          <w:color w:val="303D47"/>
          <w:spacing w:val="-5"/>
        </w:rPr>
        <w:t>of</w:t>
      </w:r>
    </w:p>
    <w:p w14:paraId="20187D7F" w14:textId="77777777" w:rsidR="00135D4D" w:rsidRDefault="005B4D95" w:rsidP="008C550D">
      <w:pPr>
        <w:pStyle w:val="BodyText"/>
        <w:spacing w:after="240"/>
        <w:ind w:left="1190"/>
        <w:rPr>
          <w:color w:val="303D47"/>
          <w:spacing w:val="-2"/>
        </w:rPr>
      </w:pPr>
      <w:r>
        <w:rPr>
          <w:color w:val="303D47"/>
        </w:rPr>
        <w:t>information,</w:t>
      </w:r>
      <w:r>
        <w:rPr>
          <w:color w:val="303D47"/>
          <w:spacing w:val="-8"/>
        </w:rPr>
        <w:t xml:space="preserve"> </w:t>
      </w:r>
      <w:r>
        <w:rPr>
          <w:color w:val="303D47"/>
        </w:rPr>
        <w:t>or</w:t>
      </w:r>
      <w:r>
        <w:rPr>
          <w:color w:val="303D47"/>
          <w:spacing w:val="-4"/>
        </w:rPr>
        <w:t xml:space="preserve"> </w:t>
      </w:r>
      <w:r>
        <w:rPr>
          <w:color w:val="303D47"/>
        </w:rPr>
        <w:t>documents</w:t>
      </w:r>
      <w:r>
        <w:rPr>
          <w:color w:val="303D47"/>
          <w:spacing w:val="-5"/>
        </w:rPr>
        <w:t xml:space="preserve"> </w:t>
      </w:r>
      <w:r>
        <w:rPr>
          <w:color w:val="303D47"/>
        </w:rPr>
        <w:t>acquired</w:t>
      </w:r>
      <w:r>
        <w:rPr>
          <w:color w:val="303D47"/>
          <w:spacing w:val="-4"/>
        </w:rPr>
        <w:t xml:space="preserve"> </w:t>
      </w:r>
      <w:r>
        <w:rPr>
          <w:color w:val="303D47"/>
        </w:rPr>
        <w:t>in</w:t>
      </w:r>
      <w:r>
        <w:rPr>
          <w:color w:val="303D47"/>
          <w:spacing w:val="-4"/>
        </w:rPr>
        <w:t xml:space="preserve"> </w:t>
      </w:r>
      <w:r>
        <w:rPr>
          <w:color w:val="303D47"/>
        </w:rPr>
        <w:t>the</w:t>
      </w:r>
      <w:r>
        <w:rPr>
          <w:color w:val="303D47"/>
          <w:spacing w:val="-4"/>
        </w:rPr>
        <w:t xml:space="preserve"> </w:t>
      </w:r>
      <w:r>
        <w:rPr>
          <w:color w:val="303D47"/>
        </w:rPr>
        <w:t>person’s</w:t>
      </w:r>
      <w:r>
        <w:rPr>
          <w:color w:val="303D47"/>
          <w:spacing w:val="-8"/>
        </w:rPr>
        <w:t xml:space="preserve"> </w:t>
      </w:r>
      <w:r>
        <w:rPr>
          <w:color w:val="303D47"/>
        </w:rPr>
        <w:t>capacity</w:t>
      </w:r>
      <w:r>
        <w:rPr>
          <w:color w:val="303D47"/>
          <w:spacing w:val="-6"/>
        </w:rPr>
        <w:t xml:space="preserve"> </w:t>
      </w:r>
      <w:r>
        <w:rPr>
          <w:color w:val="303D47"/>
        </w:rPr>
        <w:t>as</w:t>
      </w:r>
      <w:r>
        <w:rPr>
          <w:color w:val="303D47"/>
          <w:spacing w:val="-5"/>
        </w:rPr>
        <w:t xml:space="preserve"> </w:t>
      </w:r>
      <w:r>
        <w:rPr>
          <w:color w:val="303D47"/>
        </w:rPr>
        <w:t>a</w:t>
      </w:r>
      <w:r>
        <w:rPr>
          <w:color w:val="303D47"/>
          <w:spacing w:val="-3"/>
        </w:rPr>
        <w:t xml:space="preserve"> </w:t>
      </w:r>
      <w:r>
        <w:rPr>
          <w:color w:val="303D47"/>
        </w:rPr>
        <w:t>public</w:t>
      </w:r>
      <w:r>
        <w:rPr>
          <w:color w:val="303D47"/>
          <w:spacing w:val="-2"/>
        </w:rPr>
        <w:t xml:space="preserve"> official.</w:t>
      </w:r>
    </w:p>
    <w:p w14:paraId="2B9330BE" w14:textId="39B92120" w:rsidR="00667A77" w:rsidRDefault="005B4D95" w:rsidP="00247193">
      <w:pPr>
        <w:pStyle w:val="BodyText"/>
        <w:spacing w:after="480"/>
        <w:ind w:left="470"/>
        <w:rPr>
          <w:color w:val="303D47"/>
        </w:rPr>
      </w:pPr>
      <w:r>
        <w:rPr>
          <w:color w:val="303D47"/>
        </w:rPr>
        <w:t>Corruption</w:t>
      </w:r>
      <w:r>
        <w:rPr>
          <w:color w:val="303D47"/>
          <w:spacing w:val="-2"/>
        </w:rPr>
        <w:t xml:space="preserve"> </w:t>
      </w:r>
      <w:r>
        <w:rPr>
          <w:color w:val="303D47"/>
        </w:rPr>
        <w:t>may</w:t>
      </w:r>
      <w:r>
        <w:rPr>
          <w:color w:val="303D47"/>
          <w:spacing w:val="-4"/>
        </w:rPr>
        <w:t xml:space="preserve"> </w:t>
      </w:r>
      <w:r>
        <w:rPr>
          <w:color w:val="303D47"/>
        </w:rPr>
        <w:t>be</w:t>
      </w:r>
      <w:r>
        <w:rPr>
          <w:color w:val="303D47"/>
          <w:spacing w:val="-1"/>
        </w:rPr>
        <w:t xml:space="preserve"> </w:t>
      </w:r>
      <w:r>
        <w:rPr>
          <w:color w:val="303D47"/>
        </w:rPr>
        <w:t>criminal</w:t>
      </w:r>
      <w:r>
        <w:rPr>
          <w:color w:val="303D47"/>
          <w:spacing w:val="-3"/>
        </w:rPr>
        <w:t xml:space="preserve"> </w:t>
      </w:r>
      <w:r>
        <w:rPr>
          <w:color w:val="303D47"/>
        </w:rPr>
        <w:t>or</w:t>
      </w:r>
      <w:r>
        <w:rPr>
          <w:color w:val="303D47"/>
          <w:spacing w:val="-2"/>
        </w:rPr>
        <w:t xml:space="preserve"> </w:t>
      </w:r>
      <w:r>
        <w:rPr>
          <w:color w:val="303D47"/>
        </w:rPr>
        <w:t>non-criminal</w:t>
      </w:r>
      <w:r>
        <w:rPr>
          <w:color w:val="303D47"/>
          <w:spacing w:val="-3"/>
        </w:rPr>
        <w:t xml:space="preserve"> </w:t>
      </w:r>
      <w:r>
        <w:rPr>
          <w:color w:val="303D47"/>
        </w:rPr>
        <w:t>in</w:t>
      </w:r>
      <w:r>
        <w:rPr>
          <w:color w:val="303D47"/>
          <w:spacing w:val="-2"/>
        </w:rPr>
        <w:t xml:space="preserve"> </w:t>
      </w:r>
      <w:r>
        <w:rPr>
          <w:color w:val="303D47"/>
        </w:rPr>
        <w:t>nature</w:t>
      </w:r>
      <w:r>
        <w:rPr>
          <w:color w:val="303D47"/>
          <w:spacing w:val="-1"/>
        </w:rPr>
        <w:t xml:space="preserve"> </w:t>
      </w:r>
      <w:r>
        <w:rPr>
          <w:color w:val="303D47"/>
        </w:rPr>
        <w:t>and</w:t>
      </w:r>
      <w:r>
        <w:rPr>
          <w:color w:val="303D47"/>
          <w:spacing w:val="-2"/>
        </w:rPr>
        <w:t xml:space="preserve"> </w:t>
      </w:r>
      <w:r>
        <w:rPr>
          <w:color w:val="303D47"/>
        </w:rPr>
        <w:t>may</w:t>
      </w:r>
      <w:r>
        <w:rPr>
          <w:color w:val="303D47"/>
          <w:spacing w:val="-4"/>
        </w:rPr>
        <w:t xml:space="preserve"> </w:t>
      </w:r>
      <w:r>
        <w:rPr>
          <w:color w:val="303D47"/>
        </w:rPr>
        <w:t>affect</w:t>
      </w:r>
      <w:r>
        <w:rPr>
          <w:color w:val="303D47"/>
          <w:spacing w:val="-3"/>
        </w:rPr>
        <w:t xml:space="preserve"> </w:t>
      </w:r>
      <w:r>
        <w:rPr>
          <w:color w:val="303D47"/>
        </w:rPr>
        <w:t>any</w:t>
      </w:r>
      <w:r>
        <w:rPr>
          <w:color w:val="303D47"/>
          <w:spacing w:val="-3"/>
        </w:rPr>
        <w:t xml:space="preserve"> </w:t>
      </w:r>
      <w:r>
        <w:rPr>
          <w:color w:val="303D47"/>
        </w:rPr>
        <w:t>aspect</w:t>
      </w:r>
      <w:r>
        <w:rPr>
          <w:color w:val="303D47"/>
          <w:spacing w:val="-3"/>
        </w:rPr>
        <w:t xml:space="preserve"> </w:t>
      </w:r>
      <w:r>
        <w:rPr>
          <w:color w:val="303D47"/>
        </w:rPr>
        <w:t>of</w:t>
      </w:r>
      <w:r>
        <w:rPr>
          <w:color w:val="303D47"/>
          <w:spacing w:val="-1"/>
        </w:rPr>
        <w:t xml:space="preserve"> </w:t>
      </w:r>
      <w:r>
        <w:rPr>
          <w:color w:val="303D47"/>
        </w:rPr>
        <w:t>public</w:t>
      </w:r>
      <w:r>
        <w:rPr>
          <w:color w:val="303D47"/>
          <w:spacing w:val="-5"/>
        </w:rPr>
        <w:t xml:space="preserve"> </w:t>
      </w:r>
      <w:r>
        <w:rPr>
          <w:color w:val="303D47"/>
        </w:rPr>
        <w:t>administration.</w:t>
      </w:r>
      <w:r>
        <w:rPr>
          <w:color w:val="303D47"/>
          <w:spacing w:val="40"/>
        </w:rPr>
        <w:t xml:space="preserve"> </w:t>
      </w:r>
      <w:r>
        <w:rPr>
          <w:color w:val="303D47"/>
        </w:rPr>
        <w:t>For example, an official being offered or accepting a bribe, or engaging in fraud against the entity.</w:t>
      </w:r>
    </w:p>
    <w:p w14:paraId="7B3D562D" w14:textId="529D0079" w:rsidR="00061999" w:rsidRDefault="00061999" w:rsidP="008C550D">
      <w:pPr>
        <w:pStyle w:val="BodyText"/>
        <w:spacing w:after="240"/>
        <w:ind w:left="470" w:right="578"/>
        <w:rPr>
          <w:sz w:val="14"/>
        </w:rPr>
      </w:pPr>
      <w:r>
        <w:rPr>
          <w:color w:val="303D47"/>
        </w:rPr>
        <w:lastRenderedPageBreak/>
        <w:t xml:space="preserve">Within the above definition, a public official includes contracted service providers under a Commonwealth contract, which includes DFAT delivery partners, their staff, sub-contractors, and downstream delivery partners. Fraud and corruption often overlap, as both involve dishonest or illegal </w:t>
      </w:r>
      <w:proofErr w:type="spellStart"/>
      <w:r>
        <w:rPr>
          <w:color w:val="303D47"/>
        </w:rPr>
        <w:t>behaviour</w:t>
      </w:r>
      <w:proofErr w:type="spellEnd"/>
      <w:r>
        <w:rPr>
          <w:color w:val="303D47"/>
        </w:rPr>
        <w:t xml:space="preserve"> to gain an unfair advantage or benefit. However, fraud involves deception </w:t>
      </w:r>
      <w:proofErr w:type="gramStart"/>
      <w:r>
        <w:rPr>
          <w:color w:val="303D47"/>
        </w:rPr>
        <w:t>to obtain</w:t>
      </w:r>
      <w:proofErr w:type="gramEnd"/>
      <w:r>
        <w:rPr>
          <w:color w:val="303D47"/>
        </w:rPr>
        <w:t xml:space="preserve"> </w:t>
      </w:r>
      <w:proofErr w:type="gramStart"/>
      <w:r>
        <w:rPr>
          <w:color w:val="303D47"/>
        </w:rPr>
        <w:t>a gain</w:t>
      </w:r>
      <w:proofErr w:type="gramEnd"/>
      <w:r>
        <w:rPr>
          <w:color w:val="303D47"/>
        </w:rPr>
        <w:t xml:space="preserve"> or </w:t>
      </w:r>
      <w:proofErr w:type="gramStart"/>
      <w:r>
        <w:rPr>
          <w:color w:val="303D47"/>
        </w:rPr>
        <w:t>cause</w:t>
      </w:r>
      <w:proofErr w:type="gramEnd"/>
      <w:r>
        <w:rPr>
          <w:color w:val="303D47"/>
        </w:rPr>
        <w:t xml:space="preserve"> a loss (e.g. provision of false information to obtain</w:t>
      </w:r>
      <w:r>
        <w:rPr>
          <w:color w:val="303D47"/>
          <w:spacing w:val="-3"/>
        </w:rPr>
        <w:t xml:space="preserve"> </w:t>
      </w:r>
      <w:r>
        <w:rPr>
          <w:color w:val="303D47"/>
        </w:rPr>
        <w:t>a</w:t>
      </w:r>
      <w:r>
        <w:rPr>
          <w:color w:val="303D47"/>
          <w:spacing w:val="-2"/>
        </w:rPr>
        <w:t xml:space="preserve"> </w:t>
      </w:r>
      <w:r>
        <w:rPr>
          <w:color w:val="303D47"/>
        </w:rPr>
        <w:t>payment),</w:t>
      </w:r>
      <w:r>
        <w:rPr>
          <w:color w:val="303D47"/>
          <w:spacing w:val="-5"/>
        </w:rPr>
        <w:t xml:space="preserve"> </w:t>
      </w:r>
      <w:r>
        <w:rPr>
          <w:color w:val="303D47"/>
        </w:rPr>
        <w:t>whereas corruption</w:t>
      </w:r>
      <w:r>
        <w:rPr>
          <w:color w:val="303D47"/>
          <w:spacing w:val="-3"/>
        </w:rPr>
        <w:t xml:space="preserve"> </w:t>
      </w:r>
      <w:r>
        <w:rPr>
          <w:color w:val="303D47"/>
        </w:rPr>
        <w:t>involves</w:t>
      </w:r>
      <w:r>
        <w:rPr>
          <w:color w:val="303D47"/>
          <w:spacing w:val="-3"/>
        </w:rPr>
        <w:t xml:space="preserve"> </w:t>
      </w:r>
      <w:proofErr w:type="gramStart"/>
      <w:r>
        <w:rPr>
          <w:color w:val="303D47"/>
        </w:rPr>
        <w:t>the</w:t>
      </w:r>
      <w:r>
        <w:rPr>
          <w:color w:val="303D47"/>
          <w:spacing w:val="-2"/>
        </w:rPr>
        <w:t xml:space="preserve"> </w:t>
      </w:r>
      <w:r>
        <w:rPr>
          <w:color w:val="303D47"/>
        </w:rPr>
        <w:t>abuse</w:t>
      </w:r>
      <w:proofErr w:type="gramEnd"/>
      <w:r>
        <w:rPr>
          <w:color w:val="303D47"/>
          <w:spacing w:val="-2"/>
        </w:rPr>
        <w:t xml:space="preserve"> </w:t>
      </w:r>
      <w:r>
        <w:rPr>
          <w:color w:val="303D47"/>
        </w:rPr>
        <w:t>or</w:t>
      </w:r>
      <w:r>
        <w:rPr>
          <w:color w:val="303D47"/>
          <w:spacing w:val="-3"/>
        </w:rPr>
        <w:t xml:space="preserve"> </w:t>
      </w:r>
      <w:r>
        <w:rPr>
          <w:color w:val="303D47"/>
        </w:rPr>
        <w:t>misuse</w:t>
      </w:r>
      <w:r>
        <w:rPr>
          <w:color w:val="303D47"/>
          <w:spacing w:val="-2"/>
        </w:rPr>
        <w:t xml:space="preserve"> </w:t>
      </w:r>
      <w:r>
        <w:rPr>
          <w:color w:val="303D47"/>
        </w:rPr>
        <w:t>of</w:t>
      </w:r>
      <w:r>
        <w:rPr>
          <w:color w:val="303D47"/>
          <w:spacing w:val="-2"/>
        </w:rPr>
        <w:t xml:space="preserve"> </w:t>
      </w:r>
      <w:r>
        <w:rPr>
          <w:color w:val="303D47"/>
        </w:rPr>
        <w:t>power</w:t>
      </w:r>
      <w:r>
        <w:rPr>
          <w:color w:val="303D47"/>
          <w:spacing w:val="-3"/>
        </w:rPr>
        <w:t xml:space="preserve"> </w:t>
      </w:r>
      <w:r>
        <w:rPr>
          <w:color w:val="303D47"/>
        </w:rPr>
        <w:t>or</w:t>
      </w:r>
      <w:r>
        <w:rPr>
          <w:color w:val="303D47"/>
          <w:spacing w:val="-3"/>
        </w:rPr>
        <w:t xml:space="preserve"> </w:t>
      </w:r>
      <w:r>
        <w:rPr>
          <w:color w:val="303D47"/>
        </w:rPr>
        <w:t>position</w:t>
      </w:r>
      <w:r>
        <w:rPr>
          <w:color w:val="303D47"/>
          <w:spacing w:val="-3"/>
        </w:rPr>
        <w:t xml:space="preserve"> </w:t>
      </w:r>
      <w:r>
        <w:rPr>
          <w:color w:val="303D47"/>
        </w:rPr>
        <w:t>(e.g.</w:t>
      </w:r>
      <w:r>
        <w:rPr>
          <w:color w:val="303D47"/>
          <w:spacing w:val="-5"/>
        </w:rPr>
        <w:t xml:space="preserve"> </w:t>
      </w:r>
      <w:r>
        <w:rPr>
          <w:color w:val="303D47"/>
        </w:rPr>
        <w:t>soliciting</w:t>
      </w:r>
      <w:r>
        <w:rPr>
          <w:color w:val="303D47"/>
          <w:spacing w:val="-1"/>
        </w:rPr>
        <w:t xml:space="preserve"> </w:t>
      </w:r>
      <w:r>
        <w:rPr>
          <w:color w:val="303D47"/>
        </w:rPr>
        <w:t>bribes,</w:t>
      </w:r>
      <w:r>
        <w:rPr>
          <w:color w:val="303D47"/>
          <w:spacing w:val="-5"/>
        </w:rPr>
        <w:t xml:space="preserve"> </w:t>
      </w:r>
      <w:r>
        <w:rPr>
          <w:color w:val="303D47"/>
        </w:rPr>
        <w:t>or nepotism). Conduct can include elements of both fraud and corruption.</w:t>
      </w:r>
    </w:p>
    <w:p w14:paraId="65BE8CAB" w14:textId="3295087A" w:rsidR="004135E4" w:rsidRDefault="004135E4" w:rsidP="00FC467C">
      <w:pPr>
        <w:ind w:left="362"/>
      </w:pPr>
      <w:r>
        <w:rPr>
          <w:color w:val="303D47"/>
        </w:rPr>
        <w:t>Corruption</w:t>
      </w:r>
      <w:r>
        <w:rPr>
          <w:color w:val="303D47"/>
          <w:spacing w:val="-11"/>
        </w:rPr>
        <w:t xml:space="preserve"> </w:t>
      </w:r>
      <w:r>
        <w:rPr>
          <w:color w:val="303D47"/>
        </w:rPr>
        <w:t>assessments</w:t>
      </w:r>
      <w:r>
        <w:rPr>
          <w:color w:val="303D47"/>
          <w:spacing w:val="-5"/>
        </w:rPr>
        <w:t xml:space="preserve"> </w:t>
      </w:r>
      <w:r>
        <w:rPr>
          <w:color w:val="303D47"/>
        </w:rPr>
        <w:t>can</w:t>
      </w:r>
      <w:r>
        <w:rPr>
          <w:color w:val="303D47"/>
          <w:spacing w:val="-5"/>
        </w:rPr>
        <w:t xml:space="preserve"> </w:t>
      </w:r>
      <w:r>
        <w:rPr>
          <w:color w:val="303D47"/>
        </w:rPr>
        <w:t>be</w:t>
      </w:r>
      <w:r>
        <w:rPr>
          <w:color w:val="303D47"/>
          <w:spacing w:val="-4"/>
        </w:rPr>
        <w:t xml:space="preserve"> </w:t>
      </w:r>
      <w:r>
        <w:rPr>
          <w:color w:val="303D47"/>
        </w:rPr>
        <w:t>complex,</w:t>
      </w:r>
      <w:r>
        <w:rPr>
          <w:color w:val="303D47"/>
          <w:spacing w:val="-7"/>
        </w:rPr>
        <w:t xml:space="preserve"> </w:t>
      </w:r>
      <w:r>
        <w:rPr>
          <w:color w:val="303D47"/>
        </w:rPr>
        <w:t>if</w:t>
      </w:r>
      <w:r>
        <w:rPr>
          <w:color w:val="303D47"/>
          <w:spacing w:val="-4"/>
        </w:rPr>
        <w:t xml:space="preserve"> </w:t>
      </w:r>
      <w:r>
        <w:rPr>
          <w:color w:val="303D47"/>
        </w:rPr>
        <w:t>in</w:t>
      </w:r>
      <w:r>
        <w:rPr>
          <w:color w:val="303D47"/>
          <w:spacing w:val="-5"/>
        </w:rPr>
        <w:t xml:space="preserve"> </w:t>
      </w:r>
      <w:r>
        <w:rPr>
          <w:color w:val="303D47"/>
        </w:rPr>
        <w:t>doubt</w:t>
      </w:r>
      <w:r>
        <w:rPr>
          <w:color w:val="303D47"/>
          <w:spacing w:val="-5"/>
        </w:rPr>
        <w:t xml:space="preserve"> </w:t>
      </w:r>
      <w:r>
        <w:rPr>
          <w:color w:val="303D47"/>
        </w:rPr>
        <w:t>please</w:t>
      </w:r>
      <w:r>
        <w:rPr>
          <w:color w:val="303D47"/>
          <w:spacing w:val="-4"/>
        </w:rPr>
        <w:t xml:space="preserve"> </w:t>
      </w:r>
      <w:r>
        <w:rPr>
          <w:color w:val="303D47"/>
        </w:rPr>
        <w:t>report,</w:t>
      </w:r>
      <w:r>
        <w:rPr>
          <w:color w:val="303D47"/>
          <w:spacing w:val="-7"/>
        </w:rPr>
        <w:t xml:space="preserve"> </w:t>
      </w:r>
      <w:r>
        <w:rPr>
          <w:color w:val="303D47"/>
        </w:rPr>
        <w:t>particularly</w:t>
      </w:r>
      <w:r>
        <w:rPr>
          <w:color w:val="303D47"/>
          <w:spacing w:val="-7"/>
        </w:rPr>
        <w:t xml:space="preserve"> </w:t>
      </w:r>
      <w:r>
        <w:rPr>
          <w:color w:val="303D47"/>
        </w:rPr>
        <w:t>if</w:t>
      </w:r>
      <w:r>
        <w:rPr>
          <w:color w:val="303D47"/>
          <w:spacing w:val="-4"/>
        </w:rPr>
        <w:t xml:space="preserve"> </w:t>
      </w:r>
      <w:r>
        <w:rPr>
          <w:color w:val="303D47"/>
        </w:rPr>
        <w:t>the</w:t>
      </w:r>
      <w:r>
        <w:rPr>
          <w:color w:val="303D47"/>
          <w:spacing w:val="-4"/>
        </w:rPr>
        <w:t xml:space="preserve"> </w:t>
      </w:r>
      <w:r>
        <w:rPr>
          <w:color w:val="303D47"/>
        </w:rPr>
        <w:t>suspected</w:t>
      </w:r>
      <w:r>
        <w:rPr>
          <w:color w:val="303D47"/>
          <w:spacing w:val="-4"/>
        </w:rPr>
        <w:t xml:space="preserve"> </w:t>
      </w:r>
      <w:r>
        <w:rPr>
          <w:color w:val="303D47"/>
          <w:spacing w:val="-2"/>
        </w:rPr>
        <w:t>conduct</w:t>
      </w:r>
      <w:proofErr w:type="gramStart"/>
      <w:r>
        <w:rPr>
          <w:color w:val="303D47"/>
          <w:spacing w:val="-2"/>
        </w:rPr>
        <w:t>:</w:t>
      </w:r>
      <w:proofErr w:type="gramEnd"/>
    </w:p>
    <w:p w14:paraId="5A2768EA" w14:textId="77777777" w:rsidR="004135E4" w:rsidRDefault="004135E4" w:rsidP="00FC467C">
      <w:pPr>
        <w:numPr>
          <w:ilvl w:val="0"/>
          <w:numId w:val="19"/>
        </w:numPr>
        <w:tabs>
          <w:tab w:val="left" w:pos="703"/>
        </w:tabs>
        <w:ind w:right="1030"/>
      </w:pPr>
      <w:r>
        <w:rPr>
          <w:color w:val="303D47"/>
        </w:rPr>
        <w:t>could</w:t>
      </w:r>
      <w:r>
        <w:rPr>
          <w:color w:val="303D47"/>
          <w:spacing w:val="-3"/>
        </w:rPr>
        <w:t xml:space="preserve"> </w:t>
      </w:r>
      <w:r>
        <w:rPr>
          <w:color w:val="303D47"/>
        </w:rPr>
        <w:t>relate</w:t>
      </w:r>
      <w:r>
        <w:rPr>
          <w:color w:val="303D47"/>
          <w:spacing w:val="-2"/>
        </w:rPr>
        <w:t xml:space="preserve"> </w:t>
      </w:r>
      <w:r>
        <w:rPr>
          <w:color w:val="303D47"/>
        </w:rPr>
        <w:t>to</w:t>
      </w:r>
      <w:r>
        <w:rPr>
          <w:color w:val="303D47"/>
          <w:spacing w:val="-4"/>
        </w:rPr>
        <w:t xml:space="preserve"> </w:t>
      </w:r>
      <w:r>
        <w:rPr>
          <w:color w:val="303D47"/>
        </w:rPr>
        <w:t>a</w:t>
      </w:r>
      <w:r>
        <w:rPr>
          <w:color w:val="303D47"/>
          <w:spacing w:val="-2"/>
        </w:rPr>
        <w:t xml:space="preserve"> </w:t>
      </w:r>
      <w:r>
        <w:rPr>
          <w:color w:val="303D47"/>
        </w:rPr>
        <w:t>DFAT</w:t>
      </w:r>
      <w:r>
        <w:rPr>
          <w:color w:val="303D47"/>
          <w:spacing w:val="-4"/>
        </w:rPr>
        <w:t xml:space="preserve"> </w:t>
      </w:r>
      <w:r>
        <w:rPr>
          <w:color w:val="303D47"/>
        </w:rPr>
        <w:t>staff</w:t>
      </w:r>
      <w:r>
        <w:rPr>
          <w:color w:val="303D47"/>
          <w:spacing w:val="-2"/>
        </w:rPr>
        <w:t xml:space="preserve"> </w:t>
      </w:r>
      <w:r>
        <w:rPr>
          <w:color w:val="303D47"/>
        </w:rPr>
        <w:t>member</w:t>
      </w:r>
      <w:r>
        <w:rPr>
          <w:color w:val="303D47"/>
          <w:spacing w:val="-3"/>
        </w:rPr>
        <w:t xml:space="preserve"> </w:t>
      </w:r>
      <w:r>
        <w:rPr>
          <w:color w:val="303D47"/>
        </w:rPr>
        <w:t>(including</w:t>
      </w:r>
      <w:r>
        <w:rPr>
          <w:color w:val="303D47"/>
          <w:spacing w:val="-1"/>
        </w:rPr>
        <w:t xml:space="preserve"> </w:t>
      </w:r>
      <w:r>
        <w:rPr>
          <w:color w:val="303D47"/>
        </w:rPr>
        <w:t>contractors</w:t>
      </w:r>
      <w:r>
        <w:rPr>
          <w:color w:val="303D47"/>
          <w:spacing w:val="-3"/>
        </w:rPr>
        <w:t xml:space="preserve"> </w:t>
      </w:r>
      <w:r>
        <w:rPr>
          <w:color w:val="303D47"/>
        </w:rPr>
        <w:t>and</w:t>
      </w:r>
      <w:r>
        <w:rPr>
          <w:color w:val="303D47"/>
          <w:spacing w:val="-3"/>
        </w:rPr>
        <w:t xml:space="preserve"> </w:t>
      </w:r>
      <w:r>
        <w:rPr>
          <w:color w:val="303D47"/>
        </w:rPr>
        <w:t>sub-contractors)</w:t>
      </w:r>
      <w:r>
        <w:rPr>
          <w:color w:val="303D47"/>
          <w:spacing w:val="-2"/>
        </w:rPr>
        <w:t xml:space="preserve"> </w:t>
      </w:r>
      <w:r>
        <w:rPr>
          <w:color w:val="303D47"/>
        </w:rPr>
        <w:t>or</w:t>
      </w:r>
      <w:r>
        <w:rPr>
          <w:color w:val="303D47"/>
          <w:spacing w:val="-3"/>
        </w:rPr>
        <w:t xml:space="preserve"> </w:t>
      </w:r>
      <w:r>
        <w:rPr>
          <w:color w:val="303D47"/>
        </w:rPr>
        <w:t>to</w:t>
      </w:r>
      <w:r>
        <w:rPr>
          <w:color w:val="303D47"/>
          <w:spacing w:val="-4"/>
        </w:rPr>
        <w:t xml:space="preserve"> </w:t>
      </w:r>
      <w:r>
        <w:rPr>
          <w:color w:val="303D47"/>
        </w:rPr>
        <w:t>another</w:t>
      </w:r>
      <w:r>
        <w:rPr>
          <w:color w:val="303D47"/>
          <w:spacing w:val="-3"/>
        </w:rPr>
        <w:t xml:space="preserve"> </w:t>
      </w:r>
      <w:r>
        <w:rPr>
          <w:color w:val="303D47"/>
        </w:rPr>
        <w:t>person adversely affecting the conduct of a DFAT staff member; or</w:t>
      </w:r>
    </w:p>
    <w:p w14:paraId="71FC788F" w14:textId="3154BA1C" w:rsidR="00061999" w:rsidRDefault="004135E4" w:rsidP="008C550D">
      <w:pPr>
        <w:numPr>
          <w:ilvl w:val="0"/>
          <w:numId w:val="19"/>
        </w:numPr>
        <w:tabs>
          <w:tab w:val="left" w:pos="703"/>
        </w:tabs>
        <w:spacing w:after="240"/>
      </w:pPr>
      <w:r>
        <w:rPr>
          <w:color w:val="303D47"/>
        </w:rPr>
        <w:t>could</w:t>
      </w:r>
      <w:r>
        <w:rPr>
          <w:color w:val="303D47"/>
          <w:spacing w:val="-6"/>
        </w:rPr>
        <w:t xml:space="preserve"> </w:t>
      </w:r>
      <w:r>
        <w:rPr>
          <w:color w:val="303D47"/>
        </w:rPr>
        <w:t>relate</w:t>
      </w:r>
      <w:r>
        <w:rPr>
          <w:color w:val="303D47"/>
          <w:spacing w:val="-4"/>
        </w:rPr>
        <w:t xml:space="preserve"> </w:t>
      </w:r>
      <w:r>
        <w:rPr>
          <w:color w:val="303D47"/>
        </w:rPr>
        <w:t>to</w:t>
      </w:r>
      <w:r>
        <w:rPr>
          <w:color w:val="303D47"/>
          <w:spacing w:val="-6"/>
        </w:rPr>
        <w:t xml:space="preserve"> </w:t>
      </w:r>
      <w:r>
        <w:rPr>
          <w:color w:val="303D47"/>
        </w:rPr>
        <w:t>a</w:t>
      </w:r>
      <w:r>
        <w:rPr>
          <w:color w:val="303D47"/>
          <w:spacing w:val="-4"/>
        </w:rPr>
        <w:t xml:space="preserve"> </w:t>
      </w:r>
      <w:r>
        <w:rPr>
          <w:color w:val="303D47"/>
        </w:rPr>
        <w:t>DFAT-funded</w:t>
      </w:r>
      <w:r>
        <w:rPr>
          <w:color w:val="303D47"/>
          <w:spacing w:val="-5"/>
        </w:rPr>
        <w:t xml:space="preserve"> </w:t>
      </w:r>
      <w:r>
        <w:rPr>
          <w:color w:val="303D47"/>
        </w:rPr>
        <w:t>program</w:t>
      </w:r>
      <w:r>
        <w:rPr>
          <w:color w:val="303D47"/>
          <w:spacing w:val="-7"/>
        </w:rPr>
        <w:t xml:space="preserve"> </w:t>
      </w:r>
      <w:r>
        <w:rPr>
          <w:color w:val="303D47"/>
        </w:rPr>
        <w:t>and/or</w:t>
      </w:r>
      <w:r>
        <w:rPr>
          <w:color w:val="303D47"/>
          <w:spacing w:val="-5"/>
        </w:rPr>
        <w:t xml:space="preserve"> </w:t>
      </w:r>
      <w:r>
        <w:rPr>
          <w:color w:val="303D47"/>
        </w:rPr>
        <w:t>goods</w:t>
      </w:r>
      <w:r>
        <w:rPr>
          <w:color w:val="303D47"/>
          <w:spacing w:val="-5"/>
        </w:rPr>
        <w:t xml:space="preserve"> </w:t>
      </w:r>
      <w:r>
        <w:rPr>
          <w:color w:val="303D47"/>
        </w:rPr>
        <w:t>and</w:t>
      </w:r>
      <w:r>
        <w:rPr>
          <w:color w:val="303D47"/>
          <w:spacing w:val="-5"/>
        </w:rPr>
        <w:t xml:space="preserve"> </w:t>
      </w:r>
      <w:r>
        <w:rPr>
          <w:color w:val="303D47"/>
        </w:rPr>
        <w:t>services</w:t>
      </w:r>
      <w:r>
        <w:rPr>
          <w:color w:val="303D47"/>
          <w:spacing w:val="-5"/>
        </w:rPr>
        <w:t xml:space="preserve"> </w:t>
      </w:r>
      <w:r>
        <w:rPr>
          <w:color w:val="303D47"/>
        </w:rPr>
        <w:t>provided</w:t>
      </w:r>
      <w:r>
        <w:rPr>
          <w:color w:val="303D47"/>
          <w:spacing w:val="-5"/>
        </w:rPr>
        <w:t xml:space="preserve"> </w:t>
      </w:r>
      <w:r>
        <w:rPr>
          <w:color w:val="303D47"/>
        </w:rPr>
        <w:t>directly</w:t>
      </w:r>
      <w:r>
        <w:rPr>
          <w:color w:val="303D47"/>
          <w:spacing w:val="-7"/>
        </w:rPr>
        <w:t xml:space="preserve"> </w:t>
      </w:r>
      <w:r>
        <w:rPr>
          <w:color w:val="303D47"/>
        </w:rPr>
        <w:t>or</w:t>
      </w:r>
      <w:r>
        <w:rPr>
          <w:color w:val="303D47"/>
          <w:spacing w:val="-5"/>
        </w:rPr>
        <w:t xml:space="preserve"> </w:t>
      </w:r>
      <w:r>
        <w:rPr>
          <w:color w:val="303D47"/>
        </w:rPr>
        <w:t>indirectly</w:t>
      </w:r>
      <w:r>
        <w:rPr>
          <w:color w:val="303D47"/>
          <w:spacing w:val="-7"/>
        </w:rPr>
        <w:t xml:space="preserve"> </w:t>
      </w:r>
      <w:r>
        <w:rPr>
          <w:color w:val="303D47"/>
        </w:rPr>
        <w:t>to</w:t>
      </w:r>
      <w:r>
        <w:rPr>
          <w:color w:val="303D47"/>
          <w:spacing w:val="-5"/>
        </w:rPr>
        <w:t xml:space="preserve"> </w:t>
      </w:r>
      <w:r>
        <w:rPr>
          <w:color w:val="303D47"/>
          <w:spacing w:val="-2"/>
        </w:rPr>
        <w:t>DFAT.</w:t>
      </w:r>
    </w:p>
    <w:p w14:paraId="2B9330C3" w14:textId="77777777" w:rsidR="00667A77" w:rsidRPr="003E350C" w:rsidRDefault="005B4D95" w:rsidP="00FC467C">
      <w:pPr>
        <w:pStyle w:val="Heading1"/>
        <w:ind w:left="470"/>
        <w:rPr>
          <w:rFonts w:ascii="Calibri"/>
          <w:color w:val="347C5D"/>
          <w:w w:val="110"/>
        </w:rPr>
      </w:pPr>
      <w:bookmarkStart w:id="6" w:name="_Toc207719081"/>
      <w:r w:rsidRPr="003E350C">
        <w:rPr>
          <w:rFonts w:ascii="Calibri"/>
          <w:color w:val="347C5D"/>
          <w:w w:val="110"/>
        </w:rPr>
        <w:t>THE FRAUD AND CORRUPTION FEEDBACK LOOP</w:t>
      </w:r>
      <w:bookmarkEnd w:id="6"/>
    </w:p>
    <w:p w14:paraId="2B9330C4" w14:textId="77777777" w:rsidR="00667A77" w:rsidRDefault="005B4D95" w:rsidP="008C550D">
      <w:pPr>
        <w:pStyle w:val="BodyText"/>
        <w:spacing w:after="240"/>
        <w:ind w:left="470" w:right="514"/>
      </w:pPr>
      <w:r>
        <w:t>DFAT</w:t>
      </w:r>
      <w:r>
        <w:rPr>
          <w:spacing w:val="-13"/>
        </w:rPr>
        <w:t xml:space="preserve"> </w:t>
      </w:r>
      <w:r>
        <w:t>takes</w:t>
      </w:r>
      <w:r>
        <w:rPr>
          <w:spacing w:val="-12"/>
        </w:rPr>
        <w:t xml:space="preserve"> </w:t>
      </w:r>
      <w:r>
        <w:t>a</w:t>
      </w:r>
      <w:r>
        <w:rPr>
          <w:spacing w:val="-9"/>
        </w:rPr>
        <w:t xml:space="preserve"> </w:t>
      </w:r>
      <w:r>
        <w:t>collaborative</w:t>
      </w:r>
      <w:r>
        <w:rPr>
          <w:spacing w:val="-10"/>
        </w:rPr>
        <w:t xml:space="preserve"> </w:t>
      </w:r>
      <w:r>
        <w:t>approach</w:t>
      </w:r>
      <w:r>
        <w:rPr>
          <w:spacing w:val="-10"/>
        </w:rPr>
        <w:t xml:space="preserve"> </w:t>
      </w:r>
      <w:r>
        <w:t>to</w:t>
      </w:r>
      <w:r>
        <w:rPr>
          <w:spacing w:val="-11"/>
        </w:rPr>
        <w:t xml:space="preserve"> </w:t>
      </w:r>
      <w:r>
        <w:t>managing</w:t>
      </w:r>
      <w:r>
        <w:rPr>
          <w:spacing w:val="-9"/>
        </w:rPr>
        <w:t xml:space="preserve"> </w:t>
      </w:r>
      <w:r>
        <w:t>fraud</w:t>
      </w:r>
      <w:r>
        <w:rPr>
          <w:spacing w:val="-13"/>
        </w:rPr>
        <w:t xml:space="preserve"> </w:t>
      </w:r>
      <w:r>
        <w:t>and</w:t>
      </w:r>
      <w:r>
        <w:rPr>
          <w:spacing w:val="-10"/>
        </w:rPr>
        <w:t xml:space="preserve"> </w:t>
      </w:r>
      <w:r>
        <w:t>corruption</w:t>
      </w:r>
      <w:r>
        <w:rPr>
          <w:spacing w:val="-10"/>
        </w:rPr>
        <w:t xml:space="preserve"> </w:t>
      </w:r>
      <w:r>
        <w:t>and</w:t>
      </w:r>
      <w:r>
        <w:rPr>
          <w:spacing w:val="-10"/>
        </w:rPr>
        <w:t xml:space="preserve"> </w:t>
      </w:r>
      <w:r>
        <w:t>will</w:t>
      </w:r>
      <w:r>
        <w:rPr>
          <w:spacing w:val="-12"/>
        </w:rPr>
        <w:t xml:space="preserve"> </w:t>
      </w:r>
      <w:r>
        <w:t>provide</w:t>
      </w:r>
      <w:r>
        <w:rPr>
          <w:spacing w:val="-9"/>
        </w:rPr>
        <w:t xml:space="preserve"> </w:t>
      </w:r>
      <w:r>
        <w:t>support</w:t>
      </w:r>
      <w:r>
        <w:rPr>
          <w:spacing w:val="-11"/>
        </w:rPr>
        <w:t xml:space="preserve"> </w:t>
      </w:r>
      <w:r>
        <w:t>to</w:t>
      </w:r>
      <w:r>
        <w:rPr>
          <w:spacing w:val="-11"/>
        </w:rPr>
        <w:t xml:space="preserve"> </w:t>
      </w:r>
      <w:r>
        <w:t>any</w:t>
      </w:r>
      <w:r>
        <w:rPr>
          <w:spacing w:val="-12"/>
        </w:rPr>
        <w:t xml:space="preserve"> </w:t>
      </w:r>
      <w:r>
        <w:t>partner</w:t>
      </w:r>
      <w:r>
        <w:rPr>
          <w:spacing w:val="-10"/>
        </w:rPr>
        <w:t xml:space="preserve"> </w:t>
      </w:r>
      <w:r>
        <w:t>facing fraud and corruption risks. This approach helps service providers and funding recipients strengthen their ability to combat fraud and corruption.</w:t>
      </w:r>
    </w:p>
    <w:p w14:paraId="2B9330C6" w14:textId="77777777" w:rsidR="00667A77" w:rsidRDefault="005B4D95" w:rsidP="00FC467C">
      <w:pPr>
        <w:pStyle w:val="BodyText"/>
        <w:ind w:left="470" w:right="883"/>
      </w:pPr>
      <w:r>
        <w:t>Service</w:t>
      </w:r>
      <w:r>
        <w:rPr>
          <w:spacing w:val="-2"/>
        </w:rPr>
        <w:t xml:space="preserve"> </w:t>
      </w:r>
      <w:r>
        <w:t>providers</w:t>
      </w:r>
      <w:r>
        <w:rPr>
          <w:spacing w:val="-2"/>
        </w:rPr>
        <w:t xml:space="preserve"> </w:t>
      </w:r>
      <w:r>
        <w:t>and</w:t>
      </w:r>
      <w:r>
        <w:rPr>
          <w:spacing w:val="-1"/>
        </w:rPr>
        <w:t xml:space="preserve"> </w:t>
      </w:r>
      <w:r>
        <w:t>funding</w:t>
      </w:r>
      <w:r>
        <w:rPr>
          <w:spacing w:val="-1"/>
        </w:rPr>
        <w:t xml:space="preserve"> </w:t>
      </w:r>
      <w:r>
        <w:t>recipients</w:t>
      </w:r>
      <w:r>
        <w:rPr>
          <w:spacing w:val="-3"/>
        </w:rPr>
        <w:t xml:space="preserve"> </w:t>
      </w:r>
      <w:r>
        <w:t>should</w:t>
      </w:r>
      <w:r>
        <w:rPr>
          <w:spacing w:val="-3"/>
        </w:rPr>
        <w:t xml:space="preserve"> </w:t>
      </w:r>
      <w:r>
        <w:t>have</w:t>
      </w:r>
      <w:r>
        <w:rPr>
          <w:spacing w:val="-2"/>
        </w:rPr>
        <w:t xml:space="preserve"> </w:t>
      </w:r>
      <w:r>
        <w:t>processes</w:t>
      </w:r>
      <w:r>
        <w:rPr>
          <w:spacing w:val="-3"/>
        </w:rPr>
        <w:t xml:space="preserve"> </w:t>
      </w:r>
      <w:r>
        <w:t>in</w:t>
      </w:r>
      <w:r>
        <w:rPr>
          <w:spacing w:val="-3"/>
        </w:rPr>
        <w:t xml:space="preserve"> </w:t>
      </w:r>
      <w:r>
        <w:t>place</w:t>
      </w:r>
      <w:r>
        <w:rPr>
          <w:spacing w:val="-2"/>
        </w:rPr>
        <w:t xml:space="preserve"> </w:t>
      </w:r>
      <w:r>
        <w:t>to</w:t>
      </w:r>
      <w:r>
        <w:rPr>
          <w:spacing w:val="-4"/>
        </w:rPr>
        <w:t xml:space="preserve"> </w:t>
      </w:r>
      <w:r>
        <w:t>support</w:t>
      </w:r>
      <w:r>
        <w:rPr>
          <w:spacing w:val="-4"/>
        </w:rPr>
        <w:t xml:space="preserve"> </w:t>
      </w:r>
      <w:r>
        <w:t>a</w:t>
      </w:r>
      <w:r>
        <w:rPr>
          <w:spacing w:val="-2"/>
        </w:rPr>
        <w:t xml:space="preserve"> </w:t>
      </w:r>
      <w:r>
        <w:t>Fraud</w:t>
      </w:r>
      <w:r>
        <w:rPr>
          <w:spacing w:val="-3"/>
        </w:rPr>
        <w:t xml:space="preserve"> </w:t>
      </w:r>
      <w:r>
        <w:t>and</w:t>
      </w:r>
      <w:r>
        <w:rPr>
          <w:spacing w:val="-7"/>
        </w:rPr>
        <w:t xml:space="preserve"> </w:t>
      </w:r>
      <w:r>
        <w:t>Corruption Feedback Loop with DFAT. This includes:</w:t>
      </w:r>
    </w:p>
    <w:p w14:paraId="2B9330C7" w14:textId="77777777" w:rsidR="00667A77" w:rsidRDefault="005B4D95" w:rsidP="00FC467C">
      <w:pPr>
        <w:pStyle w:val="ListParagraph"/>
        <w:numPr>
          <w:ilvl w:val="0"/>
          <w:numId w:val="18"/>
        </w:numPr>
        <w:tabs>
          <w:tab w:val="left" w:pos="1550"/>
        </w:tabs>
        <w:ind w:hanging="360"/>
        <w:rPr>
          <w:rFonts w:ascii="Symbol" w:hAnsi="Symbol"/>
        </w:rPr>
      </w:pPr>
      <w:r>
        <w:t>having</w:t>
      </w:r>
      <w:r>
        <w:rPr>
          <w:spacing w:val="-4"/>
        </w:rPr>
        <w:t xml:space="preserve"> </w:t>
      </w:r>
      <w:r>
        <w:t>processes</w:t>
      </w:r>
      <w:r>
        <w:rPr>
          <w:spacing w:val="-5"/>
        </w:rPr>
        <w:t xml:space="preserve"> </w:t>
      </w:r>
      <w:r>
        <w:t>to</w:t>
      </w:r>
      <w:r>
        <w:rPr>
          <w:spacing w:val="-7"/>
        </w:rPr>
        <w:t xml:space="preserve"> </w:t>
      </w:r>
      <w:r>
        <w:t>report</w:t>
      </w:r>
      <w:r>
        <w:rPr>
          <w:spacing w:val="-5"/>
        </w:rPr>
        <w:t xml:space="preserve"> </w:t>
      </w:r>
      <w:r>
        <w:t>incidents</w:t>
      </w:r>
      <w:r>
        <w:rPr>
          <w:spacing w:val="-6"/>
        </w:rPr>
        <w:t xml:space="preserve"> </w:t>
      </w:r>
      <w:r>
        <w:t>of</w:t>
      </w:r>
      <w:r>
        <w:rPr>
          <w:spacing w:val="-4"/>
        </w:rPr>
        <w:t xml:space="preserve"> </w:t>
      </w:r>
      <w:r>
        <w:t>fraud</w:t>
      </w:r>
      <w:r>
        <w:rPr>
          <w:spacing w:val="-5"/>
        </w:rPr>
        <w:t xml:space="preserve"> </w:t>
      </w:r>
      <w:r>
        <w:t>and</w:t>
      </w:r>
      <w:r>
        <w:rPr>
          <w:spacing w:val="-6"/>
        </w:rPr>
        <w:t xml:space="preserve"> </w:t>
      </w:r>
      <w:r>
        <w:t>corruption</w:t>
      </w:r>
      <w:r>
        <w:rPr>
          <w:spacing w:val="-5"/>
        </w:rPr>
        <w:t xml:space="preserve"> </w:t>
      </w:r>
      <w:r>
        <w:t>to</w:t>
      </w:r>
      <w:r>
        <w:rPr>
          <w:spacing w:val="-6"/>
        </w:rPr>
        <w:t xml:space="preserve"> </w:t>
      </w:r>
      <w:r>
        <w:rPr>
          <w:spacing w:val="-4"/>
        </w:rPr>
        <w:t>DFAT</w:t>
      </w:r>
    </w:p>
    <w:p w14:paraId="2B9330C8" w14:textId="77777777" w:rsidR="00667A77" w:rsidRDefault="005B4D95" w:rsidP="00FC467C">
      <w:pPr>
        <w:pStyle w:val="ListParagraph"/>
        <w:numPr>
          <w:ilvl w:val="0"/>
          <w:numId w:val="18"/>
        </w:numPr>
        <w:tabs>
          <w:tab w:val="left" w:pos="1550"/>
        </w:tabs>
        <w:spacing w:before="3"/>
        <w:ind w:hanging="360"/>
        <w:rPr>
          <w:rFonts w:ascii="Symbol" w:hAnsi="Symbol"/>
        </w:rPr>
      </w:pPr>
      <w:r>
        <w:t>keeping</w:t>
      </w:r>
      <w:r>
        <w:rPr>
          <w:spacing w:val="-3"/>
        </w:rPr>
        <w:t xml:space="preserve"> </w:t>
      </w:r>
      <w:r>
        <w:t>records</w:t>
      </w:r>
      <w:r>
        <w:rPr>
          <w:spacing w:val="-4"/>
        </w:rPr>
        <w:t xml:space="preserve"> </w:t>
      </w:r>
      <w:r>
        <w:t>of</w:t>
      </w:r>
      <w:r>
        <w:rPr>
          <w:spacing w:val="-3"/>
        </w:rPr>
        <w:t xml:space="preserve"> </w:t>
      </w:r>
      <w:r>
        <w:t>all</w:t>
      </w:r>
      <w:r>
        <w:rPr>
          <w:spacing w:val="-3"/>
        </w:rPr>
        <w:t xml:space="preserve"> </w:t>
      </w:r>
      <w:r>
        <w:t>instances</w:t>
      </w:r>
      <w:r>
        <w:rPr>
          <w:spacing w:val="-4"/>
        </w:rPr>
        <w:t xml:space="preserve"> </w:t>
      </w:r>
      <w:r>
        <w:t>of</w:t>
      </w:r>
      <w:r>
        <w:rPr>
          <w:spacing w:val="-3"/>
        </w:rPr>
        <w:t xml:space="preserve"> </w:t>
      </w:r>
      <w:r>
        <w:t>fraud</w:t>
      </w:r>
      <w:r>
        <w:rPr>
          <w:spacing w:val="-4"/>
        </w:rPr>
        <w:t xml:space="preserve"> </w:t>
      </w:r>
      <w:r>
        <w:t>and</w:t>
      </w:r>
      <w:r>
        <w:rPr>
          <w:spacing w:val="-4"/>
        </w:rPr>
        <w:t xml:space="preserve"> </w:t>
      </w:r>
      <w:r>
        <w:rPr>
          <w:spacing w:val="-2"/>
        </w:rPr>
        <w:t>corruption</w:t>
      </w:r>
    </w:p>
    <w:p w14:paraId="2B9330C9" w14:textId="77777777" w:rsidR="00667A77" w:rsidRDefault="005B4D95" w:rsidP="008C550D">
      <w:pPr>
        <w:pStyle w:val="ListParagraph"/>
        <w:numPr>
          <w:ilvl w:val="0"/>
          <w:numId w:val="18"/>
        </w:numPr>
        <w:tabs>
          <w:tab w:val="left" w:pos="1550"/>
        </w:tabs>
        <w:spacing w:after="240"/>
        <w:ind w:hanging="360"/>
        <w:rPr>
          <w:rFonts w:ascii="Symbol" w:hAnsi="Symbol"/>
        </w:rPr>
      </w:pPr>
      <w:r>
        <w:t>using</w:t>
      </w:r>
      <w:r>
        <w:rPr>
          <w:spacing w:val="-4"/>
        </w:rPr>
        <w:t xml:space="preserve"> </w:t>
      </w:r>
      <w:r>
        <w:t>learnings</w:t>
      </w:r>
      <w:r>
        <w:rPr>
          <w:spacing w:val="-5"/>
        </w:rPr>
        <w:t xml:space="preserve"> </w:t>
      </w:r>
      <w:r>
        <w:t>from</w:t>
      </w:r>
      <w:r>
        <w:rPr>
          <w:spacing w:val="-8"/>
        </w:rPr>
        <w:t xml:space="preserve"> </w:t>
      </w:r>
      <w:r>
        <w:t>fraud</w:t>
      </w:r>
      <w:r>
        <w:rPr>
          <w:spacing w:val="-5"/>
        </w:rPr>
        <w:t xml:space="preserve"> </w:t>
      </w:r>
      <w:r>
        <w:t>and</w:t>
      </w:r>
      <w:r>
        <w:rPr>
          <w:spacing w:val="-6"/>
        </w:rPr>
        <w:t xml:space="preserve"> </w:t>
      </w:r>
      <w:r>
        <w:t>corruption</w:t>
      </w:r>
      <w:r>
        <w:rPr>
          <w:spacing w:val="-5"/>
        </w:rPr>
        <w:t xml:space="preserve"> </w:t>
      </w:r>
      <w:r>
        <w:t>incidents</w:t>
      </w:r>
      <w:r>
        <w:rPr>
          <w:spacing w:val="-5"/>
        </w:rPr>
        <w:t xml:space="preserve"> </w:t>
      </w:r>
      <w:r>
        <w:t>to</w:t>
      </w:r>
      <w:r>
        <w:rPr>
          <w:spacing w:val="-7"/>
        </w:rPr>
        <w:t xml:space="preserve"> </w:t>
      </w:r>
      <w:r>
        <w:t>strengthen</w:t>
      </w:r>
      <w:r>
        <w:rPr>
          <w:spacing w:val="-5"/>
        </w:rPr>
        <w:t xml:space="preserve"> </w:t>
      </w:r>
      <w:r>
        <w:t>control</w:t>
      </w:r>
      <w:r>
        <w:rPr>
          <w:spacing w:val="-6"/>
        </w:rPr>
        <w:t xml:space="preserve"> </w:t>
      </w:r>
      <w:r>
        <w:rPr>
          <w:spacing w:val="-2"/>
        </w:rPr>
        <w:t>strategies.</w:t>
      </w:r>
    </w:p>
    <w:p w14:paraId="2B9330CB" w14:textId="77777777" w:rsidR="00667A77" w:rsidRDefault="005B4D95" w:rsidP="008C550D">
      <w:pPr>
        <w:pStyle w:val="BodyText"/>
        <w:spacing w:before="1" w:after="240"/>
        <w:ind w:left="470" w:right="495"/>
      </w:pPr>
      <w:r>
        <w:t>Reporting</w:t>
      </w:r>
      <w:r>
        <w:rPr>
          <w:spacing w:val="-1"/>
        </w:rPr>
        <w:t xml:space="preserve"> </w:t>
      </w:r>
      <w:r>
        <w:t>incidents</w:t>
      </w:r>
      <w:r>
        <w:rPr>
          <w:spacing w:val="-3"/>
        </w:rPr>
        <w:t xml:space="preserve"> </w:t>
      </w:r>
      <w:r>
        <w:t>of</w:t>
      </w:r>
      <w:r>
        <w:rPr>
          <w:spacing w:val="-2"/>
        </w:rPr>
        <w:t xml:space="preserve"> </w:t>
      </w:r>
      <w:r>
        <w:t>fraud</w:t>
      </w:r>
      <w:r>
        <w:rPr>
          <w:spacing w:val="-3"/>
        </w:rPr>
        <w:t xml:space="preserve"> </w:t>
      </w:r>
      <w:r>
        <w:t>and</w:t>
      </w:r>
      <w:r>
        <w:rPr>
          <w:spacing w:val="-3"/>
        </w:rPr>
        <w:t xml:space="preserve"> </w:t>
      </w:r>
      <w:r>
        <w:t>corruption</w:t>
      </w:r>
      <w:r>
        <w:rPr>
          <w:spacing w:val="-3"/>
        </w:rPr>
        <w:t xml:space="preserve"> </w:t>
      </w:r>
      <w:r>
        <w:t>to</w:t>
      </w:r>
      <w:r>
        <w:rPr>
          <w:spacing w:val="-4"/>
        </w:rPr>
        <w:t xml:space="preserve"> </w:t>
      </w:r>
      <w:r>
        <w:t>DFAT</w:t>
      </w:r>
      <w:r>
        <w:rPr>
          <w:spacing w:val="-4"/>
        </w:rPr>
        <w:t xml:space="preserve"> </w:t>
      </w:r>
      <w:r>
        <w:t>allows</w:t>
      </w:r>
      <w:r>
        <w:rPr>
          <w:spacing w:val="-3"/>
        </w:rPr>
        <w:t xml:space="preserve"> </w:t>
      </w:r>
      <w:r>
        <w:t>mutual</w:t>
      </w:r>
      <w:r>
        <w:rPr>
          <w:spacing w:val="-4"/>
        </w:rPr>
        <w:t xml:space="preserve"> </w:t>
      </w:r>
      <w:r>
        <w:t>learning</w:t>
      </w:r>
      <w:r>
        <w:rPr>
          <w:spacing w:val="-1"/>
        </w:rPr>
        <w:t xml:space="preserve"> </w:t>
      </w:r>
      <w:r>
        <w:t>from</w:t>
      </w:r>
      <w:r>
        <w:rPr>
          <w:spacing w:val="-5"/>
        </w:rPr>
        <w:t xml:space="preserve"> </w:t>
      </w:r>
      <w:r>
        <w:t>past</w:t>
      </w:r>
      <w:r>
        <w:rPr>
          <w:spacing w:val="-4"/>
        </w:rPr>
        <w:t xml:space="preserve"> </w:t>
      </w:r>
      <w:r>
        <w:t>cases</w:t>
      </w:r>
      <w:r>
        <w:rPr>
          <w:spacing w:val="-3"/>
        </w:rPr>
        <w:t xml:space="preserve"> </w:t>
      </w:r>
      <w:r>
        <w:t>of</w:t>
      </w:r>
      <w:r>
        <w:rPr>
          <w:spacing w:val="-2"/>
        </w:rPr>
        <w:t xml:space="preserve"> </w:t>
      </w:r>
      <w:r>
        <w:t>fraud</w:t>
      </w:r>
      <w:r>
        <w:rPr>
          <w:spacing w:val="-3"/>
        </w:rPr>
        <w:t xml:space="preserve"> </w:t>
      </w:r>
      <w:r>
        <w:t>and</w:t>
      </w:r>
      <w:r>
        <w:rPr>
          <w:spacing w:val="-3"/>
        </w:rPr>
        <w:t xml:space="preserve"> </w:t>
      </w:r>
      <w:r>
        <w:t>corruption to take place. It also allows DFAT to inform the investigation and correction process.</w:t>
      </w:r>
    </w:p>
    <w:p w14:paraId="2B9330CD" w14:textId="61672524" w:rsidR="00667A77" w:rsidRDefault="005B4D95" w:rsidP="008C550D">
      <w:pPr>
        <w:pStyle w:val="BodyText"/>
        <w:spacing w:after="240"/>
        <w:ind w:left="470" w:right="495"/>
      </w:pPr>
      <w:r>
        <w:t>Maintaining</w:t>
      </w:r>
      <w:r>
        <w:rPr>
          <w:spacing w:val="-13"/>
        </w:rPr>
        <w:t xml:space="preserve"> </w:t>
      </w:r>
      <w:r>
        <w:t>accurate</w:t>
      </w:r>
      <w:r>
        <w:rPr>
          <w:spacing w:val="-12"/>
        </w:rPr>
        <w:t xml:space="preserve"> </w:t>
      </w:r>
      <w:r>
        <w:t>and</w:t>
      </w:r>
      <w:r>
        <w:rPr>
          <w:spacing w:val="-13"/>
        </w:rPr>
        <w:t xml:space="preserve"> </w:t>
      </w:r>
      <w:r>
        <w:t>readily</w:t>
      </w:r>
      <w:r>
        <w:rPr>
          <w:spacing w:val="-13"/>
        </w:rPr>
        <w:t xml:space="preserve"> </w:t>
      </w:r>
      <w:r>
        <w:t>available</w:t>
      </w:r>
      <w:r>
        <w:rPr>
          <w:spacing w:val="-12"/>
        </w:rPr>
        <w:t xml:space="preserve"> </w:t>
      </w:r>
      <w:r>
        <w:t>records</w:t>
      </w:r>
      <w:r>
        <w:rPr>
          <w:spacing w:val="-13"/>
        </w:rPr>
        <w:t xml:space="preserve"> </w:t>
      </w:r>
      <w:r>
        <w:t>is</w:t>
      </w:r>
      <w:r>
        <w:rPr>
          <w:spacing w:val="-12"/>
        </w:rPr>
        <w:t xml:space="preserve"> </w:t>
      </w:r>
      <w:r>
        <w:t>crucial</w:t>
      </w:r>
      <w:r>
        <w:rPr>
          <w:spacing w:val="-13"/>
        </w:rPr>
        <w:t xml:space="preserve"> </w:t>
      </w:r>
      <w:r>
        <w:t>to</w:t>
      </w:r>
      <w:r>
        <w:rPr>
          <w:spacing w:val="-13"/>
        </w:rPr>
        <w:t xml:space="preserve"> </w:t>
      </w:r>
      <w:r>
        <w:t>retaining</w:t>
      </w:r>
      <w:r>
        <w:rPr>
          <w:spacing w:val="-12"/>
        </w:rPr>
        <w:t xml:space="preserve"> </w:t>
      </w:r>
      <w:r>
        <w:t>relevant</w:t>
      </w:r>
      <w:r>
        <w:rPr>
          <w:spacing w:val="-12"/>
        </w:rPr>
        <w:t xml:space="preserve"> </w:t>
      </w:r>
      <w:r>
        <w:t>corporate</w:t>
      </w:r>
      <w:r>
        <w:rPr>
          <w:spacing w:val="-12"/>
        </w:rPr>
        <w:t xml:space="preserve"> </w:t>
      </w:r>
      <w:r>
        <w:t>knowledge</w:t>
      </w:r>
      <w:r>
        <w:rPr>
          <w:spacing w:val="-13"/>
        </w:rPr>
        <w:t xml:space="preserve"> </w:t>
      </w:r>
      <w:r>
        <w:t>and</w:t>
      </w:r>
      <w:r>
        <w:rPr>
          <w:spacing w:val="-12"/>
        </w:rPr>
        <w:t xml:space="preserve"> </w:t>
      </w:r>
      <w:r>
        <w:t>informing future prevention and detection activities.</w:t>
      </w:r>
    </w:p>
    <w:p w14:paraId="0135F7DF" w14:textId="4DB5AB69" w:rsidR="002D4140" w:rsidRDefault="002D4140" w:rsidP="00FC467C">
      <w:pPr>
        <w:pStyle w:val="BodyText"/>
        <w:ind w:left="470"/>
        <w:rPr>
          <w:b/>
          <w:bCs/>
          <w:color w:val="303D47"/>
          <w:spacing w:val="-4"/>
        </w:rPr>
      </w:pPr>
      <w:r w:rsidRPr="00D57339">
        <w:rPr>
          <w:b/>
          <w:bCs/>
          <w:color w:val="303D47"/>
        </w:rPr>
        <w:t>The</w:t>
      </w:r>
      <w:r w:rsidRPr="00D57339">
        <w:rPr>
          <w:b/>
          <w:bCs/>
          <w:color w:val="303D47"/>
          <w:spacing w:val="-3"/>
        </w:rPr>
        <w:t xml:space="preserve"> </w:t>
      </w:r>
      <w:r w:rsidRPr="00D57339">
        <w:rPr>
          <w:b/>
          <w:bCs/>
          <w:color w:val="303D47"/>
        </w:rPr>
        <w:t>Fraud</w:t>
      </w:r>
      <w:r w:rsidRPr="00D57339">
        <w:rPr>
          <w:b/>
          <w:bCs/>
          <w:color w:val="303D47"/>
          <w:spacing w:val="-4"/>
        </w:rPr>
        <w:t xml:space="preserve"> </w:t>
      </w:r>
      <w:r w:rsidRPr="00D57339">
        <w:rPr>
          <w:b/>
          <w:bCs/>
          <w:color w:val="303D47"/>
        </w:rPr>
        <w:t>and</w:t>
      </w:r>
      <w:r w:rsidRPr="00D57339">
        <w:rPr>
          <w:b/>
          <w:bCs/>
          <w:color w:val="303D47"/>
          <w:spacing w:val="-3"/>
        </w:rPr>
        <w:t xml:space="preserve"> </w:t>
      </w:r>
      <w:r w:rsidRPr="00D57339">
        <w:rPr>
          <w:b/>
          <w:bCs/>
          <w:color w:val="303D47"/>
        </w:rPr>
        <w:t>Corruption</w:t>
      </w:r>
      <w:r w:rsidRPr="00D57339">
        <w:rPr>
          <w:b/>
          <w:bCs/>
          <w:color w:val="303D47"/>
          <w:spacing w:val="-4"/>
        </w:rPr>
        <w:t xml:space="preserve"> </w:t>
      </w:r>
      <w:r w:rsidRPr="00D57339">
        <w:rPr>
          <w:b/>
          <w:bCs/>
          <w:color w:val="303D47"/>
        </w:rPr>
        <w:t>Feedback</w:t>
      </w:r>
      <w:r w:rsidRPr="00D57339">
        <w:rPr>
          <w:b/>
          <w:bCs/>
          <w:color w:val="303D47"/>
          <w:spacing w:val="-5"/>
        </w:rPr>
        <w:t xml:space="preserve"> </w:t>
      </w:r>
      <w:r w:rsidRPr="00D57339">
        <w:rPr>
          <w:b/>
          <w:bCs/>
          <w:color w:val="303D47"/>
          <w:spacing w:val="-4"/>
        </w:rPr>
        <w:t>Loop</w:t>
      </w:r>
    </w:p>
    <w:p w14:paraId="6CAB1249" w14:textId="481B99C9" w:rsidR="00DA5959" w:rsidRDefault="00557AD3" w:rsidP="008C550D">
      <w:pPr>
        <w:pStyle w:val="BodyText"/>
        <w:ind w:left="470" w:right="495"/>
        <w:rPr>
          <w:rFonts w:ascii="Calibri"/>
          <w:color w:val="347C5D"/>
          <w:w w:val="110"/>
          <w:sz w:val="28"/>
          <w:szCs w:val="28"/>
        </w:rPr>
      </w:pPr>
      <w:r w:rsidRPr="00557AD3">
        <w:rPr>
          <w:noProof/>
        </w:rPr>
        <w:drawing>
          <wp:inline distT="0" distB="0" distL="0" distR="0" wp14:anchorId="30BC95C7" wp14:editId="28C7CF99">
            <wp:extent cx="5985925" cy="2740522"/>
            <wp:effectExtent l="0" t="0" r="0" b="3175"/>
            <wp:docPr id="479501083" name="Picture 9" descr="The fraud and corruption feedback loop.&#10;&#10;Prevention, detection and correction then report to DFAT leads to lear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501083" name="Picture 9" descr="The fraud and corruption feedback loop.&#10;&#10;Prevention, detection and correction then report to DFAT leads to learning. "/>
                    <pic:cNvPicPr>
                      <a:picLocks noChangeAspect="1" noChangeArrowheads="1"/>
                    </pic:cNvPicPr>
                  </pic:nvPicPr>
                  <pic:blipFill rotWithShape="1">
                    <a:blip r:embed="rId21">
                      <a:extLst>
                        <a:ext uri="{28A0092B-C50C-407E-A947-70E740481C1C}">
                          <a14:useLocalDpi xmlns:a14="http://schemas.microsoft.com/office/drawing/2010/main" val="0"/>
                        </a:ext>
                      </a:extLst>
                    </a:blip>
                    <a:srcRect t="18647"/>
                    <a:stretch>
                      <a:fillRect/>
                    </a:stretch>
                  </pic:blipFill>
                  <pic:spPr bwMode="auto">
                    <a:xfrm>
                      <a:off x="0" y="0"/>
                      <a:ext cx="6025098" cy="2758456"/>
                    </a:xfrm>
                    <a:prstGeom prst="rect">
                      <a:avLst/>
                    </a:prstGeom>
                    <a:noFill/>
                    <a:ln>
                      <a:noFill/>
                    </a:ln>
                    <a:extLst>
                      <a:ext uri="{53640926-AAD7-44D8-BBD7-CCE9431645EC}">
                        <a14:shadowObscured xmlns:a14="http://schemas.microsoft.com/office/drawing/2010/main"/>
                      </a:ext>
                    </a:extLst>
                  </pic:spPr>
                </pic:pic>
              </a:graphicData>
            </a:graphic>
          </wp:inline>
        </w:drawing>
      </w:r>
      <w:bookmarkStart w:id="7" w:name="_Toc207719082"/>
      <w:r w:rsidR="00DA5959">
        <w:rPr>
          <w:rFonts w:ascii="Calibri"/>
          <w:color w:val="347C5D"/>
          <w:w w:val="110"/>
        </w:rPr>
        <w:br w:type="page"/>
      </w:r>
    </w:p>
    <w:p w14:paraId="2B9330D3" w14:textId="22E2CE9A" w:rsidR="00667A77" w:rsidRPr="00224022" w:rsidRDefault="005B4D95" w:rsidP="00FC467C">
      <w:pPr>
        <w:pStyle w:val="Heading1"/>
        <w:spacing w:before="175"/>
        <w:ind w:left="470"/>
        <w:rPr>
          <w:rFonts w:ascii="Calibri"/>
          <w:color w:val="347C5D"/>
          <w:w w:val="110"/>
        </w:rPr>
      </w:pPr>
      <w:r w:rsidRPr="00224022">
        <w:rPr>
          <w:rFonts w:ascii="Calibri"/>
          <w:color w:val="347C5D"/>
          <w:w w:val="110"/>
        </w:rPr>
        <w:lastRenderedPageBreak/>
        <w:t>CONTACT US</w:t>
      </w:r>
      <w:bookmarkEnd w:id="7"/>
    </w:p>
    <w:p w14:paraId="2B9330D4" w14:textId="77777777" w:rsidR="00667A77" w:rsidRDefault="005B4D95" w:rsidP="00D00147">
      <w:pPr>
        <w:pStyle w:val="BodyText"/>
        <w:spacing w:before="122" w:after="240"/>
        <w:ind w:left="470" w:right="578"/>
        <w:rPr>
          <w:color w:val="303D47"/>
        </w:rPr>
      </w:pPr>
      <w:r>
        <w:t>DFAT’s</w:t>
      </w:r>
      <w:r>
        <w:rPr>
          <w:spacing w:val="-3"/>
        </w:rPr>
        <w:t xml:space="preserve"> </w:t>
      </w:r>
      <w:r>
        <w:t>Counter</w:t>
      </w:r>
      <w:r>
        <w:rPr>
          <w:spacing w:val="-3"/>
        </w:rPr>
        <w:t xml:space="preserve"> </w:t>
      </w:r>
      <w:r>
        <w:t>Fraud</w:t>
      </w:r>
      <w:r>
        <w:rPr>
          <w:spacing w:val="-3"/>
        </w:rPr>
        <w:t xml:space="preserve"> </w:t>
      </w:r>
      <w:r>
        <w:t>and</w:t>
      </w:r>
      <w:r>
        <w:rPr>
          <w:spacing w:val="-3"/>
        </w:rPr>
        <w:t xml:space="preserve"> </w:t>
      </w:r>
      <w:r>
        <w:t>Anti-Corruption</w:t>
      </w:r>
      <w:r>
        <w:rPr>
          <w:spacing w:val="-3"/>
        </w:rPr>
        <w:t xml:space="preserve"> </w:t>
      </w:r>
      <w:r>
        <w:t>Section</w:t>
      </w:r>
      <w:r>
        <w:rPr>
          <w:spacing w:val="-3"/>
        </w:rPr>
        <w:t xml:space="preserve"> </w:t>
      </w:r>
      <w:r>
        <w:t>oversees</w:t>
      </w:r>
      <w:r>
        <w:rPr>
          <w:spacing w:val="-3"/>
        </w:rPr>
        <w:t xml:space="preserve"> </w:t>
      </w:r>
      <w:r>
        <w:t>the</w:t>
      </w:r>
      <w:r>
        <w:rPr>
          <w:spacing w:val="-2"/>
        </w:rPr>
        <w:t xml:space="preserve"> </w:t>
      </w:r>
      <w:r>
        <w:t>management</w:t>
      </w:r>
      <w:r>
        <w:rPr>
          <w:spacing w:val="-3"/>
        </w:rPr>
        <w:t xml:space="preserve"> </w:t>
      </w:r>
      <w:r>
        <w:t>of</w:t>
      </w:r>
      <w:r>
        <w:rPr>
          <w:spacing w:val="-2"/>
        </w:rPr>
        <w:t xml:space="preserve"> </w:t>
      </w:r>
      <w:r>
        <w:t>fraud</w:t>
      </w:r>
      <w:r>
        <w:rPr>
          <w:spacing w:val="-3"/>
        </w:rPr>
        <w:t xml:space="preserve"> </w:t>
      </w:r>
      <w:r>
        <w:t>and</w:t>
      </w:r>
      <w:r>
        <w:rPr>
          <w:spacing w:val="-7"/>
        </w:rPr>
        <w:t xml:space="preserve"> </w:t>
      </w:r>
      <w:r>
        <w:t>corruption</w:t>
      </w:r>
      <w:r>
        <w:rPr>
          <w:spacing w:val="-3"/>
        </w:rPr>
        <w:t xml:space="preserve"> </w:t>
      </w:r>
      <w:r>
        <w:t xml:space="preserve">committed by external parties against DFAT including in relation to the Australian Development program. </w:t>
      </w:r>
      <w:r>
        <w:rPr>
          <w:color w:val="303D47"/>
        </w:rPr>
        <w:t xml:space="preserve">For more information on fraud and corruption control, please contact </w:t>
      </w:r>
      <w:hyperlink r:id="rId22">
        <w:r>
          <w:rPr>
            <w:color w:val="0462C1"/>
            <w:u w:val="single" w:color="0462C1"/>
          </w:rPr>
          <w:t>fraud.corruption@dfat.gov.au</w:t>
        </w:r>
      </w:hyperlink>
      <w:r>
        <w:rPr>
          <w:color w:val="303D47"/>
        </w:rPr>
        <w:t>.</w:t>
      </w:r>
    </w:p>
    <w:p w14:paraId="08F3479B" w14:textId="37BFE5D5" w:rsidR="00DC7F1C" w:rsidRDefault="00DC7F1C" w:rsidP="00FC467C">
      <w:pPr>
        <w:pStyle w:val="BodyText"/>
        <w:ind w:left="471" w:right="578"/>
      </w:pPr>
      <w:r w:rsidRPr="00DC7F1C">
        <w:t>If you need to report suspected fraud or corruption, please visit the</w:t>
      </w:r>
      <w:r w:rsidRPr="0085073F">
        <w:rPr>
          <w:color w:val="3366FF"/>
        </w:rPr>
        <w:t xml:space="preserve"> </w:t>
      </w:r>
      <w:hyperlink r:id="rId23">
        <w:r w:rsidRPr="0085073F">
          <w:rPr>
            <w:color w:val="0066CC"/>
            <w:u w:val="single"/>
          </w:rPr>
          <w:t>Fraud and Corruption Control page</w:t>
        </w:r>
      </w:hyperlink>
      <w:r w:rsidRPr="00DC7F1C">
        <w:t xml:space="preserve"> on</w:t>
      </w:r>
    </w:p>
    <w:p w14:paraId="780EBF60" w14:textId="7EF4E99A" w:rsidR="00DC7F1C" w:rsidRDefault="00DC7F1C" w:rsidP="00FC467C">
      <w:pPr>
        <w:pStyle w:val="BodyText"/>
        <w:ind w:left="471" w:right="578"/>
      </w:pPr>
      <w:r w:rsidRPr="00DC7F1C">
        <w:t>DFAT’s website for more information, go to the ‘Step 4 – Report Fraud’ section of this Toolkit.</w:t>
      </w:r>
      <w:r w:rsidR="00833829">
        <w:t xml:space="preserve"> </w:t>
      </w:r>
    </w:p>
    <w:p w14:paraId="2B9330D7" w14:textId="77777777" w:rsidR="00667A77" w:rsidRPr="00224022" w:rsidRDefault="005B4D95" w:rsidP="00FC467C">
      <w:pPr>
        <w:pStyle w:val="Heading1"/>
        <w:spacing w:before="175"/>
        <w:ind w:left="470"/>
        <w:rPr>
          <w:rFonts w:ascii="Calibri"/>
          <w:color w:val="347C5D"/>
          <w:w w:val="110"/>
        </w:rPr>
      </w:pPr>
      <w:bookmarkStart w:id="8" w:name="_Toc207719083"/>
      <w:r w:rsidRPr="00224022">
        <w:rPr>
          <w:rFonts w:ascii="Calibri"/>
          <w:color w:val="347C5D"/>
          <w:w w:val="110"/>
        </w:rPr>
        <w:t>DFAT FRAUD AND CORRUPTION RISK AND GOVERNANCE</w:t>
      </w:r>
      <w:bookmarkEnd w:id="8"/>
    </w:p>
    <w:p w14:paraId="2B9330D8" w14:textId="77777777" w:rsidR="00667A77" w:rsidRDefault="005B4D95" w:rsidP="00D00147">
      <w:pPr>
        <w:pStyle w:val="BodyText"/>
        <w:spacing w:before="3" w:after="240"/>
        <w:ind w:left="470" w:right="578"/>
      </w:pPr>
      <w:r>
        <w:rPr>
          <w:color w:val="303D47"/>
        </w:rPr>
        <w:t xml:space="preserve">DFAT has a range of </w:t>
      </w:r>
      <w:proofErr w:type="gramStart"/>
      <w:r>
        <w:rPr>
          <w:color w:val="303D47"/>
        </w:rPr>
        <w:t>mechanisms in place</w:t>
      </w:r>
      <w:proofErr w:type="gramEnd"/>
      <w:r>
        <w:rPr>
          <w:color w:val="303D47"/>
        </w:rPr>
        <w:t xml:space="preserve"> that are aimed at reducing its exposure to fraud and corruption risk. Internally,</w:t>
      </w:r>
      <w:r>
        <w:rPr>
          <w:color w:val="303D47"/>
          <w:spacing w:val="-4"/>
        </w:rPr>
        <w:t xml:space="preserve"> </w:t>
      </w:r>
      <w:r>
        <w:rPr>
          <w:color w:val="303D47"/>
        </w:rPr>
        <w:t>the</w:t>
      </w:r>
      <w:r>
        <w:rPr>
          <w:color w:val="303D47"/>
          <w:spacing w:val="-1"/>
        </w:rPr>
        <w:t xml:space="preserve"> </w:t>
      </w:r>
      <w:r>
        <w:rPr>
          <w:i/>
          <w:color w:val="303D47"/>
        </w:rPr>
        <w:t>Enterprise</w:t>
      </w:r>
      <w:r>
        <w:rPr>
          <w:i/>
          <w:color w:val="303D47"/>
          <w:spacing w:val="-2"/>
        </w:rPr>
        <w:t xml:space="preserve"> </w:t>
      </w:r>
      <w:r>
        <w:rPr>
          <w:i/>
          <w:color w:val="303D47"/>
        </w:rPr>
        <w:t>Fraud</w:t>
      </w:r>
      <w:r>
        <w:rPr>
          <w:i/>
          <w:color w:val="303D47"/>
          <w:spacing w:val="-5"/>
        </w:rPr>
        <w:t xml:space="preserve"> </w:t>
      </w:r>
      <w:r>
        <w:rPr>
          <w:i/>
          <w:color w:val="303D47"/>
        </w:rPr>
        <w:t>and Corruption</w:t>
      </w:r>
      <w:r>
        <w:rPr>
          <w:i/>
          <w:color w:val="303D47"/>
          <w:spacing w:val="-5"/>
        </w:rPr>
        <w:t xml:space="preserve"> </w:t>
      </w:r>
      <w:r>
        <w:rPr>
          <w:i/>
          <w:color w:val="303D47"/>
        </w:rPr>
        <w:t>Control Plan</w:t>
      </w:r>
      <w:r>
        <w:rPr>
          <w:i/>
          <w:color w:val="303D47"/>
          <w:spacing w:val="-2"/>
        </w:rPr>
        <w:t xml:space="preserve"> </w:t>
      </w:r>
      <w:r>
        <w:rPr>
          <w:color w:val="303D47"/>
        </w:rPr>
        <w:t>guides</w:t>
      </w:r>
      <w:r>
        <w:rPr>
          <w:color w:val="303D47"/>
          <w:spacing w:val="-3"/>
        </w:rPr>
        <w:t xml:space="preserve"> </w:t>
      </w:r>
      <w:r>
        <w:rPr>
          <w:color w:val="303D47"/>
        </w:rPr>
        <w:t>staff</w:t>
      </w:r>
      <w:r>
        <w:rPr>
          <w:color w:val="303D47"/>
          <w:spacing w:val="-2"/>
        </w:rPr>
        <w:t xml:space="preserve"> </w:t>
      </w:r>
      <w:r>
        <w:rPr>
          <w:color w:val="303D47"/>
        </w:rPr>
        <w:t>on</w:t>
      </w:r>
      <w:r>
        <w:rPr>
          <w:color w:val="303D47"/>
          <w:spacing w:val="-3"/>
        </w:rPr>
        <w:t xml:space="preserve"> </w:t>
      </w:r>
      <w:r>
        <w:rPr>
          <w:color w:val="303D47"/>
        </w:rPr>
        <w:t>how</w:t>
      </w:r>
      <w:r>
        <w:rPr>
          <w:color w:val="303D47"/>
          <w:spacing w:val="-3"/>
        </w:rPr>
        <w:t xml:space="preserve"> </w:t>
      </w:r>
      <w:r>
        <w:rPr>
          <w:color w:val="303D47"/>
        </w:rPr>
        <w:t>to</w:t>
      </w:r>
      <w:r>
        <w:rPr>
          <w:color w:val="303D47"/>
          <w:spacing w:val="-4"/>
        </w:rPr>
        <w:t xml:space="preserve"> </w:t>
      </w:r>
      <w:r>
        <w:rPr>
          <w:color w:val="303D47"/>
        </w:rPr>
        <w:t>manage</w:t>
      </w:r>
      <w:r>
        <w:rPr>
          <w:color w:val="303D47"/>
          <w:spacing w:val="-2"/>
        </w:rPr>
        <w:t xml:space="preserve"> </w:t>
      </w:r>
      <w:r>
        <w:rPr>
          <w:color w:val="303D47"/>
        </w:rPr>
        <w:t>fraud</w:t>
      </w:r>
      <w:r>
        <w:rPr>
          <w:color w:val="303D47"/>
          <w:spacing w:val="-3"/>
        </w:rPr>
        <w:t xml:space="preserve"> </w:t>
      </w:r>
      <w:r>
        <w:rPr>
          <w:color w:val="303D47"/>
        </w:rPr>
        <w:t>and</w:t>
      </w:r>
      <w:r>
        <w:rPr>
          <w:color w:val="303D47"/>
          <w:spacing w:val="-7"/>
        </w:rPr>
        <w:t xml:space="preserve"> </w:t>
      </w:r>
      <w:r>
        <w:rPr>
          <w:color w:val="303D47"/>
        </w:rPr>
        <w:t>corruption risks</w:t>
      </w:r>
      <w:r>
        <w:rPr>
          <w:color w:val="303D47"/>
          <w:spacing w:val="-2"/>
        </w:rPr>
        <w:t xml:space="preserve"> </w:t>
      </w:r>
      <w:r>
        <w:rPr>
          <w:color w:val="303D47"/>
        </w:rPr>
        <w:t>facing DFAT.</w:t>
      </w:r>
      <w:r>
        <w:rPr>
          <w:color w:val="303D47"/>
          <w:spacing w:val="-4"/>
        </w:rPr>
        <w:t xml:space="preserve"> </w:t>
      </w:r>
      <w:r>
        <w:rPr>
          <w:color w:val="303D47"/>
        </w:rPr>
        <w:t>There</w:t>
      </w:r>
      <w:r>
        <w:rPr>
          <w:color w:val="303D47"/>
          <w:spacing w:val="-1"/>
        </w:rPr>
        <w:t xml:space="preserve"> </w:t>
      </w:r>
      <w:r>
        <w:rPr>
          <w:color w:val="303D47"/>
        </w:rPr>
        <w:t>are</w:t>
      </w:r>
      <w:r>
        <w:rPr>
          <w:color w:val="303D47"/>
          <w:spacing w:val="-1"/>
        </w:rPr>
        <w:t xml:space="preserve"> </w:t>
      </w:r>
      <w:r>
        <w:rPr>
          <w:color w:val="303D47"/>
        </w:rPr>
        <w:t>also</w:t>
      </w:r>
      <w:r>
        <w:rPr>
          <w:color w:val="303D47"/>
          <w:spacing w:val="-2"/>
        </w:rPr>
        <w:t xml:space="preserve"> </w:t>
      </w:r>
      <w:r>
        <w:rPr>
          <w:color w:val="303D47"/>
        </w:rPr>
        <w:t>several</w:t>
      </w:r>
      <w:r>
        <w:rPr>
          <w:color w:val="303D47"/>
          <w:spacing w:val="-3"/>
        </w:rPr>
        <w:t xml:space="preserve"> </w:t>
      </w:r>
      <w:r>
        <w:rPr>
          <w:color w:val="303D47"/>
        </w:rPr>
        <w:t>committees</w:t>
      </w:r>
      <w:r>
        <w:rPr>
          <w:color w:val="303D47"/>
          <w:spacing w:val="-2"/>
        </w:rPr>
        <w:t xml:space="preserve"> </w:t>
      </w:r>
      <w:r>
        <w:rPr>
          <w:color w:val="303D47"/>
        </w:rPr>
        <w:t>that</w:t>
      </w:r>
      <w:r>
        <w:rPr>
          <w:color w:val="303D47"/>
          <w:spacing w:val="-3"/>
        </w:rPr>
        <w:t xml:space="preserve"> </w:t>
      </w:r>
      <w:r>
        <w:rPr>
          <w:color w:val="303D47"/>
        </w:rPr>
        <w:t>receive</w:t>
      </w:r>
      <w:r>
        <w:rPr>
          <w:color w:val="303D47"/>
          <w:spacing w:val="-1"/>
        </w:rPr>
        <w:t xml:space="preserve"> </w:t>
      </w:r>
      <w:r>
        <w:rPr>
          <w:color w:val="303D47"/>
        </w:rPr>
        <w:t>regular</w:t>
      </w:r>
      <w:r>
        <w:rPr>
          <w:color w:val="303D47"/>
          <w:spacing w:val="-2"/>
        </w:rPr>
        <w:t xml:space="preserve"> </w:t>
      </w:r>
      <w:r>
        <w:rPr>
          <w:color w:val="303D47"/>
        </w:rPr>
        <w:t>reporting on</w:t>
      </w:r>
      <w:r>
        <w:rPr>
          <w:color w:val="303D47"/>
          <w:spacing w:val="-2"/>
        </w:rPr>
        <w:t xml:space="preserve"> </w:t>
      </w:r>
      <w:r>
        <w:rPr>
          <w:color w:val="303D47"/>
        </w:rPr>
        <w:t>the</w:t>
      </w:r>
      <w:r>
        <w:rPr>
          <w:color w:val="303D47"/>
          <w:spacing w:val="-1"/>
        </w:rPr>
        <w:t xml:space="preserve"> </w:t>
      </w:r>
      <w:r>
        <w:rPr>
          <w:color w:val="303D47"/>
        </w:rPr>
        <w:t>management</w:t>
      </w:r>
      <w:r>
        <w:rPr>
          <w:color w:val="303D47"/>
          <w:spacing w:val="-2"/>
        </w:rPr>
        <w:t xml:space="preserve"> </w:t>
      </w:r>
      <w:r>
        <w:rPr>
          <w:color w:val="303D47"/>
        </w:rPr>
        <w:t>of</w:t>
      </w:r>
      <w:r>
        <w:rPr>
          <w:color w:val="303D47"/>
          <w:spacing w:val="-1"/>
        </w:rPr>
        <w:t xml:space="preserve"> </w:t>
      </w:r>
      <w:r>
        <w:rPr>
          <w:color w:val="303D47"/>
        </w:rPr>
        <w:t>fraud and corruption risks and incidents.</w:t>
      </w:r>
    </w:p>
    <w:p w14:paraId="2B9330DA" w14:textId="77777777" w:rsidR="00667A77" w:rsidRDefault="005B4D95" w:rsidP="00FC467C">
      <w:pPr>
        <w:pStyle w:val="BodyText"/>
        <w:ind w:left="470" w:right="578"/>
      </w:pPr>
      <w:r>
        <w:rPr>
          <w:color w:val="303D47"/>
        </w:rPr>
        <w:t>To</w:t>
      </w:r>
      <w:r>
        <w:rPr>
          <w:color w:val="303D47"/>
          <w:spacing w:val="-3"/>
        </w:rPr>
        <w:t xml:space="preserve"> </w:t>
      </w:r>
      <w:proofErr w:type="spellStart"/>
      <w:r>
        <w:rPr>
          <w:color w:val="303D47"/>
        </w:rPr>
        <w:t>minimise</w:t>
      </w:r>
      <w:proofErr w:type="spellEnd"/>
      <w:r>
        <w:rPr>
          <w:color w:val="303D47"/>
          <w:spacing w:val="-2"/>
        </w:rPr>
        <w:t xml:space="preserve"> </w:t>
      </w:r>
      <w:r>
        <w:rPr>
          <w:color w:val="303D47"/>
        </w:rPr>
        <w:t>the</w:t>
      </w:r>
      <w:r>
        <w:rPr>
          <w:color w:val="303D47"/>
          <w:spacing w:val="-1"/>
        </w:rPr>
        <w:t xml:space="preserve"> </w:t>
      </w:r>
      <w:r>
        <w:rPr>
          <w:color w:val="303D47"/>
        </w:rPr>
        <w:t>likelihood</w:t>
      </w:r>
      <w:r>
        <w:rPr>
          <w:color w:val="303D47"/>
          <w:spacing w:val="-3"/>
        </w:rPr>
        <w:t xml:space="preserve"> </w:t>
      </w:r>
      <w:r>
        <w:rPr>
          <w:color w:val="303D47"/>
        </w:rPr>
        <w:t>of</w:t>
      </w:r>
      <w:r>
        <w:rPr>
          <w:color w:val="303D47"/>
          <w:spacing w:val="-2"/>
        </w:rPr>
        <w:t xml:space="preserve"> </w:t>
      </w:r>
      <w:r>
        <w:rPr>
          <w:color w:val="303D47"/>
        </w:rPr>
        <w:t>external</w:t>
      </w:r>
      <w:r>
        <w:rPr>
          <w:color w:val="303D47"/>
          <w:spacing w:val="-4"/>
        </w:rPr>
        <w:t xml:space="preserve"> </w:t>
      </w:r>
      <w:r>
        <w:rPr>
          <w:color w:val="303D47"/>
        </w:rPr>
        <w:t>fraud</w:t>
      </w:r>
      <w:r>
        <w:rPr>
          <w:color w:val="303D47"/>
          <w:spacing w:val="-7"/>
        </w:rPr>
        <w:t xml:space="preserve"> </w:t>
      </w:r>
      <w:r>
        <w:rPr>
          <w:color w:val="303D47"/>
        </w:rPr>
        <w:t>and</w:t>
      </w:r>
      <w:r>
        <w:rPr>
          <w:color w:val="303D47"/>
          <w:spacing w:val="-3"/>
        </w:rPr>
        <w:t xml:space="preserve"> </w:t>
      </w:r>
      <w:r>
        <w:rPr>
          <w:color w:val="303D47"/>
        </w:rPr>
        <w:t>corruption</w:t>
      </w:r>
      <w:r>
        <w:rPr>
          <w:color w:val="303D47"/>
          <w:spacing w:val="-3"/>
        </w:rPr>
        <w:t xml:space="preserve"> </w:t>
      </w:r>
      <w:r>
        <w:rPr>
          <w:color w:val="303D47"/>
        </w:rPr>
        <w:t>being</w:t>
      </w:r>
      <w:r>
        <w:rPr>
          <w:color w:val="303D47"/>
          <w:spacing w:val="-1"/>
        </w:rPr>
        <w:t xml:space="preserve"> </w:t>
      </w:r>
      <w:r>
        <w:rPr>
          <w:color w:val="303D47"/>
        </w:rPr>
        <w:t>committed</w:t>
      </w:r>
      <w:r>
        <w:rPr>
          <w:color w:val="303D47"/>
          <w:spacing w:val="-3"/>
        </w:rPr>
        <w:t xml:space="preserve"> </w:t>
      </w:r>
      <w:r>
        <w:rPr>
          <w:color w:val="303D47"/>
        </w:rPr>
        <w:t>against</w:t>
      </w:r>
      <w:r>
        <w:rPr>
          <w:color w:val="303D47"/>
          <w:spacing w:val="-4"/>
        </w:rPr>
        <w:t xml:space="preserve"> </w:t>
      </w:r>
      <w:r>
        <w:rPr>
          <w:color w:val="303D47"/>
        </w:rPr>
        <w:t>DFAT</w:t>
      </w:r>
      <w:r>
        <w:rPr>
          <w:color w:val="303D47"/>
          <w:spacing w:val="-4"/>
        </w:rPr>
        <w:t xml:space="preserve"> </w:t>
      </w:r>
      <w:r>
        <w:rPr>
          <w:color w:val="303D47"/>
        </w:rPr>
        <w:t>by</w:t>
      </w:r>
      <w:r>
        <w:rPr>
          <w:color w:val="303D47"/>
          <w:spacing w:val="-4"/>
        </w:rPr>
        <w:t xml:space="preserve"> </w:t>
      </w:r>
      <w:r>
        <w:rPr>
          <w:color w:val="303D47"/>
        </w:rPr>
        <w:t>its</w:t>
      </w:r>
      <w:r>
        <w:rPr>
          <w:color w:val="303D47"/>
          <w:spacing w:val="-3"/>
        </w:rPr>
        <w:t xml:space="preserve"> </w:t>
      </w:r>
      <w:r>
        <w:rPr>
          <w:color w:val="303D47"/>
        </w:rPr>
        <w:t>service</w:t>
      </w:r>
      <w:r>
        <w:rPr>
          <w:color w:val="303D47"/>
          <w:spacing w:val="-2"/>
        </w:rPr>
        <w:t xml:space="preserve"> </w:t>
      </w:r>
      <w:r>
        <w:rPr>
          <w:color w:val="303D47"/>
        </w:rPr>
        <w:t xml:space="preserve">providers and funding recipients, or their sub-contractors, DFAT employs a range of measures as </w:t>
      </w:r>
      <w:r>
        <w:t>part of its arrangements. This includes specific fraud and corruption clauses, as well as other legislation and policies.</w:t>
      </w:r>
    </w:p>
    <w:p w14:paraId="2B9330DE" w14:textId="7BE0994B" w:rsidR="00667A77" w:rsidRPr="00E410BF" w:rsidRDefault="005B4D95" w:rsidP="00AE3DA3">
      <w:pPr>
        <w:pStyle w:val="BodyText"/>
        <w:spacing w:before="480"/>
        <w:ind w:firstLine="470"/>
      </w:pPr>
      <w:r>
        <w:rPr>
          <w:noProof/>
        </w:rPr>
        <w:drawing>
          <wp:anchor distT="0" distB="0" distL="0" distR="0" simplePos="0" relativeHeight="251658244" behindDoc="1" locked="0" layoutInCell="1" allowOverlap="1" wp14:anchorId="2B9337B7" wp14:editId="0554BBD0">
            <wp:simplePos x="0" y="0"/>
            <wp:positionH relativeFrom="page">
              <wp:posOffset>540384</wp:posOffset>
            </wp:positionH>
            <wp:positionV relativeFrom="paragraph">
              <wp:posOffset>169642</wp:posOffset>
            </wp:positionV>
            <wp:extent cx="6486525" cy="5047488"/>
            <wp:effectExtent l="0" t="0" r="0" b="0"/>
            <wp:wrapTopAndBottom/>
            <wp:docPr id="86" name="Image 86" descr="Image -DFAT arrangements and obligations&#10;Each arrangement with DFAT includes specific obligations with which service providers and funding recipients must comply. These organisations should ensure they are aware of their obligations.&#10;Other policies that support fraud and corruption risk governance are corruption, value for money, preventing terrorism resourcing, bribery and facilitation payments, bribery of foregin officials, banning of facilitation payments, security, conducting due diligence on downstream partn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descr="Image -DFAT arrangements and obligations&#10;Each arrangement with DFAT includes specific obligations with which service providers and funding recipients must comply. These organisations should ensure they are aware of their obligations.&#10;Other policies that support fraud and corruption risk governance are corruption, value for money, preventing terrorism resourcing, bribery and facilitation payments, bribery of foregin officials, banning of facilitation payments, security, conducting due diligence on downstream partners"/>
                    <pic:cNvPicPr/>
                  </pic:nvPicPr>
                  <pic:blipFill>
                    <a:blip r:embed="rId24" cstate="print"/>
                    <a:stretch>
                      <a:fillRect/>
                    </a:stretch>
                  </pic:blipFill>
                  <pic:spPr>
                    <a:xfrm>
                      <a:off x="0" y="0"/>
                      <a:ext cx="6486525" cy="5047488"/>
                    </a:xfrm>
                    <a:prstGeom prst="rect">
                      <a:avLst/>
                    </a:prstGeom>
                  </pic:spPr>
                </pic:pic>
              </a:graphicData>
            </a:graphic>
          </wp:anchor>
        </w:drawing>
      </w:r>
      <w:r w:rsidRPr="00E410BF">
        <w:rPr>
          <w:color w:val="2D5B39"/>
        </w:rPr>
        <w:t>Arrangement</w:t>
      </w:r>
      <w:r w:rsidRPr="00E410BF">
        <w:rPr>
          <w:color w:val="2D5B39"/>
          <w:spacing w:val="-4"/>
        </w:rPr>
        <w:t xml:space="preserve"> </w:t>
      </w:r>
      <w:r w:rsidRPr="00E410BF">
        <w:rPr>
          <w:color w:val="2D5B39"/>
          <w:spacing w:val="-2"/>
        </w:rPr>
        <w:t>Management</w:t>
      </w:r>
    </w:p>
    <w:p w14:paraId="2B9330DF" w14:textId="77777777" w:rsidR="00667A77" w:rsidRDefault="005B4D95" w:rsidP="00161222">
      <w:pPr>
        <w:pStyle w:val="BodyText"/>
        <w:spacing w:after="720"/>
        <w:ind w:left="470" w:right="578"/>
      </w:pPr>
      <w:r>
        <w:rPr>
          <w:color w:val="303D47"/>
        </w:rPr>
        <w:t>DFAT</w:t>
      </w:r>
      <w:r>
        <w:rPr>
          <w:color w:val="303D47"/>
          <w:spacing w:val="-4"/>
        </w:rPr>
        <w:t xml:space="preserve"> </w:t>
      </w:r>
      <w:r>
        <w:rPr>
          <w:color w:val="303D47"/>
        </w:rPr>
        <w:t>is</w:t>
      </w:r>
      <w:r>
        <w:rPr>
          <w:color w:val="303D47"/>
          <w:spacing w:val="-3"/>
        </w:rPr>
        <w:t xml:space="preserve"> </w:t>
      </w:r>
      <w:r>
        <w:rPr>
          <w:color w:val="303D47"/>
        </w:rPr>
        <w:t>committed</w:t>
      </w:r>
      <w:r>
        <w:rPr>
          <w:color w:val="303D47"/>
          <w:spacing w:val="-3"/>
        </w:rPr>
        <w:t xml:space="preserve"> </w:t>
      </w:r>
      <w:r>
        <w:rPr>
          <w:color w:val="303D47"/>
        </w:rPr>
        <w:t>to</w:t>
      </w:r>
      <w:r>
        <w:rPr>
          <w:color w:val="303D47"/>
          <w:spacing w:val="-4"/>
        </w:rPr>
        <w:t xml:space="preserve"> </w:t>
      </w:r>
      <w:r>
        <w:rPr>
          <w:color w:val="303D47"/>
        </w:rPr>
        <w:t>working with</w:t>
      </w:r>
      <w:r>
        <w:rPr>
          <w:color w:val="303D47"/>
          <w:spacing w:val="-3"/>
        </w:rPr>
        <w:t xml:space="preserve"> </w:t>
      </w:r>
      <w:r>
        <w:rPr>
          <w:color w:val="303D47"/>
        </w:rPr>
        <w:t>service</w:t>
      </w:r>
      <w:r>
        <w:rPr>
          <w:color w:val="303D47"/>
          <w:spacing w:val="-2"/>
        </w:rPr>
        <w:t xml:space="preserve"> </w:t>
      </w:r>
      <w:r>
        <w:rPr>
          <w:color w:val="303D47"/>
        </w:rPr>
        <w:t>providers</w:t>
      </w:r>
      <w:r>
        <w:rPr>
          <w:color w:val="303D47"/>
          <w:spacing w:val="-3"/>
        </w:rPr>
        <w:t xml:space="preserve"> </w:t>
      </w:r>
      <w:r>
        <w:rPr>
          <w:color w:val="303D47"/>
        </w:rPr>
        <w:t>and funding</w:t>
      </w:r>
      <w:r>
        <w:rPr>
          <w:color w:val="303D47"/>
          <w:spacing w:val="-1"/>
        </w:rPr>
        <w:t xml:space="preserve"> </w:t>
      </w:r>
      <w:r>
        <w:rPr>
          <w:color w:val="303D47"/>
        </w:rPr>
        <w:t>recipients</w:t>
      </w:r>
      <w:r>
        <w:rPr>
          <w:color w:val="303D47"/>
          <w:spacing w:val="-3"/>
        </w:rPr>
        <w:t xml:space="preserve"> </w:t>
      </w:r>
      <w:r>
        <w:rPr>
          <w:color w:val="303D47"/>
        </w:rPr>
        <w:t>to</w:t>
      </w:r>
      <w:r>
        <w:rPr>
          <w:color w:val="303D47"/>
          <w:spacing w:val="-4"/>
        </w:rPr>
        <w:t xml:space="preserve"> </w:t>
      </w:r>
      <w:r>
        <w:rPr>
          <w:color w:val="303D47"/>
        </w:rPr>
        <w:t>achieve</w:t>
      </w:r>
      <w:r>
        <w:rPr>
          <w:color w:val="303D47"/>
          <w:spacing w:val="-2"/>
        </w:rPr>
        <w:t xml:space="preserve"> </w:t>
      </w:r>
      <w:r>
        <w:rPr>
          <w:color w:val="303D47"/>
        </w:rPr>
        <w:t>mutual</w:t>
      </w:r>
      <w:r>
        <w:rPr>
          <w:color w:val="303D47"/>
          <w:spacing w:val="-4"/>
        </w:rPr>
        <w:t xml:space="preserve"> </w:t>
      </w:r>
      <w:r>
        <w:rPr>
          <w:color w:val="303D47"/>
        </w:rPr>
        <w:t>goals.</w:t>
      </w:r>
      <w:r>
        <w:rPr>
          <w:color w:val="303D47"/>
          <w:spacing w:val="-5"/>
        </w:rPr>
        <w:t xml:space="preserve"> </w:t>
      </w:r>
      <w:r>
        <w:rPr>
          <w:color w:val="303D47"/>
        </w:rPr>
        <w:t>To</w:t>
      </w:r>
      <w:r>
        <w:rPr>
          <w:color w:val="303D47"/>
          <w:spacing w:val="-3"/>
        </w:rPr>
        <w:t xml:space="preserve"> </w:t>
      </w:r>
      <w:r>
        <w:rPr>
          <w:color w:val="303D47"/>
        </w:rPr>
        <w:t>mitigate risks associated with outsourcing, DFAT includes requirements in its arrangements to ensure that its service providers and funding recipients have effective governance frameworks in place.</w:t>
      </w:r>
    </w:p>
    <w:p w14:paraId="2B9330E1" w14:textId="77777777" w:rsidR="00667A77" w:rsidRDefault="005B4D95" w:rsidP="00FC467C">
      <w:pPr>
        <w:pStyle w:val="BodyText"/>
        <w:spacing w:before="1"/>
        <w:ind w:left="470"/>
      </w:pPr>
      <w:r>
        <w:rPr>
          <w:color w:val="303D47"/>
        </w:rPr>
        <w:lastRenderedPageBreak/>
        <w:t>DFAT</w:t>
      </w:r>
      <w:r>
        <w:rPr>
          <w:color w:val="303D47"/>
          <w:spacing w:val="-6"/>
        </w:rPr>
        <w:t xml:space="preserve"> </w:t>
      </w:r>
      <w:r>
        <w:rPr>
          <w:color w:val="303D47"/>
        </w:rPr>
        <w:t>actively</w:t>
      </w:r>
      <w:r>
        <w:rPr>
          <w:color w:val="303D47"/>
          <w:spacing w:val="-7"/>
        </w:rPr>
        <w:t xml:space="preserve"> </w:t>
      </w:r>
      <w:r>
        <w:rPr>
          <w:color w:val="303D47"/>
        </w:rPr>
        <w:t>manages</w:t>
      </w:r>
      <w:r>
        <w:rPr>
          <w:color w:val="303D47"/>
          <w:spacing w:val="-5"/>
        </w:rPr>
        <w:t xml:space="preserve"> </w:t>
      </w:r>
      <w:r>
        <w:rPr>
          <w:color w:val="303D47"/>
        </w:rPr>
        <w:t>its</w:t>
      </w:r>
      <w:r>
        <w:rPr>
          <w:color w:val="303D47"/>
          <w:spacing w:val="-5"/>
        </w:rPr>
        <w:t xml:space="preserve"> </w:t>
      </w:r>
      <w:r>
        <w:rPr>
          <w:color w:val="303D47"/>
        </w:rPr>
        <w:t>arrangements</w:t>
      </w:r>
      <w:r>
        <w:rPr>
          <w:color w:val="303D47"/>
          <w:spacing w:val="-5"/>
        </w:rPr>
        <w:t xml:space="preserve"> </w:t>
      </w:r>
      <w:r>
        <w:rPr>
          <w:color w:val="303D47"/>
        </w:rPr>
        <w:t>to</w:t>
      </w:r>
      <w:r>
        <w:rPr>
          <w:color w:val="303D47"/>
          <w:spacing w:val="-6"/>
        </w:rPr>
        <w:t xml:space="preserve"> </w:t>
      </w:r>
      <w:r>
        <w:rPr>
          <w:color w:val="303D47"/>
        </w:rPr>
        <w:t>confirm</w:t>
      </w:r>
      <w:r>
        <w:rPr>
          <w:color w:val="303D47"/>
          <w:spacing w:val="-1"/>
        </w:rPr>
        <w:t xml:space="preserve"> </w:t>
      </w:r>
      <w:r>
        <w:rPr>
          <w:color w:val="303D47"/>
        </w:rPr>
        <w:t>service</w:t>
      </w:r>
      <w:r>
        <w:rPr>
          <w:color w:val="303D47"/>
          <w:spacing w:val="-4"/>
        </w:rPr>
        <w:t xml:space="preserve"> </w:t>
      </w:r>
      <w:r>
        <w:rPr>
          <w:color w:val="303D47"/>
        </w:rPr>
        <w:t>providers</w:t>
      </w:r>
      <w:r>
        <w:rPr>
          <w:color w:val="303D47"/>
          <w:spacing w:val="-9"/>
        </w:rPr>
        <w:t xml:space="preserve"> </w:t>
      </w:r>
      <w:r>
        <w:rPr>
          <w:color w:val="303D47"/>
        </w:rPr>
        <w:t>and</w:t>
      </w:r>
      <w:r>
        <w:rPr>
          <w:color w:val="303D47"/>
          <w:spacing w:val="-2"/>
        </w:rPr>
        <w:t xml:space="preserve"> </w:t>
      </w:r>
      <w:r>
        <w:rPr>
          <w:color w:val="303D47"/>
        </w:rPr>
        <w:t>funding</w:t>
      </w:r>
      <w:r>
        <w:rPr>
          <w:color w:val="303D47"/>
          <w:spacing w:val="-3"/>
        </w:rPr>
        <w:t xml:space="preserve"> </w:t>
      </w:r>
      <w:r>
        <w:rPr>
          <w:color w:val="303D47"/>
        </w:rPr>
        <w:t>recipients</w:t>
      </w:r>
      <w:r>
        <w:rPr>
          <w:color w:val="303D47"/>
          <w:spacing w:val="-9"/>
        </w:rPr>
        <w:t xml:space="preserve"> </w:t>
      </w:r>
      <w:r>
        <w:rPr>
          <w:color w:val="303D47"/>
        </w:rPr>
        <w:t>comply</w:t>
      </w:r>
      <w:r>
        <w:rPr>
          <w:color w:val="303D47"/>
          <w:spacing w:val="-7"/>
        </w:rPr>
        <w:t xml:space="preserve"> </w:t>
      </w:r>
      <w:r>
        <w:rPr>
          <w:color w:val="303D47"/>
        </w:rPr>
        <w:t>with</w:t>
      </w:r>
      <w:r>
        <w:rPr>
          <w:color w:val="303D47"/>
          <w:spacing w:val="-4"/>
        </w:rPr>
        <w:t xml:space="preserve"> </w:t>
      </w:r>
      <w:r>
        <w:rPr>
          <w:color w:val="303D47"/>
          <w:spacing w:val="-2"/>
        </w:rPr>
        <w:t>DFAT’s</w:t>
      </w:r>
    </w:p>
    <w:p w14:paraId="2B9330E2" w14:textId="77777777" w:rsidR="00667A77" w:rsidRDefault="005B4D95" w:rsidP="00FC467C">
      <w:pPr>
        <w:pStyle w:val="BodyText"/>
        <w:ind w:left="470"/>
      </w:pPr>
      <w:r>
        <w:rPr>
          <w:color w:val="303D47"/>
        </w:rPr>
        <w:t>requirements.</w:t>
      </w:r>
      <w:r>
        <w:rPr>
          <w:color w:val="303D47"/>
          <w:spacing w:val="-7"/>
        </w:rPr>
        <w:t xml:space="preserve"> </w:t>
      </w:r>
      <w:r>
        <w:rPr>
          <w:color w:val="303D47"/>
        </w:rPr>
        <w:t>As</w:t>
      </w:r>
      <w:r>
        <w:rPr>
          <w:color w:val="303D47"/>
          <w:spacing w:val="-4"/>
        </w:rPr>
        <w:t xml:space="preserve"> </w:t>
      </w:r>
      <w:r>
        <w:rPr>
          <w:color w:val="303D47"/>
        </w:rPr>
        <w:t>part</w:t>
      </w:r>
      <w:r>
        <w:rPr>
          <w:color w:val="303D47"/>
          <w:spacing w:val="-5"/>
        </w:rPr>
        <w:t xml:space="preserve"> </w:t>
      </w:r>
      <w:r>
        <w:rPr>
          <w:color w:val="303D47"/>
        </w:rPr>
        <w:t>of</w:t>
      </w:r>
      <w:r>
        <w:rPr>
          <w:color w:val="303D47"/>
          <w:spacing w:val="-3"/>
        </w:rPr>
        <w:t xml:space="preserve"> </w:t>
      </w:r>
      <w:r>
        <w:rPr>
          <w:color w:val="303D47"/>
        </w:rPr>
        <w:t>its</w:t>
      </w:r>
      <w:r>
        <w:rPr>
          <w:color w:val="303D47"/>
          <w:spacing w:val="-5"/>
        </w:rPr>
        <w:t xml:space="preserve"> </w:t>
      </w:r>
      <w:r>
        <w:rPr>
          <w:color w:val="303D47"/>
        </w:rPr>
        <w:t>risk</w:t>
      </w:r>
      <w:r>
        <w:rPr>
          <w:color w:val="303D47"/>
          <w:spacing w:val="-7"/>
        </w:rPr>
        <w:t xml:space="preserve"> </w:t>
      </w:r>
      <w:r>
        <w:rPr>
          <w:color w:val="303D47"/>
        </w:rPr>
        <w:t>mitigation</w:t>
      </w:r>
      <w:r>
        <w:rPr>
          <w:color w:val="303D47"/>
          <w:spacing w:val="-5"/>
        </w:rPr>
        <w:t xml:space="preserve"> </w:t>
      </w:r>
      <w:r>
        <w:rPr>
          <w:color w:val="303D47"/>
        </w:rPr>
        <w:t>and</w:t>
      </w:r>
      <w:r>
        <w:rPr>
          <w:color w:val="303D47"/>
          <w:spacing w:val="-4"/>
        </w:rPr>
        <w:t xml:space="preserve"> </w:t>
      </w:r>
      <w:r>
        <w:rPr>
          <w:color w:val="303D47"/>
        </w:rPr>
        <w:t>arrangement</w:t>
      </w:r>
      <w:r>
        <w:rPr>
          <w:color w:val="303D47"/>
          <w:spacing w:val="-5"/>
        </w:rPr>
        <w:t xml:space="preserve"> </w:t>
      </w:r>
      <w:r>
        <w:rPr>
          <w:color w:val="303D47"/>
        </w:rPr>
        <w:t>management</w:t>
      </w:r>
      <w:r>
        <w:rPr>
          <w:color w:val="303D47"/>
          <w:spacing w:val="-5"/>
        </w:rPr>
        <w:t xml:space="preserve"> </w:t>
      </w:r>
      <w:r>
        <w:rPr>
          <w:color w:val="303D47"/>
        </w:rPr>
        <w:t>processes</w:t>
      </w:r>
      <w:r>
        <w:rPr>
          <w:color w:val="303D47"/>
          <w:spacing w:val="-4"/>
        </w:rPr>
        <w:t xml:space="preserve"> </w:t>
      </w:r>
      <w:r>
        <w:rPr>
          <w:color w:val="303D47"/>
          <w:spacing w:val="-2"/>
        </w:rPr>
        <w:t>DFAT:</w:t>
      </w:r>
    </w:p>
    <w:p w14:paraId="2B9330E3" w14:textId="77777777" w:rsidR="00667A77" w:rsidRDefault="005B4D95" w:rsidP="00FC467C">
      <w:pPr>
        <w:pStyle w:val="ListParagraph"/>
        <w:numPr>
          <w:ilvl w:val="0"/>
          <w:numId w:val="18"/>
        </w:numPr>
        <w:tabs>
          <w:tab w:val="left" w:pos="1550"/>
        </w:tabs>
        <w:ind w:left="1548" w:hanging="357"/>
        <w:rPr>
          <w:rFonts w:ascii="Symbol" w:hAnsi="Symbol"/>
          <w:color w:val="303D47"/>
        </w:rPr>
      </w:pPr>
      <w:r>
        <w:rPr>
          <w:color w:val="303D47"/>
        </w:rPr>
        <w:t>ensures</w:t>
      </w:r>
      <w:r>
        <w:rPr>
          <w:color w:val="303D47"/>
          <w:spacing w:val="-5"/>
        </w:rPr>
        <w:t xml:space="preserve"> </w:t>
      </w:r>
      <w:r>
        <w:rPr>
          <w:color w:val="303D47"/>
        </w:rPr>
        <w:t>arrangements</w:t>
      </w:r>
      <w:r>
        <w:rPr>
          <w:color w:val="303D47"/>
          <w:spacing w:val="-5"/>
        </w:rPr>
        <w:t xml:space="preserve"> </w:t>
      </w:r>
      <w:r>
        <w:rPr>
          <w:color w:val="303D47"/>
        </w:rPr>
        <w:t>and</w:t>
      </w:r>
      <w:r>
        <w:rPr>
          <w:color w:val="303D47"/>
          <w:spacing w:val="-5"/>
        </w:rPr>
        <w:t xml:space="preserve"> </w:t>
      </w:r>
      <w:r>
        <w:rPr>
          <w:color w:val="303D47"/>
        </w:rPr>
        <w:t>guidelines</w:t>
      </w:r>
      <w:r>
        <w:rPr>
          <w:color w:val="303D47"/>
          <w:spacing w:val="-5"/>
        </w:rPr>
        <w:t xml:space="preserve"> </w:t>
      </w:r>
      <w:r>
        <w:rPr>
          <w:color w:val="303D47"/>
        </w:rPr>
        <w:t>are</w:t>
      </w:r>
      <w:r>
        <w:rPr>
          <w:color w:val="303D47"/>
          <w:spacing w:val="-5"/>
        </w:rPr>
        <w:t xml:space="preserve"> </w:t>
      </w:r>
      <w:r>
        <w:rPr>
          <w:color w:val="303D47"/>
        </w:rPr>
        <w:t>clear</w:t>
      </w:r>
      <w:r>
        <w:rPr>
          <w:color w:val="303D47"/>
          <w:spacing w:val="-4"/>
        </w:rPr>
        <w:t xml:space="preserve"> </w:t>
      </w:r>
      <w:r>
        <w:rPr>
          <w:color w:val="303D47"/>
        </w:rPr>
        <w:t>and</w:t>
      </w:r>
      <w:r>
        <w:rPr>
          <w:color w:val="303D47"/>
          <w:spacing w:val="-5"/>
        </w:rPr>
        <w:t xml:space="preserve"> </w:t>
      </w:r>
      <w:r>
        <w:rPr>
          <w:color w:val="303D47"/>
          <w:spacing w:val="-2"/>
        </w:rPr>
        <w:t>unambiguous</w:t>
      </w:r>
    </w:p>
    <w:p w14:paraId="2B9330E4" w14:textId="77777777" w:rsidR="00667A77" w:rsidRDefault="005B4D95" w:rsidP="00FC467C">
      <w:pPr>
        <w:pStyle w:val="ListParagraph"/>
        <w:numPr>
          <w:ilvl w:val="0"/>
          <w:numId w:val="18"/>
        </w:numPr>
        <w:tabs>
          <w:tab w:val="left" w:pos="1550"/>
        </w:tabs>
        <w:ind w:left="1548" w:hanging="357"/>
        <w:rPr>
          <w:rFonts w:ascii="Symbol" w:hAnsi="Symbol"/>
          <w:color w:val="303D47"/>
        </w:rPr>
      </w:pPr>
      <w:r>
        <w:rPr>
          <w:color w:val="303D47"/>
        </w:rPr>
        <w:t>validates</w:t>
      </w:r>
      <w:r>
        <w:rPr>
          <w:color w:val="303D47"/>
          <w:spacing w:val="-5"/>
        </w:rPr>
        <w:t xml:space="preserve"> </w:t>
      </w:r>
      <w:r>
        <w:rPr>
          <w:color w:val="303D47"/>
        </w:rPr>
        <w:t>that</w:t>
      </w:r>
      <w:r>
        <w:rPr>
          <w:color w:val="303D47"/>
          <w:spacing w:val="-6"/>
        </w:rPr>
        <w:t xml:space="preserve"> </w:t>
      </w:r>
      <w:r>
        <w:rPr>
          <w:color w:val="303D47"/>
        </w:rPr>
        <w:t>services</w:t>
      </w:r>
      <w:r>
        <w:rPr>
          <w:color w:val="303D47"/>
          <w:spacing w:val="-5"/>
        </w:rPr>
        <w:t xml:space="preserve"> </w:t>
      </w:r>
      <w:r>
        <w:rPr>
          <w:color w:val="303D47"/>
        </w:rPr>
        <w:t>have</w:t>
      </w:r>
      <w:r>
        <w:rPr>
          <w:color w:val="303D47"/>
          <w:spacing w:val="-4"/>
        </w:rPr>
        <w:t xml:space="preserve"> </w:t>
      </w:r>
      <w:r>
        <w:rPr>
          <w:color w:val="303D47"/>
        </w:rPr>
        <w:t>been</w:t>
      </w:r>
      <w:r>
        <w:rPr>
          <w:color w:val="303D47"/>
          <w:spacing w:val="-5"/>
        </w:rPr>
        <w:t xml:space="preserve"> </w:t>
      </w:r>
      <w:r>
        <w:rPr>
          <w:color w:val="303D47"/>
          <w:spacing w:val="-2"/>
        </w:rPr>
        <w:t>delivered</w:t>
      </w:r>
    </w:p>
    <w:p w14:paraId="2B9330E5" w14:textId="77777777" w:rsidR="00667A77" w:rsidRDefault="005B4D95" w:rsidP="00FC467C">
      <w:pPr>
        <w:pStyle w:val="ListParagraph"/>
        <w:numPr>
          <w:ilvl w:val="0"/>
          <w:numId w:val="18"/>
        </w:numPr>
        <w:tabs>
          <w:tab w:val="left" w:pos="1550"/>
        </w:tabs>
        <w:ind w:left="1548" w:hanging="357"/>
        <w:rPr>
          <w:rFonts w:ascii="Symbol" w:hAnsi="Symbol"/>
          <w:color w:val="303D47"/>
        </w:rPr>
      </w:pPr>
      <w:r>
        <w:rPr>
          <w:color w:val="303D47"/>
        </w:rPr>
        <w:t>detects</w:t>
      </w:r>
      <w:r>
        <w:rPr>
          <w:color w:val="303D47"/>
          <w:spacing w:val="-6"/>
        </w:rPr>
        <w:t xml:space="preserve"> </w:t>
      </w:r>
      <w:r>
        <w:rPr>
          <w:color w:val="303D47"/>
        </w:rPr>
        <w:t>and</w:t>
      </w:r>
      <w:r>
        <w:rPr>
          <w:color w:val="303D47"/>
          <w:spacing w:val="-5"/>
        </w:rPr>
        <w:t xml:space="preserve"> </w:t>
      </w:r>
      <w:r>
        <w:rPr>
          <w:color w:val="303D47"/>
        </w:rPr>
        <w:t>acts</w:t>
      </w:r>
      <w:r>
        <w:rPr>
          <w:color w:val="303D47"/>
          <w:spacing w:val="-5"/>
        </w:rPr>
        <w:t xml:space="preserve"> </w:t>
      </w:r>
      <w:r>
        <w:rPr>
          <w:color w:val="303D47"/>
        </w:rPr>
        <w:t>on</w:t>
      </w:r>
      <w:r>
        <w:rPr>
          <w:color w:val="303D47"/>
          <w:spacing w:val="-5"/>
        </w:rPr>
        <w:t xml:space="preserve"> </w:t>
      </w:r>
      <w:r>
        <w:rPr>
          <w:color w:val="303D47"/>
        </w:rPr>
        <w:t>non-compliance</w:t>
      </w:r>
      <w:r>
        <w:rPr>
          <w:color w:val="303D47"/>
          <w:spacing w:val="-4"/>
        </w:rPr>
        <w:t xml:space="preserve"> </w:t>
      </w:r>
      <w:r>
        <w:rPr>
          <w:color w:val="303D47"/>
          <w:spacing w:val="-2"/>
        </w:rPr>
        <w:t>promptly</w:t>
      </w:r>
    </w:p>
    <w:p w14:paraId="02504C5F" w14:textId="77777777" w:rsidR="00913A5E" w:rsidRPr="00913A5E" w:rsidRDefault="005B4D95" w:rsidP="00FC467C">
      <w:pPr>
        <w:pStyle w:val="ListParagraph"/>
        <w:numPr>
          <w:ilvl w:val="0"/>
          <w:numId w:val="18"/>
        </w:numPr>
        <w:tabs>
          <w:tab w:val="left" w:pos="1550"/>
        </w:tabs>
        <w:ind w:left="1548" w:right="726" w:hanging="357"/>
        <w:rPr>
          <w:rFonts w:ascii="Symbol" w:hAnsi="Symbol"/>
          <w:color w:val="303D47"/>
        </w:rPr>
      </w:pPr>
      <w:r w:rsidRPr="00101429">
        <w:rPr>
          <w:color w:val="303D47"/>
        </w:rPr>
        <w:t>ensures</w:t>
      </w:r>
      <w:r w:rsidRPr="00101429">
        <w:rPr>
          <w:color w:val="303D47"/>
          <w:spacing w:val="-1"/>
        </w:rPr>
        <w:t xml:space="preserve"> </w:t>
      </w:r>
      <w:r w:rsidRPr="00101429">
        <w:rPr>
          <w:color w:val="303D47"/>
        </w:rPr>
        <w:t>service</w:t>
      </w:r>
      <w:r w:rsidRPr="00101429">
        <w:rPr>
          <w:color w:val="303D47"/>
          <w:spacing w:val="-2"/>
        </w:rPr>
        <w:t xml:space="preserve"> </w:t>
      </w:r>
      <w:r w:rsidRPr="00101429">
        <w:rPr>
          <w:color w:val="303D47"/>
        </w:rPr>
        <w:t>providers</w:t>
      </w:r>
      <w:r w:rsidRPr="00101429">
        <w:rPr>
          <w:color w:val="303D47"/>
          <w:spacing w:val="-2"/>
        </w:rPr>
        <w:t xml:space="preserve"> </w:t>
      </w:r>
      <w:r w:rsidRPr="00101429">
        <w:rPr>
          <w:color w:val="303D47"/>
        </w:rPr>
        <w:t>and funding</w:t>
      </w:r>
      <w:r w:rsidRPr="00101429">
        <w:rPr>
          <w:color w:val="303D47"/>
          <w:spacing w:val="-1"/>
        </w:rPr>
        <w:t xml:space="preserve"> </w:t>
      </w:r>
      <w:r w:rsidRPr="00101429">
        <w:rPr>
          <w:color w:val="303D47"/>
        </w:rPr>
        <w:t>recipients</w:t>
      </w:r>
      <w:r w:rsidRPr="00101429">
        <w:rPr>
          <w:color w:val="303D47"/>
          <w:spacing w:val="-3"/>
        </w:rPr>
        <w:t xml:space="preserve"> </w:t>
      </w:r>
      <w:r w:rsidRPr="00101429">
        <w:rPr>
          <w:color w:val="303D47"/>
        </w:rPr>
        <w:t>are</w:t>
      </w:r>
      <w:r w:rsidRPr="00101429">
        <w:rPr>
          <w:color w:val="303D47"/>
          <w:spacing w:val="-6"/>
        </w:rPr>
        <w:t xml:space="preserve"> </w:t>
      </w:r>
      <w:r w:rsidRPr="00101429">
        <w:rPr>
          <w:color w:val="303D47"/>
        </w:rPr>
        <w:t>aware</w:t>
      </w:r>
      <w:r w:rsidRPr="00101429">
        <w:rPr>
          <w:color w:val="303D47"/>
          <w:spacing w:val="-2"/>
        </w:rPr>
        <w:t xml:space="preserve"> </w:t>
      </w:r>
      <w:r w:rsidRPr="00101429">
        <w:rPr>
          <w:color w:val="303D47"/>
        </w:rPr>
        <w:t>of</w:t>
      </w:r>
      <w:r w:rsidRPr="00101429">
        <w:rPr>
          <w:color w:val="303D47"/>
          <w:spacing w:val="-2"/>
        </w:rPr>
        <w:t xml:space="preserve"> </w:t>
      </w:r>
      <w:r w:rsidRPr="00101429">
        <w:rPr>
          <w:color w:val="303D47"/>
        </w:rPr>
        <w:t>and</w:t>
      </w:r>
      <w:r w:rsidRPr="00101429">
        <w:rPr>
          <w:color w:val="303D47"/>
          <w:spacing w:val="-7"/>
        </w:rPr>
        <w:t xml:space="preserve"> </w:t>
      </w:r>
      <w:r w:rsidRPr="00101429">
        <w:rPr>
          <w:color w:val="303D47"/>
        </w:rPr>
        <w:t>capable</w:t>
      </w:r>
      <w:r w:rsidRPr="00101429">
        <w:rPr>
          <w:color w:val="303D47"/>
          <w:spacing w:val="-3"/>
        </w:rPr>
        <w:t xml:space="preserve"> </w:t>
      </w:r>
      <w:r w:rsidRPr="00101429">
        <w:rPr>
          <w:color w:val="303D47"/>
        </w:rPr>
        <w:t>of</w:t>
      </w:r>
      <w:r w:rsidRPr="00101429">
        <w:rPr>
          <w:color w:val="303D47"/>
          <w:spacing w:val="-2"/>
        </w:rPr>
        <w:t xml:space="preserve"> </w:t>
      </w:r>
      <w:r w:rsidRPr="00101429">
        <w:rPr>
          <w:color w:val="303D47"/>
        </w:rPr>
        <w:t>fulfilling</w:t>
      </w:r>
      <w:r w:rsidRPr="00101429">
        <w:rPr>
          <w:color w:val="303D47"/>
          <w:spacing w:val="-1"/>
        </w:rPr>
        <w:t xml:space="preserve"> </w:t>
      </w:r>
      <w:r w:rsidRPr="00101429">
        <w:rPr>
          <w:color w:val="303D47"/>
        </w:rPr>
        <w:t>their</w:t>
      </w:r>
      <w:r w:rsidRPr="00101429">
        <w:rPr>
          <w:color w:val="303D47"/>
          <w:spacing w:val="-3"/>
        </w:rPr>
        <w:t xml:space="preserve"> </w:t>
      </w:r>
      <w:r w:rsidRPr="00101429">
        <w:rPr>
          <w:color w:val="303D47"/>
        </w:rPr>
        <w:t>fraud</w:t>
      </w:r>
      <w:r w:rsidRPr="00101429">
        <w:rPr>
          <w:color w:val="303D47"/>
          <w:spacing w:val="-3"/>
        </w:rPr>
        <w:t xml:space="preserve"> </w:t>
      </w:r>
      <w:r w:rsidRPr="00101429">
        <w:rPr>
          <w:color w:val="303D47"/>
        </w:rPr>
        <w:t>and corruption control responsibilities</w:t>
      </w:r>
      <w:r w:rsidR="00913A5E">
        <w:rPr>
          <w:color w:val="303D47"/>
        </w:rPr>
        <w:t xml:space="preserve"> </w:t>
      </w:r>
    </w:p>
    <w:p w14:paraId="2B9330E8" w14:textId="49B6BBD2" w:rsidR="00667A77" w:rsidRPr="00101429" w:rsidRDefault="005B4D95" w:rsidP="00FC467C">
      <w:pPr>
        <w:pStyle w:val="ListParagraph"/>
        <w:numPr>
          <w:ilvl w:val="0"/>
          <w:numId w:val="18"/>
        </w:numPr>
        <w:tabs>
          <w:tab w:val="left" w:pos="1550"/>
        </w:tabs>
        <w:ind w:left="1548" w:right="726" w:hanging="357"/>
        <w:rPr>
          <w:rFonts w:ascii="Symbol" w:hAnsi="Symbol"/>
          <w:color w:val="303D47"/>
        </w:rPr>
      </w:pPr>
      <w:r w:rsidRPr="00101429">
        <w:rPr>
          <w:color w:val="303D47"/>
        </w:rPr>
        <w:t>ensures</w:t>
      </w:r>
      <w:r w:rsidRPr="00101429">
        <w:rPr>
          <w:color w:val="303D47"/>
          <w:spacing w:val="-9"/>
        </w:rPr>
        <w:t xml:space="preserve"> </w:t>
      </w:r>
      <w:r w:rsidRPr="00101429">
        <w:rPr>
          <w:color w:val="303D47"/>
        </w:rPr>
        <w:t>arrangements</w:t>
      </w:r>
      <w:r w:rsidRPr="00101429">
        <w:rPr>
          <w:color w:val="303D47"/>
          <w:spacing w:val="-6"/>
        </w:rPr>
        <w:t xml:space="preserve"> </w:t>
      </w:r>
      <w:r w:rsidRPr="00101429">
        <w:rPr>
          <w:color w:val="303D47"/>
        </w:rPr>
        <w:t>include</w:t>
      </w:r>
      <w:r w:rsidRPr="00101429">
        <w:rPr>
          <w:color w:val="303D47"/>
          <w:spacing w:val="-6"/>
        </w:rPr>
        <w:t xml:space="preserve"> </w:t>
      </w:r>
      <w:r w:rsidRPr="00101429">
        <w:rPr>
          <w:color w:val="303D47"/>
        </w:rPr>
        <w:t>appropriate</w:t>
      </w:r>
      <w:r w:rsidRPr="00101429">
        <w:rPr>
          <w:color w:val="303D47"/>
          <w:spacing w:val="-6"/>
        </w:rPr>
        <w:t xml:space="preserve"> </w:t>
      </w:r>
      <w:r w:rsidRPr="00101429">
        <w:rPr>
          <w:color w:val="303D47"/>
        </w:rPr>
        <w:t>fraud</w:t>
      </w:r>
      <w:r w:rsidRPr="00101429">
        <w:rPr>
          <w:color w:val="303D47"/>
          <w:spacing w:val="-7"/>
        </w:rPr>
        <w:t xml:space="preserve"> </w:t>
      </w:r>
      <w:r w:rsidRPr="00101429">
        <w:rPr>
          <w:color w:val="303D47"/>
        </w:rPr>
        <w:t>and</w:t>
      </w:r>
      <w:r w:rsidRPr="00101429">
        <w:rPr>
          <w:color w:val="303D47"/>
          <w:spacing w:val="-10"/>
        </w:rPr>
        <w:t xml:space="preserve"> </w:t>
      </w:r>
      <w:r w:rsidRPr="00101429">
        <w:rPr>
          <w:color w:val="303D47"/>
        </w:rPr>
        <w:t>corruption</w:t>
      </w:r>
      <w:r w:rsidRPr="00101429">
        <w:rPr>
          <w:color w:val="303D47"/>
          <w:spacing w:val="-6"/>
        </w:rPr>
        <w:t xml:space="preserve"> </w:t>
      </w:r>
      <w:r w:rsidRPr="00101429">
        <w:rPr>
          <w:color w:val="303D47"/>
        </w:rPr>
        <w:t>control</w:t>
      </w:r>
      <w:r w:rsidRPr="00101429">
        <w:rPr>
          <w:color w:val="303D47"/>
          <w:spacing w:val="-7"/>
        </w:rPr>
        <w:t xml:space="preserve"> </w:t>
      </w:r>
      <w:r w:rsidRPr="00101429">
        <w:rPr>
          <w:color w:val="303D47"/>
          <w:spacing w:val="-2"/>
        </w:rPr>
        <w:t>clauses</w:t>
      </w:r>
    </w:p>
    <w:p w14:paraId="2B9330E9" w14:textId="77777777" w:rsidR="00667A77" w:rsidRDefault="005B4D95" w:rsidP="00FC467C">
      <w:pPr>
        <w:pStyle w:val="ListParagraph"/>
        <w:numPr>
          <w:ilvl w:val="0"/>
          <w:numId w:val="18"/>
        </w:numPr>
        <w:tabs>
          <w:tab w:val="left" w:pos="1550"/>
        </w:tabs>
        <w:ind w:left="1548" w:hanging="357"/>
        <w:rPr>
          <w:rFonts w:ascii="Symbol" w:hAnsi="Symbol"/>
          <w:color w:val="303D47"/>
        </w:rPr>
      </w:pPr>
      <w:r>
        <w:rPr>
          <w:color w:val="303D47"/>
        </w:rPr>
        <w:t>provides</w:t>
      </w:r>
      <w:r>
        <w:rPr>
          <w:color w:val="303D47"/>
          <w:spacing w:val="-8"/>
        </w:rPr>
        <w:t xml:space="preserve"> </w:t>
      </w:r>
      <w:r>
        <w:rPr>
          <w:color w:val="303D47"/>
        </w:rPr>
        <w:t>formal</w:t>
      </w:r>
      <w:r>
        <w:rPr>
          <w:color w:val="303D47"/>
          <w:spacing w:val="-7"/>
        </w:rPr>
        <w:t xml:space="preserve"> </w:t>
      </w:r>
      <w:r>
        <w:rPr>
          <w:color w:val="303D47"/>
        </w:rPr>
        <w:t>training</w:t>
      </w:r>
      <w:r>
        <w:rPr>
          <w:color w:val="303D47"/>
          <w:spacing w:val="-4"/>
        </w:rPr>
        <w:t xml:space="preserve"> </w:t>
      </w:r>
      <w:r>
        <w:rPr>
          <w:color w:val="303D47"/>
        </w:rPr>
        <w:t>to</w:t>
      </w:r>
      <w:r>
        <w:rPr>
          <w:color w:val="303D47"/>
          <w:spacing w:val="-3"/>
        </w:rPr>
        <w:t xml:space="preserve"> </w:t>
      </w:r>
      <w:r>
        <w:rPr>
          <w:color w:val="303D47"/>
        </w:rPr>
        <w:t>service</w:t>
      </w:r>
      <w:r>
        <w:rPr>
          <w:color w:val="303D47"/>
          <w:spacing w:val="-5"/>
        </w:rPr>
        <w:t xml:space="preserve"> </w:t>
      </w:r>
      <w:r>
        <w:rPr>
          <w:color w:val="303D47"/>
        </w:rPr>
        <w:t>providers</w:t>
      </w:r>
      <w:r>
        <w:rPr>
          <w:color w:val="303D47"/>
          <w:spacing w:val="-5"/>
        </w:rPr>
        <w:t xml:space="preserve"> </w:t>
      </w:r>
      <w:r>
        <w:rPr>
          <w:color w:val="303D47"/>
        </w:rPr>
        <w:t>and</w:t>
      </w:r>
      <w:r>
        <w:rPr>
          <w:color w:val="303D47"/>
          <w:spacing w:val="-2"/>
        </w:rPr>
        <w:t xml:space="preserve"> </w:t>
      </w:r>
      <w:r>
        <w:rPr>
          <w:color w:val="303D47"/>
        </w:rPr>
        <w:t>funding</w:t>
      </w:r>
      <w:r>
        <w:rPr>
          <w:color w:val="303D47"/>
          <w:spacing w:val="-3"/>
        </w:rPr>
        <w:t xml:space="preserve"> </w:t>
      </w:r>
      <w:r>
        <w:rPr>
          <w:color w:val="303D47"/>
          <w:spacing w:val="-2"/>
        </w:rPr>
        <w:t>recipients</w:t>
      </w:r>
    </w:p>
    <w:p w14:paraId="2B9330EA" w14:textId="77777777" w:rsidR="00667A77" w:rsidRDefault="005B4D95" w:rsidP="00D00147">
      <w:pPr>
        <w:pStyle w:val="ListParagraph"/>
        <w:numPr>
          <w:ilvl w:val="0"/>
          <w:numId w:val="18"/>
        </w:numPr>
        <w:tabs>
          <w:tab w:val="left" w:pos="1550"/>
        </w:tabs>
        <w:spacing w:after="240"/>
        <w:ind w:left="1548" w:hanging="357"/>
        <w:rPr>
          <w:rFonts w:ascii="Symbol" w:hAnsi="Symbol"/>
          <w:color w:val="303D47"/>
        </w:rPr>
      </w:pPr>
      <w:proofErr w:type="spellStart"/>
      <w:r>
        <w:rPr>
          <w:color w:val="303D47"/>
        </w:rPr>
        <w:t>publicises</w:t>
      </w:r>
      <w:proofErr w:type="spellEnd"/>
      <w:r>
        <w:rPr>
          <w:color w:val="303D47"/>
          <w:spacing w:val="-8"/>
        </w:rPr>
        <w:t xml:space="preserve"> </w:t>
      </w:r>
      <w:r>
        <w:rPr>
          <w:color w:val="303D47"/>
        </w:rPr>
        <w:t>successful</w:t>
      </w:r>
      <w:r>
        <w:rPr>
          <w:color w:val="303D47"/>
          <w:spacing w:val="-5"/>
        </w:rPr>
        <w:t xml:space="preserve"> </w:t>
      </w:r>
      <w:r>
        <w:rPr>
          <w:color w:val="303D47"/>
        </w:rPr>
        <w:t>prosecutions</w:t>
      </w:r>
      <w:r>
        <w:rPr>
          <w:color w:val="303D47"/>
          <w:spacing w:val="-5"/>
        </w:rPr>
        <w:t xml:space="preserve"> </w:t>
      </w:r>
      <w:r>
        <w:rPr>
          <w:color w:val="303D47"/>
        </w:rPr>
        <w:t>as</w:t>
      </w:r>
      <w:r>
        <w:rPr>
          <w:color w:val="303D47"/>
          <w:spacing w:val="-6"/>
        </w:rPr>
        <w:t xml:space="preserve"> </w:t>
      </w:r>
      <w:r>
        <w:rPr>
          <w:color w:val="303D47"/>
        </w:rPr>
        <w:t>a</w:t>
      </w:r>
      <w:r>
        <w:rPr>
          <w:color w:val="303D47"/>
          <w:spacing w:val="-4"/>
        </w:rPr>
        <w:t xml:space="preserve"> </w:t>
      </w:r>
      <w:r>
        <w:rPr>
          <w:color w:val="303D47"/>
        </w:rPr>
        <w:t>deterrent</w:t>
      </w:r>
      <w:r>
        <w:rPr>
          <w:color w:val="303D47"/>
          <w:spacing w:val="-6"/>
        </w:rPr>
        <w:t xml:space="preserve"> </w:t>
      </w:r>
      <w:r>
        <w:rPr>
          <w:color w:val="303D47"/>
        </w:rPr>
        <w:t>to</w:t>
      </w:r>
      <w:r>
        <w:rPr>
          <w:color w:val="303D47"/>
          <w:spacing w:val="-6"/>
        </w:rPr>
        <w:t xml:space="preserve"> </w:t>
      </w:r>
      <w:r>
        <w:rPr>
          <w:color w:val="303D47"/>
        </w:rPr>
        <w:t>future</w:t>
      </w:r>
      <w:r>
        <w:rPr>
          <w:color w:val="303D47"/>
          <w:spacing w:val="-5"/>
        </w:rPr>
        <w:t xml:space="preserve"> </w:t>
      </w:r>
      <w:r>
        <w:rPr>
          <w:color w:val="303D47"/>
        </w:rPr>
        <w:t>fraud</w:t>
      </w:r>
      <w:r>
        <w:rPr>
          <w:color w:val="303D47"/>
          <w:spacing w:val="-5"/>
        </w:rPr>
        <w:t xml:space="preserve"> </w:t>
      </w:r>
      <w:r>
        <w:rPr>
          <w:color w:val="303D47"/>
        </w:rPr>
        <w:t>and</w:t>
      </w:r>
      <w:r>
        <w:rPr>
          <w:color w:val="303D47"/>
          <w:spacing w:val="-5"/>
        </w:rPr>
        <w:t xml:space="preserve"> </w:t>
      </w:r>
      <w:r>
        <w:rPr>
          <w:color w:val="303D47"/>
          <w:spacing w:val="-2"/>
        </w:rPr>
        <w:t>corruption.</w:t>
      </w:r>
    </w:p>
    <w:p w14:paraId="2B9330EC" w14:textId="77777777" w:rsidR="00667A77" w:rsidRPr="00E410BF" w:rsidRDefault="005B4D95" w:rsidP="00FC467C">
      <w:pPr>
        <w:pStyle w:val="BodyText"/>
        <w:ind w:left="470"/>
      </w:pPr>
      <w:r w:rsidRPr="00E410BF">
        <w:rPr>
          <w:color w:val="2D5B39"/>
        </w:rPr>
        <w:t>Policies</w:t>
      </w:r>
      <w:r w:rsidRPr="00E410BF">
        <w:rPr>
          <w:color w:val="2D5B39"/>
          <w:spacing w:val="-4"/>
        </w:rPr>
        <w:t xml:space="preserve"> </w:t>
      </w:r>
      <w:r w:rsidRPr="00E410BF">
        <w:rPr>
          <w:color w:val="2D5B39"/>
        </w:rPr>
        <w:t>that</w:t>
      </w:r>
      <w:r w:rsidRPr="00E410BF">
        <w:rPr>
          <w:color w:val="2D5B39"/>
          <w:spacing w:val="-4"/>
        </w:rPr>
        <w:t xml:space="preserve"> </w:t>
      </w:r>
      <w:r w:rsidRPr="00E410BF">
        <w:rPr>
          <w:color w:val="2D5B39"/>
        </w:rPr>
        <w:t>support</w:t>
      </w:r>
      <w:r w:rsidRPr="00E410BF">
        <w:rPr>
          <w:color w:val="2D5B39"/>
          <w:spacing w:val="-5"/>
        </w:rPr>
        <w:t xml:space="preserve"> </w:t>
      </w:r>
      <w:r w:rsidRPr="00E410BF">
        <w:rPr>
          <w:color w:val="2D5B39"/>
        </w:rPr>
        <w:t>DFAT’s</w:t>
      </w:r>
      <w:r w:rsidRPr="00E410BF">
        <w:rPr>
          <w:color w:val="2D5B39"/>
          <w:spacing w:val="-3"/>
        </w:rPr>
        <w:t xml:space="preserve"> </w:t>
      </w:r>
      <w:r w:rsidRPr="00E410BF">
        <w:rPr>
          <w:color w:val="2D5B39"/>
        </w:rPr>
        <w:t>Fraud</w:t>
      </w:r>
      <w:r w:rsidRPr="00E410BF">
        <w:rPr>
          <w:color w:val="2D5B39"/>
          <w:spacing w:val="-3"/>
        </w:rPr>
        <w:t xml:space="preserve"> </w:t>
      </w:r>
      <w:r w:rsidRPr="00E410BF">
        <w:rPr>
          <w:color w:val="2D5B39"/>
        </w:rPr>
        <w:t>and</w:t>
      </w:r>
      <w:r w:rsidRPr="00E410BF">
        <w:rPr>
          <w:color w:val="2D5B39"/>
          <w:spacing w:val="-4"/>
        </w:rPr>
        <w:t xml:space="preserve"> </w:t>
      </w:r>
      <w:r w:rsidRPr="00E410BF">
        <w:rPr>
          <w:color w:val="2D5B39"/>
        </w:rPr>
        <w:t>Corruption</w:t>
      </w:r>
      <w:r w:rsidRPr="00E410BF">
        <w:rPr>
          <w:color w:val="2D5B39"/>
          <w:spacing w:val="-7"/>
        </w:rPr>
        <w:t xml:space="preserve"> </w:t>
      </w:r>
      <w:r w:rsidRPr="00E410BF">
        <w:rPr>
          <w:color w:val="2D5B39"/>
        </w:rPr>
        <w:t>Risk</w:t>
      </w:r>
      <w:r w:rsidRPr="00E410BF">
        <w:rPr>
          <w:color w:val="2D5B39"/>
          <w:spacing w:val="-5"/>
        </w:rPr>
        <w:t xml:space="preserve"> </w:t>
      </w:r>
      <w:r w:rsidRPr="00E410BF">
        <w:rPr>
          <w:color w:val="2D5B39"/>
          <w:spacing w:val="-2"/>
        </w:rPr>
        <w:t>Governance</w:t>
      </w:r>
    </w:p>
    <w:p w14:paraId="2B9330ED" w14:textId="77777777" w:rsidR="00667A77" w:rsidRPr="00E410BF" w:rsidRDefault="005B4D95" w:rsidP="00D00147">
      <w:pPr>
        <w:pStyle w:val="BodyText"/>
        <w:spacing w:after="240"/>
        <w:ind w:left="470" w:right="883"/>
      </w:pPr>
      <w:r w:rsidRPr="00E410BF">
        <w:rPr>
          <w:color w:val="303D47"/>
        </w:rPr>
        <w:t>Below</w:t>
      </w:r>
      <w:r w:rsidRPr="00E410BF">
        <w:rPr>
          <w:color w:val="303D47"/>
          <w:spacing w:val="-4"/>
        </w:rPr>
        <w:t xml:space="preserve"> </w:t>
      </w:r>
      <w:r w:rsidRPr="00E410BF">
        <w:rPr>
          <w:color w:val="303D47"/>
        </w:rPr>
        <w:t>is</w:t>
      </w:r>
      <w:r w:rsidRPr="00E410BF">
        <w:rPr>
          <w:color w:val="303D47"/>
          <w:spacing w:val="-3"/>
        </w:rPr>
        <w:t xml:space="preserve"> </w:t>
      </w:r>
      <w:r w:rsidRPr="00E410BF">
        <w:rPr>
          <w:color w:val="303D47"/>
        </w:rPr>
        <w:t>an</w:t>
      </w:r>
      <w:r w:rsidRPr="00E410BF">
        <w:rPr>
          <w:color w:val="303D47"/>
          <w:spacing w:val="-3"/>
        </w:rPr>
        <w:t xml:space="preserve"> </w:t>
      </w:r>
      <w:r w:rsidRPr="00E410BF">
        <w:rPr>
          <w:color w:val="303D47"/>
        </w:rPr>
        <w:t>overview</w:t>
      </w:r>
      <w:r w:rsidRPr="00E410BF">
        <w:rPr>
          <w:color w:val="303D47"/>
          <w:spacing w:val="-4"/>
        </w:rPr>
        <w:t xml:space="preserve"> </w:t>
      </w:r>
      <w:r w:rsidRPr="00E410BF">
        <w:rPr>
          <w:color w:val="303D47"/>
        </w:rPr>
        <w:t>of</w:t>
      </w:r>
      <w:r w:rsidRPr="00E410BF">
        <w:rPr>
          <w:color w:val="303D47"/>
          <w:spacing w:val="-2"/>
        </w:rPr>
        <w:t xml:space="preserve"> </w:t>
      </w:r>
      <w:r w:rsidRPr="00E410BF">
        <w:rPr>
          <w:color w:val="303D47"/>
        </w:rPr>
        <w:t>legislation</w:t>
      </w:r>
      <w:r w:rsidRPr="00E410BF">
        <w:rPr>
          <w:color w:val="303D47"/>
          <w:spacing w:val="-3"/>
        </w:rPr>
        <w:t xml:space="preserve"> </w:t>
      </w:r>
      <w:r w:rsidRPr="00E410BF">
        <w:rPr>
          <w:color w:val="303D47"/>
        </w:rPr>
        <w:t>and policies</w:t>
      </w:r>
      <w:r w:rsidRPr="00E410BF">
        <w:rPr>
          <w:color w:val="303D47"/>
          <w:spacing w:val="-2"/>
        </w:rPr>
        <w:t xml:space="preserve"> </w:t>
      </w:r>
      <w:r w:rsidRPr="00E410BF">
        <w:rPr>
          <w:color w:val="303D47"/>
        </w:rPr>
        <w:t>service</w:t>
      </w:r>
      <w:r w:rsidRPr="00E410BF">
        <w:rPr>
          <w:color w:val="303D47"/>
          <w:spacing w:val="-7"/>
        </w:rPr>
        <w:t xml:space="preserve"> </w:t>
      </w:r>
      <w:r w:rsidRPr="00E410BF">
        <w:rPr>
          <w:color w:val="303D47"/>
        </w:rPr>
        <w:t>providers</w:t>
      </w:r>
      <w:r w:rsidRPr="00E410BF">
        <w:rPr>
          <w:color w:val="303D47"/>
          <w:spacing w:val="-2"/>
        </w:rPr>
        <w:t xml:space="preserve"> </w:t>
      </w:r>
      <w:r w:rsidRPr="00E410BF">
        <w:rPr>
          <w:color w:val="303D47"/>
        </w:rPr>
        <w:t>and</w:t>
      </w:r>
      <w:r w:rsidRPr="00E410BF">
        <w:rPr>
          <w:color w:val="303D47"/>
          <w:spacing w:val="-1"/>
        </w:rPr>
        <w:t xml:space="preserve"> </w:t>
      </w:r>
      <w:r w:rsidRPr="00E410BF">
        <w:rPr>
          <w:color w:val="303D47"/>
        </w:rPr>
        <w:t>funding</w:t>
      </w:r>
      <w:r w:rsidRPr="00E410BF">
        <w:rPr>
          <w:color w:val="303D47"/>
          <w:spacing w:val="-1"/>
        </w:rPr>
        <w:t xml:space="preserve"> </w:t>
      </w:r>
      <w:r w:rsidRPr="00E410BF">
        <w:rPr>
          <w:color w:val="303D47"/>
        </w:rPr>
        <w:t>recipients</w:t>
      </w:r>
      <w:r w:rsidRPr="00E410BF">
        <w:rPr>
          <w:color w:val="303D47"/>
          <w:spacing w:val="-3"/>
        </w:rPr>
        <w:t xml:space="preserve"> </w:t>
      </w:r>
      <w:r w:rsidRPr="00E410BF">
        <w:rPr>
          <w:color w:val="303D47"/>
        </w:rPr>
        <w:t>should</w:t>
      </w:r>
      <w:r w:rsidRPr="00E410BF">
        <w:rPr>
          <w:color w:val="303D47"/>
          <w:spacing w:val="-3"/>
        </w:rPr>
        <w:t xml:space="preserve"> </w:t>
      </w:r>
      <w:r w:rsidRPr="00E410BF">
        <w:rPr>
          <w:color w:val="303D47"/>
        </w:rPr>
        <w:t>be</w:t>
      </w:r>
      <w:r w:rsidRPr="00E410BF">
        <w:rPr>
          <w:color w:val="303D47"/>
          <w:spacing w:val="-2"/>
        </w:rPr>
        <w:t xml:space="preserve"> </w:t>
      </w:r>
      <w:r w:rsidRPr="00E410BF">
        <w:rPr>
          <w:color w:val="303D47"/>
        </w:rPr>
        <w:t>aware</w:t>
      </w:r>
      <w:r w:rsidRPr="00E410BF">
        <w:rPr>
          <w:color w:val="303D47"/>
          <w:spacing w:val="-2"/>
        </w:rPr>
        <w:t xml:space="preserve"> </w:t>
      </w:r>
      <w:r w:rsidRPr="00E410BF">
        <w:rPr>
          <w:color w:val="303D47"/>
        </w:rPr>
        <w:t>of</w:t>
      </w:r>
      <w:r w:rsidRPr="00E410BF">
        <w:rPr>
          <w:color w:val="303D47"/>
          <w:spacing w:val="-2"/>
        </w:rPr>
        <w:t xml:space="preserve"> </w:t>
      </w:r>
      <w:r w:rsidRPr="00E410BF">
        <w:rPr>
          <w:color w:val="303D47"/>
        </w:rPr>
        <w:t>and would generally be required to be compliant with.</w:t>
      </w:r>
    </w:p>
    <w:p w14:paraId="2B9330EF" w14:textId="6D72E3D8" w:rsidR="00667A77" w:rsidRPr="00E410BF" w:rsidRDefault="005B4D95" w:rsidP="00FC467C">
      <w:pPr>
        <w:pStyle w:val="BodyText"/>
        <w:spacing w:before="1"/>
        <w:ind w:left="470"/>
      </w:pPr>
      <w:r w:rsidRPr="00E410BF">
        <w:rPr>
          <w:color w:val="34572C"/>
          <w:spacing w:val="-2"/>
        </w:rPr>
        <w:t>Corruption</w:t>
      </w:r>
    </w:p>
    <w:p w14:paraId="2B9330F0" w14:textId="77777777" w:rsidR="00667A77" w:rsidRDefault="005B4D95" w:rsidP="00D00147">
      <w:pPr>
        <w:pStyle w:val="BodyText"/>
        <w:spacing w:after="240"/>
        <w:ind w:left="470" w:right="883"/>
      </w:pPr>
      <w:r>
        <w:rPr>
          <w:color w:val="303D47"/>
        </w:rPr>
        <w:t>The introduction of the NACC has increased the focus on corruption prevention across the Commonwealth. Corruption</w:t>
      </w:r>
      <w:r>
        <w:rPr>
          <w:color w:val="303D47"/>
          <w:spacing w:val="-2"/>
        </w:rPr>
        <w:t xml:space="preserve"> </w:t>
      </w:r>
      <w:r>
        <w:rPr>
          <w:color w:val="303D47"/>
        </w:rPr>
        <w:t>may</w:t>
      </w:r>
      <w:r>
        <w:rPr>
          <w:color w:val="303D47"/>
          <w:spacing w:val="-4"/>
        </w:rPr>
        <w:t xml:space="preserve"> </w:t>
      </w:r>
      <w:r>
        <w:rPr>
          <w:color w:val="303D47"/>
        </w:rPr>
        <w:t>be</w:t>
      </w:r>
      <w:r>
        <w:rPr>
          <w:color w:val="303D47"/>
          <w:spacing w:val="-1"/>
        </w:rPr>
        <w:t xml:space="preserve"> </w:t>
      </w:r>
      <w:r>
        <w:rPr>
          <w:color w:val="303D47"/>
        </w:rPr>
        <w:t>criminal</w:t>
      </w:r>
      <w:r>
        <w:rPr>
          <w:color w:val="303D47"/>
          <w:spacing w:val="-3"/>
        </w:rPr>
        <w:t xml:space="preserve"> </w:t>
      </w:r>
      <w:r>
        <w:rPr>
          <w:color w:val="303D47"/>
        </w:rPr>
        <w:t>or</w:t>
      </w:r>
      <w:r>
        <w:rPr>
          <w:color w:val="303D47"/>
          <w:spacing w:val="-2"/>
        </w:rPr>
        <w:t xml:space="preserve"> </w:t>
      </w:r>
      <w:r>
        <w:rPr>
          <w:color w:val="303D47"/>
        </w:rPr>
        <w:t>non-criminal</w:t>
      </w:r>
      <w:r>
        <w:rPr>
          <w:color w:val="303D47"/>
          <w:spacing w:val="-3"/>
        </w:rPr>
        <w:t xml:space="preserve"> </w:t>
      </w:r>
      <w:r>
        <w:rPr>
          <w:color w:val="303D47"/>
        </w:rPr>
        <w:t>in</w:t>
      </w:r>
      <w:r>
        <w:rPr>
          <w:color w:val="303D47"/>
          <w:spacing w:val="-2"/>
        </w:rPr>
        <w:t xml:space="preserve"> </w:t>
      </w:r>
      <w:r>
        <w:rPr>
          <w:color w:val="303D47"/>
        </w:rPr>
        <w:t>nature</w:t>
      </w:r>
      <w:r>
        <w:rPr>
          <w:color w:val="303D47"/>
          <w:spacing w:val="-1"/>
        </w:rPr>
        <w:t xml:space="preserve"> </w:t>
      </w:r>
      <w:r>
        <w:rPr>
          <w:color w:val="303D47"/>
        </w:rPr>
        <w:t>and</w:t>
      </w:r>
      <w:r>
        <w:rPr>
          <w:color w:val="303D47"/>
          <w:spacing w:val="-2"/>
        </w:rPr>
        <w:t xml:space="preserve"> </w:t>
      </w:r>
      <w:r>
        <w:rPr>
          <w:color w:val="303D47"/>
        </w:rPr>
        <w:t>may</w:t>
      </w:r>
      <w:r>
        <w:rPr>
          <w:color w:val="303D47"/>
          <w:spacing w:val="-4"/>
        </w:rPr>
        <w:t xml:space="preserve"> </w:t>
      </w:r>
      <w:r>
        <w:rPr>
          <w:color w:val="303D47"/>
        </w:rPr>
        <w:t>affect</w:t>
      </w:r>
      <w:r>
        <w:rPr>
          <w:color w:val="303D47"/>
          <w:spacing w:val="-3"/>
        </w:rPr>
        <w:t xml:space="preserve"> </w:t>
      </w:r>
      <w:r>
        <w:rPr>
          <w:color w:val="303D47"/>
        </w:rPr>
        <w:t>any</w:t>
      </w:r>
      <w:r>
        <w:rPr>
          <w:color w:val="303D47"/>
          <w:spacing w:val="-3"/>
        </w:rPr>
        <w:t xml:space="preserve"> </w:t>
      </w:r>
      <w:r>
        <w:rPr>
          <w:color w:val="303D47"/>
        </w:rPr>
        <w:t>aspect</w:t>
      </w:r>
      <w:r>
        <w:rPr>
          <w:color w:val="303D47"/>
          <w:spacing w:val="-3"/>
        </w:rPr>
        <w:t xml:space="preserve"> </w:t>
      </w:r>
      <w:r>
        <w:rPr>
          <w:color w:val="303D47"/>
        </w:rPr>
        <w:t>of</w:t>
      </w:r>
      <w:r>
        <w:rPr>
          <w:color w:val="303D47"/>
          <w:spacing w:val="-1"/>
        </w:rPr>
        <w:t xml:space="preserve"> </w:t>
      </w:r>
      <w:r>
        <w:rPr>
          <w:color w:val="303D47"/>
        </w:rPr>
        <w:t>public</w:t>
      </w:r>
      <w:r>
        <w:rPr>
          <w:color w:val="303D47"/>
          <w:spacing w:val="-5"/>
        </w:rPr>
        <w:t xml:space="preserve"> </w:t>
      </w:r>
      <w:r>
        <w:rPr>
          <w:color w:val="303D47"/>
        </w:rPr>
        <w:t>administration.</w:t>
      </w:r>
      <w:r>
        <w:rPr>
          <w:color w:val="303D47"/>
          <w:spacing w:val="-3"/>
        </w:rPr>
        <w:t xml:space="preserve"> </w:t>
      </w:r>
      <w:r>
        <w:rPr>
          <w:color w:val="303D47"/>
        </w:rPr>
        <w:t>For example, an official being offered or accepting a bribe, or using their position for their personal benefit.</w:t>
      </w:r>
    </w:p>
    <w:p w14:paraId="2B9330F2" w14:textId="77777777" w:rsidR="00667A77" w:rsidRDefault="005B4D95" w:rsidP="00D00147">
      <w:pPr>
        <w:pStyle w:val="BodyText"/>
        <w:spacing w:after="240"/>
        <w:ind w:left="470" w:right="578"/>
      </w:pPr>
      <w:r>
        <w:rPr>
          <w:color w:val="303D47"/>
        </w:rPr>
        <w:t>DFAT service providers and funding recipients and their downstream partners may be considered by the NACC to be public officials</w:t>
      </w:r>
      <w:r>
        <w:rPr>
          <w:color w:val="303D47"/>
          <w:spacing w:val="-1"/>
        </w:rPr>
        <w:t xml:space="preserve"> </w:t>
      </w:r>
      <w:r>
        <w:rPr>
          <w:color w:val="303D47"/>
        </w:rPr>
        <w:t>for</w:t>
      </w:r>
      <w:r>
        <w:rPr>
          <w:color w:val="303D47"/>
          <w:spacing w:val="-1"/>
        </w:rPr>
        <w:t xml:space="preserve"> </w:t>
      </w:r>
      <w:r>
        <w:rPr>
          <w:color w:val="303D47"/>
        </w:rPr>
        <w:t>the purpose of the NACC Act.</w:t>
      </w:r>
      <w:r>
        <w:rPr>
          <w:color w:val="303D47"/>
          <w:spacing w:val="-3"/>
        </w:rPr>
        <w:t xml:space="preserve"> </w:t>
      </w:r>
      <w:r>
        <w:rPr>
          <w:color w:val="303D47"/>
        </w:rPr>
        <w:t>Accordingly, service providers</w:t>
      </w:r>
      <w:r>
        <w:rPr>
          <w:color w:val="303D47"/>
          <w:spacing w:val="-1"/>
        </w:rPr>
        <w:t xml:space="preserve"> </w:t>
      </w:r>
      <w:r>
        <w:rPr>
          <w:color w:val="303D47"/>
        </w:rPr>
        <w:t>and funding recipients</w:t>
      </w:r>
      <w:r>
        <w:rPr>
          <w:color w:val="303D47"/>
          <w:spacing w:val="-1"/>
        </w:rPr>
        <w:t xml:space="preserve"> </w:t>
      </w:r>
      <w:r>
        <w:rPr>
          <w:color w:val="303D47"/>
        </w:rPr>
        <w:t>should</w:t>
      </w:r>
      <w:r>
        <w:rPr>
          <w:color w:val="303D47"/>
          <w:spacing w:val="-1"/>
        </w:rPr>
        <w:t xml:space="preserve"> </w:t>
      </w:r>
      <w:r>
        <w:rPr>
          <w:color w:val="303D47"/>
        </w:rPr>
        <w:t>be aware</w:t>
      </w:r>
      <w:r>
        <w:rPr>
          <w:color w:val="303D47"/>
          <w:spacing w:val="-1"/>
        </w:rPr>
        <w:t xml:space="preserve"> </w:t>
      </w:r>
      <w:r>
        <w:rPr>
          <w:color w:val="303D47"/>
        </w:rPr>
        <w:t>that</w:t>
      </w:r>
      <w:r>
        <w:rPr>
          <w:color w:val="303D47"/>
          <w:spacing w:val="-3"/>
        </w:rPr>
        <w:t xml:space="preserve"> </w:t>
      </w:r>
      <w:r>
        <w:rPr>
          <w:color w:val="303D47"/>
        </w:rPr>
        <w:t>allegations</w:t>
      </w:r>
      <w:r>
        <w:rPr>
          <w:color w:val="303D47"/>
          <w:spacing w:val="-1"/>
        </w:rPr>
        <w:t xml:space="preserve"> </w:t>
      </w:r>
      <w:r>
        <w:rPr>
          <w:color w:val="303D47"/>
        </w:rPr>
        <w:t>may</w:t>
      </w:r>
      <w:r>
        <w:rPr>
          <w:color w:val="303D47"/>
          <w:spacing w:val="-4"/>
        </w:rPr>
        <w:t xml:space="preserve"> </w:t>
      </w:r>
      <w:r>
        <w:rPr>
          <w:color w:val="303D47"/>
        </w:rPr>
        <w:t>be</w:t>
      </w:r>
      <w:r>
        <w:rPr>
          <w:color w:val="303D47"/>
          <w:spacing w:val="-1"/>
        </w:rPr>
        <w:t xml:space="preserve"> </w:t>
      </w:r>
      <w:r>
        <w:rPr>
          <w:color w:val="303D47"/>
        </w:rPr>
        <w:t>made</w:t>
      </w:r>
      <w:r>
        <w:rPr>
          <w:color w:val="303D47"/>
          <w:spacing w:val="-1"/>
        </w:rPr>
        <w:t xml:space="preserve"> </w:t>
      </w:r>
      <w:r>
        <w:rPr>
          <w:color w:val="303D47"/>
        </w:rPr>
        <w:t>against</w:t>
      </w:r>
      <w:r>
        <w:rPr>
          <w:color w:val="303D47"/>
          <w:spacing w:val="-3"/>
        </w:rPr>
        <w:t xml:space="preserve"> </w:t>
      </w:r>
      <w:r>
        <w:rPr>
          <w:color w:val="303D47"/>
        </w:rPr>
        <w:t>them</w:t>
      </w:r>
      <w:r>
        <w:rPr>
          <w:color w:val="303D47"/>
          <w:spacing w:val="-4"/>
        </w:rPr>
        <w:t xml:space="preserve"> </w:t>
      </w:r>
      <w:r>
        <w:rPr>
          <w:color w:val="303D47"/>
        </w:rPr>
        <w:t>directly</w:t>
      </w:r>
      <w:r>
        <w:rPr>
          <w:color w:val="303D47"/>
          <w:spacing w:val="-4"/>
        </w:rPr>
        <w:t xml:space="preserve"> </w:t>
      </w:r>
      <w:r>
        <w:rPr>
          <w:color w:val="303D47"/>
        </w:rPr>
        <w:t>to</w:t>
      </w:r>
      <w:r>
        <w:rPr>
          <w:color w:val="303D47"/>
          <w:spacing w:val="-3"/>
        </w:rPr>
        <w:t xml:space="preserve"> </w:t>
      </w:r>
      <w:r>
        <w:rPr>
          <w:color w:val="303D47"/>
        </w:rPr>
        <w:t>the</w:t>
      </w:r>
      <w:r>
        <w:rPr>
          <w:color w:val="303D47"/>
          <w:spacing w:val="-1"/>
        </w:rPr>
        <w:t xml:space="preserve"> </w:t>
      </w:r>
      <w:r>
        <w:rPr>
          <w:color w:val="303D47"/>
        </w:rPr>
        <w:t>NACC,</w:t>
      </w:r>
      <w:r>
        <w:rPr>
          <w:color w:val="303D47"/>
          <w:spacing w:val="-4"/>
        </w:rPr>
        <w:t xml:space="preserve"> </w:t>
      </w:r>
      <w:r>
        <w:rPr>
          <w:color w:val="303D47"/>
        </w:rPr>
        <w:t>they</w:t>
      </w:r>
      <w:r>
        <w:rPr>
          <w:color w:val="303D47"/>
          <w:spacing w:val="-4"/>
        </w:rPr>
        <w:t xml:space="preserve"> </w:t>
      </w:r>
      <w:r>
        <w:rPr>
          <w:color w:val="303D47"/>
        </w:rPr>
        <w:t>may</w:t>
      </w:r>
      <w:r>
        <w:rPr>
          <w:color w:val="303D47"/>
          <w:spacing w:val="-4"/>
        </w:rPr>
        <w:t xml:space="preserve"> </w:t>
      </w:r>
      <w:r>
        <w:rPr>
          <w:color w:val="303D47"/>
        </w:rPr>
        <w:t>be</w:t>
      </w:r>
      <w:r>
        <w:rPr>
          <w:color w:val="303D47"/>
          <w:spacing w:val="-1"/>
        </w:rPr>
        <w:t xml:space="preserve"> </w:t>
      </w:r>
      <w:r>
        <w:rPr>
          <w:color w:val="303D47"/>
        </w:rPr>
        <w:t>subject</w:t>
      </w:r>
      <w:r>
        <w:rPr>
          <w:color w:val="303D47"/>
          <w:spacing w:val="-3"/>
        </w:rPr>
        <w:t xml:space="preserve"> </w:t>
      </w:r>
      <w:r>
        <w:rPr>
          <w:color w:val="303D47"/>
        </w:rPr>
        <w:t>to</w:t>
      </w:r>
      <w:r>
        <w:rPr>
          <w:color w:val="303D47"/>
          <w:spacing w:val="-3"/>
        </w:rPr>
        <w:t xml:space="preserve"> </w:t>
      </w:r>
      <w:r>
        <w:rPr>
          <w:color w:val="303D47"/>
        </w:rPr>
        <w:t>investigation</w:t>
      </w:r>
      <w:r>
        <w:rPr>
          <w:color w:val="303D47"/>
          <w:spacing w:val="-2"/>
        </w:rPr>
        <w:t xml:space="preserve"> </w:t>
      </w:r>
      <w:r>
        <w:rPr>
          <w:color w:val="303D47"/>
        </w:rPr>
        <w:t>by</w:t>
      </w:r>
      <w:r>
        <w:rPr>
          <w:color w:val="303D47"/>
          <w:spacing w:val="-3"/>
        </w:rPr>
        <w:t xml:space="preserve"> </w:t>
      </w:r>
      <w:r>
        <w:rPr>
          <w:color w:val="303D47"/>
        </w:rPr>
        <w:t>the NACC, and that the NACC may approach them directly.</w:t>
      </w:r>
    </w:p>
    <w:p w14:paraId="03CB16F7" w14:textId="06FCA51C" w:rsidR="00875623" w:rsidRDefault="005B4D95" w:rsidP="00D00147">
      <w:pPr>
        <w:pStyle w:val="BodyText"/>
        <w:spacing w:after="240"/>
        <w:ind w:left="470" w:right="883"/>
        <w:rPr>
          <w:color w:val="303D47"/>
        </w:rPr>
      </w:pPr>
      <w:r>
        <w:rPr>
          <w:color w:val="303D47"/>
        </w:rPr>
        <w:t xml:space="preserve">Service providers and funding recipients should determine the most appropriate handling procedures for engagement with the NACC, including for reporting matters directly to the NACC or via DFAT, and for receiving requests from the NACC. Service providers and funding recipients should have regard to the NACC factsheet </w:t>
      </w:r>
      <w:hyperlink r:id="rId25">
        <w:r>
          <w:rPr>
            <w:color w:val="303D47"/>
          </w:rPr>
          <w:t>‘</w:t>
        </w:r>
        <w:r>
          <w:rPr>
            <w:color w:val="0462C1"/>
            <w:u w:val="single" w:color="0462C1"/>
          </w:rPr>
          <w:t>Interacting</w:t>
        </w:r>
        <w:r>
          <w:rPr>
            <w:color w:val="0462C1"/>
            <w:spacing w:val="-1"/>
            <w:u w:val="single" w:color="0462C1"/>
          </w:rPr>
          <w:t xml:space="preserve"> </w:t>
        </w:r>
        <w:r>
          <w:rPr>
            <w:color w:val="0462C1"/>
            <w:u w:val="single" w:color="0462C1"/>
          </w:rPr>
          <w:t>with</w:t>
        </w:r>
        <w:r>
          <w:rPr>
            <w:color w:val="0462C1"/>
            <w:spacing w:val="-3"/>
            <w:u w:val="single" w:color="0462C1"/>
          </w:rPr>
          <w:t xml:space="preserve"> </w:t>
        </w:r>
        <w:r>
          <w:rPr>
            <w:color w:val="0462C1"/>
            <w:u w:val="single" w:color="0462C1"/>
          </w:rPr>
          <w:t>the</w:t>
        </w:r>
        <w:r>
          <w:rPr>
            <w:color w:val="0462C1"/>
            <w:spacing w:val="-2"/>
            <w:u w:val="single" w:color="0462C1"/>
          </w:rPr>
          <w:t xml:space="preserve"> </w:t>
        </w:r>
        <w:r>
          <w:rPr>
            <w:color w:val="0462C1"/>
            <w:u w:val="single" w:color="0462C1"/>
          </w:rPr>
          <w:t>Commission</w:t>
        </w:r>
        <w:r>
          <w:rPr>
            <w:color w:val="303D47"/>
          </w:rPr>
          <w:t>’</w:t>
        </w:r>
      </w:hyperlink>
      <w:r>
        <w:rPr>
          <w:color w:val="303D47"/>
        </w:rPr>
        <w:t>.</w:t>
      </w:r>
      <w:r>
        <w:rPr>
          <w:color w:val="303D47"/>
          <w:spacing w:val="40"/>
        </w:rPr>
        <w:t xml:space="preserve"> </w:t>
      </w:r>
      <w:r>
        <w:rPr>
          <w:color w:val="303D47"/>
        </w:rPr>
        <w:t>DFAT’s</w:t>
      </w:r>
      <w:r>
        <w:rPr>
          <w:color w:val="303D47"/>
          <w:spacing w:val="-3"/>
        </w:rPr>
        <w:t xml:space="preserve"> </w:t>
      </w:r>
      <w:r>
        <w:rPr>
          <w:color w:val="303D47"/>
        </w:rPr>
        <w:t>Counter</w:t>
      </w:r>
      <w:r>
        <w:rPr>
          <w:color w:val="303D47"/>
          <w:spacing w:val="-3"/>
        </w:rPr>
        <w:t xml:space="preserve"> </w:t>
      </w:r>
      <w:r>
        <w:rPr>
          <w:color w:val="303D47"/>
        </w:rPr>
        <w:t>Fraud</w:t>
      </w:r>
      <w:r>
        <w:rPr>
          <w:color w:val="303D47"/>
          <w:spacing w:val="-3"/>
        </w:rPr>
        <w:t xml:space="preserve"> </w:t>
      </w:r>
      <w:r>
        <w:rPr>
          <w:color w:val="303D47"/>
        </w:rPr>
        <w:t>and</w:t>
      </w:r>
      <w:r>
        <w:rPr>
          <w:color w:val="303D47"/>
          <w:spacing w:val="-3"/>
        </w:rPr>
        <w:t xml:space="preserve"> </w:t>
      </w:r>
      <w:r>
        <w:rPr>
          <w:color w:val="303D47"/>
        </w:rPr>
        <w:t>Anti-Corruption</w:t>
      </w:r>
      <w:r>
        <w:rPr>
          <w:color w:val="303D47"/>
          <w:spacing w:val="-3"/>
        </w:rPr>
        <w:t xml:space="preserve"> </w:t>
      </w:r>
      <w:r>
        <w:rPr>
          <w:color w:val="303D47"/>
        </w:rPr>
        <w:t>Section</w:t>
      </w:r>
      <w:r>
        <w:rPr>
          <w:color w:val="303D47"/>
          <w:spacing w:val="-2"/>
        </w:rPr>
        <w:t xml:space="preserve"> </w:t>
      </w:r>
      <w:r>
        <w:rPr>
          <w:color w:val="303D47"/>
        </w:rPr>
        <w:t>may</w:t>
      </w:r>
      <w:r>
        <w:rPr>
          <w:color w:val="303D47"/>
          <w:spacing w:val="-4"/>
        </w:rPr>
        <w:t xml:space="preserve"> </w:t>
      </w:r>
      <w:r>
        <w:rPr>
          <w:color w:val="303D47"/>
        </w:rPr>
        <w:t>provide</w:t>
      </w:r>
      <w:r>
        <w:rPr>
          <w:color w:val="303D47"/>
          <w:spacing w:val="-1"/>
        </w:rPr>
        <w:t xml:space="preserve"> </w:t>
      </w:r>
      <w:r>
        <w:rPr>
          <w:color w:val="303D47"/>
        </w:rPr>
        <w:t xml:space="preserve">information where appropriate if your </w:t>
      </w:r>
      <w:proofErr w:type="spellStart"/>
      <w:r>
        <w:rPr>
          <w:color w:val="303D47"/>
        </w:rPr>
        <w:t>organisation</w:t>
      </w:r>
      <w:proofErr w:type="spellEnd"/>
      <w:r>
        <w:rPr>
          <w:color w:val="303D47"/>
        </w:rPr>
        <w:t xml:space="preserve"> receives a NACC request.</w:t>
      </w:r>
    </w:p>
    <w:p w14:paraId="32849278" w14:textId="7AD4C791" w:rsidR="00875623" w:rsidRDefault="00875623" w:rsidP="00D00147">
      <w:pPr>
        <w:pStyle w:val="BodyText"/>
        <w:spacing w:after="240"/>
        <w:ind w:left="470" w:right="883"/>
        <w:rPr>
          <w:color w:val="303D47"/>
        </w:rPr>
      </w:pPr>
      <w:r>
        <w:rPr>
          <w:color w:val="303D47"/>
        </w:rPr>
        <w:t xml:space="preserve">Your </w:t>
      </w:r>
      <w:proofErr w:type="spellStart"/>
      <w:r>
        <w:rPr>
          <w:color w:val="303D47"/>
        </w:rPr>
        <w:t>organisation</w:t>
      </w:r>
      <w:proofErr w:type="spellEnd"/>
      <w:r>
        <w:rPr>
          <w:color w:val="303D47"/>
        </w:rPr>
        <w:t xml:space="preserve"> will need to ensure that appropriate corr</w:t>
      </w:r>
      <w:r w:rsidR="004837B4">
        <w:rPr>
          <w:color w:val="303D47"/>
        </w:rPr>
        <w:t>uption control mechanisms are in place, and that relevant staff are informed and trained</w:t>
      </w:r>
      <w:r w:rsidR="00127DD9">
        <w:rPr>
          <w:color w:val="303D47"/>
        </w:rPr>
        <w:t xml:space="preserve"> </w:t>
      </w:r>
      <w:proofErr w:type="gramStart"/>
      <w:r w:rsidR="00127DD9">
        <w:rPr>
          <w:color w:val="303D47"/>
        </w:rPr>
        <w:t>on</w:t>
      </w:r>
      <w:proofErr w:type="gramEnd"/>
      <w:r w:rsidR="00127DD9">
        <w:rPr>
          <w:color w:val="303D47"/>
        </w:rPr>
        <w:t xml:space="preserve"> the jurisdiction of the NACC.</w:t>
      </w:r>
    </w:p>
    <w:p w14:paraId="2B9330F6" w14:textId="4ED8DDC9" w:rsidR="00667A77" w:rsidRPr="00E410BF" w:rsidRDefault="005B4D95" w:rsidP="00FC467C">
      <w:pPr>
        <w:pStyle w:val="BodyText"/>
        <w:spacing w:before="35"/>
        <w:ind w:left="470"/>
      </w:pPr>
      <w:r w:rsidRPr="00E410BF">
        <w:rPr>
          <w:color w:val="34572C"/>
        </w:rPr>
        <w:t>Value</w:t>
      </w:r>
      <w:r w:rsidRPr="00E410BF">
        <w:rPr>
          <w:color w:val="34572C"/>
          <w:spacing w:val="-5"/>
        </w:rPr>
        <w:t xml:space="preserve"> </w:t>
      </w:r>
      <w:r w:rsidRPr="00E410BF">
        <w:rPr>
          <w:color w:val="34572C"/>
        </w:rPr>
        <w:t>for</w:t>
      </w:r>
      <w:r w:rsidRPr="00E410BF">
        <w:rPr>
          <w:color w:val="34572C"/>
          <w:spacing w:val="-3"/>
        </w:rPr>
        <w:t xml:space="preserve"> </w:t>
      </w:r>
      <w:r w:rsidRPr="00E410BF">
        <w:rPr>
          <w:color w:val="34572C"/>
          <w:spacing w:val="-2"/>
        </w:rPr>
        <w:t>Money</w:t>
      </w:r>
    </w:p>
    <w:p w14:paraId="2B9330F7" w14:textId="77777777" w:rsidR="00667A77" w:rsidRPr="00E410BF" w:rsidRDefault="005B4D95" w:rsidP="00D00147">
      <w:pPr>
        <w:pStyle w:val="BodyText"/>
        <w:spacing w:before="1" w:after="240"/>
        <w:ind w:left="470" w:right="578"/>
      </w:pPr>
      <w:r w:rsidRPr="00E410BF">
        <w:rPr>
          <w:color w:val="303D47"/>
        </w:rPr>
        <w:t>Service providers and funding recipients are required to achieve</w:t>
      </w:r>
      <w:r w:rsidRPr="00E410BF">
        <w:rPr>
          <w:color w:val="303D47"/>
          <w:spacing w:val="-2"/>
        </w:rPr>
        <w:t xml:space="preserve"> </w:t>
      </w:r>
      <w:r w:rsidRPr="00E410BF">
        <w:rPr>
          <w:color w:val="303D47"/>
        </w:rPr>
        <w:t>Value for Money and spend funding in a way</w:t>
      </w:r>
      <w:r w:rsidRPr="00E410BF">
        <w:rPr>
          <w:color w:val="303D47"/>
          <w:spacing w:val="-4"/>
        </w:rPr>
        <w:t xml:space="preserve"> </w:t>
      </w:r>
      <w:r w:rsidRPr="00E410BF">
        <w:rPr>
          <w:color w:val="303D47"/>
        </w:rPr>
        <w:t>that is economical</w:t>
      </w:r>
      <w:r w:rsidRPr="00E410BF">
        <w:rPr>
          <w:i/>
          <w:color w:val="303D47"/>
        </w:rPr>
        <w:t xml:space="preserve">, </w:t>
      </w:r>
      <w:r w:rsidRPr="00E410BF">
        <w:rPr>
          <w:color w:val="303D47"/>
        </w:rPr>
        <w:t xml:space="preserve">efficient, effective, and ethical. DFAT has developed eight </w:t>
      </w:r>
      <w:hyperlink r:id="rId26">
        <w:r w:rsidRPr="00E410BF">
          <w:rPr>
            <w:i/>
            <w:color w:val="0462C1"/>
          </w:rPr>
          <w:t>Value for Money Principles</w:t>
        </w:r>
      </w:hyperlink>
      <w:r w:rsidRPr="00E410BF">
        <w:rPr>
          <w:i/>
          <w:color w:val="0462C1"/>
        </w:rPr>
        <w:t xml:space="preserve"> </w:t>
      </w:r>
      <w:r w:rsidRPr="00E410BF">
        <w:rPr>
          <w:color w:val="303D47"/>
        </w:rPr>
        <w:t>to guide decision-making</w:t>
      </w:r>
      <w:r w:rsidRPr="00E410BF">
        <w:rPr>
          <w:color w:val="303D47"/>
          <w:spacing w:val="-2"/>
        </w:rPr>
        <w:t xml:space="preserve"> </w:t>
      </w:r>
      <w:r w:rsidRPr="00E410BF">
        <w:rPr>
          <w:color w:val="303D47"/>
        </w:rPr>
        <w:t>and</w:t>
      </w:r>
      <w:r w:rsidRPr="00E410BF">
        <w:rPr>
          <w:color w:val="303D47"/>
          <w:spacing w:val="-4"/>
        </w:rPr>
        <w:t xml:space="preserve"> </w:t>
      </w:r>
      <w:proofErr w:type="spellStart"/>
      <w:r w:rsidRPr="00E410BF">
        <w:rPr>
          <w:color w:val="303D47"/>
        </w:rPr>
        <w:t>maximise</w:t>
      </w:r>
      <w:proofErr w:type="spellEnd"/>
      <w:r w:rsidRPr="00E410BF">
        <w:rPr>
          <w:color w:val="303D47"/>
          <w:spacing w:val="-3"/>
        </w:rPr>
        <w:t xml:space="preserve"> </w:t>
      </w:r>
      <w:r w:rsidRPr="00E410BF">
        <w:rPr>
          <w:color w:val="303D47"/>
        </w:rPr>
        <w:t>the</w:t>
      </w:r>
      <w:r w:rsidRPr="00E410BF">
        <w:rPr>
          <w:color w:val="303D47"/>
          <w:spacing w:val="-3"/>
        </w:rPr>
        <w:t xml:space="preserve"> </w:t>
      </w:r>
      <w:r w:rsidRPr="00E410BF">
        <w:rPr>
          <w:color w:val="303D47"/>
        </w:rPr>
        <w:t>impact</w:t>
      </w:r>
      <w:r w:rsidRPr="00E410BF">
        <w:rPr>
          <w:color w:val="303D47"/>
          <w:spacing w:val="-5"/>
        </w:rPr>
        <w:t xml:space="preserve"> </w:t>
      </w:r>
      <w:r w:rsidRPr="00E410BF">
        <w:rPr>
          <w:color w:val="303D47"/>
        </w:rPr>
        <w:t>of</w:t>
      </w:r>
      <w:r w:rsidRPr="00E410BF">
        <w:rPr>
          <w:color w:val="303D47"/>
          <w:spacing w:val="-3"/>
        </w:rPr>
        <w:t xml:space="preserve"> </w:t>
      </w:r>
      <w:r w:rsidRPr="00E410BF">
        <w:rPr>
          <w:color w:val="303D47"/>
        </w:rPr>
        <w:t>investments.</w:t>
      </w:r>
      <w:r w:rsidRPr="00E410BF">
        <w:rPr>
          <w:color w:val="303D47"/>
          <w:spacing w:val="-5"/>
        </w:rPr>
        <w:t xml:space="preserve"> </w:t>
      </w:r>
      <w:r w:rsidRPr="00E410BF">
        <w:rPr>
          <w:color w:val="303D47"/>
        </w:rPr>
        <w:t>Service</w:t>
      </w:r>
      <w:r w:rsidRPr="00E410BF">
        <w:rPr>
          <w:color w:val="303D47"/>
          <w:spacing w:val="-3"/>
        </w:rPr>
        <w:t xml:space="preserve"> </w:t>
      </w:r>
      <w:r w:rsidRPr="00E410BF">
        <w:rPr>
          <w:color w:val="303D47"/>
        </w:rPr>
        <w:t>providers</w:t>
      </w:r>
      <w:r w:rsidRPr="00E410BF">
        <w:rPr>
          <w:color w:val="303D47"/>
          <w:spacing w:val="-3"/>
        </w:rPr>
        <w:t xml:space="preserve"> </w:t>
      </w:r>
      <w:r w:rsidRPr="00E410BF">
        <w:rPr>
          <w:color w:val="303D47"/>
        </w:rPr>
        <w:t>and</w:t>
      </w:r>
      <w:r w:rsidRPr="00E410BF">
        <w:rPr>
          <w:color w:val="303D47"/>
          <w:spacing w:val="-4"/>
        </w:rPr>
        <w:t xml:space="preserve"> </w:t>
      </w:r>
      <w:r w:rsidRPr="00E410BF">
        <w:rPr>
          <w:color w:val="303D47"/>
        </w:rPr>
        <w:t>funding</w:t>
      </w:r>
      <w:r w:rsidRPr="00E410BF">
        <w:rPr>
          <w:color w:val="303D47"/>
          <w:spacing w:val="-2"/>
        </w:rPr>
        <w:t xml:space="preserve"> </w:t>
      </w:r>
      <w:r w:rsidRPr="00E410BF">
        <w:rPr>
          <w:color w:val="303D47"/>
        </w:rPr>
        <w:t>recipients</w:t>
      </w:r>
      <w:r w:rsidRPr="00E410BF">
        <w:rPr>
          <w:color w:val="303D47"/>
          <w:spacing w:val="-4"/>
        </w:rPr>
        <w:t xml:space="preserve"> </w:t>
      </w:r>
      <w:r w:rsidRPr="00E410BF">
        <w:rPr>
          <w:color w:val="303D47"/>
        </w:rPr>
        <w:t>are</w:t>
      </w:r>
      <w:r w:rsidRPr="00E410BF">
        <w:rPr>
          <w:color w:val="303D47"/>
          <w:spacing w:val="-3"/>
        </w:rPr>
        <w:t xml:space="preserve"> </w:t>
      </w:r>
      <w:r w:rsidRPr="00E410BF">
        <w:rPr>
          <w:color w:val="303D47"/>
        </w:rPr>
        <w:t>expected</w:t>
      </w:r>
      <w:r w:rsidRPr="00E410BF">
        <w:rPr>
          <w:color w:val="303D47"/>
          <w:spacing w:val="-4"/>
        </w:rPr>
        <w:t xml:space="preserve"> </w:t>
      </w:r>
      <w:r w:rsidRPr="00E410BF">
        <w:rPr>
          <w:color w:val="303D47"/>
        </w:rPr>
        <w:t>to apply these principles to their procurements and expenditure.</w:t>
      </w:r>
    </w:p>
    <w:p w14:paraId="2B9330F9" w14:textId="77777777" w:rsidR="00667A77" w:rsidRPr="00E410BF" w:rsidRDefault="005B4D95" w:rsidP="00D00147">
      <w:pPr>
        <w:pStyle w:val="BodyText"/>
        <w:spacing w:after="240"/>
        <w:ind w:left="470" w:right="883"/>
      </w:pPr>
      <w:r w:rsidRPr="00E410BF">
        <w:rPr>
          <w:color w:val="303D47"/>
        </w:rPr>
        <w:t>If</w:t>
      </w:r>
      <w:r w:rsidRPr="00E410BF">
        <w:rPr>
          <w:color w:val="303D47"/>
          <w:spacing w:val="-2"/>
        </w:rPr>
        <w:t xml:space="preserve"> </w:t>
      </w:r>
      <w:r w:rsidRPr="00E410BF">
        <w:rPr>
          <w:color w:val="303D47"/>
        </w:rPr>
        <w:t>service</w:t>
      </w:r>
      <w:r w:rsidRPr="00E410BF">
        <w:rPr>
          <w:color w:val="303D47"/>
          <w:spacing w:val="-2"/>
        </w:rPr>
        <w:t xml:space="preserve"> </w:t>
      </w:r>
      <w:r w:rsidRPr="00E410BF">
        <w:rPr>
          <w:color w:val="303D47"/>
        </w:rPr>
        <w:t>providers</w:t>
      </w:r>
      <w:r w:rsidRPr="00E410BF">
        <w:rPr>
          <w:color w:val="303D47"/>
          <w:spacing w:val="-2"/>
        </w:rPr>
        <w:t xml:space="preserve"> </w:t>
      </w:r>
      <w:r w:rsidRPr="00E410BF">
        <w:rPr>
          <w:color w:val="303D47"/>
        </w:rPr>
        <w:t>and</w:t>
      </w:r>
      <w:r w:rsidRPr="00E410BF">
        <w:rPr>
          <w:color w:val="303D47"/>
          <w:spacing w:val="-3"/>
        </w:rPr>
        <w:t xml:space="preserve"> </w:t>
      </w:r>
      <w:r w:rsidRPr="00E410BF">
        <w:rPr>
          <w:color w:val="303D47"/>
        </w:rPr>
        <w:t>funding</w:t>
      </w:r>
      <w:r w:rsidRPr="00E410BF">
        <w:rPr>
          <w:color w:val="303D47"/>
          <w:spacing w:val="-1"/>
        </w:rPr>
        <w:t xml:space="preserve"> </w:t>
      </w:r>
      <w:r w:rsidRPr="00E410BF">
        <w:rPr>
          <w:color w:val="303D47"/>
        </w:rPr>
        <w:t>recipients</w:t>
      </w:r>
      <w:r w:rsidRPr="00E410BF">
        <w:rPr>
          <w:color w:val="303D47"/>
          <w:spacing w:val="-3"/>
        </w:rPr>
        <w:t xml:space="preserve"> </w:t>
      </w:r>
      <w:r w:rsidRPr="00E410BF">
        <w:rPr>
          <w:color w:val="303D47"/>
        </w:rPr>
        <w:t>do</w:t>
      </w:r>
      <w:r w:rsidRPr="00E410BF">
        <w:rPr>
          <w:color w:val="303D47"/>
          <w:spacing w:val="-3"/>
        </w:rPr>
        <w:t xml:space="preserve"> </w:t>
      </w:r>
      <w:r w:rsidRPr="00E410BF">
        <w:rPr>
          <w:color w:val="303D47"/>
        </w:rPr>
        <w:t>not</w:t>
      </w:r>
      <w:r w:rsidRPr="00E410BF">
        <w:rPr>
          <w:color w:val="303D47"/>
          <w:spacing w:val="-3"/>
        </w:rPr>
        <w:t xml:space="preserve"> </w:t>
      </w:r>
      <w:r w:rsidRPr="00E410BF">
        <w:rPr>
          <w:color w:val="303D47"/>
        </w:rPr>
        <w:t>apply</w:t>
      </w:r>
      <w:r w:rsidRPr="00E410BF">
        <w:rPr>
          <w:color w:val="303D47"/>
          <w:spacing w:val="-9"/>
        </w:rPr>
        <w:t xml:space="preserve"> </w:t>
      </w:r>
      <w:r w:rsidRPr="00E410BF">
        <w:rPr>
          <w:color w:val="303D47"/>
        </w:rPr>
        <w:t xml:space="preserve">the </w:t>
      </w:r>
      <w:r w:rsidRPr="00E410BF">
        <w:rPr>
          <w:i/>
          <w:color w:val="303D47"/>
        </w:rPr>
        <w:t>Value</w:t>
      </w:r>
      <w:r w:rsidRPr="00E410BF">
        <w:rPr>
          <w:i/>
          <w:color w:val="303D47"/>
          <w:spacing w:val="-2"/>
        </w:rPr>
        <w:t xml:space="preserve"> </w:t>
      </w:r>
      <w:r w:rsidRPr="00E410BF">
        <w:rPr>
          <w:i/>
          <w:color w:val="303D47"/>
        </w:rPr>
        <w:t>for</w:t>
      </w:r>
      <w:r w:rsidRPr="00E410BF">
        <w:rPr>
          <w:i/>
          <w:color w:val="303D47"/>
          <w:spacing w:val="-1"/>
        </w:rPr>
        <w:t xml:space="preserve"> </w:t>
      </w:r>
      <w:r w:rsidRPr="00E410BF">
        <w:rPr>
          <w:i/>
          <w:color w:val="303D47"/>
        </w:rPr>
        <w:t>Money</w:t>
      </w:r>
      <w:r w:rsidRPr="00E410BF">
        <w:rPr>
          <w:i/>
          <w:color w:val="303D47"/>
          <w:spacing w:val="-3"/>
        </w:rPr>
        <w:t xml:space="preserve"> </w:t>
      </w:r>
      <w:r w:rsidRPr="00E410BF">
        <w:rPr>
          <w:i/>
          <w:color w:val="303D47"/>
        </w:rPr>
        <w:t>Principles</w:t>
      </w:r>
      <w:r w:rsidRPr="00E410BF">
        <w:rPr>
          <w:color w:val="303D47"/>
        </w:rPr>
        <w:t>,</w:t>
      </w:r>
      <w:r w:rsidRPr="00E410BF">
        <w:rPr>
          <w:color w:val="303D47"/>
          <w:spacing w:val="-5"/>
        </w:rPr>
        <w:t xml:space="preserve"> </w:t>
      </w:r>
      <w:r w:rsidRPr="00E410BF">
        <w:rPr>
          <w:color w:val="303D47"/>
        </w:rPr>
        <w:t>DFAT</w:t>
      </w:r>
      <w:r w:rsidRPr="00E410BF">
        <w:rPr>
          <w:color w:val="303D47"/>
          <w:spacing w:val="-4"/>
        </w:rPr>
        <w:t xml:space="preserve"> </w:t>
      </w:r>
      <w:r w:rsidRPr="00E410BF">
        <w:rPr>
          <w:color w:val="303D47"/>
        </w:rPr>
        <w:t>may</w:t>
      </w:r>
      <w:r w:rsidRPr="00E410BF">
        <w:rPr>
          <w:color w:val="303D47"/>
          <w:spacing w:val="-5"/>
        </w:rPr>
        <w:t xml:space="preserve"> </w:t>
      </w:r>
      <w:r w:rsidRPr="00E410BF">
        <w:rPr>
          <w:color w:val="303D47"/>
        </w:rPr>
        <w:t>take</w:t>
      </w:r>
      <w:r w:rsidRPr="00E410BF">
        <w:rPr>
          <w:color w:val="303D47"/>
          <w:spacing w:val="-2"/>
        </w:rPr>
        <w:t xml:space="preserve"> </w:t>
      </w:r>
      <w:r w:rsidRPr="00E410BF">
        <w:rPr>
          <w:color w:val="303D47"/>
        </w:rPr>
        <w:t>steps</w:t>
      </w:r>
      <w:r w:rsidRPr="00E410BF">
        <w:rPr>
          <w:color w:val="303D47"/>
          <w:spacing w:val="-2"/>
        </w:rPr>
        <w:t xml:space="preserve"> </w:t>
      </w:r>
      <w:r w:rsidRPr="00E410BF">
        <w:rPr>
          <w:color w:val="303D47"/>
        </w:rPr>
        <w:t>to enforce its contractual rights regarding the program or project.</w:t>
      </w:r>
    </w:p>
    <w:p w14:paraId="2B9330FB" w14:textId="77777777" w:rsidR="00667A77" w:rsidRPr="00E410BF" w:rsidRDefault="005B4D95" w:rsidP="00FC467C">
      <w:pPr>
        <w:pStyle w:val="BodyText"/>
        <w:ind w:left="470"/>
      </w:pPr>
      <w:r w:rsidRPr="00E410BF">
        <w:rPr>
          <w:color w:val="34572C"/>
        </w:rPr>
        <w:t>Preventing</w:t>
      </w:r>
      <w:r w:rsidRPr="00E410BF">
        <w:rPr>
          <w:color w:val="34572C"/>
          <w:spacing w:val="-12"/>
        </w:rPr>
        <w:t xml:space="preserve"> </w:t>
      </w:r>
      <w:r w:rsidRPr="00E410BF">
        <w:rPr>
          <w:color w:val="34572C"/>
        </w:rPr>
        <w:t>Terrorism-</w:t>
      </w:r>
      <w:r w:rsidRPr="00E410BF">
        <w:rPr>
          <w:color w:val="34572C"/>
          <w:spacing w:val="-2"/>
        </w:rPr>
        <w:t>Resourcing</w:t>
      </w:r>
    </w:p>
    <w:p w14:paraId="2B9330FC" w14:textId="77777777" w:rsidR="00667A77" w:rsidRDefault="005B4D95" w:rsidP="00D00147">
      <w:pPr>
        <w:pStyle w:val="BodyText"/>
        <w:spacing w:before="1" w:after="240"/>
        <w:ind w:left="470" w:right="883"/>
      </w:pPr>
      <w:r>
        <w:rPr>
          <w:color w:val="303D47"/>
        </w:rPr>
        <w:t>The</w:t>
      </w:r>
      <w:r>
        <w:rPr>
          <w:color w:val="303D47"/>
          <w:spacing w:val="-2"/>
        </w:rPr>
        <w:t xml:space="preserve"> </w:t>
      </w:r>
      <w:r>
        <w:rPr>
          <w:color w:val="303D47"/>
        </w:rPr>
        <w:t>resourcing</w:t>
      </w:r>
      <w:r>
        <w:rPr>
          <w:color w:val="303D47"/>
          <w:spacing w:val="-1"/>
        </w:rPr>
        <w:t xml:space="preserve"> </w:t>
      </w:r>
      <w:r>
        <w:rPr>
          <w:color w:val="303D47"/>
        </w:rPr>
        <w:t>or</w:t>
      </w:r>
      <w:r>
        <w:rPr>
          <w:color w:val="303D47"/>
          <w:spacing w:val="-3"/>
        </w:rPr>
        <w:t xml:space="preserve"> </w:t>
      </w:r>
      <w:r>
        <w:rPr>
          <w:color w:val="303D47"/>
        </w:rPr>
        <w:t>financing</w:t>
      </w:r>
      <w:r>
        <w:rPr>
          <w:color w:val="303D47"/>
          <w:spacing w:val="-1"/>
        </w:rPr>
        <w:t xml:space="preserve"> </w:t>
      </w:r>
      <w:r>
        <w:rPr>
          <w:color w:val="303D47"/>
        </w:rPr>
        <w:t>of</w:t>
      </w:r>
      <w:r>
        <w:rPr>
          <w:color w:val="303D47"/>
          <w:spacing w:val="-2"/>
        </w:rPr>
        <w:t xml:space="preserve"> </w:t>
      </w:r>
      <w:r>
        <w:rPr>
          <w:color w:val="303D47"/>
        </w:rPr>
        <w:t>terrorism</w:t>
      </w:r>
      <w:r>
        <w:rPr>
          <w:color w:val="303D47"/>
          <w:spacing w:val="-5"/>
        </w:rPr>
        <w:t xml:space="preserve"> </w:t>
      </w:r>
      <w:r>
        <w:rPr>
          <w:color w:val="303D47"/>
        </w:rPr>
        <w:t>is</w:t>
      </w:r>
      <w:r>
        <w:rPr>
          <w:color w:val="303D47"/>
          <w:spacing w:val="-3"/>
        </w:rPr>
        <w:t xml:space="preserve"> </w:t>
      </w:r>
      <w:r>
        <w:rPr>
          <w:color w:val="303D47"/>
        </w:rPr>
        <w:t>any</w:t>
      </w:r>
      <w:r>
        <w:rPr>
          <w:color w:val="303D47"/>
          <w:spacing w:val="-4"/>
        </w:rPr>
        <w:t xml:space="preserve"> </w:t>
      </w:r>
      <w:r>
        <w:rPr>
          <w:color w:val="303D47"/>
        </w:rPr>
        <w:t>process</w:t>
      </w:r>
      <w:r>
        <w:rPr>
          <w:color w:val="303D47"/>
          <w:spacing w:val="-7"/>
        </w:rPr>
        <w:t xml:space="preserve"> </w:t>
      </w:r>
      <w:r>
        <w:rPr>
          <w:color w:val="303D47"/>
        </w:rPr>
        <w:t>by</w:t>
      </w:r>
      <w:r>
        <w:rPr>
          <w:color w:val="303D47"/>
          <w:spacing w:val="-4"/>
        </w:rPr>
        <w:t xml:space="preserve"> </w:t>
      </w:r>
      <w:r>
        <w:rPr>
          <w:color w:val="303D47"/>
        </w:rPr>
        <w:t>which</w:t>
      </w:r>
      <w:r>
        <w:rPr>
          <w:color w:val="303D47"/>
          <w:spacing w:val="-3"/>
        </w:rPr>
        <w:t xml:space="preserve"> </w:t>
      </w:r>
      <w:r>
        <w:rPr>
          <w:color w:val="303D47"/>
        </w:rPr>
        <w:t>funds, assets,</w:t>
      </w:r>
      <w:r>
        <w:rPr>
          <w:color w:val="303D47"/>
          <w:spacing w:val="-4"/>
        </w:rPr>
        <w:t xml:space="preserve"> </w:t>
      </w:r>
      <w:r>
        <w:rPr>
          <w:color w:val="303D47"/>
        </w:rPr>
        <w:t>support</w:t>
      </w:r>
      <w:r>
        <w:rPr>
          <w:color w:val="303D47"/>
          <w:spacing w:val="-4"/>
        </w:rPr>
        <w:t xml:space="preserve"> </w:t>
      </w:r>
      <w:r>
        <w:rPr>
          <w:color w:val="303D47"/>
        </w:rPr>
        <w:t>or</w:t>
      </w:r>
      <w:r>
        <w:rPr>
          <w:color w:val="303D47"/>
          <w:spacing w:val="-3"/>
        </w:rPr>
        <w:t xml:space="preserve"> </w:t>
      </w:r>
      <w:r>
        <w:rPr>
          <w:color w:val="303D47"/>
        </w:rPr>
        <w:t>services</w:t>
      </w:r>
      <w:r>
        <w:rPr>
          <w:color w:val="303D47"/>
          <w:spacing w:val="-3"/>
        </w:rPr>
        <w:t xml:space="preserve"> </w:t>
      </w:r>
      <w:r>
        <w:rPr>
          <w:color w:val="303D47"/>
        </w:rPr>
        <w:t>are</w:t>
      </w:r>
      <w:r>
        <w:rPr>
          <w:color w:val="303D47"/>
          <w:spacing w:val="-2"/>
        </w:rPr>
        <w:t xml:space="preserve"> </w:t>
      </w:r>
      <w:r>
        <w:rPr>
          <w:color w:val="303D47"/>
        </w:rPr>
        <w:t xml:space="preserve">made available to individuals or </w:t>
      </w:r>
      <w:proofErr w:type="spellStart"/>
      <w:r>
        <w:rPr>
          <w:color w:val="303D47"/>
        </w:rPr>
        <w:t>organisations</w:t>
      </w:r>
      <w:proofErr w:type="spellEnd"/>
      <w:r>
        <w:rPr>
          <w:color w:val="303D47"/>
        </w:rPr>
        <w:t xml:space="preserve"> that support terrorist activities.</w:t>
      </w:r>
    </w:p>
    <w:p w14:paraId="2B9330FE" w14:textId="77777777" w:rsidR="00667A77" w:rsidRDefault="005B4D95" w:rsidP="00FC467C">
      <w:pPr>
        <w:pStyle w:val="BodyText"/>
        <w:ind w:left="470" w:right="495"/>
      </w:pPr>
      <w:r>
        <w:rPr>
          <w:color w:val="303D47"/>
        </w:rPr>
        <w:t xml:space="preserve">Australian laws establish serious criminal offences under the Criminal Code, as well as the </w:t>
      </w:r>
      <w:r>
        <w:rPr>
          <w:i/>
          <w:color w:val="303D47"/>
        </w:rPr>
        <w:t xml:space="preserve">Charter of the United Nations Act 1945 </w:t>
      </w:r>
      <w:r>
        <w:rPr>
          <w:color w:val="303D47"/>
        </w:rPr>
        <w:t>and its set of regulations. As per contractual arrangements, service providers and funding recipients are required to comply with Australian laws,</w:t>
      </w:r>
      <w:r>
        <w:rPr>
          <w:color w:val="303D47"/>
          <w:spacing w:val="-1"/>
        </w:rPr>
        <w:t xml:space="preserve"> </w:t>
      </w:r>
      <w:r>
        <w:rPr>
          <w:color w:val="303D47"/>
        </w:rPr>
        <w:t>as well as any laws administered by the country in which they</w:t>
      </w:r>
      <w:r>
        <w:rPr>
          <w:color w:val="303D47"/>
          <w:spacing w:val="-4"/>
        </w:rPr>
        <w:t xml:space="preserve"> </w:t>
      </w:r>
      <w:r>
        <w:rPr>
          <w:color w:val="303D47"/>
        </w:rPr>
        <w:t>operate,</w:t>
      </w:r>
      <w:r>
        <w:rPr>
          <w:color w:val="303D47"/>
          <w:spacing w:val="-4"/>
        </w:rPr>
        <w:t xml:space="preserve"> </w:t>
      </w:r>
      <w:r>
        <w:rPr>
          <w:color w:val="303D47"/>
        </w:rPr>
        <w:t>or</w:t>
      </w:r>
      <w:r>
        <w:rPr>
          <w:color w:val="303D47"/>
          <w:spacing w:val="-2"/>
        </w:rPr>
        <w:t xml:space="preserve"> </w:t>
      </w:r>
      <w:r>
        <w:rPr>
          <w:color w:val="303D47"/>
        </w:rPr>
        <w:t>other</w:t>
      </w:r>
      <w:r>
        <w:rPr>
          <w:color w:val="303D47"/>
          <w:spacing w:val="-2"/>
        </w:rPr>
        <w:t xml:space="preserve"> </w:t>
      </w:r>
      <w:r>
        <w:rPr>
          <w:color w:val="303D47"/>
        </w:rPr>
        <w:t>relevant</w:t>
      </w:r>
      <w:r>
        <w:rPr>
          <w:color w:val="303D47"/>
          <w:spacing w:val="-2"/>
        </w:rPr>
        <w:t xml:space="preserve"> </w:t>
      </w:r>
      <w:r>
        <w:rPr>
          <w:color w:val="303D47"/>
        </w:rPr>
        <w:t>laws.</w:t>
      </w:r>
      <w:r>
        <w:rPr>
          <w:color w:val="303D47"/>
          <w:spacing w:val="-4"/>
        </w:rPr>
        <w:t xml:space="preserve"> </w:t>
      </w:r>
      <w:r>
        <w:rPr>
          <w:color w:val="303D47"/>
        </w:rPr>
        <w:t>Therefore,</w:t>
      </w:r>
      <w:r>
        <w:rPr>
          <w:color w:val="303D47"/>
          <w:spacing w:val="-4"/>
        </w:rPr>
        <w:t xml:space="preserve"> </w:t>
      </w:r>
      <w:r>
        <w:rPr>
          <w:color w:val="303D47"/>
        </w:rPr>
        <w:t>service</w:t>
      </w:r>
      <w:r>
        <w:rPr>
          <w:color w:val="303D47"/>
          <w:spacing w:val="-6"/>
        </w:rPr>
        <w:t xml:space="preserve"> </w:t>
      </w:r>
      <w:r>
        <w:rPr>
          <w:color w:val="303D47"/>
        </w:rPr>
        <w:t>providers</w:t>
      </w:r>
      <w:r>
        <w:rPr>
          <w:color w:val="303D47"/>
          <w:spacing w:val="-1"/>
        </w:rPr>
        <w:t xml:space="preserve"> </w:t>
      </w:r>
      <w:r>
        <w:rPr>
          <w:color w:val="303D47"/>
        </w:rPr>
        <w:t>and</w:t>
      </w:r>
      <w:r>
        <w:rPr>
          <w:color w:val="303D47"/>
          <w:spacing w:val="-2"/>
        </w:rPr>
        <w:t xml:space="preserve"> </w:t>
      </w:r>
      <w:r>
        <w:rPr>
          <w:color w:val="303D47"/>
        </w:rPr>
        <w:t>funding recipients</w:t>
      </w:r>
      <w:r>
        <w:rPr>
          <w:color w:val="303D47"/>
          <w:spacing w:val="-2"/>
        </w:rPr>
        <w:t xml:space="preserve"> </w:t>
      </w:r>
      <w:r>
        <w:rPr>
          <w:color w:val="303D47"/>
        </w:rPr>
        <w:t>are</w:t>
      </w:r>
      <w:r>
        <w:rPr>
          <w:color w:val="303D47"/>
          <w:spacing w:val="-1"/>
        </w:rPr>
        <w:t xml:space="preserve"> </w:t>
      </w:r>
      <w:r>
        <w:rPr>
          <w:color w:val="303D47"/>
        </w:rPr>
        <w:t>expected</w:t>
      </w:r>
      <w:r>
        <w:rPr>
          <w:color w:val="303D47"/>
          <w:spacing w:val="-2"/>
        </w:rPr>
        <w:t xml:space="preserve"> </w:t>
      </w:r>
      <w:r>
        <w:rPr>
          <w:color w:val="303D47"/>
        </w:rPr>
        <w:t>to</w:t>
      </w:r>
      <w:r>
        <w:rPr>
          <w:color w:val="303D47"/>
          <w:spacing w:val="-3"/>
        </w:rPr>
        <w:t xml:space="preserve"> </w:t>
      </w:r>
      <w:proofErr w:type="spellStart"/>
      <w:r>
        <w:rPr>
          <w:color w:val="303D47"/>
        </w:rPr>
        <w:t>familiarise</w:t>
      </w:r>
      <w:proofErr w:type="spellEnd"/>
      <w:r>
        <w:rPr>
          <w:color w:val="303D47"/>
        </w:rPr>
        <w:t xml:space="preserve"> themselves with Australian laws and make necessary efforts to fulfil the requirements. Service providers and funding recipients are also required to pass on similar contractual arrangements to their downstream partners.</w:t>
      </w:r>
    </w:p>
    <w:p w14:paraId="2B933101" w14:textId="7DA25CD7" w:rsidR="00667A77" w:rsidRDefault="005B4D95" w:rsidP="00FC467C">
      <w:pPr>
        <w:pStyle w:val="BodyText"/>
        <w:spacing w:before="266"/>
        <w:ind w:left="470" w:right="495"/>
      </w:pPr>
      <w:r>
        <w:rPr>
          <w:color w:val="303D47"/>
        </w:rPr>
        <w:t>Depending</w:t>
      </w:r>
      <w:r>
        <w:rPr>
          <w:color w:val="303D47"/>
          <w:spacing w:val="-1"/>
        </w:rPr>
        <w:t xml:space="preserve"> </w:t>
      </w:r>
      <w:r>
        <w:rPr>
          <w:color w:val="303D47"/>
        </w:rPr>
        <w:t>on</w:t>
      </w:r>
      <w:r>
        <w:rPr>
          <w:color w:val="303D47"/>
          <w:spacing w:val="-3"/>
        </w:rPr>
        <w:t xml:space="preserve"> </w:t>
      </w:r>
      <w:r>
        <w:rPr>
          <w:color w:val="303D47"/>
        </w:rPr>
        <w:t>the</w:t>
      </w:r>
      <w:r>
        <w:rPr>
          <w:color w:val="303D47"/>
          <w:spacing w:val="-2"/>
        </w:rPr>
        <w:t xml:space="preserve"> </w:t>
      </w:r>
      <w:r>
        <w:rPr>
          <w:color w:val="303D47"/>
        </w:rPr>
        <w:t>activity,</w:t>
      </w:r>
      <w:r>
        <w:rPr>
          <w:color w:val="303D47"/>
          <w:spacing w:val="-5"/>
        </w:rPr>
        <w:t xml:space="preserve"> </w:t>
      </w:r>
      <w:r>
        <w:rPr>
          <w:color w:val="303D47"/>
        </w:rPr>
        <w:t>and</w:t>
      </w:r>
      <w:r>
        <w:rPr>
          <w:color w:val="303D47"/>
          <w:spacing w:val="-3"/>
        </w:rPr>
        <w:t xml:space="preserve"> </w:t>
      </w:r>
      <w:r>
        <w:rPr>
          <w:color w:val="303D47"/>
        </w:rPr>
        <w:t>the</w:t>
      </w:r>
      <w:r>
        <w:rPr>
          <w:color w:val="303D47"/>
          <w:spacing w:val="-2"/>
        </w:rPr>
        <w:t xml:space="preserve"> </w:t>
      </w:r>
      <w:r>
        <w:rPr>
          <w:color w:val="303D47"/>
        </w:rPr>
        <w:t>location</w:t>
      </w:r>
      <w:r>
        <w:rPr>
          <w:color w:val="303D47"/>
          <w:spacing w:val="-3"/>
        </w:rPr>
        <w:t xml:space="preserve"> </w:t>
      </w:r>
      <w:r>
        <w:rPr>
          <w:color w:val="303D47"/>
        </w:rPr>
        <w:t>of</w:t>
      </w:r>
      <w:r>
        <w:rPr>
          <w:color w:val="303D47"/>
          <w:spacing w:val="-2"/>
        </w:rPr>
        <w:t xml:space="preserve"> </w:t>
      </w:r>
      <w:r>
        <w:rPr>
          <w:color w:val="303D47"/>
        </w:rPr>
        <w:t>that</w:t>
      </w:r>
      <w:r>
        <w:rPr>
          <w:color w:val="303D47"/>
          <w:spacing w:val="-4"/>
        </w:rPr>
        <w:t xml:space="preserve"> </w:t>
      </w:r>
      <w:r>
        <w:rPr>
          <w:color w:val="303D47"/>
        </w:rPr>
        <w:t>activity,</w:t>
      </w:r>
      <w:r>
        <w:rPr>
          <w:color w:val="303D47"/>
          <w:spacing w:val="-5"/>
        </w:rPr>
        <w:t xml:space="preserve"> </w:t>
      </w:r>
      <w:r>
        <w:rPr>
          <w:color w:val="303D47"/>
        </w:rPr>
        <w:t>some</w:t>
      </w:r>
      <w:r>
        <w:rPr>
          <w:color w:val="303D47"/>
          <w:spacing w:val="-2"/>
        </w:rPr>
        <w:t xml:space="preserve"> </w:t>
      </w:r>
      <w:r>
        <w:rPr>
          <w:color w:val="303D47"/>
        </w:rPr>
        <w:t>service</w:t>
      </w:r>
      <w:r>
        <w:rPr>
          <w:color w:val="303D47"/>
          <w:spacing w:val="-2"/>
        </w:rPr>
        <w:t xml:space="preserve"> </w:t>
      </w:r>
      <w:r>
        <w:rPr>
          <w:color w:val="303D47"/>
        </w:rPr>
        <w:t>providers</w:t>
      </w:r>
      <w:r>
        <w:rPr>
          <w:color w:val="303D47"/>
          <w:spacing w:val="-2"/>
        </w:rPr>
        <w:t xml:space="preserve"> </w:t>
      </w:r>
      <w:r>
        <w:rPr>
          <w:color w:val="303D47"/>
        </w:rPr>
        <w:t>and</w:t>
      </w:r>
      <w:r>
        <w:rPr>
          <w:color w:val="303D47"/>
          <w:spacing w:val="-3"/>
        </w:rPr>
        <w:t xml:space="preserve"> </w:t>
      </w:r>
      <w:r>
        <w:rPr>
          <w:color w:val="303D47"/>
        </w:rPr>
        <w:t>funding</w:t>
      </w:r>
      <w:r>
        <w:rPr>
          <w:color w:val="303D47"/>
          <w:spacing w:val="-1"/>
        </w:rPr>
        <w:t xml:space="preserve"> </w:t>
      </w:r>
      <w:r>
        <w:rPr>
          <w:color w:val="303D47"/>
        </w:rPr>
        <w:t>recipients</w:t>
      </w:r>
      <w:r>
        <w:rPr>
          <w:color w:val="303D47"/>
          <w:spacing w:val="-3"/>
        </w:rPr>
        <w:t xml:space="preserve"> </w:t>
      </w:r>
      <w:r>
        <w:rPr>
          <w:color w:val="303D47"/>
        </w:rPr>
        <w:t>may</w:t>
      </w:r>
      <w:r>
        <w:rPr>
          <w:color w:val="303D47"/>
          <w:spacing w:val="-9"/>
        </w:rPr>
        <w:t xml:space="preserve"> </w:t>
      </w:r>
      <w:r>
        <w:rPr>
          <w:color w:val="303D47"/>
        </w:rPr>
        <w:t>have additional obligations under their DFAT arrangements</w:t>
      </w:r>
      <w:r>
        <w:rPr>
          <w:color w:val="303D47"/>
          <w:spacing w:val="-1"/>
        </w:rPr>
        <w:t xml:space="preserve"> </w:t>
      </w:r>
      <w:r>
        <w:rPr>
          <w:color w:val="303D47"/>
        </w:rPr>
        <w:t xml:space="preserve">which they need to comply with. </w:t>
      </w:r>
      <w:proofErr w:type="spellStart"/>
      <w:r>
        <w:rPr>
          <w:color w:val="303D47"/>
        </w:rPr>
        <w:t>Organisations</w:t>
      </w:r>
      <w:proofErr w:type="spellEnd"/>
      <w:r>
        <w:rPr>
          <w:color w:val="303D47"/>
        </w:rPr>
        <w:t xml:space="preserve"> that operate </w:t>
      </w:r>
      <w:r>
        <w:rPr>
          <w:color w:val="303D47"/>
        </w:rPr>
        <w:lastRenderedPageBreak/>
        <w:t>in crises and war zones overseas are at greater risk of being infiltrated and exploited by terrorist groups. Service providers and funding recipients should identify the risk of terrorism-resourcing within their operating context</w:t>
      </w:r>
      <w:r>
        <w:rPr>
          <w:color w:val="303D47"/>
          <w:spacing w:val="-4"/>
        </w:rPr>
        <w:t xml:space="preserve"> </w:t>
      </w:r>
      <w:r>
        <w:rPr>
          <w:color w:val="303D47"/>
        </w:rPr>
        <w:t xml:space="preserve">and implement controls to safeguard funds from financing terrorism or a terrorist </w:t>
      </w:r>
      <w:proofErr w:type="spellStart"/>
      <w:r>
        <w:rPr>
          <w:color w:val="303D47"/>
        </w:rPr>
        <w:t>organisation</w:t>
      </w:r>
      <w:proofErr w:type="spellEnd"/>
      <w:r>
        <w:rPr>
          <w:color w:val="303D47"/>
        </w:rPr>
        <w:t>. This includes</w:t>
      </w:r>
      <w:r w:rsidR="00781F8C">
        <w:rPr>
          <w:color w:val="303D47"/>
        </w:rPr>
        <w:t xml:space="preserve"> </w:t>
      </w:r>
      <w:r>
        <w:rPr>
          <w:color w:val="303D47"/>
        </w:rPr>
        <w:t>conducting</w:t>
      </w:r>
      <w:r>
        <w:rPr>
          <w:color w:val="303D47"/>
          <w:spacing w:val="-1"/>
        </w:rPr>
        <w:t xml:space="preserve"> </w:t>
      </w:r>
      <w:r>
        <w:rPr>
          <w:color w:val="303D47"/>
        </w:rPr>
        <w:t>due</w:t>
      </w:r>
      <w:r>
        <w:rPr>
          <w:color w:val="303D47"/>
          <w:spacing w:val="-2"/>
        </w:rPr>
        <w:t xml:space="preserve"> </w:t>
      </w:r>
      <w:r>
        <w:rPr>
          <w:color w:val="303D47"/>
        </w:rPr>
        <w:t>diligence</w:t>
      </w:r>
      <w:r>
        <w:rPr>
          <w:color w:val="303D47"/>
          <w:spacing w:val="-2"/>
        </w:rPr>
        <w:t xml:space="preserve"> </w:t>
      </w:r>
      <w:r>
        <w:rPr>
          <w:color w:val="303D47"/>
        </w:rPr>
        <w:t>on</w:t>
      </w:r>
      <w:r>
        <w:rPr>
          <w:color w:val="303D47"/>
          <w:spacing w:val="-3"/>
        </w:rPr>
        <w:t xml:space="preserve"> </w:t>
      </w:r>
      <w:r>
        <w:rPr>
          <w:color w:val="303D47"/>
        </w:rPr>
        <w:t>any</w:t>
      </w:r>
      <w:r>
        <w:rPr>
          <w:color w:val="303D47"/>
          <w:spacing w:val="-4"/>
        </w:rPr>
        <w:t xml:space="preserve"> </w:t>
      </w:r>
      <w:r>
        <w:rPr>
          <w:color w:val="303D47"/>
        </w:rPr>
        <w:t>downstream</w:t>
      </w:r>
      <w:r>
        <w:rPr>
          <w:color w:val="303D47"/>
          <w:spacing w:val="-5"/>
        </w:rPr>
        <w:t xml:space="preserve"> </w:t>
      </w:r>
      <w:r>
        <w:rPr>
          <w:color w:val="303D47"/>
        </w:rPr>
        <w:t>partner</w:t>
      </w:r>
      <w:r>
        <w:rPr>
          <w:color w:val="303D47"/>
          <w:spacing w:val="-3"/>
        </w:rPr>
        <w:t xml:space="preserve"> </w:t>
      </w:r>
      <w:r>
        <w:rPr>
          <w:color w:val="303D47"/>
        </w:rPr>
        <w:t>against</w:t>
      </w:r>
      <w:r>
        <w:rPr>
          <w:color w:val="303D47"/>
          <w:spacing w:val="-4"/>
        </w:rPr>
        <w:t xml:space="preserve"> </w:t>
      </w:r>
      <w:r>
        <w:rPr>
          <w:color w:val="303D47"/>
        </w:rPr>
        <w:t>the</w:t>
      </w:r>
      <w:r>
        <w:rPr>
          <w:color w:val="303D47"/>
          <w:spacing w:val="-2"/>
        </w:rPr>
        <w:t xml:space="preserve"> </w:t>
      </w:r>
      <w:r>
        <w:rPr>
          <w:color w:val="303D47"/>
        </w:rPr>
        <w:t>two</w:t>
      </w:r>
      <w:r>
        <w:rPr>
          <w:color w:val="303D47"/>
          <w:spacing w:val="-3"/>
        </w:rPr>
        <w:t xml:space="preserve"> </w:t>
      </w:r>
      <w:r>
        <w:rPr>
          <w:color w:val="303D47"/>
        </w:rPr>
        <w:t>lists</w:t>
      </w:r>
      <w:r>
        <w:rPr>
          <w:color w:val="303D47"/>
          <w:spacing w:val="-3"/>
        </w:rPr>
        <w:t xml:space="preserve"> </w:t>
      </w:r>
      <w:r>
        <w:rPr>
          <w:color w:val="303D47"/>
        </w:rPr>
        <w:t>maintained</w:t>
      </w:r>
      <w:r>
        <w:rPr>
          <w:color w:val="303D47"/>
          <w:spacing w:val="-3"/>
        </w:rPr>
        <w:t xml:space="preserve"> </w:t>
      </w:r>
      <w:r>
        <w:rPr>
          <w:color w:val="303D47"/>
        </w:rPr>
        <w:t>by</w:t>
      </w:r>
      <w:r>
        <w:rPr>
          <w:color w:val="303D47"/>
          <w:spacing w:val="-4"/>
        </w:rPr>
        <w:t xml:space="preserve"> </w:t>
      </w:r>
      <w:r>
        <w:rPr>
          <w:color w:val="303D47"/>
        </w:rPr>
        <w:t>the</w:t>
      </w:r>
      <w:r>
        <w:rPr>
          <w:color w:val="303D47"/>
          <w:spacing w:val="-2"/>
        </w:rPr>
        <w:t xml:space="preserve"> </w:t>
      </w:r>
      <w:r>
        <w:rPr>
          <w:color w:val="303D47"/>
        </w:rPr>
        <w:t xml:space="preserve">Australian </w:t>
      </w:r>
      <w:r>
        <w:rPr>
          <w:color w:val="303D47"/>
          <w:spacing w:val="-2"/>
        </w:rPr>
        <w:t>Government:</w:t>
      </w:r>
    </w:p>
    <w:p w14:paraId="2B933102" w14:textId="77777777" w:rsidR="00667A77" w:rsidRDefault="005B4D95" w:rsidP="00FC467C">
      <w:pPr>
        <w:pStyle w:val="ListParagraph"/>
        <w:numPr>
          <w:ilvl w:val="0"/>
          <w:numId w:val="18"/>
        </w:numPr>
        <w:tabs>
          <w:tab w:val="left" w:pos="1548"/>
          <w:tab w:val="left" w:pos="1550"/>
        </w:tabs>
        <w:ind w:right="1649"/>
        <w:rPr>
          <w:rFonts w:ascii="Symbol" w:hAnsi="Symbol"/>
        </w:rPr>
      </w:pPr>
      <w:hyperlink r:id="rId27">
        <w:r w:rsidRPr="00276FE3">
          <w:rPr>
            <w:i/>
            <w:color w:val="0462C1"/>
            <w:u w:val="single" w:color="467885"/>
          </w:rPr>
          <w:t>Australian</w:t>
        </w:r>
        <w:r w:rsidRPr="00276FE3">
          <w:rPr>
            <w:i/>
            <w:color w:val="0462C1"/>
            <w:spacing w:val="-4"/>
            <w:u w:val="single" w:color="467885"/>
          </w:rPr>
          <w:t xml:space="preserve"> </w:t>
        </w:r>
        <w:r w:rsidRPr="00276FE3">
          <w:rPr>
            <w:i/>
            <w:color w:val="0462C1"/>
            <w:u w:val="single" w:color="467885"/>
          </w:rPr>
          <w:t>National</w:t>
        </w:r>
        <w:r w:rsidRPr="00276FE3">
          <w:rPr>
            <w:i/>
            <w:color w:val="0462C1"/>
            <w:spacing w:val="-3"/>
            <w:u w:val="single" w:color="467885"/>
          </w:rPr>
          <w:t xml:space="preserve"> </w:t>
        </w:r>
        <w:r w:rsidRPr="00276FE3">
          <w:rPr>
            <w:i/>
            <w:color w:val="0462C1"/>
            <w:u w:val="single" w:color="467885"/>
          </w:rPr>
          <w:t>Security</w:t>
        </w:r>
        <w:r w:rsidRPr="00276FE3">
          <w:rPr>
            <w:i/>
            <w:color w:val="0462C1"/>
            <w:spacing w:val="-3"/>
            <w:u w:val="single" w:color="467885"/>
          </w:rPr>
          <w:t xml:space="preserve"> </w:t>
        </w:r>
        <w:r w:rsidRPr="00276FE3">
          <w:rPr>
            <w:i/>
            <w:color w:val="0462C1"/>
            <w:u w:val="single" w:color="467885"/>
          </w:rPr>
          <w:t>Listed</w:t>
        </w:r>
        <w:r w:rsidRPr="00276FE3">
          <w:rPr>
            <w:i/>
            <w:color w:val="0462C1"/>
            <w:spacing w:val="-4"/>
            <w:u w:val="single" w:color="467885"/>
          </w:rPr>
          <w:t xml:space="preserve"> </w:t>
        </w:r>
        <w:r w:rsidRPr="00276FE3">
          <w:rPr>
            <w:i/>
            <w:color w:val="0462C1"/>
            <w:u w:val="single" w:color="467885"/>
          </w:rPr>
          <w:t>Terrorist</w:t>
        </w:r>
        <w:r w:rsidRPr="00276FE3">
          <w:rPr>
            <w:i/>
            <w:color w:val="0462C1"/>
            <w:spacing w:val="-3"/>
            <w:u w:val="single" w:color="467885"/>
          </w:rPr>
          <w:t xml:space="preserve"> </w:t>
        </w:r>
        <w:proofErr w:type="spellStart"/>
        <w:r w:rsidRPr="00276FE3">
          <w:rPr>
            <w:i/>
            <w:color w:val="0462C1"/>
            <w:u w:val="single" w:color="467885"/>
          </w:rPr>
          <w:t>Organisations</w:t>
        </w:r>
        <w:proofErr w:type="spellEnd"/>
        <w:r w:rsidRPr="00276FE3">
          <w:rPr>
            <w:color w:val="0462C1"/>
            <w:u w:val="single" w:color="467885"/>
          </w:rPr>
          <w:t>,</w:t>
        </w:r>
      </w:hyperlink>
      <w:r>
        <w:rPr>
          <w:color w:val="467885"/>
          <w:spacing w:val="-3"/>
        </w:rPr>
        <w:t xml:space="preserve"> </w:t>
      </w:r>
      <w:r>
        <w:t>which</w:t>
      </w:r>
      <w:r>
        <w:rPr>
          <w:spacing w:val="-2"/>
        </w:rPr>
        <w:t xml:space="preserve"> </w:t>
      </w:r>
      <w:r>
        <w:t>contains</w:t>
      </w:r>
      <w:r>
        <w:rPr>
          <w:spacing w:val="-1"/>
        </w:rPr>
        <w:t xml:space="preserve"> </w:t>
      </w:r>
      <w:r>
        <w:t>a</w:t>
      </w:r>
      <w:r>
        <w:rPr>
          <w:spacing w:val="-1"/>
        </w:rPr>
        <w:t xml:space="preserve"> </w:t>
      </w:r>
      <w:r>
        <w:t>list</w:t>
      </w:r>
      <w:r>
        <w:rPr>
          <w:spacing w:val="-3"/>
        </w:rPr>
        <w:t xml:space="preserve"> </w:t>
      </w:r>
      <w:r>
        <w:t>of</w:t>
      </w:r>
      <w:r>
        <w:rPr>
          <w:spacing w:val="-1"/>
        </w:rPr>
        <w:t xml:space="preserve"> </w:t>
      </w:r>
      <w:r>
        <w:t xml:space="preserve">terrorist </w:t>
      </w:r>
      <w:proofErr w:type="spellStart"/>
      <w:r>
        <w:t>organisations</w:t>
      </w:r>
      <w:proofErr w:type="spellEnd"/>
      <w:r>
        <w:t xml:space="preserve"> that have been formally declared as involved in terrorism.</w:t>
      </w:r>
    </w:p>
    <w:p w14:paraId="2B933103" w14:textId="153E84EE" w:rsidR="00667A77" w:rsidRDefault="005B4D95" w:rsidP="00FC467C">
      <w:pPr>
        <w:pStyle w:val="ListParagraph"/>
        <w:numPr>
          <w:ilvl w:val="0"/>
          <w:numId w:val="18"/>
        </w:numPr>
        <w:tabs>
          <w:tab w:val="left" w:pos="1548"/>
          <w:tab w:val="left" w:pos="1550"/>
        </w:tabs>
        <w:ind w:right="748"/>
        <w:rPr>
          <w:rFonts w:ascii="Symbol" w:hAnsi="Symbol"/>
          <w:color w:val="303D47"/>
        </w:rPr>
      </w:pPr>
      <w:r>
        <w:rPr>
          <w:noProof/>
        </w:rPr>
        <mc:AlternateContent>
          <mc:Choice Requires="wps">
            <w:drawing>
              <wp:anchor distT="0" distB="0" distL="0" distR="0" simplePos="0" relativeHeight="251658240" behindDoc="0" locked="0" layoutInCell="1" allowOverlap="1" wp14:anchorId="2B9337BB" wp14:editId="4DE331F0">
                <wp:simplePos x="0" y="0"/>
                <wp:positionH relativeFrom="page">
                  <wp:posOffset>2561208</wp:posOffset>
                </wp:positionH>
                <wp:positionV relativeFrom="paragraph">
                  <wp:posOffset>157391</wp:posOffset>
                </wp:positionV>
                <wp:extent cx="33655" cy="6350"/>
                <wp:effectExtent l="0" t="0" r="0" b="0"/>
                <wp:wrapNone/>
                <wp:docPr id="88" name="Graphic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6350"/>
                        </a:xfrm>
                        <a:custGeom>
                          <a:avLst/>
                          <a:gdLst/>
                          <a:ahLst/>
                          <a:cxnLst/>
                          <a:rect l="l" t="t" r="r" b="b"/>
                          <a:pathLst>
                            <a:path w="33655" h="6350">
                              <a:moveTo>
                                <a:pt x="33527" y="0"/>
                              </a:moveTo>
                              <a:lnTo>
                                <a:pt x="0" y="0"/>
                              </a:lnTo>
                              <a:lnTo>
                                <a:pt x="0" y="6096"/>
                              </a:lnTo>
                              <a:lnTo>
                                <a:pt x="33527" y="6096"/>
                              </a:lnTo>
                              <a:lnTo>
                                <a:pt x="33527" y="0"/>
                              </a:lnTo>
                              <a:close/>
                            </a:path>
                          </a:pathLst>
                        </a:custGeom>
                        <a:solidFill>
                          <a:srgbClr val="001F5F"/>
                        </a:solidFill>
                      </wps:spPr>
                      <wps:bodyPr wrap="square" lIns="0" tIns="0" rIns="0" bIns="0" rtlCol="0">
                        <a:prstTxWarp prst="textNoShape">
                          <a:avLst/>
                        </a:prstTxWarp>
                        <a:noAutofit/>
                      </wps:bodyPr>
                    </wps:wsp>
                  </a:graphicData>
                </a:graphic>
              </wp:anchor>
            </w:drawing>
          </mc:Choice>
          <mc:Fallback>
            <w:pict>
              <v:shape w14:anchorId="6CFB2C60" id="Graphic 88" o:spid="_x0000_s1026" alt="&quot;&quot;" style="position:absolute;margin-left:201.65pt;margin-top:12.4pt;width:2.65pt;height:.5pt;z-index:251655169;visibility:visible;mso-wrap-style:square;mso-wrap-distance-left:0;mso-wrap-distance-top:0;mso-wrap-distance-right:0;mso-wrap-distance-bottom:0;mso-position-horizontal:absolute;mso-position-horizontal-relative:page;mso-position-vertical:absolute;mso-position-vertical-relative:text;v-text-anchor:top" coordsize="336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ZUIQIAALMEAAAOAAAAZHJzL2Uyb0RvYy54bWysVE2P0zAQvSPxHyzfadJWLRA1XaFdFSGt&#10;lpW2iLPrOE2E4zEet+n+e8ZOnFZwAnGxx5nn5zdf2dxdOs3OymELpuTzWc6ZMhKq1hxL/m2/e/eB&#10;M/TCVEKDUSV/Vcjvtm/fbHpbqAU0oCvlGJEYLHpb8sZ7W2QZykZ1AmdglSFnDa4Tno7umFVO9MTe&#10;6WyR5+usB1dZB1Ih0teHwcm3kb+ulfRf6xqVZ7rkpM3H1cX1ENZsuxHF0QnbtHKUIf5BRSdaQ49O&#10;VA/CC3Zy7R9UXSsdINR+JqHLoK5bqWIMFM08/y2al0ZYFWOh5KCd0oT/j1Y+nV/sswvS0T6C/IGU&#10;kay3WEyecMARc6ldF7AknF1iFl+nLKqLZ5I+Lpfr1YozSZ71chVTnIki3ZQn9J8VRBZxfkQ/VKBK&#10;lmiSJS8mmY7qGCqoYwU9Z1RBxxlV8DBU0Aof7gVpwWT9JKMZVQRXB2e1hwjyQf5yuVq85yyFQCqv&#10;CG1ukdQ6N6jkS7uNbANmnX9cB01EltxpH2DXR/8CmrKYqKQGVMMrId743JQDevo2ywi6rXat1iFw&#10;dMfDvXbsLMJA5PPdajeqvYHF+g8lD8U/QPX67FhPU1Jy/HkSTnGmvxhqwzBSyXDJOCTDeX0PcfBi&#10;zh36/eW7cJZZMkvuqWOeIDW5KFI7kP4AGLDhpoFPJw91G3olahsUjQeajBj/OMVh9G7PEXX912x/&#10;AQAA//8DAFBLAwQUAAYACAAAACEA+3zgQN8AAAAJAQAADwAAAGRycy9kb3ducmV2LnhtbEyPwU7D&#10;MAyG70i8Q2Qkbixh7UpVmk4TAokDQmMguGZN1hYap0qyNbw95gRH259+f3+9TnZkJ+PD4FDC9UIA&#10;M9g6PWAn4e314aoEFqJCrUaHRsK3CbBuzs9qVWk344s57WLHKARDpST0MU4V56HtjVVh4SaDdDs4&#10;b1Wk0XdcezVTuB35UoiCWzUgfejVZO56037tjlbCgX9untN79rEqQp/w8X72N09bKS8v0uYWWDQp&#10;/sHwq0/q0JDT3h1RBzZKyEWWESphmVMFAnJRFsD2tFiVwJua/2/Q/AAAAP//AwBQSwECLQAUAAYA&#10;CAAAACEAtoM4kv4AAADhAQAAEwAAAAAAAAAAAAAAAAAAAAAAW0NvbnRlbnRfVHlwZXNdLnhtbFBL&#10;AQItABQABgAIAAAAIQA4/SH/1gAAAJQBAAALAAAAAAAAAAAAAAAAAC8BAABfcmVscy8ucmVsc1BL&#10;AQItABQABgAIAAAAIQDbOQZUIQIAALMEAAAOAAAAAAAAAAAAAAAAAC4CAABkcnMvZTJvRG9jLnht&#10;bFBLAQItABQABgAIAAAAIQD7fOBA3wAAAAkBAAAPAAAAAAAAAAAAAAAAAHsEAABkcnMvZG93bnJl&#10;di54bWxQSwUGAAAAAAQABADzAAAAhwUAAAAA&#10;" path="m33527,l,,,6096r33527,l33527,xe" fillcolor="#001f5f" stroked="f">
                <v:path arrowok="t"/>
                <w10:wrap anchorx="page"/>
              </v:shape>
            </w:pict>
          </mc:Fallback>
        </mc:AlternateContent>
      </w:r>
      <w:r>
        <w:rPr>
          <w:i/>
        </w:rPr>
        <w:t>DFAT’s</w:t>
      </w:r>
      <w:r>
        <w:rPr>
          <w:i/>
          <w:spacing w:val="-5"/>
        </w:rPr>
        <w:t xml:space="preserve"> </w:t>
      </w:r>
      <w:hyperlink r:id="rId28">
        <w:r>
          <w:rPr>
            <w:i/>
            <w:color w:val="0462C1"/>
            <w:u w:val="single" w:color="0462C1"/>
          </w:rPr>
          <w:t>Consolidated</w:t>
        </w:r>
        <w:r>
          <w:rPr>
            <w:i/>
            <w:color w:val="0462C1"/>
            <w:spacing w:val="-3"/>
            <w:u w:val="single" w:color="0462C1"/>
          </w:rPr>
          <w:t xml:space="preserve"> </w:t>
        </w:r>
        <w:r>
          <w:rPr>
            <w:i/>
            <w:color w:val="0462C1"/>
            <w:u w:val="single" w:color="0462C1"/>
          </w:rPr>
          <w:t>List</w:t>
        </w:r>
        <w:r>
          <w:rPr>
            <w:color w:val="001F5F"/>
          </w:rPr>
          <w:t>,</w:t>
        </w:r>
      </w:hyperlink>
      <w:r>
        <w:rPr>
          <w:color w:val="001F5F"/>
          <w:spacing w:val="-7"/>
        </w:rPr>
        <w:t xml:space="preserve"> </w:t>
      </w:r>
      <w:r>
        <w:rPr>
          <w:color w:val="303D47"/>
        </w:rPr>
        <w:t>which</w:t>
      </w:r>
      <w:r>
        <w:rPr>
          <w:color w:val="303D47"/>
          <w:spacing w:val="-6"/>
        </w:rPr>
        <w:t xml:space="preserve"> </w:t>
      </w:r>
      <w:r>
        <w:rPr>
          <w:color w:val="303D47"/>
        </w:rPr>
        <w:t>contains</w:t>
      </w:r>
      <w:r>
        <w:rPr>
          <w:color w:val="303D47"/>
          <w:spacing w:val="-5"/>
        </w:rPr>
        <w:t xml:space="preserve"> </w:t>
      </w:r>
      <w:r>
        <w:rPr>
          <w:color w:val="303D47"/>
        </w:rPr>
        <w:t>a</w:t>
      </w:r>
      <w:r>
        <w:rPr>
          <w:color w:val="303D47"/>
          <w:spacing w:val="-5"/>
        </w:rPr>
        <w:t xml:space="preserve"> </w:t>
      </w:r>
      <w:r>
        <w:rPr>
          <w:color w:val="303D47"/>
        </w:rPr>
        <w:t>list</w:t>
      </w:r>
      <w:r>
        <w:rPr>
          <w:color w:val="303D47"/>
          <w:spacing w:val="-7"/>
        </w:rPr>
        <w:t xml:space="preserve"> </w:t>
      </w:r>
      <w:r>
        <w:rPr>
          <w:color w:val="303D47"/>
        </w:rPr>
        <w:t>of</w:t>
      </w:r>
      <w:r>
        <w:rPr>
          <w:color w:val="303D47"/>
          <w:spacing w:val="-5"/>
        </w:rPr>
        <w:t xml:space="preserve"> </w:t>
      </w:r>
      <w:r>
        <w:rPr>
          <w:color w:val="303D47"/>
        </w:rPr>
        <w:t>persons</w:t>
      </w:r>
      <w:r>
        <w:rPr>
          <w:color w:val="303D47"/>
          <w:spacing w:val="-6"/>
        </w:rPr>
        <w:t xml:space="preserve"> </w:t>
      </w:r>
      <w:r>
        <w:rPr>
          <w:color w:val="303D47"/>
        </w:rPr>
        <w:t>or</w:t>
      </w:r>
      <w:r>
        <w:rPr>
          <w:color w:val="303D47"/>
          <w:spacing w:val="-6"/>
        </w:rPr>
        <w:t xml:space="preserve"> </w:t>
      </w:r>
      <w:r>
        <w:rPr>
          <w:color w:val="303D47"/>
        </w:rPr>
        <w:t>entities</w:t>
      </w:r>
      <w:r>
        <w:rPr>
          <w:color w:val="303D47"/>
          <w:spacing w:val="-6"/>
        </w:rPr>
        <w:t xml:space="preserve"> </w:t>
      </w:r>
      <w:r>
        <w:rPr>
          <w:color w:val="303D47"/>
        </w:rPr>
        <w:t>that</w:t>
      </w:r>
      <w:r>
        <w:rPr>
          <w:color w:val="303D47"/>
          <w:spacing w:val="-7"/>
        </w:rPr>
        <w:t xml:space="preserve"> </w:t>
      </w:r>
      <w:r>
        <w:rPr>
          <w:color w:val="303D47"/>
        </w:rPr>
        <w:t>have</w:t>
      </w:r>
      <w:r>
        <w:rPr>
          <w:color w:val="303D47"/>
          <w:spacing w:val="-5"/>
        </w:rPr>
        <w:t xml:space="preserve"> </w:t>
      </w:r>
      <w:r>
        <w:rPr>
          <w:color w:val="303D47"/>
        </w:rPr>
        <w:t>been</w:t>
      </w:r>
      <w:r>
        <w:rPr>
          <w:color w:val="303D47"/>
          <w:spacing w:val="-6"/>
        </w:rPr>
        <w:t xml:space="preserve"> </w:t>
      </w:r>
      <w:r>
        <w:rPr>
          <w:color w:val="303D47"/>
        </w:rPr>
        <w:t>sanctioned</w:t>
      </w:r>
      <w:r>
        <w:rPr>
          <w:color w:val="303D47"/>
          <w:spacing w:val="-6"/>
        </w:rPr>
        <w:t xml:space="preserve"> </w:t>
      </w:r>
      <w:r>
        <w:rPr>
          <w:color w:val="303D47"/>
        </w:rPr>
        <w:t>under United</w:t>
      </w:r>
      <w:r>
        <w:rPr>
          <w:color w:val="303D47"/>
          <w:spacing w:val="-3"/>
        </w:rPr>
        <w:t xml:space="preserve"> </w:t>
      </w:r>
      <w:r>
        <w:rPr>
          <w:color w:val="303D47"/>
        </w:rPr>
        <w:t>Nations</w:t>
      </w:r>
      <w:r>
        <w:rPr>
          <w:color w:val="303D47"/>
          <w:spacing w:val="-2"/>
        </w:rPr>
        <w:t xml:space="preserve"> </w:t>
      </w:r>
      <w:r>
        <w:rPr>
          <w:color w:val="303D47"/>
        </w:rPr>
        <w:t>Security</w:t>
      </w:r>
      <w:r>
        <w:rPr>
          <w:color w:val="303D47"/>
          <w:spacing w:val="-5"/>
        </w:rPr>
        <w:t xml:space="preserve"> </w:t>
      </w:r>
      <w:r>
        <w:rPr>
          <w:color w:val="303D47"/>
        </w:rPr>
        <w:t>Council</w:t>
      </w:r>
      <w:r>
        <w:rPr>
          <w:color w:val="303D47"/>
          <w:spacing w:val="-4"/>
        </w:rPr>
        <w:t xml:space="preserve"> </w:t>
      </w:r>
      <w:r>
        <w:rPr>
          <w:color w:val="303D47"/>
        </w:rPr>
        <w:t>and</w:t>
      </w:r>
      <w:r>
        <w:rPr>
          <w:color w:val="303D47"/>
          <w:spacing w:val="-3"/>
        </w:rPr>
        <w:t xml:space="preserve"> </w:t>
      </w:r>
      <w:r>
        <w:rPr>
          <w:color w:val="303D47"/>
        </w:rPr>
        <w:t>Australian</w:t>
      </w:r>
      <w:r>
        <w:rPr>
          <w:color w:val="303D47"/>
          <w:spacing w:val="-3"/>
        </w:rPr>
        <w:t xml:space="preserve"> </w:t>
      </w:r>
      <w:r>
        <w:rPr>
          <w:color w:val="303D47"/>
        </w:rPr>
        <w:t>autonomous</w:t>
      </w:r>
      <w:r>
        <w:rPr>
          <w:color w:val="303D47"/>
          <w:spacing w:val="-2"/>
        </w:rPr>
        <w:t xml:space="preserve"> </w:t>
      </w:r>
      <w:r>
        <w:rPr>
          <w:color w:val="303D47"/>
        </w:rPr>
        <w:t>sanctions.</w:t>
      </w:r>
      <w:r>
        <w:rPr>
          <w:color w:val="303D47"/>
          <w:spacing w:val="-5"/>
        </w:rPr>
        <w:t xml:space="preserve"> </w:t>
      </w:r>
      <w:r>
        <w:rPr>
          <w:color w:val="303D47"/>
        </w:rPr>
        <w:t>Service</w:t>
      </w:r>
      <w:r>
        <w:rPr>
          <w:color w:val="303D47"/>
          <w:spacing w:val="-2"/>
        </w:rPr>
        <w:t xml:space="preserve"> </w:t>
      </w:r>
      <w:r>
        <w:rPr>
          <w:color w:val="303D47"/>
        </w:rPr>
        <w:t>providers</w:t>
      </w:r>
      <w:r>
        <w:rPr>
          <w:color w:val="303D47"/>
          <w:spacing w:val="-7"/>
        </w:rPr>
        <w:t xml:space="preserve"> </w:t>
      </w:r>
      <w:r>
        <w:rPr>
          <w:color w:val="303D47"/>
        </w:rPr>
        <w:t>and</w:t>
      </w:r>
      <w:r>
        <w:rPr>
          <w:color w:val="303D47"/>
          <w:spacing w:val="-3"/>
        </w:rPr>
        <w:t xml:space="preserve"> </w:t>
      </w:r>
      <w:r>
        <w:rPr>
          <w:color w:val="303D47"/>
        </w:rPr>
        <w:t xml:space="preserve">funding recipients can </w:t>
      </w:r>
      <w:hyperlink r:id="rId29">
        <w:r w:rsidR="00412874">
          <w:rPr>
            <w:i/>
            <w:color w:val="0462C1"/>
            <w:u w:val="single" w:color="0462C1"/>
          </w:rPr>
          <w:t>subscribe</w:t>
        </w:r>
      </w:hyperlink>
      <w:r>
        <w:rPr>
          <w:color w:val="303D47"/>
        </w:rPr>
        <w:t xml:space="preserve"> to receive updates of the Consolidated List</w:t>
      </w:r>
      <w:r w:rsidR="00412874">
        <w:rPr>
          <w:color w:val="303D47"/>
        </w:rPr>
        <w:t>.</w:t>
      </w:r>
      <w:r>
        <w:rPr>
          <w:color w:val="303D47"/>
        </w:rPr>
        <w:t xml:space="preserve"> </w:t>
      </w:r>
    </w:p>
    <w:p w14:paraId="2B933104" w14:textId="2E9E0A23" w:rsidR="00667A77" w:rsidRDefault="005B4D95" w:rsidP="00FC467C">
      <w:pPr>
        <w:pStyle w:val="BodyText"/>
        <w:spacing w:before="264"/>
        <w:ind w:left="470" w:right="578"/>
      </w:pPr>
      <w:r>
        <w:rPr>
          <w:color w:val="303D47"/>
        </w:rPr>
        <w:t xml:space="preserve">The above-mentioned lists are not exhaustive. Recipients should be mindful that offences relating to funding or supporting a terrorist </w:t>
      </w:r>
      <w:proofErr w:type="spellStart"/>
      <w:r>
        <w:rPr>
          <w:color w:val="303D47"/>
        </w:rPr>
        <w:t>organisation</w:t>
      </w:r>
      <w:proofErr w:type="spellEnd"/>
      <w:r>
        <w:rPr>
          <w:color w:val="303D47"/>
        </w:rPr>
        <w:t xml:space="preserve"> are not limited to listed terrorist </w:t>
      </w:r>
      <w:proofErr w:type="spellStart"/>
      <w:r>
        <w:rPr>
          <w:color w:val="303D47"/>
        </w:rPr>
        <w:t>organisations</w:t>
      </w:r>
      <w:proofErr w:type="spellEnd"/>
      <w:r>
        <w:rPr>
          <w:color w:val="303D47"/>
        </w:rPr>
        <w:t>. Under the Criminal Code, a terrorist</w:t>
      </w:r>
      <w:r>
        <w:rPr>
          <w:color w:val="303D47"/>
          <w:spacing w:val="-4"/>
        </w:rPr>
        <w:t xml:space="preserve"> </w:t>
      </w:r>
      <w:proofErr w:type="spellStart"/>
      <w:r>
        <w:rPr>
          <w:color w:val="303D47"/>
        </w:rPr>
        <w:t>organisation</w:t>
      </w:r>
      <w:proofErr w:type="spellEnd"/>
      <w:r>
        <w:rPr>
          <w:color w:val="303D47"/>
          <w:spacing w:val="-3"/>
        </w:rPr>
        <w:t xml:space="preserve"> </w:t>
      </w:r>
      <w:r>
        <w:rPr>
          <w:color w:val="303D47"/>
        </w:rPr>
        <w:t>is</w:t>
      </w:r>
      <w:r>
        <w:rPr>
          <w:color w:val="303D47"/>
          <w:spacing w:val="-3"/>
        </w:rPr>
        <w:t xml:space="preserve"> </w:t>
      </w:r>
      <w:r>
        <w:rPr>
          <w:color w:val="303D47"/>
        </w:rPr>
        <w:t>any</w:t>
      </w:r>
      <w:r>
        <w:rPr>
          <w:color w:val="303D47"/>
          <w:spacing w:val="-1"/>
        </w:rPr>
        <w:t xml:space="preserve"> </w:t>
      </w:r>
      <w:proofErr w:type="spellStart"/>
      <w:r>
        <w:rPr>
          <w:color w:val="303D47"/>
        </w:rPr>
        <w:t>organisation</w:t>
      </w:r>
      <w:proofErr w:type="spellEnd"/>
      <w:r>
        <w:rPr>
          <w:color w:val="303D47"/>
          <w:spacing w:val="-3"/>
        </w:rPr>
        <w:t xml:space="preserve"> </w:t>
      </w:r>
      <w:r>
        <w:rPr>
          <w:color w:val="303D47"/>
        </w:rPr>
        <w:t>that</w:t>
      </w:r>
      <w:r>
        <w:rPr>
          <w:color w:val="303D47"/>
          <w:spacing w:val="-4"/>
        </w:rPr>
        <w:t xml:space="preserve"> </w:t>
      </w:r>
      <w:r>
        <w:rPr>
          <w:color w:val="303D47"/>
        </w:rPr>
        <w:t>is</w:t>
      </w:r>
      <w:r>
        <w:rPr>
          <w:color w:val="303D47"/>
          <w:spacing w:val="-3"/>
        </w:rPr>
        <w:t xml:space="preserve"> </w:t>
      </w:r>
      <w:r>
        <w:rPr>
          <w:color w:val="303D47"/>
        </w:rPr>
        <w:t>directly</w:t>
      </w:r>
      <w:r>
        <w:rPr>
          <w:color w:val="303D47"/>
          <w:spacing w:val="-9"/>
        </w:rPr>
        <w:t xml:space="preserve"> </w:t>
      </w:r>
      <w:r>
        <w:rPr>
          <w:color w:val="303D47"/>
        </w:rPr>
        <w:t>or</w:t>
      </w:r>
      <w:r>
        <w:rPr>
          <w:color w:val="303D47"/>
          <w:spacing w:val="-3"/>
        </w:rPr>
        <w:t xml:space="preserve"> </w:t>
      </w:r>
      <w:r>
        <w:rPr>
          <w:color w:val="303D47"/>
        </w:rPr>
        <w:t>indirectly</w:t>
      </w:r>
      <w:r>
        <w:rPr>
          <w:color w:val="303D47"/>
          <w:spacing w:val="-5"/>
        </w:rPr>
        <w:t xml:space="preserve"> </w:t>
      </w:r>
      <w:r>
        <w:rPr>
          <w:color w:val="303D47"/>
        </w:rPr>
        <w:t>engaged</w:t>
      </w:r>
      <w:r>
        <w:rPr>
          <w:color w:val="303D47"/>
          <w:spacing w:val="-3"/>
        </w:rPr>
        <w:t xml:space="preserve"> </w:t>
      </w:r>
      <w:r>
        <w:rPr>
          <w:color w:val="303D47"/>
        </w:rPr>
        <w:t>in</w:t>
      </w:r>
      <w:r>
        <w:rPr>
          <w:color w:val="303D47"/>
          <w:spacing w:val="-3"/>
        </w:rPr>
        <w:t xml:space="preserve"> </w:t>
      </w:r>
      <w:r>
        <w:rPr>
          <w:color w:val="303D47"/>
        </w:rPr>
        <w:t>preparing,</w:t>
      </w:r>
      <w:r>
        <w:rPr>
          <w:color w:val="303D47"/>
          <w:spacing w:val="-5"/>
        </w:rPr>
        <w:t xml:space="preserve"> </w:t>
      </w:r>
      <w:r>
        <w:rPr>
          <w:color w:val="303D47"/>
        </w:rPr>
        <w:t>planning</w:t>
      </w:r>
      <w:r>
        <w:rPr>
          <w:color w:val="303D47"/>
          <w:spacing w:val="-1"/>
        </w:rPr>
        <w:t xml:space="preserve"> </w:t>
      </w:r>
      <w:r>
        <w:rPr>
          <w:color w:val="303D47"/>
        </w:rPr>
        <w:t>or</w:t>
      </w:r>
      <w:r>
        <w:rPr>
          <w:color w:val="303D47"/>
          <w:spacing w:val="-3"/>
        </w:rPr>
        <w:t xml:space="preserve"> </w:t>
      </w:r>
      <w:r>
        <w:rPr>
          <w:color w:val="303D47"/>
        </w:rPr>
        <w:t>assisting</w:t>
      </w:r>
      <w:r>
        <w:rPr>
          <w:color w:val="303D47"/>
          <w:spacing w:val="-1"/>
        </w:rPr>
        <w:t xml:space="preserve"> </w:t>
      </w:r>
      <w:r>
        <w:rPr>
          <w:color w:val="303D47"/>
        </w:rPr>
        <w:t xml:space="preserve">in, or fostering the doing of a terrorist act. Service providers and funding recipients should therefore undertake additional due diligence and vetting processes on key individuals within their </w:t>
      </w:r>
      <w:proofErr w:type="spellStart"/>
      <w:r>
        <w:rPr>
          <w:color w:val="303D47"/>
        </w:rPr>
        <w:t>organisation</w:t>
      </w:r>
      <w:proofErr w:type="spellEnd"/>
      <w:r>
        <w:rPr>
          <w:color w:val="303D47"/>
        </w:rPr>
        <w:t xml:space="preserve">, as well as their downstream partners to ensure they have no link to terrorist activities or </w:t>
      </w:r>
      <w:proofErr w:type="spellStart"/>
      <w:r>
        <w:rPr>
          <w:color w:val="303D47"/>
        </w:rPr>
        <w:t>organisations</w:t>
      </w:r>
      <w:proofErr w:type="spellEnd"/>
      <w:r>
        <w:rPr>
          <w:color w:val="303D47"/>
        </w:rPr>
        <w:t>. By extension, the service providers and funding recipient should conduct checks on their downstream partner’s clauses, policies, systems, and processes to ensure the controls are effective to prevent and d</w:t>
      </w:r>
      <w:r w:rsidR="0033787B">
        <w:rPr>
          <w:color w:val="303D47"/>
        </w:rPr>
        <w:t>e</w:t>
      </w:r>
      <w:r>
        <w:rPr>
          <w:color w:val="303D47"/>
        </w:rPr>
        <w:t>tect terrorism-resourcing.</w:t>
      </w:r>
    </w:p>
    <w:p w14:paraId="2B933105" w14:textId="77777777" w:rsidR="00667A77" w:rsidRDefault="005B4D95" w:rsidP="00FC467C">
      <w:pPr>
        <w:pStyle w:val="BodyText"/>
        <w:spacing w:before="267"/>
        <w:ind w:left="470" w:right="883"/>
      </w:pPr>
      <w:r>
        <w:rPr>
          <w:color w:val="303D47"/>
        </w:rPr>
        <w:t>Service</w:t>
      </w:r>
      <w:r>
        <w:rPr>
          <w:color w:val="303D47"/>
          <w:spacing w:val="-2"/>
        </w:rPr>
        <w:t xml:space="preserve"> </w:t>
      </w:r>
      <w:r>
        <w:rPr>
          <w:color w:val="303D47"/>
        </w:rPr>
        <w:t>providers</w:t>
      </w:r>
      <w:r>
        <w:rPr>
          <w:color w:val="303D47"/>
          <w:spacing w:val="-2"/>
        </w:rPr>
        <w:t xml:space="preserve"> </w:t>
      </w:r>
      <w:r>
        <w:rPr>
          <w:color w:val="303D47"/>
        </w:rPr>
        <w:t>and</w:t>
      </w:r>
      <w:r>
        <w:rPr>
          <w:color w:val="303D47"/>
          <w:spacing w:val="-3"/>
        </w:rPr>
        <w:t xml:space="preserve"> </w:t>
      </w:r>
      <w:r>
        <w:rPr>
          <w:color w:val="303D47"/>
        </w:rPr>
        <w:t>funding</w:t>
      </w:r>
      <w:r>
        <w:rPr>
          <w:color w:val="303D47"/>
          <w:spacing w:val="-1"/>
        </w:rPr>
        <w:t xml:space="preserve"> </w:t>
      </w:r>
      <w:r>
        <w:rPr>
          <w:color w:val="303D47"/>
        </w:rPr>
        <w:t>recipients</w:t>
      </w:r>
      <w:r>
        <w:rPr>
          <w:color w:val="303D47"/>
          <w:spacing w:val="-3"/>
        </w:rPr>
        <w:t xml:space="preserve"> </w:t>
      </w:r>
      <w:r>
        <w:rPr>
          <w:color w:val="303D47"/>
        </w:rPr>
        <w:t>should</w:t>
      </w:r>
      <w:r>
        <w:rPr>
          <w:color w:val="303D47"/>
          <w:spacing w:val="-3"/>
        </w:rPr>
        <w:t xml:space="preserve"> </w:t>
      </w:r>
      <w:r>
        <w:rPr>
          <w:color w:val="303D47"/>
        </w:rPr>
        <w:t>report</w:t>
      </w:r>
      <w:r>
        <w:rPr>
          <w:color w:val="303D47"/>
          <w:spacing w:val="-9"/>
        </w:rPr>
        <w:t xml:space="preserve"> </w:t>
      </w:r>
      <w:r>
        <w:rPr>
          <w:color w:val="303D47"/>
        </w:rPr>
        <w:t>any</w:t>
      </w:r>
      <w:r>
        <w:rPr>
          <w:color w:val="303D47"/>
          <w:spacing w:val="-4"/>
        </w:rPr>
        <w:t xml:space="preserve"> </w:t>
      </w:r>
      <w:r>
        <w:rPr>
          <w:color w:val="303D47"/>
        </w:rPr>
        <w:t>suspicions</w:t>
      </w:r>
      <w:r>
        <w:rPr>
          <w:color w:val="303D47"/>
          <w:spacing w:val="-2"/>
        </w:rPr>
        <w:t xml:space="preserve"> </w:t>
      </w:r>
      <w:r>
        <w:rPr>
          <w:color w:val="303D47"/>
        </w:rPr>
        <w:t>of</w:t>
      </w:r>
      <w:r>
        <w:rPr>
          <w:color w:val="303D47"/>
          <w:spacing w:val="-2"/>
        </w:rPr>
        <w:t xml:space="preserve"> </w:t>
      </w:r>
      <w:r>
        <w:rPr>
          <w:color w:val="303D47"/>
        </w:rPr>
        <w:t>the</w:t>
      </w:r>
      <w:r>
        <w:rPr>
          <w:color w:val="303D47"/>
          <w:spacing w:val="-2"/>
        </w:rPr>
        <w:t xml:space="preserve"> </w:t>
      </w:r>
      <w:r>
        <w:rPr>
          <w:color w:val="303D47"/>
        </w:rPr>
        <w:t>diversion</w:t>
      </w:r>
      <w:r>
        <w:rPr>
          <w:color w:val="303D47"/>
          <w:spacing w:val="-3"/>
        </w:rPr>
        <w:t xml:space="preserve"> </w:t>
      </w:r>
      <w:r>
        <w:rPr>
          <w:color w:val="303D47"/>
        </w:rPr>
        <w:t>of</w:t>
      </w:r>
      <w:r>
        <w:rPr>
          <w:color w:val="303D47"/>
          <w:spacing w:val="-2"/>
        </w:rPr>
        <w:t xml:space="preserve"> </w:t>
      </w:r>
      <w:r>
        <w:rPr>
          <w:color w:val="303D47"/>
        </w:rPr>
        <w:t>funds</w:t>
      </w:r>
      <w:r>
        <w:rPr>
          <w:color w:val="303D47"/>
          <w:spacing w:val="-2"/>
        </w:rPr>
        <w:t xml:space="preserve"> </w:t>
      </w:r>
      <w:r>
        <w:rPr>
          <w:color w:val="303D47"/>
        </w:rPr>
        <w:t>or</w:t>
      </w:r>
      <w:r>
        <w:rPr>
          <w:color w:val="303D47"/>
          <w:spacing w:val="-3"/>
        </w:rPr>
        <w:t xml:space="preserve"> </w:t>
      </w:r>
      <w:r>
        <w:rPr>
          <w:color w:val="303D47"/>
        </w:rPr>
        <w:t>assets</w:t>
      </w:r>
      <w:r>
        <w:rPr>
          <w:color w:val="303D47"/>
          <w:spacing w:val="-3"/>
        </w:rPr>
        <w:t xml:space="preserve"> </w:t>
      </w:r>
      <w:r>
        <w:rPr>
          <w:color w:val="303D47"/>
        </w:rPr>
        <w:t xml:space="preserve">to terrorists, or terrorist </w:t>
      </w:r>
      <w:proofErr w:type="spellStart"/>
      <w:r>
        <w:rPr>
          <w:color w:val="303D47"/>
        </w:rPr>
        <w:t>organisations</w:t>
      </w:r>
      <w:proofErr w:type="spellEnd"/>
      <w:r>
        <w:rPr>
          <w:color w:val="303D47"/>
        </w:rPr>
        <w:t>, to:</w:t>
      </w:r>
    </w:p>
    <w:p w14:paraId="2B933106" w14:textId="77777777" w:rsidR="00667A77" w:rsidRDefault="005B4D95" w:rsidP="00FC467C">
      <w:pPr>
        <w:pStyle w:val="ListParagraph"/>
        <w:numPr>
          <w:ilvl w:val="0"/>
          <w:numId w:val="18"/>
        </w:numPr>
        <w:tabs>
          <w:tab w:val="left" w:pos="1550"/>
        </w:tabs>
        <w:ind w:hanging="360"/>
        <w:rPr>
          <w:rFonts w:ascii="Symbol" w:hAnsi="Symbol"/>
          <w:color w:val="303D47"/>
        </w:rPr>
      </w:pPr>
      <w:r>
        <w:rPr>
          <w:color w:val="303D47"/>
        </w:rPr>
        <w:t>National</w:t>
      </w:r>
      <w:r>
        <w:rPr>
          <w:color w:val="303D47"/>
          <w:spacing w:val="-5"/>
        </w:rPr>
        <w:t xml:space="preserve"> </w:t>
      </w:r>
      <w:r>
        <w:rPr>
          <w:color w:val="303D47"/>
        </w:rPr>
        <w:t>Security</w:t>
      </w:r>
      <w:r>
        <w:rPr>
          <w:color w:val="303D47"/>
          <w:spacing w:val="-6"/>
        </w:rPr>
        <w:t xml:space="preserve"> </w:t>
      </w:r>
      <w:r>
        <w:rPr>
          <w:color w:val="303D47"/>
        </w:rPr>
        <w:t>Hotline -</w:t>
      </w:r>
      <w:r>
        <w:rPr>
          <w:color w:val="303D47"/>
          <w:spacing w:val="-4"/>
        </w:rPr>
        <w:t xml:space="preserve"> </w:t>
      </w:r>
      <w:r>
        <w:rPr>
          <w:color w:val="303D47"/>
        </w:rPr>
        <w:t>1800</w:t>
      </w:r>
      <w:r>
        <w:rPr>
          <w:color w:val="303D47"/>
          <w:spacing w:val="-6"/>
        </w:rPr>
        <w:t xml:space="preserve"> </w:t>
      </w:r>
      <w:r>
        <w:rPr>
          <w:color w:val="303D47"/>
        </w:rPr>
        <w:t>123</w:t>
      </w:r>
      <w:r>
        <w:rPr>
          <w:color w:val="303D47"/>
          <w:spacing w:val="-5"/>
        </w:rPr>
        <w:t xml:space="preserve"> </w:t>
      </w:r>
      <w:r>
        <w:rPr>
          <w:color w:val="303D47"/>
          <w:spacing w:val="-4"/>
        </w:rPr>
        <w:t>400.</w:t>
      </w:r>
    </w:p>
    <w:p w14:paraId="2B933107" w14:textId="77777777" w:rsidR="00667A77" w:rsidRDefault="005B4D95" w:rsidP="00FC467C">
      <w:pPr>
        <w:pStyle w:val="ListParagraph"/>
        <w:numPr>
          <w:ilvl w:val="0"/>
          <w:numId w:val="18"/>
        </w:numPr>
        <w:tabs>
          <w:tab w:val="left" w:pos="1550"/>
        </w:tabs>
        <w:spacing w:before="3"/>
        <w:ind w:hanging="360"/>
        <w:rPr>
          <w:rFonts w:ascii="Symbol" w:hAnsi="Symbol"/>
          <w:color w:val="303D47"/>
        </w:rPr>
      </w:pPr>
      <w:r>
        <w:rPr>
          <w:color w:val="303D47"/>
        </w:rPr>
        <w:t>Sanctions</w:t>
      </w:r>
      <w:r>
        <w:rPr>
          <w:color w:val="303D47"/>
          <w:spacing w:val="-5"/>
        </w:rPr>
        <w:t xml:space="preserve"> </w:t>
      </w:r>
      <w:r>
        <w:rPr>
          <w:color w:val="303D47"/>
        </w:rPr>
        <w:t>Section</w:t>
      </w:r>
      <w:r>
        <w:rPr>
          <w:color w:val="303D47"/>
          <w:spacing w:val="-3"/>
        </w:rPr>
        <w:t xml:space="preserve"> </w:t>
      </w:r>
      <w:r>
        <w:rPr>
          <w:color w:val="303D47"/>
        </w:rPr>
        <w:t>–</w:t>
      </w:r>
      <w:r>
        <w:rPr>
          <w:color w:val="303D47"/>
          <w:spacing w:val="-5"/>
        </w:rPr>
        <w:t xml:space="preserve"> </w:t>
      </w:r>
      <w:hyperlink r:id="rId30">
        <w:r>
          <w:rPr>
            <w:color w:val="0462C1"/>
            <w:spacing w:val="-2"/>
            <w:u w:val="single" w:color="0462C1"/>
          </w:rPr>
          <w:t>sanctions@dfat.gov.au</w:t>
        </w:r>
        <w:r>
          <w:rPr>
            <w:color w:val="303D47"/>
            <w:spacing w:val="-2"/>
          </w:rPr>
          <w:t>.</w:t>
        </w:r>
      </w:hyperlink>
    </w:p>
    <w:p w14:paraId="2B933108" w14:textId="77777777" w:rsidR="00667A77" w:rsidRDefault="005B4D95" w:rsidP="00FC467C">
      <w:pPr>
        <w:pStyle w:val="ListParagraph"/>
        <w:numPr>
          <w:ilvl w:val="0"/>
          <w:numId w:val="18"/>
        </w:numPr>
        <w:tabs>
          <w:tab w:val="left" w:pos="1550"/>
        </w:tabs>
        <w:ind w:hanging="360"/>
        <w:rPr>
          <w:rFonts w:ascii="Symbol" w:hAnsi="Symbol"/>
          <w:color w:val="303D47"/>
        </w:rPr>
      </w:pPr>
      <w:r>
        <w:rPr>
          <w:color w:val="303D47"/>
        </w:rPr>
        <w:t>Transnational</w:t>
      </w:r>
      <w:r>
        <w:rPr>
          <w:color w:val="303D47"/>
          <w:spacing w:val="-5"/>
        </w:rPr>
        <w:t xml:space="preserve"> </w:t>
      </w:r>
      <w:r>
        <w:rPr>
          <w:color w:val="303D47"/>
        </w:rPr>
        <w:t>Crime</w:t>
      </w:r>
      <w:r>
        <w:rPr>
          <w:color w:val="303D47"/>
          <w:spacing w:val="-3"/>
        </w:rPr>
        <w:t xml:space="preserve"> </w:t>
      </w:r>
      <w:r>
        <w:rPr>
          <w:color w:val="303D47"/>
        </w:rPr>
        <w:t>Section</w:t>
      </w:r>
      <w:r>
        <w:rPr>
          <w:color w:val="303D47"/>
          <w:spacing w:val="-1"/>
        </w:rPr>
        <w:t xml:space="preserve"> </w:t>
      </w:r>
      <w:r>
        <w:rPr>
          <w:color w:val="303D47"/>
        </w:rPr>
        <w:t>–</w:t>
      </w:r>
      <w:r>
        <w:rPr>
          <w:color w:val="303D47"/>
          <w:spacing w:val="-3"/>
        </w:rPr>
        <w:t xml:space="preserve"> </w:t>
      </w:r>
      <w:hyperlink r:id="rId31">
        <w:r>
          <w:rPr>
            <w:color w:val="0462C1"/>
            <w:spacing w:val="-2"/>
            <w:u w:val="single" w:color="0462C1"/>
          </w:rPr>
          <w:t>transnationalcrime@dfat.gov.au.</w:t>
        </w:r>
      </w:hyperlink>
    </w:p>
    <w:p w14:paraId="76178468" w14:textId="761A16D3" w:rsidR="00652C0D" w:rsidRPr="00447693" w:rsidRDefault="005B4D95" w:rsidP="00D00147">
      <w:pPr>
        <w:pStyle w:val="ListParagraph"/>
        <w:numPr>
          <w:ilvl w:val="0"/>
          <w:numId w:val="18"/>
        </w:numPr>
        <w:tabs>
          <w:tab w:val="left" w:pos="1550"/>
        </w:tabs>
        <w:spacing w:after="240"/>
        <w:ind w:hanging="360"/>
        <w:rPr>
          <w:rFonts w:ascii="Symbol" w:hAnsi="Symbol"/>
          <w:noProof/>
          <w:color w:val="303D47"/>
        </w:rPr>
      </w:pPr>
      <w:r>
        <w:t>Development</w:t>
      </w:r>
      <w:r w:rsidRPr="00447693">
        <w:rPr>
          <w:spacing w:val="-8"/>
        </w:rPr>
        <w:t xml:space="preserve"> </w:t>
      </w:r>
      <w:r>
        <w:t>Risk</w:t>
      </w:r>
      <w:r w:rsidRPr="00447693">
        <w:rPr>
          <w:spacing w:val="-7"/>
        </w:rPr>
        <w:t xml:space="preserve"> </w:t>
      </w:r>
      <w:r>
        <w:t>Management</w:t>
      </w:r>
      <w:r w:rsidRPr="00447693">
        <w:rPr>
          <w:spacing w:val="-5"/>
        </w:rPr>
        <w:t xml:space="preserve"> </w:t>
      </w:r>
      <w:r>
        <w:t>Section</w:t>
      </w:r>
      <w:r w:rsidRPr="00447693">
        <w:rPr>
          <w:spacing w:val="-2"/>
        </w:rPr>
        <w:t xml:space="preserve"> </w:t>
      </w:r>
      <w:r>
        <w:t>–</w:t>
      </w:r>
      <w:r w:rsidRPr="00447693">
        <w:rPr>
          <w:spacing w:val="-5"/>
        </w:rPr>
        <w:t xml:space="preserve"> </w:t>
      </w:r>
      <w:hyperlink r:id="rId32">
        <w:r w:rsidRPr="00447693">
          <w:rPr>
            <w:color w:val="0462C1"/>
            <w:u w:val="single" w:color="0462C1"/>
          </w:rPr>
          <w:t>counter-</w:t>
        </w:r>
        <w:r w:rsidRPr="00447693">
          <w:rPr>
            <w:color w:val="0462C1"/>
            <w:spacing w:val="-2"/>
            <w:u w:val="single" w:color="0462C1"/>
          </w:rPr>
          <w:t>terrorism.resourcing@dfat.gov.au</w:t>
        </w:r>
      </w:hyperlink>
    </w:p>
    <w:p w14:paraId="4755BCFD" w14:textId="4F384412" w:rsidR="00732CD5" w:rsidRDefault="00732CD5" w:rsidP="00D00147">
      <w:pPr>
        <w:spacing w:after="240"/>
        <w:ind w:left="470" w:right="395"/>
      </w:pPr>
      <w:proofErr w:type="spellStart"/>
      <w:r>
        <w:t>Organisations</w:t>
      </w:r>
      <w:proofErr w:type="spellEnd"/>
      <w:r>
        <w:t xml:space="preserve"> seeking further guidance on protecting against terrorism-resourcing risk can access more information from the Australian Government, including the guide </w:t>
      </w:r>
      <w:hyperlink r:id="rId33">
        <w:r>
          <w:t>‘</w:t>
        </w:r>
        <w:r w:rsidRPr="00B052D8">
          <w:rPr>
            <w:i/>
            <w:color w:val="0462C1"/>
            <w:u w:val="single" w:color="0462C1"/>
          </w:rPr>
          <w:t xml:space="preserve">Safeguarding your </w:t>
        </w:r>
        <w:proofErr w:type="spellStart"/>
        <w:r w:rsidRPr="00B052D8">
          <w:rPr>
            <w:i/>
            <w:color w:val="0462C1"/>
            <w:u w:val="single" w:color="0462C1"/>
          </w:rPr>
          <w:t>organisation</w:t>
        </w:r>
        <w:proofErr w:type="spellEnd"/>
        <w:r w:rsidRPr="00B052D8">
          <w:rPr>
            <w:i/>
            <w:color w:val="0462C1"/>
            <w:u w:val="single" w:color="0462C1"/>
          </w:rPr>
          <w:t xml:space="preserve"> against</w:t>
        </w:r>
      </w:hyperlink>
      <w:r w:rsidRPr="00B052D8">
        <w:rPr>
          <w:i/>
          <w:color w:val="0462C1"/>
        </w:rPr>
        <w:t xml:space="preserve"> </w:t>
      </w:r>
      <w:hyperlink r:id="rId34">
        <w:r w:rsidRPr="00B052D8">
          <w:rPr>
            <w:i/>
            <w:color w:val="0462C1"/>
            <w:u w:val="single" w:color="0462C1"/>
          </w:rPr>
          <w:t>terrorism-financing</w:t>
        </w:r>
        <w:r>
          <w:t>’</w:t>
        </w:r>
      </w:hyperlink>
      <w:r>
        <w:t>,</w:t>
      </w:r>
      <w:r w:rsidRPr="00B052D8">
        <w:rPr>
          <w:spacing w:val="40"/>
        </w:rPr>
        <w:t xml:space="preserve"> </w:t>
      </w:r>
      <w:r>
        <w:t>and may also consider</w:t>
      </w:r>
      <w:r w:rsidRPr="00B052D8">
        <w:rPr>
          <w:spacing w:val="40"/>
        </w:rPr>
        <w:t xml:space="preserve"> </w:t>
      </w:r>
      <w:r>
        <w:t>seeking their own legal advice. Charities</w:t>
      </w:r>
      <w:r w:rsidRPr="00B052D8">
        <w:rPr>
          <w:spacing w:val="-1"/>
        </w:rPr>
        <w:t xml:space="preserve"> </w:t>
      </w:r>
      <w:r>
        <w:t xml:space="preserve">and not-for-profits can access more information from the Australian Charities and Not-for-profits Commission (ACNC), including the guide on </w:t>
      </w:r>
      <w:hyperlink r:id="rId35">
        <w:r>
          <w:t>‘</w:t>
        </w:r>
        <w:r w:rsidRPr="00B052D8">
          <w:rPr>
            <w:i/>
            <w:color w:val="0462C1"/>
            <w:u w:val="single" w:color="0462C1"/>
          </w:rPr>
          <w:t>Protecting your charity from the risk of terrorism-financing</w:t>
        </w:r>
        <w:r w:rsidRPr="00B052D8">
          <w:rPr>
            <w:color w:val="001F5F"/>
          </w:rPr>
          <w:t>’</w:t>
        </w:r>
        <w:r>
          <w:t>.</w:t>
        </w:r>
      </w:hyperlink>
    </w:p>
    <w:p w14:paraId="2B93310C" w14:textId="3C917D01" w:rsidR="00667A77" w:rsidRPr="00E410BF" w:rsidRDefault="003F56A8" w:rsidP="00FC467C">
      <w:pPr>
        <w:pStyle w:val="BodyText"/>
        <w:spacing w:before="1"/>
        <w:ind w:left="470"/>
      </w:pPr>
      <w:r w:rsidRPr="00E410BF">
        <w:rPr>
          <w:color w:val="34572C"/>
        </w:rPr>
        <w:t>B</w:t>
      </w:r>
      <w:r w:rsidR="005B4D95" w:rsidRPr="00E410BF">
        <w:rPr>
          <w:color w:val="34572C"/>
        </w:rPr>
        <w:t>ribery</w:t>
      </w:r>
      <w:r w:rsidR="005B4D95" w:rsidRPr="00E410BF">
        <w:rPr>
          <w:color w:val="34572C"/>
          <w:spacing w:val="-8"/>
        </w:rPr>
        <w:t xml:space="preserve"> </w:t>
      </w:r>
      <w:r w:rsidR="005B4D95" w:rsidRPr="00E410BF">
        <w:rPr>
          <w:color w:val="34572C"/>
        </w:rPr>
        <w:t>and</w:t>
      </w:r>
      <w:r w:rsidR="005B4D95" w:rsidRPr="00E410BF">
        <w:rPr>
          <w:color w:val="34572C"/>
          <w:spacing w:val="-5"/>
        </w:rPr>
        <w:t xml:space="preserve"> </w:t>
      </w:r>
      <w:r w:rsidR="005B4D95" w:rsidRPr="00E410BF">
        <w:rPr>
          <w:color w:val="34572C"/>
        </w:rPr>
        <w:t>Facilitation</w:t>
      </w:r>
      <w:r w:rsidR="005B4D95" w:rsidRPr="00E410BF">
        <w:rPr>
          <w:color w:val="34572C"/>
          <w:spacing w:val="-5"/>
        </w:rPr>
        <w:t xml:space="preserve"> </w:t>
      </w:r>
      <w:r w:rsidR="005B4D95" w:rsidRPr="00E410BF">
        <w:rPr>
          <w:color w:val="34572C"/>
          <w:spacing w:val="-2"/>
        </w:rPr>
        <w:t>Payments</w:t>
      </w:r>
    </w:p>
    <w:p w14:paraId="2B93310D" w14:textId="77777777" w:rsidR="00667A77" w:rsidRPr="00E410BF" w:rsidRDefault="005B4D95" w:rsidP="00FC467C">
      <w:pPr>
        <w:pStyle w:val="BodyText"/>
        <w:ind w:left="470"/>
      </w:pPr>
      <w:r w:rsidRPr="00E410BF">
        <w:t>When</w:t>
      </w:r>
      <w:r w:rsidRPr="00E410BF">
        <w:rPr>
          <w:spacing w:val="-8"/>
        </w:rPr>
        <w:t xml:space="preserve"> </w:t>
      </w:r>
      <w:r w:rsidRPr="00E410BF">
        <w:t>service</w:t>
      </w:r>
      <w:r w:rsidRPr="00E410BF">
        <w:rPr>
          <w:spacing w:val="-5"/>
        </w:rPr>
        <w:t xml:space="preserve"> </w:t>
      </w:r>
      <w:r w:rsidRPr="00E410BF">
        <w:t>providers</w:t>
      </w:r>
      <w:r w:rsidRPr="00E410BF">
        <w:rPr>
          <w:spacing w:val="-5"/>
        </w:rPr>
        <w:t xml:space="preserve"> </w:t>
      </w:r>
      <w:r w:rsidRPr="00E410BF">
        <w:t>and</w:t>
      </w:r>
      <w:r w:rsidRPr="00E410BF">
        <w:rPr>
          <w:spacing w:val="-5"/>
        </w:rPr>
        <w:t xml:space="preserve"> </w:t>
      </w:r>
      <w:r w:rsidRPr="00E410BF">
        <w:t>funding</w:t>
      </w:r>
      <w:r w:rsidRPr="00E410BF">
        <w:rPr>
          <w:spacing w:val="-4"/>
        </w:rPr>
        <w:t xml:space="preserve"> </w:t>
      </w:r>
      <w:r w:rsidRPr="00E410BF">
        <w:t>recipient</w:t>
      </w:r>
      <w:r w:rsidRPr="00E410BF">
        <w:rPr>
          <w:spacing w:val="-6"/>
        </w:rPr>
        <w:t xml:space="preserve"> </w:t>
      </w:r>
      <w:r w:rsidRPr="00E410BF">
        <w:t>staff</w:t>
      </w:r>
      <w:r w:rsidRPr="00E410BF">
        <w:rPr>
          <w:spacing w:val="-4"/>
        </w:rPr>
        <w:t xml:space="preserve"> </w:t>
      </w:r>
      <w:r w:rsidRPr="00E410BF">
        <w:t>accept</w:t>
      </w:r>
      <w:r w:rsidRPr="00E410BF">
        <w:rPr>
          <w:spacing w:val="-6"/>
        </w:rPr>
        <w:t xml:space="preserve"> </w:t>
      </w:r>
      <w:r w:rsidRPr="00E410BF">
        <w:t>bribes,</w:t>
      </w:r>
      <w:r w:rsidRPr="00E410BF">
        <w:rPr>
          <w:spacing w:val="-7"/>
        </w:rPr>
        <w:t xml:space="preserve"> </w:t>
      </w:r>
      <w:r w:rsidRPr="00E410BF">
        <w:t>Australia’s</w:t>
      </w:r>
      <w:r w:rsidRPr="00E410BF">
        <w:rPr>
          <w:spacing w:val="-6"/>
        </w:rPr>
        <w:t xml:space="preserve"> </w:t>
      </w:r>
      <w:r w:rsidRPr="00E410BF">
        <w:t>efforts</w:t>
      </w:r>
      <w:r w:rsidRPr="00E410BF">
        <w:rPr>
          <w:spacing w:val="-6"/>
        </w:rPr>
        <w:t xml:space="preserve"> </w:t>
      </w:r>
      <w:r w:rsidRPr="00E410BF">
        <w:t>to</w:t>
      </w:r>
      <w:r w:rsidRPr="00E410BF">
        <w:rPr>
          <w:spacing w:val="-6"/>
        </w:rPr>
        <w:t xml:space="preserve"> </w:t>
      </w:r>
      <w:r w:rsidRPr="00E410BF">
        <w:t>promote</w:t>
      </w:r>
      <w:r w:rsidRPr="00E410BF">
        <w:rPr>
          <w:spacing w:val="-6"/>
        </w:rPr>
        <w:t xml:space="preserve"> </w:t>
      </w:r>
      <w:r w:rsidRPr="00E410BF">
        <w:t>good</w:t>
      </w:r>
      <w:r w:rsidRPr="00E410BF">
        <w:rPr>
          <w:spacing w:val="-5"/>
        </w:rPr>
        <w:t xml:space="preserve"> </w:t>
      </w:r>
      <w:r w:rsidRPr="00E410BF">
        <w:rPr>
          <w:spacing w:val="-2"/>
        </w:rPr>
        <w:t>governance</w:t>
      </w:r>
    </w:p>
    <w:p w14:paraId="2B93310E" w14:textId="77777777" w:rsidR="00667A77" w:rsidRPr="00E410BF" w:rsidRDefault="005B4D95" w:rsidP="00D00147">
      <w:pPr>
        <w:pStyle w:val="BodyText"/>
        <w:spacing w:before="1" w:after="240"/>
        <w:ind w:left="470" w:right="578"/>
      </w:pPr>
      <w:r w:rsidRPr="00E410BF">
        <w:t>internationally</w:t>
      </w:r>
      <w:r w:rsidRPr="00E410BF">
        <w:rPr>
          <w:spacing w:val="-3"/>
        </w:rPr>
        <w:t xml:space="preserve"> </w:t>
      </w:r>
      <w:r w:rsidRPr="00E410BF">
        <w:t>is</w:t>
      </w:r>
      <w:r w:rsidRPr="00E410BF">
        <w:rPr>
          <w:spacing w:val="-1"/>
        </w:rPr>
        <w:t xml:space="preserve"> </w:t>
      </w:r>
      <w:r w:rsidRPr="00E410BF">
        <w:t>undermined.</w:t>
      </w:r>
      <w:r w:rsidRPr="00E410BF">
        <w:rPr>
          <w:spacing w:val="-2"/>
        </w:rPr>
        <w:t xml:space="preserve"> </w:t>
      </w:r>
      <w:r w:rsidRPr="00E410BF">
        <w:t>Further,</w:t>
      </w:r>
      <w:r w:rsidRPr="00E410BF">
        <w:rPr>
          <w:spacing w:val="-2"/>
        </w:rPr>
        <w:t xml:space="preserve"> </w:t>
      </w:r>
      <w:r w:rsidRPr="00E410BF">
        <w:t>such</w:t>
      </w:r>
      <w:r w:rsidRPr="00E410BF">
        <w:rPr>
          <w:spacing w:val="-1"/>
        </w:rPr>
        <w:t xml:space="preserve"> </w:t>
      </w:r>
      <w:r w:rsidRPr="00E410BF">
        <w:t>actions could</w:t>
      </w:r>
      <w:r w:rsidRPr="00E410BF">
        <w:rPr>
          <w:spacing w:val="-1"/>
        </w:rPr>
        <w:t xml:space="preserve"> </w:t>
      </w:r>
      <w:r w:rsidRPr="00E410BF">
        <w:t>result</w:t>
      </w:r>
      <w:r w:rsidRPr="00E410BF">
        <w:rPr>
          <w:spacing w:val="-2"/>
        </w:rPr>
        <w:t xml:space="preserve"> </w:t>
      </w:r>
      <w:r w:rsidRPr="00E410BF">
        <w:t>in</w:t>
      </w:r>
      <w:r w:rsidRPr="00E410BF">
        <w:rPr>
          <w:spacing w:val="-1"/>
        </w:rPr>
        <w:t xml:space="preserve"> </w:t>
      </w:r>
      <w:r w:rsidRPr="00E410BF">
        <w:t>reputational</w:t>
      </w:r>
      <w:r w:rsidRPr="00E410BF">
        <w:rPr>
          <w:spacing w:val="-2"/>
        </w:rPr>
        <w:t xml:space="preserve"> </w:t>
      </w:r>
      <w:r w:rsidRPr="00E410BF">
        <w:t>damage for</w:t>
      </w:r>
      <w:r w:rsidRPr="00E410BF">
        <w:rPr>
          <w:spacing w:val="-1"/>
        </w:rPr>
        <w:t xml:space="preserve"> </w:t>
      </w:r>
      <w:r w:rsidRPr="00E410BF">
        <w:t>DFAT</w:t>
      </w:r>
      <w:r w:rsidRPr="00E410BF">
        <w:rPr>
          <w:spacing w:val="-2"/>
        </w:rPr>
        <w:t xml:space="preserve"> </w:t>
      </w:r>
      <w:r w:rsidRPr="00E410BF">
        <w:t>and</w:t>
      </w:r>
      <w:r w:rsidRPr="00E410BF">
        <w:rPr>
          <w:spacing w:val="-1"/>
        </w:rPr>
        <w:t xml:space="preserve"> </w:t>
      </w:r>
      <w:r w:rsidRPr="00E410BF">
        <w:t>Australia. Included below is a brief overview of DFAT’s expectations of service providers</w:t>
      </w:r>
      <w:r w:rsidRPr="00E410BF">
        <w:rPr>
          <w:spacing w:val="-1"/>
        </w:rPr>
        <w:t xml:space="preserve"> </w:t>
      </w:r>
      <w:r w:rsidRPr="00E410BF">
        <w:t>and funding recipients regarding bribery</w:t>
      </w:r>
      <w:r w:rsidRPr="00E410BF">
        <w:rPr>
          <w:spacing w:val="-3"/>
        </w:rPr>
        <w:t xml:space="preserve"> </w:t>
      </w:r>
      <w:r w:rsidRPr="00E410BF">
        <w:t>and</w:t>
      </w:r>
      <w:r w:rsidRPr="00E410BF">
        <w:rPr>
          <w:spacing w:val="-2"/>
        </w:rPr>
        <w:t xml:space="preserve"> </w:t>
      </w:r>
      <w:r w:rsidRPr="00E410BF">
        <w:t>facilitation</w:t>
      </w:r>
      <w:r w:rsidRPr="00E410BF">
        <w:rPr>
          <w:spacing w:val="-2"/>
        </w:rPr>
        <w:t xml:space="preserve"> </w:t>
      </w:r>
      <w:r w:rsidRPr="00E410BF">
        <w:t>payments.</w:t>
      </w:r>
      <w:r w:rsidRPr="00E410BF">
        <w:rPr>
          <w:spacing w:val="-4"/>
        </w:rPr>
        <w:t xml:space="preserve"> </w:t>
      </w:r>
      <w:r w:rsidRPr="00E410BF">
        <w:t>Please</w:t>
      </w:r>
      <w:r w:rsidRPr="00E410BF">
        <w:rPr>
          <w:spacing w:val="-1"/>
        </w:rPr>
        <w:t xml:space="preserve"> </w:t>
      </w:r>
      <w:r w:rsidRPr="00E410BF">
        <w:t>refer</w:t>
      </w:r>
      <w:r w:rsidRPr="00E410BF">
        <w:rPr>
          <w:spacing w:val="-2"/>
        </w:rPr>
        <w:t xml:space="preserve"> </w:t>
      </w:r>
      <w:r w:rsidRPr="00E410BF">
        <w:t>to</w:t>
      </w:r>
      <w:r w:rsidRPr="00E410BF">
        <w:rPr>
          <w:spacing w:val="-3"/>
        </w:rPr>
        <w:t xml:space="preserve"> </w:t>
      </w:r>
      <w:r w:rsidRPr="00E410BF">
        <w:t>the</w:t>
      </w:r>
      <w:r w:rsidRPr="00E410BF">
        <w:rPr>
          <w:spacing w:val="-1"/>
        </w:rPr>
        <w:t xml:space="preserve"> </w:t>
      </w:r>
      <w:r w:rsidRPr="00E410BF">
        <w:t>“Bribery</w:t>
      </w:r>
      <w:r w:rsidRPr="00E410BF">
        <w:rPr>
          <w:spacing w:val="-3"/>
        </w:rPr>
        <w:t xml:space="preserve"> </w:t>
      </w:r>
      <w:r w:rsidRPr="00E410BF">
        <w:t>and</w:t>
      </w:r>
      <w:r w:rsidRPr="00E410BF">
        <w:rPr>
          <w:spacing w:val="-2"/>
        </w:rPr>
        <w:t xml:space="preserve"> </w:t>
      </w:r>
      <w:r w:rsidRPr="00E410BF">
        <w:t>Facilitation</w:t>
      </w:r>
      <w:r w:rsidRPr="00E410BF">
        <w:rPr>
          <w:spacing w:val="-2"/>
        </w:rPr>
        <w:t xml:space="preserve"> </w:t>
      </w:r>
      <w:r w:rsidRPr="00E410BF">
        <w:t>Payment</w:t>
      </w:r>
      <w:r w:rsidRPr="00E410BF">
        <w:rPr>
          <w:spacing w:val="-2"/>
        </w:rPr>
        <w:t xml:space="preserve"> </w:t>
      </w:r>
      <w:r w:rsidRPr="00E410BF">
        <w:t>Factsheet”</w:t>
      </w:r>
      <w:r w:rsidRPr="00E410BF">
        <w:rPr>
          <w:spacing w:val="-2"/>
        </w:rPr>
        <w:t xml:space="preserve"> </w:t>
      </w:r>
      <w:r w:rsidRPr="00E410BF">
        <w:t>(</w:t>
      </w:r>
      <w:hyperlink w:anchor="_bookmark14" w:history="1">
        <w:r w:rsidRPr="00E410BF">
          <w:rPr>
            <w:color w:val="0462C1"/>
          </w:rPr>
          <w:t>Annex</w:t>
        </w:r>
        <w:r w:rsidRPr="00E410BF">
          <w:rPr>
            <w:color w:val="0462C1"/>
            <w:spacing w:val="-4"/>
          </w:rPr>
          <w:t xml:space="preserve"> </w:t>
        </w:r>
        <w:r w:rsidRPr="00E410BF">
          <w:rPr>
            <w:color w:val="0462C1"/>
          </w:rPr>
          <w:t>5</w:t>
        </w:r>
      </w:hyperlink>
      <w:r w:rsidRPr="00E410BF">
        <w:t>)</w:t>
      </w:r>
      <w:r w:rsidRPr="00E410BF">
        <w:rPr>
          <w:spacing w:val="-1"/>
        </w:rPr>
        <w:t xml:space="preserve"> </w:t>
      </w:r>
      <w:r w:rsidRPr="00E410BF">
        <w:t>for more information.</w:t>
      </w:r>
    </w:p>
    <w:p w14:paraId="2B933110" w14:textId="77777777" w:rsidR="00667A77" w:rsidRPr="00E410BF" w:rsidRDefault="005B4D95" w:rsidP="00D00147">
      <w:pPr>
        <w:pStyle w:val="BodyText"/>
        <w:spacing w:after="240"/>
        <w:ind w:left="470" w:right="512"/>
      </w:pPr>
      <w:r w:rsidRPr="00E410BF">
        <w:t xml:space="preserve">Gifts and benefits can be perceived as bribes and create a real or apparent conflict of interest. However, the department </w:t>
      </w:r>
      <w:proofErr w:type="spellStart"/>
      <w:r w:rsidRPr="00E410BF">
        <w:t>recognises</w:t>
      </w:r>
      <w:proofErr w:type="spellEnd"/>
      <w:r w:rsidRPr="00E410BF">
        <w:t xml:space="preserve"> that limited circumstances may arise, particularly overseas, where no conflict of interest could reasonably be inferred from accepting a low value gift or benefit, or where refusal may reflect poorly on Australia, DFAT or</w:t>
      </w:r>
      <w:r w:rsidRPr="00E410BF">
        <w:rPr>
          <w:spacing w:val="-3"/>
        </w:rPr>
        <w:t xml:space="preserve"> </w:t>
      </w:r>
      <w:r w:rsidRPr="00E410BF">
        <w:t>a service provider or funding</w:t>
      </w:r>
      <w:r w:rsidRPr="00E410BF">
        <w:rPr>
          <w:spacing w:val="-1"/>
        </w:rPr>
        <w:t xml:space="preserve"> </w:t>
      </w:r>
      <w:r w:rsidRPr="00E410BF">
        <w:t>recipient. DFAT’s approach to</w:t>
      </w:r>
      <w:r w:rsidRPr="00E410BF">
        <w:rPr>
          <w:spacing w:val="-4"/>
        </w:rPr>
        <w:t xml:space="preserve"> </w:t>
      </w:r>
      <w:r w:rsidRPr="00E410BF">
        <w:t xml:space="preserve">gifts and benefits is publicly available through its </w:t>
      </w:r>
      <w:hyperlink r:id="rId36">
        <w:r w:rsidRPr="00E410BF">
          <w:rPr>
            <w:color w:val="0462C1"/>
          </w:rPr>
          <w:t>Ethics, Integrity and Professional Standards Policy Manual</w:t>
        </w:r>
      </w:hyperlink>
      <w:r w:rsidRPr="00E410BF">
        <w:t>.</w:t>
      </w:r>
    </w:p>
    <w:p w14:paraId="2B933112" w14:textId="77777777" w:rsidR="00667A77" w:rsidRPr="00E410BF" w:rsidRDefault="005B4D95" w:rsidP="00FC467C">
      <w:pPr>
        <w:pStyle w:val="BodyText"/>
        <w:ind w:left="470"/>
      </w:pPr>
      <w:r w:rsidRPr="00E410BF">
        <w:rPr>
          <w:color w:val="34572C"/>
        </w:rPr>
        <w:t>Bribery</w:t>
      </w:r>
      <w:r w:rsidRPr="00E410BF">
        <w:rPr>
          <w:color w:val="34572C"/>
          <w:spacing w:val="-5"/>
        </w:rPr>
        <w:t xml:space="preserve"> </w:t>
      </w:r>
      <w:r w:rsidRPr="00E410BF">
        <w:rPr>
          <w:color w:val="34572C"/>
        </w:rPr>
        <w:t>of</w:t>
      </w:r>
      <w:r w:rsidRPr="00E410BF">
        <w:rPr>
          <w:color w:val="34572C"/>
          <w:spacing w:val="-3"/>
        </w:rPr>
        <w:t xml:space="preserve"> </w:t>
      </w:r>
      <w:r w:rsidRPr="00E410BF">
        <w:rPr>
          <w:color w:val="34572C"/>
        </w:rPr>
        <w:t>Foreign</w:t>
      </w:r>
      <w:r w:rsidRPr="00E410BF">
        <w:rPr>
          <w:color w:val="34572C"/>
          <w:spacing w:val="-4"/>
        </w:rPr>
        <w:t xml:space="preserve"> </w:t>
      </w:r>
      <w:r w:rsidRPr="00E410BF">
        <w:rPr>
          <w:color w:val="34572C"/>
          <w:spacing w:val="-2"/>
        </w:rPr>
        <w:t>Officials</w:t>
      </w:r>
    </w:p>
    <w:p w14:paraId="2B933113" w14:textId="1A7E4E0B" w:rsidR="00667A77" w:rsidRDefault="005B4D95" w:rsidP="00FC467C">
      <w:pPr>
        <w:pStyle w:val="BodyText"/>
        <w:ind w:left="470" w:right="578"/>
      </w:pPr>
      <w:r w:rsidRPr="00E410BF">
        <w:rPr>
          <w:color w:val="303D47"/>
        </w:rPr>
        <w:t>The Criminal Code makes foreign</w:t>
      </w:r>
      <w:r>
        <w:rPr>
          <w:color w:val="303D47"/>
        </w:rPr>
        <w:t xml:space="preserve"> bribery an offence. </w:t>
      </w:r>
      <w:r w:rsidR="000A1059">
        <w:rPr>
          <w:color w:val="303D47"/>
        </w:rPr>
        <w:t>F</w:t>
      </w:r>
      <w:r>
        <w:rPr>
          <w:color w:val="303D47"/>
        </w:rPr>
        <w:t>oreign bribery involves providing, causing, offering to provide,</w:t>
      </w:r>
      <w:r>
        <w:rPr>
          <w:color w:val="303D47"/>
          <w:spacing w:val="-5"/>
        </w:rPr>
        <w:t xml:space="preserve"> </w:t>
      </w:r>
      <w:r>
        <w:rPr>
          <w:color w:val="303D47"/>
        </w:rPr>
        <w:t>or</w:t>
      </w:r>
      <w:r>
        <w:rPr>
          <w:color w:val="303D47"/>
          <w:spacing w:val="-3"/>
        </w:rPr>
        <w:t xml:space="preserve"> </w:t>
      </w:r>
      <w:r>
        <w:rPr>
          <w:color w:val="303D47"/>
        </w:rPr>
        <w:t>causing</w:t>
      </w:r>
      <w:r>
        <w:rPr>
          <w:color w:val="303D47"/>
          <w:spacing w:val="-1"/>
        </w:rPr>
        <w:t xml:space="preserve"> </w:t>
      </w:r>
      <w:r>
        <w:rPr>
          <w:color w:val="303D47"/>
        </w:rPr>
        <w:t>an</w:t>
      </w:r>
      <w:r>
        <w:rPr>
          <w:color w:val="303D47"/>
          <w:spacing w:val="-3"/>
        </w:rPr>
        <w:t xml:space="preserve"> </w:t>
      </w:r>
      <w:r>
        <w:rPr>
          <w:color w:val="303D47"/>
        </w:rPr>
        <w:t>offer</w:t>
      </w:r>
      <w:r>
        <w:rPr>
          <w:color w:val="303D47"/>
          <w:spacing w:val="-3"/>
        </w:rPr>
        <w:t xml:space="preserve"> </w:t>
      </w:r>
      <w:r>
        <w:rPr>
          <w:color w:val="303D47"/>
        </w:rPr>
        <w:t>of</w:t>
      </w:r>
      <w:r>
        <w:rPr>
          <w:color w:val="303D47"/>
          <w:spacing w:val="-2"/>
        </w:rPr>
        <w:t xml:space="preserve"> </w:t>
      </w:r>
      <w:r>
        <w:rPr>
          <w:color w:val="303D47"/>
        </w:rPr>
        <w:t>the</w:t>
      </w:r>
      <w:r>
        <w:rPr>
          <w:color w:val="303D47"/>
          <w:spacing w:val="-2"/>
        </w:rPr>
        <w:t xml:space="preserve"> </w:t>
      </w:r>
      <w:r>
        <w:rPr>
          <w:color w:val="303D47"/>
        </w:rPr>
        <w:t>provision</w:t>
      </w:r>
      <w:r>
        <w:rPr>
          <w:color w:val="303D47"/>
          <w:spacing w:val="-3"/>
        </w:rPr>
        <w:t xml:space="preserve"> </w:t>
      </w:r>
      <w:r>
        <w:rPr>
          <w:color w:val="303D47"/>
        </w:rPr>
        <w:t>of</w:t>
      </w:r>
      <w:r>
        <w:rPr>
          <w:color w:val="303D47"/>
          <w:spacing w:val="-2"/>
        </w:rPr>
        <w:t xml:space="preserve"> </w:t>
      </w:r>
      <w:r>
        <w:rPr>
          <w:color w:val="303D47"/>
        </w:rPr>
        <w:t>a</w:t>
      </w:r>
      <w:r>
        <w:rPr>
          <w:color w:val="303D47"/>
          <w:spacing w:val="-2"/>
        </w:rPr>
        <w:t xml:space="preserve"> </w:t>
      </w:r>
      <w:r>
        <w:rPr>
          <w:color w:val="303D47"/>
        </w:rPr>
        <w:t>benefit</w:t>
      </w:r>
      <w:r>
        <w:rPr>
          <w:color w:val="303D47"/>
          <w:spacing w:val="-4"/>
        </w:rPr>
        <w:t xml:space="preserve"> </w:t>
      </w:r>
      <w:r>
        <w:rPr>
          <w:color w:val="303D47"/>
        </w:rPr>
        <w:t>to</w:t>
      </w:r>
      <w:r>
        <w:rPr>
          <w:color w:val="303D47"/>
          <w:spacing w:val="-4"/>
        </w:rPr>
        <w:t xml:space="preserve"> </w:t>
      </w:r>
      <w:r>
        <w:rPr>
          <w:color w:val="303D47"/>
        </w:rPr>
        <w:t>a</w:t>
      </w:r>
      <w:r>
        <w:rPr>
          <w:color w:val="303D47"/>
          <w:spacing w:val="-2"/>
        </w:rPr>
        <w:t xml:space="preserve"> </w:t>
      </w:r>
      <w:r>
        <w:rPr>
          <w:color w:val="303D47"/>
        </w:rPr>
        <w:t>person</w:t>
      </w:r>
      <w:r>
        <w:rPr>
          <w:color w:val="303D47"/>
          <w:spacing w:val="-3"/>
        </w:rPr>
        <w:t xml:space="preserve"> </w:t>
      </w:r>
      <w:r>
        <w:rPr>
          <w:color w:val="303D47"/>
        </w:rPr>
        <w:t>with</w:t>
      </w:r>
      <w:r>
        <w:rPr>
          <w:color w:val="303D47"/>
          <w:spacing w:val="-3"/>
        </w:rPr>
        <w:t xml:space="preserve"> </w:t>
      </w:r>
      <w:r>
        <w:rPr>
          <w:color w:val="303D47"/>
        </w:rPr>
        <w:t>the</w:t>
      </w:r>
      <w:r>
        <w:rPr>
          <w:color w:val="303D47"/>
          <w:spacing w:val="-2"/>
        </w:rPr>
        <w:t xml:space="preserve"> </w:t>
      </w:r>
      <w:r>
        <w:rPr>
          <w:color w:val="303D47"/>
        </w:rPr>
        <w:t>intention</w:t>
      </w:r>
      <w:r>
        <w:rPr>
          <w:color w:val="303D47"/>
          <w:spacing w:val="-3"/>
        </w:rPr>
        <w:t xml:space="preserve"> </w:t>
      </w:r>
      <w:r>
        <w:rPr>
          <w:color w:val="303D47"/>
        </w:rPr>
        <w:t>of</w:t>
      </w:r>
      <w:r>
        <w:rPr>
          <w:color w:val="303D47"/>
          <w:spacing w:val="-2"/>
        </w:rPr>
        <w:t xml:space="preserve"> </w:t>
      </w:r>
      <w:r>
        <w:rPr>
          <w:color w:val="303D47"/>
        </w:rPr>
        <w:t>improperly</w:t>
      </w:r>
      <w:r>
        <w:rPr>
          <w:color w:val="303D47"/>
          <w:spacing w:val="-5"/>
        </w:rPr>
        <w:t xml:space="preserve"> </w:t>
      </w:r>
      <w:r>
        <w:rPr>
          <w:color w:val="303D47"/>
        </w:rPr>
        <w:t>influencing</w:t>
      </w:r>
      <w:r>
        <w:rPr>
          <w:color w:val="303D47"/>
          <w:spacing w:val="-1"/>
        </w:rPr>
        <w:t xml:space="preserve"> </w:t>
      </w:r>
      <w:r>
        <w:rPr>
          <w:color w:val="303D47"/>
        </w:rPr>
        <w:t>a foreign public official to obtain or retain business or a business or personal advantage.</w:t>
      </w:r>
    </w:p>
    <w:p w14:paraId="2B933114" w14:textId="77777777" w:rsidR="00667A77" w:rsidRDefault="005B4D95" w:rsidP="00FC467C">
      <w:pPr>
        <w:pStyle w:val="BodyText"/>
        <w:spacing w:before="267"/>
        <w:ind w:left="470" w:right="578"/>
      </w:pPr>
      <w:r>
        <w:rPr>
          <w:color w:val="303D47"/>
        </w:rPr>
        <w:t>From September 2024, Australia introduced a new offence for corporations who fail to prevent their associates engaging</w:t>
      </w:r>
      <w:r>
        <w:rPr>
          <w:color w:val="303D47"/>
          <w:spacing w:val="-1"/>
        </w:rPr>
        <w:t xml:space="preserve"> </w:t>
      </w:r>
      <w:r>
        <w:rPr>
          <w:color w:val="303D47"/>
        </w:rPr>
        <w:t>in</w:t>
      </w:r>
      <w:r>
        <w:rPr>
          <w:color w:val="303D47"/>
          <w:spacing w:val="-3"/>
        </w:rPr>
        <w:t xml:space="preserve"> </w:t>
      </w:r>
      <w:r>
        <w:rPr>
          <w:color w:val="303D47"/>
        </w:rPr>
        <w:t>foreign</w:t>
      </w:r>
      <w:r>
        <w:rPr>
          <w:color w:val="303D47"/>
          <w:spacing w:val="-3"/>
        </w:rPr>
        <w:t xml:space="preserve"> </w:t>
      </w:r>
      <w:r>
        <w:rPr>
          <w:color w:val="303D47"/>
        </w:rPr>
        <w:t>bribery,</w:t>
      </w:r>
      <w:r>
        <w:rPr>
          <w:color w:val="303D47"/>
          <w:spacing w:val="-5"/>
        </w:rPr>
        <w:t xml:space="preserve"> </w:t>
      </w:r>
      <w:r>
        <w:rPr>
          <w:color w:val="303D47"/>
        </w:rPr>
        <w:t>if</w:t>
      </w:r>
      <w:r>
        <w:rPr>
          <w:color w:val="303D47"/>
          <w:spacing w:val="-2"/>
        </w:rPr>
        <w:t xml:space="preserve"> </w:t>
      </w:r>
      <w:r>
        <w:rPr>
          <w:color w:val="303D47"/>
        </w:rPr>
        <w:t>the</w:t>
      </w:r>
      <w:r>
        <w:rPr>
          <w:color w:val="303D47"/>
          <w:spacing w:val="-2"/>
        </w:rPr>
        <w:t xml:space="preserve"> </w:t>
      </w:r>
      <w:r>
        <w:rPr>
          <w:color w:val="303D47"/>
        </w:rPr>
        <w:t>commission</w:t>
      </w:r>
      <w:r>
        <w:rPr>
          <w:color w:val="303D47"/>
          <w:spacing w:val="-3"/>
        </w:rPr>
        <w:t xml:space="preserve"> </w:t>
      </w:r>
      <w:r>
        <w:rPr>
          <w:color w:val="303D47"/>
        </w:rPr>
        <w:t>of</w:t>
      </w:r>
      <w:r>
        <w:rPr>
          <w:color w:val="303D47"/>
          <w:spacing w:val="-2"/>
        </w:rPr>
        <w:t xml:space="preserve"> </w:t>
      </w:r>
      <w:r>
        <w:rPr>
          <w:color w:val="303D47"/>
        </w:rPr>
        <w:t>the</w:t>
      </w:r>
      <w:r>
        <w:rPr>
          <w:color w:val="303D47"/>
          <w:spacing w:val="-2"/>
        </w:rPr>
        <w:t xml:space="preserve"> </w:t>
      </w:r>
      <w:r>
        <w:rPr>
          <w:color w:val="303D47"/>
        </w:rPr>
        <w:t>offence</w:t>
      </w:r>
      <w:r>
        <w:rPr>
          <w:color w:val="303D47"/>
          <w:spacing w:val="-2"/>
        </w:rPr>
        <w:t xml:space="preserve"> </w:t>
      </w:r>
      <w:r>
        <w:rPr>
          <w:color w:val="303D47"/>
        </w:rPr>
        <w:t>is</w:t>
      </w:r>
      <w:r>
        <w:rPr>
          <w:color w:val="303D47"/>
          <w:spacing w:val="-3"/>
        </w:rPr>
        <w:t xml:space="preserve"> </w:t>
      </w:r>
      <w:r>
        <w:rPr>
          <w:color w:val="303D47"/>
        </w:rPr>
        <w:t>done</w:t>
      </w:r>
      <w:r>
        <w:rPr>
          <w:color w:val="303D47"/>
          <w:spacing w:val="-2"/>
        </w:rPr>
        <w:t xml:space="preserve"> </w:t>
      </w:r>
      <w:r>
        <w:rPr>
          <w:color w:val="303D47"/>
        </w:rPr>
        <w:t>for</w:t>
      </w:r>
      <w:r>
        <w:rPr>
          <w:color w:val="303D47"/>
          <w:spacing w:val="-3"/>
        </w:rPr>
        <w:t xml:space="preserve"> </w:t>
      </w:r>
      <w:r>
        <w:rPr>
          <w:color w:val="303D47"/>
        </w:rPr>
        <w:t>the</w:t>
      </w:r>
      <w:r>
        <w:rPr>
          <w:color w:val="303D47"/>
          <w:spacing w:val="-2"/>
        </w:rPr>
        <w:t xml:space="preserve"> </w:t>
      </w:r>
      <w:r>
        <w:rPr>
          <w:color w:val="303D47"/>
        </w:rPr>
        <w:t>profit</w:t>
      </w:r>
      <w:r>
        <w:rPr>
          <w:color w:val="303D47"/>
          <w:spacing w:val="-4"/>
        </w:rPr>
        <w:t xml:space="preserve"> </w:t>
      </w:r>
      <w:r>
        <w:rPr>
          <w:color w:val="303D47"/>
        </w:rPr>
        <w:t>or</w:t>
      </w:r>
      <w:r>
        <w:rPr>
          <w:color w:val="303D47"/>
          <w:spacing w:val="-3"/>
        </w:rPr>
        <w:t xml:space="preserve"> </w:t>
      </w:r>
      <w:r>
        <w:rPr>
          <w:color w:val="303D47"/>
        </w:rPr>
        <w:t>gain</w:t>
      </w:r>
      <w:r>
        <w:rPr>
          <w:color w:val="303D47"/>
          <w:spacing w:val="-3"/>
        </w:rPr>
        <w:t xml:space="preserve"> </w:t>
      </w:r>
      <w:r>
        <w:rPr>
          <w:color w:val="303D47"/>
        </w:rPr>
        <w:t>of</w:t>
      </w:r>
      <w:r>
        <w:rPr>
          <w:color w:val="303D47"/>
          <w:spacing w:val="-2"/>
        </w:rPr>
        <w:t xml:space="preserve"> </w:t>
      </w:r>
      <w:r>
        <w:rPr>
          <w:color w:val="303D47"/>
        </w:rPr>
        <w:t>the</w:t>
      </w:r>
      <w:r>
        <w:rPr>
          <w:color w:val="303D47"/>
          <w:spacing w:val="-2"/>
        </w:rPr>
        <w:t xml:space="preserve"> </w:t>
      </w:r>
      <w:proofErr w:type="spellStart"/>
      <w:r>
        <w:rPr>
          <w:color w:val="303D47"/>
        </w:rPr>
        <w:t>organisation</w:t>
      </w:r>
      <w:proofErr w:type="spellEnd"/>
      <w:r>
        <w:rPr>
          <w:color w:val="303D47"/>
        </w:rPr>
        <w:t>.</w:t>
      </w:r>
      <w:r>
        <w:rPr>
          <w:color w:val="303D47"/>
          <w:spacing w:val="-4"/>
        </w:rPr>
        <w:t xml:space="preserve"> </w:t>
      </w:r>
      <w:r>
        <w:rPr>
          <w:color w:val="303D47"/>
        </w:rPr>
        <w:t>This</w:t>
      </w:r>
    </w:p>
    <w:p w14:paraId="2B933115" w14:textId="77777777" w:rsidR="00667A77" w:rsidRDefault="00667A77" w:rsidP="00FC467C">
      <w:pPr>
        <w:sectPr w:rsidR="00667A77">
          <w:pgSz w:w="11910" w:h="16840"/>
          <w:pgMar w:top="920" w:right="340" w:bottom="1020" w:left="380" w:header="222" w:footer="839" w:gutter="0"/>
          <w:cols w:space="720"/>
        </w:sectPr>
      </w:pPr>
    </w:p>
    <w:p w14:paraId="2B933116" w14:textId="77777777" w:rsidR="00667A77" w:rsidRDefault="005B4D95" w:rsidP="00D00147">
      <w:pPr>
        <w:pStyle w:val="BodyText"/>
        <w:spacing w:before="203" w:after="240"/>
        <w:ind w:left="470" w:right="558"/>
      </w:pPr>
      <w:proofErr w:type="gramStart"/>
      <w:r>
        <w:rPr>
          <w:color w:val="303D47"/>
        </w:rPr>
        <w:lastRenderedPageBreak/>
        <w:t>offence</w:t>
      </w:r>
      <w:proofErr w:type="gramEnd"/>
      <w:r>
        <w:rPr>
          <w:color w:val="303D47"/>
        </w:rPr>
        <w:t xml:space="preserve"> carries significant penalties for corporations, and carries absolute liability, meaning </w:t>
      </w:r>
      <w:proofErr w:type="spellStart"/>
      <w:r>
        <w:rPr>
          <w:color w:val="303D47"/>
        </w:rPr>
        <w:t>organisations</w:t>
      </w:r>
      <w:proofErr w:type="spellEnd"/>
      <w:r>
        <w:rPr>
          <w:color w:val="303D47"/>
        </w:rPr>
        <w:t xml:space="preserve"> may be held liable regardless of intent or knowledge. A corporation will not be liable under the corporate ‘failure to prevent’ offence if it can prove it had ‘adequate procedures’ in place to prevent foreign bribery. Service providers and funding recipients should ensure that they have adequate procedures in place to prevent foreign bribery. The Attorney-General’s Department (AGD) has released guidance on </w:t>
      </w:r>
      <w:hyperlink r:id="rId37">
        <w:r>
          <w:rPr>
            <w:color w:val="303D47"/>
          </w:rPr>
          <w:t>‘</w:t>
        </w:r>
        <w:r>
          <w:rPr>
            <w:color w:val="0462C1"/>
            <w:u w:val="single" w:color="0462C1"/>
          </w:rPr>
          <w:t>adequate procedures</w:t>
        </w:r>
      </w:hyperlink>
      <w:r>
        <w:rPr>
          <w:color w:val="303D47"/>
        </w:rPr>
        <w:t>’. Service providers and funding</w:t>
      </w:r>
      <w:r>
        <w:rPr>
          <w:color w:val="303D47"/>
          <w:spacing w:val="-1"/>
        </w:rPr>
        <w:t xml:space="preserve"> </w:t>
      </w:r>
      <w:r>
        <w:rPr>
          <w:color w:val="303D47"/>
        </w:rPr>
        <w:t>recipients</w:t>
      </w:r>
      <w:r>
        <w:rPr>
          <w:color w:val="303D47"/>
          <w:spacing w:val="-3"/>
        </w:rPr>
        <w:t xml:space="preserve"> </w:t>
      </w:r>
      <w:r>
        <w:rPr>
          <w:color w:val="303D47"/>
        </w:rPr>
        <w:t>should</w:t>
      </w:r>
      <w:r>
        <w:rPr>
          <w:color w:val="303D47"/>
          <w:spacing w:val="-3"/>
        </w:rPr>
        <w:t xml:space="preserve"> </w:t>
      </w:r>
      <w:r>
        <w:rPr>
          <w:color w:val="303D47"/>
        </w:rPr>
        <w:t>review</w:t>
      </w:r>
      <w:r>
        <w:rPr>
          <w:color w:val="303D47"/>
          <w:spacing w:val="-4"/>
        </w:rPr>
        <w:t xml:space="preserve"> </w:t>
      </w:r>
      <w:r>
        <w:rPr>
          <w:color w:val="303D47"/>
        </w:rPr>
        <w:t>this</w:t>
      </w:r>
      <w:r>
        <w:rPr>
          <w:color w:val="303D47"/>
          <w:spacing w:val="-3"/>
        </w:rPr>
        <w:t xml:space="preserve"> </w:t>
      </w:r>
      <w:r>
        <w:rPr>
          <w:color w:val="303D47"/>
        </w:rPr>
        <w:t>guidance</w:t>
      </w:r>
      <w:r>
        <w:rPr>
          <w:color w:val="303D47"/>
          <w:spacing w:val="-2"/>
        </w:rPr>
        <w:t xml:space="preserve"> </w:t>
      </w:r>
      <w:r>
        <w:rPr>
          <w:color w:val="303D47"/>
        </w:rPr>
        <w:t>when</w:t>
      </w:r>
      <w:r>
        <w:rPr>
          <w:color w:val="303D47"/>
          <w:spacing w:val="-3"/>
        </w:rPr>
        <w:t xml:space="preserve"> </w:t>
      </w:r>
      <w:r>
        <w:rPr>
          <w:color w:val="303D47"/>
        </w:rPr>
        <w:t>developing</w:t>
      </w:r>
      <w:r>
        <w:rPr>
          <w:color w:val="303D47"/>
          <w:spacing w:val="-1"/>
        </w:rPr>
        <w:t xml:space="preserve"> </w:t>
      </w:r>
      <w:r>
        <w:rPr>
          <w:color w:val="303D47"/>
        </w:rPr>
        <w:t>their</w:t>
      </w:r>
      <w:r>
        <w:rPr>
          <w:color w:val="303D47"/>
          <w:spacing w:val="-3"/>
        </w:rPr>
        <w:t xml:space="preserve"> </w:t>
      </w:r>
      <w:r>
        <w:rPr>
          <w:color w:val="303D47"/>
        </w:rPr>
        <w:t>anti-bribery</w:t>
      </w:r>
      <w:r>
        <w:rPr>
          <w:color w:val="303D47"/>
          <w:spacing w:val="-4"/>
        </w:rPr>
        <w:t xml:space="preserve"> </w:t>
      </w:r>
      <w:r>
        <w:rPr>
          <w:color w:val="303D47"/>
        </w:rPr>
        <w:t>measures</w:t>
      </w:r>
      <w:r>
        <w:rPr>
          <w:color w:val="303D47"/>
          <w:spacing w:val="-3"/>
        </w:rPr>
        <w:t xml:space="preserve"> </w:t>
      </w:r>
      <w:r>
        <w:rPr>
          <w:color w:val="303D47"/>
        </w:rPr>
        <w:t xml:space="preserve">(See </w:t>
      </w:r>
      <w:hyperlink w:anchor="_bookmark14" w:history="1">
        <w:r>
          <w:rPr>
            <w:color w:val="0462C1"/>
            <w:u w:val="single" w:color="0462C1"/>
          </w:rPr>
          <w:t>Annex</w:t>
        </w:r>
        <w:r>
          <w:rPr>
            <w:color w:val="0462C1"/>
            <w:spacing w:val="-5"/>
            <w:u w:val="single" w:color="0462C1"/>
          </w:rPr>
          <w:t xml:space="preserve"> </w:t>
        </w:r>
        <w:r>
          <w:rPr>
            <w:color w:val="0462C1"/>
            <w:u w:val="single" w:color="0462C1"/>
          </w:rPr>
          <w:t>5</w:t>
        </w:r>
      </w:hyperlink>
      <w:r>
        <w:rPr>
          <w:color w:val="0462C1"/>
          <w:spacing w:val="-5"/>
        </w:rPr>
        <w:t xml:space="preserve"> </w:t>
      </w:r>
      <w:r>
        <w:rPr>
          <w:color w:val="303D47"/>
        </w:rPr>
        <w:t>for</w:t>
      </w:r>
      <w:r>
        <w:rPr>
          <w:color w:val="303D47"/>
          <w:spacing w:val="-3"/>
        </w:rPr>
        <w:t xml:space="preserve"> </w:t>
      </w:r>
      <w:r>
        <w:rPr>
          <w:color w:val="303D47"/>
        </w:rPr>
        <w:t xml:space="preserve">more </w:t>
      </w:r>
      <w:r>
        <w:rPr>
          <w:color w:val="303D47"/>
          <w:spacing w:val="-2"/>
        </w:rPr>
        <w:t>information).</w:t>
      </w:r>
    </w:p>
    <w:p w14:paraId="2B933118" w14:textId="77777777" w:rsidR="00667A77" w:rsidRPr="00E410BF" w:rsidRDefault="005B4D95" w:rsidP="00D00147">
      <w:pPr>
        <w:pStyle w:val="BodyText"/>
        <w:spacing w:after="240"/>
        <w:ind w:left="470" w:right="578"/>
      </w:pPr>
      <w:r w:rsidRPr="00E410BF">
        <w:rPr>
          <w:color w:val="303D47"/>
        </w:rPr>
        <w:t>Australia’s foreign bribery laws apply to conduct not only occurring in Australia, but outside Australia where the offence</w:t>
      </w:r>
      <w:r w:rsidRPr="00E410BF">
        <w:rPr>
          <w:color w:val="303D47"/>
          <w:spacing w:val="-1"/>
        </w:rPr>
        <w:t xml:space="preserve"> </w:t>
      </w:r>
      <w:r w:rsidRPr="00E410BF">
        <w:rPr>
          <w:color w:val="303D47"/>
        </w:rPr>
        <w:t>is</w:t>
      </w:r>
      <w:r w:rsidRPr="00E410BF">
        <w:rPr>
          <w:color w:val="303D47"/>
          <w:spacing w:val="-2"/>
        </w:rPr>
        <w:t xml:space="preserve"> </w:t>
      </w:r>
      <w:r w:rsidRPr="00E410BF">
        <w:rPr>
          <w:color w:val="303D47"/>
        </w:rPr>
        <w:t>committed</w:t>
      </w:r>
      <w:r w:rsidRPr="00E410BF">
        <w:rPr>
          <w:color w:val="303D47"/>
          <w:spacing w:val="-2"/>
        </w:rPr>
        <w:t xml:space="preserve"> </w:t>
      </w:r>
      <w:r w:rsidRPr="00E410BF">
        <w:rPr>
          <w:color w:val="303D47"/>
        </w:rPr>
        <w:t>by</w:t>
      </w:r>
      <w:r w:rsidRPr="00E410BF">
        <w:rPr>
          <w:color w:val="303D47"/>
          <w:spacing w:val="-3"/>
        </w:rPr>
        <w:t xml:space="preserve"> </w:t>
      </w:r>
      <w:r w:rsidRPr="00E410BF">
        <w:rPr>
          <w:color w:val="303D47"/>
        </w:rPr>
        <w:t>an</w:t>
      </w:r>
      <w:r w:rsidRPr="00E410BF">
        <w:rPr>
          <w:color w:val="303D47"/>
          <w:spacing w:val="-2"/>
        </w:rPr>
        <w:t xml:space="preserve"> </w:t>
      </w:r>
      <w:r w:rsidRPr="00E410BF">
        <w:rPr>
          <w:color w:val="303D47"/>
        </w:rPr>
        <w:t>Australian</w:t>
      </w:r>
      <w:r w:rsidRPr="00E410BF">
        <w:rPr>
          <w:color w:val="303D47"/>
          <w:spacing w:val="-2"/>
        </w:rPr>
        <w:t xml:space="preserve"> </w:t>
      </w:r>
      <w:r w:rsidRPr="00E410BF">
        <w:rPr>
          <w:color w:val="303D47"/>
        </w:rPr>
        <w:t>citizen,</w:t>
      </w:r>
      <w:r w:rsidRPr="00E410BF">
        <w:rPr>
          <w:color w:val="303D47"/>
          <w:spacing w:val="-3"/>
        </w:rPr>
        <w:t xml:space="preserve"> </w:t>
      </w:r>
      <w:r w:rsidRPr="00E410BF">
        <w:rPr>
          <w:color w:val="303D47"/>
        </w:rPr>
        <w:t>resident,</w:t>
      </w:r>
      <w:r w:rsidRPr="00E410BF">
        <w:rPr>
          <w:color w:val="303D47"/>
          <w:spacing w:val="-8"/>
        </w:rPr>
        <w:t xml:space="preserve"> </w:t>
      </w:r>
      <w:r w:rsidRPr="00E410BF">
        <w:rPr>
          <w:color w:val="303D47"/>
        </w:rPr>
        <w:t>or</w:t>
      </w:r>
      <w:r w:rsidRPr="00E410BF">
        <w:rPr>
          <w:color w:val="303D47"/>
          <w:spacing w:val="-2"/>
        </w:rPr>
        <w:t xml:space="preserve"> </w:t>
      </w:r>
      <w:r w:rsidRPr="00E410BF">
        <w:rPr>
          <w:color w:val="303D47"/>
        </w:rPr>
        <w:t>corporation.</w:t>
      </w:r>
      <w:r w:rsidRPr="00E410BF">
        <w:rPr>
          <w:color w:val="303D47"/>
          <w:spacing w:val="-3"/>
        </w:rPr>
        <w:t xml:space="preserve"> </w:t>
      </w:r>
      <w:r w:rsidRPr="00E410BF">
        <w:rPr>
          <w:color w:val="303D47"/>
        </w:rPr>
        <w:t>All</w:t>
      </w:r>
      <w:r w:rsidRPr="00E410BF">
        <w:rPr>
          <w:color w:val="303D47"/>
          <w:spacing w:val="-3"/>
        </w:rPr>
        <w:t xml:space="preserve"> </w:t>
      </w:r>
      <w:r w:rsidRPr="00E410BF">
        <w:rPr>
          <w:color w:val="303D47"/>
        </w:rPr>
        <w:t>incidents</w:t>
      </w:r>
      <w:r w:rsidRPr="00E410BF">
        <w:rPr>
          <w:color w:val="303D47"/>
          <w:spacing w:val="-2"/>
        </w:rPr>
        <w:t xml:space="preserve"> </w:t>
      </w:r>
      <w:r w:rsidRPr="00E410BF">
        <w:rPr>
          <w:color w:val="303D47"/>
        </w:rPr>
        <w:t>of</w:t>
      </w:r>
      <w:r w:rsidRPr="00E410BF">
        <w:rPr>
          <w:color w:val="303D47"/>
          <w:spacing w:val="-1"/>
        </w:rPr>
        <w:t xml:space="preserve"> </w:t>
      </w:r>
      <w:r w:rsidRPr="00E410BF">
        <w:rPr>
          <w:color w:val="303D47"/>
        </w:rPr>
        <w:t>suspected</w:t>
      </w:r>
      <w:r w:rsidRPr="00E410BF">
        <w:rPr>
          <w:color w:val="303D47"/>
          <w:spacing w:val="-2"/>
        </w:rPr>
        <w:t xml:space="preserve"> </w:t>
      </w:r>
      <w:r w:rsidRPr="00E410BF">
        <w:rPr>
          <w:color w:val="303D47"/>
        </w:rPr>
        <w:t>bribery</w:t>
      </w:r>
      <w:r w:rsidRPr="00E410BF">
        <w:rPr>
          <w:color w:val="303D47"/>
          <w:spacing w:val="-3"/>
        </w:rPr>
        <w:t xml:space="preserve"> </w:t>
      </w:r>
      <w:r w:rsidRPr="00E410BF">
        <w:rPr>
          <w:color w:val="303D47"/>
        </w:rPr>
        <w:t>of</w:t>
      </w:r>
      <w:r w:rsidRPr="00E410BF">
        <w:rPr>
          <w:color w:val="303D47"/>
          <w:spacing w:val="-1"/>
        </w:rPr>
        <w:t xml:space="preserve"> </w:t>
      </w:r>
      <w:r w:rsidRPr="00E410BF">
        <w:rPr>
          <w:color w:val="303D47"/>
        </w:rPr>
        <w:t xml:space="preserve">foreign officials must be reported by email to the Transnational Crime Section: </w:t>
      </w:r>
      <w:hyperlink r:id="rId38">
        <w:r w:rsidRPr="00E410BF">
          <w:rPr>
            <w:color w:val="0462C1"/>
          </w:rPr>
          <w:t>transnationalcrime@dfat.gov.au</w:t>
        </w:r>
      </w:hyperlink>
      <w:r w:rsidRPr="00E410BF">
        <w:rPr>
          <w:color w:val="303D47"/>
        </w:rPr>
        <w:t>.</w:t>
      </w:r>
    </w:p>
    <w:p w14:paraId="2B93311A" w14:textId="02A80E45" w:rsidR="00667A77" w:rsidRPr="00E410BF" w:rsidRDefault="005B4D95" w:rsidP="00FC467C">
      <w:pPr>
        <w:pStyle w:val="BodyText"/>
        <w:ind w:left="470"/>
      </w:pPr>
      <w:proofErr w:type="gramStart"/>
      <w:r w:rsidRPr="00E410BF">
        <w:rPr>
          <w:color w:val="34572C"/>
        </w:rPr>
        <w:t>Banning</w:t>
      </w:r>
      <w:r w:rsidRPr="00E410BF">
        <w:rPr>
          <w:color w:val="34572C"/>
          <w:spacing w:val="-3"/>
        </w:rPr>
        <w:t xml:space="preserve"> </w:t>
      </w:r>
      <w:r w:rsidR="00F537C5" w:rsidRPr="00E410BF">
        <w:rPr>
          <w:color w:val="34572C"/>
        </w:rPr>
        <w:t>o</w:t>
      </w:r>
      <w:r w:rsidRPr="00E410BF">
        <w:rPr>
          <w:color w:val="34572C"/>
        </w:rPr>
        <w:t>f</w:t>
      </w:r>
      <w:proofErr w:type="gramEnd"/>
      <w:r w:rsidRPr="00E410BF">
        <w:rPr>
          <w:color w:val="34572C"/>
          <w:spacing w:val="-5"/>
        </w:rPr>
        <w:t xml:space="preserve"> </w:t>
      </w:r>
      <w:r w:rsidRPr="00E410BF">
        <w:rPr>
          <w:color w:val="34572C"/>
        </w:rPr>
        <w:t>Facilitation</w:t>
      </w:r>
      <w:r w:rsidRPr="00E410BF">
        <w:rPr>
          <w:color w:val="34572C"/>
          <w:spacing w:val="-4"/>
        </w:rPr>
        <w:t xml:space="preserve"> </w:t>
      </w:r>
      <w:r w:rsidRPr="00E410BF">
        <w:rPr>
          <w:color w:val="34572C"/>
          <w:spacing w:val="-2"/>
        </w:rPr>
        <w:t>Payments</w:t>
      </w:r>
    </w:p>
    <w:p w14:paraId="2B93311B" w14:textId="77777777" w:rsidR="00667A77" w:rsidRPr="00E410BF" w:rsidRDefault="005B4D95" w:rsidP="00D00147">
      <w:pPr>
        <w:pStyle w:val="BodyText"/>
        <w:spacing w:after="240"/>
        <w:ind w:left="470" w:right="495"/>
      </w:pPr>
      <w:r w:rsidRPr="00E410BF">
        <w:rPr>
          <w:color w:val="303D47"/>
        </w:rPr>
        <w:t>A facilitation payment is a payment of minor value provided in return for securing a minor, routine government action</w:t>
      </w:r>
      <w:r w:rsidRPr="00E410BF">
        <w:rPr>
          <w:color w:val="303D47"/>
          <w:spacing w:val="-3"/>
        </w:rPr>
        <w:t xml:space="preserve"> </w:t>
      </w:r>
      <w:r w:rsidRPr="00E410BF">
        <w:rPr>
          <w:color w:val="303D47"/>
        </w:rPr>
        <w:t>that</w:t>
      </w:r>
      <w:r w:rsidRPr="00E410BF">
        <w:rPr>
          <w:color w:val="303D47"/>
          <w:spacing w:val="-4"/>
        </w:rPr>
        <w:t xml:space="preserve"> </w:t>
      </w:r>
      <w:r w:rsidRPr="00E410BF">
        <w:rPr>
          <w:color w:val="303D47"/>
        </w:rPr>
        <w:t>should</w:t>
      </w:r>
      <w:r w:rsidRPr="00E410BF">
        <w:rPr>
          <w:color w:val="303D47"/>
          <w:spacing w:val="-3"/>
        </w:rPr>
        <w:t xml:space="preserve"> </w:t>
      </w:r>
      <w:r w:rsidRPr="00E410BF">
        <w:rPr>
          <w:color w:val="303D47"/>
        </w:rPr>
        <w:t>have</w:t>
      </w:r>
      <w:r w:rsidRPr="00E410BF">
        <w:rPr>
          <w:color w:val="303D47"/>
          <w:spacing w:val="-2"/>
        </w:rPr>
        <w:t xml:space="preserve"> </w:t>
      </w:r>
      <w:r w:rsidRPr="00E410BF">
        <w:rPr>
          <w:color w:val="303D47"/>
        </w:rPr>
        <w:t>been</w:t>
      </w:r>
      <w:r w:rsidRPr="00E410BF">
        <w:rPr>
          <w:color w:val="303D47"/>
          <w:spacing w:val="-3"/>
        </w:rPr>
        <w:t xml:space="preserve"> </w:t>
      </w:r>
      <w:r w:rsidRPr="00E410BF">
        <w:rPr>
          <w:color w:val="303D47"/>
        </w:rPr>
        <w:t>completed</w:t>
      </w:r>
      <w:r w:rsidRPr="00E410BF">
        <w:rPr>
          <w:color w:val="303D47"/>
          <w:spacing w:val="-3"/>
        </w:rPr>
        <w:t xml:space="preserve"> </w:t>
      </w:r>
      <w:r w:rsidRPr="00E410BF">
        <w:rPr>
          <w:color w:val="303D47"/>
        </w:rPr>
        <w:t>without</w:t>
      </w:r>
      <w:r w:rsidRPr="00E410BF">
        <w:rPr>
          <w:color w:val="303D47"/>
          <w:spacing w:val="-3"/>
        </w:rPr>
        <w:t xml:space="preserve"> </w:t>
      </w:r>
      <w:r w:rsidRPr="00E410BF">
        <w:rPr>
          <w:color w:val="303D47"/>
        </w:rPr>
        <w:t>any</w:t>
      </w:r>
      <w:r w:rsidRPr="00E410BF">
        <w:rPr>
          <w:color w:val="303D47"/>
          <w:spacing w:val="-4"/>
        </w:rPr>
        <w:t xml:space="preserve"> </w:t>
      </w:r>
      <w:r w:rsidRPr="00E410BF">
        <w:rPr>
          <w:color w:val="303D47"/>
        </w:rPr>
        <w:t>such</w:t>
      </w:r>
      <w:r w:rsidRPr="00E410BF">
        <w:rPr>
          <w:color w:val="303D47"/>
          <w:spacing w:val="-3"/>
        </w:rPr>
        <w:t xml:space="preserve"> </w:t>
      </w:r>
      <w:r w:rsidRPr="00E410BF">
        <w:rPr>
          <w:color w:val="303D47"/>
        </w:rPr>
        <w:t>payment</w:t>
      </w:r>
      <w:r w:rsidRPr="00E410BF">
        <w:rPr>
          <w:color w:val="303D47"/>
          <w:spacing w:val="-3"/>
        </w:rPr>
        <w:t xml:space="preserve"> </w:t>
      </w:r>
      <w:r w:rsidRPr="00E410BF">
        <w:rPr>
          <w:color w:val="303D47"/>
        </w:rPr>
        <w:t>(Section</w:t>
      </w:r>
      <w:r w:rsidRPr="00E410BF">
        <w:rPr>
          <w:color w:val="303D47"/>
          <w:spacing w:val="-3"/>
        </w:rPr>
        <w:t xml:space="preserve"> </w:t>
      </w:r>
      <w:r w:rsidRPr="00E410BF">
        <w:rPr>
          <w:color w:val="303D47"/>
        </w:rPr>
        <w:t>70.4 of</w:t>
      </w:r>
      <w:r w:rsidRPr="00E410BF">
        <w:rPr>
          <w:color w:val="303D47"/>
          <w:spacing w:val="-2"/>
        </w:rPr>
        <w:t xml:space="preserve"> </w:t>
      </w:r>
      <w:r w:rsidRPr="00E410BF">
        <w:rPr>
          <w:color w:val="303D47"/>
        </w:rPr>
        <w:t>the</w:t>
      </w:r>
      <w:r w:rsidRPr="00E410BF">
        <w:rPr>
          <w:color w:val="303D47"/>
          <w:spacing w:val="-2"/>
        </w:rPr>
        <w:t xml:space="preserve"> </w:t>
      </w:r>
      <w:r w:rsidRPr="00E410BF">
        <w:rPr>
          <w:color w:val="303D47"/>
        </w:rPr>
        <w:t>Criminal</w:t>
      </w:r>
      <w:r w:rsidRPr="00E410BF">
        <w:rPr>
          <w:color w:val="303D47"/>
          <w:spacing w:val="-4"/>
        </w:rPr>
        <w:t xml:space="preserve"> </w:t>
      </w:r>
      <w:r w:rsidRPr="00E410BF">
        <w:rPr>
          <w:color w:val="303D47"/>
        </w:rPr>
        <w:t>Code).</w:t>
      </w:r>
      <w:r w:rsidRPr="00E410BF">
        <w:rPr>
          <w:color w:val="303D47"/>
          <w:spacing w:val="-5"/>
        </w:rPr>
        <w:t xml:space="preserve"> </w:t>
      </w:r>
      <w:r w:rsidRPr="00E410BF">
        <w:rPr>
          <w:color w:val="303D47"/>
        </w:rPr>
        <w:t>Facilitation payments are distinguished from bribes as they are not in any way linked to securing any decision to award, continue or create new business.</w:t>
      </w:r>
    </w:p>
    <w:p w14:paraId="2B93311D" w14:textId="77777777" w:rsidR="00667A77" w:rsidRPr="00E410BF" w:rsidRDefault="005B4D95" w:rsidP="00FC467C">
      <w:pPr>
        <w:pStyle w:val="BodyText"/>
        <w:spacing w:before="1"/>
        <w:ind w:left="470" w:right="883"/>
      </w:pPr>
      <w:r w:rsidRPr="00E410BF">
        <w:rPr>
          <w:color w:val="303D47"/>
        </w:rPr>
        <w:t>As</w:t>
      </w:r>
      <w:r w:rsidRPr="00E410BF">
        <w:rPr>
          <w:color w:val="303D47"/>
          <w:spacing w:val="-2"/>
        </w:rPr>
        <w:t xml:space="preserve"> </w:t>
      </w:r>
      <w:r w:rsidRPr="00E410BF">
        <w:rPr>
          <w:color w:val="303D47"/>
        </w:rPr>
        <w:t>facilitation</w:t>
      </w:r>
      <w:r w:rsidRPr="00E410BF">
        <w:rPr>
          <w:color w:val="303D47"/>
          <w:spacing w:val="-3"/>
        </w:rPr>
        <w:t xml:space="preserve"> </w:t>
      </w:r>
      <w:r w:rsidRPr="00E410BF">
        <w:rPr>
          <w:color w:val="303D47"/>
        </w:rPr>
        <w:t>payments</w:t>
      </w:r>
      <w:r w:rsidRPr="00E410BF">
        <w:rPr>
          <w:color w:val="303D47"/>
          <w:spacing w:val="-3"/>
        </w:rPr>
        <w:t xml:space="preserve"> </w:t>
      </w:r>
      <w:r w:rsidRPr="00E410BF">
        <w:rPr>
          <w:color w:val="303D47"/>
        </w:rPr>
        <w:t>can</w:t>
      </w:r>
      <w:r w:rsidRPr="00E410BF">
        <w:rPr>
          <w:color w:val="303D47"/>
          <w:spacing w:val="-3"/>
        </w:rPr>
        <w:t xml:space="preserve"> </w:t>
      </w:r>
      <w:r w:rsidRPr="00E410BF">
        <w:rPr>
          <w:color w:val="303D47"/>
        </w:rPr>
        <w:t>be</w:t>
      </w:r>
      <w:r w:rsidRPr="00E410BF">
        <w:rPr>
          <w:color w:val="303D47"/>
          <w:spacing w:val="-2"/>
        </w:rPr>
        <w:t xml:space="preserve"> </w:t>
      </w:r>
      <w:r w:rsidRPr="00E410BF">
        <w:rPr>
          <w:color w:val="303D47"/>
        </w:rPr>
        <w:t>difficult</w:t>
      </w:r>
      <w:r w:rsidRPr="00E410BF">
        <w:rPr>
          <w:color w:val="303D47"/>
          <w:spacing w:val="-4"/>
        </w:rPr>
        <w:t xml:space="preserve"> </w:t>
      </w:r>
      <w:r w:rsidRPr="00E410BF">
        <w:rPr>
          <w:color w:val="303D47"/>
        </w:rPr>
        <w:t>to</w:t>
      </w:r>
      <w:r w:rsidRPr="00E410BF">
        <w:rPr>
          <w:color w:val="303D47"/>
          <w:spacing w:val="-4"/>
        </w:rPr>
        <w:t xml:space="preserve"> </w:t>
      </w:r>
      <w:r w:rsidRPr="00E410BF">
        <w:rPr>
          <w:color w:val="303D47"/>
        </w:rPr>
        <w:t>distinguish</w:t>
      </w:r>
      <w:r w:rsidRPr="00E410BF">
        <w:rPr>
          <w:color w:val="303D47"/>
          <w:spacing w:val="-3"/>
        </w:rPr>
        <w:t xml:space="preserve"> </w:t>
      </w:r>
      <w:r w:rsidRPr="00E410BF">
        <w:rPr>
          <w:color w:val="303D47"/>
        </w:rPr>
        <w:t>from</w:t>
      </w:r>
      <w:r w:rsidRPr="00E410BF">
        <w:rPr>
          <w:color w:val="303D47"/>
          <w:spacing w:val="-5"/>
        </w:rPr>
        <w:t xml:space="preserve"> </w:t>
      </w:r>
      <w:r w:rsidRPr="00E410BF">
        <w:rPr>
          <w:color w:val="303D47"/>
        </w:rPr>
        <w:t>a</w:t>
      </w:r>
      <w:r w:rsidRPr="00E410BF">
        <w:rPr>
          <w:color w:val="303D47"/>
          <w:spacing w:val="-2"/>
        </w:rPr>
        <w:t xml:space="preserve"> </w:t>
      </w:r>
      <w:r w:rsidRPr="00E410BF">
        <w:rPr>
          <w:color w:val="303D47"/>
        </w:rPr>
        <w:t>bribe,</w:t>
      </w:r>
      <w:r w:rsidRPr="00E410BF">
        <w:rPr>
          <w:color w:val="303D47"/>
          <w:spacing w:val="-5"/>
        </w:rPr>
        <w:t xml:space="preserve"> </w:t>
      </w:r>
      <w:r w:rsidRPr="00E410BF">
        <w:rPr>
          <w:color w:val="303D47"/>
        </w:rPr>
        <w:t>DFAT</w:t>
      </w:r>
      <w:r w:rsidRPr="00E410BF">
        <w:rPr>
          <w:color w:val="303D47"/>
          <w:spacing w:val="-4"/>
        </w:rPr>
        <w:t xml:space="preserve"> </w:t>
      </w:r>
      <w:r w:rsidRPr="00E410BF">
        <w:rPr>
          <w:color w:val="303D47"/>
        </w:rPr>
        <w:t>funds</w:t>
      </w:r>
      <w:r w:rsidRPr="00E410BF">
        <w:rPr>
          <w:color w:val="303D47"/>
          <w:spacing w:val="-2"/>
        </w:rPr>
        <w:t xml:space="preserve"> </w:t>
      </w:r>
      <w:r w:rsidRPr="00E410BF">
        <w:rPr>
          <w:color w:val="303D47"/>
        </w:rPr>
        <w:t>cannot</w:t>
      </w:r>
      <w:r w:rsidRPr="00E410BF">
        <w:rPr>
          <w:color w:val="303D47"/>
          <w:spacing w:val="-4"/>
        </w:rPr>
        <w:t xml:space="preserve"> </w:t>
      </w:r>
      <w:r w:rsidRPr="00E410BF">
        <w:rPr>
          <w:color w:val="303D47"/>
        </w:rPr>
        <w:t>be</w:t>
      </w:r>
      <w:r w:rsidRPr="00E410BF">
        <w:rPr>
          <w:color w:val="303D47"/>
          <w:spacing w:val="-2"/>
        </w:rPr>
        <w:t xml:space="preserve"> </w:t>
      </w:r>
      <w:r w:rsidRPr="00E410BF">
        <w:rPr>
          <w:color w:val="303D47"/>
        </w:rPr>
        <w:t>used</w:t>
      </w:r>
      <w:r w:rsidRPr="00E410BF">
        <w:rPr>
          <w:color w:val="303D47"/>
          <w:spacing w:val="-3"/>
        </w:rPr>
        <w:t xml:space="preserve"> </w:t>
      </w:r>
      <w:r w:rsidRPr="00E410BF">
        <w:rPr>
          <w:color w:val="303D47"/>
        </w:rPr>
        <w:t>for</w:t>
      </w:r>
      <w:r w:rsidRPr="00E410BF">
        <w:rPr>
          <w:color w:val="303D47"/>
          <w:spacing w:val="-3"/>
        </w:rPr>
        <w:t xml:space="preserve"> </w:t>
      </w:r>
      <w:r w:rsidRPr="00E410BF">
        <w:rPr>
          <w:color w:val="303D47"/>
        </w:rPr>
        <w:t>facilitation payments regardless of whether it is legal in the country of payment.</w:t>
      </w:r>
    </w:p>
    <w:p w14:paraId="2B93311E" w14:textId="77777777" w:rsidR="00667A77" w:rsidRPr="00E410BF" w:rsidRDefault="005B4D95" w:rsidP="00D00147">
      <w:pPr>
        <w:pStyle w:val="BodyText"/>
        <w:spacing w:before="264" w:after="240"/>
        <w:ind w:left="470" w:right="641"/>
      </w:pPr>
      <w:r w:rsidRPr="00E410BF">
        <w:rPr>
          <w:color w:val="303D47"/>
        </w:rPr>
        <w:t>If</w:t>
      </w:r>
      <w:r w:rsidRPr="00E410BF">
        <w:rPr>
          <w:color w:val="303D47"/>
          <w:spacing w:val="-1"/>
        </w:rPr>
        <w:t xml:space="preserve"> </w:t>
      </w:r>
      <w:r w:rsidRPr="00E410BF">
        <w:rPr>
          <w:color w:val="303D47"/>
        </w:rPr>
        <w:t>avoiding payment</w:t>
      </w:r>
      <w:r w:rsidRPr="00E410BF">
        <w:rPr>
          <w:color w:val="303D47"/>
          <w:spacing w:val="-2"/>
        </w:rPr>
        <w:t xml:space="preserve"> </w:t>
      </w:r>
      <w:r w:rsidRPr="00E410BF">
        <w:rPr>
          <w:color w:val="303D47"/>
        </w:rPr>
        <w:t>is</w:t>
      </w:r>
      <w:r w:rsidRPr="00E410BF">
        <w:rPr>
          <w:color w:val="303D47"/>
          <w:spacing w:val="-2"/>
        </w:rPr>
        <w:t xml:space="preserve"> </w:t>
      </w:r>
      <w:r w:rsidRPr="00E410BF">
        <w:rPr>
          <w:color w:val="303D47"/>
        </w:rPr>
        <w:t>likely</w:t>
      </w:r>
      <w:r w:rsidRPr="00E410BF">
        <w:rPr>
          <w:color w:val="303D47"/>
          <w:spacing w:val="-4"/>
        </w:rPr>
        <w:t xml:space="preserve"> </w:t>
      </w:r>
      <w:r w:rsidRPr="00E410BF">
        <w:rPr>
          <w:color w:val="303D47"/>
        </w:rPr>
        <w:t>to</w:t>
      </w:r>
      <w:r w:rsidRPr="00E410BF">
        <w:rPr>
          <w:color w:val="303D47"/>
          <w:spacing w:val="-3"/>
        </w:rPr>
        <w:t xml:space="preserve"> </w:t>
      </w:r>
      <w:r w:rsidRPr="00E410BF">
        <w:rPr>
          <w:color w:val="303D47"/>
        </w:rPr>
        <w:t>cause</w:t>
      </w:r>
      <w:r w:rsidRPr="00E410BF">
        <w:rPr>
          <w:color w:val="303D47"/>
          <w:spacing w:val="-1"/>
        </w:rPr>
        <w:t xml:space="preserve"> </w:t>
      </w:r>
      <w:r w:rsidRPr="00E410BF">
        <w:rPr>
          <w:color w:val="303D47"/>
        </w:rPr>
        <w:t>significant</w:t>
      </w:r>
      <w:r w:rsidRPr="00E410BF">
        <w:rPr>
          <w:color w:val="303D47"/>
          <w:spacing w:val="-2"/>
        </w:rPr>
        <w:t xml:space="preserve"> </w:t>
      </w:r>
      <w:r w:rsidRPr="00E410BF">
        <w:rPr>
          <w:color w:val="303D47"/>
        </w:rPr>
        <w:t>disruption</w:t>
      </w:r>
      <w:r w:rsidRPr="00E410BF">
        <w:rPr>
          <w:color w:val="303D47"/>
          <w:spacing w:val="-2"/>
        </w:rPr>
        <w:t xml:space="preserve"> </w:t>
      </w:r>
      <w:r w:rsidRPr="00E410BF">
        <w:rPr>
          <w:color w:val="303D47"/>
        </w:rPr>
        <w:t>to</w:t>
      </w:r>
      <w:r w:rsidRPr="00E410BF">
        <w:rPr>
          <w:color w:val="303D47"/>
          <w:spacing w:val="-3"/>
        </w:rPr>
        <w:t xml:space="preserve"> </w:t>
      </w:r>
      <w:r w:rsidRPr="00E410BF">
        <w:rPr>
          <w:color w:val="303D47"/>
        </w:rPr>
        <w:t>the</w:t>
      </w:r>
      <w:r w:rsidRPr="00E410BF">
        <w:rPr>
          <w:color w:val="303D47"/>
          <w:spacing w:val="-1"/>
        </w:rPr>
        <w:t xml:space="preserve"> </w:t>
      </w:r>
      <w:r w:rsidRPr="00E410BF">
        <w:rPr>
          <w:color w:val="303D47"/>
        </w:rPr>
        <w:t>delivery of</w:t>
      </w:r>
      <w:r w:rsidRPr="00E410BF">
        <w:rPr>
          <w:color w:val="303D47"/>
          <w:spacing w:val="-1"/>
        </w:rPr>
        <w:t xml:space="preserve"> </w:t>
      </w:r>
      <w:r w:rsidRPr="00E410BF">
        <w:rPr>
          <w:color w:val="303D47"/>
        </w:rPr>
        <w:t>a</w:t>
      </w:r>
      <w:r w:rsidRPr="00E410BF">
        <w:rPr>
          <w:color w:val="303D47"/>
          <w:spacing w:val="-1"/>
        </w:rPr>
        <w:t xml:space="preserve"> </w:t>
      </w:r>
      <w:r w:rsidRPr="00E410BF">
        <w:rPr>
          <w:color w:val="303D47"/>
        </w:rPr>
        <w:t>DFAT-funded</w:t>
      </w:r>
      <w:r w:rsidRPr="00E410BF">
        <w:rPr>
          <w:color w:val="303D47"/>
          <w:spacing w:val="-1"/>
        </w:rPr>
        <w:t xml:space="preserve"> </w:t>
      </w:r>
      <w:r w:rsidRPr="00E410BF">
        <w:rPr>
          <w:color w:val="303D47"/>
        </w:rPr>
        <w:t>project</w:t>
      </w:r>
      <w:r w:rsidRPr="00E410BF">
        <w:rPr>
          <w:color w:val="303D47"/>
          <w:spacing w:val="-3"/>
        </w:rPr>
        <w:t xml:space="preserve"> </w:t>
      </w:r>
      <w:r w:rsidRPr="00E410BF">
        <w:rPr>
          <w:color w:val="303D47"/>
        </w:rPr>
        <w:t>or</w:t>
      </w:r>
      <w:r w:rsidRPr="00E410BF">
        <w:rPr>
          <w:color w:val="303D47"/>
          <w:spacing w:val="-2"/>
        </w:rPr>
        <w:t xml:space="preserve"> </w:t>
      </w:r>
      <w:r w:rsidRPr="00E410BF">
        <w:rPr>
          <w:color w:val="303D47"/>
        </w:rPr>
        <w:t>service,</w:t>
      </w:r>
      <w:r w:rsidRPr="00E410BF">
        <w:rPr>
          <w:color w:val="303D47"/>
          <w:spacing w:val="-4"/>
        </w:rPr>
        <w:t xml:space="preserve"> </w:t>
      </w:r>
      <w:r w:rsidRPr="00E410BF">
        <w:rPr>
          <w:color w:val="303D47"/>
        </w:rPr>
        <w:t>you should</w:t>
      </w:r>
      <w:r w:rsidRPr="00E410BF">
        <w:rPr>
          <w:color w:val="303D47"/>
          <w:spacing w:val="-3"/>
        </w:rPr>
        <w:t xml:space="preserve"> </w:t>
      </w:r>
      <w:r w:rsidRPr="00E410BF">
        <w:rPr>
          <w:color w:val="303D47"/>
        </w:rPr>
        <w:t>notify</w:t>
      </w:r>
      <w:r w:rsidRPr="00E410BF">
        <w:rPr>
          <w:color w:val="303D47"/>
          <w:spacing w:val="-5"/>
        </w:rPr>
        <w:t xml:space="preserve"> </w:t>
      </w:r>
      <w:r w:rsidRPr="00E410BF">
        <w:rPr>
          <w:color w:val="303D47"/>
        </w:rPr>
        <w:t>your</w:t>
      </w:r>
      <w:r w:rsidRPr="00E410BF">
        <w:rPr>
          <w:color w:val="303D47"/>
          <w:spacing w:val="-2"/>
        </w:rPr>
        <w:t xml:space="preserve"> </w:t>
      </w:r>
      <w:r w:rsidRPr="00E410BF">
        <w:rPr>
          <w:color w:val="303D47"/>
        </w:rPr>
        <w:t>DFAT</w:t>
      </w:r>
      <w:r w:rsidRPr="00E410BF">
        <w:rPr>
          <w:color w:val="303D47"/>
          <w:spacing w:val="-4"/>
        </w:rPr>
        <w:t xml:space="preserve"> </w:t>
      </w:r>
      <w:r w:rsidRPr="00E410BF">
        <w:rPr>
          <w:color w:val="303D47"/>
        </w:rPr>
        <w:t>contact</w:t>
      </w:r>
      <w:r w:rsidRPr="00E410BF">
        <w:rPr>
          <w:color w:val="303D47"/>
          <w:spacing w:val="-4"/>
        </w:rPr>
        <w:t xml:space="preserve"> </w:t>
      </w:r>
      <w:r w:rsidRPr="00E410BF">
        <w:rPr>
          <w:color w:val="303D47"/>
        </w:rPr>
        <w:t>immediately.</w:t>
      </w:r>
      <w:r w:rsidRPr="00E410BF">
        <w:rPr>
          <w:color w:val="303D47"/>
          <w:spacing w:val="-5"/>
        </w:rPr>
        <w:t xml:space="preserve"> </w:t>
      </w:r>
      <w:r w:rsidRPr="00E410BF">
        <w:rPr>
          <w:color w:val="303D47"/>
        </w:rPr>
        <w:t>DFAT</w:t>
      </w:r>
      <w:r w:rsidRPr="00E410BF">
        <w:rPr>
          <w:color w:val="303D47"/>
          <w:spacing w:val="-4"/>
        </w:rPr>
        <w:t xml:space="preserve"> </w:t>
      </w:r>
      <w:r w:rsidRPr="00E410BF">
        <w:rPr>
          <w:color w:val="303D47"/>
        </w:rPr>
        <w:t>may</w:t>
      </w:r>
      <w:r w:rsidRPr="00E410BF">
        <w:rPr>
          <w:color w:val="303D47"/>
          <w:spacing w:val="-5"/>
        </w:rPr>
        <w:t xml:space="preserve"> </w:t>
      </w:r>
      <w:r w:rsidRPr="00E410BF">
        <w:rPr>
          <w:color w:val="303D47"/>
        </w:rPr>
        <w:t>be</w:t>
      </w:r>
      <w:r w:rsidRPr="00E410BF">
        <w:rPr>
          <w:color w:val="303D47"/>
          <w:spacing w:val="-2"/>
        </w:rPr>
        <w:t xml:space="preserve"> </w:t>
      </w:r>
      <w:r w:rsidRPr="00E410BF">
        <w:rPr>
          <w:color w:val="303D47"/>
        </w:rPr>
        <w:t>able</w:t>
      </w:r>
      <w:r w:rsidRPr="00E410BF">
        <w:rPr>
          <w:color w:val="303D47"/>
          <w:spacing w:val="-3"/>
        </w:rPr>
        <w:t xml:space="preserve"> </w:t>
      </w:r>
      <w:r w:rsidRPr="00E410BF">
        <w:rPr>
          <w:color w:val="303D47"/>
        </w:rPr>
        <w:t>to</w:t>
      </w:r>
      <w:r w:rsidRPr="00E410BF">
        <w:rPr>
          <w:color w:val="303D47"/>
          <w:spacing w:val="-4"/>
        </w:rPr>
        <w:t xml:space="preserve"> </w:t>
      </w:r>
      <w:r w:rsidRPr="00E410BF">
        <w:rPr>
          <w:color w:val="303D47"/>
        </w:rPr>
        <w:t>avoid</w:t>
      </w:r>
      <w:r w:rsidRPr="00E410BF">
        <w:rPr>
          <w:color w:val="303D47"/>
          <w:spacing w:val="-3"/>
        </w:rPr>
        <w:t xml:space="preserve"> </w:t>
      </w:r>
      <w:r w:rsidRPr="00E410BF">
        <w:rPr>
          <w:color w:val="303D47"/>
        </w:rPr>
        <w:t>further</w:t>
      </w:r>
      <w:r w:rsidRPr="00E410BF">
        <w:rPr>
          <w:color w:val="303D47"/>
          <w:spacing w:val="-3"/>
        </w:rPr>
        <w:t xml:space="preserve"> </w:t>
      </w:r>
      <w:r w:rsidRPr="00E410BF">
        <w:rPr>
          <w:color w:val="303D47"/>
        </w:rPr>
        <w:t>delays</w:t>
      </w:r>
      <w:r w:rsidRPr="00E410BF">
        <w:rPr>
          <w:color w:val="303D47"/>
          <w:spacing w:val="-3"/>
        </w:rPr>
        <w:t xml:space="preserve"> </w:t>
      </w:r>
      <w:r w:rsidRPr="00E410BF">
        <w:rPr>
          <w:color w:val="303D47"/>
        </w:rPr>
        <w:t>by</w:t>
      </w:r>
      <w:r w:rsidRPr="00E410BF">
        <w:rPr>
          <w:color w:val="303D47"/>
          <w:spacing w:val="-4"/>
        </w:rPr>
        <w:t xml:space="preserve"> </w:t>
      </w:r>
      <w:r w:rsidRPr="00E410BF">
        <w:rPr>
          <w:color w:val="303D47"/>
        </w:rPr>
        <w:t>escalating</w:t>
      </w:r>
      <w:r w:rsidRPr="00E410BF">
        <w:rPr>
          <w:color w:val="303D47"/>
          <w:spacing w:val="-1"/>
        </w:rPr>
        <w:t xml:space="preserve"> </w:t>
      </w:r>
      <w:r w:rsidRPr="00E410BF">
        <w:rPr>
          <w:color w:val="303D47"/>
        </w:rPr>
        <w:t>the</w:t>
      </w:r>
      <w:r w:rsidRPr="00E410BF">
        <w:rPr>
          <w:color w:val="303D47"/>
          <w:spacing w:val="-2"/>
        </w:rPr>
        <w:t xml:space="preserve"> </w:t>
      </w:r>
      <w:r w:rsidRPr="00E410BF">
        <w:rPr>
          <w:color w:val="303D47"/>
        </w:rPr>
        <w:t xml:space="preserve">situation </w:t>
      </w:r>
      <w:r w:rsidRPr="00E410BF">
        <w:rPr>
          <w:color w:val="303D47"/>
          <w:spacing w:val="-2"/>
        </w:rPr>
        <w:t>diplomatically.</w:t>
      </w:r>
    </w:p>
    <w:p w14:paraId="2B933121" w14:textId="3843A100" w:rsidR="00667A77" w:rsidRPr="00E410BF" w:rsidRDefault="005B4D95" w:rsidP="00D00147">
      <w:pPr>
        <w:pStyle w:val="BodyText"/>
        <w:spacing w:after="240"/>
        <w:ind w:left="470" w:right="578"/>
      </w:pPr>
      <w:r w:rsidRPr="00E410BF">
        <w:rPr>
          <w:color w:val="303D47"/>
        </w:rPr>
        <w:t>In</w:t>
      </w:r>
      <w:r w:rsidRPr="00E410BF">
        <w:rPr>
          <w:color w:val="303D47"/>
          <w:spacing w:val="-3"/>
        </w:rPr>
        <w:t xml:space="preserve"> </w:t>
      </w:r>
      <w:r w:rsidRPr="00E410BF">
        <w:rPr>
          <w:color w:val="303D47"/>
        </w:rPr>
        <w:t>certain</w:t>
      </w:r>
      <w:r w:rsidRPr="00E410BF">
        <w:rPr>
          <w:color w:val="303D47"/>
          <w:spacing w:val="-3"/>
        </w:rPr>
        <w:t xml:space="preserve"> </w:t>
      </w:r>
      <w:r w:rsidRPr="00E410BF">
        <w:rPr>
          <w:color w:val="303D47"/>
        </w:rPr>
        <w:t>circumstances,</w:t>
      </w:r>
      <w:r w:rsidRPr="00E410BF">
        <w:rPr>
          <w:color w:val="303D47"/>
          <w:spacing w:val="-5"/>
        </w:rPr>
        <w:t xml:space="preserve"> </w:t>
      </w:r>
      <w:r w:rsidRPr="00E410BF">
        <w:rPr>
          <w:color w:val="303D47"/>
        </w:rPr>
        <w:t>not</w:t>
      </w:r>
      <w:r w:rsidRPr="00E410BF">
        <w:rPr>
          <w:color w:val="303D47"/>
          <w:spacing w:val="-3"/>
        </w:rPr>
        <w:t xml:space="preserve"> </w:t>
      </w:r>
      <w:r w:rsidRPr="00E410BF">
        <w:rPr>
          <w:color w:val="303D47"/>
        </w:rPr>
        <w:t>paying</w:t>
      </w:r>
      <w:r w:rsidRPr="00E410BF">
        <w:rPr>
          <w:color w:val="303D47"/>
          <w:spacing w:val="-1"/>
        </w:rPr>
        <w:t xml:space="preserve"> </w:t>
      </w:r>
      <w:r w:rsidRPr="00E410BF">
        <w:rPr>
          <w:color w:val="303D47"/>
        </w:rPr>
        <w:t>a</w:t>
      </w:r>
      <w:r w:rsidRPr="00E410BF">
        <w:rPr>
          <w:color w:val="303D47"/>
          <w:spacing w:val="-2"/>
        </w:rPr>
        <w:t xml:space="preserve"> </w:t>
      </w:r>
      <w:r w:rsidRPr="00E410BF">
        <w:rPr>
          <w:color w:val="303D47"/>
        </w:rPr>
        <w:t>facilitation</w:t>
      </w:r>
      <w:r w:rsidRPr="00E410BF">
        <w:rPr>
          <w:color w:val="303D47"/>
          <w:spacing w:val="-3"/>
        </w:rPr>
        <w:t xml:space="preserve"> </w:t>
      </w:r>
      <w:r w:rsidRPr="00E410BF">
        <w:rPr>
          <w:color w:val="303D47"/>
        </w:rPr>
        <w:t>payment</w:t>
      </w:r>
      <w:r w:rsidRPr="00E410BF">
        <w:rPr>
          <w:color w:val="303D47"/>
          <w:spacing w:val="-3"/>
        </w:rPr>
        <w:t xml:space="preserve"> </w:t>
      </w:r>
      <w:r w:rsidRPr="00E410BF">
        <w:rPr>
          <w:color w:val="303D47"/>
        </w:rPr>
        <w:t>can</w:t>
      </w:r>
      <w:r w:rsidRPr="00E410BF">
        <w:rPr>
          <w:color w:val="303D47"/>
          <w:spacing w:val="-3"/>
        </w:rPr>
        <w:t xml:space="preserve"> </w:t>
      </w:r>
      <w:r w:rsidRPr="00E410BF">
        <w:rPr>
          <w:color w:val="303D47"/>
        </w:rPr>
        <w:t>create</w:t>
      </w:r>
      <w:r w:rsidRPr="00E410BF">
        <w:rPr>
          <w:color w:val="303D47"/>
          <w:spacing w:val="-2"/>
        </w:rPr>
        <w:t xml:space="preserve"> </w:t>
      </w:r>
      <w:r w:rsidRPr="00E410BF">
        <w:rPr>
          <w:color w:val="303D47"/>
        </w:rPr>
        <w:t>a</w:t>
      </w:r>
      <w:r w:rsidRPr="00E410BF">
        <w:rPr>
          <w:color w:val="303D47"/>
          <w:spacing w:val="-2"/>
        </w:rPr>
        <w:t xml:space="preserve"> </w:t>
      </w:r>
      <w:r w:rsidRPr="00E410BF">
        <w:rPr>
          <w:color w:val="303D47"/>
        </w:rPr>
        <w:t>threat</w:t>
      </w:r>
      <w:r w:rsidRPr="00E410BF">
        <w:rPr>
          <w:color w:val="303D47"/>
          <w:spacing w:val="-4"/>
        </w:rPr>
        <w:t xml:space="preserve"> </w:t>
      </w:r>
      <w:r w:rsidRPr="00E410BF">
        <w:rPr>
          <w:color w:val="303D47"/>
        </w:rPr>
        <w:t>to</w:t>
      </w:r>
      <w:r w:rsidRPr="00E410BF">
        <w:rPr>
          <w:color w:val="303D47"/>
          <w:spacing w:val="-4"/>
        </w:rPr>
        <w:t xml:space="preserve"> </w:t>
      </w:r>
      <w:r w:rsidRPr="00E410BF">
        <w:rPr>
          <w:color w:val="303D47"/>
        </w:rPr>
        <w:t>health</w:t>
      </w:r>
      <w:r w:rsidRPr="00E410BF">
        <w:rPr>
          <w:color w:val="303D47"/>
          <w:spacing w:val="-3"/>
        </w:rPr>
        <w:t xml:space="preserve"> </w:t>
      </w:r>
      <w:r w:rsidRPr="00E410BF">
        <w:rPr>
          <w:color w:val="303D47"/>
        </w:rPr>
        <w:t>or</w:t>
      </w:r>
      <w:r w:rsidRPr="00E410BF">
        <w:rPr>
          <w:color w:val="303D47"/>
          <w:spacing w:val="-3"/>
        </w:rPr>
        <w:t xml:space="preserve"> </w:t>
      </w:r>
      <w:r w:rsidRPr="00E410BF">
        <w:rPr>
          <w:color w:val="303D47"/>
        </w:rPr>
        <w:t>safety.</w:t>
      </w:r>
      <w:r w:rsidRPr="00E410BF">
        <w:rPr>
          <w:color w:val="303D47"/>
          <w:spacing w:val="-5"/>
        </w:rPr>
        <w:t xml:space="preserve"> </w:t>
      </w:r>
      <w:r w:rsidRPr="00E410BF">
        <w:rPr>
          <w:color w:val="303D47"/>
        </w:rPr>
        <w:t>In</w:t>
      </w:r>
      <w:r w:rsidRPr="00E410BF">
        <w:rPr>
          <w:color w:val="303D47"/>
          <w:spacing w:val="-3"/>
        </w:rPr>
        <w:t xml:space="preserve"> </w:t>
      </w:r>
      <w:r w:rsidRPr="00E410BF">
        <w:rPr>
          <w:color w:val="303D47"/>
        </w:rPr>
        <w:t>such</w:t>
      </w:r>
      <w:r w:rsidRPr="00E410BF">
        <w:rPr>
          <w:color w:val="303D47"/>
          <w:spacing w:val="-3"/>
        </w:rPr>
        <w:t xml:space="preserve"> </w:t>
      </w:r>
      <w:r w:rsidRPr="00E410BF">
        <w:rPr>
          <w:color w:val="303D47"/>
        </w:rPr>
        <w:t>a</w:t>
      </w:r>
      <w:r w:rsidRPr="00E410BF">
        <w:rPr>
          <w:color w:val="303D47"/>
          <w:spacing w:val="-2"/>
        </w:rPr>
        <w:t xml:space="preserve"> </w:t>
      </w:r>
      <w:r w:rsidRPr="00E410BF">
        <w:rPr>
          <w:color w:val="303D47"/>
        </w:rPr>
        <w:t xml:space="preserve">case, the payment should be made, documented, and reported to DFAT as soon as possible (see </w:t>
      </w:r>
      <w:hyperlink w:anchor="_bookmark17" w:history="1">
        <w:r w:rsidRPr="00E410BF">
          <w:rPr>
            <w:color w:val="0462C1"/>
          </w:rPr>
          <w:t>Annex 6</w:t>
        </w:r>
      </w:hyperlink>
      <w:r w:rsidRPr="00E410BF">
        <w:rPr>
          <w:color w:val="0462C1"/>
        </w:rPr>
        <w:t xml:space="preserve"> </w:t>
      </w:r>
      <w:r w:rsidRPr="00E410BF">
        <w:rPr>
          <w:color w:val="303D47"/>
        </w:rPr>
        <w:t xml:space="preserve">for more </w:t>
      </w:r>
      <w:r w:rsidRPr="00E410BF">
        <w:rPr>
          <w:color w:val="303D47"/>
          <w:spacing w:val="-2"/>
        </w:rPr>
        <w:t>information).</w:t>
      </w:r>
    </w:p>
    <w:p w14:paraId="2B933122" w14:textId="77777777" w:rsidR="00667A77" w:rsidRPr="00E410BF" w:rsidRDefault="005B4D95" w:rsidP="00FC467C">
      <w:pPr>
        <w:pStyle w:val="BodyText"/>
        <w:ind w:left="470"/>
      </w:pPr>
      <w:r w:rsidRPr="00E410BF">
        <w:rPr>
          <w:color w:val="34572C"/>
          <w:spacing w:val="-2"/>
        </w:rPr>
        <w:t>Security</w:t>
      </w:r>
    </w:p>
    <w:p w14:paraId="2B933123" w14:textId="77777777" w:rsidR="00667A77" w:rsidRPr="00E410BF" w:rsidRDefault="005B4D95" w:rsidP="00D00147">
      <w:pPr>
        <w:pStyle w:val="BodyText"/>
        <w:spacing w:after="240"/>
        <w:ind w:left="470" w:right="601"/>
      </w:pPr>
      <w:r w:rsidRPr="00E410BF">
        <w:rPr>
          <w:color w:val="303D47"/>
        </w:rPr>
        <w:t xml:space="preserve">If your </w:t>
      </w:r>
      <w:proofErr w:type="spellStart"/>
      <w:r w:rsidRPr="00E410BF">
        <w:rPr>
          <w:color w:val="303D47"/>
        </w:rPr>
        <w:t>organisation</w:t>
      </w:r>
      <w:proofErr w:type="spellEnd"/>
      <w:r w:rsidRPr="00E410BF">
        <w:rPr>
          <w:color w:val="303D47"/>
        </w:rPr>
        <w:t xml:space="preserve"> is required to access, or otherwise gains access to, Commonwealth official information or security-classified information, your </w:t>
      </w:r>
      <w:proofErr w:type="spellStart"/>
      <w:r w:rsidRPr="00E410BF">
        <w:rPr>
          <w:color w:val="303D47"/>
        </w:rPr>
        <w:t>organisation</w:t>
      </w:r>
      <w:proofErr w:type="spellEnd"/>
      <w:r w:rsidRPr="00E410BF">
        <w:rPr>
          <w:color w:val="303D47"/>
        </w:rPr>
        <w:t xml:space="preserve"> must</w:t>
      </w:r>
      <w:r w:rsidRPr="00E410BF">
        <w:rPr>
          <w:color w:val="303D47"/>
          <w:spacing w:val="-1"/>
        </w:rPr>
        <w:t xml:space="preserve"> </w:t>
      </w:r>
      <w:r w:rsidRPr="00E410BF">
        <w:rPr>
          <w:color w:val="303D47"/>
        </w:rPr>
        <w:t xml:space="preserve">comply with all relevant security requirements specified in the Commonwealth </w:t>
      </w:r>
      <w:r w:rsidRPr="00E410BF">
        <w:rPr>
          <w:i/>
          <w:color w:val="303D47"/>
        </w:rPr>
        <w:t xml:space="preserve">Protective Security Policy Framework </w:t>
      </w:r>
      <w:r w:rsidRPr="00E410BF">
        <w:rPr>
          <w:color w:val="303D47"/>
        </w:rPr>
        <w:t xml:space="preserve">in relation to personnel, physical and information security. Your </w:t>
      </w:r>
      <w:proofErr w:type="spellStart"/>
      <w:r w:rsidRPr="00E410BF">
        <w:rPr>
          <w:color w:val="303D47"/>
        </w:rPr>
        <w:t>organisation</w:t>
      </w:r>
      <w:proofErr w:type="spellEnd"/>
      <w:r w:rsidRPr="00E410BF">
        <w:rPr>
          <w:color w:val="303D47"/>
        </w:rPr>
        <w:t xml:space="preserve"> must undertake risk assessments of the environment and put in place proportional security</w:t>
      </w:r>
      <w:r w:rsidRPr="00E410BF">
        <w:rPr>
          <w:color w:val="303D47"/>
          <w:spacing w:val="-4"/>
        </w:rPr>
        <w:t xml:space="preserve"> </w:t>
      </w:r>
      <w:r w:rsidRPr="00E410BF">
        <w:rPr>
          <w:color w:val="303D47"/>
        </w:rPr>
        <w:t>controls</w:t>
      </w:r>
      <w:r w:rsidRPr="00E410BF">
        <w:rPr>
          <w:color w:val="303D47"/>
          <w:spacing w:val="-2"/>
        </w:rPr>
        <w:t xml:space="preserve"> </w:t>
      </w:r>
      <w:r w:rsidRPr="00E410BF">
        <w:rPr>
          <w:color w:val="303D47"/>
        </w:rPr>
        <w:t>to</w:t>
      </w:r>
      <w:r w:rsidRPr="00E410BF">
        <w:rPr>
          <w:color w:val="303D47"/>
          <w:spacing w:val="-3"/>
        </w:rPr>
        <w:t xml:space="preserve"> </w:t>
      </w:r>
      <w:r w:rsidRPr="00E410BF">
        <w:rPr>
          <w:color w:val="303D47"/>
        </w:rPr>
        <w:t>protect</w:t>
      </w:r>
      <w:r w:rsidRPr="00E410BF">
        <w:rPr>
          <w:color w:val="303D47"/>
          <w:spacing w:val="-3"/>
        </w:rPr>
        <w:t xml:space="preserve"> </w:t>
      </w:r>
      <w:r w:rsidRPr="00E410BF">
        <w:rPr>
          <w:color w:val="303D47"/>
        </w:rPr>
        <w:t>people,</w:t>
      </w:r>
      <w:r w:rsidRPr="00E410BF">
        <w:rPr>
          <w:color w:val="303D47"/>
          <w:spacing w:val="-4"/>
        </w:rPr>
        <w:t xml:space="preserve"> </w:t>
      </w:r>
      <w:r w:rsidRPr="00E410BF">
        <w:rPr>
          <w:color w:val="303D47"/>
        </w:rPr>
        <w:t>facilities,</w:t>
      </w:r>
      <w:r w:rsidRPr="00E410BF">
        <w:rPr>
          <w:color w:val="303D47"/>
          <w:spacing w:val="-4"/>
        </w:rPr>
        <w:t xml:space="preserve"> </w:t>
      </w:r>
      <w:r w:rsidRPr="00E410BF">
        <w:rPr>
          <w:color w:val="303D47"/>
        </w:rPr>
        <w:t>and</w:t>
      </w:r>
      <w:r w:rsidRPr="00E410BF">
        <w:rPr>
          <w:color w:val="303D47"/>
          <w:spacing w:val="-2"/>
        </w:rPr>
        <w:t xml:space="preserve"> </w:t>
      </w:r>
      <w:r w:rsidRPr="00E410BF">
        <w:rPr>
          <w:color w:val="303D47"/>
        </w:rPr>
        <w:t>resources.</w:t>
      </w:r>
      <w:r w:rsidRPr="00E410BF">
        <w:rPr>
          <w:color w:val="303D47"/>
          <w:spacing w:val="-4"/>
        </w:rPr>
        <w:t xml:space="preserve"> </w:t>
      </w:r>
      <w:r w:rsidRPr="00E410BF">
        <w:rPr>
          <w:color w:val="303D47"/>
        </w:rPr>
        <w:t>For</w:t>
      </w:r>
      <w:r w:rsidRPr="00E410BF">
        <w:rPr>
          <w:color w:val="303D47"/>
          <w:spacing w:val="-2"/>
        </w:rPr>
        <w:t xml:space="preserve"> </w:t>
      </w:r>
      <w:r w:rsidRPr="00E410BF">
        <w:rPr>
          <w:color w:val="303D47"/>
        </w:rPr>
        <w:t>more</w:t>
      </w:r>
      <w:r w:rsidRPr="00E410BF">
        <w:rPr>
          <w:color w:val="303D47"/>
          <w:spacing w:val="-1"/>
        </w:rPr>
        <w:t xml:space="preserve"> </w:t>
      </w:r>
      <w:r w:rsidRPr="00E410BF">
        <w:rPr>
          <w:color w:val="303D47"/>
        </w:rPr>
        <w:t>information</w:t>
      </w:r>
      <w:r w:rsidRPr="00E410BF">
        <w:rPr>
          <w:color w:val="303D47"/>
          <w:spacing w:val="-2"/>
        </w:rPr>
        <w:t xml:space="preserve"> </w:t>
      </w:r>
      <w:r w:rsidRPr="00E410BF">
        <w:rPr>
          <w:color w:val="303D47"/>
        </w:rPr>
        <w:t>on</w:t>
      </w:r>
      <w:r w:rsidRPr="00E410BF">
        <w:rPr>
          <w:color w:val="303D47"/>
          <w:spacing w:val="-2"/>
        </w:rPr>
        <w:t xml:space="preserve"> </w:t>
      </w:r>
      <w:r w:rsidRPr="00E410BF">
        <w:rPr>
          <w:color w:val="303D47"/>
        </w:rPr>
        <w:t xml:space="preserve">the </w:t>
      </w:r>
      <w:r w:rsidRPr="00E410BF">
        <w:rPr>
          <w:i/>
          <w:color w:val="303D47"/>
        </w:rPr>
        <w:t>Protective Security</w:t>
      </w:r>
      <w:r w:rsidRPr="00E410BF">
        <w:rPr>
          <w:i/>
          <w:color w:val="303D47"/>
          <w:spacing w:val="-3"/>
        </w:rPr>
        <w:t xml:space="preserve"> </w:t>
      </w:r>
      <w:r w:rsidRPr="00E410BF">
        <w:rPr>
          <w:i/>
          <w:color w:val="303D47"/>
        </w:rPr>
        <w:t>Policy Framework</w:t>
      </w:r>
      <w:r w:rsidRPr="00E410BF">
        <w:rPr>
          <w:color w:val="303D47"/>
        </w:rPr>
        <w:t xml:space="preserve">, please see </w:t>
      </w:r>
      <w:hyperlink r:id="rId39">
        <w:r w:rsidRPr="00E410BF">
          <w:rPr>
            <w:i/>
            <w:color w:val="0462C1"/>
          </w:rPr>
          <w:t>Protective Security Policy Framework</w:t>
        </w:r>
        <w:r w:rsidRPr="00E410BF">
          <w:t>.</w:t>
        </w:r>
      </w:hyperlink>
    </w:p>
    <w:p w14:paraId="2B933125" w14:textId="77777777" w:rsidR="00667A77" w:rsidRPr="00E410BF" w:rsidRDefault="005B4D95" w:rsidP="00FC467C">
      <w:pPr>
        <w:pStyle w:val="BodyText"/>
        <w:ind w:left="470"/>
      </w:pPr>
      <w:r w:rsidRPr="00E410BF">
        <w:rPr>
          <w:color w:val="34572C"/>
        </w:rPr>
        <w:t>Conducting</w:t>
      </w:r>
      <w:r w:rsidRPr="00E410BF">
        <w:rPr>
          <w:color w:val="34572C"/>
          <w:spacing w:val="-4"/>
        </w:rPr>
        <w:t xml:space="preserve"> </w:t>
      </w:r>
      <w:r w:rsidRPr="00E410BF">
        <w:rPr>
          <w:color w:val="34572C"/>
        </w:rPr>
        <w:t>Due</w:t>
      </w:r>
      <w:r w:rsidRPr="00E410BF">
        <w:rPr>
          <w:color w:val="34572C"/>
          <w:spacing w:val="-4"/>
        </w:rPr>
        <w:t xml:space="preserve"> </w:t>
      </w:r>
      <w:r w:rsidRPr="00E410BF">
        <w:rPr>
          <w:color w:val="34572C"/>
        </w:rPr>
        <w:t>Diligence</w:t>
      </w:r>
      <w:r w:rsidRPr="00E410BF">
        <w:rPr>
          <w:color w:val="34572C"/>
          <w:spacing w:val="-5"/>
        </w:rPr>
        <w:t xml:space="preserve"> </w:t>
      </w:r>
      <w:r w:rsidRPr="00E410BF">
        <w:rPr>
          <w:color w:val="34572C"/>
        </w:rPr>
        <w:t>on</w:t>
      </w:r>
      <w:r w:rsidRPr="00E410BF">
        <w:rPr>
          <w:color w:val="34572C"/>
          <w:spacing w:val="-5"/>
        </w:rPr>
        <w:t xml:space="preserve"> </w:t>
      </w:r>
      <w:r w:rsidRPr="00E410BF">
        <w:rPr>
          <w:color w:val="34572C"/>
        </w:rPr>
        <w:t>Downstream</w:t>
      </w:r>
      <w:r w:rsidRPr="00E410BF">
        <w:rPr>
          <w:color w:val="34572C"/>
          <w:spacing w:val="-7"/>
        </w:rPr>
        <w:t xml:space="preserve"> </w:t>
      </w:r>
      <w:r w:rsidRPr="00E410BF">
        <w:rPr>
          <w:color w:val="34572C"/>
          <w:spacing w:val="-2"/>
        </w:rPr>
        <w:t>Partners</w:t>
      </w:r>
    </w:p>
    <w:p w14:paraId="2B933126" w14:textId="77777777" w:rsidR="00667A77" w:rsidRDefault="005B4D95" w:rsidP="00D00147">
      <w:pPr>
        <w:pStyle w:val="BodyText"/>
        <w:spacing w:after="240"/>
        <w:ind w:left="470" w:right="499"/>
      </w:pPr>
      <w:r w:rsidRPr="00E410BF">
        <w:t>DFAT</w:t>
      </w:r>
      <w:r w:rsidRPr="00E410BF">
        <w:rPr>
          <w:spacing w:val="-4"/>
        </w:rPr>
        <w:t xml:space="preserve"> </w:t>
      </w:r>
      <w:r w:rsidRPr="00E410BF">
        <w:t>conducts</w:t>
      </w:r>
      <w:r w:rsidRPr="00E410BF">
        <w:rPr>
          <w:spacing w:val="-3"/>
        </w:rPr>
        <w:t xml:space="preserve"> </w:t>
      </w:r>
      <w:r w:rsidRPr="00E410BF">
        <w:t>due</w:t>
      </w:r>
      <w:r w:rsidRPr="00E410BF">
        <w:rPr>
          <w:spacing w:val="-2"/>
        </w:rPr>
        <w:t xml:space="preserve"> </w:t>
      </w:r>
      <w:r w:rsidRPr="00E410BF">
        <w:t>diligence</w:t>
      </w:r>
      <w:r w:rsidRPr="00E410BF">
        <w:rPr>
          <w:spacing w:val="-2"/>
        </w:rPr>
        <w:t xml:space="preserve"> </w:t>
      </w:r>
      <w:r w:rsidRPr="00E410BF">
        <w:t>on</w:t>
      </w:r>
      <w:r w:rsidRPr="00E410BF">
        <w:rPr>
          <w:spacing w:val="-3"/>
        </w:rPr>
        <w:t xml:space="preserve"> </w:t>
      </w:r>
      <w:r w:rsidRPr="00E410BF">
        <w:t>our</w:t>
      </w:r>
      <w:r w:rsidRPr="00E410BF">
        <w:rPr>
          <w:spacing w:val="-2"/>
        </w:rPr>
        <w:t xml:space="preserve"> </w:t>
      </w:r>
      <w:r w:rsidRPr="00E410BF">
        <w:t>partners</w:t>
      </w:r>
      <w:r w:rsidRPr="00E410BF">
        <w:rPr>
          <w:spacing w:val="-2"/>
        </w:rPr>
        <w:t xml:space="preserve"> </w:t>
      </w:r>
      <w:r w:rsidRPr="00E410BF">
        <w:t>and</w:t>
      </w:r>
      <w:r w:rsidRPr="00E410BF">
        <w:rPr>
          <w:spacing w:val="-3"/>
        </w:rPr>
        <w:t xml:space="preserve"> </w:t>
      </w:r>
      <w:r w:rsidRPr="00E410BF">
        <w:t>expects</w:t>
      </w:r>
      <w:r w:rsidRPr="00E410BF">
        <w:rPr>
          <w:spacing w:val="-3"/>
        </w:rPr>
        <w:t xml:space="preserve"> </w:t>
      </w:r>
      <w:r w:rsidRPr="00E410BF">
        <w:t>our service</w:t>
      </w:r>
      <w:r w:rsidRPr="00E410BF">
        <w:rPr>
          <w:spacing w:val="-2"/>
        </w:rPr>
        <w:t xml:space="preserve"> </w:t>
      </w:r>
      <w:r w:rsidRPr="00E410BF">
        <w:t>providers</w:t>
      </w:r>
      <w:r w:rsidRPr="00E410BF">
        <w:rPr>
          <w:spacing w:val="-2"/>
        </w:rPr>
        <w:t xml:space="preserve"> </w:t>
      </w:r>
      <w:r w:rsidRPr="00E410BF">
        <w:t>and funding</w:t>
      </w:r>
      <w:r w:rsidRPr="00E410BF">
        <w:rPr>
          <w:spacing w:val="-1"/>
        </w:rPr>
        <w:t xml:space="preserve"> </w:t>
      </w:r>
      <w:r w:rsidRPr="00E410BF">
        <w:t>recipients</w:t>
      </w:r>
      <w:r w:rsidRPr="00E410BF">
        <w:rPr>
          <w:spacing w:val="-3"/>
        </w:rPr>
        <w:t xml:space="preserve"> </w:t>
      </w:r>
      <w:r w:rsidRPr="00E410BF">
        <w:t>to</w:t>
      </w:r>
      <w:r w:rsidRPr="00E410BF">
        <w:rPr>
          <w:spacing w:val="-4"/>
        </w:rPr>
        <w:t xml:space="preserve"> </w:t>
      </w:r>
      <w:r w:rsidRPr="00E410BF">
        <w:t>undertake a similar process on</w:t>
      </w:r>
      <w:r>
        <w:t xml:space="preserve"> any downstream partners they subcontract. Under standard DFAT arrangements, service providers</w:t>
      </w:r>
      <w:r>
        <w:rPr>
          <w:spacing w:val="-1"/>
        </w:rPr>
        <w:t xml:space="preserve"> </w:t>
      </w:r>
      <w:r>
        <w:t>and funding recipients are liable</w:t>
      </w:r>
      <w:r>
        <w:rPr>
          <w:spacing w:val="-2"/>
        </w:rPr>
        <w:t xml:space="preserve"> </w:t>
      </w:r>
      <w:r>
        <w:t>for the acts,</w:t>
      </w:r>
      <w:r>
        <w:rPr>
          <w:spacing w:val="-3"/>
        </w:rPr>
        <w:t xml:space="preserve"> </w:t>
      </w:r>
      <w:r>
        <w:t>defaults, and omissions of the</w:t>
      </w:r>
      <w:r>
        <w:rPr>
          <w:spacing w:val="-1"/>
        </w:rPr>
        <w:t xml:space="preserve"> </w:t>
      </w:r>
      <w:r>
        <w:t>subcontractor</w:t>
      </w:r>
      <w:r>
        <w:rPr>
          <w:spacing w:val="-2"/>
        </w:rPr>
        <w:t xml:space="preserve"> </w:t>
      </w:r>
      <w:r>
        <w:t>as if they</w:t>
      </w:r>
      <w:r>
        <w:rPr>
          <w:spacing w:val="-4"/>
        </w:rPr>
        <w:t xml:space="preserve"> </w:t>
      </w:r>
      <w:r>
        <w:t>were the service providers’ and funding recipients’ acts, defaults, and omissions.</w:t>
      </w:r>
    </w:p>
    <w:p w14:paraId="2B933128" w14:textId="77777777" w:rsidR="00667A77" w:rsidRDefault="005B4D95" w:rsidP="00FC467C">
      <w:pPr>
        <w:pStyle w:val="BodyText"/>
        <w:ind w:left="470" w:right="512"/>
      </w:pPr>
      <w:r>
        <w:t xml:space="preserve">Conducting effective due diligence is an integral part of managing the risk associated with subcontracting. The downstream partner checklist included in Annex 3 outlines steps that are recommended </w:t>
      </w:r>
      <w:proofErr w:type="gramStart"/>
      <w:r>
        <w:t>for on</w:t>
      </w:r>
      <w:proofErr w:type="gramEnd"/>
      <w:r>
        <w:t xml:space="preserve"> </w:t>
      </w:r>
      <w:proofErr w:type="gramStart"/>
      <w:r>
        <w:t>each individual</w:t>
      </w:r>
      <w:proofErr w:type="gramEnd"/>
      <w:r>
        <w:t xml:space="preserve"> and </w:t>
      </w:r>
      <w:proofErr w:type="spellStart"/>
      <w:r>
        <w:t>organisation</w:t>
      </w:r>
      <w:proofErr w:type="spellEnd"/>
      <w:r>
        <w:t xml:space="preserve"> they engage to ensure they are not involved in fraudulent, corrupt, coercive, collusive, obstructive practices, or other integrity violations. At a minimum, service providers and funding recipients should </w:t>
      </w:r>
      <w:proofErr w:type="gramStart"/>
      <w:r>
        <w:t>crosscheck</w:t>
      </w:r>
      <w:proofErr w:type="gramEnd"/>
      <w:r>
        <w:t xml:space="preserve"> </w:t>
      </w:r>
      <w:proofErr w:type="spellStart"/>
      <w:r>
        <w:t>organisations</w:t>
      </w:r>
      <w:proofErr w:type="spellEnd"/>
      <w:r>
        <w:t xml:space="preserve"> against the following lists:</w:t>
      </w:r>
    </w:p>
    <w:p w14:paraId="2B933129" w14:textId="77777777" w:rsidR="00667A77" w:rsidRDefault="005B4D95" w:rsidP="00FC467C">
      <w:pPr>
        <w:pStyle w:val="ListParagraph"/>
        <w:numPr>
          <w:ilvl w:val="0"/>
          <w:numId w:val="18"/>
        </w:numPr>
        <w:tabs>
          <w:tab w:val="left" w:pos="1550"/>
        </w:tabs>
        <w:ind w:hanging="360"/>
        <w:rPr>
          <w:rFonts w:ascii="Symbol" w:hAnsi="Symbol"/>
        </w:rPr>
      </w:pPr>
      <w:hyperlink r:id="rId40">
        <w:r>
          <w:rPr>
            <w:i/>
            <w:color w:val="0462C1"/>
            <w:u w:val="single" w:color="0462C1"/>
          </w:rPr>
          <w:t>The</w:t>
        </w:r>
        <w:r>
          <w:rPr>
            <w:i/>
            <w:color w:val="0462C1"/>
            <w:spacing w:val="-6"/>
            <w:u w:val="single" w:color="0462C1"/>
          </w:rPr>
          <w:t xml:space="preserve"> </w:t>
        </w:r>
        <w:r>
          <w:rPr>
            <w:i/>
            <w:color w:val="0462C1"/>
            <w:u w:val="single" w:color="0462C1"/>
          </w:rPr>
          <w:t>Asian</w:t>
        </w:r>
        <w:r>
          <w:rPr>
            <w:i/>
            <w:color w:val="0462C1"/>
            <w:spacing w:val="-9"/>
            <w:u w:val="single" w:color="0462C1"/>
          </w:rPr>
          <w:t xml:space="preserve"> </w:t>
        </w:r>
        <w:r>
          <w:rPr>
            <w:i/>
            <w:color w:val="0462C1"/>
            <w:u w:val="single" w:color="0462C1"/>
          </w:rPr>
          <w:t>Development</w:t>
        </w:r>
        <w:r>
          <w:rPr>
            <w:i/>
            <w:color w:val="0462C1"/>
            <w:spacing w:val="-7"/>
            <w:u w:val="single" w:color="0462C1"/>
          </w:rPr>
          <w:t xml:space="preserve"> </w:t>
        </w:r>
        <w:r>
          <w:rPr>
            <w:i/>
            <w:color w:val="0462C1"/>
            <w:u w:val="single" w:color="0462C1"/>
          </w:rPr>
          <w:t>Bank’s</w:t>
        </w:r>
        <w:r>
          <w:rPr>
            <w:i/>
            <w:color w:val="0462C1"/>
            <w:spacing w:val="-7"/>
            <w:u w:val="single" w:color="0462C1"/>
          </w:rPr>
          <w:t xml:space="preserve"> </w:t>
        </w:r>
        <w:r>
          <w:rPr>
            <w:i/>
            <w:color w:val="0462C1"/>
            <w:u w:val="single" w:color="0462C1"/>
          </w:rPr>
          <w:t>Sanction</w:t>
        </w:r>
        <w:r>
          <w:rPr>
            <w:i/>
            <w:color w:val="0462C1"/>
            <w:spacing w:val="-3"/>
            <w:u w:val="single" w:color="0462C1"/>
          </w:rPr>
          <w:t xml:space="preserve"> </w:t>
        </w:r>
        <w:r>
          <w:rPr>
            <w:i/>
            <w:color w:val="0462C1"/>
            <w:spacing w:val="-4"/>
            <w:u w:val="single" w:color="0462C1"/>
          </w:rPr>
          <w:t>List</w:t>
        </w:r>
      </w:hyperlink>
    </w:p>
    <w:p w14:paraId="2B93312A" w14:textId="77777777" w:rsidR="00667A77" w:rsidRDefault="005B4D95" w:rsidP="00FC467C">
      <w:pPr>
        <w:pStyle w:val="ListParagraph"/>
        <w:numPr>
          <w:ilvl w:val="0"/>
          <w:numId w:val="18"/>
        </w:numPr>
        <w:tabs>
          <w:tab w:val="left" w:pos="1550"/>
        </w:tabs>
        <w:ind w:hanging="360"/>
        <w:rPr>
          <w:rFonts w:ascii="Symbol" w:hAnsi="Symbol"/>
        </w:rPr>
      </w:pPr>
      <w:hyperlink r:id="rId41">
        <w:r>
          <w:rPr>
            <w:i/>
            <w:color w:val="0462C1"/>
            <w:u w:val="single" w:color="0462C1"/>
          </w:rPr>
          <w:t>World</w:t>
        </w:r>
        <w:r>
          <w:rPr>
            <w:i/>
            <w:color w:val="0462C1"/>
            <w:spacing w:val="-7"/>
            <w:u w:val="single" w:color="0462C1"/>
          </w:rPr>
          <w:t xml:space="preserve"> </w:t>
        </w:r>
        <w:r>
          <w:rPr>
            <w:i/>
            <w:color w:val="0462C1"/>
            <w:u w:val="single" w:color="0462C1"/>
          </w:rPr>
          <w:t>Bank</w:t>
        </w:r>
        <w:r>
          <w:rPr>
            <w:i/>
            <w:color w:val="0462C1"/>
            <w:spacing w:val="-7"/>
            <w:u w:val="single" w:color="0462C1"/>
          </w:rPr>
          <w:t xml:space="preserve"> </w:t>
        </w:r>
        <w:r>
          <w:rPr>
            <w:i/>
            <w:color w:val="0462C1"/>
            <w:u w:val="single" w:color="0462C1"/>
          </w:rPr>
          <w:t>Listing</w:t>
        </w:r>
        <w:r>
          <w:rPr>
            <w:i/>
            <w:color w:val="0462C1"/>
            <w:spacing w:val="-7"/>
            <w:u w:val="single" w:color="0462C1"/>
          </w:rPr>
          <w:t xml:space="preserve"> </w:t>
        </w:r>
        <w:proofErr w:type="gramStart"/>
        <w:r>
          <w:rPr>
            <w:i/>
            <w:color w:val="0462C1"/>
            <w:u w:val="single" w:color="0462C1"/>
          </w:rPr>
          <w:t>of</w:t>
        </w:r>
        <w:proofErr w:type="gramEnd"/>
        <w:r>
          <w:rPr>
            <w:i/>
            <w:color w:val="0462C1"/>
            <w:u w:val="single" w:color="0462C1"/>
          </w:rPr>
          <w:t xml:space="preserve"> Ineligible</w:t>
        </w:r>
        <w:r>
          <w:rPr>
            <w:i/>
            <w:color w:val="0462C1"/>
            <w:spacing w:val="-5"/>
            <w:u w:val="single" w:color="0462C1"/>
          </w:rPr>
          <w:t xml:space="preserve"> </w:t>
        </w:r>
        <w:r>
          <w:rPr>
            <w:i/>
            <w:color w:val="0462C1"/>
            <w:u w:val="single" w:color="0462C1"/>
          </w:rPr>
          <w:t>Firms</w:t>
        </w:r>
        <w:r>
          <w:rPr>
            <w:i/>
            <w:color w:val="0462C1"/>
            <w:spacing w:val="-5"/>
            <w:u w:val="single" w:color="0462C1"/>
          </w:rPr>
          <w:t xml:space="preserve"> </w:t>
        </w:r>
        <w:r>
          <w:rPr>
            <w:i/>
            <w:color w:val="0462C1"/>
            <w:u w:val="single" w:color="0462C1"/>
          </w:rPr>
          <w:t>and</w:t>
        </w:r>
        <w:r>
          <w:rPr>
            <w:i/>
            <w:color w:val="0462C1"/>
            <w:spacing w:val="-6"/>
            <w:u w:val="single" w:color="0462C1"/>
          </w:rPr>
          <w:t xml:space="preserve"> </w:t>
        </w:r>
        <w:r>
          <w:rPr>
            <w:i/>
            <w:color w:val="0462C1"/>
            <w:spacing w:val="-2"/>
            <w:u w:val="single" w:color="0462C1"/>
          </w:rPr>
          <w:t>Individuals</w:t>
        </w:r>
      </w:hyperlink>
    </w:p>
    <w:p w14:paraId="2B93312B" w14:textId="77777777" w:rsidR="00667A77" w:rsidRDefault="005B4D95" w:rsidP="00FC467C">
      <w:pPr>
        <w:pStyle w:val="ListParagraph"/>
        <w:numPr>
          <w:ilvl w:val="0"/>
          <w:numId w:val="18"/>
        </w:numPr>
        <w:tabs>
          <w:tab w:val="left" w:pos="1550"/>
        </w:tabs>
        <w:spacing w:before="4"/>
        <w:ind w:hanging="360"/>
        <w:rPr>
          <w:rFonts w:ascii="Symbol" w:hAnsi="Symbol"/>
        </w:rPr>
      </w:pPr>
      <w:hyperlink r:id="rId42">
        <w:r>
          <w:rPr>
            <w:i/>
            <w:color w:val="0462C1"/>
            <w:u w:val="single" w:color="0462C1"/>
          </w:rPr>
          <w:t>Australian</w:t>
        </w:r>
        <w:r>
          <w:rPr>
            <w:i/>
            <w:color w:val="0462C1"/>
            <w:spacing w:val="-7"/>
            <w:u w:val="single" w:color="0462C1"/>
          </w:rPr>
          <w:t xml:space="preserve"> </w:t>
        </w:r>
        <w:r>
          <w:rPr>
            <w:i/>
            <w:color w:val="0462C1"/>
            <w:u w:val="single" w:color="0462C1"/>
          </w:rPr>
          <w:t>National</w:t>
        </w:r>
        <w:r>
          <w:rPr>
            <w:i/>
            <w:color w:val="0462C1"/>
            <w:spacing w:val="-6"/>
            <w:u w:val="single" w:color="0462C1"/>
          </w:rPr>
          <w:t xml:space="preserve"> </w:t>
        </w:r>
        <w:r>
          <w:rPr>
            <w:i/>
            <w:color w:val="0462C1"/>
            <w:u w:val="single" w:color="0462C1"/>
          </w:rPr>
          <w:t>Security</w:t>
        </w:r>
        <w:r>
          <w:rPr>
            <w:i/>
            <w:color w:val="0462C1"/>
            <w:spacing w:val="-7"/>
            <w:u w:val="single" w:color="0462C1"/>
          </w:rPr>
          <w:t xml:space="preserve"> </w:t>
        </w:r>
        <w:r>
          <w:rPr>
            <w:i/>
            <w:color w:val="0462C1"/>
            <w:u w:val="single" w:color="0462C1"/>
          </w:rPr>
          <w:t>Listed</w:t>
        </w:r>
        <w:r>
          <w:rPr>
            <w:i/>
            <w:color w:val="0462C1"/>
            <w:spacing w:val="-6"/>
            <w:u w:val="single" w:color="0462C1"/>
          </w:rPr>
          <w:t xml:space="preserve"> </w:t>
        </w:r>
        <w:r>
          <w:rPr>
            <w:i/>
            <w:color w:val="0462C1"/>
            <w:u w:val="single" w:color="0462C1"/>
          </w:rPr>
          <w:t>Terrorist</w:t>
        </w:r>
        <w:r>
          <w:rPr>
            <w:i/>
            <w:color w:val="0462C1"/>
            <w:spacing w:val="-6"/>
            <w:u w:val="single" w:color="0462C1"/>
          </w:rPr>
          <w:t xml:space="preserve"> </w:t>
        </w:r>
        <w:proofErr w:type="spellStart"/>
        <w:r>
          <w:rPr>
            <w:i/>
            <w:color w:val="0462C1"/>
            <w:spacing w:val="-2"/>
            <w:u w:val="single" w:color="0462C1"/>
          </w:rPr>
          <w:t>Organisations</w:t>
        </w:r>
        <w:proofErr w:type="spellEnd"/>
      </w:hyperlink>
    </w:p>
    <w:p w14:paraId="2B93312C" w14:textId="77777777" w:rsidR="00667A77" w:rsidRDefault="005B4D95" w:rsidP="00247193">
      <w:pPr>
        <w:pStyle w:val="ListParagraph"/>
        <w:numPr>
          <w:ilvl w:val="0"/>
          <w:numId w:val="18"/>
        </w:numPr>
        <w:tabs>
          <w:tab w:val="left" w:pos="1550"/>
        </w:tabs>
        <w:spacing w:after="720"/>
        <w:ind w:hanging="360"/>
        <w:rPr>
          <w:rFonts w:ascii="Symbol" w:hAnsi="Symbol"/>
        </w:rPr>
      </w:pPr>
      <w:r>
        <w:rPr>
          <w:i/>
          <w:color w:val="0462C1"/>
          <w:u w:val="single" w:color="0462C1"/>
        </w:rPr>
        <w:t>DFAT’s</w:t>
      </w:r>
      <w:r>
        <w:rPr>
          <w:i/>
          <w:color w:val="0462C1"/>
          <w:spacing w:val="-14"/>
          <w:u w:val="single" w:color="0462C1"/>
        </w:rPr>
        <w:t xml:space="preserve"> </w:t>
      </w:r>
      <w:r>
        <w:rPr>
          <w:i/>
          <w:color w:val="0462C1"/>
          <w:u w:val="single" w:color="0462C1"/>
        </w:rPr>
        <w:t>Consolidated</w:t>
      </w:r>
      <w:r>
        <w:rPr>
          <w:i/>
          <w:color w:val="0462C1"/>
          <w:spacing w:val="-8"/>
          <w:u w:val="single" w:color="0462C1"/>
        </w:rPr>
        <w:t xml:space="preserve"> </w:t>
      </w:r>
      <w:r>
        <w:rPr>
          <w:i/>
          <w:color w:val="0462C1"/>
          <w:spacing w:val="-4"/>
          <w:u w:val="single" w:color="0462C1"/>
        </w:rPr>
        <w:t>List</w:t>
      </w:r>
    </w:p>
    <w:p w14:paraId="2B93312F" w14:textId="77777777" w:rsidR="00667A77" w:rsidRDefault="005B4D95" w:rsidP="00D00147">
      <w:pPr>
        <w:pStyle w:val="BodyText"/>
        <w:spacing w:after="240"/>
        <w:ind w:left="470" w:right="868"/>
      </w:pPr>
      <w:r>
        <w:rPr>
          <w:color w:val="303D47"/>
        </w:rPr>
        <w:lastRenderedPageBreak/>
        <w:t>Service</w:t>
      </w:r>
      <w:r>
        <w:rPr>
          <w:color w:val="303D47"/>
          <w:spacing w:val="-1"/>
        </w:rPr>
        <w:t xml:space="preserve"> </w:t>
      </w:r>
      <w:r>
        <w:rPr>
          <w:color w:val="303D47"/>
        </w:rPr>
        <w:t>providers</w:t>
      </w:r>
      <w:r>
        <w:rPr>
          <w:color w:val="303D47"/>
          <w:spacing w:val="-1"/>
        </w:rPr>
        <w:t xml:space="preserve"> </w:t>
      </w:r>
      <w:r>
        <w:rPr>
          <w:color w:val="303D47"/>
        </w:rPr>
        <w:t>and</w:t>
      </w:r>
      <w:r>
        <w:rPr>
          <w:color w:val="303D47"/>
          <w:spacing w:val="-2"/>
        </w:rPr>
        <w:t xml:space="preserve"> </w:t>
      </w:r>
      <w:r>
        <w:rPr>
          <w:color w:val="303D47"/>
        </w:rPr>
        <w:t>funding recipients</w:t>
      </w:r>
      <w:r>
        <w:rPr>
          <w:color w:val="303D47"/>
          <w:spacing w:val="-2"/>
        </w:rPr>
        <w:t xml:space="preserve"> </w:t>
      </w:r>
      <w:r>
        <w:rPr>
          <w:color w:val="303D47"/>
        </w:rPr>
        <w:t>may</w:t>
      </w:r>
      <w:r>
        <w:rPr>
          <w:color w:val="303D47"/>
          <w:spacing w:val="-4"/>
        </w:rPr>
        <w:t xml:space="preserve"> </w:t>
      </w:r>
      <w:r>
        <w:rPr>
          <w:color w:val="303D47"/>
        </w:rPr>
        <w:t>check</w:t>
      </w:r>
      <w:r>
        <w:rPr>
          <w:color w:val="303D47"/>
          <w:spacing w:val="-4"/>
        </w:rPr>
        <w:t xml:space="preserve"> </w:t>
      </w:r>
      <w:r>
        <w:rPr>
          <w:color w:val="303D47"/>
        </w:rPr>
        <w:t>these</w:t>
      </w:r>
      <w:r>
        <w:rPr>
          <w:color w:val="303D47"/>
          <w:spacing w:val="-1"/>
        </w:rPr>
        <w:t xml:space="preserve"> </w:t>
      </w:r>
      <w:r>
        <w:rPr>
          <w:color w:val="303D47"/>
        </w:rPr>
        <w:t>lists</w:t>
      </w:r>
      <w:r>
        <w:rPr>
          <w:color w:val="303D47"/>
          <w:spacing w:val="-2"/>
        </w:rPr>
        <w:t xml:space="preserve"> </w:t>
      </w:r>
      <w:r>
        <w:rPr>
          <w:color w:val="303D47"/>
        </w:rPr>
        <w:t>directly</w:t>
      </w:r>
      <w:r>
        <w:rPr>
          <w:color w:val="303D47"/>
          <w:spacing w:val="-4"/>
        </w:rPr>
        <w:t xml:space="preserve"> </w:t>
      </w:r>
      <w:r>
        <w:rPr>
          <w:color w:val="303D47"/>
        </w:rPr>
        <w:t>or</w:t>
      </w:r>
      <w:r>
        <w:rPr>
          <w:color w:val="303D47"/>
          <w:spacing w:val="-2"/>
        </w:rPr>
        <w:t xml:space="preserve"> </w:t>
      </w:r>
      <w:r>
        <w:rPr>
          <w:color w:val="303D47"/>
        </w:rPr>
        <w:t>use</w:t>
      </w:r>
      <w:r>
        <w:rPr>
          <w:color w:val="303D47"/>
          <w:spacing w:val="-1"/>
        </w:rPr>
        <w:t xml:space="preserve"> </w:t>
      </w:r>
      <w:r>
        <w:rPr>
          <w:color w:val="303D47"/>
        </w:rPr>
        <w:t>a</w:t>
      </w:r>
      <w:r>
        <w:rPr>
          <w:color w:val="303D47"/>
          <w:spacing w:val="-1"/>
        </w:rPr>
        <w:t xml:space="preserve"> </w:t>
      </w:r>
      <w:r>
        <w:rPr>
          <w:color w:val="303D47"/>
        </w:rPr>
        <w:t>third-party</w:t>
      </w:r>
      <w:r>
        <w:rPr>
          <w:color w:val="303D47"/>
          <w:spacing w:val="-4"/>
        </w:rPr>
        <w:t xml:space="preserve"> </w:t>
      </w:r>
      <w:r>
        <w:rPr>
          <w:color w:val="303D47"/>
        </w:rPr>
        <w:t>screening tool.</w:t>
      </w:r>
      <w:r>
        <w:rPr>
          <w:color w:val="303D47"/>
          <w:spacing w:val="-4"/>
        </w:rPr>
        <w:t xml:space="preserve"> </w:t>
      </w:r>
      <w:r>
        <w:rPr>
          <w:color w:val="303D47"/>
        </w:rPr>
        <w:t>These lists</w:t>
      </w:r>
      <w:r>
        <w:rPr>
          <w:color w:val="303D47"/>
          <w:spacing w:val="-1"/>
        </w:rPr>
        <w:t xml:space="preserve"> </w:t>
      </w:r>
      <w:r>
        <w:rPr>
          <w:color w:val="303D47"/>
        </w:rPr>
        <w:t>are not</w:t>
      </w:r>
      <w:r>
        <w:rPr>
          <w:color w:val="303D47"/>
          <w:spacing w:val="-1"/>
        </w:rPr>
        <w:t xml:space="preserve"> </w:t>
      </w:r>
      <w:r>
        <w:rPr>
          <w:color w:val="303D47"/>
        </w:rPr>
        <w:t>exhaustive so</w:t>
      </w:r>
      <w:r>
        <w:rPr>
          <w:color w:val="303D47"/>
          <w:spacing w:val="-1"/>
        </w:rPr>
        <w:t xml:space="preserve"> </w:t>
      </w:r>
      <w:r>
        <w:rPr>
          <w:color w:val="303D47"/>
        </w:rPr>
        <w:t>service providers</w:t>
      </w:r>
      <w:r>
        <w:rPr>
          <w:color w:val="303D47"/>
          <w:spacing w:val="-1"/>
        </w:rPr>
        <w:t xml:space="preserve"> </w:t>
      </w:r>
      <w:r>
        <w:rPr>
          <w:color w:val="303D47"/>
        </w:rPr>
        <w:t>and</w:t>
      </w:r>
      <w:r>
        <w:rPr>
          <w:color w:val="303D47"/>
          <w:spacing w:val="-1"/>
        </w:rPr>
        <w:t xml:space="preserve"> </w:t>
      </w:r>
      <w:r>
        <w:rPr>
          <w:color w:val="303D47"/>
        </w:rPr>
        <w:t>funding recipients</w:t>
      </w:r>
      <w:r>
        <w:rPr>
          <w:color w:val="303D47"/>
          <w:spacing w:val="-1"/>
        </w:rPr>
        <w:t xml:space="preserve"> </w:t>
      </w:r>
      <w:r>
        <w:rPr>
          <w:color w:val="303D47"/>
        </w:rPr>
        <w:t>must</w:t>
      </w:r>
      <w:r>
        <w:rPr>
          <w:color w:val="303D47"/>
          <w:spacing w:val="-2"/>
        </w:rPr>
        <w:t xml:space="preserve"> </w:t>
      </w:r>
      <w:r>
        <w:rPr>
          <w:color w:val="303D47"/>
        </w:rPr>
        <w:t>ensure that</w:t>
      </w:r>
      <w:r>
        <w:rPr>
          <w:color w:val="303D47"/>
          <w:spacing w:val="-2"/>
        </w:rPr>
        <w:t xml:space="preserve"> </w:t>
      </w:r>
      <w:r>
        <w:rPr>
          <w:color w:val="303D47"/>
        </w:rPr>
        <w:t>the checks</w:t>
      </w:r>
      <w:r>
        <w:rPr>
          <w:color w:val="303D47"/>
          <w:spacing w:val="-1"/>
        </w:rPr>
        <w:t xml:space="preserve"> </w:t>
      </w:r>
      <w:r>
        <w:rPr>
          <w:color w:val="303D47"/>
        </w:rPr>
        <w:t>undertaken</w:t>
      </w:r>
      <w:r>
        <w:rPr>
          <w:color w:val="303D47"/>
          <w:spacing w:val="-1"/>
        </w:rPr>
        <w:t xml:space="preserve"> </w:t>
      </w:r>
      <w:r>
        <w:rPr>
          <w:color w:val="303D47"/>
        </w:rPr>
        <w:t>are proportional to the risk and meeting any obligations set out in DFAT arrangements.</w:t>
      </w:r>
    </w:p>
    <w:p w14:paraId="2B933131" w14:textId="77777777" w:rsidR="00667A77" w:rsidRDefault="005B4D95" w:rsidP="00D00147">
      <w:pPr>
        <w:pStyle w:val="BodyText"/>
        <w:spacing w:after="240"/>
        <w:ind w:left="470" w:right="898"/>
        <w:rPr>
          <w:color w:val="303D47"/>
        </w:rPr>
      </w:pPr>
      <w:r>
        <w:rPr>
          <w:color w:val="303D47"/>
        </w:rPr>
        <w:t>Service</w:t>
      </w:r>
      <w:r>
        <w:rPr>
          <w:color w:val="303D47"/>
          <w:spacing w:val="-2"/>
        </w:rPr>
        <w:t xml:space="preserve"> </w:t>
      </w:r>
      <w:r>
        <w:rPr>
          <w:color w:val="303D47"/>
        </w:rPr>
        <w:t>providers</w:t>
      </w:r>
      <w:r>
        <w:rPr>
          <w:color w:val="303D47"/>
          <w:spacing w:val="-2"/>
        </w:rPr>
        <w:t xml:space="preserve"> </w:t>
      </w:r>
      <w:r>
        <w:rPr>
          <w:color w:val="303D47"/>
        </w:rPr>
        <w:t>and</w:t>
      </w:r>
      <w:r>
        <w:rPr>
          <w:color w:val="303D47"/>
          <w:spacing w:val="-3"/>
        </w:rPr>
        <w:t xml:space="preserve"> </w:t>
      </w:r>
      <w:r>
        <w:rPr>
          <w:color w:val="303D47"/>
        </w:rPr>
        <w:t>funding</w:t>
      </w:r>
      <w:r>
        <w:rPr>
          <w:color w:val="303D47"/>
          <w:spacing w:val="-1"/>
        </w:rPr>
        <w:t xml:space="preserve"> </w:t>
      </w:r>
      <w:r>
        <w:rPr>
          <w:color w:val="303D47"/>
        </w:rPr>
        <w:t>recipients</w:t>
      </w:r>
      <w:r>
        <w:rPr>
          <w:color w:val="303D47"/>
          <w:spacing w:val="-3"/>
        </w:rPr>
        <w:t xml:space="preserve"> </w:t>
      </w:r>
      <w:r>
        <w:rPr>
          <w:color w:val="303D47"/>
        </w:rPr>
        <w:t>should</w:t>
      </w:r>
      <w:r>
        <w:rPr>
          <w:color w:val="303D47"/>
          <w:spacing w:val="-3"/>
        </w:rPr>
        <w:t xml:space="preserve"> </w:t>
      </w:r>
      <w:r>
        <w:rPr>
          <w:color w:val="303D47"/>
        </w:rPr>
        <w:t>be</w:t>
      </w:r>
      <w:r>
        <w:rPr>
          <w:color w:val="303D47"/>
          <w:spacing w:val="-2"/>
        </w:rPr>
        <w:t xml:space="preserve"> </w:t>
      </w:r>
      <w:r>
        <w:rPr>
          <w:color w:val="303D47"/>
        </w:rPr>
        <w:t>able</w:t>
      </w:r>
      <w:r>
        <w:rPr>
          <w:color w:val="303D47"/>
          <w:spacing w:val="-7"/>
        </w:rPr>
        <w:t xml:space="preserve"> </w:t>
      </w:r>
      <w:r>
        <w:rPr>
          <w:color w:val="303D47"/>
        </w:rPr>
        <w:t>to</w:t>
      </w:r>
      <w:r>
        <w:rPr>
          <w:color w:val="303D47"/>
          <w:spacing w:val="-4"/>
        </w:rPr>
        <w:t xml:space="preserve"> </w:t>
      </w:r>
      <w:r>
        <w:rPr>
          <w:color w:val="303D47"/>
        </w:rPr>
        <w:t>provide</w:t>
      </w:r>
      <w:r>
        <w:rPr>
          <w:color w:val="303D47"/>
          <w:spacing w:val="-2"/>
        </w:rPr>
        <w:t xml:space="preserve"> </w:t>
      </w:r>
      <w:r>
        <w:rPr>
          <w:color w:val="303D47"/>
        </w:rPr>
        <w:t>a</w:t>
      </w:r>
      <w:r>
        <w:rPr>
          <w:color w:val="303D47"/>
          <w:spacing w:val="-2"/>
        </w:rPr>
        <w:t xml:space="preserve"> </w:t>
      </w:r>
      <w:r>
        <w:rPr>
          <w:color w:val="303D47"/>
        </w:rPr>
        <w:t>delivery</w:t>
      </w:r>
      <w:r>
        <w:rPr>
          <w:color w:val="303D47"/>
          <w:spacing w:val="-4"/>
        </w:rPr>
        <w:t xml:space="preserve"> </w:t>
      </w:r>
      <w:r>
        <w:rPr>
          <w:color w:val="303D47"/>
        </w:rPr>
        <w:t>chain</w:t>
      </w:r>
      <w:r>
        <w:rPr>
          <w:color w:val="303D47"/>
          <w:spacing w:val="-3"/>
        </w:rPr>
        <w:t xml:space="preserve"> </w:t>
      </w:r>
      <w:r>
        <w:rPr>
          <w:color w:val="303D47"/>
        </w:rPr>
        <w:t>map</w:t>
      </w:r>
      <w:r>
        <w:rPr>
          <w:color w:val="303D47"/>
          <w:spacing w:val="-3"/>
        </w:rPr>
        <w:t xml:space="preserve"> </w:t>
      </w:r>
      <w:r>
        <w:rPr>
          <w:color w:val="303D47"/>
        </w:rPr>
        <w:t>of</w:t>
      </w:r>
      <w:r>
        <w:rPr>
          <w:color w:val="303D47"/>
          <w:spacing w:val="-2"/>
        </w:rPr>
        <w:t xml:space="preserve"> </w:t>
      </w:r>
      <w:r>
        <w:rPr>
          <w:color w:val="303D47"/>
        </w:rPr>
        <w:t>all</w:t>
      </w:r>
      <w:r>
        <w:rPr>
          <w:color w:val="303D47"/>
          <w:spacing w:val="-4"/>
        </w:rPr>
        <w:t xml:space="preserve"> </w:t>
      </w:r>
      <w:r>
        <w:rPr>
          <w:color w:val="303D47"/>
        </w:rPr>
        <w:t>their</w:t>
      </w:r>
      <w:r>
        <w:rPr>
          <w:color w:val="303D47"/>
          <w:spacing w:val="-3"/>
        </w:rPr>
        <w:t xml:space="preserve"> </w:t>
      </w:r>
      <w:r>
        <w:rPr>
          <w:color w:val="303D47"/>
        </w:rPr>
        <w:t>downstream partners if requested.</w:t>
      </w:r>
    </w:p>
    <w:p w14:paraId="4FA2B339" w14:textId="77777777" w:rsidR="00CB1B1A" w:rsidRDefault="00D90760" w:rsidP="00D00147">
      <w:pPr>
        <w:ind w:left="482" w:right="641"/>
      </w:pPr>
      <w:r>
        <w:t>Ensure</w:t>
      </w:r>
      <w:r>
        <w:rPr>
          <w:spacing w:val="-7"/>
        </w:rPr>
        <w:t xml:space="preserve"> </w:t>
      </w:r>
      <w:r>
        <w:t>compliance</w:t>
      </w:r>
      <w:r>
        <w:rPr>
          <w:spacing w:val="-7"/>
        </w:rPr>
        <w:t xml:space="preserve"> </w:t>
      </w:r>
      <w:r>
        <w:t>by</w:t>
      </w:r>
      <w:r>
        <w:rPr>
          <w:spacing w:val="-9"/>
        </w:rPr>
        <w:t xml:space="preserve"> </w:t>
      </w:r>
      <w:r>
        <w:t>mapping</w:t>
      </w:r>
      <w:r>
        <w:rPr>
          <w:spacing w:val="-6"/>
        </w:rPr>
        <w:t xml:space="preserve"> </w:t>
      </w:r>
      <w:r>
        <w:t>contractual</w:t>
      </w:r>
      <w:r>
        <w:rPr>
          <w:spacing w:val="-9"/>
        </w:rPr>
        <w:t xml:space="preserve"> </w:t>
      </w:r>
      <w:r>
        <w:t>requirements</w:t>
      </w:r>
      <w:r>
        <w:rPr>
          <w:spacing w:val="-8"/>
        </w:rPr>
        <w:t xml:space="preserve"> </w:t>
      </w:r>
      <w:r>
        <w:t>against</w:t>
      </w:r>
      <w:r>
        <w:rPr>
          <w:spacing w:val="-9"/>
        </w:rPr>
        <w:t xml:space="preserve"> </w:t>
      </w:r>
      <w:r>
        <w:t>your</w:t>
      </w:r>
      <w:r>
        <w:rPr>
          <w:spacing w:val="-7"/>
        </w:rPr>
        <w:t xml:space="preserve"> </w:t>
      </w:r>
      <w:r>
        <w:t>internal</w:t>
      </w:r>
      <w:r>
        <w:rPr>
          <w:spacing w:val="-9"/>
        </w:rPr>
        <w:t xml:space="preserve"> </w:t>
      </w:r>
      <w:r>
        <w:t>processes</w:t>
      </w:r>
      <w:r>
        <w:rPr>
          <w:spacing w:val="-8"/>
        </w:rPr>
        <w:t xml:space="preserve"> </w:t>
      </w:r>
      <w:r>
        <w:t>and</w:t>
      </w:r>
      <w:r>
        <w:rPr>
          <w:spacing w:val="-8"/>
        </w:rPr>
        <w:t xml:space="preserve"> </w:t>
      </w:r>
      <w:r>
        <w:t>policies and then identify</w:t>
      </w:r>
      <w:r>
        <w:rPr>
          <w:spacing w:val="-2"/>
        </w:rPr>
        <w:t xml:space="preserve"> </w:t>
      </w:r>
      <w:r>
        <w:t>and address any</w:t>
      </w:r>
      <w:r>
        <w:rPr>
          <w:spacing w:val="-2"/>
        </w:rPr>
        <w:t xml:space="preserve"> </w:t>
      </w:r>
      <w:r>
        <w:t xml:space="preserve">shortcomings your </w:t>
      </w:r>
      <w:proofErr w:type="spellStart"/>
      <w:r>
        <w:t>organisation</w:t>
      </w:r>
      <w:proofErr w:type="spellEnd"/>
      <w:r>
        <w:t xml:space="preserve"> has meeting its obligations.</w:t>
      </w:r>
      <w:r>
        <w:rPr>
          <w:spacing w:val="-2"/>
        </w:rPr>
        <w:t xml:space="preserve"> </w:t>
      </w:r>
      <w:r>
        <w:t xml:space="preserve">While not exhaustive, this may include considering if your </w:t>
      </w:r>
      <w:proofErr w:type="spellStart"/>
      <w:r>
        <w:t>organisation</w:t>
      </w:r>
      <w:proofErr w:type="spellEnd"/>
      <w:r>
        <w:t xml:space="preserve"> has:</w:t>
      </w:r>
    </w:p>
    <w:p w14:paraId="7E07F2B2" w14:textId="68E90CF3" w:rsidR="00D90760" w:rsidRDefault="00D90760" w:rsidP="00CB1B1A">
      <w:pPr>
        <w:pStyle w:val="ListParagraph"/>
        <w:numPr>
          <w:ilvl w:val="0"/>
          <w:numId w:val="58"/>
        </w:numPr>
        <w:ind w:right="641"/>
      </w:pPr>
      <w:r>
        <w:t>appropriate</w:t>
      </w:r>
      <w:r w:rsidRPr="00CB1B1A">
        <w:rPr>
          <w:spacing w:val="-11"/>
        </w:rPr>
        <w:t xml:space="preserve"> </w:t>
      </w:r>
      <w:r>
        <w:t>corruption</w:t>
      </w:r>
      <w:r w:rsidRPr="00CB1B1A">
        <w:rPr>
          <w:spacing w:val="-11"/>
        </w:rPr>
        <w:t xml:space="preserve"> </w:t>
      </w:r>
      <w:r>
        <w:t>control</w:t>
      </w:r>
      <w:r w:rsidRPr="00CB1B1A">
        <w:rPr>
          <w:spacing w:val="-11"/>
        </w:rPr>
        <w:t xml:space="preserve"> </w:t>
      </w:r>
      <w:r>
        <w:t>mechanisms</w:t>
      </w:r>
      <w:r w:rsidRPr="00CB1B1A">
        <w:rPr>
          <w:spacing w:val="-10"/>
        </w:rPr>
        <w:t xml:space="preserve"> </w:t>
      </w:r>
      <w:r>
        <w:t>in</w:t>
      </w:r>
      <w:r w:rsidRPr="00CB1B1A">
        <w:rPr>
          <w:spacing w:val="-11"/>
        </w:rPr>
        <w:t xml:space="preserve"> </w:t>
      </w:r>
      <w:r w:rsidRPr="00CB1B1A">
        <w:rPr>
          <w:spacing w:val="-2"/>
        </w:rPr>
        <w:t>place?</w:t>
      </w:r>
    </w:p>
    <w:p w14:paraId="11F68377" w14:textId="77777777" w:rsidR="00D90760" w:rsidRDefault="00D90760" w:rsidP="00FC467C">
      <w:pPr>
        <w:numPr>
          <w:ilvl w:val="0"/>
          <w:numId w:val="17"/>
        </w:numPr>
        <w:tabs>
          <w:tab w:val="left" w:pos="1203"/>
        </w:tabs>
        <w:spacing w:before="3"/>
      </w:pPr>
      <w:r>
        <w:t>informed</w:t>
      </w:r>
      <w:r>
        <w:rPr>
          <w:spacing w:val="-9"/>
        </w:rPr>
        <w:t xml:space="preserve"> </w:t>
      </w:r>
      <w:r>
        <w:t>and</w:t>
      </w:r>
      <w:r>
        <w:rPr>
          <w:spacing w:val="-9"/>
        </w:rPr>
        <w:t xml:space="preserve"> </w:t>
      </w:r>
      <w:r>
        <w:t>trained</w:t>
      </w:r>
      <w:r>
        <w:rPr>
          <w:spacing w:val="-9"/>
        </w:rPr>
        <w:t xml:space="preserve"> </w:t>
      </w:r>
      <w:r>
        <w:t>relevant</w:t>
      </w:r>
      <w:r>
        <w:rPr>
          <w:spacing w:val="-9"/>
        </w:rPr>
        <w:t xml:space="preserve"> </w:t>
      </w:r>
      <w:r>
        <w:t>staff</w:t>
      </w:r>
      <w:r>
        <w:rPr>
          <w:spacing w:val="-7"/>
        </w:rPr>
        <w:t xml:space="preserve"> </w:t>
      </w:r>
      <w:r>
        <w:t>on</w:t>
      </w:r>
      <w:r>
        <w:rPr>
          <w:spacing w:val="-9"/>
        </w:rPr>
        <w:t xml:space="preserve"> </w:t>
      </w:r>
      <w:r>
        <w:t>the</w:t>
      </w:r>
      <w:r>
        <w:rPr>
          <w:spacing w:val="-8"/>
        </w:rPr>
        <w:t xml:space="preserve"> </w:t>
      </w:r>
      <w:r>
        <w:t>jurisdiction</w:t>
      </w:r>
      <w:r>
        <w:rPr>
          <w:spacing w:val="-8"/>
        </w:rPr>
        <w:t xml:space="preserve"> </w:t>
      </w:r>
      <w:r>
        <w:t>of</w:t>
      </w:r>
      <w:r>
        <w:rPr>
          <w:spacing w:val="-8"/>
        </w:rPr>
        <w:t xml:space="preserve"> </w:t>
      </w:r>
      <w:r>
        <w:t>the</w:t>
      </w:r>
      <w:r>
        <w:rPr>
          <w:spacing w:val="-8"/>
        </w:rPr>
        <w:t xml:space="preserve"> </w:t>
      </w:r>
      <w:r>
        <w:rPr>
          <w:spacing w:val="-2"/>
        </w:rPr>
        <w:t>NACC?</w:t>
      </w:r>
    </w:p>
    <w:p w14:paraId="391E15D1" w14:textId="77777777" w:rsidR="00D90760" w:rsidRDefault="00D90760" w:rsidP="00FC467C">
      <w:pPr>
        <w:numPr>
          <w:ilvl w:val="0"/>
          <w:numId w:val="17"/>
        </w:numPr>
        <w:tabs>
          <w:tab w:val="left" w:pos="1203"/>
        </w:tabs>
      </w:pPr>
      <w:r>
        <w:t>applied</w:t>
      </w:r>
      <w:r>
        <w:rPr>
          <w:spacing w:val="-10"/>
        </w:rPr>
        <w:t xml:space="preserve"> </w:t>
      </w:r>
      <w:r>
        <w:t>value</w:t>
      </w:r>
      <w:r>
        <w:rPr>
          <w:spacing w:val="-6"/>
        </w:rPr>
        <w:t xml:space="preserve"> </w:t>
      </w:r>
      <w:r>
        <w:t>for</w:t>
      </w:r>
      <w:r>
        <w:rPr>
          <w:spacing w:val="-8"/>
        </w:rPr>
        <w:t xml:space="preserve"> </w:t>
      </w:r>
      <w:r>
        <w:t>money</w:t>
      </w:r>
      <w:r>
        <w:rPr>
          <w:spacing w:val="-9"/>
        </w:rPr>
        <w:t xml:space="preserve"> </w:t>
      </w:r>
      <w:r>
        <w:t>principles</w:t>
      </w:r>
      <w:r>
        <w:rPr>
          <w:spacing w:val="-7"/>
        </w:rPr>
        <w:t xml:space="preserve"> </w:t>
      </w:r>
      <w:r>
        <w:t>to</w:t>
      </w:r>
      <w:r>
        <w:rPr>
          <w:spacing w:val="-8"/>
        </w:rPr>
        <w:t xml:space="preserve"> </w:t>
      </w:r>
      <w:r>
        <w:t>procurement</w:t>
      </w:r>
      <w:r>
        <w:rPr>
          <w:spacing w:val="-9"/>
        </w:rPr>
        <w:t xml:space="preserve"> </w:t>
      </w:r>
      <w:r>
        <w:t>and</w:t>
      </w:r>
      <w:r>
        <w:rPr>
          <w:spacing w:val="-10"/>
        </w:rPr>
        <w:t xml:space="preserve"> </w:t>
      </w:r>
      <w:r>
        <w:rPr>
          <w:spacing w:val="-2"/>
        </w:rPr>
        <w:t>expenditure?</w:t>
      </w:r>
    </w:p>
    <w:p w14:paraId="5237C57F" w14:textId="77777777" w:rsidR="00D90760" w:rsidRDefault="00D90760" w:rsidP="00FC467C">
      <w:pPr>
        <w:numPr>
          <w:ilvl w:val="0"/>
          <w:numId w:val="17"/>
        </w:numPr>
        <w:tabs>
          <w:tab w:val="left" w:pos="1203"/>
        </w:tabs>
        <w:spacing w:before="3"/>
        <w:ind w:right="1268"/>
      </w:pPr>
      <w:r>
        <w:t>fulfilled</w:t>
      </w:r>
      <w:r>
        <w:rPr>
          <w:spacing w:val="-9"/>
        </w:rPr>
        <w:t xml:space="preserve"> </w:t>
      </w:r>
      <w:r>
        <w:t>prevention</w:t>
      </w:r>
      <w:r>
        <w:rPr>
          <w:spacing w:val="-9"/>
        </w:rPr>
        <w:t xml:space="preserve"> </w:t>
      </w:r>
      <w:r>
        <w:t>of</w:t>
      </w:r>
      <w:r>
        <w:rPr>
          <w:spacing w:val="-9"/>
        </w:rPr>
        <w:t xml:space="preserve"> </w:t>
      </w:r>
      <w:r>
        <w:t>terrorism-resourcing</w:t>
      </w:r>
      <w:r>
        <w:rPr>
          <w:spacing w:val="-8"/>
        </w:rPr>
        <w:t xml:space="preserve"> </w:t>
      </w:r>
      <w:r>
        <w:t>requirements?</w:t>
      </w:r>
      <w:r>
        <w:rPr>
          <w:spacing w:val="-11"/>
        </w:rPr>
        <w:t xml:space="preserve"> </w:t>
      </w:r>
      <w:r>
        <w:t>Have</w:t>
      </w:r>
      <w:r>
        <w:rPr>
          <w:spacing w:val="-9"/>
        </w:rPr>
        <w:t xml:space="preserve"> </w:t>
      </w:r>
      <w:r>
        <w:t>you</w:t>
      </w:r>
      <w:r>
        <w:rPr>
          <w:spacing w:val="-9"/>
        </w:rPr>
        <w:t xml:space="preserve"> </w:t>
      </w:r>
      <w:r>
        <w:t>passed</w:t>
      </w:r>
      <w:r>
        <w:rPr>
          <w:spacing w:val="-9"/>
        </w:rPr>
        <w:t xml:space="preserve"> </w:t>
      </w:r>
      <w:r>
        <w:t>on</w:t>
      </w:r>
      <w:r>
        <w:rPr>
          <w:spacing w:val="-9"/>
        </w:rPr>
        <w:t xml:space="preserve"> </w:t>
      </w:r>
      <w:r>
        <w:t>similar contractual arrangements to your downstream partners?</w:t>
      </w:r>
    </w:p>
    <w:p w14:paraId="40A0796B" w14:textId="77777777" w:rsidR="00D90760" w:rsidRDefault="00D90760" w:rsidP="00FC467C">
      <w:pPr>
        <w:numPr>
          <w:ilvl w:val="0"/>
          <w:numId w:val="17"/>
        </w:numPr>
        <w:tabs>
          <w:tab w:val="left" w:pos="1203"/>
        </w:tabs>
      </w:pPr>
      <w:r>
        <w:t>adequate</w:t>
      </w:r>
      <w:r>
        <w:rPr>
          <w:spacing w:val="-10"/>
        </w:rPr>
        <w:t xml:space="preserve"> </w:t>
      </w:r>
      <w:r>
        <w:t>procedures</w:t>
      </w:r>
      <w:r>
        <w:rPr>
          <w:spacing w:val="-9"/>
        </w:rPr>
        <w:t xml:space="preserve"> </w:t>
      </w:r>
      <w:r>
        <w:t>in</w:t>
      </w:r>
      <w:r>
        <w:rPr>
          <w:spacing w:val="-9"/>
        </w:rPr>
        <w:t xml:space="preserve"> </w:t>
      </w:r>
      <w:r>
        <w:t>place</w:t>
      </w:r>
      <w:r>
        <w:rPr>
          <w:spacing w:val="-8"/>
        </w:rPr>
        <w:t xml:space="preserve"> </w:t>
      </w:r>
      <w:r>
        <w:t>to</w:t>
      </w:r>
      <w:r>
        <w:rPr>
          <w:spacing w:val="-10"/>
        </w:rPr>
        <w:t xml:space="preserve"> </w:t>
      </w:r>
      <w:r>
        <w:t>prevent</w:t>
      </w:r>
      <w:r>
        <w:rPr>
          <w:spacing w:val="-9"/>
        </w:rPr>
        <w:t xml:space="preserve"> </w:t>
      </w:r>
      <w:r>
        <w:t>foreign</w:t>
      </w:r>
      <w:r>
        <w:rPr>
          <w:spacing w:val="-9"/>
        </w:rPr>
        <w:t xml:space="preserve"> </w:t>
      </w:r>
      <w:r>
        <w:rPr>
          <w:spacing w:val="-2"/>
        </w:rPr>
        <w:t>bribery?</w:t>
      </w:r>
    </w:p>
    <w:p w14:paraId="675EE75E" w14:textId="77777777" w:rsidR="00D90760" w:rsidRDefault="00D90760" w:rsidP="00FC467C">
      <w:pPr>
        <w:numPr>
          <w:ilvl w:val="0"/>
          <w:numId w:val="17"/>
        </w:numPr>
        <w:tabs>
          <w:tab w:val="left" w:pos="1203"/>
        </w:tabs>
      </w:pPr>
      <w:r>
        <w:t>ensured</w:t>
      </w:r>
      <w:r>
        <w:rPr>
          <w:spacing w:val="-11"/>
        </w:rPr>
        <w:t xml:space="preserve"> </w:t>
      </w:r>
      <w:r>
        <w:t>that</w:t>
      </w:r>
      <w:r>
        <w:rPr>
          <w:spacing w:val="-11"/>
        </w:rPr>
        <w:t xml:space="preserve"> </w:t>
      </w:r>
      <w:r>
        <w:t>DFAT</w:t>
      </w:r>
      <w:r>
        <w:rPr>
          <w:spacing w:val="-12"/>
        </w:rPr>
        <w:t xml:space="preserve"> </w:t>
      </w:r>
      <w:r>
        <w:t>funds</w:t>
      </w:r>
      <w:r>
        <w:rPr>
          <w:spacing w:val="-10"/>
        </w:rPr>
        <w:t xml:space="preserve"> </w:t>
      </w:r>
      <w:r>
        <w:t>are</w:t>
      </w:r>
      <w:r>
        <w:rPr>
          <w:spacing w:val="-9"/>
        </w:rPr>
        <w:t xml:space="preserve"> </w:t>
      </w:r>
      <w:r>
        <w:t>not</w:t>
      </w:r>
      <w:r>
        <w:rPr>
          <w:spacing w:val="-10"/>
        </w:rPr>
        <w:t xml:space="preserve"> </w:t>
      </w:r>
      <w:r>
        <w:t>used</w:t>
      </w:r>
      <w:r>
        <w:rPr>
          <w:spacing w:val="-11"/>
        </w:rPr>
        <w:t xml:space="preserve"> </w:t>
      </w:r>
      <w:r>
        <w:t>for</w:t>
      </w:r>
      <w:r>
        <w:rPr>
          <w:spacing w:val="-10"/>
        </w:rPr>
        <w:t xml:space="preserve"> </w:t>
      </w:r>
      <w:r>
        <w:t>facilitation</w:t>
      </w:r>
      <w:r>
        <w:rPr>
          <w:spacing w:val="-10"/>
        </w:rPr>
        <w:t xml:space="preserve"> </w:t>
      </w:r>
      <w:r>
        <w:rPr>
          <w:spacing w:val="-2"/>
        </w:rPr>
        <w:t>payments?</w:t>
      </w:r>
    </w:p>
    <w:p w14:paraId="3EDEF7C3" w14:textId="77777777" w:rsidR="00D90760" w:rsidRDefault="00D90760" w:rsidP="00FC467C">
      <w:pPr>
        <w:numPr>
          <w:ilvl w:val="0"/>
          <w:numId w:val="17"/>
        </w:numPr>
        <w:tabs>
          <w:tab w:val="left" w:pos="1203"/>
        </w:tabs>
        <w:spacing w:before="3"/>
      </w:pPr>
      <w:r>
        <w:t>security</w:t>
      </w:r>
      <w:r>
        <w:rPr>
          <w:spacing w:val="-10"/>
        </w:rPr>
        <w:t xml:space="preserve"> </w:t>
      </w:r>
      <w:r>
        <w:t>obligations.</w:t>
      </w:r>
      <w:r>
        <w:rPr>
          <w:spacing w:val="-10"/>
        </w:rPr>
        <w:t xml:space="preserve"> </w:t>
      </w:r>
      <w:r>
        <w:t>If</w:t>
      </w:r>
      <w:r>
        <w:rPr>
          <w:spacing w:val="-7"/>
        </w:rPr>
        <w:t xml:space="preserve"> </w:t>
      </w:r>
      <w:r>
        <w:t>so,</w:t>
      </w:r>
      <w:r>
        <w:rPr>
          <w:spacing w:val="-9"/>
        </w:rPr>
        <w:t xml:space="preserve"> </w:t>
      </w:r>
      <w:r>
        <w:t>have</w:t>
      </w:r>
      <w:r>
        <w:rPr>
          <w:spacing w:val="-7"/>
        </w:rPr>
        <w:t xml:space="preserve"> </w:t>
      </w:r>
      <w:r>
        <w:rPr>
          <w:spacing w:val="-4"/>
        </w:rPr>
        <w:t>you:</w:t>
      </w:r>
    </w:p>
    <w:p w14:paraId="0AD3BBED" w14:textId="77777777" w:rsidR="00D90760" w:rsidRDefault="00D90760" w:rsidP="00FC467C">
      <w:pPr>
        <w:numPr>
          <w:ilvl w:val="1"/>
          <w:numId w:val="17"/>
        </w:numPr>
        <w:tabs>
          <w:tab w:val="left" w:pos="1922"/>
        </w:tabs>
        <w:ind w:left="1922" w:hanging="359"/>
      </w:pPr>
      <w:r>
        <w:t>undertaken</w:t>
      </w:r>
      <w:r>
        <w:rPr>
          <w:spacing w:val="-7"/>
        </w:rPr>
        <w:t xml:space="preserve"> </w:t>
      </w:r>
      <w:r>
        <w:t>a</w:t>
      </w:r>
      <w:r>
        <w:rPr>
          <w:spacing w:val="-7"/>
        </w:rPr>
        <w:t xml:space="preserve"> </w:t>
      </w:r>
      <w:r>
        <w:t>risk</w:t>
      </w:r>
      <w:r>
        <w:rPr>
          <w:spacing w:val="-8"/>
        </w:rPr>
        <w:t xml:space="preserve"> </w:t>
      </w:r>
      <w:r>
        <w:t>assessment</w:t>
      </w:r>
      <w:r>
        <w:rPr>
          <w:spacing w:val="-8"/>
        </w:rPr>
        <w:t xml:space="preserve"> </w:t>
      </w:r>
      <w:r>
        <w:t>of</w:t>
      </w:r>
      <w:r>
        <w:rPr>
          <w:spacing w:val="-6"/>
        </w:rPr>
        <w:t xml:space="preserve"> </w:t>
      </w:r>
      <w:r>
        <w:t>the</w:t>
      </w:r>
      <w:r>
        <w:rPr>
          <w:spacing w:val="-6"/>
        </w:rPr>
        <w:t xml:space="preserve"> </w:t>
      </w:r>
      <w:r>
        <w:rPr>
          <w:spacing w:val="-2"/>
        </w:rPr>
        <w:t>environment?</w:t>
      </w:r>
    </w:p>
    <w:p w14:paraId="77DD1C88" w14:textId="77777777" w:rsidR="00D90760" w:rsidRDefault="00D90760" w:rsidP="00FC467C">
      <w:pPr>
        <w:numPr>
          <w:ilvl w:val="1"/>
          <w:numId w:val="17"/>
        </w:numPr>
        <w:tabs>
          <w:tab w:val="left" w:pos="1922"/>
        </w:tabs>
        <w:ind w:left="1922" w:hanging="359"/>
      </w:pPr>
      <w:r>
        <w:t>put</w:t>
      </w:r>
      <w:r>
        <w:rPr>
          <w:spacing w:val="-9"/>
        </w:rPr>
        <w:t xml:space="preserve"> </w:t>
      </w:r>
      <w:r>
        <w:t>in</w:t>
      </w:r>
      <w:r>
        <w:rPr>
          <w:spacing w:val="-7"/>
        </w:rPr>
        <w:t xml:space="preserve"> </w:t>
      </w:r>
      <w:r>
        <w:t>place</w:t>
      </w:r>
      <w:r>
        <w:rPr>
          <w:spacing w:val="-7"/>
        </w:rPr>
        <w:t xml:space="preserve"> </w:t>
      </w:r>
      <w:r>
        <w:t>proportional</w:t>
      </w:r>
      <w:r>
        <w:rPr>
          <w:spacing w:val="-8"/>
        </w:rPr>
        <w:t xml:space="preserve"> </w:t>
      </w:r>
      <w:r>
        <w:t>security</w:t>
      </w:r>
      <w:r>
        <w:rPr>
          <w:spacing w:val="-9"/>
        </w:rPr>
        <w:t xml:space="preserve"> </w:t>
      </w:r>
      <w:r>
        <w:t>controls</w:t>
      </w:r>
      <w:r>
        <w:rPr>
          <w:spacing w:val="-7"/>
        </w:rPr>
        <w:t xml:space="preserve"> </w:t>
      </w:r>
      <w:r>
        <w:t>to</w:t>
      </w:r>
      <w:r>
        <w:rPr>
          <w:spacing w:val="-9"/>
        </w:rPr>
        <w:t xml:space="preserve"> </w:t>
      </w:r>
      <w:r>
        <w:t>protect</w:t>
      </w:r>
      <w:r>
        <w:rPr>
          <w:spacing w:val="-8"/>
        </w:rPr>
        <w:t xml:space="preserve"> </w:t>
      </w:r>
      <w:r>
        <w:t>people,</w:t>
      </w:r>
      <w:r>
        <w:rPr>
          <w:spacing w:val="-9"/>
        </w:rPr>
        <w:t xml:space="preserve"> </w:t>
      </w:r>
      <w:r>
        <w:t>facilities,</w:t>
      </w:r>
      <w:r>
        <w:rPr>
          <w:spacing w:val="-9"/>
        </w:rPr>
        <w:t xml:space="preserve"> </w:t>
      </w:r>
      <w:r>
        <w:t>and</w:t>
      </w:r>
      <w:r>
        <w:rPr>
          <w:spacing w:val="-8"/>
        </w:rPr>
        <w:t xml:space="preserve"> </w:t>
      </w:r>
      <w:r>
        <w:rPr>
          <w:spacing w:val="-2"/>
        </w:rPr>
        <w:t>resources?</w:t>
      </w:r>
    </w:p>
    <w:p w14:paraId="789C7867" w14:textId="77777777" w:rsidR="00D90760" w:rsidRDefault="00D90760" w:rsidP="00FC467C">
      <w:pPr>
        <w:numPr>
          <w:ilvl w:val="0"/>
          <w:numId w:val="17"/>
        </w:numPr>
        <w:tabs>
          <w:tab w:val="left" w:pos="1203"/>
        </w:tabs>
      </w:pPr>
      <w:r>
        <w:t>undertaken</w:t>
      </w:r>
      <w:r>
        <w:rPr>
          <w:spacing w:val="-10"/>
        </w:rPr>
        <w:t xml:space="preserve"> </w:t>
      </w:r>
      <w:r>
        <w:t>due</w:t>
      </w:r>
      <w:r>
        <w:rPr>
          <w:spacing w:val="-9"/>
        </w:rPr>
        <w:t xml:space="preserve"> </w:t>
      </w:r>
      <w:r>
        <w:t>diligence</w:t>
      </w:r>
      <w:r>
        <w:rPr>
          <w:spacing w:val="-9"/>
        </w:rPr>
        <w:t xml:space="preserve"> </w:t>
      </w:r>
      <w:r>
        <w:t>on</w:t>
      </w:r>
      <w:r>
        <w:rPr>
          <w:spacing w:val="-9"/>
        </w:rPr>
        <w:t xml:space="preserve"> </w:t>
      </w:r>
      <w:r>
        <w:t>any</w:t>
      </w:r>
      <w:r>
        <w:rPr>
          <w:spacing w:val="-11"/>
        </w:rPr>
        <w:t xml:space="preserve"> </w:t>
      </w:r>
      <w:r>
        <w:t>downstream</w:t>
      </w:r>
      <w:r>
        <w:rPr>
          <w:spacing w:val="-11"/>
        </w:rPr>
        <w:t xml:space="preserve"> </w:t>
      </w:r>
      <w:r>
        <w:t>partners</w:t>
      </w:r>
      <w:r>
        <w:rPr>
          <w:spacing w:val="-13"/>
        </w:rPr>
        <w:t xml:space="preserve"> </w:t>
      </w:r>
      <w:r>
        <w:t>you</w:t>
      </w:r>
      <w:r>
        <w:rPr>
          <w:spacing w:val="-9"/>
        </w:rPr>
        <w:t xml:space="preserve"> </w:t>
      </w:r>
      <w:r>
        <w:t>subcontract</w:t>
      </w:r>
      <w:r>
        <w:rPr>
          <w:spacing w:val="-10"/>
        </w:rPr>
        <w:t xml:space="preserve"> </w:t>
      </w:r>
      <w:r>
        <w:rPr>
          <w:spacing w:val="-5"/>
        </w:rPr>
        <w:t>to?</w:t>
      </w:r>
    </w:p>
    <w:p w14:paraId="25C3EFF2" w14:textId="77777777" w:rsidR="00D90760" w:rsidRDefault="00D90760" w:rsidP="00FC467C">
      <w:pPr>
        <w:numPr>
          <w:ilvl w:val="0"/>
          <w:numId w:val="17"/>
        </w:numPr>
        <w:tabs>
          <w:tab w:val="left" w:pos="1203"/>
        </w:tabs>
      </w:pPr>
      <w:proofErr w:type="gramStart"/>
      <w:r>
        <w:t>any</w:t>
      </w:r>
      <w:proofErr w:type="gramEnd"/>
      <w:r>
        <w:rPr>
          <w:spacing w:val="-9"/>
        </w:rPr>
        <w:t xml:space="preserve"> </w:t>
      </w:r>
      <w:r>
        <w:t>additional</w:t>
      </w:r>
      <w:r>
        <w:rPr>
          <w:spacing w:val="-7"/>
        </w:rPr>
        <w:t xml:space="preserve"> </w:t>
      </w:r>
      <w:r>
        <w:t>clauses</w:t>
      </w:r>
      <w:r>
        <w:rPr>
          <w:spacing w:val="-6"/>
        </w:rPr>
        <w:t xml:space="preserve"> </w:t>
      </w:r>
      <w:r>
        <w:t>in</w:t>
      </w:r>
      <w:r>
        <w:rPr>
          <w:spacing w:val="-7"/>
        </w:rPr>
        <w:t xml:space="preserve"> </w:t>
      </w:r>
      <w:r>
        <w:t>your</w:t>
      </w:r>
      <w:r>
        <w:rPr>
          <w:spacing w:val="-5"/>
        </w:rPr>
        <w:t xml:space="preserve"> </w:t>
      </w:r>
      <w:r>
        <w:t>arrangement</w:t>
      </w:r>
      <w:r>
        <w:rPr>
          <w:spacing w:val="-7"/>
        </w:rPr>
        <w:t xml:space="preserve"> </w:t>
      </w:r>
      <w:r>
        <w:t>that</w:t>
      </w:r>
      <w:r>
        <w:rPr>
          <w:spacing w:val="-8"/>
        </w:rPr>
        <w:t xml:space="preserve"> </w:t>
      </w:r>
      <w:r>
        <w:t>you</w:t>
      </w:r>
      <w:r>
        <w:rPr>
          <w:spacing w:val="-6"/>
        </w:rPr>
        <w:t xml:space="preserve"> </w:t>
      </w:r>
      <w:r>
        <w:t>need</w:t>
      </w:r>
      <w:r>
        <w:rPr>
          <w:spacing w:val="-7"/>
        </w:rPr>
        <w:t xml:space="preserve"> </w:t>
      </w:r>
      <w:r>
        <w:t>to</w:t>
      </w:r>
      <w:r>
        <w:rPr>
          <w:spacing w:val="-7"/>
        </w:rPr>
        <w:t xml:space="preserve"> </w:t>
      </w:r>
      <w:r>
        <w:t>comply</w:t>
      </w:r>
      <w:r>
        <w:rPr>
          <w:spacing w:val="-8"/>
        </w:rPr>
        <w:t xml:space="preserve"> </w:t>
      </w:r>
      <w:r>
        <w:rPr>
          <w:spacing w:val="-2"/>
        </w:rPr>
        <w:t>with?</w:t>
      </w:r>
    </w:p>
    <w:p w14:paraId="2B933133" w14:textId="77777777" w:rsidR="00667A77" w:rsidRPr="00224022" w:rsidRDefault="005B4D95" w:rsidP="00FC467C">
      <w:pPr>
        <w:pStyle w:val="Heading1"/>
        <w:spacing w:before="175"/>
        <w:ind w:left="470"/>
        <w:rPr>
          <w:rFonts w:ascii="Calibri"/>
          <w:color w:val="347C5D"/>
          <w:w w:val="110"/>
        </w:rPr>
      </w:pPr>
      <w:bookmarkStart w:id="9" w:name="_Toc207719084"/>
      <w:r w:rsidRPr="00224022">
        <w:rPr>
          <w:rFonts w:ascii="Calibri"/>
          <w:color w:val="347C5D"/>
          <w:w w:val="110"/>
        </w:rPr>
        <w:t>FRAUD AND CORRUPTION CONTROL STEPS</w:t>
      </w:r>
      <w:bookmarkEnd w:id="9"/>
    </w:p>
    <w:p w14:paraId="2B933134" w14:textId="77777777" w:rsidR="00667A77" w:rsidRDefault="005B4D95" w:rsidP="00FC467C">
      <w:pPr>
        <w:pStyle w:val="BodyText"/>
        <w:ind w:left="470"/>
      </w:pPr>
      <w:r>
        <w:rPr>
          <w:color w:val="303D47"/>
        </w:rPr>
        <w:t>DFAT’s</w:t>
      </w:r>
      <w:r>
        <w:rPr>
          <w:color w:val="303D47"/>
          <w:spacing w:val="-6"/>
        </w:rPr>
        <w:t xml:space="preserve"> </w:t>
      </w:r>
      <w:r>
        <w:rPr>
          <w:color w:val="303D47"/>
        </w:rPr>
        <w:t>arrangements</w:t>
      </w:r>
      <w:r>
        <w:rPr>
          <w:color w:val="303D47"/>
          <w:spacing w:val="-6"/>
        </w:rPr>
        <w:t xml:space="preserve"> </w:t>
      </w:r>
      <w:r>
        <w:rPr>
          <w:color w:val="303D47"/>
        </w:rPr>
        <w:t>require</w:t>
      </w:r>
      <w:r>
        <w:rPr>
          <w:color w:val="303D47"/>
          <w:spacing w:val="-6"/>
        </w:rPr>
        <w:t xml:space="preserve"> </w:t>
      </w:r>
      <w:r>
        <w:rPr>
          <w:color w:val="303D47"/>
        </w:rPr>
        <w:t>service</w:t>
      </w:r>
      <w:r>
        <w:rPr>
          <w:color w:val="303D47"/>
          <w:spacing w:val="-5"/>
        </w:rPr>
        <w:t xml:space="preserve"> </w:t>
      </w:r>
      <w:r>
        <w:rPr>
          <w:color w:val="303D47"/>
        </w:rPr>
        <w:t>providers</w:t>
      </w:r>
      <w:r>
        <w:rPr>
          <w:color w:val="303D47"/>
          <w:spacing w:val="-6"/>
        </w:rPr>
        <w:t xml:space="preserve"> </w:t>
      </w:r>
      <w:r>
        <w:rPr>
          <w:color w:val="303D47"/>
        </w:rPr>
        <w:t>and</w:t>
      </w:r>
      <w:r>
        <w:rPr>
          <w:color w:val="303D47"/>
          <w:spacing w:val="-6"/>
        </w:rPr>
        <w:t xml:space="preserve"> </w:t>
      </w:r>
      <w:r>
        <w:rPr>
          <w:color w:val="303D47"/>
        </w:rPr>
        <w:t>funding</w:t>
      </w:r>
      <w:r>
        <w:rPr>
          <w:color w:val="303D47"/>
          <w:spacing w:val="-4"/>
        </w:rPr>
        <w:t xml:space="preserve"> </w:t>
      </w:r>
      <w:r>
        <w:rPr>
          <w:color w:val="303D47"/>
        </w:rPr>
        <w:t>recipients</w:t>
      </w:r>
      <w:r>
        <w:rPr>
          <w:color w:val="303D47"/>
          <w:spacing w:val="-6"/>
        </w:rPr>
        <w:t xml:space="preserve"> </w:t>
      </w:r>
      <w:r>
        <w:rPr>
          <w:color w:val="303D47"/>
        </w:rPr>
        <w:t>to</w:t>
      </w:r>
      <w:r>
        <w:rPr>
          <w:color w:val="303D47"/>
          <w:spacing w:val="-7"/>
        </w:rPr>
        <w:t xml:space="preserve"> </w:t>
      </w:r>
      <w:r>
        <w:rPr>
          <w:color w:val="303D47"/>
        </w:rPr>
        <w:t>make</w:t>
      </w:r>
      <w:r>
        <w:rPr>
          <w:color w:val="303D47"/>
          <w:spacing w:val="-5"/>
        </w:rPr>
        <w:t xml:space="preserve"> </w:t>
      </w:r>
      <w:r>
        <w:rPr>
          <w:color w:val="303D47"/>
        </w:rPr>
        <w:t>ongoing</w:t>
      </w:r>
      <w:r>
        <w:rPr>
          <w:color w:val="303D47"/>
          <w:spacing w:val="-4"/>
        </w:rPr>
        <w:t xml:space="preserve"> </w:t>
      </w:r>
      <w:r>
        <w:rPr>
          <w:color w:val="303D47"/>
        </w:rPr>
        <w:t>efforts</w:t>
      </w:r>
      <w:r>
        <w:rPr>
          <w:color w:val="303D47"/>
          <w:spacing w:val="-6"/>
        </w:rPr>
        <w:t xml:space="preserve"> </w:t>
      </w:r>
      <w:r>
        <w:rPr>
          <w:color w:val="303D47"/>
        </w:rPr>
        <w:t>to</w:t>
      </w:r>
      <w:r>
        <w:rPr>
          <w:color w:val="303D47"/>
          <w:spacing w:val="-7"/>
        </w:rPr>
        <w:t xml:space="preserve"> </w:t>
      </w:r>
      <w:r>
        <w:rPr>
          <w:color w:val="303D47"/>
        </w:rPr>
        <w:t>protect</w:t>
      </w:r>
      <w:r>
        <w:rPr>
          <w:color w:val="303D47"/>
          <w:spacing w:val="-6"/>
        </w:rPr>
        <w:t xml:space="preserve"> </w:t>
      </w:r>
      <w:proofErr w:type="gramStart"/>
      <w:r>
        <w:rPr>
          <w:color w:val="303D47"/>
          <w:spacing w:val="-2"/>
        </w:rPr>
        <w:t>their</w:t>
      </w:r>
      <w:proofErr w:type="gramEnd"/>
    </w:p>
    <w:p w14:paraId="2B933135" w14:textId="77777777" w:rsidR="00667A77" w:rsidRDefault="005B4D95" w:rsidP="00CB1B1A">
      <w:pPr>
        <w:pStyle w:val="BodyText"/>
        <w:spacing w:after="240"/>
        <w:ind w:left="470"/>
      </w:pPr>
      <w:proofErr w:type="spellStart"/>
      <w:r>
        <w:rPr>
          <w:color w:val="303D47"/>
        </w:rPr>
        <w:t>organisations</w:t>
      </w:r>
      <w:proofErr w:type="spellEnd"/>
      <w:r>
        <w:rPr>
          <w:color w:val="303D47"/>
          <w:spacing w:val="-4"/>
        </w:rPr>
        <w:t xml:space="preserve"> </w:t>
      </w:r>
      <w:r>
        <w:rPr>
          <w:color w:val="303D47"/>
        </w:rPr>
        <w:t>from</w:t>
      </w:r>
      <w:r>
        <w:rPr>
          <w:color w:val="303D47"/>
          <w:spacing w:val="-7"/>
        </w:rPr>
        <w:t xml:space="preserve"> </w:t>
      </w:r>
      <w:r>
        <w:rPr>
          <w:color w:val="303D47"/>
        </w:rPr>
        <w:t>acts</w:t>
      </w:r>
      <w:r>
        <w:rPr>
          <w:color w:val="303D47"/>
          <w:spacing w:val="-4"/>
        </w:rPr>
        <w:t xml:space="preserve"> </w:t>
      </w:r>
      <w:r>
        <w:rPr>
          <w:color w:val="303D47"/>
        </w:rPr>
        <w:t>of</w:t>
      </w:r>
      <w:r>
        <w:rPr>
          <w:color w:val="303D47"/>
          <w:spacing w:val="-4"/>
        </w:rPr>
        <w:t xml:space="preserve"> </w:t>
      </w:r>
      <w:r>
        <w:rPr>
          <w:color w:val="303D47"/>
        </w:rPr>
        <w:t>fraud</w:t>
      </w:r>
      <w:r>
        <w:rPr>
          <w:color w:val="303D47"/>
          <w:spacing w:val="-5"/>
        </w:rPr>
        <w:t xml:space="preserve"> </w:t>
      </w:r>
      <w:r>
        <w:rPr>
          <w:color w:val="303D47"/>
        </w:rPr>
        <w:t>and</w:t>
      </w:r>
      <w:r>
        <w:rPr>
          <w:color w:val="303D47"/>
          <w:spacing w:val="-4"/>
        </w:rPr>
        <w:t xml:space="preserve"> </w:t>
      </w:r>
      <w:r>
        <w:rPr>
          <w:color w:val="303D47"/>
          <w:spacing w:val="-2"/>
        </w:rPr>
        <w:t>corruption.</w:t>
      </w:r>
    </w:p>
    <w:p w14:paraId="2B933137" w14:textId="77777777" w:rsidR="00667A77" w:rsidRDefault="005B4D95" w:rsidP="00CB1B1A">
      <w:pPr>
        <w:pStyle w:val="BodyText"/>
        <w:spacing w:after="240"/>
        <w:ind w:left="470" w:right="495"/>
      </w:pPr>
      <w:r>
        <w:rPr>
          <w:color w:val="303D47"/>
        </w:rPr>
        <w:t>DFAT’s</w:t>
      </w:r>
      <w:r>
        <w:rPr>
          <w:color w:val="303D47"/>
          <w:spacing w:val="-3"/>
        </w:rPr>
        <w:t xml:space="preserve"> </w:t>
      </w:r>
      <w:r>
        <w:rPr>
          <w:color w:val="303D47"/>
        </w:rPr>
        <w:t>standard</w:t>
      </w:r>
      <w:r>
        <w:rPr>
          <w:color w:val="303D47"/>
          <w:spacing w:val="-2"/>
        </w:rPr>
        <w:t xml:space="preserve"> </w:t>
      </w:r>
      <w:r>
        <w:rPr>
          <w:color w:val="303D47"/>
        </w:rPr>
        <w:t>fraud</w:t>
      </w:r>
      <w:r>
        <w:rPr>
          <w:color w:val="303D47"/>
          <w:spacing w:val="-3"/>
        </w:rPr>
        <w:t xml:space="preserve"> </w:t>
      </w:r>
      <w:r>
        <w:rPr>
          <w:color w:val="303D47"/>
        </w:rPr>
        <w:t>and</w:t>
      </w:r>
      <w:r>
        <w:rPr>
          <w:color w:val="303D47"/>
          <w:spacing w:val="-3"/>
        </w:rPr>
        <w:t xml:space="preserve"> </w:t>
      </w:r>
      <w:r>
        <w:rPr>
          <w:color w:val="303D47"/>
        </w:rPr>
        <w:t>corruption</w:t>
      </w:r>
      <w:r>
        <w:rPr>
          <w:color w:val="303D47"/>
          <w:spacing w:val="-3"/>
        </w:rPr>
        <w:t xml:space="preserve"> </w:t>
      </w:r>
      <w:r>
        <w:rPr>
          <w:color w:val="303D47"/>
        </w:rPr>
        <w:t>clauses</w:t>
      </w:r>
      <w:r>
        <w:rPr>
          <w:color w:val="303D47"/>
          <w:spacing w:val="-3"/>
        </w:rPr>
        <w:t xml:space="preserve"> </w:t>
      </w:r>
      <w:r>
        <w:rPr>
          <w:color w:val="303D47"/>
        </w:rPr>
        <w:t>are</w:t>
      </w:r>
      <w:r>
        <w:rPr>
          <w:color w:val="303D47"/>
          <w:spacing w:val="-2"/>
        </w:rPr>
        <w:t xml:space="preserve"> </w:t>
      </w:r>
      <w:r>
        <w:rPr>
          <w:color w:val="303D47"/>
        </w:rPr>
        <w:t>included</w:t>
      </w:r>
      <w:r>
        <w:rPr>
          <w:color w:val="303D47"/>
          <w:spacing w:val="-3"/>
        </w:rPr>
        <w:t xml:space="preserve"> </w:t>
      </w:r>
      <w:r>
        <w:rPr>
          <w:color w:val="303D47"/>
        </w:rPr>
        <w:t>at</w:t>
      </w:r>
      <w:r>
        <w:rPr>
          <w:color w:val="303D47"/>
          <w:spacing w:val="-4"/>
        </w:rPr>
        <w:t xml:space="preserve"> </w:t>
      </w:r>
      <w:r>
        <w:rPr>
          <w:color w:val="303D47"/>
        </w:rPr>
        <w:t>the</w:t>
      </w:r>
      <w:r>
        <w:rPr>
          <w:color w:val="303D47"/>
          <w:spacing w:val="-2"/>
        </w:rPr>
        <w:t xml:space="preserve"> </w:t>
      </w:r>
      <w:r>
        <w:rPr>
          <w:color w:val="303D47"/>
        </w:rPr>
        <w:t>end</w:t>
      </w:r>
      <w:r>
        <w:rPr>
          <w:color w:val="303D47"/>
          <w:spacing w:val="-3"/>
        </w:rPr>
        <w:t xml:space="preserve"> </w:t>
      </w:r>
      <w:r>
        <w:rPr>
          <w:color w:val="303D47"/>
        </w:rPr>
        <w:t>of</w:t>
      </w:r>
      <w:r>
        <w:rPr>
          <w:color w:val="303D47"/>
          <w:spacing w:val="-2"/>
        </w:rPr>
        <w:t xml:space="preserve"> </w:t>
      </w:r>
      <w:r>
        <w:rPr>
          <w:color w:val="303D47"/>
        </w:rPr>
        <w:t>this</w:t>
      </w:r>
      <w:r>
        <w:rPr>
          <w:color w:val="303D47"/>
          <w:spacing w:val="-3"/>
        </w:rPr>
        <w:t xml:space="preserve"> </w:t>
      </w:r>
      <w:r>
        <w:rPr>
          <w:color w:val="303D47"/>
        </w:rPr>
        <w:t>Toolkit</w:t>
      </w:r>
      <w:r>
        <w:rPr>
          <w:color w:val="303D47"/>
          <w:spacing w:val="-4"/>
        </w:rPr>
        <w:t xml:space="preserve"> </w:t>
      </w:r>
      <w:r>
        <w:rPr>
          <w:color w:val="303D47"/>
        </w:rPr>
        <w:t xml:space="preserve">(see </w:t>
      </w:r>
      <w:hyperlink w:anchor="_bookmark11" w:history="1">
        <w:r>
          <w:rPr>
            <w:color w:val="0462C1"/>
            <w:u w:val="single" w:color="0462C1"/>
          </w:rPr>
          <w:t>Annex</w:t>
        </w:r>
        <w:r>
          <w:rPr>
            <w:color w:val="0462C1"/>
            <w:spacing w:val="-5"/>
            <w:u w:val="single" w:color="0462C1"/>
          </w:rPr>
          <w:t xml:space="preserve"> </w:t>
        </w:r>
        <w:r>
          <w:rPr>
            <w:color w:val="0462C1"/>
            <w:u w:val="single" w:color="0462C1"/>
          </w:rPr>
          <w:t>2</w:t>
        </w:r>
      </w:hyperlink>
      <w:r>
        <w:rPr>
          <w:color w:val="303D47"/>
        </w:rPr>
        <w:t>).</w:t>
      </w:r>
      <w:r>
        <w:rPr>
          <w:color w:val="303D47"/>
          <w:spacing w:val="-4"/>
        </w:rPr>
        <w:t xml:space="preserve"> </w:t>
      </w:r>
      <w:r>
        <w:rPr>
          <w:color w:val="303D47"/>
        </w:rPr>
        <w:t>Please</w:t>
      </w:r>
      <w:r>
        <w:rPr>
          <w:color w:val="303D47"/>
          <w:spacing w:val="-2"/>
        </w:rPr>
        <w:t xml:space="preserve"> </w:t>
      </w:r>
      <w:r>
        <w:rPr>
          <w:color w:val="303D47"/>
        </w:rPr>
        <w:t>note</w:t>
      </w:r>
      <w:r>
        <w:rPr>
          <w:color w:val="303D47"/>
          <w:spacing w:val="-2"/>
        </w:rPr>
        <w:t xml:space="preserve"> </w:t>
      </w:r>
      <w:r>
        <w:rPr>
          <w:color w:val="303D47"/>
        </w:rPr>
        <w:t xml:space="preserve">that there are additional clauses included in arrangements that contribute to fraud and corruption </w:t>
      </w:r>
      <w:proofErr w:type="spellStart"/>
      <w:r>
        <w:rPr>
          <w:color w:val="303D47"/>
        </w:rPr>
        <w:t>minimisation</w:t>
      </w:r>
      <w:proofErr w:type="spellEnd"/>
      <w:r>
        <w:rPr>
          <w:color w:val="303D47"/>
        </w:rPr>
        <w:t>, so service providers and funding recipients need to be aware of all requirements under their specific arrangements.</w:t>
      </w:r>
    </w:p>
    <w:p w14:paraId="2B93313A" w14:textId="1B73992A" w:rsidR="00667A77" w:rsidRDefault="005B4D95" w:rsidP="00CB1B1A">
      <w:pPr>
        <w:pStyle w:val="BodyText"/>
        <w:spacing w:before="1" w:after="240"/>
        <w:ind w:left="470" w:right="578"/>
      </w:pPr>
      <w:r>
        <w:rPr>
          <w:color w:val="303D47"/>
        </w:rPr>
        <w:t>DFAT arrangements require service providers and funding recipients to conduct a fraud and corruption risk assessment and to develop a fraud and corruption control strategy. However, service providers and funding recipients</w:t>
      </w:r>
      <w:r>
        <w:rPr>
          <w:color w:val="303D47"/>
          <w:spacing w:val="-2"/>
        </w:rPr>
        <w:t xml:space="preserve"> </w:t>
      </w:r>
      <w:r>
        <w:rPr>
          <w:color w:val="303D47"/>
        </w:rPr>
        <w:t>have</w:t>
      </w:r>
      <w:r>
        <w:rPr>
          <w:color w:val="303D47"/>
          <w:spacing w:val="-1"/>
        </w:rPr>
        <w:t xml:space="preserve"> </w:t>
      </w:r>
      <w:r>
        <w:rPr>
          <w:color w:val="303D47"/>
        </w:rPr>
        <w:t>flexibility</w:t>
      </w:r>
      <w:r>
        <w:rPr>
          <w:color w:val="303D47"/>
          <w:spacing w:val="-4"/>
        </w:rPr>
        <w:t xml:space="preserve"> </w:t>
      </w:r>
      <w:r>
        <w:rPr>
          <w:color w:val="303D47"/>
        </w:rPr>
        <w:t>to</w:t>
      </w:r>
      <w:r>
        <w:rPr>
          <w:color w:val="303D47"/>
          <w:spacing w:val="-3"/>
        </w:rPr>
        <w:t xml:space="preserve"> </w:t>
      </w:r>
      <w:r>
        <w:rPr>
          <w:color w:val="303D47"/>
        </w:rPr>
        <w:t>adopt</w:t>
      </w:r>
      <w:r>
        <w:rPr>
          <w:color w:val="303D47"/>
          <w:spacing w:val="-3"/>
        </w:rPr>
        <w:t xml:space="preserve"> </w:t>
      </w:r>
      <w:r>
        <w:rPr>
          <w:color w:val="303D47"/>
        </w:rPr>
        <w:t>their</w:t>
      </w:r>
      <w:r>
        <w:rPr>
          <w:color w:val="303D47"/>
          <w:spacing w:val="-2"/>
        </w:rPr>
        <w:t xml:space="preserve"> </w:t>
      </w:r>
      <w:r>
        <w:rPr>
          <w:color w:val="303D47"/>
        </w:rPr>
        <w:t>own</w:t>
      </w:r>
      <w:r>
        <w:rPr>
          <w:color w:val="303D47"/>
          <w:spacing w:val="-2"/>
        </w:rPr>
        <w:t xml:space="preserve"> </w:t>
      </w:r>
      <w:r>
        <w:rPr>
          <w:color w:val="303D47"/>
        </w:rPr>
        <w:t>methods</w:t>
      </w:r>
      <w:r>
        <w:rPr>
          <w:color w:val="303D47"/>
          <w:spacing w:val="-1"/>
        </w:rPr>
        <w:t xml:space="preserve"> </w:t>
      </w:r>
      <w:r>
        <w:rPr>
          <w:color w:val="303D47"/>
        </w:rPr>
        <w:t>for</w:t>
      </w:r>
      <w:r>
        <w:rPr>
          <w:color w:val="303D47"/>
          <w:spacing w:val="-2"/>
        </w:rPr>
        <w:t xml:space="preserve"> </w:t>
      </w:r>
      <w:r>
        <w:rPr>
          <w:color w:val="303D47"/>
        </w:rPr>
        <w:t>managing fraud</w:t>
      </w:r>
      <w:r>
        <w:rPr>
          <w:color w:val="303D47"/>
          <w:spacing w:val="-2"/>
        </w:rPr>
        <w:t xml:space="preserve"> </w:t>
      </w:r>
      <w:r>
        <w:rPr>
          <w:color w:val="303D47"/>
        </w:rPr>
        <w:t>and</w:t>
      </w:r>
      <w:r>
        <w:rPr>
          <w:color w:val="303D47"/>
          <w:spacing w:val="-2"/>
        </w:rPr>
        <w:t xml:space="preserve"> </w:t>
      </w:r>
      <w:r>
        <w:rPr>
          <w:color w:val="303D47"/>
        </w:rPr>
        <w:t>corruption</w:t>
      </w:r>
      <w:r>
        <w:rPr>
          <w:color w:val="303D47"/>
          <w:spacing w:val="-2"/>
        </w:rPr>
        <w:t xml:space="preserve"> </w:t>
      </w:r>
      <w:r>
        <w:rPr>
          <w:color w:val="303D47"/>
        </w:rPr>
        <w:t>risks,</w:t>
      </w:r>
      <w:r>
        <w:rPr>
          <w:color w:val="303D47"/>
          <w:spacing w:val="-4"/>
        </w:rPr>
        <w:t xml:space="preserve"> </w:t>
      </w:r>
      <w:r>
        <w:rPr>
          <w:color w:val="303D47"/>
        </w:rPr>
        <w:t>provided</w:t>
      </w:r>
      <w:r>
        <w:rPr>
          <w:color w:val="303D47"/>
          <w:spacing w:val="-2"/>
        </w:rPr>
        <w:t xml:space="preserve"> </w:t>
      </w:r>
      <w:r>
        <w:rPr>
          <w:color w:val="303D47"/>
        </w:rPr>
        <w:t>they</w:t>
      </w:r>
      <w:r>
        <w:rPr>
          <w:color w:val="303D47"/>
          <w:spacing w:val="-4"/>
        </w:rPr>
        <w:t xml:space="preserve"> </w:t>
      </w:r>
      <w:r>
        <w:rPr>
          <w:color w:val="303D47"/>
        </w:rPr>
        <w:t>are appropriate to prevent, detect and correct fraud and corruption.</w:t>
      </w:r>
    </w:p>
    <w:p w14:paraId="2B93313B" w14:textId="77777777" w:rsidR="00667A77" w:rsidRDefault="005B4D95" w:rsidP="00AE3DA3">
      <w:pPr>
        <w:pStyle w:val="BodyText"/>
        <w:spacing w:after="360"/>
        <w:ind w:left="470"/>
        <w:rPr>
          <w:color w:val="303D47"/>
          <w:spacing w:val="-2"/>
        </w:rPr>
      </w:pPr>
      <w:r>
        <w:rPr>
          <w:color w:val="303D47"/>
        </w:rPr>
        <w:t>There</w:t>
      </w:r>
      <w:r>
        <w:rPr>
          <w:color w:val="303D47"/>
          <w:spacing w:val="-7"/>
        </w:rPr>
        <w:t xml:space="preserve"> </w:t>
      </w:r>
      <w:r>
        <w:rPr>
          <w:color w:val="303D47"/>
        </w:rPr>
        <w:t>are</w:t>
      </w:r>
      <w:r>
        <w:rPr>
          <w:color w:val="303D47"/>
          <w:spacing w:val="-4"/>
        </w:rPr>
        <w:t xml:space="preserve"> </w:t>
      </w:r>
      <w:r>
        <w:rPr>
          <w:color w:val="303D47"/>
        </w:rPr>
        <w:t>five</w:t>
      </w:r>
      <w:r>
        <w:rPr>
          <w:color w:val="303D47"/>
          <w:spacing w:val="-4"/>
        </w:rPr>
        <w:t xml:space="preserve"> </w:t>
      </w:r>
      <w:r>
        <w:rPr>
          <w:color w:val="303D47"/>
        </w:rPr>
        <w:t>(5)</w:t>
      </w:r>
      <w:r>
        <w:rPr>
          <w:color w:val="303D47"/>
          <w:spacing w:val="-4"/>
        </w:rPr>
        <w:t xml:space="preserve"> </w:t>
      </w:r>
      <w:r>
        <w:rPr>
          <w:color w:val="303D47"/>
        </w:rPr>
        <w:t>basic</w:t>
      </w:r>
      <w:r>
        <w:rPr>
          <w:color w:val="303D47"/>
          <w:spacing w:val="-4"/>
        </w:rPr>
        <w:t xml:space="preserve"> </w:t>
      </w:r>
      <w:r>
        <w:rPr>
          <w:color w:val="303D47"/>
        </w:rPr>
        <w:t>steps</w:t>
      </w:r>
      <w:r>
        <w:rPr>
          <w:color w:val="303D47"/>
          <w:spacing w:val="-4"/>
        </w:rPr>
        <w:t xml:space="preserve"> </w:t>
      </w:r>
      <w:r>
        <w:rPr>
          <w:color w:val="303D47"/>
        </w:rPr>
        <w:t>of</w:t>
      </w:r>
      <w:r>
        <w:rPr>
          <w:color w:val="303D47"/>
          <w:spacing w:val="-4"/>
        </w:rPr>
        <w:t xml:space="preserve"> </w:t>
      </w:r>
      <w:r>
        <w:rPr>
          <w:color w:val="303D47"/>
        </w:rPr>
        <w:t>fraud</w:t>
      </w:r>
      <w:r>
        <w:rPr>
          <w:color w:val="303D47"/>
          <w:spacing w:val="-5"/>
        </w:rPr>
        <w:t xml:space="preserve"> </w:t>
      </w:r>
      <w:r>
        <w:rPr>
          <w:color w:val="303D47"/>
        </w:rPr>
        <w:t>and</w:t>
      </w:r>
      <w:r>
        <w:rPr>
          <w:color w:val="303D47"/>
          <w:spacing w:val="-6"/>
        </w:rPr>
        <w:t xml:space="preserve"> </w:t>
      </w:r>
      <w:r>
        <w:rPr>
          <w:color w:val="303D47"/>
        </w:rPr>
        <w:t>corruption</w:t>
      </w:r>
      <w:r>
        <w:rPr>
          <w:color w:val="303D47"/>
          <w:spacing w:val="-5"/>
        </w:rPr>
        <w:t xml:space="preserve"> </w:t>
      </w:r>
      <w:r>
        <w:rPr>
          <w:color w:val="303D47"/>
        </w:rPr>
        <w:t>control</w:t>
      </w:r>
      <w:r>
        <w:rPr>
          <w:color w:val="303D47"/>
          <w:spacing w:val="-5"/>
        </w:rPr>
        <w:t xml:space="preserve"> </w:t>
      </w:r>
      <w:r>
        <w:rPr>
          <w:color w:val="303D47"/>
        </w:rPr>
        <w:t>that</w:t>
      </w:r>
      <w:r>
        <w:rPr>
          <w:color w:val="303D47"/>
          <w:spacing w:val="-6"/>
        </w:rPr>
        <w:t xml:space="preserve"> </w:t>
      </w:r>
      <w:r>
        <w:rPr>
          <w:color w:val="303D47"/>
        </w:rPr>
        <w:t>your</w:t>
      </w:r>
      <w:r>
        <w:rPr>
          <w:color w:val="303D47"/>
          <w:spacing w:val="-4"/>
        </w:rPr>
        <w:t xml:space="preserve"> </w:t>
      </w:r>
      <w:proofErr w:type="spellStart"/>
      <w:r>
        <w:rPr>
          <w:color w:val="303D47"/>
        </w:rPr>
        <w:t>organisation</w:t>
      </w:r>
      <w:proofErr w:type="spellEnd"/>
      <w:r>
        <w:rPr>
          <w:color w:val="303D47"/>
          <w:spacing w:val="-5"/>
        </w:rPr>
        <w:t xml:space="preserve"> </w:t>
      </w:r>
      <w:r>
        <w:rPr>
          <w:color w:val="303D47"/>
        </w:rPr>
        <w:t>should</w:t>
      </w:r>
      <w:r>
        <w:rPr>
          <w:color w:val="303D47"/>
          <w:spacing w:val="-5"/>
        </w:rPr>
        <w:t xml:space="preserve"> </w:t>
      </w:r>
      <w:r>
        <w:rPr>
          <w:color w:val="303D47"/>
          <w:spacing w:val="-2"/>
        </w:rPr>
        <w:t>implement:</w:t>
      </w:r>
    </w:p>
    <w:p w14:paraId="57A979DB" w14:textId="2A6F838D" w:rsidR="00382D3B" w:rsidRDefault="00F66C9B" w:rsidP="00FC467C">
      <w:pPr>
        <w:pStyle w:val="BodyText"/>
        <w:ind w:left="470"/>
        <w:rPr>
          <w:color w:val="303D47"/>
          <w:spacing w:val="-2"/>
        </w:rPr>
      </w:pPr>
      <w:r>
        <w:rPr>
          <w:noProof/>
          <w:color w:val="303D47"/>
          <w:spacing w:val="-2"/>
        </w:rPr>
        <w:drawing>
          <wp:inline distT="0" distB="0" distL="0" distR="0" wp14:anchorId="5A2D060C" wp14:editId="15EF7402">
            <wp:extent cx="6026150" cy="1441450"/>
            <wp:effectExtent l="0" t="0" r="0" b="6350"/>
            <wp:docPr id="1122794760" name="Picture 28" descr="5 basic steps of fraud and corruption control&#10;Step 1 - Conduct and fraud and corruption risk assessment.&#10;Step 2 - Develop a fraud and corruption control strategy.&#10;Step 3 - Implement, test and review controls.&#10;Step 4 - Report fraud and corruption.&#10;Step 5 - Correct and investi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94760" name="Picture 28" descr="5 basic steps of fraud and corruption control&#10;Step 1 - Conduct and fraud and corruption risk assessment.&#10;Step 2 - Develop a fraud and corruption control strategy.&#10;Step 3 - Implement, test and review controls.&#10;Step 4 - Report fraud and corruption.&#10;Step 5 - Correct and investigat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26150" cy="1441450"/>
                    </a:xfrm>
                    <a:prstGeom prst="rect">
                      <a:avLst/>
                    </a:prstGeom>
                    <a:noFill/>
                  </pic:spPr>
                </pic:pic>
              </a:graphicData>
            </a:graphic>
          </wp:inline>
        </w:drawing>
      </w:r>
      <w:r w:rsidR="00382D3B">
        <w:rPr>
          <w:color w:val="303D47"/>
          <w:spacing w:val="-2"/>
        </w:rPr>
        <w:br w:type="page"/>
      </w:r>
    </w:p>
    <w:p w14:paraId="0D069EE4" w14:textId="042BE0F9" w:rsidR="00667A77" w:rsidRPr="00771883" w:rsidRDefault="004E3679" w:rsidP="00161222">
      <w:pPr>
        <w:ind w:firstLine="470"/>
        <w:rPr>
          <w:color w:val="347C5D"/>
        </w:rPr>
      </w:pPr>
      <w:r w:rsidRPr="00771883">
        <w:rPr>
          <w:color w:val="347C5D"/>
        </w:rPr>
        <w:lastRenderedPageBreak/>
        <w:t>STEP 1 -CONDUCT A FRAUD AND CORRUPTION RISK AS</w:t>
      </w:r>
      <w:r w:rsidR="00B651F2" w:rsidRPr="00771883">
        <w:rPr>
          <w:color w:val="347C5D"/>
        </w:rPr>
        <w:t>SESSMENT</w:t>
      </w:r>
    </w:p>
    <w:p w14:paraId="029A3DFB" w14:textId="77777777" w:rsidR="00F43612" w:rsidRDefault="00F16901" w:rsidP="00FC467C">
      <w:pPr>
        <w:jc w:val="center"/>
        <w:rPr>
          <w:color w:val="2D5B39"/>
        </w:rPr>
      </w:pPr>
      <w:r>
        <w:rPr>
          <w:noProof/>
        </w:rPr>
        <w:drawing>
          <wp:inline distT="0" distB="0" distL="0" distR="0" wp14:anchorId="3E55AF31" wp14:editId="3238593A">
            <wp:extent cx="6019800" cy="3219450"/>
            <wp:effectExtent l="0" t="0" r="0" b="0"/>
            <wp:docPr id="477638490" name="Picture 32" descr="Fraud and corruption risk assessments help organisations systematically identify fraud and corruption risks. These should be conducted as part of an organisation’s broader business improvement cycle.&#10;&#10;Service providers and funding recipients should conduct a project specific fraud and corruption risk assessment in accordance with their agreements.&#10;&#10;Each fraud and corruption risk assessment must contain project specific prevention, detection, and correction (response and reporting) controls.&#10;&#10;Set out below is some guidance on how to develop a fraud and corruption risk assessment. Further detailed guidance has been published by the Commonwealth Fraud Prevention Centre.&#10;&#10;Each fraud and corruption risk assessment and strategy must contain project specific fraud prevention, detection, investigation and reporting processes and proced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38490" name="Picture 32" descr="Fraud and corruption risk assessments help organisations systematically identify fraud and corruption risks. These should be conducted as part of an organisation’s broader business improvement cycle.&#10;&#10;Service providers and funding recipients should conduct a project specific fraud and corruption risk assessment in accordance with their agreements.&#10;&#10;Each fraud and corruption risk assessment must contain project specific prevention, detection, and correction (response and reporting) controls.&#10;&#10;Set out below is some guidance on how to develop a fraud and corruption risk assessment. Further detailed guidance has been published by the Commonwealth Fraud Prevention Centre.&#10;&#10;Each fraud and corruption risk assessment and strategy must contain project specific fraud prevention, detection, investigation and reporting processes and procedur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19800" cy="3219450"/>
                    </a:xfrm>
                    <a:prstGeom prst="rect">
                      <a:avLst/>
                    </a:prstGeom>
                    <a:noFill/>
                  </pic:spPr>
                </pic:pic>
              </a:graphicData>
            </a:graphic>
          </wp:inline>
        </w:drawing>
      </w:r>
    </w:p>
    <w:p w14:paraId="2B933142" w14:textId="72486E1E" w:rsidR="00667A77" w:rsidRPr="00AF5E33" w:rsidRDefault="005B4D95" w:rsidP="001813DA">
      <w:pPr>
        <w:spacing w:before="120"/>
        <w:ind w:left="470"/>
        <w:rPr>
          <w:color w:val="347C5D"/>
        </w:rPr>
      </w:pPr>
      <w:r w:rsidRPr="00AF5E33">
        <w:rPr>
          <w:color w:val="347C5D"/>
        </w:rPr>
        <w:t>Identify</w:t>
      </w:r>
      <w:r w:rsidRPr="00AF5E33">
        <w:rPr>
          <w:color w:val="347C5D"/>
          <w:spacing w:val="-6"/>
        </w:rPr>
        <w:t xml:space="preserve"> </w:t>
      </w:r>
      <w:r w:rsidRPr="00AF5E33">
        <w:rPr>
          <w:color w:val="347C5D"/>
        </w:rPr>
        <w:t>Fraud</w:t>
      </w:r>
      <w:r w:rsidRPr="00AF5E33">
        <w:rPr>
          <w:color w:val="347C5D"/>
          <w:spacing w:val="-4"/>
        </w:rPr>
        <w:t xml:space="preserve"> </w:t>
      </w:r>
      <w:r w:rsidRPr="00AF5E33">
        <w:rPr>
          <w:color w:val="347C5D"/>
        </w:rPr>
        <w:t>and</w:t>
      </w:r>
      <w:r w:rsidRPr="00AF5E33">
        <w:rPr>
          <w:color w:val="347C5D"/>
          <w:spacing w:val="-4"/>
        </w:rPr>
        <w:t xml:space="preserve"> </w:t>
      </w:r>
      <w:r w:rsidRPr="00AF5E33">
        <w:rPr>
          <w:color w:val="347C5D"/>
        </w:rPr>
        <w:t>Corruption</w:t>
      </w:r>
      <w:r w:rsidRPr="00AF5E33">
        <w:rPr>
          <w:color w:val="347C5D"/>
          <w:spacing w:val="-3"/>
        </w:rPr>
        <w:t xml:space="preserve"> </w:t>
      </w:r>
      <w:r w:rsidRPr="00AF5E33">
        <w:rPr>
          <w:color w:val="347C5D"/>
          <w:spacing w:val="-4"/>
        </w:rPr>
        <w:t>Risks</w:t>
      </w:r>
    </w:p>
    <w:p w14:paraId="2B933143" w14:textId="77777777" w:rsidR="00667A77" w:rsidRDefault="005B4D95" w:rsidP="00FC467C">
      <w:pPr>
        <w:pStyle w:val="BodyText"/>
        <w:spacing w:before="1"/>
        <w:ind w:left="470" w:right="1123"/>
      </w:pPr>
      <w:r>
        <w:rPr>
          <w:color w:val="303D47"/>
        </w:rPr>
        <w:t>The</w:t>
      </w:r>
      <w:r>
        <w:rPr>
          <w:color w:val="303D47"/>
          <w:spacing w:val="-1"/>
        </w:rPr>
        <w:t xml:space="preserve"> </w:t>
      </w:r>
      <w:r>
        <w:rPr>
          <w:color w:val="303D47"/>
        </w:rPr>
        <w:t>first</w:t>
      </w:r>
      <w:r>
        <w:rPr>
          <w:color w:val="303D47"/>
          <w:spacing w:val="-3"/>
        </w:rPr>
        <w:t xml:space="preserve"> </w:t>
      </w:r>
      <w:r>
        <w:rPr>
          <w:color w:val="303D47"/>
        </w:rPr>
        <w:t>step</w:t>
      </w:r>
      <w:r>
        <w:rPr>
          <w:color w:val="303D47"/>
          <w:spacing w:val="-2"/>
        </w:rPr>
        <w:t xml:space="preserve"> </w:t>
      </w:r>
      <w:r>
        <w:rPr>
          <w:color w:val="303D47"/>
        </w:rPr>
        <w:t>of</w:t>
      </w:r>
      <w:r>
        <w:rPr>
          <w:color w:val="303D47"/>
          <w:spacing w:val="-1"/>
        </w:rPr>
        <w:t xml:space="preserve"> </w:t>
      </w:r>
      <w:r>
        <w:rPr>
          <w:color w:val="303D47"/>
        </w:rPr>
        <w:t>a</w:t>
      </w:r>
      <w:r>
        <w:rPr>
          <w:color w:val="303D47"/>
          <w:spacing w:val="-1"/>
        </w:rPr>
        <w:t xml:space="preserve"> </w:t>
      </w:r>
      <w:r>
        <w:rPr>
          <w:color w:val="303D47"/>
        </w:rPr>
        <w:t>fraud</w:t>
      </w:r>
      <w:r>
        <w:rPr>
          <w:color w:val="303D47"/>
          <w:spacing w:val="-2"/>
        </w:rPr>
        <w:t xml:space="preserve"> </w:t>
      </w:r>
      <w:r>
        <w:rPr>
          <w:color w:val="303D47"/>
        </w:rPr>
        <w:t>and</w:t>
      </w:r>
      <w:r>
        <w:rPr>
          <w:color w:val="303D47"/>
          <w:spacing w:val="-2"/>
        </w:rPr>
        <w:t xml:space="preserve"> </w:t>
      </w:r>
      <w:r>
        <w:rPr>
          <w:color w:val="303D47"/>
        </w:rPr>
        <w:t>corruption</w:t>
      </w:r>
      <w:r>
        <w:rPr>
          <w:color w:val="303D47"/>
          <w:spacing w:val="-2"/>
        </w:rPr>
        <w:t xml:space="preserve"> </w:t>
      </w:r>
      <w:r>
        <w:rPr>
          <w:color w:val="303D47"/>
        </w:rPr>
        <w:t>risk</w:t>
      </w:r>
      <w:r>
        <w:rPr>
          <w:color w:val="303D47"/>
          <w:spacing w:val="-4"/>
        </w:rPr>
        <w:t xml:space="preserve"> </w:t>
      </w:r>
      <w:r>
        <w:rPr>
          <w:color w:val="303D47"/>
        </w:rPr>
        <w:t>assessment</w:t>
      </w:r>
      <w:r>
        <w:rPr>
          <w:color w:val="303D47"/>
          <w:spacing w:val="-7"/>
        </w:rPr>
        <w:t xml:space="preserve"> </w:t>
      </w:r>
      <w:r>
        <w:rPr>
          <w:color w:val="303D47"/>
        </w:rPr>
        <w:t>is</w:t>
      </w:r>
      <w:r>
        <w:rPr>
          <w:color w:val="303D47"/>
          <w:spacing w:val="-2"/>
        </w:rPr>
        <w:t xml:space="preserve"> </w:t>
      </w:r>
      <w:r>
        <w:rPr>
          <w:color w:val="303D47"/>
        </w:rPr>
        <w:t>to identify</w:t>
      </w:r>
      <w:r>
        <w:rPr>
          <w:color w:val="303D47"/>
          <w:spacing w:val="-4"/>
        </w:rPr>
        <w:t xml:space="preserve"> </w:t>
      </w:r>
      <w:r>
        <w:rPr>
          <w:color w:val="303D47"/>
        </w:rPr>
        <w:t>fraud</w:t>
      </w:r>
      <w:r>
        <w:rPr>
          <w:color w:val="303D47"/>
          <w:spacing w:val="-2"/>
        </w:rPr>
        <w:t xml:space="preserve"> </w:t>
      </w:r>
      <w:r>
        <w:rPr>
          <w:color w:val="303D47"/>
        </w:rPr>
        <w:t>and</w:t>
      </w:r>
      <w:r>
        <w:rPr>
          <w:color w:val="303D47"/>
          <w:spacing w:val="-6"/>
        </w:rPr>
        <w:t xml:space="preserve"> </w:t>
      </w:r>
      <w:r>
        <w:rPr>
          <w:color w:val="303D47"/>
        </w:rPr>
        <w:t>corruption</w:t>
      </w:r>
      <w:r>
        <w:rPr>
          <w:color w:val="303D47"/>
          <w:spacing w:val="-2"/>
        </w:rPr>
        <w:t xml:space="preserve"> </w:t>
      </w:r>
      <w:r>
        <w:rPr>
          <w:color w:val="303D47"/>
        </w:rPr>
        <w:t>risks</w:t>
      </w:r>
      <w:r>
        <w:rPr>
          <w:color w:val="303D47"/>
          <w:spacing w:val="-2"/>
        </w:rPr>
        <w:t xml:space="preserve"> </w:t>
      </w:r>
      <w:r>
        <w:rPr>
          <w:color w:val="303D47"/>
        </w:rPr>
        <w:t>as</w:t>
      </w:r>
      <w:r>
        <w:rPr>
          <w:color w:val="303D47"/>
          <w:spacing w:val="-2"/>
        </w:rPr>
        <w:t xml:space="preserve"> </w:t>
      </w:r>
      <w:r>
        <w:rPr>
          <w:color w:val="303D47"/>
        </w:rPr>
        <w:t>well</w:t>
      </w:r>
      <w:r>
        <w:rPr>
          <w:color w:val="303D47"/>
          <w:spacing w:val="-3"/>
        </w:rPr>
        <w:t xml:space="preserve"> </w:t>
      </w:r>
      <w:r>
        <w:rPr>
          <w:color w:val="303D47"/>
        </w:rPr>
        <w:t>as</w:t>
      </w:r>
      <w:r>
        <w:rPr>
          <w:color w:val="303D47"/>
          <w:spacing w:val="-2"/>
        </w:rPr>
        <w:t xml:space="preserve"> </w:t>
      </w:r>
      <w:r>
        <w:rPr>
          <w:color w:val="303D47"/>
        </w:rPr>
        <w:t xml:space="preserve">any weaknesses or deficiencies in internal and external controls. When assessing fraud and corruption risks your </w:t>
      </w:r>
      <w:proofErr w:type="spellStart"/>
      <w:r>
        <w:rPr>
          <w:color w:val="303D47"/>
        </w:rPr>
        <w:t>organisation</w:t>
      </w:r>
      <w:proofErr w:type="spellEnd"/>
      <w:r>
        <w:rPr>
          <w:color w:val="303D47"/>
        </w:rPr>
        <w:t xml:space="preserve"> should consider:</w:t>
      </w:r>
    </w:p>
    <w:p w14:paraId="2B933144" w14:textId="77777777" w:rsidR="00667A77" w:rsidRDefault="005B4D95" w:rsidP="00FC467C">
      <w:pPr>
        <w:pStyle w:val="ListParagraph"/>
        <w:numPr>
          <w:ilvl w:val="0"/>
          <w:numId w:val="16"/>
        </w:numPr>
        <w:tabs>
          <w:tab w:val="left" w:pos="1189"/>
        </w:tabs>
        <w:ind w:left="1189" w:hanging="359"/>
      </w:pPr>
      <w:r>
        <w:rPr>
          <w:color w:val="303D47"/>
        </w:rPr>
        <w:t>the</w:t>
      </w:r>
      <w:r>
        <w:rPr>
          <w:color w:val="303D47"/>
          <w:spacing w:val="-6"/>
        </w:rPr>
        <w:t xml:space="preserve"> </w:t>
      </w:r>
      <w:r>
        <w:rPr>
          <w:color w:val="303D47"/>
        </w:rPr>
        <w:t>operating</w:t>
      </w:r>
      <w:r>
        <w:rPr>
          <w:color w:val="303D47"/>
          <w:spacing w:val="-5"/>
        </w:rPr>
        <w:t xml:space="preserve"> </w:t>
      </w:r>
      <w:r>
        <w:rPr>
          <w:color w:val="303D47"/>
        </w:rPr>
        <w:t>environment</w:t>
      </w:r>
      <w:r>
        <w:rPr>
          <w:color w:val="303D47"/>
          <w:spacing w:val="-6"/>
        </w:rPr>
        <w:t xml:space="preserve"> </w:t>
      </w:r>
      <w:r>
        <w:rPr>
          <w:color w:val="303D47"/>
        </w:rPr>
        <w:t>and</w:t>
      </w:r>
      <w:r>
        <w:rPr>
          <w:color w:val="303D47"/>
          <w:spacing w:val="-7"/>
        </w:rPr>
        <w:t xml:space="preserve"> </w:t>
      </w:r>
      <w:r>
        <w:rPr>
          <w:color w:val="303D47"/>
        </w:rPr>
        <w:t>associated</w:t>
      </w:r>
      <w:r>
        <w:rPr>
          <w:color w:val="303D47"/>
          <w:spacing w:val="-6"/>
        </w:rPr>
        <w:t xml:space="preserve"> </w:t>
      </w:r>
      <w:r>
        <w:rPr>
          <w:color w:val="303D47"/>
          <w:spacing w:val="-2"/>
        </w:rPr>
        <w:t>risks</w:t>
      </w:r>
    </w:p>
    <w:p w14:paraId="2B933145" w14:textId="77777777" w:rsidR="00667A77" w:rsidRDefault="005B4D95" w:rsidP="00FC467C">
      <w:pPr>
        <w:pStyle w:val="ListParagraph"/>
        <w:numPr>
          <w:ilvl w:val="0"/>
          <w:numId w:val="16"/>
        </w:numPr>
        <w:tabs>
          <w:tab w:val="left" w:pos="1189"/>
        </w:tabs>
        <w:ind w:left="1189" w:hanging="359"/>
      </w:pPr>
      <w:r>
        <w:rPr>
          <w:color w:val="303D47"/>
        </w:rPr>
        <w:t>possible</w:t>
      </w:r>
      <w:r>
        <w:rPr>
          <w:color w:val="303D47"/>
          <w:spacing w:val="-6"/>
        </w:rPr>
        <w:t xml:space="preserve"> </w:t>
      </w:r>
      <w:r>
        <w:rPr>
          <w:color w:val="303D47"/>
        </w:rPr>
        <w:t>methods</w:t>
      </w:r>
      <w:r>
        <w:rPr>
          <w:color w:val="303D47"/>
          <w:spacing w:val="-5"/>
        </w:rPr>
        <w:t xml:space="preserve"> </w:t>
      </w:r>
      <w:r>
        <w:rPr>
          <w:color w:val="303D47"/>
        </w:rPr>
        <w:t>for</w:t>
      </w:r>
      <w:r>
        <w:rPr>
          <w:color w:val="303D47"/>
          <w:spacing w:val="-5"/>
        </w:rPr>
        <w:t xml:space="preserve"> </w:t>
      </w:r>
      <w:r>
        <w:rPr>
          <w:color w:val="303D47"/>
        </w:rPr>
        <w:t>committing</w:t>
      </w:r>
      <w:r>
        <w:rPr>
          <w:color w:val="303D47"/>
          <w:spacing w:val="-4"/>
        </w:rPr>
        <w:t xml:space="preserve"> </w:t>
      </w:r>
      <w:r>
        <w:rPr>
          <w:color w:val="303D47"/>
        </w:rPr>
        <w:t>fraud</w:t>
      </w:r>
      <w:r>
        <w:rPr>
          <w:color w:val="303D47"/>
          <w:spacing w:val="-5"/>
        </w:rPr>
        <w:t xml:space="preserve"> </w:t>
      </w:r>
      <w:r>
        <w:rPr>
          <w:color w:val="303D47"/>
        </w:rPr>
        <w:t>or</w:t>
      </w:r>
      <w:r>
        <w:rPr>
          <w:color w:val="303D47"/>
          <w:spacing w:val="-5"/>
        </w:rPr>
        <w:t xml:space="preserve"> </w:t>
      </w:r>
      <w:r>
        <w:rPr>
          <w:color w:val="303D47"/>
        </w:rPr>
        <w:t>engaging</w:t>
      </w:r>
      <w:r>
        <w:rPr>
          <w:color w:val="303D47"/>
          <w:spacing w:val="-4"/>
        </w:rPr>
        <w:t xml:space="preserve"> </w:t>
      </w:r>
      <w:r>
        <w:rPr>
          <w:color w:val="303D47"/>
        </w:rPr>
        <w:t>in</w:t>
      </w:r>
      <w:r>
        <w:rPr>
          <w:color w:val="303D47"/>
          <w:spacing w:val="-5"/>
        </w:rPr>
        <w:t xml:space="preserve"> </w:t>
      </w:r>
      <w:r>
        <w:rPr>
          <w:color w:val="303D47"/>
        </w:rPr>
        <w:t>corrupt</w:t>
      </w:r>
      <w:r>
        <w:rPr>
          <w:color w:val="303D47"/>
          <w:spacing w:val="-5"/>
        </w:rPr>
        <w:t xml:space="preserve"> </w:t>
      </w:r>
      <w:r>
        <w:rPr>
          <w:color w:val="303D47"/>
          <w:spacing w:val="-2"/>
        </w:rPr>
        <w:t>conduct</w:t>
      </w:r>
    </w:p>
    <w:p w14:paraId="2B933146" w14:textId="77777777" w:rsidR="00667A77" w:rsidRDefault="005B4D95" w:rsidP="00FC467C">
      <w:pPr>
        <w:pStyle w:val="ListParagraph"/>
        <w:numPr>
          <w:ilvl w:val="0"/>
          <w:numId w:val="16"/>
        </w:numPr>
        <w:tabs>
          <w:tab w:val="left" w:pos="1189"/>
        </w:tabs>
        <w:spacing w:before="3"/>
        <w:ind w:left="1189" w:hanging="359"/>
      </w:pPr>
      <w:r>
        <w:rPr>
          <w:color w:val="303D47"/>
        </w:rPr>
        <w:t>what</w:t>
      </w:r>
      <w:r>
        <w:rPr>
          <w:color w:val="303D47"/>
          <w:spacing w:val="-8"/>
        </w:rPr>
        <w:t xml:space="preserve"> </w:t>
      </w:r>
      <w:r>
        <w:rPr>
          <w:color w:val="303D47"/>
        </w:rPr>
        <w:t>might</w:t>
      </w:r>
      <w:r>
        <w:rPr>
          <w:color w:val="303D47"/>
          <w:spacing w:val="-3"/>
        </w:rPr>
        <w:t xml:space="preserve"> </w:t>
      </w:r>
      <w:r>
        <w:rPr>
          <w:color w:val="303D47"/>
        </w:rPr>
        <w:t>attract</w:t>
      </w:r>
      <w:r>
        <w:rPr>
          <w:color w:val="303D47"/>
          <w:spacing w:val="-5"/>
        </w:rPr>
        <w:t xml:space="preserve"> </w:t>
      </w:r>
      <w:r>
        <w:rPr>
          <w:color w:val="303D47"/>
        </w:rPr>
        <w:t>a</w:t>
      </w:r>
      <w:r>
        <w:rPr>
          <w:color w:val="303D47"/>
          <w:spacing w:val="-3"/>
        </w:rPr>
        <w:t xml:space="preserve"> </w:t>
      </w:r>
      <w:r>
        <w:rPr>
          <w:color w:val="303D47"/>
        </w:rPr>
        <w:t>person</w:t>
      </w:r>
      <w:r>
        <w:rPr>
          <w:color w:val="303D47"/>
          <w:spacing w:val="-5"/>
        </w:rPr>
        <w:t xml:space="preserve"> </w:t>
      </w:r>
      <w:r>
        <w:rPr>
          <w:color w:val="303D47"/>
        </w:rPr>
        <w:t>to</w:t>
      </w:r>
      <w:r>
        <w:rPr>
          <w:color w:val="303D47"/>
          <w:spacing w:val="-3"/>
        </w:rPr>
        <w:t xml:space="preserve"> </w:t>
      </w:r>
      <w:r>
        <w:rPr>
          <w:color w:val="303D47"/>
        </w:rPr>
        <w:t>engage</w:t>
      </w:r>
      <w:r>
        <w:rPr>
          <w:color w:val="303D47"/>
          <w:spacing w:val="-3"/>
        </w:rPr>
        <w:t xml:space="preserve"> </w:t>
      </w:r>
      <w:r>
        <w:rPr>
          <w:color w:val="303D47"/>
        </w:rPr>
        <w:t>potentially</w:t>
      </w:r>
      <w:r>
        <w:rPr>
          <w:color w:val="303D47"/>
          <w:spacing w:val="-6"/>
        </w:rPr>
        <w:t xml:space="preserve"> </w:t>
      </w:r>
      <w:r>
        <w:rPr>
          <w:color w:val="303D47"/>
        </w:rPr>
        <w:t>in</w:t>
      </w:r>
      <w:r>
        <w:rPr>
          <w:color w:val="303D47"/>
          <w:spacing w:val="-4"/>
        </w:rPr>
        <w:t xml:space="preserve"> </w:t>
      </w:r>
      <w:r>
        <w:rPr>
          <w:color w:val="303D47"/>
        </w:rPr>
        <w:t>fraudulent</w:t>
      </w:r>
      <w:r>
        <w:rPr>
          <w:color w:val="303D47"/>
          <w:spacing w:val="-5"/>
        </w:rPr>
        <w:t xml:space="preserve"> </w:t>
      </w:r>
      <w:r>
        <w:rPr>
          <w:color w:val="303D47"/>
        </w:rPr>
        <w:t>or</w:t>
      </w:r>
      <w:r>
        <w:rPr>
          <w:color w:val="303D47"/>
          <w:spacing w:val="-4"/>
        </w:rPr>
        <w:t xml:space="preserve"> </w:t>
      </w:r>
      <w:r>
        <w:rPr>
          <w:color w:val="303D47"/>
        </w:rPr>
        <w:t>corrupt</w:t>
      </w:r>
      <w:r>
        <w:rPr>
          <w:color w:val="303D47"/>
          <w:spacing w:val="-4"/>
        </w:rPr>
        <w:t xml:space="preserve"> </w:t>
      </w:r>
      <w:r>
        <w:rPr>
          <w:color w:val="303D47"/>
          <w:spacing w:val="-2"/>
        </w:rPr>
        <w:t>conduct</w:t>
      </w:r>
    </w:p>
    <w:p w14:paraId="2B933147" w14:textId="77777777" w:rsidR="00667A77" w:rsidRDefault="005B4D95" w:rsidP="00FC467C">
      <w:pPr>
        <w:pStyle w:val="ListParagraph"/>
        <w:numPr>
          <w:ilvl w:val="0"/>
          <w:numId w:val="16"/>
        </w:numPr>
        <w:tabs>
          <w:tab w:val="left" w:pos="1189"/>
        </w:tabs>
        <w:ind w:left="1189" w:hanging="359"/>
      </w:pPr>
      <w:r>
        <w:rPr>
          <w:color w:val="303D47"/>
        </w:rPr>
        <w:t>frequency</w:t>
      </w:r>
      <w:r>
        <w:rPr>
          <w:color w:val="303D47"/>
          <w:spacing w:val="-7"/>
        </w:rPr>
        <w:t xml:space="preserve"> </w:t>
      </w:r>
      <w:r>
        <w:rPr>
          <w:color w:val="303D47"/>
        </w:rPr>
        <w:t>of</w:t>
      </w:r>
      <w:r>
        <w:rPr>
          <w:color w:val="303D47"/>
          <w:spacing w:val="-3"/>
        </w:rPr>
        <w:t xml:space="preserve"> </w:t>
      </w:r>
      <w:r>
        <w:rPr>
          <w:color w:val="303D47"/>
        </w:rPr>
        <w:t>due</w:t>
      </w:r>
      <w:r>
        <w:rPr>
          <w:color w:val="303D47"/>
          <w:spacing w:val="-4"/>
        </w:rPr>
        <w:t xml:space="preserve"> </w:t>
      </w:r>
      <w:r>
        <w:rPr>
          <w:color w:val="303D47"/>
        </w:rPr>
        <w:t>diligence</w:t>
      </w:r>
      <w:r>
        <w:rPr>
          <w:color w:val="303D47"/>
          <w:spacing w:val="-4"/>
        </w:rPr>
        <w:t xml:space="preserve"> </w:t>
      </w:r>
      <w:r>
        <w:rPr>
          <w:color w:val="303D47"/>
        </w:rPr>
        <w:t>checks</w:t>
      </w:r>
      <w:r>
        <w:rPr>
          <w:color w:val="303D47"/>
          <w:spacing w:val="-4"/>
        </w:rPr>
        <w:t xml:space="preserve"> </w:t>
      </w:r>
      <w:r>
        <w:rPr>
          <w:color w:val="303D47"/>
        </w:rPr>
        <w:t>on</w:t>
      </w:r>
      <w:r>
        <w:rPr>
          <w:color w:val="303D47"/>
          <w:spacing w:val="-4"/>
        </w:rPr>
        <w:t xml:space="preserve"> </w:t>
      </w:r>
      <w:r>
        <w:rPr>
          <w:color w:val="303D47"/>
          <w:spacing w:val="-2"/>
        </w:rPr>
        <w:t>partners</w:t>
      </w:r>
    </w:p>
    <w:p w14:paraId="2B933148" w14:textId="77777777" w:rsidR="00667A77" w:rsidRDefault="005B4D95" w:rsidP="00FC467C">
      <w:pPr>
        <w:pStyle w:val="ListParagraph"/>
        <w:numPr>
          <w:ilvl w:val="0"/>
          <w:numId w:val="16"/>
        </w:numPr>
        <w:tabs>
          <w:tab w:val="left" w:pos="1190"/>
        </w:tabs>
        <w:spacing w:before="3"/>
        <w:ind w:right="587"/>
      </w:pPr>
      <w:r>
        <w:rPr>
          <w:color w:val="303D47"/>
        </w:rPr>
        <w:t>whether</w:t>
      </w:r>
      <w:r>
        <w:rPr>
          <w:color w:val="303D47"/>
          <w:spacing w:val="-2"/>
        </w:rPr>
        <w:t xml:space="preserve"> </w:t>
      </w:r>
      <w:r>
        <w:rPr>
          <w:color w:val="303D47"/>
        </w:rPr>
        <w:t>contract</w:t>
      </w:r>
      <w:r>
        <w:rPr>
          <w:color w:val="303D47"/>
          <w:spacing w:val="-5"/>
        </w:rPr>
        <w:t xml:space="preserve"> </w:t>
      </w:r>
      <w:r>
        <w:rPr>
          <w:color w:val="303D47"/>
        </w:rPr>
        <w:t>language</w:t>
      </w:r>
      <w:r>
        <w:rPr>
          <w:color w:val="303D47"/>
          <w:spacing w:val="-3"/>
        </w:rPr>
        <w:t xml:space="preserve"> </w:t>
      </w:r>
      <w:r>
        <w:rPr>
          <w:color w:val="303D47"/>
        </w:rPr>
        <w:t>with</w:t>
      </w:r>
      <w:r>
        <w:rPr>
          <w:color w:val="303D47"/>
          <w:spacing w:val="-4"/>
        </w:rPr>
        <w:t xml:space="preserve"> </w:t>
      </w:r>
      <w:r>
        <w:rPr>
          <w:color w:val="303D47"/>
        </w:rPr>
        <w:t>partners</w:t>
      </w:r>
      <w:r>
        <w:rPr>
          <w:color w:val="303D47"/>
          <w:spacing w:val="-3"/>
        </w:rPr>
        <w:t xml:space="preserve"> </w:t>
      </w:r>
      <w:r>
        <w:rPr>
          <w:color w:val="303D47"/>
        </w:rPr>
        <w:t>includes</w:t>
      </w:r>
      <w:r>
        <w:rPr>
          <w:color w:val="303D47"/>
          <w:spacing w:val="-4"/>
        </w:rPr>
        <w:t xml:space="preserve"> </w:t>
      </w:r>
      <w:r>
        <w:rPr>
          <w:color w:val="303D47"/>
        </w:rPr>
        <w:t>DFAT clauses</w:t>
      </w:r>
      <w:r>
        <w:rPr>
          <w:color w:val="303D47"/>
          <w:spacing w:val="-4"/>
        </w:rPr>
        <w:t xml:space="preserve"> </w:t>
      </w:r>
      <w:r>
        <w:rPr>
          <w:color w:val="303D47"/>
        </w:rPr>
        <w:t>regarding</w:t>
      </w:r>
      <w:r>
        <w:rPr>
          <w:color w:val="303D47"/>
          <w:spacing w:val="-2"/>
        </w:rPr>
        <w:t xml:space="preserve"> </w:t>
      </w:r>
      <w:r>
        <w:rPr>
          <w:color w:val="303D47"/>
        </w:rPr>
        <w:t>countering</w:t>
      </w:r>
      <w:r>
        <w:rPr>
          <w:color w:val="303D47"/>
          <w:spacing w:val="-2"/>
        </w:rPr>
        <w:t xml:space="preserve"> </w:t>
      </w:r>
      <w:r>
        <w:rPr>
          <w:color w:val="303D47"/>
        </w:rPr>
        <w:t>fraud</w:t>
      </w:r>
      <w:r>
        <w:rPr>
          <w:color w:val="303D47"/>
          <w:spacing w:val="-4"/>
        </w:rPr>
        <w:t xml:space="preserve"> </w:t>
      </w:r>
      <w:r>
        <w:rPr>
          <w:color w:val="303D47"/>
        </w:rPr>
        <w:t>and</w:t>
      </w:r>
      <w:r>
        <w:rPr>
          <w:color w:val="303D47"/>
          <w:spacing w:val="-4"/>
        </w:rPr>
        <w:t xml:space="preserve"> </w:t>
      </w:r>
      <w:r>
        <w:rPr>
          <w:color w:val="303D47"/>
        </w:rPr>
        <w:t xml:space="preserve">corruption (and other key legal risks such as Counter Terrorism, Environment and Social Safeguards, Child and Adult </w:t>
      </w:r>
      <w:r>
        <w:rPr>
          <w:color w:val="303D47"/>
          <w:spacing w:val="-2"/>
        </w:rPr>
        <w:t>Safeguards)</w:t>
      </w:r>
    </w:p>
    <w:p w14:paraId="2B933149" w14:textId="77777777" w:rsidR="00667A77" w:rsidRDefault="005B4D95" w:rsidP="00FC467C">
      <w:pPr>
        <w:pStyle w:val="ListParagraph"/>
        <w:numPr>
          <w:ilvl w:val="0"/>
          <w:numId w:val="16"/>
        </w:numPr>
        <w:tabs>
          <w:tab w:val="left" w:pos="1189"/>
        </w:tabs>
        <w:ind w:left="1189" w:hanging="359"/>
      </w:pPr>
      <w:r>
        <w:rPr>
          <w:color w:val="303D47"/>
        </w:rPr>
        <w:t>awareness</w:t>
      </w:r>
      <w:r>
        <w:rPr>
          <w:color w:val="303D47"/>
          <w:spacing w:val="-7"/>
        </w:rPr>
        <w:t xml:space="preserve"> </w:t>
      </w:r>
      <w:r>
        <w:rPr>
          <w:color w:val="303D47"/>
        </w:rPr>
        <w:t>of</w:t>
      </w:r>
      <w:r>
        <w:rPr>
          <w:color w:val="303D47"/>
          <w:spacing w:val="-4"/>
        </w:rPr>
        <w:t xml:space="preserve"> </w:t>
      </w:r>
      <w:r>
        <w:rPr>
          <w:color w:val="303D47"/>
        </w:rPr>
        <w:t>DFAT’s</w:t>
      </w:r>
      <w:r>
        <w:rPr>
          <w:color w:val="303D47"/>
          <w:spacing w:val="-5"/>
        </w:rPr>
        <w:t xml:space="preserve"> </w:t>
      </w:r>
      <w:r>
        <w:rPr>
          <w:color w:val="303D47"/>
        </w:rPr>
        <w:t>zero</w:t>
      </w:r>
      <w:r>
        <w:rPr>
          <w:color w:val="303D47"/>
          <w:spacing w:val="-5"/>
        </w:rPr>
        <w:t xml:space="preserve"> </w:t>
      </w:r>
      <w:r>
        <w:rPr>
          <w:color w:val="303D47"/>
        </w:rPr>
        <w:t>tolerance</w:t>
      </w:r>
      <w:r>
        <w:rPr>
          <w:color w:val="303D47"/>
          <w:spacing w:val="-4"/>
        </w:rPr>
        <w:t xml:space="preserve"> </w:t>
      </w:r>
      <w:r>
        <w:rPr>
          <w:color w:val="303D47"/>
        </w:rPr>
        <w:t>for</w:t>
      </w:r>
      <w:r>
        <w:rPr>
          <w:color w:val="303D47"/>
          <w:spacing w:val="-5"/>
        </w:rPr>
        <w:t xml:space="preserve"> </w:t>
      </w:r>
      <w:r>
        <w:rPr>
          <w:color w:val="303D47"/>
        </w:rPr>
        <w:t>inaction</w:t>
      </w:r>
      <w:r>
        <w:rPr>
          <w:color w:val="303D47"/>
          <w:spacing w:val="-5"/>
        </w:rPr>
        <w:t xml:space="preserve"> </w:t>
      </w:r>
      <w:r>
        <w:rPr>
          <w:color w:val="303D47"/>
        </w:rPr>
        <w:t>where</w:t>
      </w:r>
      <w:r>
        <w:rPr>
          <w:color w:val="303D47"/>
          <w:spacing w:val="-8"/>
        </w:rPr>
        <w:t xml:space="preserve"> </w:t>
      </w:r>
      <w:r>
        <w:rPr>
          <w:color w:val="303D47"/>
        </w:rPr>
        <w:t>fraud</w:t>
      </w:r>
      <w:r>
        <w:rPr>
          <w:color w:val="303D47"/>
          <w:spacing w:val="-5"/>
        </w:rPr>
        <w:t xml:space="preserve"> </w:t>
      </w:r>
      <w:r>
        <w:rPr>
          <w:color w:val="303D47"/>
        </w:rPr>
        <w:t>and/or</w:t>
      </w:r>
      <w:r>
        <w:rPr>
          <w:color w:val="303D47"/>
          <w:spacing w:val="-9"/>
        </w:rPr>
        <w:t xml:space="preserve"> </w:t>
      </w:r>
      <w:r>
        <w:rPr>
          <w:color w:val="303D47"/>
        </w:rPr>
        <w:t>corruption</w:t>
      </w:r>
      <w:r>
        <w:rPr>
          <w:color w:val="303D47"/>
          <w:spacing w:val="-4"/>
        </w:rPr>
        <w:t xml:space="preserve"> </w:t>
      </w:r>
      <w:r>
        <w:rPr>
          <w:color w:val="303D47"/>
        </w:rPr>
        <w:t>are</w:t>
      </w:r>
      <w:r>
        <w:rPr>
          <w:color w:val="303D47"/>
          <w:spacing w:val="-4"/>
        </w:rPr>
        <w:t xml:space="preserve"> </w:t>
      </w:r>
      <w:r>
        <w:rPr>
          <w:color w:val="303D47"/>
          <w:spacing w:val="-2"/>
        </w:rPr>
        <w:t>detected</w:t>
      </w:r>
    </w:p>
    <w:p w14:paraId="2B93314A" w14:textId="77777777" w:rsidR="00667A77" w:rsidRDefault="005B4D95" w:rsidP="00FC467C">
      <w:pPr>
        <w:pStyle w:val="ListParagraph"/>
        <w:numPr>
          <w:ilvl w:val="0"/>
          <w:numId w:val="16"/>
        </w:numPr>
        <w:tabs>
          <w:tab w:val="left" w:pos="1189"/>
        </w:tabs>
        <w:ind w:left="1189" w:hanging="359"/>
      </w:pPr>
      <w:r>
        <w:rPr>
          <w:color w:val="303D47"/>
        </w:rPr>
        <w:t>insurance</w:t>
      </w:r>
      <w:r>
        <w:rPr>
          <w:color w:val="303D47"/>
          <w:spacing w:val="-5"/>
        </w:rPr>
        <w:t xml:space="preserve"> </w:t>
      </w:r>
      <w:r>
        <w:rPr>
          <w:color w:val="303D47"/>
        </w:rPr>
        <w:t>mechanisms</w:t>
      </w:r>
      <w:r>
        <w:rPr>
          <w:color w:val="303D47"/>
          <w:spacing w:val="-5"/>
        </w:rPr>
        <w:t xml:space="preserve"> </w:t>
      </w:r>
      <w:r>
        <w:rPr>
          <w:color w:val="303D47"/>
        </w:rPr>
        <w:t>for</w:t>
      </w:r>
      <w:r>
        <w:rPr>
          <w:color w:val="303D47"/>
          <w:spacing w:val="-5"/>
        </w:rPr>
        <w:t xml:space="preserve"> </w:t>
      </w:r>
      <w:r>
        <w:rPr>
          <w:color w:val="303D47"/>
        </w:rPr>
        <w:t>cash</w:t>
      </w:r>
      <w:r>
        <w:rPr>
          <w:color w:val="303D47"/>
          <w:spacing w:val="-5"/>
        </w:rPr>
        <w:t xml:space="preserve"> </w:t>
      </w:r>
      <w:r>
        <w:rPr>
          <w:color w:val="303D47"/>
        </w:rPr>
        <w:t>and</w:t>
      </w:r>
      <w:r>
        <w:rPr>
          <w:color w:val="303D47"/>
          <w:spacing w:val="-4"/>
        </w:rPr>
        <w:t xml:space="preserve"> </w:t>
      </w:r>
      <w:r>
        <w:rPr>
          <w:color w:val="303D47"/>
          <w:spacing w:val="-2"/>
        </w:rPr>
        <w:t>assets</w:t>
      </w:r>
    </w:p>
    <w:p w14:paraId="2B93314B" w14:textId="77777777" w:rsidR="00667A77" w:rsidRDefault="005B4D95" w:rsidP="00FC467C">
      <w:pPr>
        <w:pStyle w:val="ListParagraph"/>
        <w:numPr>
          <w:ilvl w:val="0"/>
          <w:numId w:val="16"/>
        </w:numPr>
        <w:tabs>
          <w:tab w:val="left" w:pos="1189"/>
        </w:tabs>
        <w:spacing w:before="4"/>
        <w:ind w:left="1189" w:hanging="359"/>
      </w:pPr>
      <w:r>
        <w:rPr>
          <w:color w:val="303D47"/>
        </w:rPr>
        <w:t>alternatives</w:t>
      </w:r>
      <w:r>
        <w:rPr>
          <w:color w:val="303D47"/>
          <w:spacing w:val="-7"/>
        </w:rPr>
        <w:t xml:space="preserve"> </w:t>
      </w:r>
      <w:r>
        <w:rPr>
          <w:color w:val="303D47"/>
        </w:rPr>
        <w:t>to</w:t>
      </w:r>
      <w:r>
        <w:rPr>
          <w:color w:val="303D47"/>
          <w:spacing w:val="-5"/>
        </w:rPr>
        <w:t xml:space="preserve"> </w:t>
      </w:r>
      <w:r>
        <w:rPr>
          <w:color w:val="303D47"/>
        </w:rPr>
        <w:t>the</w:t>
      </w:r>
      <w:r>
        <w:rPr>
          <w:color w:val="303D47"/>
          <w:spacing w:val="-4"/>
        </w:rPr>
        <w:t xml:space="preserve"> </w:t>
      </w:r>
      <w:r>
        <w:rPr>
          <w:color w:val="303D47"/>
        </w:rPr>
        <w:t>use</w:t>
      </w:r>
      <w:r>
        <w:rPr>
          <w:color w:val="303D47"/>
          <w:spacing w:val="-4"/>
        </w:rPr>
        <w:t xml:space="preserve"> </w:t>
      </w:r>
      <w:r>
        <w:rPr>
          <w:color w:val="303D47"/>
        </w:rPr>
        <w:t>of</w:t>
      </w:r>
      <w:r>
        <w:rPr>
          <w:color w:val="303D47"/>
          <w:spacing w:val="-3"/>
        </w:rPr>
        <w:t xml:space="preserve"> </w:t>
      </w:r>
      <w:r>
        <w:rPr>
          <w:color w:val="303D47"/>
        </w:rPr>
        <w:t>cash,</w:t>
      </w:r>
      <w:r>
        <w:rPr>
          <w:color w:val="303D47"/>
          <w:spacing w:val="-6"/>
        </w:rPr>
        <w:t xml:space="preserve"> </w:t>
      </w:r>
      <w:r>
        <w:rPr>
          <w:color w:val="303D47"/>
        </w:rPr>
        <w:t>such</w:t>
      </w:r>
      <w:r>
        <w:rPr>
          <w:color w:val="303D47"/>
          <w:spacing w:val="-4"/>
        </w:rPr>
        <w:t xml:space="preserve"> </w:t>
      </w:r>
      <w:r>
        <w:rPr>
          <w:color w:val="303D47"/>
        </w:rPr>
        <w:t>as</w:t>
      </w:r>
      <w:r>
        <w:rPr>
          <w:color w:val="303D47"/>
          <w:spacing w:val="-5"/>
        </w:rPr>
        <w:t xml:space="preserve"> </w:t>
      </w:r>
      <w:r>
        <w:rPr>
          <w:color w:val="303D47"/>
        </w:rPr>
        <w:t>debit/credit</w:t>
      </w:r>
      <w:r>
        <w:rPr>
          <w:color w:val="303D47"/>
          <w:spacing w:val="-5"/>
        </w:rPr>
        <w:t xml:space="preserve"> </w:t>
      </w:r>
      <w:r>
        <w:rPr>
          <w:color w:val="303D47"/>
        </w:rPr>
        <w:t>cards</w:t>
      </w:r>
      <w:r>
        <w:rPr>
          <w:color w:val="303D47"/>
          <w:spacing w:val="-4"/>
        </w:rPr>
        <w:t xml:space="preserve"> </w:t>
      </w:r>
      <w:r>
        <w:rPr>
          <w:color w:val="303D47"/>
        </w:rPr>
        <w:t>or</w:t>
      </w:r>
      <w:r>
        <w:rPr>
          <w:color w:val="303D47"/>
          <w:spacing w:val="-4"/>
        </w:rPr>
        <w:t xml:space="preserve"> </w:t>
      </w:r>
      <w:r>
        <w:rPr>
          <w:color w:val="303D47"/>
        </w:rPr>
        <w:t>bank</w:t>
      </w:r>
      <w:r>
        <w:rPr>
          <w:color w:val="303D47"/>
          <w:spacing w:val="-5"/>
        </w:rPr>
        <w:t xml:space="preserve"> </w:t>
      </w:r>
      <w:r>
        <w:rPr>
          <w:color w:val="303D47"/>
          <w:spacing w:val="-2"/>
        </w:rPr>
        <w:t>transfer</w:t>
      </w:r>
    </w:p>
    <w:p w14:paraId="2B93314C" w14:textId="77777777" w:rsidR="00667A77" w:rsidRDefault="005B4D95" w:rsidP="00FC467C">
      <w:pPr>
        <w:pStyle w:val="ListParagraph"/>
        <w:numPr>
          <w:ilvl w:val="0"/>
          <w:numId w:val="16"/>
        </w:numPr>
        <w:tabs>
          <w:tab w:val="left" w:pos="1189"/>
        </w:tabs>
        <w:ind w:left="1189" w:hanging="359"/>
      </w:pPr>
      <w:r>
        <w:rPr>
          <w:color w:val="303D47"/>
        </w:rPr>
        <w:t>what</w:t>
      </w:r>
      <w:r>
        <w:rPr>
          <w:color w:val="303D47"/>
          <w:spacing w:val="-7"/>
        </w:rPr>
        <w:t xml:space="preserve"> </w:t>
      </w:r>
      <w:r>
        <w:rPr>
          <w:color w:val="303D47"/>
        </w:rPr>
        <w:t>existing</w:t>
      </w:r>
      <w:r>
        <w:rPr>
          <w:color w:val="303D47"/>
          <w:spacing w:val="-3"/>
        </w:rPr>
        <w:t xml:space="preserve"> </w:t>
      </w:r>
      <w:r>
        <w:rPr>
          <w:color w:val="303D47"/>
        </w:rPr>
        <w:t>controls</w:t>
      </w:r>
      <w:r>
        <w:rPr>
          <w:color w:val="303D47"/>
          <w:spacing w:val="-4"/>
        </w:rPr>
        <w:t xml:space="preserve"> </w:t>
      </w:r>
      <w:r>
        <w:rPr>
          <w:color w:val="303D47"/>
        </w:rPr>
        <w:t>are</w:t>
      </w:r>
      <w:r>
        <w:rPr>
          <w:color w:val="303D47"/>
          <w:spacing w:val="-3"/>
        </w:rPr>
        <w:t xml:space="preserve"> </w:t>
      </w:r>
      <w:r>
        <w:rPr>
          <w:color w:val="303D47"/>
        </w:rPr>
        <w:t>in</w:t>
      </w:r>
      <w:r>
        <w:rPr>
          <w:color w:val="303D47"/>
          <w:spacing w:val="-4"/>
        </w:rPr>
        <w:t xml:space="preserve"> </w:t>
      </w:r>
      <w:r>
        <w:rPr>
          <w:color w:val="303D47"/>
        </w:rPr>
        <w:t>place</w:t>
      </w:r>
      <w:r>
        <w:rPr>
          <w:color w:val="303D47"/>
          <w:spacing w:val="-3"/>
        </w:rPr>
        <w:t xml:space="preserve"> </w:t>
      </w:r>
      <w:r>
        <w:rPr>
          <w:color w:val="303D47"/>
        </w:rPr>
        <w:t>to</w:t>
      </w:r>
      <w:r>
        <w:rPr>
          <w:color w:val="303D47"/>
          <w:spacing w:val="-5"/>
        </w:rPr>
        <w:t xml:space="preserve"> </w:t>
      </w:r>
      <w:r>
        <w:rPr>
          <w:color w:val="303D47"/>
        </w:rPr>
        <w:t>prevent</w:t>
      </w:r>
      <w:r>
        <w:rPr>
          <w:color w:val="303D47"/>
          <w:spacing w:val="-4"/>
        </w:rPr>
        <w:t xml:space="preserve"> </w:t>
      </w:r>
      <w:r>
        <w:rPr>
          <w:color w:val="303D47"/>
        </w:rPr>
        <w:t>or</w:t>
      </w:r>
      <w:r>
        <w:rPr>
          <w:color w:val="303D47"/>
          <w:spacing w:val="-4"/>
        </w:rPr>
        <w:t xml:space="preserve"> </w:t>
      </w:r>
      <w:r>
        <w:rPr>
          <w:color w:val="303D47"/>
        </w:rPr>
        <w:t>detect</w:t>
      </w:r>
      <w:r>
        <w:rPr>
          <w:color w:val="303D47"/>
          <w:spacing w:val="-4"/>
        </w:rPr>
        <w:t xml:space="preserve"> </w:t>
      </w:r>
      <w:r>
        <w:rPr>
          <w:color w:val="303D47"/>
        </w:rPr>
        <w:t>fraud</w:t>
      </w:r>
      <w:r>
        <w:rPr>
          <w:color w:val="303D47"/>
          <w:spacing w:val="-4"/>
        </w:rPr>
        <w:t xml:space="preserve"> </w:t>
      </w:r>
      <w:r>
        <w:rPr>
          <w:color w:val="303D47"/>
        </w:rPr>
        <w:t>and</w:t>
      </w:r>
      <w:r>
        <w:rPr>
          <w:color w:val="303D47"/>
          <w:spacing w:val="-4"/>
        </w:rPr>
        <w:t xml:space="preserve"> </w:t>
      </w:r>
      <w:r>
        <w:rPr>
          <w:color w:val="303D47"/>
          <w:spacing w:val="-2"/>
        </w:rPr>
        <w:t>corruption</w:t>
      </w:r>
    </w:p>
    <w:p w14:paraId="2B93314D" w14:textId="77777777" w:rsidR="00667A77" w:rsidRDefault="005B4D95" w:rsidP="00FC467C">
      <w:pPr>
        <w:pStyle w:val="ListParagraph"/>
        <w:numPr>
          <w:ilvl w:val="0"/>
          <w:numId w:val="16"/>
        </w:numPr>
        <w:tabs>
          <w:tab w:val="left" w:pos="1189"/>
        </w:tabs>
        <w:ind w:left="1189" w:hanging="359"/>
      </w:pPr>
      <w:r>
        <w:rPr>
          <w:color w:val="303D47"/>
        </w:rPr>
        <w:t>how</w:t>
      </w:r>
      <w:r>
        <w:rPr>
          <w:color w:val="303D47"/>
          <w:spacing w:val="-5"/>
        </w:rPr>
        <w:t xml:space="preserve"> </w:t>
      </w:r>
      <w:r>
        <w:rPr>
          <w:color w:val="303D47"/>
        </w:rPr>
        <w:t>current</w:t>
      </w:r>
      <w:r>
        <w:rPr>
          <w:color w:val="303D47"/>
          <w:spacing w:val="-4"/>
        </w:rPr>
        <w:t xml:space="preserve"> </w:t>
      </w:r>
      <w:r>
        <w:rPr>
          <w:color w:val="303D47"/>
        </w:rPr>
        <w:t>controls</w:t>
      </w:r>
      <w:r>
        <w:rPr>
          <w:color w:val="303D47"/>
          <w:spacing w:val="-4"/>
        </w:rPr>
        <w:t xml:space="preserve"> </w:t>
      </w:r>
      <w:r>
        <w:rPr>
          <w:color w:val="303D47"/>
        </w:rPr>
        <w:t>might</w:t>
      </w:r>
      <w:r>
        <w:rPr>
          <w:color w:val="303D47"/>
          <w:spacing w:val="-4"/>
        </w:rPr>
        <w:t xml:space="preserve"> </w:t>
      </w:r>
      <w:r>
        <w:rPr>
          <w:color w:val="303D47"/>
        </w:rPr>
        <w:t>be</w:t>
      </w:r>
      <w:r>
        <w:rPr>
          <w:color w:val="303D47"/>
          <w:spacing w:val="-6"/>
        </w:rPr>
        <w:t xml:space="preserve"> </w:t>
      </w:r>
      <w:r>
        <w:rPr>
          <w:color w:val="303D47"/>
          <w:spacing w:val="-2"/>
        </w:rPr>
        <w:t>circumvented</w:t>
      </w:r>
    </w:p>
    <w:p w14:paraId="2B93314E" w14:textId="77777777" w:rsidR="00667A77" w:rsidRDefault="005B4D95" w:rsidP="00CB1B1A">
      <w:pPr>
        <w:pStyle w:val="ListParagraph"/>
        <w:numPr>
          <w:ilvl w:val="0"/>
          <w:numId w:val="16"/>
        </w:numPr>
        <w:tabs>
          <w:tab w:val="left" w:pos="1190"/>
        </w:tabs>
        <w:spacing w:after="240"/>
        <w:ind w:right="1283"/>
      </w:pPr>
      <w:r>
        <w:rPr>
          <w:color w:val="303D47"/>
        </w:rPr>
        <w:t>what</w:t>
      </w:r>
      <w:r>
        <w:rPr>
          <w:color w:val="303D47"/>
          <w:spacing w:val="-4"/>
        </w:rPr>
        <w:t xml:space="preserve"> </w:t>
      </w:r>
      <w:r>
        <w:rPr>
          <w:color w:val="303D47"/>
        </w:rPr>
        <w:t>treatments</w:t>
      </w:r>
      <w:r>
        <w:rPr>
          <w:color w:val="303D47"/>
          <w:spacing w:val="-3"/>
        </w:rPr>
        <w:t xml:space="preserve"> </w:t>
      </w:r>
      <w:r>
        <w:rPr>
          <w:color w:val="303D47"/>
        </w:rPr>
        <w:t>(additional</w:t>
      </w:r>
      <w:r>
        <w:rPr>
          <w:color w:val="303D47"/>
          <w:spacing w:val="-4"/>
        </w:rPr>
        <w:t xml:space="preserve"> </w:t>
      </w:r>
      <w:r>
        <w:rPr>
          <w:color w:val="303D47"/>
        </w:rPr>
        <w:t>actions</w:t>
      </w:r>
      <w:r>
        <w:rPr>
          <w:color w:val="303D47"/>
          <w:spacing w:val="-3"/>
        </w:rPr>
        <w:t xml:space="preserve"> </w:t>
      </w:r>
      <w:r>
        <w:rPr>
          <w:color w:val="303D47"/>
        </w:rPr>
        <w:t>not</w:t>
      </w:r>
      <w:r>
        <w:rPr>
          <w:color w:val="303D47"/>
          <w:spacing w:val="-3"/>
        </w:rPr>
        <w:t xml:space="preserve"> </w:t>
      </w:r>
      <w:r>
        <w:rPr>
          <w:color w:val="303D47"/>
        </w:rPr>
        <w:t>yet</w:t>
      </w:r>
      <w:r>
        <w:rPr>
          <w:color w:val="303D47"/>
          <w:spacing w:val="-4"/>
        </w:rPr>
        <w:t xml:space="preserve"> </w:t>
      </w:r>
      <w:r>
        <w:rPr>
          <w:color w:val="303D47"/>
        </w:rPr>
        <w:t>in</w:t>
      </w:r>
      <w:r>
        <w:rPr>
          <w:color w:val="303D47"/>
          <w:spacing w:val="-3"/>
        </w:rPr>
        <w:t xml:space="preserve"> </w:t>
      </w:r>
      <w:r>
        <w:rPr>
          <w:color w:val="303D47"/>
        </w:rPr>
        <w:t>place)</w:t>
      </w:r>
      <w:r>
        <w:rPr>
          <w:color w:val="303D47"/>
          <w:spacing w:val="-2"/>
        </w:rPr>
        <w:t xml:space="preserve"> </w:t>
      </w:r>
      <w:r>
        <w:rPr>
          <w:color w:val="303D47"/>
        </w:rPr>
        <w:t>could</w:t>
      </w:r>
      <w:r>
        <w:rPr>
          <w:color w:val="303D47"/>
          <w:spacing w:val="-3"/>
        </w:rPr>
        <w:t xml:space="preserve"> </w:t>
      </w:r>
      <w:r>
        <w:rPr>
          <w:color w:val="303D47"/>
        </w:rPr>
        <w:t>be</w:t>
      </w:r>
      <w:r>
        <w:rPr>
          <w:color w:val="303D47"/>
          <w:spacing w:val="-2"/>
        </w:rPr>
        <w:t xml:space="preserve"> </w:t>
      </w:r>
      <w:r>
        <w:rPr>
          <w:color w:val="303D47"/>
        </w:rPr>
        <w:t>available</w:t>
      </w:r>
      <w:r>
        <w:rPr>
          <w:color w:val="303D47"/>
          <w:spacing w:val="-3"/>
        </w:rPr>
        <w:t xml:space="preserve"> </w:t>
      </w:r>
      <w:r>
        <w:rPr>
          <w:color w:val="303D47"/>
        </w:rPr>
        <w:t>to</w:t>
      </w:r>
      <w:r>
        <w:rPr>
          <w:color w:val="303D47"/>
          <w:spacing w:val="-4"/>
        </w:rPr>
        <w:t xml:space="preserve"> </w:t>
      </w:r>
      <w:r>
        <w:rPr>
          <w:color w:val="303D47"/>
        </w:rPr>
        <w:t>further</w:t>
      </w:r>
      <w:r>
        <w:rPr>
          <w:color w:val="303D47"/>
          <w:spacing w:val="-3"/>
        </w:rPr>
        <w:t xml:space="preserve"> </w:t>
      </w:r>
      <w:r>
        <w:rPr>
          <w:color w:val="303D47"/>
        </w:rPr>
        <w:t>mitigate</w:t>
      </w:r>
      <w:r>
        <w:rPr>
          <w:color w:val="303D47"/>
          <w:spacing w:val="-3"/>
        </w:rPr>
        <w:t xml:space="preserve"> </w:t>
      </w:r>
      <w:r>
        <w:rPr>
          <w:color w:val="303D47"/>
        </w:rPr>
        <w:t>the</w:t>
      </w:r>
      <w:r>
        <w:rPr>
          <w:color w:val="303D47"/>
          <w:spacing w:val="-2"/>
        </w:rPr>
        <w:t xml:space="preserve"> </w:t>
      </w:r>
      <w:r>
        <w:rPr>
          <w:color w:val="303D47"/>
        </w:rPr>
        <w:t xml:space="preserve">risk. </w:t>
      </w:r>
      <w:r>
        <w:rPr>
          <w:color w:val="303D47"/>
          <w:u w:val="single" w:color="303D47"/>
        </w:rPr>
        <w:t>Note:</w:t>
      </w:r>
      <w:r>
        <w:rPr>
          <w:color w:val="303D47"/>
        </w:rPr>
        <w:t xml:space="preserve"> A treatment is not considered </w:t>
      </w:r>
      <w:proofErr w:type="gramStart"/>
      <w:r>
        <w:rPr>
          <w:color w:val="303D47"/>
        </w:rPr>
        <w:t>a risk</w:t>
      </w:r>
      <w:proofErr w:type="gramEnd"/>
      <w:r>
        <w:rPr>
          <w:color w:val="303D47"/>
        </w:rPr>
        <w:t xml:space="preserve"> control until it is implemented.</w:t>
      </w:r>
    </w:p>
    <w:p w14:paraId="2B933150" w14:textId="77777777" w:rsidR="00667A77" w:rsidRPr="00532457" w:rsidRDefault="005B4D95" w:rsidP="00FC467C">
      <w:pPr>
        <w:pStyle w:val="BodyText"/>
        <w:ind w:left="470"/>
        <w:rPr>
          <w:color w:val="347C5D"/>
        </w:rPr>
      </w:pPr>
      <w:r w:rsidRPr="00532457">
        <w:rPr>
          <w:color w:val="347C5D"/>
        </w:rPr>
        <w:t>Common</w:t>
      </w:r>
      <w:r w:rsidRPr="00532457">
        <w:rPr>
          <w:color w:val="347C5D"/>
          <w:spacing w:val="-4"/>
        </w:rPr>
        <w:t xml:space="preserve"> </w:t>
      </w:r>
      <w:r w:rsidRPr="00532457">
        <w:rPr>
          <w:color w:val="347C5D"/>
        </w:rPr>
        <w:t>Fraud</w:t>
      </w:r>
      <w:r w:rsidRPr="00532457">
        <w:rPr>
          <w:color w:val="347C5D"/>
          <w:spacing w:val="-3"/>
        </w:rPr>
        <w:t xml:space="preserve"> </w:t>
      </w:r>
      <w:r w:rsidRPr="00532457">
        <w:rPr>
          <w:color w:val="347C5D"/>
        </w:rPr>
        <w:t>and</w:t>
      </w:r>
      <w:r w:rsidRPr="00532457">
        <w:rPr>
          <w:color w:val="347C5D"/>
          <w:spacing w:val="-4"/>
        </w:rPr>
        <w:t xml:space="preserve"> </w:t>
      </w:r>
      <w:r w:rsidRPr="00532457">
        <w:rPr>
          <w:color w:val="347C5D"/>
        </w:rPr>
        <w:t>Corruption</w:t>
      </w:r>
      <w:r w:rsidRPr="00532457">
        <w:rPr>
          <w:color w:val="347C5D"/>
          <w:spacing w:val="-3"/>
        </w:rPr>
        <w:t xml:space="preserve"> </w:t>
      </w:r>
      <w:r w:rsidRPr="00532457">
        <w:rPr>
          <w:color w:val="347C5D"/>
          <w:spacing w:val="-4"/>
        </w:rPr>
        <w:t>Risks</w:t>
      </w:r>
    </w:p>
    <w:p w14:paraId="2B933151" w14:textId="77777777" w:rsidR="00667A77" w:rsidRDefault="005B4D95" w:rsidP="00CB1B1A">
      <w:pPr>
        <w:pStyle w:val="BodyText"/>
        <w:spacing w:after="240"/>
        <w:ind w:left="470" w:right="1085"/>
        <w:rPr>
          <w:color w:val="303D47"/>
        </w:rPr>
      </w:pPr>
      <w:r>
        <w:rPr>
          <w:color w:val="303D47"/>
        </w:rPr>
        <w:t>DFAT</w:t>
      </w:r>
      <w:r>
        <w:rPr>
          <w:color w:val="303D47"/>
          <w:spacing w:val="-2"/>
        </w:rPr>
        <w:t xml:space="preserve"> </w:t>
      </w:r>
      <w:proofErr w:type="spellStart"/>
      <w:r>
        <w:rPr>
          <w:color w:val="303D47"/>
        </w:rPr>
        <w:t>recognises</w:t>
      </w:r>
      <w:proofErr w:type="spellEnd"/>
      <w:r>
        <w:rPr>
          <w:color w:val="303D47"/>
          <w:spacing w:val="-1"/>
        </w:rPr>
        <w:t xml:space="preserve"> </w:t>
      </w:r>
      <w:r>
        <w:rPr>
          <w:color w:val="303D47"/>
        </w:rPr>
        <w:t>that</w:t>
      </w:r>
      <w:r>
        <w:rPr>
          <w:color w:val="303D47"/>
          <w:spacing w:val="-2"/>
        </w:rPr>
        <w:t xml:space="preserve"> </w:t>
      </w:r>
      <w:r>
        <w:rPr>
          <w:color w:val="303D47"/>
        </w:rPr>
        <w:t>fraud</w:t>
      </w:r>
      <w:r>
        <w:rPr>
          <w:color w:val="303D47"/>
          <w:spacing w:val="-1"/>
        </w:rPr>
        <w:t xml:space="preserve"> </w:t>
      </w:r>
      <w:r>
        <w:rPr>
          <w:color w:val="303D47"/>
        </w:rPr>
        <w:t>and</w:t>
      </w:r>
      <w:r>
        <w:rPr>
          <w:color w:val="303D47"/>
          <w:spacing w:val="-1"/>
        </w:rPr>
        <w:t xml:space="preserve"> </w:t>
      </w:r>
      <w:r>
        <w:rPr>
          <w:color w:val="303D47"/>
        </w:rPr>
        <w:t>corruption</w:t>
      </w:r>
      <w:r>
        <w:rPr>
          <w:color w:val="303D47"/>
          <w:spacing w:val="-1"/>
        </w:rPr>
        <w:t xml:space="preserve"> </w:t>
      </w:r>
      <w:r>
        <w:rPr>
          <w:color w:val="303D47"/>
        </w:rPr>
        <w:t>can affect</w:t>
      </w:r>
      <w:r>
        <w:rPr>
          <w:color w:val="303D47"/>
          <w:spacing w:val="-8"/>
        </w:rPr>
        <w:t xml:space="preserve"> </w:t>
      </w:r>
      <w:r>
        <w:rPr>
          <w:color w:val="303D47"/>
        </w:rPr>
        <w:t>any</w:t>
      </w:r>
      <w:r>
        <w:rPr>
          <w:color w:val="303D47"/>
          <w:spacing w:val="-2"/>
        </w:rPr>
        <w:t xml:space="preserve"> </w:t>
      </w:r>
      <w:proofErr w:type="spellStart"/>
      <w:r>
        <w:rPr>
          <w:color w:val="303D47"/>
        </w:rPr>
        <w:t>organisation</w:t>
      </w:r>
      <w:proofErr w:type="spellEnd"/>
      <w:r>
        <w:rPr>
          <w:color w:val="303D47"/>
          <w:spacing w:val="-1"/>
        </w:rPr>
        <w:t xml:space="preserve"> </w:t>
      </w:r>
      <w:r>
        <w:rPr>
          <w:color w:val="303D47"/>
        </w:rPr>
        <w:t>regardless</w:t>
      </w:r>
      <w:r>
        <w:rPr>
          <w:color w:val="303D47"/>
          <w:spacing w:val="-1"/>
        </w:rPr>
        <w:t xml:space="preserve"> </w:t>
      </w:r>
      <w:r>
        <w:rPr>
          <w:color w:val="303D47"/>
        </w:rPr>
        <w:t>of its</w:t>
      </w:r>
      <w:r>
        <w:rPr>
          <w:color w:val="303D47"/>
          <w:spacing w:val="-1"/>
        </w:rPr>
        <w:t xml:space="preserve"> </w:t>
      </w:r>
      <w:r>
        <w:rPr>
          <w:color w:val="303D47"/>
        </w:rPr>
        <w:t>size</w:t>
      </w:r>
      <w:r>
        <w:rPr>
          <w:color w:val="303D47"/>
          <w:spacing w:val="-1"/>
        </w:rPr>
        <w:t xml:space="preserve"> </w:t>
      </w:r>
      <w:r>
        <w:rPr>
          <w:color w:val="303D47"/>
        </w:rPr>
        <w:t>or</w:t>
      </w:r>
      <w:r>
        <w:rPr>
          <w:color w:val="303D47"/>
          <w:spacing w:val="-1"/>
        </w:rPr>
        <w:t xml:space="preserve"> </w:t>
      </w:r>
      <w:r>
        <w:rPr>
          <w:color w:val="303D47"/>
        </w:rPr>
        <w:t>type.</w:t>
      </w:r>
      <w:r>
        <w:rPr>
          <w:color w:val="303D47"/>
          <w:spacing w:val="-3"/>
        </w:rPr>
        <w:t xml:space="preserve"> </w:t>
      </w:r>
      <w:r>
        <w:rPr>
          <w:color w:val="303D47"/>
        </w:rPr>
        <w:t>For</w:t>
      </w:r>
      <w:r>
        <w:rPr>
          <w:color w:val="303D47"/>
          <w:spacing w:val="-1"/>
        </w:rPr>
        <w:t xml:space="preserve"> </w:t>
      </w:r>
      <w:r>
        <w:rPr>
          <w:color w:val="303D47"/>
        </w:rPr>
        <w:t>more information</w:t>
      </w:r>
      <w:r>
        <w:rPr>
          <w:color w:val="303D47"/>
          <w:spacing w:val="-3"/>
        </w:rPr>
        <w:t xml:space="preserve"> </w:t>
      </w:r>
      <w:r>
        <w:rPr>
          <w:color w:val="303D47"/>
        </w:rPr>
        <w:t>on</w:t>
      </w:r>
      <w:r>
        <w:rPr>
          <w:color w:val="303D47"/>
          <w:spacing w:val="-3"/>
        </w:rPr>
        <w:t xml:space="preserve"> </w:t>
      </w:r>
      <w:r>
        <w:rPr>
          <w:color w:val="303D47"/>
        </w:rPr>
        <w:t>developing</w:t>
      </w:r>
      <w:r>
        <w:rPr>
          <w:color w:val="303D47"/>
          <w:spacing w:val="-1"/>
        </w:rPr>
        <w:t xml:space="preserve"> </w:t>
      </w:r>
      <w:r>
        <w:rPr>
          <w:color w:val="303D47"/>
        </w:rPr>
        <w:t>a</w:t>
      </w:r>
      <w:r>
        <w:rPr>
          <w:color w:val="303D47"/>
          <w:spacing w:val="-2"/>
        </w:rPr>
        <w:t xml:space="preserve"> </w:t>
      </w:r>
      <w:r>
        <w:rPr>
          <w:color w:val="303D47"/>
        </w:rPr>
        <w:t>strategy</w:t>
      </w:r>
      <w:r>
        <w:rPr>
          <w:color w:val="303D47"/>
          <w:spacing w:val="-5"/>
        </w:rPr>
        <w:t xml:space="preserve"> </w:t>
      </w:r>
      <w:r>
        <w:rPr>
          <w:color w:val="303D47"/>
        </w:rPr>
        <w:t>to</w:t>
      </w:r>
      <w:r>
        <w:rPr>
          <w:color w:val="303D47"/>
          <w:spacing w:val="-4"/>
        </w:rPr>
        <w:t xml:space="preserve"> </w:t>
      </w:r>
      <w:r>
        <w:rPr>
          <w:color w:val="303D47"/>
        </w:rPr>
        <w:t>address</w:t>
      </w:r>
      <w:r>
        <w:rPr>
          <w:color w:val="303D47"/>
          <w:spacing w:val="-3"/>
        </w:rPr>
        <w:t xml:space="preserve"> </w:t>
      </w:r>
      <w:r>
        <w:rPr>
          <w:color w:val="303D47"/>
        </w:rPr>
        <w:t>fraud</w:t>
      </w:r>
      <w:r>
        <w:rPr>
          <w:color w:val="303D47"/>
          <w:spacing w:val="-7"/>
        </w:rPr>
        <w:t xml:space="preserve"> </w:t>
      </w:r>
      <w:r>
        <w:rPr>
          <w:color w:val="303D47"/>
        </w:rPr>
        <w:t>and</w:t>
      </w:r>
      <w:r>
        <w:rPr>
          <w:color w:val="303D47"/>
          <w:spacing w:val="-3"/>
        </w:rPr>
        <w:t xml:space="preserve"> </w:t>
      </w:r>
      <w:r>
        <w:rPr>
          <w:color w:val="303D47"/>
        </w:rPr>
        <w:t>corruption</w:t>
      </w:r>
      <w:r>
        <w:rPr>
          <w:color w:val="303D47"/>
          <w:spacing w:val="-3"/>
        </w:rPr>
        <w:t xml:space="preserve"> </w:t>
      </w:r>
      <w:r>
        <w:rPr>
          <w:color w:val="303D47"/>
        </w:rPr>
        <w:t>and</w:t>
      </w:r>
      <w:r>
        <w:rPr>
          <w:color w:val="303D47"/>
          <w:spacing w:val="-3"/>
        </w:rPr>
        <w:t xml:space="preserve"> </w:t>
      </w:r>
      <w:r>
        <w:rPr>
          <w:color w:val="303D47"/>
        </w:rPr>
        <w:t>to</w:t>
      </w:r>
      <w:r>
        <w:rPr>
          <w:color w:val="303D47"/>
          <w:spacing w:val="-4"/>
        </w:rPr>
        <w:t xml:space="preserve"> </w:t>
      </w:r>
      <w:r>
        <w:rPr>
          <w:color w:val="303D47"/>
        </w:rPr>
        <w:t>implement</w:t>
      </w:r>
      <w:r>
        <w:rPr>
          <w:color w:val="303D47"/>
          <w:spacing w:val="-3"/>
        </w:rPr>
        <w:t xml:space="preserve"> </w:t>
      </w:r>
      <w:r>
        <w:rPr>
          <w:color w:val="303D47"/>
        </w:rPr>
        <w:t>controls,</w:t>
      </w:r>
      <w:r>
        <w:rPr>
          <w:color w:val="303D47"/>
          <w:spacing w:val="-5"/>
        </w:rPr>
        <w:t xml:space="preserve"> </w:t>
      </w:r>
      <w:r>
        <w:rPr>
          <w:color w:val="303D47"/>
        </w:rPr>
        <w:t>see</w:t>
      </w:r>
      <w:r>
        <w:rPr>
          <w:color w:val="303D47"/>
          <w:spacing w:val="-2"/>
        </w:rPr>
        <w:t xml:space="preserve"> </w:t>
      </w:r>
      <w:r>
        <w:rPr>
          <w:color w:val="303D47"/>
        </w:rPr>
        <w:t>Steps</w:t>
      </w:r>
      <w:r>
        <w:rPr>
          <w:color w:val="303D47"/>
          <w:spacing w:val="-2"/>
        </w:rPr>
        <w:t xml:space="preserve"> </w:t>
      </w:r>
      <w:r>
        <w:rPr>
          <w:color w:val="303D47"/>
        </w:rPr>
        <w:t>2 and 3.</w:t>
      </w:r>
    </w:p>
    <w:p w14:paraId="6B71BCFD" w14:textId="3871BBB7" w:rsidR="00373FE1" w:rsidRPr="0085073F" w:rsidRDefault="00373FE1" w:rsidP="00CB1B1A">
      <w:pPr>
        <w:pStyle w:val="BodyText"/>
        <w:spacing w:before="24" w:after="240"/>
        <w:ind w:left="470" w:right="1085"/>
        <w:rPr>
          <w:b/>
          <w:bCs/>
        </w:rPr>
      </w:pPr>
      <w:r w:rsidRPr="0085073F">
        <w:rPr>
          <w:b/>
          <w:bCs/>
          <w:color w:val="347C5D"/>
        </w:rPr>
        <w:t xml:space="preserve">NOTE: </w:t>
      </w:r>
      <w:r w:rsidRPr="0085073F">
        <w:rPr>
          <w:b/>
          <w:bCs/>
        </w:rPr>
        <w:t>The information included below is not exhaustive. Appropriate fraud and corruption risks and controls for</w:t>
      </w:r>
      <w:r w:rsidRPr="0085073F">
        <w:rPr>
          <w:b/>
          <w:bCs/>
          <w:spacing w:val="40"/>
        </w:rPr>
        <w:t xml:space="preserve"> </w:t>
      </w:r>
      <w:r w:rsidRPr="0085073F">
        <w:rPr>
          <w:b/>
          <w:bCs/>
        </w:rPr>
        <w:t xml:space="preserve">your project and </w:t>
      </w:r>
      <w:proofErr w:type="spellStart"/>
      <w:r w:rsidRPr="0085073F">
        <w:rPr>
          <w:b/>
          <w:bCs/>
        </w:rPr>
        <w:t>organisation</w:t>
      </w:r>
      <w:proofErr w:type="spellEnd"/>
      <w:r w:rsidRPr="0085073F">
        <w:rPr>
          <w:b/>
          <w:bCs/>
        </w:rPr>
        <w:t xml:space="preserve"> will depend on your specific circumstance and operating context.</w:t>
      </w:r>
    </w:p>
    <w:p w14:paraId="038A426E" w14:textId="77777777" w:rsidR="00667A77" w:rsidRPr="006545D8" w:rsidRDefault="00532457" w:rsidP="00FC467C">
      <w:pPr>
        <w:pStyle w:val="BodyText"/>
        <w:ind w:left="470"/>
        <w:rPr>
          <w:color w:val="347C5D"/>
        </w:rPr>
      </w:pPr>
      <w:r w:rsidRPr="006545D8">
        <w:rPr>
          <w:color w:val="347C5D"/>
        </w:rPr>
        <w:t>Examples of fraud and corruption risks</w:t>
      </w:r>
    </w:p>
    <w:p w14:paraId="1A0D48CB" w14:textId="77777777" w:rsidR="00532457" w:rsidRDefault="00532457" w:rsidP="00FC467C">
      <w:pPr>
        <w:pStyle w:val="ListParagraph"/>
        <w:numPr>
          <w:ilvl w:val="0"/>
          <w:numId w:val="16"/>
        </w:numPr>
        <w:tabs>
          <w:tab w:val="left" w:pos="1189"/>
        </w:tabs>
        <w:ind w:left="1189" w:hanging="359"/>
        <w:rPr>
          <w:color w:val="303D47"/>
        </w:rPr>
      </w:pPr>
      <w:r>
        <w:rPr>
          <w:color w:val="303D47"/>
        </w:rPr>
        <w:t>Theft</w:t>
      </w:r>
      <w:r w:rsidRPr="00532457">
        <w:rPr>
          <w:color w:val="303D47"/>
        </w:rPr>
        <w:t xml:space="preserve"> </w:t>
      </w:r>
      <w:r>
        <w:rPr>
          <w:color w:val="303D47"/>
        </w:rPr>
        <w:t>and/or</w:t>
      </w:r>
      <w:r w:rsidRPr="00532457">
        <w:rPr>
          <w:color w:val="303D47"/>
        </w:rPr>
        <w:t xml:space="preserve"> </w:t>
      </w:r>
      <w:r>
        <w:rPr>
          <w:color w:val="303D47"/>
        </w:rPr>
        <w:t>misuse</w:t>
      </w:r>
      <w:r w:rsidRPr="00532457">
        <w:rPr>
          <w:color w:val="303D47"/>
        </w:rPr>
        <w:t xml:space="preserve"> </w:t>
      </w:r>
      <w:r>
        <w:rPr>
          <w:color w:val="303D47"/>
        </w:rPr>
        <w:t>of</w:t>
      </w:r>
      <w:r w:rsidRPr="00532457">
        <w:rPr>
          <w:color w:val="303D47"/>
        </w:rPr>
        <w:t xml:space="preserve"> </w:t>
      </w:r>
      <w:r>
        <w:rPr>
          <w:color w:val="303D47"/>
        </w:rPr>
        <w:t>funds</w:t>
      </w:r>
      <w:r w:rsidRPr="00532457">
        <w:rPr>
          <w:color w:val="303D47"/>
        </w:rPr>
        <w:t xml:space="preserve"> </w:t>
      </w:r>
      <w:r>
        <w:rPr>
          <w:color w:val="303D47"/>
        </w:rPr>
        <w:t>or other assets (for example, vehicles, machinery)</w:t>
      </w:r>
      <w:r w:rsidRPr="00532457">
        <w:rPr>
          <w:color w:val="303D47"/>
        </w:rPr>
        <w:t xml:space="preserve"> </w:t>
      </w:r>
    </w:p>
    <w:p w14:paraId="644619F2" w14:textId="5194655C" w:rsidR="00532457" w:rsidRPr="00C51C48" w:rsidRDefault="00532457" w:rsidP="00FC467C">
      <w:pPr>
        <w:pStyle w:val="ListParagraph"/>
        <w:numPr>
          <w:ilvl w:val="0"/>
          <w:numId w:val="16"/>
        </w:numPr>
        <w:tabs>
          <w:tab w:val="left" w:pos="1189"/>
        </w:tabs>
        <w:ind w:left="1189" w:hanging="359"/>
        <w:rPr>
          <w:color w:val="303D47"/>
        </w:rPr>
      </w:pPr>
      <w:r w:rsidRPr="00C51C48">
        <w:rPr>
          <w:color w:val="303D47"/>
        </w:rPr>
        <w:t>Downstream partners intentionally disregarding DFAT’s or the service providers’ and funding recipients’ policies and procedures to obtain a</w:t>
      </w:r>
      <w:r w:rsidR="00C51C48" w:rsidRPr="00C51C48">
        <w:rPr>
          <w:color w:val="303D47"/>
        </w:rPr>
        <w:t xml:space="preserve"> </w:t>
      </w:r>
      <w:r w:rsidRPr="00C51C48">
        <w:rPr>
          <w:color w:val="303D47"/>
        </w:rPr>
        <w:t>benefit</w:t>
      </w:r>
    </w:p>
    <w:p w14:paraId="59677951" w14:textId="77777777" w:rsidR="00532457" w:rsidRDefault="00532457" w:rsidP="00FC467C">
      <w:pPr>
        <w:pStyle w:val="ListParagraph"/>
        <w:numPr>
          <w:ilvl w:val="0"/>
          <w:numId w:val="16"/>
        </w:numPr>
        <w:tabs>
          <w:tab w:val="left" w:pos="1189"/>
        </w:tabs>
        <w:ind w:left="1189" w:hanging="359"/>
        <w:rPr>
          <w:color w:val="303D47"/>
        </w:rPr>
      </w:pPr>
      <w:r>
        <w:rPr>
          <w:color w:val="303D47"/>
        </w:rPr>
        <w:t>Provision</w:t>
      </w:r>
      <w:r w:rsidRPr="00532457">
        <w:rPr>
          <w:color w:val="303D47"/>
        </w:rPr>
        <w:t xml:space="preserve"> </w:t>
      </w:r>
      <w:r>
        <w:rPr>
          <w:color w:val="303D47"/>
        </w:rPr>
        <w:t>of</w:t>
      </w:r>
      <w:r w:rsidRPr="00532457">
        <w:rPr>
          <w:color w:val="303D47"/>
        </w:rPr>
        <w:t xml:space="preserve"> </w:t>
      </w:r>
      <w:r>
        <w:rPr>
          <w:color w:val="303D47"/>
        </w:rPr>
        <w:t>falsified</w:t>
      </w:r>
      <w:r w:rsidRPr="00532457">
        <w:rPr>
          <w:color w:val="303D47"/>
        </w:rPr>
        <w:t xml:space="preserve"> </w:t>
      </w:r>
      <w:r>
        <w:rPr>
          <w:color w:val="303D47"/>
        </w:rPr>
        <w:t>documents</w:t>
      </w:r>
      <w:r w:rsidRPr="00532457">
        <w:rPr>
          <w:color w:val="303D47"/>
        </w:rPr>
        <w:t xml:space="preserve"> </w:t>
      </w:r>
      <w:r>
        <w:rPr>
          <w:color w:val="303D47"/>
        </w:rPr>
        <w:t>to DFAT (for example, downstream partner provides false evidence that a project has commenced)</w:t>
      </w:r>
    </w:p>
    <w:p w14:paraId="6012D41D" w14:textId="77777777" w:rsidR="00532457" w:rsidRDefault="00532457" w:rsidP="00FC467C">
      <w:pPr>
        <w:pStyle w:val="ListParagraph"/>
        <w:numPr>
          <w:ilvl w:val="0"/>
          <w:numId w:val="50"/>
        </w:numPr>
        <w:tabs>
          <w:tab w:val="left" w:pos="1189"/>
        </w:tabs>
        <w:rPr>
          <w:color w:val="303D47"/>
        </w:rPr>
      </w:pPr>
      <w:r w:rsidRPr="00532457">
        <w:rPr>
          <w:color w:val="303D47"/>
        </w:rPr>
        <w:t>DFAT service providers and funding recipients or downstream</w:t>
      </w:r>
      <w:r w:rsidRPr="00532457">
        <w:rPr>
          <w:color w:val="303D47"/>
          <w:spacing w:val="-13"/>
        </w:rPr>
        <w:t xml:space="preserve"> </w:t>
      </w:r>
      <w:r w:rsidRPr="00532457">
        <w:rPr>
          <w:color w:val="303D47"/>
        </w:rPr>
        <w:t>partners</w:t>
      </w:r>
      <w:r w:rsidRPr="00532457">
        <w:rPr>
          <w:color w:val="303D47"/>
          <w:spacing w:val="-12"/>
        </w:rPr>
        <w:t xml:space="preserve"> </w:t>
      </w:r>
      <w:r w:rsidRPr="00532457">
        <w:rPr>
          <w:color w:val="303D47"/>
        </w:rPr>
        <w:t>participate in bribery to obtain a benefit</w:t>
      </w:r>
    </w:p>
    <w:p w14:paraId="1C832F47" w14:textId="77777777" w:rsidR="00C51C48" w:rsidRPr="001A58F0" w:rsidRDefault="00C51C48" w:rsidP="00FC467C">
      <w:pPr>
        <w:pStyle w:val="TableParagraph"/>
        <w:numPr>
          <w:ilvl w:val="0"/>
          <w:numId w:val="50"/>
        </w:numPr>
        <w:tabs>
          <w:tab w:val="left" w:pos="1189"/>
        </w:tabs>
        <w:spacing w:before="6"/>
        <w:ind w:right="105"/>
        <w:rPr>
          <w:color w:val="303D47"/>
        </w:rPr>
      </w:pPr>
      <w:r w:rsidRPr="00C51C48">
        <w:rPr>
          <w:color w:val="303D47"/>
        </w:rPr>
        <w:lastRenderedPageBreak/>
        <w:t>DFAT service providers and funding recipients or downstream partners solicit or accept bribes or kickbacks (for example,</w:t>
      </w:r>
      <w:r w:rsidRPr="00C51C48">
        <w:rPr>
          <w:color w:val="303D47"/>
          <w:spacing w:val="-8"/>
        </w:rPr>
        <w:t xml:space="preserve"> </w:t>
      </w:r>
      <w:r w:rsidRPr="00C51C48">
        <w:rPr>
          <w:color w:val="303D47"/>
        </w:rPr>
        <w:t>to</w:t>
      </w:r>
      <w:r w:rsidRPr="00C51C48">
        <w:rPr>
          <w:color w:val="303D47"/>
          <w:spacing w:val="-7"/>
        </w:rPr>
        <w:t xml:space="preserve"> </w:t>
      </w:r>
      <w:r w:rsidRPr="00C51C48">
        <w:rPr>
          <w:color w:val="303D47"/>
        </w:rPr>
        <w:t>award</w:t>
      </w:r>
      <w:r w:rsidRPr="00C51C48">
        <w:rPr>
          <w:color w:val="303D47"/>
          <w:spacing w:val="-6"/>
        </w:rPr>
        <w:t xml:space="preserve"> </w:t>
      </w:r>
      <w:r w:rsidRPr="00C51C48">
        <w:rPr>
          <w:color w:val="303D47"/>
        </w:rPr>
        <w:t>contracts</w:t>
      </w:r>
      <w:r w:rsidRPr="00C51C48">
        <w:rPr>
          <w:color w:val="303D47"/>
          <w:spacing w:val="-7"/>
        </w:rPr>
        <w:t xml:space="preserve"> </w:t>
      </w:r>
      <w:r w:rsidRPr="00C51C48">
        <w:rPr>
          <w:color w:val="303D47"/>
        </w:rPr>
        <w:t>to</w:t>
      </w:r>
      <w:r w:rsidRPr="00C51C48">
        <w:rPr>
          <w:color w:val="303D47"/>
          <w:spacing w:val="-7"/>
        </w:rPr>
        <w:t xml:space="preserve"> </w:t>
      </w:r>
      <w:r w:rsidRPr="00C51C48">
        <w:rPr>
          <w:color w:val="303D47"/>
        </w:rPr>
        <w:t>a</w:t>
      </w:r>
      <w:r w:rsidRPr="00C51C48">
        <w:rPr>
          <w:color w:val="303D47"/>
          <w:spacing w:val="-6"/>
        </w:rPr>
        <w:t xml:space="preserve"> </w:t>
      </w:r>
      <w:r w:rsidRPr="00C51C48">
        <w:rPr>
          <w:color w:val="303D47"/>
        </w:rPr>
        <w:t xml:space="preserve">certain </w:t>
      </w:r>
      <w:r w:rsidRPr="00C51C48">
        <w:rPr>
          <w:color w:val="303D47"/>
          <w:spacing w:val="-2"/>
        </w:rPr>
        <w:t>provider)</w:t>
      </w:r>
    </w:p>
    <w:p w14:paraId="010A5027" w14:textId="77777777" w:rsidR="001A58F0" w:rsidRDefault="001A58F0" w:rsidP="00FC467C">
      <w:pPr>
        <w:pStyle w:val="TableParagraph"/>
        <w:numPr>
          <w:ilvl w:val="0"/>
          <w:numId w:val="50"/>
        </w:numPr>
        <w:tabs>
          <w:tab w:val="left" w:pos="1189"/>
        </w:tabs>
        <w:spacing w:before="6"/>
        <w:ind w:right="105"/>
        <w:rPr>
          <w:color w:val="303D47"/>
        </w:rPr>
      </w:pPr>
      <w:r>
        <w:rPr>
          <w:color w:val="303D47"/>
        </w:rPr>
        <w:t>DFAT</w:t>
      </w:r>
      <w:r>
        <w:rPr>
          <w:color w:val="303D47"/>
          <w:spacing w:val="-11"/>
        </w:rPr>
        <w:t xml:space="preserve"> </w:t>
      </w:r>
      <w:r>
        <w:rPr>
          <w:color w:val="303D47"/>
        </w:rPr>
        <w:t>funds</w:t>
      </w:r>
      <w:r>
        <w:rPr>
          <w:color w:val="303D47"/>
          <w:spacing w:val="-9"/>
        </w:rPr>
        <w:t xml:space="preserve"> </w:t>
      </w:r>
      <w:r>
        <w:rPr>
          <w:color w:val="303D47"/>
        </w:rPr>
        <w:t>used</w:t>
      </w:r>
      <w:r>
        <w:rPr>
          <w:color w:val="303D47"/>
          <w:spacing w:val="-10"/>
        </w:rPr>
        <w:t xml:space="preserve"> </w:t>
      </w:r>
      <w:r>
        <w:rPr>
          <w:color w:val="303D47"/>
        </w:rPr>
        <w:t>to</w:t>
      </w:r>
      <w:r>
        <w:rPr>
          <w:color w:val="303D47"/>
          <w:spacing w:val="-11"/>
        </w:rPr>
        <w:t xml:space="preserve"> </w:t>
      </w:r>
      <w:r>
        <w:rPr>
          <w:color w:val="303D47"/>
        </w:rPr>
        <w:t>make facilitation payments</w:t>
      </w:r>
    </w:p>
    <w:p w14:paraId="586CB8C3" w14:textId="77777777" w:rsidR="001A58F0" w:rsidRDefault="001A58F0" w:rsidP="00FC467C">
      <w:pPr>
        <w:pStyle w:val="TableParagraph"/>
        <w:numPr>
          <w:ilvl w:val="0"/>
          <w:numId w:val="50"/>
        </w:numPr>
        <w:tabs>
          <w:tab w:val="left" w:pos="1189"/>
        </w:tabs>
        <w:spacing w:before="6"/>
        <w:ind w:right="105"/>
        <w:rPr>
          <w:color w:val="303D47"/>
        </w:rPr>
      </w:pPr>
      <w:r>
        <w:rPr>
          <w:color w:val="303D47"/>
        </w:rPr>
        <w:t>DFAT funds spent on items not allowed</w:t>
      </w:r>
      <w:r>
        <w:rPr>
          <w:color w:val="303D47"/>
          <w:spacing w:val="-13"/>
        </w:rPr>
        <w:t xml:space="preserve"> </w:t>
      </w:r>
      <w:r>
        <w:rPr>
          <w:color w:val="303D47"/>
        </w:rPr>
        <w:t>under</w:t>
      </w:r>
      <w:r>
        <w:rPr>
          <w:color w:val="303D47"/>
          <w:spacing w:val="-12"/>
        </w:rPr>
        <w:t xml:space="preserve"> </w:t>
      </w:r>
      <w:r>
        <w:rPr>
          <w:color w:val="303D47"/>
        </w:rPr>
        <w:t>the</w:t>
      </w:r>
      <w:r>
        <w:rPr>
          <w:color w:val="303D47"/>
          <w:spacing w:val="-12"/>
        </w:rPr>
        <w:t xml:space="preserve"> </w:t>
      </w:r>
      <w:r>
        <w:rPr>
          <w:color w:val="303D47"/>
        </w:rPr>
        <w:t>arrangement</w:t>
      </w:r>
    </w:p>
    <w:p w14:paraId="5FC99943" w14:textId="77777777" w:rsidR="000B4AAD" w:rsidRDefault="001A58F0" w:rsidP="00FC467C">
      <w:pPr>
        <w:pStyle w:val="TableParagraph"/>
        <w:numPr>
          <w:ilvl w:val="0"/>
          <w:numId w:val="50"/>
        </w:numPr>
        <w:tabs>
          <w:tab w:val="left" w:pos="1189"/>
        </w:tabs>
        <w:spacing w:before="6"/>
        <w:ind w:right="105"/>
        <w:rPr>
          <w:color w:val="303D47"/>
        </w:rPr>
      </w:pPr>
      <w:r>
        <w:rPr>
          <w:color w:val="303D47"/>
        </w:rPr>
        <w:t>Undeclared</w:t>
      </w:r>
      <w:r>
        <w:rPr>
          <w:color w:val="303D47"/>
          <w:spacing w:val="-9"/>
        </w:rPr>
        <w:t xml:space="preserve"> </w:t>
      </w:r>
      <w:r>
        <w:rPr>
          <w:color w:val="303D47"/>
        </w:rPr>
        <w:t>or</w:t>
      </w:r>
      <w:r>
        <w:rPr>
          <w:color w:val="303D47"/>
          <w:spacing w:val="-9"/>
        </w:rPr>
        <w:t xml:space="preserve"> </w:t>
      </w:r>
      <w:r>
        <w:rPr>
          <w:color w:val="303D47"/>
        </w:rPr>
        <w:t>unmanaged</w:t>
      </w:r>
      <w:r>
        <w:rPr>
          <w:color w:val="303D47"/>
          <w:spacing w:val="-9"/>
        </w:rPr>
        <w:t xml:space="preserve"> </w:t>
      </w:r>
      <w:r>
        <w:rPr>
          <w:color w:val="303D47"/>
        </w:rPr>
        <w:t>conflicts</w:t>
      </w:r>
      <w:r>
        <w:rPr>
          <w:color w:val="303D47"/>
          <w:spacing w:val="-9"/>
        </w:rPr>
        <w:t xml:space="preserve"> </w:t>
      </w:r>
      <w:r>
        <w:rPr>
          <w:color w:val="303D47"/>
        </w:rPr>
        <w:t>of interest: that is, contracts awarded to friends or family rather than seeking competitive quotes</w:t>
      </w:r>
      <w:r w:rsidRPr="001A58F0">
        <w:rPr>
          <w:color w:val="303D47"/>
        </w:rPr>
        <w:t xml:space="preserve"> </w:t>
      </w:r>
    </w:p>
    <w:p w14:paraId="4342F35A" w14:textId="1D29986F" w:rsidR="001A58F0" w:rsidRDefault="001A58F0" w:rsidP="00CB1B1A">
      <w:pPr>
        <w:pStyle w:val="TableParagraph"/>
        <w:numPr>
          <w:ilvl w:val="0"/>
          <w:numId w:val="50"/>
        </w:numPr>
        <w:tabs>
          <w:tab w:val="left" w:pos="1189"/>
        </w:tabs>
        <w:spacing w:before="6" w:after="240"/>
        <w:ind w:right="105"/>
        <w:rPr>
          <w:color w:val="303D47"/>
        </w:rPr>
      </w:pPr>
      <w:r>
        <w:rPr>
          <w:color w:val="303D47"/>
        </w:rPr>
        <w:t>Collusion</w:t>
      </w:r>
      <w:r>
        <w:rPr>
          <w:color w:val="303D47"/>
          <w:spacing w:val="-13"/>
        </w:rPr>
        <w:t xml:space="preserve"> </w:t>
      </w:r>
      <w:r>
        <w:rPr>
          <w:color w:val="303D47"/>
        </w:rPr>
        <w:t>between</w:t>
      </w:r>
      <w:r>
        <w:rPr>
          <w:color w:val="303D47"/>
          <w:spacing w:val="-12"/>
        </w:rPr>
        <w:t xml:space="preserve"> </w:t>
      </w:r>
      <w:r>
        <w:rPr>
          <w:color w:val="303D47"/>
        </w:rPr>
        <w:t>downstream partners and external suppliers resulting in overspend</w:t>
      </w:r>
    </w:p>
    <w:p w14:paraId="385A12F8" w14:textId="77777777" w:rsidR="001A58F0" w:rsidRDefault="001A58F0" w:rsidP="00FC467C">
      <w:pPr>
        <w:pStyle w:val="TableParagraph"/>
        <w:tabs>
          <w:tab w:val="left" w:pos="1189"/>
        </w:tabs>
        <w:spacing w:before="6"/>
        <w:ind w:left="720" w:right="105"/>
        <w:rPr>
          <w:color w:val="347C5D"/>
          <w:spacing w:val="-2"/>
        </w:rPr>
      </w:pPr>
      <w:r w:rsidRPr="006545D8">
        <w:rPr>
          <w:color w:val="347C5D"/>
        </w:rPr>
        <w:t>How</w:t>
      </w:r>
      <w:r w:rsidRPr="006545D8">
        <w:rPr>
          <w:color w:val="347C5D"/>
          <w:spacing w:val="-8"/>
        </w:rPr>
        <w:t xml:space="preserve"> </w:t>
      </w:r>
      <w:r w:rsidRPr="006545D8">
        <w:rPr>
          <w:color w:val="347C5D"/>
        </w:rPr>
        <w:t>Service</w:t>
      </w:r>
      <w:r w:rsidRPr="006545D8">
        <w:rPr>
          <w:color w:val="347C5D"/>
          <w:spacing w:val="-3"/>
        </w:rPr>
        <w:t xml:space="preserve"> </w:t>
      </w:r>
      <w:r w:rsidRPr="006545D8">
        <w:rPr>
          <w:color w:val="347C5D"/>
        </w:rPr>
        <w:t>Providers</w:t>
      </w:r>
      <w:r w:rsidRPr="006545D8">
        <w:rPr>
          <w:color w:val="347C5D"/>
          <w:spacing w:val="-4"/>
        </w:rPr>
        <w:t xml:space="preserve"> </w:t>
      </w:r>
      <w:r w:rsidRPr="006545D8">
        <w:rPr>
          <w:color w:val="347C5D"/>
        </w:rPr>
        <w:t>and</w:t>
      </w:r>
      <w:r w:rsidRPr="006545D8">
        <w:rPr>
          <w:color w:val="347C5D"/>
          <w:spacing w:val="-4"/>
        </w:rPr>
        <w:t xml:space="preserve"> </w:t>
      </w:r>
      <w:r w:rsidRPr="006545D8">
        <w:rPr>
          <w:color w:val="347C5D"/>
        </w:rPr>
        <w:t>Funding</w:t>
      </w:r>
      <w:r w:rsidRPr="006545D8">
        <w:rPr>
          <w:color w:val="347C5D"/>
          <w:spacing w:val="-2"/>
        </w:rPr>
        <w:t xml:space="preserve"> </w:t>
      </w:r>
      <w:r w:rsidRPr="006545D8">
        <w:rPr>
          <w:color w:val="347C5D"/>
        </w:rPr>
        <w:t>Recipients</w:t>
      </w:r>
      <w:r w:rsidRPr="006545D8">
        <w:rPr>
          <w:color w:val="347C5D"/>
          <w:spacing w:val="-5"/>
        </w:rPr>
        <w:t xml:space="preserve"> </w:t>
      </w:r>
      <w:r w:rsidRPr="006545D8">
        <w:rPr>
          <w:color w:val="347C5D"/>
        </w:rPr>
        <w:t>Can</w:t>
      </w:r>
      <w:r w:rsidRPr="006545D8">
        <w:rPr>
          <w:color w:val="347C5D"/>
          <w:spacing w:val="-4"/>
        </w:rPr>
        <w:t xml:space="preserve"> </w:t>
      </w:r>
      <w:r w:rsidRPr="006545D8">
        <w:rPr>
          <w:color w:val="347C5D"/>
        </w:rPr>
        <w:t>Prevent</w:t>
      </w:r>
      <w:r w:rsidRPr="006545D8">
        <w:rPr>
          <w:color w:val="347C5D"/>
          <w:spacing w:val="-4"/>
        </w:rPr>
        <w:t xml:space="preserve"> </w:t>
      </w:r>
      <w:r w:rsidRPr="006545D8">
        <w:rPr>
          <w:color w:val="347C5D"/>
        </w:rPr>
        <w:t>and</w:t>
      </w:r>
      <w:r w:rsidRPr="006545D8">
        <w:rPr>
          <w:color w:val="347C5D"/>
          <w:spacing w:val="-5"/>
        </w:rPr>
        <w:t xml:space="preserve"> </w:t>
      </w:r>
      <w:r w:rsidRPr="006545D8">
        <w:rPr>
          <w:color w:val="347C5D"/>
        </w:rPr>
        <w:t>Detect</w:t>
      </w:r>
      <w:r w:rsidRPr="006545D8">
        <w:rPr>
          <w:color w:val="347C5D"/>
          <w:spacing w:val="-5"/>
        </w:rPr>
        <w:t xml:space="preserve"> </w:t>
      </w:r>
      <w:r w:rsidRPr="006545D8">
        <w:rPr>
          <w:color w:val="347C5D"/>
        </w:rPr>
        <w:t>Fraud</w:t>
      </w:r>
      <w:r w:rsidRPr="006545D8">
        <w:rPr>
          <w:color w:val="347C5D"/>
          <w:spacing w:val="-4"/>
        </w:rPr>
        <w:t xml:space="preserve"> </w:t>
      </w:r>
      <w:r w:rsidRPr="006545D8">
        <w:rPr>
          <w:color w:val="347C5D"/>
        </w:rPr>
        <w:t>and</w:t>
      </w:r>
      <w:r w:rsidRPr="006545D8">
        <w:rPr>
          <w:color w:val="347C5D"/>
          <w:spacing w:val="-4"/>
        </w:rPr>
        <w:t xml:space="preserve"> </w:t>
      </w:r>
      <w:r w:rsidRPr="006545D8">
        <w:rPr>
          <w:color w:val="347C5D"/>
          <w:spacing w:val="-2"/>
        </w:rPr>
        <w:t>Corruption</w:t>
      </w:r>
    </w:p>
    <w:p w14:paraId="5576FFEC" w14:textId="28863413" w:rsidR="006545D8" w:rsidRDefault="006545D8" w:rsidP="00FC467C">
      <w:pPr>
        <w:pStyle w:val="TableParagraph"/>
        <w:numPr>
          <w:ilvl w:val="0"/>
          <w:numId w:val="51"/>
        </w:numPr>
        <w:tabs>
          <w:tab w:val="left" w:pos="1189"/>
        </w:tabs>
        <w:spacing w:before="6"/>
        <w:ind w:right="105"/>
      </w:pPr>
      <w:r>
        <w:t>Keep</w:t>
      </w:r>
      <w:r>
        <w:rPr>
          <w:spacing w:val="25"/>
        </w:rPr>
        <w:t xml:space="preserve"> </w:t>
      </w:r>
      <w:r>
        <w:t>records</w:t>
      </w:r>
      <w:r>
        <w:rPr>
          <w:spacing w:val="25"/>
        </w:rPr>
        <w:t xml:space="preserve"> </w:t>
      </w:r>
      <w:r>
        <w:t>of</w:t>
      </w:r>
      <w:r>
        <w:rPr>
          <w:spacing w:val="26"/>
        </w:rPr>
        <w:t xml:space="preserve"> </w:t>
      </w:r>
      <w:r>
        <w:t>all</w:t>
      </w:r>
      <w:r>
        <w:rPr>
          <w:spacing w:val="20"/>
        </w:rPr>
        <w:t xml:space="preserve"> </w:t>
      </w:r>
      <w:r>
        <w:t>financial</w:t>
      </w:r>
      <w:r>
        <w:rPr>
          <w:spacing w:val="24"/>
        </w:rPr>
        <w:t xml:space="preserve"> </w:t>
      </w:r>
      <w:r>
        <w:t>accounts:</w:t>
      </w:r>
      <w:r>
        <w:rPr>
          <w:spacing w:val="20"/>
        </w:rPr>
        <w:t xml:space="preserve"> </w:t>
      </w:r>
      <w:r>
        <w:t>Your</w:t>
      </w:r>
      <w:r>
        <w:rPr>
          <w:spacing w:val="26"/>
        </w:rPr>
        <w:t xml:space="preserve"> </w:t>
      </w:r>
      <w:r>
        <w:t>financial</w:t>
      </w:r>
      <w:r>
        <w:rPr>
          <w:spacing w:val="20"/>
        </w:rPr>
        <w:t xml:space="preserve"> </w:t>
      </w:r>
      <w:proofErr w:type="gramStart"/>
      <w:r>
        <w:t>systems</w:t>
      </w:r>
      <w:proofErr w:type="gramEnd"/>
      <w:r>
        <w:rPr>
          <w:spacing w:val="25"/>
        </w:rPr>
        <w:t xml:space="preserve"> </w:t>
      </w:r>
      <w:r>
        <w:t>must</w:t>
      </w:r>
      <w:r>
        <w:rPr>
          <w:spacing w:val="24"/>
        </w:rPr>
        <w:t xml:space="preserve"> </w:t>
      </w:r>
      <w:r>
        <w:t>account</w:t>
      </w:r>
      <w:r>
        <w:rPr>
          <w:spacing w:val="24"/>
        </w:rPr>
        <w:t xml:space="preserve"> </w:t>
      </w:r>
      <w:r>
        <w:t>for</w:t>
      </w:r>
      <w:r>
        <w:rPr>
          <w:spacing w:val="21"/>
        </w:rPr>
        <w:t xml:space="preserve"> </w:t>
      </w:r>
      <w:r>
        <w:t>all</w:t>
      </w:r>
      <w:r>
        <w:rPr>
          <w:spacing w:val="24"/>
        </w:rPr>
        <w:t xml:space="preserve"> </w:t>
      </w:r>
      <w:r>
        <w:t>expenditure</w:t>
      </w:r>
      <w:r>
        <w:rPr>
          <w:spacing w:val="22"/>
        </w:rPr>
        <w:t xml:space="preserve"> </w:t>
      </w:r>
      <w:r>
        <w:t>against</w:t>
      </w:r>
      <w:r>
        <w:rPr>
          <w:spacing w:val="24"/>
        </w:rPr>
        <w:t xml:space="preserve"> </w:t>
      </w:r>
      <w:r>
        <w:t>relevant budget lines. You should have the capacity to monitor and identify anomalies or discrepancies.</w:t>
      </w:r>
    </w:p>
    <w:p w14:paraId="7359E7BB" w14:textId="079E3C22" w:rsidR="006545D8" w:rsidRPr="006545D8" w:rsidRDefault="006545D8" w:rsidP="00FC467C">
      <w:pPr>
        <w:pStyle w:val="TableParagraph"/>
        <w:numPr>
          <w:ilvl w:val="0"/>
          <w:numId w:val="51"/>
        </w:numPr>
        <w:tabs>
          <w:tab w:val="left" w:pos="1189"/>
        </w:tabs>
        <w:spacing w:before="6"/>
        <w:ind w:right="105"/>
        <w:rPr>
          <w:color w:val="347C5D"/>
          <w:spacing w:val="-2"/>
        </w:rPr>
      </w:pPr>
      <w:r>
        <w:t>Ensure</w:t>
      </w:r>
      <w:r>
        <w:rPr>
          <w:spacing w:val="-13"/>
        </w:rPr>
        <w:t xml:space="preserve"> </w:t>
      </w:r>
      <w:r>
        <w:t>separation</w:t>
      </w:r>
      <w:r>
        <w:rPr>
          <w:spacing w:val="-12"/>
        </w:rPr>
        <w:t xml:space="preserve"> </w:t>
      </w:r>
      <w:r>
        <w:t>of</w:t>
      </w:r>
      <w:r>
        <w:rPr>
          <w:spacing w:val="-13"/>
        </w:rPr>
        <w:t xml:space="preserve"> </w:t>
      </w:r>
      <w:r>
        <w:t>duties:</w:t>
      </w:r>
      <w:r>
        <w:rPr>
          <w:spacing w:val="-12"/>
        </w:rPr>
        <w:t xml:space="preserve"> </w:t>
      </w:r>
      <w:r>
        <w:t>To</w:t>
      </w:r>
      <w:r>
        <w:rPr>
          <w:spacing w:val="-12"/>
        </w:rPr>
        <w:t xml:space="preserve"> </w:t>
      </w:r>
      <w:r>
        <w:t>ensure</w:t>
      </w:r>
      <w:r>
        <w:rPr>
          <w:spacing w:val="-12"/>
        </w:rPr>
        <w:t xml:space="preserve"> </w:t>
      </w:r>
      <w:r>
        <w:t>accountability</w:t>
      </w:r>
      <w:r>
        <w:rPr>
          <w:spacing w:val="-13"/>
        </w:rPr>
        <w:t xml:space="preserve"> </w:t>
      </w:r>
      <w:r>
        <w:t>make</w:t>
      </w:r>
      <w:r>
        <w:rPr>
          <w:spacing w:val="-12"/>
        </w:rPr>
        <w:t xml:space="preserve"> </w:t>
      </w:r>
      <w:r>
        <w:t>sure</w:t>
      </w:r>
      <w:r>
        <w:rPr>
          <w:spacing w:val="-12"/>
        </w:rPr>
        <w:t xml:space="preserve"> </w:t>
      </w:r>
      <w:r>
        <w:t>that</w:t>
      </w:r>
      <w:r>
        <w:rPr>
          <w:spacing w:val="-13"/>
        </w:rPr>
        <w:t xml:space="preserve"> </w:t>
      </w:r>
      <w:r>
        <w:t>all</w:t>
      </w:r>
      <w:r>
        <w:rPr>
          <w:spacing w:val="-12"/>
        </w:rPr>
        <w:t xml:space="preserve"> </w:t>
      </w:r>
      <w:r>
        <w:t>processes</w:t>
      </w:r>
      <w:r>
        <w:rPr>
          <w:spacing w:val="-12"/>
        </w:rPr>
        <w:t xml:space="preserve"> </w:t>
      </w:r>
      <w:r>
        <w:t>and</w:t>
      </w:r>
      <w:r>
        <w:rPr>
          <w:spacing w:val="-12"/>
        </w:rPr>
        <w:t xml:space="preserve"> </w:t>
      </w:r>
      <w:r>
        <w:t>procedures</w:t>
      </w:r>
      <w:r>
        <w:rPr>
          <w:spacing w:val="-12"/>
        </w:rPr>
        <w:t xml:space="preserve"> </w:t>
      </w:r>
      <w:r>
        <w:t>provide</w:t>
      </w:r>
      <w:r>
        <w:rPr>
          <w:spacing w:val="-11"/>
        </w:rPr>
        <w:t xml:space="preserve"> </w:t>
      </w:r>
      <w:r>
        <w:t xml:space="preserve">sufficient </w:t>
      </w:r>
      <w:r>
        <w:rPr>
          <w:spacing w:val="-2"/>
        </w:rPr>
        <w:t>segregation of duties,</w:t>
      </w:r>
      <w:r>
        <w:rPr>
          <w:spacing w:val="-4"/>
        </w:rPr>
        <w:t xml:space="preserve"> </w:t>
      </w:r>
      <w:r>
        <w:rPr>
          <w:spacing w:val="-2"/>
        </w:rPr>
        <w:t>especially</w:t>
      </w:r>
      <w:r>
        <w:rPr>
          <w:spacing w:val="-4"/>
        </w:rPr>
        <w:t xml:space="preserve"> </w:t>
      </w:r>
      <w:r>
        <w:rPr>
          <w:spacing w:val="-2"/>
        </w:rPr>
        <w:t>between the operational and financial areas.</w:t>
      </w:r>
      <w:r>
        <w:rPr>
          <w:spacing w:val="-4"/>
        </w:rPr>
        <w:t xml:space="preserve"> </w:t>
      </w:r>
      <w:r>
        <w:rPr>
          <w:spacing w:val="-2"/>
        </w:rPr>
        <w:t xml:space="preserve">People who </w:t>
      </w:r>
      <w:proofErr w:type="gramStart"/>
      <w:r>
        <w:rPr>
          <w:spacing w:val="-2"/>
        </w:rPr>
        <w:t>approve</w:t>
      </w:r>
      <w:proofErr w:type="gramEnd"/>
      <w:r>
        <w:rPr>
          <w:spacing w:val="-2"/>
        </w:rPr>
        <w:t xml:space="preserve"> expenditure must </w:t>
      </w:r>
      <w:r>
        <w:t>not be able to benefit from that expenditure.</w:t>
      </w:r>
    </w:p>
    <w:p w14:paraId="5A95567A" w14:textId="18B437F0" w:rsidR="006545D8" w:rsidRDefault="006545D8" w:rsidP="00FC467C">
      <w:pPr>
        <w:pStyle w:val="TableParagraph"/>
        <w:numPr>
          <w:ilvl w:val="0"/>
          <w:numId w:val="51"/>
        </w:numPr>
        <w:spacing w:before="6"/>
        <w:ind w:right="105"/>
        <w:rPr>
          <w:spacing w:val="-2"/>
        </w:rPr>
      </w:pPr>
      <w:r>
        <w:t>Avoid</w:t>
      </w:r>
      <w:r w:rsidRPr="006545D8">
        <w:rPr>
          <w:spacing w:val="-4"/>
        </w:rPr>
        <w:t xml:space="preserve"> </w:t>
      </w:r>
      <w:r>
        <w:t>Conflicts</w:t>
      </w:r>
      <w:r w:rsidRPr="006545D8">
        <w:rPr>
          <w:spacing w:val="-4"/>
        </w:rPr>
        <w:t xml:space="preserve"> </w:t>
      </w:r>
      <w:r>
        <w:t>of</w:t>
      </w:r>
      <w:r w:rsidRPr="006545D8">
        <w:rPr>
          <w:spacing w:val="-3"/>
        </w:rPr>
        <w:t xml:space="preserve"> </w:t>
      </w:r>
      <w:r>
        <w:t>Interest</w:t>
      </w:r>
      <w:r w:rsidRPr="006545D8">
        <w:rPr>
          <w:spacing w:val="-9"/>
        </w:rPr>
        <w:t xml:space="preserve"> </w:t>
      </w:r>
      <w:r>
        <w:t>(COI):</w:t>
      </w:r>
      <w:r w:rsidRPr="006545D8">
        <w:rPr>
          <w:spacing w:val="-8"/>
        </w:rPr>
        <w:t xml:space="preserve"> </w:t>
      </w:r>
      <w:r>
        <w:t>When</w:t>
      </w:r>
      <w:r w:rsidRPr="006545D8">
        <w:rPr>
          <w:spacing w:val="-4"/>
        </w:rPr>
        <w:t xml:space="preserve"> </w:t>
      </w:r>
      <w:r>
        <w:t>your</w:t>
      </w:r>
      <w:r w:rsidRPr="006545D8">
        <w:rPr>
          <w:spacing w:val="-3"/>
        </w:rPr>
        <w:t xml:space="preserve"> </w:t>
      </w:r>
      <w:proofErr w:type="spellStart"/>
      <w:r>
        <w:t>organisation</w:t>
      </w:r>
      <w:proofErr w:type="spellEnd"/>
      <w:r w:rsidRPr="006545D8">
        <w:rPr>
          <w:spacing w:val="-4"/>
        </w:rPr>
        <w:t xml:space="preserve"> </w:t>
      </w:r>
      <w:r>
        <w:t>makes</w:t>
      </w:r>
      <w:r w:rsidRPr="006545D8">
        <w:rPr>
          <w:spacing w:val="-4"/>
        </w:rPr>
        <w:t xml:space="preserve"> </w:t>
      </w:r>
      <w:r>
        <w:t>purchases</w:t>
      </w:r>
      <w:r w:rsidRPr="006545D8">
        <w:rPr>
          <w:spacing w:val="-7"/>
        </w:rPr>
        <w:t xml:space="preserve"> </w:t>
      </w:r>
      <w:r>
        <w:t>or</w:t>
      </w:r>
      <w:r w:rsidRPr="006545D8">
        <w:rPr>
          <w:spacing w:val="-4"/>
        </w:rPr>
        <w:t xml:space="preserve"> </w:t>
      </w:r>
      <w:r>
        <w:t>sub-grants</w:t>
      </w:r>
      <w:r w:rsidRPr="006545D8">
        <w:rPr>
          <w:spacing w:val="-4"/>
        </w:rPr>
        <w:t xml:space="preserve"> </w:t>
      </w:r>
      <w:r>
        <w:t>activities</w:t>
      </w:r>
      <w:r w:rsidRPr="006545D8">
        <w:rPr>
          <w:spacing w:val="-4"/>
        </w:rPr>
        <w:t xml:space="preserve"> </w:t>
      </w:r>
      <w:r>
        <w:t>you</w:t>
      </w:r>
      <w:r w:rsidRPr="006545D8">
        <w:rPr>
          <w:spacing w:val="-4"/>
        </w:rPr>
        <w:t xml:space="preserve"> </w:t>
      </w:r>
      <w:r>
        <w:t>must</w:t>
      </w:r>
      <w:r w:rsidRPr="006545D8">
        <w:rPr>
          <w:spacing w:val="-9"/>
        </w:rPr>
        <w:t xml:space="preserve"> </w:t>
      </w:r>
      <w:r>
        <w:t>ensure there</w:t>
      </w:r>
      <w:r w:rsidRPr="006545D8">
        <w:rPr>
          <w:spacing w:val="3"/>
        </w:rPr>
        <w:t xml:space="preserve"> </w:t>
      </w:r>
      <w:r>
        <w:t>is</w:t>
      </w:r>
      <w:r w:rsidRPr="006545D8">
        <w:rPr>
          <w:spacing w:val="6"/>
        </w:rPr>
        <w:t xml:space="preserve"> </w:t>
      </w:r>
      <w:r>
        <w:t>no conflict</w:t>
      </w:r>
      <w:r w:rsidRPr="006545D8">
        <w:rPr>
          <w:spacing w:val="4"/>
        </w:rPr>
        <w:t xml:space="preserve"> </w:t>
      </w:r>
      <w:r>
        <w:t>of</w:t>
      </w:r>
      <w:r w:rsidRPr="006545D8">
        <w:rPr>
          <w:spacing w:val="5"/>
        </w:rPr>
        <w:t xml:space="preserve"> </w:t>
      </w:r>
      <w:r>
        <w:t>interest</w:t>
      </w:r>
      <w:r w:rsidRPr="006545D8">
        <w:rPr>
          <w:spacing w:val="4"/>
        </w:rPr>
        <w:t xml:space="preserve"> </w:t>
      </w:r>
      <w:r>
        <w:t>in</w:t>
      </w:r>
      <w:r w:rsidRPr="006545D8">
        <w:rPr>
          <w:spacing w:val="5"/>
        </w:rPr>
        <w:t xml:space="preserve"> </w:t>
      </w:r>
      <w:r>
        <w:t>that</w:t>
      </w:r>
      <w:r w:rsidRPr="006545D8">
        <w:rPr>
          <w:spacing w:val="4"/>
        </w:rPr>
        <w:t xml:space="preserve"> </w:t>
      </w:r>
      <w:r>
        <w:t>process.</w:t>
      </w:r>
      <w:r w:rsidRPr="006545D8">
        <w:rPr>
          <w:spacing w:val="3"/>
        </w:rPr>
        <w:t xml:space="preserve"> </w:t>
      </w:r>
      <w:r>
        <w:t>A</w:t>
      </w:r>
      <w:r w:rsidRPr="006545D8">
        <w:rPr>
          <w:spacing w:val="5"/>
        </w:rPr>
        <w:t xml:space="preserve"> </w:t>
      </w:r>
      <w:r>
        <w:t>key</w:t>
      </w:r>
      <w:r w:rsidRPr="006545D8">
        <w:rPr>
          <w:spacing w:val="4"/>
        </w:rPr>
        <w:t xml:space="preserve"> </w:t>
      </w:r>
      <w:r>
        <w:t>mechanism</w:t>
      </w:r>
      <w:r w:rsidRPr="006545D8">
        <w:rPr>
          <w:spacing w:val="3"/>
        </w:rPr>
        <w:t xml:space="preserve"> </w:t>
      </w:r>
      <w:r>
        <w:t>to</w:t>
      </w:r>
      <w:r w:rsidRPr="006545D8">
        <w:rPr>
          <w:spacing w:val="4"/>
        </w:rPr>
        <w:t xml:space="preserve"> </w:t>
      </w:r>
      <w:proofErr w:type="spellStart"/>
      <w:r>
        <w:t>minimise</w:t>
      </w:r>
      <w:proofErr w:type="spellEnd"/>
      <w:r w:rsidRPr="006545D8">
        <w:rPr>
          <w:spacing w:val="5"/>
        </w:rPr>
        <w:t xml:space="preserve"> </w:t>
      </w:r>
      <w:r>
        <w:t>this</w:t>
      </w:r>
      <w:r w:rsidRPr="006545D8">
        <w:rPr>
          <w:spacing w:val="5"/>
        </w:rPr>
        <w:t xml:space="preserve"> </w:t>
      </w:r>
      <w:r>
        <w:t>risk</w:t>
      </w:r>
      <w:r w:rsidRPr="006545D8">
        <w:rPr>
          <w:spacing w:val="3"/>
        </w:rPr>
        <w:t xml:space="preserve"> </w:t>
      </w:r>
      <w:r>
        <w:t>is</w:t>
      </w:r>
      <w:r w:rsidRPr="006545D8">
        <w:rPr>
          <w:spacing w:val="5"/>
        </w:rPr>
        <w:t xml:space="preserve"> </w:t>
      </w:r>
      <w:r>
        <w:t>having</w:t>
      </w:r>
      <w:r w:rsidRPr="006545D8">
        <w:rPr>
          <w:spacing w:val="6"/>
        </w:rPr>
        <w:t xml:space="preserve"> </w:t>
      </w:r>
      <w:r>
        <w:t xml:space="preserve">and </w:t>
      </w:r>
      <w:proofErr w:type="spellStart"/>
      <w:r>
        <w:t>publicising</w:t>
      </w:r>
      <w:proofErr w:type="spellEnd"/>
      <w:r w:rsidRPr="006545D8">
        <w:rPr>
          <w:spacing w:val="3"/>
        </w:rPr>
        <w:t xml:space="preserve"> </w:t>
      </w:r>
      <w:r w:rsidRPr="006545D8">
        <w:rPr>
          <w:spacing w:val="-5"/>
        </w:rPr>
        <w:t xml:space="preserve">COI </w:t>
      </w:r>
      <w:r>
        <w:t>registers.</w:t>
      </w:r>
      <w:r w:rsidRPr="006545D8">
        <w:rPr>
          <w:spacing w:val="-7"/>
        </w:rPr>
        <w:t xml:space="preserve"> </w:t>
      </w:r>
      <w:r>
        <w:t>Please</w:t>
      </w:r>
      <w:r w:rsidRPr="006545D8">
        <w:rPr>
          <w:spacing w:val="-3"/>
        </w:rPr>
        <w:t xml:space="preserve"> </w:t>
      </w:r>
      <w:r>
        <w:t>refer to</w:t>
      </w:r>
      <w:r w:rsidRPr="006545D8">
        <w:rPr>
          <w:spacing w:val="-5"/>
        </w:rPr>
        <w:t xml:space="preserve"> </w:t>
      </w:r>
      <w:r>
        <w:t>(</w:t>
      </w:r>
      <w:hyperlink w:anchor="_bookmark18" w:history="1">
        <w:r w:rsidRPr="0076093C">
          <w:rPr>
            <w:color w:val="0462C1"/>
            <w:u w:val="single"/>
          </w:rPr>
          <w:t>Annex</w:t>
        </w:r>
        <w:r w:rsidRPr="0076093C">
          <w:rPr>
            <w:color w:val="0462C1"/>
            <w:spacing w:val="-6"/>
            <w:u w:val="single"/>
          </w:rPr>
          <w:t xml:space="preserve"> </w:t>
        </w:r>
        <w:r w:rsidRPr="0076093C">
          <w:rPr>
            <w:color w:val="0462C1"/>
            <w:u w:val="single"/>
          </w:rPr>
          <w:t>7</w:t>
        </w:r>
      </w:hyperlink>
      <w:r>
        <w:t>)</w:t>
      </w:r>
      <w:r w:rsidRPr="006545D8">
        <w:rPr>
          <w:spacing w:val="-3"/>
        </w:rPr>
        <w:t xml:space="preserve"> </w:t>
      </w:r>
      <w:r>
        <w:t>for</w:t>
      </w:r>
      <w:r w:rsidRPr="006545D8">
        <w:rPr>
          <w:spacing w:val="-4"/>
        </w:rPr>
        <w:t xml:space="preserve"> </w:t>
      </w:r>
      <w:r>
        <w:t>more</w:t>
      </w:r>
      <w:r w:rsidRPr="006545D8">
        <w:rPr>
          <w:spacing w:val="-3"/>
        </w:rPr>
        <w:t xml:space="preserve"> </w:t>
      </w:r>
      <w:r w:rsidRPr="006545D8">
        <w:rPr>
          <w:spacing w:val="-2"/>
        </w:rPr>
        <w:t>information.</w:t>
      </w:r>
    </w:p>
    <w:p w14:paraId="32D09DE9" w14:textId="521DEC54" w:rsidR="006545D8" w:rsidRDefault="006545D8" w:rsidP="00FC467C">
      <w:pPr>
        <w:pStyle w:val="TableParagraph"/>
        <w:numPr>
          <w:ilvl w:val="0"/>
          <w:numId w:val="51"/>
        </w:numPr>
        <w:spacing w:before="6"/>
        <w:ind w:right="105"/>
        <w:rPr>
          <w:spacing w:val="-2"/>
        </w:rPr>
      </w:pPr>
      <w:r>
        <w:t>Maintain</w:t>
      </w:r>
      <w:r>
        <w:rPr>
          <w:spacing w:val="-13"/>
        </w:rPr>
        <w:t xml:space="preserve"> </w:t>
      </w:r>
      <w:r>
        <w:t>arrangement</w:t>
      </w:r>
      <w:r>
        <w:rPr>
          <w:spacing w:val="-12"/>
        </w:rPr>
        <w:t xml:space="preserve"> </w:t>
      </w:r>
      <w:r>
        <w:t>compliance:</w:t>
      </w:r>
      <w:r>
        <w:rPr>
          <w:spacing w:val="-13"/>
        </w:rPr>
        <w:t xml:space="preserve"> </w:t>
      </w:r>
      <w:r>
        <w:t>Your</w:t>
      </w:r>
      <w:r>
        <w:rPr>
          <w:spacing w:val="-11"/>
        </w:rPr>
        <w:t xml:space="preserve"> </w:t>
      </w:r>
      <w:r>
        <w:t>staff</w:t>
      </w:r>
      <w:r>
        <w:rPr>
          <w:spacing w:val="-12"/>
        </w:rPr>
        <w:t xml:space="preserve"> </w:t>
      </w:r>
      <w:r>
        <w:t>must</w:t>
      </w:r>
      <w:r>
        <w:rPr>
          <w:spacing w:val="-13"/>
        </w:rPr>
        <w:t xml:space="preserve"> </w:t>
      </w:r>
      <w:r>
        <w:t>understand</w:t>
      </w:r>
      <w:r>
        <w:rPr>
          <w:spacing w:val="-11"/>
        </w:rPr>
        <w:t xml:space="preserve"> </w:t>
      </w:r>
      <w:r>
        <w:t>the</w:t>
      </w:r>
      <w:r>
        <w:rPr>
          <w:spacing w:val="-12"/>
        </w:rPr>
        <w:t xml:space="preserve"> </w:t>
      </w:r>
      <w:r>
        <w:t>terms</w:t>
      </w:r>
      <w:r>
        <w:rPr>
          <w:spacing w:val="-12"/>
        </w:rPr>
        <w:t xml:space="preserve"> </w:t>
      </w:r>
      <w:r>
        <w:t>of</w:t>
      </w:r>
      <w:r>
        <w:rPr>
          <w:spacing w:val="-12"/>
        </w:rPr>
        <w:t xml:space="preserve"> </w:t>
      </w:r>
      <w:r>
        <w:t>your</w:t>
      </w:r>
      <w:r>
        <w:rPr>
          <w:spacing w:val="-12"/>
        </w:rPr>
        <w:t xml:space="preserve"> </w:t>
      </w:r>
      <w:r>
        <w:t>arrangement</w:t>
      </w:r>
      <w:r>
        <w:rPr>
          <w:spacing w:val="-13"/>
        </w:rPr>
        <w:t xml:space="preserve"> </w:t>
      </w:r>
      <w:r>
        <w:t>with</w:t>
      </w:r>
      <w:r>
        <w:rPr>
          <w:spacing w:val="-12"/>
        </w:rPr>
        <w:t xml:space="preserve"> </w:t>
      </w:r>
      <w:r>
        <w:t>DFAT.</w:t>
      </w:r>
      <w:r>
        <w:rPr>
          <w:spacing w:val="-13"/>
        </w:rPr>
        <w:t xml:space="preserve"> </w:t>
      </w:r>
      <w:r>
        <w:t>You</w:t>
      </w:r>
      <w:r>
        <w:rPr>
          <w:spacing w:val="-6"/>
        </w:rPr>
        <w:t xml:space="preserve"> </w:t>
      </w:r>
      <w:r>
        <w:t>must ensure that DFAT funds are only used for purposes that are allowable under the arrangement in terms of both content and timing. Include regular checks to ensure compliance.</w:t>
      </w:r>
    </w:p>
    <w:p w14:paraId="1D2F37C7" w14:textId="5E79BED4" w:rsidR="006545D8" w:rsidRPr="006545D8" w:rsidRDefault="006545D8" w:rsidP="00FC467C">
      <w:pPr>
        <w:pStyle w:val="TableParagraph"/>
        <w:numPr>
          <w:ilvl w:val="0"/>
          <w:numId w:val="51"/>
        </w:numPr>
        <w:spacing w:before="6"/>
        <w:ind w:right="105"/>
        <w:rPr>
          <w:spacing w:val="-2"/>
        </w:rPr>
      </w:pPr>
      <w:r>
        <w:t>Guarantee</w:t>
      </w:r>
      <w:r w:rsidRPr="006545D8">
        <w:rPr>
          <w:spacing w:val="-2"/>
        </w:rPr>
        <w:t xml:space="preserve"> </w:t>
      </w:r>
      <w:r>
        <w:t>value</w:t>
      </w:r>
      <w:r w:rsidRPr="006545D8">
        <w:rPr>
          <w:spacing w:val="-2"/>
        </w:rPr>
        <w:t xml:space="preserve"> </w:t>
      </w:r>
      <w:r>
        <w:t>for</w:t>
      </w:r>
      <w:r w:rsidRPr="006545D8">
        <w:rPr>
          <w:spacing w:val="-3"/>
        </w:rPr>
        <w:t xml:space="preserve"> </w:t>
      </w:r>
      <w:r>
        <w:t>money:</w:t>
      </w:r>
      <w:r w:rsidRPr="006545D8">
        <w:rPr>
          <w:spacing w:val="-4"/>
        </w:rPr>
        <w:t xml:space="preserve"> </w:t>
      </w:r>
      <w:r>
        <w:t>Train</w:t>
      </w:r>
      <w:r w:rsidRPr="006545D8">
        <w:rPr>
          <w:spacing w:val="-3"/>
        </w:rPr>
        <w:t xml:space="preserve"> </w:t>
      </w:r>
      <w:proofErr w:type="gramStart"/>
      <w:r>
        <w:t>staff</w:t>
      </w:r>
      <w:r w:rsidRPr="006545D8">
        <w:rPr>
          <w:spacing w:val="-2"/>
        </w:rPr>
        <w:t xml:space="preserve"> </w:t>
      </w:r>
      <w:r>
        <w:t>to</w:t>
      </w:r>
      <w:proofErr w:type="gramEnd"/>
      <w:r w:rsidRPr="006545D8">
        <w:rPr>
          <w:spacing w:val="-4"/>
        </w:rPr>
        <w:t xml:space="preserve"> </w:t>
      </w:r>
      <w:r>
        <w:t>ask,</w:t>
      </w:r>
      <w:r w:rsidRPr="006545D8">
        <w:rPr>
          <w:spacing w:val="-5"/>
        </w:rPr>
        <w:t xml:space="preserve"> </w:t>
      </w:r>
      <w:r>
        <w:t>‘Is</w:t>
      </w:r>
      <w:r w:rsidRPr="006545D8">
        <w:rPr>
          <w:spacing w:val="-3"/>
        </w:rPr>
        <w:t xml:space="preserve"> </w:t>
      </w:r>
      <w:r>
        <w:t>this expenditure</w:t>
      </w:r>
      <w:r w:rsidRPr="006545D8">
        <w:rPr>
          <w:spacing w:val="-2"/>
        </w:rPr>
        <w:t xml:space="preserve"> </w:t>
      </w:r>
      <w:r>
        <w:t>absolutely</w:t>
      </w:r>
      <w:r w:rsidRPr="006545D8">
        <w:rPr>
          <w:spacing w:val="-5"/>
        </w:rPr>
        <w:t xml:space="preserve"> </w:t>
      </w:r>
      <w:r>
        <w:t>necessary</w:t>
      </w:r>
      <w:r w:rsidRPr="006545D8">
        <w:rPr>
          <w:spacing w:val="-4"/>
        </w:rPr>
        <w:t xml:space="preserve"> </w:t>
      </w:r>
      <w:r>
        <w:t>to</w:t>
      </w:r>
      <w:r w:rsidRPr="006545D8">
        <w:rPr>
          <w:spacing w:val="-4"/>
        </w:rPr>
        <w:t xml:space="preserve"> </w:t>
      </w:r>
      <w:r>
        <w:t>deliver</w:t>
      </w:r>
      <w:r w:rsidRPr="006545D8">
        <w:rPr>
          <w:spacing w:val="-3"/>
        </w:rPr>
        <w:t xml:space="preserve"> </w:t>
      </w:r>
      <w:r>
        <w:t>the</w:t>
      </w:r>
      <w:r w:rsidRPr="006545D8">
        <w:rPr>
          <w:spacing w:val="-2"/>
        </w:rPr>
        <w:t xml:space="preserve"> </w:t>
      </w:r>
      <w:r>
        <w:t>project?’</w:t>
      </w:r>
      <w:r w:rsidRPr="006545D8">
        <w:rPr>
          <w:spacing w:val="-5"/>
        </w:rPr>
        <w:t xml:space="preserve"> </w:t>
      </w:r>
      <w:r>
        <w:t>and ‘Would</w:t>
      </w:r>
      <w:r w:rsidRPr="006545D8">
        <w:rPr>
          <w:spacing w:val="3"/>
        </w:rPr>
        <w:t xml:space="preserve"> </w:t>
      </w:r>
      <w:r>
        <w:t>this</w:t>
      </w:r>
      <w:r w:rsidRPr="006545D8">
        <w:rPr>
          <w:spacing w:val="7"/>
        </w:rPr>
        <w:t xml:space="preserve"> </w:t>
      </w:r>
      <w:r>
        <w:t>expenditure</w:t>
      </w:r>
      <w:r w:rsidRPr="006545D8">
        <w:rPr>
          <w:spacing w:val="8"/>
        </w:rPr>
        <w:t xml:space="preserve"> </w:t>
      </w:r>
      <w:r>
        <w:t>stand</w:t>
      </w:r>
      <w:r w:rsidRPr="006545D8">
        <w:rPr>
          <w:spacing w:val="7"/>
        </w:rPr>
        <w:t xml:space="preserve"> </w:t>
      </w:r>
      <w:r>
        <w:t>up</w:t>
      </w:r>
      <w:r w:rsidRPr="006545D8">
        <w:rPr>
          <w:spacing w:val="6"/>
        </w:rPr>
        <w:t xml:space="preserve"> </w:t>
      </w:r>
      <w:r>
        <w:t>to</w:t>
      </w:r>
      <w:r w:rsidRPr="006545D8">
        <w:rPr>
          <w:spacing w:val="6"/>
        </w:rPr>
        <w:t xml:space="preserve"> </w:t>
      </w:r>
      <w:r>
        <w:t>public</w:t>
      </w:r>
      <w:r w:rsidRPr="006545D8">
        <w:rPr>
          <w:spacing w:val="8"/>
        </w:rPr>
        <w:t xml:space="preserve"> </w:t>
      </w:r>
      <w:r>
        <w:t>scrutiny?’</w:t>
      </w:r>
      <w:r w:rsidRPr="006545D8">
        <w:rPr>
          <w:spacing w:val="5"/>
        </w:rPr>
        <w:t xml:space="preserve"> </w:t>
      </w:r>
      <w:r>
        <w:t>If</w:t>
      </w:r>
      <w:r w:rsidRPr="006545D8">
        <w:rPr>
          <w:spacing w:val="7"/>
        </w:rPr>
        <w:t xml:space="preserve"> </w:t>
      </w:r>
      <w:r>
        <w:t>their</w:t>
      </w:r>
      <w:r w:rsidRPr="006545D8">
        <w:rPr>
          <w:spacing w:val="7"/>
        </w:rPr>
        <w:t xml:space="preserve"> </w:t>
      </w:r>
      <w:r>
        <w:t>answer</w:t>
      </w:r>
      <w:r w:rsidRPr="006545D8">
        <w:rPr>
          <w:spacing w:val="6"/>
        </w:rPr>
        <w:t xml:space="preserve"> </w:t>
      </w:r>
      <w:r>
        <w:t>is</w:t>
      </w:r>
      <w:r w:rsidRPr="006545D8">
        <w:rPr>
          <w:spacing w:val="7"/>
        </w:rPr>
        <w:t xml:space="preserve"> </w:t>
      </w:r>
      <w:r>
        <w:t>no</w:t>
      </w:r>
      <w:r w:rsidRPr="006545D8">
        <w:rPr>
          <w:spacing w:val="7"/>
        </w:rPr>
        <w:t xml:space="preserve"> </w:t>
      </w:r>
      <w:r>
        <w:t>to</w:t>
      </w:r>
      <w:r w:rsidRPr="006545D8">
        <w:rPr>
          <w:spacing w:val="10"/>
        </w:rPr>
        <w:t xml:space="preserve"> </w:t>
      </w:r>
      <w:r>
        <w:t>either</w:t>
      </w:r>
      <w:r w:rsidRPr="006545D8">
        <w:rPr>
          <w:spacing w:val="6"/>
        </w:rPr>
        <w:t xml:space="preserve"> </w:t>
      </w:r>
      <w:r>
        <w:t>question,</w:t>
      </w:r>
      <w:r w:rsidRPr="006545D8">
        <w:rPr>
          <w:spacing w:val="6"/>
        </w:rPr>
        <w:t xml:space="preserve"> </w:t>
      </w:r>
      <w:r>
        <w:t>then</w:t>
      </w:r>
      <w:r w:rsidRPr="006545D8">
        <w:rPr>
          <w:spacing w:val="7"/>
        </w:rPr>
        <w:t xml:space="preserve"> </w:t>
      </w:r>
      <w:r>
        <w:t>they</w:t>
      </w:r>
      <w:r w:rsidRPr="006545D8">
        <w:rPr>
          <w:spacing w:val="10"/>
        </w:rPr>
        <w:t xml:space="preserve"> </w:t>
      </w:r>
      <w:r>
        <w:t>must</w:t>
      </w:r>
      <w:r w:rsidRPr="006545D8">
        <w:rPr>
          <w:spacing w:val="10"/>
        </w:rPr>
        <w:t xml:space="preserve"> </w:t>
      </w:r>
      <w:r w:rsidRPr="006545D8">
        <w:rPr>
          <w:spacing w:val="-5"/>
        </w:rPr>
        <w:t xml:space="preserve">not </w:t>
      </w:r>
      <w:r>
        <w:t>expend</w:t>
      </w:r>
      <w:r w:rsidRPr="006545D8">
        <w:rPr>
          <w:spacing w:val="-6"/>
        </w:rPr>
        <w:t xml:space="preserve"> </w:t>
      </w:r>
      <w:r>
        <w:t>taxpayer</w:t>
      </w:r>
      <w:r w:rsidRPr="006545D8">
        <w:rPr>
          <w:spacing w:val="-6"/>
        </w:rPr>
        <w:t xml:space="preserve"> </w:t>
      </w:r>
      <w:r w:rsidRPr="006545D8">
        <w:rPr>
          <w:spacing w:val="-2"/>
        </w:rPr>
        <w:t>funds.</w:t>
      </w:r>
    </w:p>
    <w:p w14:paraId="17D9D94F" w14:textId="7C9054F6" w:rsidR="006545D8" w:rsidRPr="006545D8" w:rsidRDefault="006545D8" w:rsidP="00FC467C">
      <w:pPr>
        <w:pStyle w:val="TableParagraph"/>
        <w:numPr>
          <w:ilvl w:val="0"/>
          <w:numId w:val="51"/>
        </w:numPr>
        <w:spacing w:before="6"/>
        <w:ind w:right="105"/>
        <w:rPr>
          <w:spacing w:val="-2"/>
        </w:rPr>
      </w:pPr>
      <w:r>
        <w:t>Training</w:t>
      </w:r>
      <w:r w:rsidRPr="006545D8">
        <w:t xml:space="preserve"> </w:t>
      </w:r>
      <w:r>
        <w:t>of</w:t>
      </w:r>
      <w:r w:rsidRPr="006545D8">
        <w:t xml:space="preserve"> </w:t>
      </w:r>
      <w:r>
        <w:t>staff:</w:t>
      </w:r>
      <w:r w:rsidRPr="006545D8">
        <w:t xml:space="preserve"> </w:t>
      </w:r>
      <w:r>
        <w:t>Ensure</w:t>
      </w:r>
      <w:r w:rsidRPr="006545D8">
        <w:t xml:space="preserve"> </w:t>
      </w:r>
      <w:r>
        <w:t>staff</w:t>
      </w:r>
      <w:r w:rsidRPr="006545D8">
        <w:t xml:space="preserve"> </w:t>
      </w:r>
      <w:r>
        <w:t>know</w:t>
      </w:r>
      <w:r w:rsidRPr="006545D8">
        <w:t xml:space="preserve"> </w:t>
      </w:r>
      <w:r>
        <w:t>their</w:t>
      </w:r>
      <w:r w:rsidRPr="006545D8">
        <w:t xml:space="preserve"> </w:t>
      </w:r>
      <w:r>
        <w:t>obligations</w:t>
      </w:r>
      <w:r w:rsidRPr="006545D8">
        <w:t xml:space="preserve"> </w:t>
      </w:r>
      <w:r>
        <w:t>under</w:t>
      </w:r>
      <w:r w:rsidRPr="006545D8">
        <w:t xml:space="preserve"> </w:t>
      </w:r>
      <w:r>
        <w:t>your</w:t>
      </w:r>
      <w:r w:rsidRPr="006545D8">
        <w:t xml:space="preserve"> </w:t>
      </w:r>
      <w:proofErr w:type="spellStart"/>
      <w:r>
        <w:t>organisation’s</w:t>
      </w:r>
      <w:proofErr w:type="spellEnd"/>
      <w:r w:rsidRPr="006545D8">
        <w:t xml:space="preserve"> </w:t>
      </w:r>
      <w:r>
        <w:t>arrangement</w:t>
      </w:r>
      <w:r w:rsidRPr="006545D8">
        <w:t xml:space="preserve"> </w:t>
      </w:r>
      <w:r>
        <w:t>with</w:t>
      </w:r>
      <w:r w:rsidRPr="006545D8">
        <w:t xml:space="preserve"> </w:t>
      </w:r>
      <w:r>
        <w:t>DFAT</w:t>
      </w:r>
      <w:r w:rsidRPr="006545D8">
        <w:t xml:space="preserve"> </w:t>
      </w:r>
      <w:r>
        <w:t>and</w:t>
      </w:r>
      <w:r w:rsidRPr="006545D8">
        <w:t xml:space="preserve"> </w:t>
      </w:r>
      <w:r>
        <w:t>are aware of DFAT’s policies. Staff must be aware of what fraud and corruption is and how to report it.</w:t>
      </w:r>
    </w:p>
    <w:p w14:paraId="40F02A2D" w14:textId="2E85154B" w:rsidR="006545D8" w:rsidRPr="006545D8" w:rsidRDefault="006545D8" w:rsidP="00FC467C">
      <w:pPr>
        <w:pStyle w:val="TableParagraph"/>
        <w:numPr>
          <w:ilvl w:val="0"/>
          <w:numId w:val="51"/>
        </w:numPr>
        <w:spacing w:before="6"/>
        <w:ind w:right="105"/>
        <w:rPr>
          <w:spacing w:val="-2"/>
        </w:rPr>
      </w:pPr>
      <w:r>
        <w:t>Ensure due diligence of downstream partners: Ensure downstream partners that you are working with have the</w:t>
      </w:r>
      <w:r>
        <w:rPr>
          <w:spacing w:val="40"/>
        </w:rPr>
        <w:t xml:space="preserve"> </w:t>
      </w:r>
      <w:r>
        <w:t>systems in place to manage funds.</w:t>
      </w:r>
    </w:p>
    <w:p w14:paraId="79050C7B" w14:textId="06C4DF4E" w:rsidR="006545D8" w:rsidRDefault="006545D8" w:rsidP="00CB1B1A">
      <w:pPr>
        <w:pStyle w:val="TableParagraph"/>
        <w:numPr>
          <w:ilvl w:val="0"/>
          <w:numId w:val="51"/>
        </w:numPr>
        <w:spacing w:before="6" w:after="240"/>
        <w:ind w:right="105"/>
        <w:rPr>
          <w:spacing w:val="-2"/>
        </w:rPr>
      </w:pPr>
      <w:r>
        <w:t>Active</w:t>
      </w:r>
      <w:r>
        <w:rPr>
          <w:spacing w:val="-4"/>
        </w:rPr>
        <w:t xml:space="preserve"> </w:t>
      </w:r>
      <w:r>
        <w:t>management</w:t>
      </w:r>
      <w:r>
        <w:rPr>
          <w:spacing w:val="-5"/>
        </w:rPr>
        <w:t xml:space="preserve"> </w:t>
      </w:r>
      <w:r>
        <w:t>of</w:t>
      </w:r>
      <w:r>
        <w:rPr>
          <w:spacing w:val="-8"/>
        </w:rPr>
        <w:t xml:space="preserve"> </w:t>
      </w:r>
      <w:r>
        <w:t>downstream</w:t>
      </w:r>
      <w:r>
        <w:rPr>
          <w:spacing w:val="-7"/>
        </w:rPr>
        <w:t xml:space="preserve"> </w:t>
      </w:r>
      <w:r>
        <w:t>partners:</w:t>
      </w:r>
      <w:r>
        <w:rPr>
          <w:spacing w:val="-6"/>
        </w:rPr>
        <w:t xml:space="preserve"> </w:t>
      </w:r>
      <w:r>
        <w:t>Ongoing</w:t>
      </w:r>
      <w:r>
        <w:rPr>
          <w:spacing w:val="-8"/>
        </w:rPr>
        <w:t xml:space="preserve"> </w:t>
      </w:r>
      <w:r>
        <w:t>and</w:t>
      </w:r>
      <w:r>
        <w:rPr>
          <w:spacing w:val="-5"/>
        </w:rPr>
        <w:t xml:space="preserve"> </w:t>
      </w:r>
      <w:r>
        <w:t>active</w:t>
      </w:r>
      <w:r>
        <w:rPr>
          <w:spacing w:val="-4"/>
        </w:rPr>
        <w:t xml:space="preserve"> </w:t>
      </w:r>
      <w:r>
        <w:t>arrangement</w:t>
      </w:r>
      <w:r>
        <w:rPr>
          <w:spacing w:val="-5"/>
        </w:rPr>
        <w:t xml:space="preserve"> </w:t>
      </w:r>
      <w:r>
        <w:t>management</w:t>
      </w:r>
      <w:r>
        <w:rPr>
          <w:spacing w:val="-5"/>
        </w:rPr>
        <w:t xml:space="preserve"> </w:t>
      </w:r>
      <w:r>
        <w:t>is</w:t>
      </w:r>
      <w:r>
        <w:rPr>
          <w:spacing w:val="-8"/>
        </w:rPr>
        <w:t xml:space="preserve"> </w:t>
      </w:r>
      <w:r>
        <w:t>critical.</w:t>
      </w:r>
      <w:r>
        <w:rPr>
          <w:spacing w:val="-7"/>
        </w:rPr>
        <w:t xml:space="preserve"> </w:t>
      </w:r>
      <w:r>
        <w:t>It</w:t>
      </w:r>
      <w:r>
        <w:rPr>
          <w:spacing w:val="-6"/>
        </w:rPr>
        <w:t xml:space="preserve"> </w:t>
      </w:r>
      <w:r>
        <w:t>is</w:t>
      </w:r>
      <w:r>
        <w:rPr>
          <w:spacing w:val="-5"/>
        </w:rPr>
        <w:t xml:space="preserve"> </w:t>
      </w:r>
      <w:r>
        <w:t>too</w:t>
      </w:r>
      <w:r>
        <w:rPr>
          <w:spacing w:val="-9"/>
        </w:rPr>
        <w:t xml:space="preserve"> </w:t>
      </w:r>
      <w:r>
        <w:t>late to check after an activity is completed.</w:t>
      </w:r>
    </w:p>
    <w:p w14:paraId="2B93317B" w14:textId="77777777" w:rsidR="00667A77" w:rsidRPr="00577C68" w:rsidRDefault="005B4D95" w:rsidP="00FC467C">
      <w:pPr>
        <w:pStyle w:val="BodyText"/>
        <w:ind w:left="470"/>
        <w:rPr>
          <w:color w:val="347C5D"/>
        </w:rPr>
      </w:pPr>
      <w:r w:rsidRPr="00577C68">
        <w:rPr>
          <w:color w:val="347C5D"/>
        </w:rPr>
        <w:t>Identify Controls</w:t>
      </w:r>
    </w:p>
    <w:p w14:paraId="2B93317C" w14:textId="77777777" w:rsidR="00667A77" w:rsidRDefault="005B4D95" w:rsidP="00CB1B1A">
      <w:pPr>
        <w:pStyle w:val="BodyText"/>
        <w:spacing w:after="240"/>
        <w:ind w:left="470" w:right="883"/>
      </w:pPr>
      <w:r>
        <w:rPr>
          <w:color w:val="303D47"/>
        </w:rPr>
        <w:t>Once</w:t>
      </w:r>
      <w:r>
        <w:rPr>
          <w:color w:val="303D47"/>
          <w:spacing w:val="-2"/>
        </w:rPr>
        <w:t xml:space="preserve"> </w:t>
      </w:r>
      <w:r>
        <w:rPr>
          <w:color w:val="303D47"/>
        </w:rPr>
        <w:t>fraud</w:t>
      </w:r>
      <w:r>
        <w:rPr>
          <w:color w:val="303D47"/>
          <w:spacing w:val="-3"/>
        </w:rPr>
        <w:t xml:space="preserve"> </w:t>
      </w:r>
      <w:r>
        <w:rPr>
          <w:color w:val="303D47"/>
        </w:rPr>
        <w:t>and</w:t>
      </w:r>
      <w:r>
        <w:rPr>
          <w:color w:val="303D47"/>
          <w:spacing w:val="-7"/>
        </w:rPr>
        <w:t xml:space="preserve"> </w:t>
      </w:r>
      <w:r>
        <w:rPr>
          <w:color w:val="303D47"/>
        </w:rPr>
        <w:t>corruption</w:t>
      </w:r>
      <w:r>
        <w:rPr>
          <w:color w:val="303D47"/>
          <w:spacing w:val="-3"/>
        </w:rPr>
        <w:t xml:space="preserve"> </w:t>
      </w:r>
      <w:r>
        <w:rPr>
          <w:color w:val="303D47"/>
        </w:rPr>
        <w:t>risks</w:t>
      </w:r>
      <w:r>
        <w:rPr>
          <w:color w:val="303D47"/>
          <w:spacing w:val="-3"/>
        </w:rPr>
        <w:t xml:space="preserve"> </w:t>
      </w:r>
      <w:r>
        <w:rPr>
          <w:color w:val="303D47"/>
        </w:rPr>
        <w:t>are</w:t>
      </w:r>
      <w:r>
        <w:rPr>
          <w:color w:val="303D47"/>
          <w:spacing w:val="-2"/>
        </w:rPr>
        <w:t xml:space="preserve"> </w:t>
      </w:r>
      <w:r>
        <w:rPr>
          <w:color w:val="303D47"/>
        </w:rPr>
        <w:t>identified,</w:t>
      </w:r>
      <w:r>
        <w:rPr>
          <w:color w:val="303D47"/>
          <w:spacing w:val="-4"/>
        </w:rPr>
        <w:t xml:space="preserve"> </w:t>
      </w:r>
      <w:r>
        <w:rPr>
          <w:color w:val="303D47"/>
        </w:rPr>
        <w:t>your</w:t>
      </w:r>
      <w:r>
        <w:rPr>
          <w:color w:val="303D47"/>
          <w:spacing w:val="-2"/>
        </w:rPr>
        <w:t xml:space="preserve"> </w:t>
      </w:r>
      <w:proofErr w:type="spellStart"/>
      <w:r>
        <w:rPr>
          <w:color w:val="303D47"/>
        </w:rPr>
        <w:t>organisation</w:t>
      </w:r>
      <w:proofErr w:type="spellEnd"/>
      <w:r>
        <w:rPr>
          <w:color w:val="303D47"/>
          <w:spacing w:val="-3"/>
        </w:rPr>
        <w:t xml:space="preserve"> </w:t>
      </w:r>
      <w:r>
        <w:rPr>
          <w:color w:val="303D47"/>
        </w:rPr>
        <w:t>will</w:t>
      </w:r>
      <w:r>
        <w:rPr>
          <w:color w:val="303D47"/>
          <w:spacing w:val="-4"/>
        </w:rPr>
        <w:t xml:space="preserve"> </w:t>
      </w:r>
      <w:r>
        <w:rPr>
          <w:color w:val="303D47"/>
        </w:rPr>
        <w:t>be</w:t>
      </w:r>
      <w:r>
        <w:rPr>
          <w:color w:val="303D47"/>
          <w:spacing w:val="-2"/>
        </w:rPr>
        <w:t xml:space="preserve"> </w:t>
      </w:r>
      <w:r>
        <w:rPr>
          <w:color w:val="303D47"/>
        </w:rPr>
        <w:t>able</w:t>
      </w:r>
      <w:r>
        <w:rPr>
          <w:color w:val="303D47"/>
          <w:spacing w:val="-3"/>
        </w:rPr>
        <w:t xml:space="preserve"> </w:t>
      </w:r>
      <w:r>
        <w:rPr>
          <w:color w:val="303D47"/>
        </w:rPr>
        <w:t>to</w:t>
      </w:r>
      <w:r>
        <w:rPr>
          <w:color w:val="303D47"/>
          <w:spacing w:val="-4"/>
        </w:rPr>
        <w:t xml:space="preserve"> </w:t>
      </w:r>
      <w:r>
        <w:rPr>
          <w:color w:val="303D47"/>
        </w:rPr>
        <w:t>design</w:t>
      </w:r>
      <w:r>
        <w:rPr>
          <w:color w:val="303D47"/>
          <w:spacing w:val="-3"/>
        </w:rPr>
        <w:t xml:space="preserve"> </w:t>
      </w:r>
      <w:r>
        <w:rPr>
          <w:color w:val="303D47"/>
        </w:rPr>
        <w:t>specific</w:t>
      </w:r>
      <w:r>
        <w:rPr>
          <w:color w:val="303D47"/>
          <w:spacing w:val="-1"/>
        </w:rPr>
        <w:t xml:space="preserve"> </w:t>
      </w:r>
      <w:r>
        <w:rPr>
          <w:color w:val="303D47"/>
        </w:rPr>
        <w:t>preventative, detective, and corrective control measures to manage and treat them.</w:t>
      </w:r>
    </w:p>
    <w:p w14:paraId="2B93317E" w14:textId="77777777" w:rsidR="00667A77" w:rsidRPr="00577C68" w:rsidRDefault="005B4D95" w:rsidP="00FC467C">
      <w:pPr>
        <w:pStyle w:val="BodyText"/>
        <w:ind w:left="470"/>
        <w:rPr>
          <w:color w:val="347C5D"/>
        </w:rPr>
      </w:pPr>
      <w:r w:rsidRPr="00577C68">
        <w:rPr>
          <w:color w:val="347C5D"/>
        </w:rPr>
        <w:t>Preventative</w:t>
      </w:r>
      <w:r w:rsidRPr="00577C68">
        <w:rPr>
          <w:color w:val="347C5D"/>
          <w:spacing w:val="-7"/>
        </w:rPr>
        <w:t xml:space="preserve"> </w:t>
      </w:r>
      <w:r w:rsidRPr="00577C68">
        <w:rPr>
          <w:color w:val="347C5D"/>
          <w:spacing w:val="-2"/>
        </w:rPr>
        <w:t>controls</w:t>
      </w:r>
    </w:p>
    <w:p w14:paraId="2B93317F" w14:textId="77777777" w:rsidR="00667A77" w:rsidRDefault="005B4D95" w:rsidP="00CB1B1A">
      <w:pPr>
        <w:pStyle w:val="BodyText"/>
        <w:spacing w:after="240"/>
        <w:ind w:left="470" w:right="578"/>
        <w:rPr>
          <w:color w:val="303D47"/>
        </w:rPr>
      </w:pPr>
      <w:r>
        <w:rPr>
          <w:color w:val="303D47"/>
        </w:rPr>
        <w:t>All DFAT service providers and funding recipients and their staff are required to prevent fraud and corruption</w:t>
      </w:r>
      <w:r>
        <w:rPr>
          <w:color w:val="303D47"/>
          <w:spacing w:val="-1"/>
        </w:rPr>
        <w:t xml:space="preserve"> </w:t>
      </w:r>
      <w:r>
        <w:rPr>
          <w:color w:val="303D47"/>
        </w:rPr>
        <w:t>on DFAT.</w:t>
      </w:r>
      <w:r>
        <w:rPr>
          <w:color w:val="303D47"/>
          <w:spacing w:val="-5"/>
        </w:rPr>
        <w:t xml:space="preserve"> </w:t>
      </w:r>
      <w:r>
        <w:rPr>
          <w:color w:val="303D47"/>
        </w:rPr>
        <w:t>Preventative</w:t>
      </w:r>
      <w:r>
        <w:rPr>
          <w:color w:val="303D47"/>
          <w:spacing w:val="-2"/>
        </w:rPr>
        <w:t xml:space="preserve"> </w:t>
      </w:r>
      <w:r>
        <w:rPr>
          <w:color w:val="303D47"/>
        </w:rPr>
        <w:t>strategies</w:t>
      </w:r>
      <w:r>
        <w:rPr>
          <w:color w:val="303D47"/>
          <w:spacing w:val="-7"/>
        </w:rPr>
        <w:t xml:space="preserve"> </w:t>
      </w:r>
      <w:r>
        <w:rPr>
          <w:color w:val="303D47"/>
        </w:rPr>
        <w:t>are</w:t>
      </w:r>
      <w:r>
        <w:rPr>
          <w:color w:val="303D47"/>
          <w:spacing w:val="-2"/>
        </w:rPr>
        <w:t xml:space="preserve"> </w:t>
      </w:r>
      <w:r>
        <w:rPr>
          <w:color w:val="303D47"/>
        </w:rPr>
        <w:t>the</w:t>
      </w:r>
      <w:r>
        <w:rPr>
          <w:color w:val="303D47"/>
          <w:spacing w:val="-2"/>
        </w:rPr>
        <w:t xml:space="preserve"> </w:t>
      </w:r>
      <w:r>
        <w:rPr>
          <w:color w:val="303D47"/>
        </w:rPr>
        <w:t>first</w:t>
      </w:r>
      <w:r>
        <w:rPr>
          <w:color w:val="303D47"/>
          <w:spacing w:val="-4"/>
        </w:rPr>
        <w:t xml:space="preserve"> </w:t>
      </w:r>
      <w:r>
        <w:rPr>
          <w:color w:val="303D47"/>
        </w:rPr>
        <w:t>line</w:t>
      </w:r>
      <w:r>
        <w:rPr>
          <w:color w:val="303D47"/>
          <w:spacing w:val="-2"/>
        </w:rPr>
        <w:t xml:space="preserve"> </w:t>
      </w:r>
      <w:r>
        <w:rPr>
          <w:color w:val="303D47"/>
        </w:rPr>
        <w:t>of</w:t>
      </w:r>
      <w:r>
        <w:rPr>
          <w:color w:val="303D47"/>
          <w:spacing w:val="-2"/>
        </w:rPr>
        <w:t xml:space="preserve"> </w:t>
      </w:r>
      <w:proofErr w:type="spellStart"/>
      <w:r>
        <w:rPr>
          <w:color w:val="303D47"/>
        </w:rPr>
        <w:t>defence</w:t>
      </w:r>
      <w:proofErr w:type="spellEnd"/>
      <w:r>
        <w:rPr>
          <w:color w:val="303D47"/>
          <w:spacing w:val="-2"/>
        </w:rPr>
        <w:t xml:space="preserve"> </w:t>
      </w:r>
      <w:r>
        <w:rPr>
          <w:color w:val="303D47"/>
        </w:rPr>
        <w:t>and</w:t>
      </w:r>
      <w:r>
        <w:rPr>
          <w:color w:val="303D47"/>
          <w:spacing w:val="-3"/>
        </w:rPr>
        <w:t xml:space="preserve"> </w:t>
      </w:r>
      <w:r>
        <w:rPr>
          <w:color w:val="303D47"/>
        </w:rPr>
        <w:t>provide</w:t>
      </w:r>
      <w:r>
        <w:rPr>
          <w:color w:val="303D47"/>
          <w:spacing w:val="-2"/>
        </w:rPr>
        <w:t xml:space="preserve"> </w:t>
      </w:r>
      <w:r>
        <w:rPr>
          <w:color w:val="303D47"/>
        </w:rPr>
        <w:t>the</w:t>
      </w:r>
      <w:r>
        <w:rPr>
          <w:color w:val="303D47"/>
          <w:spacing w:val="-2"/>
        </w:rPr>
        <w:t xml:space="preserve"> </w:t>
      </w:r>
      <w:r>
        <w:rPr>
          <w:color w:val="303D47"/>
        </w:rPr>
        <w:t>most</w:t>
      </w:r>
      <w:r>
        <w:rPr>
          <w:color w:val="303D47"/>
          <w:spacing w:val="-4"/>
        </w:rPr>
        <w:t xml:space="preserve"> </w:t>
      </w:r>
      <w:r>
        <w:rPr>
          <w:color w:val="303D47"/>
        </w:rPr>
        <w:t>cost-effective</w:t>
      </w:r>
      <w:r>
        <w:rPr>
          <w:color w:val="303D47"/>
          <w:spacing w:val="-2"/>
        </w:rPr>
        <w:t xml:space="preserve"> </w:t>
      </w:r>
      <w:r>
        <w:rPr>
          <w:color w:val="303D47"/>
        </w:rPr>
        <w:t>way</w:t>
      </w:r>
      <w:r>
        <w:rPr>
          <w:color w:val="303D47"/>
          <w:spacing w:val="-5"/>
        </w:rPr>
        <w:t xml:space="preserve"> </w:t>
      </w:r>
      <w:r>
        <w:rPr>
          <w:color w:val="303D47"/>
        </w:rPr>
        <w:t>of</w:t>
      </w:r>
      <w:r>
        <w:rPr>
          <w:color w:val="303D47"/>
          <w:spacing w:val="-2"/>
        </w:rPr>
        <w:t xml:space="preserve"> </w:t>
      </w:r>
      <w:r>
        <w:rPr>
          <w:color w:val="303D47"/>
        </w:rPr>
        <w:t>dealing</w:t>
      </w:r>
      <w:r>
        <w:rPr>
          <w:color w:val="303D47"/>
          <w:spacing w:val="-1"/>
        </w:rPr>
        <w:t xml:space="preserve"> </w:t>
      </w:r>
      <w:r>
        <w:rPr>
          <w:color w:val="303D47"/>
        </w:rPr>
        <w:t>with fraud and corruption.</w:t>
      </w:r>
    </w:p>
    <w:p w14:paraId="2B933180" w14:textId="77777777" w:rsidR="00667A77" w:rsidRDefault="005B4D95" w:rsidP="00CB1B1A">
      <w:pPr>
        <w:pStyle w:val="BodyText"/>
        <w:spacing w:after="240"/>
        <w:ind w:left="470"/>
        <w:rPr>
          <w:color w:val="303D47"/>
          <w:spacing w:val="-2"/>
        </w:rPr>
      </w:pPr>
      <w:r>
        <w:rPr>
          <w:color w:val="303D47"/>
        </w:rPr>
        <w:t>Preventative</w:t>
      </w:r>
      <w:r>
        <w:rPr>
          <w:color w:val="303D47"/>
          <w:spacing w:val="-6"/>
        </w:rPr>
        <w:t xml:space="preserve"> </w:t>
      </w:r>
      <w:r>
        <w:rPr>
          <w:color w:val="303D47"/>
        </w:rPr>
        <w:t>controls</w:t>
      </w:r>
      <w:r>
        <w:rPr>
          <w:color w:val="303D47"/>
          <w:spacing w:val="-4"/>
        </w:rPr>
        <w:t xml:space="preserve"> </w:t>
      </w:r>
      <w:r>
        <w:rPr>
          <w:color w:val="303D47"/>
        </w:rPr>
        <w:t>reduce</w:t>
      </w:r>
      <w:r>
        <w:rPr>
          <w:color w:val="303D47"/>
          <w:spacing w:val="-4"/>
        </w:rPr>
        <w:t xml:space="preserve"> </w:t>
      </w:r>
      <w:r>
        <w:rPr>
          <w:color w:val="303D47"/>
        </w:rPr>
        <w:t>the</w:t>
      </w:r>
      <w:r>
        <w:rPr>
          <w:color w:val="303D47"/>
          <w:spacing w:val="-4"/>
        </w:rPr>
        <w:t xml:space="preserve"> </w:t>
      </w:r>
      <w:r>
        <w:rPr>
          <w:color w:val="303D47"/>
        </w:rPr>
        <w:t>likelihood</w:t>
      </w:r>
      <w:r>
        <w:rPr>
          <w:color w:val="303D47"/>
          <w:spacing w:val="-4"/>
        </w:rPr>
        <w:t xml:space="preserve"> </w:t>
      </w:r>
      <w:r>
        <w:rPr>
          <w:color w:val="303D47"/>
        </w:rPr>
        <w:t>of</w:t>
      </w:r>
      <w:r>
        <w:rPr>
          <w:color w:val="303D47"/>
          <w:spacing w:val="-8"/>
        </w:rPr>
        <w:t xml:space="preserve"> </w:t>
      </w:r>
      <w:r>
        <w:rPr>
          <w:color w:val="303D47"/>
        </w:rPr>
        <w:t>a</w:t>
      </w:r>
      <w:r>
        <w:rPr>
          <w:color w:val="303D47"/>
          <w:spacing w:val="-4"/>
        </w:rPr>
        <w:t xml:space="preserve"> </w:t>
      </w:r>
      <w:r>
        <w:rPr>
          <w:color w:val="303D47"/>
        </w:rPr>
        <w:t>risk</w:t>
      </w:r>
      <w:r>
        <w:rPr>
          <w:color w:val="303D47"/>
          <w:spacing w:val="-6"/>
        </w:rPr>
        <w:t xml:space="preserve"> </w:t>
      </w:r>
      <w:r>
        <w:rPr>
          <w:color w:val="303D47"/>
        </w:rPr>
        <w:t>occurring</w:t>
      </w:r>
      <w:r>
        <w:rPr>
          <w:color w:val="303D47"/>
          <w:spacing w:val="-3"/>
        </w:rPr>
        <w:t xml:space="preserve"> </w:t>
      </w:r>
      <w:r>
        <w:rPr>
          <w:color w:val="303D47"/>
        </w:rPr>
        <w:t>and</w:t>
      </w:r>
      <w:r>
        <w:rPr>
          <w:color w:val="303D47"/>
          <w:spacing w:val="-4"/>
        </w:rPr>
        <w:t xml:space="preserve"> </w:t>
      </w:r>
      <w:r>
        <w:rPr>
          <w:color w:val="303D47"/>
        </w:rPr>
        <w:t>are</w:t>
      </w:r>
      <w:r>
        <w:rPr>
          <w:color w:val="303D47"/>
          <w:spacing w:val="-4"/>
        </w:rPr>
        <w:t xml:space="preserve"> </w:t>
      </w:r>
      <w:r>
        <w:rPr>
          <w:color w:val="303D47"/>
        </w:rPr>
        <w:t>aligned</w:t>
      </w:r>
      <w:r>
        <w:rPr>
          <w:color w:val="303D47"/>
          <w:spacing w:val="-4"/>
        </w:rPr>
        <w:t xml:space="preserve"> </w:t>
      </w:r>
      <w:r>
        <w:rPr>
          <w:color w:val="303D47"/>
        </w:rPr>
        <w:t>to</w:t>
      </w:r>
      <w:r>
        <w:rPr>
          <w:color w:val="303D47"/>
          <w:spacing w:val="-6"/>
        </w:rPr>
        <w:t xml:space="preserve"> </w:t>
      </w:r>
      <w:r>
        <w:rPr>
          <w:color w:val="303D47"/>
        </w:rPr>
        <w:t>the</w:t>
      </w:r>
      <w:r>
        <w:rPr>
          <w:color w:val="303D47"/>
          <w:spacing w:val="-3"/>
        </w:rPr>
        <w:t xml:space="preserve"> </w:t>
      </w:r>
      <w:r>
        <w:rPr>
          <w:color w:val="303D47"/>
        </w:rPr>
        <w:t>risk</w:t>
      </w:r>
      <w:r>
        <w:rPr>
          <w:color w:val="303D47"/>
          <w:spacing w:val="-6"/>
        </w:rPr>
        <w:t xml:space="preserve"> </w:t>
      </w:r>
      <w:r>
        <w:rPr>
          <w:color w:val="303D47"/>
          <w:spacing w:val="-2"/>
        </w:rPr>
        <w:t>source.</w:t>
      </w:r>
    </w:p>
    <w:p w14:paraId="59F705CC" w14:textId="77777777" w:rsidR="00341E89" w:rsidRPr="00C864B8" w:rsidRDefault="00341E89" w:rsidP="00FC467C">
      <w:pPr>
        <w:pStyle w:val="BodyText"/>
        <w:ind w:left="470"/>
        <w:rPr>
          <w:color w:val="347C5D"/>
        </w:rPr>
      </w:pPr>
      <w:r w:rsidRPr="00C864B8">
        <w:rPr>
          <w:color w:val="347C5D"/>
        </w:rPr>
        <w:t>Examples of Preventative Controls</w:t>
      </w:r>
    </w:p>
    <w:p w14:paraId="29FD5F3E" w14:textId="182E9A82" w:rsidR="00341E89" w:rsidRPr="002D166D" w:rsidRDefault="00341E89" w:rsidP="00FC467C">
      <w:pPr>
        <w:pStyle w:val="BodyText"/>
        <w:ind w:left="470"/>
      </w:pPr>
      <w:r w:rsidRPr="002D166D">
        <w:t>Th</w:t>
      </w:r>
      <w:r w:rsidR="002D166D" w:rsidRPr="002D166D">
        <w:t>is</w:t>
      </w:r>
      <w:r w:rsidRPr="002D166D">
        <w:t xml:space="preserve"> list of controls is not exhaustive; rather it is designed to provide examples of suitable prevention mechanisms</w:t>
      </w:r>
      <w:r w:rsidR="00F97569">
        <w:t>.</w:t>
      </w:r>
    </w:p>
    <w:p w14:paraId="70274404" w14:textId="77777777" w:rsidR="00C864B8" w:rsidRPr="00C864B8" w:rsidRDefault="00C864B8" w:rsidP="00FC467C">
      <w:pPr>
        <w:pStyle w:val="BodyText"/>
        <w:numPr>
          <w:ilvl w:val="0"/>
          <w:numId w:val="52"/>
        </w:numPr>
        <w:rPr>
          <w:color w:val="347C5D"/>
        </w:rPr>
      </w:pPr>
      <w:r>
        <w:rPr>
          <w:color w:val="303D47"/>
        </w:rPr>
        <w:t>Training</w:t>
      </w:r>
      <w:r>
        <w:rPr>
          <w:color w:val="303D47"/>
          <w:spacing w:val="-12"/>
        </w:rPr>
        <w:t xml:space="preserve"> </w:t>
      </w:r>
      <w:r>
        <w:rPr>
          <w:color w:val="303D47"/>
        </w:rPr>
        <w:t>staff</w:t>
      </w:r>
      <w:r>
        <w:rPr>
          <w:color w:val="303D47"/>
          <w:spacing w:val="-12"/>
        </w:rPr>
        <w:t xml:space="preserve"> </w:t>
      </w:r>
      <w:r>
        <w:rPr>
          <w:color w:val="303D47"/>
        </w:rPr>
        <w:t>and</w:t>
      </w:r>
      <w:r>
        <w:rPr>
          <w:color w:val="303D47"/>
          <w:spacing w:val="-13"/>
        </w:rPr>
        <w:t xml:space="preserve"> </w:t>
      </w:r>
      <w:r>
        <w:rPr>
          <w:color w:val="303D47"/>
        </w:rPr>
        <w:t xml:space="preserve">downstream </w:t>
      </w:r>
      <w:r>
        <w:rPr>
          <w:color w:val="303D47"/>
          <w:spacing w:val="-2"/>
        </w:rPr>
        <w:t>partners</w:t>
      </w:r>
    </w:p>
    <w:p w14:paraId="0CAE6FD0" w14:textId="376BC882" w:rsidR="00C864B8" w:rsidRDefault="00C864B8" w:rsidP="00FC467C">
      <w:pPr>
        <w:pStyle w:val="TableParagraph"/>
        <w:numPr>
          <w:ilvl w:val="0"/>
          <w:numId w:val="52"/>
        </w:numPr>
        <w:spacing w:before="1"/>
        <w:rPr>
          <w:color w:val="303D47"/>
          <w:spacing w:val="-2"/>
        </w:rPr>
      </w:pPr>
      <w:r>
        <w:rPr>
          <w:color w:val="303D47"/>
        </w:rPr>
        <w:t>Clauses</w:t>
      </w:r>
      <w:r>
        <w:rPr>
          <w:color w:val="303D47"/>
          <w:spacing w:val="-5"/>
        </w:rPr>
        <w:t xml:space="preserve"> </w:t>
      </w:r>
      <w:r>
        <w:rPr>
          <w:color w:val="303D47"/>
        </w:rPr>
        <w:t>in</w:t>
      </w:r>
      <w:r>
        <w:rPr>
          <w:color w:val="303D47"/>
          <w:spacing w:val="-4"/>
        </w:rPr>
        <w:t xml:space="preserve"> </w:t>
      </w:r>
      <w:r>
        <w:rPr>
          <w:color w:val="303D47"/>
        </w:rPr>
        <w:t>contracts</w:t>
      </w:r>
      <w:r>
        <w:rPr>
          <w:color w:val="303D47"/>
          <w:spacing w:val="-4"/>
        </w:rPr>
        <w:t xml:space="preserve"> </w:t>
      </w:r>
      <w:r>
        <w:rPr>
          <w:color w:val="303D47"/>
        </w:rPr>
        <w:t>and</w:t>
      </w:r>
      <w:r>
        <w:rPr>
          <w:color w:val="303D47"/>
          <w:spacing w:val="-4"/>
        </w:rPr>
        <w:t xml:space="preserve"> </w:t>
      </w:r>
      <w:r>
        <w:rPr>
          <w:color w:val="303D47"/>
          <w:spacing w:val="-2"/>
        </w:rPr>
        <w:t>agreements</w:t>
      </w:r>
      <w:r w:rsidR="004B3F18">
        <w:rPr>
          <w:color w:val="303D47"/>
          <w:spacing w:val="-2"/>
        </w:rPr>
        <w:t xml:space="preserve"> </w:t>
      </w:r>
    </w:p>
    <w:p w14:paraId="0785C713" w14:textId="77777777" w:rsidR="004B3F18" w:rsidRDefault="00C864B8" w:rsidP="00FC467C">
      <w:pPr>
        <w:pStyle w:val="TableParagraph"/>
        <w:numPr>
          <w:ilvl w:val="0"/>
          <w:numId w:val="52"/>
        </w:numPr>
        <w:rPr>
          <w:color w:val="303D47"/>
        </w:rPr>
      </w:pPr>
      <w:r w:rsidRPr="004B3F18">
        <w:rPr>
          <w:color w:val="303D47"/>
        </w:rPr>
        <w:t>Governance</w:t>
      </w:r>
      <w:r w:rsidRPr="004B3F18">
        <w:rPr>
          <w:color w:val="303D47"/>
          <w:spacing w:val="-4"/>
        </w:rPr>
        <w:t xml:space="preserve"> </w:t>
      </w:r>
      <w:r w:rsidRPr="004B3F18">
        <w:rPr>
          <w:color w:val="303D47"/>
          <w:spacing w:val="-2"/>
        </w:rPr>
        <w:t>arrangements,</w:t>
      </w:r>
      <w:r w:rsidR="004B3F18" w:rsidRPr="004B3F18">
        <w:rPr>
          <w:color w:val="303D47"/>
          <w:spacing w:val="-2"/>
        </w:rPr>
        <w:t xml:space="preserve"> </w:t>
      </w:r>
      <w:r w:rsidRPr="004B3F18">
        <w:rPr>
          <w:color w:val="303D47"/>
        </w:rPr>
        <w:t>including</w:t>
      </w:r>
      <w:r w:rsidRPr="004B3F18">
        <w:rPr>
          <w:color w:val="303D47"/>
          <w:spacing w:val="-13"/>
        </w:rPr>
        <w:t xml:space="preserve"> </w:t>
      </w:r>
      <w:r w:rsidRPr="004B3F18">
        <w:rPr>
          <w:color w:val="303D47"/>
        </w:rPr>
        <w:t>board</w:t>
      </w:r>
      <w:r w:rsidRPr="004B3F18">
        <w:rPr>
          <w:color w:val="303D47"/>
          <w:spacing w:val="-12"/>
        </w:rPr>
        <w:t xml:space="preserve"> </w:t>
      </w:r>
      <w:r w:rsidRPr="004B3F18">
        <w:rPr>
          <w:color w:val="303D47"/>
        </w:rPr>
        <w:t>oversight</w:t>
      </w:r>
      <w:r w:rsidRPr="004B3F18">
        <w:rPr>
          <w:color w:val="303D47"/>
          <w:spacing w:val="-13"/>
        </w:rPr>
        <w:t xml:space="preserve"> </w:t>
      </w:r>
      <w:r w:rsidRPr="004B3F18">
        <w:rPr>
          <w:color w:val="303D47"/>
        </w:rPr>
        <w:t>and regular reporting</w:t>
      </w:r>
    </w:p>
    <w:p w14:paraId="6A6D0D48" w14:textId="5DDAA892" w:rsidR="00C864B8" w:rsidRPr="004B3F18" w:rsidRDefault="004B3F18" w:rsidP="00FC467C">
      <w:pPr>
        <w:pStyle w:val="TableParagraph"/>
        <w:numPr>
          <w:ilvl w:val="0"/>
          <w:numId w:val="52"/>
        </w:numPr>
        <w:rPr>
          <w:color w:val="347C5D"/>
        </w:rPr>
      </w:pPr>
      <w:r>
        <w:rPr>
          <w:color w:val="303D47"/>
        </w:rPr>
        <w:t>Physical</w:t>
      </w:r>
      <w:r>
        <w:rPr>
          <w:color w:val="303D47"/>
          <w:spacing w:val="-6"/>
        </w:rPr>
        <w:t xml:space="preserve"> </w:t>
      </w:r>
      <w:r>
        <w:rPr>
          <w:color w:val="303D47"/>
        </w:rPr>
        <w:t>and</w:t>
      </w:r>
      <w:r>
        <w:rPr>
          <w:color w:val="303D47"/>
          <w:spacing w:val="-5"/>
        </w:rPr>
        <w:t xml:space="preserve"> </w:t>
      </w:r>
      <w:r>
        <w:rPr>
          <w:color w:val="303D47"/>
        </w:rPr>
        <w:t>information</w:t>
      </w:r>
      <w:r>
        <w:rPr>
          <w:color w:val="303D47"/>
          <w:spacing w:val="-5"/>
        </w:rPr>
        <w:t xml:space="preserve"> </w:t>
      </w:r>
      <w:r>
        <w:rPr>
          <w:color w:val="303D47"/>
          <w:spacing w:val="-2"/>
        </w:rPr>
        <w:t>security controls</w:t>
      </w:r>
    </w:p>
    <w:p w14:paraId="0E7A714A" w14:textId="77777777" w:rsidR="004B3F18" w:rsidRPr="004B3F18" w:rsidRDefault="004B3F18" w:rsidP="00FC467C">
      <w:pPr>
        <w:pStyle w:val="TableParagraph"/>
        <w:numPr>
          <w:ilvl w:val="0"/>
          <w:numId w:val="52"/>
        </w:numPr>
        <w:spacing w:before="1"/>
        <w:rPr>
          <w:color w:val="347C5D"/>
        </w:rPr>
      </w:pPr>
      <w:r w:rsidRPr="004B3F18">
        <w:rPr>
          <w:color w:val="303D47"/>
        </w:rPr>
        <w:t>ICT</w:t>
      </w:r>
      <w:r w:rsidRPr="004B3F18">
        <w:rPr>
          <w:color w:val="303D47"/>
          <w:spacing w:val="-5"/>
        </w:rPr>
        <w:t xml:space="preserve"> </w:t>
      </w:r>
      <w:r w:rsidRPr="004B3F18">
        <w:rPr>
          <w:color w:val="303D47"/>
        </w:rPr>
        <w:t>security</w:t>
      </w:r>
      <w:r w:rsidRPr="004B3F18">
        <w:rPr>
          <w:color w:val="303D47"/>
          <w:spacing w:val="-5"/>
        </w:rPr>
        <w:t xml:space="preserve"> </w:t>
      </w:r>
      <w:r w:rsidRPr="004B3F18">
        <w:rPr>
          <w:color w:val="303D47"/>
        </w:rPr>
        <w:t>and</w:t>
      </w:r>
      <w:r w:rsidRPr="004B3F18">
        <w:rPr>
          <w:color w:val="303D47"/>
          <w:spacing w:val="-4"/>
        </w:rPr>
        <w:t xml:space="preserve"> </w:t>
      </w:r>
      <w:r w:rsidRPr="004B3F18">
        <w:rPr>
          <w:color w:val="303D47"/>
        </w:rPr>
        <w:t>access</w:t>
      </w:r>
      <w:r w:rsidRPr="004B3F18">
        <w:rPr>
          <w:color w:val="303D47"/>
          <w:spacing w:val="-6"/>
        </w:rPr>
        <w:t xml:space="preserve"> </w:t>
      </w:r>
      <w:r w:rsidRPr="004B3F18">
        <w:rPr>
          <w:color w:val="303D47"/>
          <w:spacing w:val="-2"/>
        </w:rPr>
        <w:t xml:space="preserve">control </w:t>
      </w:r>
      <w:r w:rsidRPr="004B3F18">
        <w:rPr>
          <w:color w:val="303D47"/>
        </w:rPr>
        <w:t>systems</w:t>
      </w:r>
      <w:r w:rsidRPr="004B3F18">
        <w:rPr>
          <w:color w:val="303D47"/>
          <w:spacing w:val="-4"/>
        </w:rPr>
        <w:t xml:space="preserve"> </w:t>
      </w:r>
      <w:r w:rsidRPr="004B3F18">
        <w:rPr>
          <w:color w:val="303D47"/>
        </w:rPr>
        <w:t>and</w:t>
      </w:r>
      <w:r w:rsidRPr="004B3F18">
        <w:rPr>
          <w:color w:val="303D47"/>
          <w:spacing w:val="-4"/>
        </w:rPr>
        <w:t xml:space="preserve"> </w:t>
      </w:r>
      <w:r w:rsidRPr="004B3F18">
        <w:rPr>
          <w:color w:val="303D47"/>
          <w:spacing w:val="-2"/>
        </w:rPr>
        <w:t>policy</w:t>
      </w:r>
      <w:r w:rsidRPr="004B3F18">
        <w:rPr>
          <w:color w:val="303D47"/>
        </w:rPr>
        <w:t xml:space="preserve"> </w:t>
      </w:r>
    </w:p>
    <w:p w14:paraId="1204C29D" w14:textId="77777777" w:rsidR="000A14E4" w:rsidRPr="000A14E4" w:rsidRDefault="004B3F18" w:rsidP="00FC467C">
      <w:pPr>
        <w:pStyle w:val="TableParagraph"/>
        <w:numPr>
          <w:ilvl w:val="0"/>
          <w:numId w:val="52"/>
        </w:numPr>
        <w:spacing w:before="1"/>
        <w:rPr>
          <w:color w:val="347C5D"/>
        </w:rPr>
      </w:pPr>
      <w:r>
        <w:rPr>
          <w:color w:val="303D47"/>
        </w:rPr>
        <w:t>Policies</w:t>
      </w:r>
      <w:r>
        <w:rPr>
          <w:color w:val="303D47"/>
          <w:spacing w:val="-3"/>
        </w:rPr>
        <w:t xml:space="preserve"> </w:t>
      </w:r>
      <w:r>
        <w:rPr>
          <w:color w:val="303D47"/>
        </w:rPr>
        <w:t>and</w:t>
      </w:r>
      <w:r>
        <w:rPr>
          <w:color w:val="303D47"/>
          <w:spacing w:val="-3"/>
        </w:rPr>
        <w:t xml:space="preserve"> </w:t>
      </w:r>
      <w:r>
        <w:rPr>
          <w:color w:val="303D47"/>
          <w:spacing w:val="-2"/>
        </w:rPr>
        <w:t>procedures</w:t>
      </w:r>
      <w:r w:rsidR="000A14E4" w:rsidRPr="000A14E4">
        <w:rPr>
          <w:color w:val="303D47"/>
        </w:rPr>
        <w:t xml:space="preserve"> </w:t>
      </w:r>
    </w:p>
    <w:p w14:paraId="52E33F2D" w14:textId="77777777" w:rsidR="000A14E4" w:rsidRPr="000A14E4" w:rsidRDefault="000A14E4" w:rsidP="00FC467C">
      <w:pPr>
        <w:pStyle w:val="TableParagraph"/>
        <w:numPr>
          <w:ilvl w:val="0"/>
          <w:numId w:val="52"/>
        </w:numPr>
        <w:spacing w:before="1"/>
        <w:rPr>
          <w:color w:val="347C5D"/>
        </w:rPr>
      </w:pPr>
      <w:r>
        <w:rPr>
          <w:color w:val="303D47"/>
        </w:rPr>
        <w:t>Ethics</w:t>
      </w:r>
      <w:r>
        <w:rPr>
          <w:color w:val="303D47"/>
          <w:spacing w:val="-1"/>
        </w:rPr>
        <w:t xml:space="preserve"> </w:t>
      </w:r>
      <w:r>
        <w:rPr>
          <w:color w:val="303D47"/>
          <w:spacing w:val="-2"/>
        </w:rPr>
        <w:t>programs</w:t>
      </w:r>
      <w:r w:rsidRPr="000A14E4">
        <w:rPr>
          <w:color w:val="303D47"/>
        </w:rPr>
        <w:t xml:space="preserve"> </w:t>
      </w:r>
    </w:p>
    <w:p w14:paraId="65A53345" w14:textId="77777777" w:rsidR="000A14E4" w:rsidRPr="000A14E4" w:rsidRDefault="000A14E4" w:rsidP="00FC467C">
      <w:pPr>
        <w:pStyle w:val="TableParagraph"/>
        <w:numPr>
          <w:ilvl w:val="0"/>
          <w:numId w:val="52"/>
        </w:numPr>
        <w:spacing w:before="1"/>
        <w:rPr>
          <w:color w:val="347C5D"/>
        </w:rPr>
      </w:pPr>
      <w:r>
        <w:rPr>
          <w:color w:val="303D47"/>
        </w:rPr>
        <w:t>Defined</w:t>
      </w:r>
      <w:r>
        <w:rPr>
          <w:color w:val="303D47"/>
          <w:spacing w:val="-13"/>
        </w:rPr>
        <w:t xml:space="preserve"> </w:t>
      </w:r>
      <w:r>
        <w:rPr>
          <w:color w:val="303D47"/>
        </w:rPr>
        <w:t>roles</w:t>
      </w:r>
      <w:r>
        <w:rPr>
          <w:color w:val="303D47"/>
          <w:spacing w:val="-12"/>
        </w:rPr>
        <w:t xml:space="preserve"> </w:t>
      </w:r>
      <w:r>
        <w:rPr>
          <w:color w:val="303D47"/>
        </w:rPr>
        <w:t>and</w:t>
      </w:r>
      <w:r>
        <w:rPr>
          <w:color w:val="303D47"/>
          <w:spacing w:val="-13"/>
        </w:rPr>
        <w:t xml:space="preserve"> </w:t>
      </w:r>
      <w:r>
        <w:rPr>
          <w:color w:val="303D47"/>
        </w:rPr>
        <w:t>responsibilities, including</w:t>
      </w:r>
      <w:r>
        <w:rPr>
          <w:color w:val="303D47"/>
          <w:spacing w:val="-6"/>
        </w:rPr>
        <w:t xml:space="preserve"> </w:t>
      </w:r>
      <w:r>
        <w:rPr>
          <w:color w:val="303D47"/>
        </w:rPr>
        <w:t>decision</w:t>
      </w:r>
      <w:r>
        <w:rPr>
          <w:color w:val="303D47"/>
          <w:spacing w:val="-7"/>
        </w:rPr>
        <w:t xml:space="preserve"> </w:t>
      </w:r>
      <w:r>
        <w:rPr>
          <w:color w:val="303D47"/>
        </w:rPr>
        <w:t>making</w:t>
      </w:r>
      <w:r>
        <w:rPr>
          <w:color w:val="303D47"/>
          <w:spacing w:val="-5"/>
        </w:rPr>
        <w:t xml:space="preserve"> </w:t>
      </w:r>
      <w:r>
        <w:rPr>
          <w:color w:val="303D47"/>
          <w:spacing w:val="-2"/>
        </w:rPr>
        <w:t>powers</w:t>
      </w:r>
    </w:p>
    <w:p w14:paraId="629D738F" w14:textId="310A8D56" w:rsidR="00104994" w:rsidRPr="00104994" w:rsidRDefault="000A14E4" w:rsidP="00FC467C">
      <w:pPr>
        <w:pStyle w:val="TableParagraph"/>
        <w:numPr>
          <w:ilvl w:val="0"/>
          <w:numId w:val="52"/>
        </w:numPr>
        <w:spacing w:before="1"/>
        <w:rPr>
          <w:color w:val="347C5D"/>
        </w:rPr>
      </w:pPr>
      <w:r>
        <w:rPr>
          <w:color w:val="303D47"/>
        </w:rPr>
        <w:t>Conflict</w:t>
      </w:r>
      <w:r>
        <w:rPr>
          <w:color w:val="303D47"/>
          <w:spacing w:val="-5"/>
        </w:rPr>
        <w:t xml:space="preserve"> </w:t>
      </w:r>
      <w:r>
        <w:rPr>
          <w:color w:val="303D47"/>
        </w:rPr>
        <w:t>of</w:t>
      </w:r>
      <w:r>
        <w:rPr>
          <w:color w:val="303D47"/>
          <w:spacing w:val="-4"/>
        </w:rPr>
        <w:t xml:space="preserve"> </w:t>
      </w:r>
      <w:r>
        <w:rPr>
          <w:color w:val="303D47"/>
        </w:rPr>
        <w:t>interest</w:t>
      </w:r>
      <w:r>
        <w:rPr>
          <w:color w:val="303D47"/>
          <w:spacing w:val="-4"/>
        </w:rPr>
        <w:t xml:space="preserve"> </w:t>
      </w:r>
      <w:r>
        <w:rPr>
          <w:color w:val="303D47"/>
          <w:spacing w:val="-2"/>
        </w:rPr>
        <w:t>register</w:t>
      </w:r>
    </w:p>
    <w:p w14:paraId="2E8E8FA1" w14:textId="77777777" w:rsidR="00187F37" w:rsidRPr="00187F37" w:rsidRDefault="00104994" w:rsidP="00FC467C">
      <w:pPr>
        <w:pStyle w:val="TableParagraph"/>
        <w:numPr>
          <w:ilvl w:val="0"/>
          <w:numId w:val="52"/>
        </w:numPr>
        <w:spacing w:before="1"/>
        <w:rPr>
          <w:color w:val="347C5D"/>
        </w:rPr>
      </w:pPr>
      <w:r>
        <w:rPr>
          <w:color w:val="303D47"/>
        </w:rPr>
        <w:t>Regular</w:t>
      </w:r>
      <w:r>
        <w:rPr>
          <w:color w:val="303D47"/>
          <w:spacing w:val="-13"/>
        </w:rPr>
        <w:t xml:space="preserve"> </w:t>
      </w:r>
      <w:r>
        <w:rPr>
          <w:color w:val="303D47"/>
        </w:rPr>
        <w:t>documented</w:t>
      </w:r>
      <w:r>
        <w:rPr>
          <w:color w:val="303D47"/>
          <w:spacing w:val="-12"/>
        </w:rPr>
        <w:t xml:space="preserve"> </w:t>
      </w:r>
      <w:r>
        <w:rPr>
          <w:color w:val="303D47"/>
        </w:rPr>
        <w:t>fraud</w:t>
      </w:r>
      <w:r>
        <w:rPr>
          <w:color w:val="303D47"/>
          <w:spacing w:val="-13"/>
        </w:rPr>
        <w:t xml:space="preserve"> </w:t>
      </w:r>
      <w:r>
        <w:rPr>
          <w:color w:val="303D47"/>
        </w:rPr>
        <w:t>and corruption risk assessment</w:t>
      </w:r>
      <w:r w:rsidR="00187F37" w:rsidRPr="00187F37">
        <w:rPr>
          <w:color w:val="303D47"/>
        </w:rPr>
        <w:t xml:space="preserve"> </w:t>
      </w:r>
    </w:p>
    <w:p w14:paraId="593F250E" w14:textId="77777777" w:rsidR="00187F37" w:rsidRPr="00187F37" w:rsidRDefault="00187F37" w:rsidP="00FC467C">
      <w:pPr>
        <w:pStyle w:val="TableParagraph"/>
        <w:numPr>
          <w:ilvl w:val="0"/>
          <w:numId w:val="52"/>
        </w:numPr>
        <w:spacing w:before="1"/>
        <w:rPr>
          <w:color w:val="347C5D"/>
        </w:rPr>
      </w:pPr>
      <w:r>
        <w:rPr>
          <w:color w:val="303D47"/>
        </w:rPr>
        <w:t>Regular</w:t>
      </w:r>
      <w:r>
        <w:rPr>
          <w:color w:val="303D47"/>
          <w:spacing w:val="-2"/>
        </w:rPr>
        <w:t xml:space="preserve"> training</w:t>
      </w:r>
    </w:p>
    <w:p w14:paraId="5C301098" w14:textId="77777777" w:rsidR="00187F37" w:rsidRPr="00187F37" w:rsidRDefault="00187F37" w:rsidP="00FC467C">
      <w:pPr>
        <w:pStyle w:val="TableParagraph"/>
        <w:numPr>
          <w:ilvl w:val="0"/>
          <w:numId w:val="52"/>
        </w:numPr>
        <w:spacing w:before="1"/>
        <w:rPr>
          <w:color w:val="347C5D"/>
        </w:rPr>
      </w:pPr>
      <w:r>
        <w:rPr>
          <w:color w:val="303D47"/>
        </w:rPr>
        <w:lastRenderedPageBreak/>
        <w:t>Code</w:t>
      </w:r>
      <w:r>
        <w:rPr>
          <w:color w:val="303D47"/>
          <w:spacing w:val="-2"/>
        </w:rPr>
        <w:t xml:space="preserve"> </w:t>
      </w:r>
      <w:r>
        <w:rPr>
          <w:color w:val="303D47"/>
        </w:rPr>
        <w:t>of</w:t>
      </w:r>
      <w:r>
        <w:rPr>
          <w:color w:val="303D47"/>
          <w:spacing w:val="-1"/>
        </w:rPr>
        <w:t xml:space="preserve"> </w:t>
      </w:r>
      <w:r>
        <w:rPr>
          <w:color w:val="303D47"/>
          <w:spacing w:val="-2"/>
        </w:rPr>
        <w:t>conduct</w:t>
      </w:r>
    </w:p>
    <w:p w14:paraId="0D21F951" w14:textId="3AF97840" w:rsidR="00104994" w:rsidRPr="00187F37" w:rsidRDefault="00187F37" w:rsidP="00FC467C">
      <w:pPr>
        <w:pStyle w:val="TableParagraph"/>
        <w:numPr>
          <w:ilvl w:val="0"/>
          <w:numId w:val="52"/>
        </w:numPr>
        <w:spacing w:before="1"/>
        <w:rPr>
          <w:color w:val="347C5D"/>
        </w:rPr>
      </w:pPr>
      <w:r>
        <w:rPr>
          <w:color w:val="303D47"/>
        </w:rPr>
        <w:t>Integrity</w:t>
      </w:r>
      <w:r>
        <w:rPr>
          <w:color w:val="303D47"/>
          <w:spacing w:val="-13"/>
        </w:rPr>
        <w:t xml:space="preserve"> </w:t>
      </w:r>
      <w:r>
        <w:rPr>
          <w:color w:val="303D47"/>
        </w:rPr>
        <w:t>checks</w:t>
      </w:r>
      <w:r>
        <w:rPr>
          <w:color w:val="303D47"/>
          <w:spacing w:val="-12"/>
        </w:rPr>
        <w:t xml:space="preserve"> </w:t>
      </w:r>
      <w:r>
        <w:rPr>
          <w:color w:val="303D47"/>
        </w:rPr>
        <w:t>and</w:t>
      </w:r>
      <w:r>
        <w:rPr>
          <w:color w:val="303D47"/>
          <w:spacing w:val="-10"/>
        </w:rPr>
        <w:t xml:space="preserve"> </w:t>
      </w:r>
      <w:r>
        <w:rPr>
          <w:color w:val="303D47"/>
        </w:rPr>
        <w:t xml:space="preserve">suitability assessments, including police checks and checks of relevant </w:t>
      </w:r>
      <w:r>
        <w:rPr>
          <w:color w:val="303D47"/>
          <w:spacing w:val="-2"/>
        </w:rPr>
        <w:t>lists</w:t>
      </w:r>
    </w:p>
    <w:p w14:paraId="4AA32B7A" w14:textId="7E98F5B8" w:rsidR="00187F37" w:rsidRPr="00187F37" w:rsidRDefault="00187F37" w:rsidP="00FC467C">
      <w:pPr>
        <w:pStyle w:val="TableParagraph"/>
        <w:numPr>
          <w:ilvl w:val="0"/>
          <w:numId w:val="52"/>
        </w:numPr>
        <w:spacing w:before="1"/>
        <w:rPr>
          <w:color w:val="347C5D"/>
        </w:rPr>
      </w:pPr>
      <w:r>
        <w:rPr>
          <w:color w:val="303D47"/>
        </w:rPr>
        <w:t>Segregation</w:t>
      </w:r>
      <w:r>
        <w:rPr>
          <w:color w:val="303D47"/>
          <w:spacing w:val="-13"/>
        </w:rPr>
        <w:t xml:space="preserve"> </w:t>
      </w:r>
      <w:r>
        <w:rPr>
          <w:color w:val="303D47"/>
        </w:rPr>
        <w:t>(separation)</w:t>
      </w:r>
      <w:r>
        <w:rPr>
          <w:color w:val="303D47"/>
          <w:spacing w:val="-12"/>
        </w:rPr>
        <w:t xml:space="preserve"> </w:t>
      </w:r>
      <w:r>
        <w:rPr>
          <w:color w:val="303D47"/>
        </w:rPr>
        <w:t>of</w:t>
      </w:r>
      <w:r>
        <w:rPr>
          <w:color w:val="303D47"/>
          <w:spacing w:val="-13"/>
        </w:rPr>
        <w:t xml:space="preserve"> </w:t>
      </w:r>
      <w:r>
        <w:rPr>
          <w:color w:val="303D47"/>
        </w:rPr>
        <w:t>duties and approvals</w:t>
      </w:r>
    </w:p>
    <w:p w14:paraId="1D215BE7" w14:textId="7384867C" w:rsidR="00187F37" w:rsidRPr="00187F37" w:rsidRDefault="00187F37" w:rsidP="00FC467C">
      <w:pPr>
        <w:pStyle w:val="TableParagraph"/>
        <w:numPr>
          <w:ilvl w:val="0"/>
          <w:numId w:val="52"/>
        </w:numPr>
        <w:spacing w:before="1"/>
        <w:rPr>
          <w:color w:val="347C5D"/>
        </w:rPr>
      </w:pPr>
      <w:r>
        <w:rPr>
          <w:color w:val="303D47"/>
        </w:rPr>
        <w:t>Communication</w:t>
      </w:r>
      <w:r>
        <w:rPr>
          <w:color w:val="303D47"/>
          <w:spacing w:val="-13"/>
        </w:rPr>
        <w:t xml:space="preserve"> </w:t>
      </w:r>
      <w:r>
        <w:rPr>
          <w:color w:val="303D47"/>
        </w:rPr>
        <w:t>strategies</w:t>
      </w:r>
      <w:r>
        <w:rPr>
          <w:color w:val="303D47"/>
          <w:spacing w:val="-12"/>
        </w:rPr>
        <w:t xml:space="preserve"> </w:t>
      </w:r>
      <w:r>
        <w:rPr>
          <w:color w:val="303D47"/>
        </w:rPr>
        <w:t>and awareness campaigns</w:t>
      </w:r>
    </w:p>
    <w:p w14:paraId="25A0CE5A" w14:textId="6D98E614" w:rsidR="00187F37" w:rsidRPr="00187F37" w:rsidRDefault="00187F37" w:rsidP="00FC467C">
      <w:pPr>
        <w:pStyle w:val="TableParagraph"/>
        <w:numPr>
          <w:ilvl w:val="0"/>
          <w:numId w:val="52"/>
        </w:numPr>
        <w:spacing w:before="1"/>
        <w:rPr>
          <w:color w:val="347C5D"/>
        </w:rPr>
      </w:pPr>
      <w:r>
        <w:rPr>
          <w:color w:val="303D47"/>
        </w:rPr>
        <w:t>Key</w:t>
      </w:r>
      <w:r>
        <w:rPr>
          <w:color w:val="303D47"/>
          <w:spacing w:val="-6"/>
        </w:rPr>
        <w:t xml:space="preserve"> </w:t>
      </w:r>
      <w:r>
        <w:rPr>
          <w:color w:val="303D47"/>
        </w:rPr>
        <w:t>performance</w:t>
      </w:r>
      <w:r>
        <w:rPr>
          <w:color w:val="303D47"/>
          <w:spacing w:val="-3"/>
        </w:rPr>
        <w:t xml:space="preserve"> </w:t>
      </w:r>
      <w:r>
        <w:rPr>
          <w:color w:val="303D47"/>
          <w:spacing w:val="-2"/>
        </w:rPr>
        <w:t>indicators</w:t>
      </w:r>
    </w:p>
    <w:p w14:paraId="09952A7C" w14:textId="77777777" w:rsidR="009A1B3C" w:rsidRPr="009A1B3C" w:rsidRDefault="00187F37" w:rsidP="00FC467C">
      <w:pPr>
        <w:pStyle w:val="TableParagraph"/>
        <w:numPr>
          <w:ilvl w:val="0"/>
          <w:numId w:val="52"/>
        </w:numPr>
        <w:spacing w:before="1"/>
        <w:rPr>
          <w:color w:val="347C5D"/>
        </w:rPr>
      </w:pPr>
      <w:r>
        <w:rPr>
          <w:color w:val="303D47"/>
        </w:rPr>
        <w:t>Gifts</w:t>
      </w:r>
      <w:r>
        <w:rPr>
          <w:color w:val="303D47"/>
          <w:spacing w:val="-4"/>
        </w:rPr>
        <w:t xml:space="preserve"> </w:t>
      </w:r>
      <w:r>
        <w:rPr>
          <w:color w:val="303D47"/>
        </w:rPr>
        <w:t>and</w:t>
      </w:r>
      <w:r>
        <w:rPr>
          <w:color w:val="303D47"/>
          <w:spacing w:val="-4"/>
        </w:rPr>
        <w:t xml:space="preserve"> </w:t>
      </w:r>
      <w:r>
        <w:rPr>
          <w:color w:val="303D47"/>
        </w:rPr>
        <w:t>benefits</w:t>
      </w:r>
      <w:r>
        <w:rPr>
          <w:color w:val="303D47"/>
          <w:spacing w:val="-3"/>
        </w:rPr>
        <w:t xml:space="preserve"> </w:t>
      </w:r>
      <w:r>
        <w:rPr>
          <w:color w:val="303D47"/>
          <w:spacing w:val="-2"/>
        </w:rPr>
        <w:t>register</w:t>
      </w:r>
      <w:r w:rsidRPr="00187F37">
        <w:rPr>
          <w:color w:val="303D47"/>
        </w:rPr>
        <w:t xml:space="preserve"> </w:t>
      </w:r>
    </w:p>
    <w:p w14:paraId="56D71B08" w14:textId="0D2618E1" w:rsidR="00187F37" w:rsidRPr="009A1B3C" w:rsidRDefault="00187F37" w:rsidP="00CB1B1A">
      <w:pPr>
        <w:pStyle w:val="TableParagraph"/>
        <w:numPr>
          <w:ilvl w:val="0"/>
          <w:numId w:val="52"/>
        </w:numPr>
        <w:spacing w:before="1" w:after="240"/>
        <w:rPr>
          <w:color w:val="347C5D"/>
        </w:rPr>
      </w:pPr>
      <w:r>
        <w:rPr>
          <w:color w:val="303D47"/>
        </w:rPr>
        <w:t>Secure</w:t>
      </w:r>
      <w:r>
        <w:rPr>
          <w:color w:val="303D47"/>
          <w:spacing w:val="-4"/>
        </w:rPr>
        <w:t xml:space="preserve"> </w:t>
      </w:r>
      <w:r>
        <w:rPr>
          <w:color w:val="303D47"/>
        </w:rPr>
        <w:t>storage</w:t>
      </w:r>
      <w:r>
        <w:rPr>
          <w:color w:val="303D47"/>
          <w:spacing w:val="-3"/>
        </w:rPr>
        <w:t xml:space="preserve"> </w:t>
      </w:r>
      <w:r>
        <w:rPr>
          <w:color w:val="303D47"/>
        </w:rPr>
        <w:t>of</w:t>
      </w:r>
      <w:r>
        <w:rPr>
          <w:color w:val="303D47"/>
          <w:spacing w:val="-3"/>
        </w:rPr>
        <w:t xml:space="preserve"> </w:t>
      </w:r>
      <w:r>
        <w:rPr>
          <w:color w:val="303D47"/>
          <w:spacing w:val="-2"/>
        </w:rPr>
        <w:t>equipment</w:t>
      </w:r>
    </w:p>
    <w:p w14:paraId="25B77002" w14:textId="7CDCE2AC" w:rsidR="009A1B3C" w:rsidRPr="009A1B3C" w:rsidRDefault="009A1B3C" w:rsidP="00FC467C">
      <w:pPr>
        <w:pStyle w:val="TableParagraph"/>
        <w:spacing w:before="6"/>
        <w:ind w:left="455"/>
        <w:rPr>
          <w:color w:val="347C5D"/>
        </w:rPr>
      </w:pPr>
      <w:r w:rsidRPr="009A1B3C">
        <w:rPr>
          <w:color w:val="347C5D"/>
        </w:rPr>
        <w:t>Separation</w:t>
      </w:r>
      <w:r w:rsidRPr="009A1B3C">
        <w:rPr>
          <w:color w:val="347C5D"/>
          <w:spacing w:val="-8"/>
        </w:rPr>
        <w:t xml:space="preserve"> </w:t>
      </w:r>
      <w:r w:rsidRPr="009A1B3C">
        <w:rPr>
          <w:color w:val="347C5D"/>
        </w:rPr>
        <w:t>of</w:t>
      </w:r>
      <w:r w:rsidRPr="009A1B3C">
        <w:rPr>
          <w:color w:val="347C5D"/>
          <w:spacing w:val="-4"/>
        </w:rPr>
        <w:t xml:space="preserve"> </w:t>
      </w:r>
      <w:r w:rsidRPr="009A1B3C">
        <w:rPr>
          <w:color w:val="347C5D"/>
        </w:rPr>
        <w:t>duties</w:t>
      </w:r>
      <w:r w:rsidR="0067221C">
        <w:rPr>
          <w:color w:val="347C5D"/>
        </w:rPr>
        <w:t xml:space="preserve"> ‒ </w:t>
      </w:r>
      <w:r w:rsidRPr="009A1B3C">
        <w:rPr>
          <w:color w:val="347C5D"/>
        </w:rPr>
        <w:t>Examples</w:t>
      </w:r>
      <w:r w:rsidRPr="009A1B3C">
        <w:rPr>
          <w:color w:val="347C5D"/>
          <w:spacing w:val="-5"/>
        </w:rPr>
        <w:t xml:space="preserve"> </w:t>
      </w:r>
      <w:r w:rsidRPr="009A1B3C">
        <w:rPr>
          <w:color w:val="347C5D"/>
        </w:rPr>
        <w:t>where</w:t>
      </w:r>
      <w:r w:rsidRPr="009A1B3C">
        <w:rPr>
          <w:color w:val="347C5D"/>
          <w:spacing w:val="-4"/>
        </w:rPr>
        <w:t xml:space="preserve"> </w:t>
      </w:r>
      <w:r w:rsidRPr="009A1B3C">
        <w:rPr>
          <w:color w:val="347C5D"/>
        </w:rPr>
        <w:t>duties</w:t>
      </w:r>
      <w:r w:rsidRPr="009A1B3C">
        <w:rPr>
          <w:color w:val="347C5D"/>
          <w:spacing w:val="-5"/>
        </w:rPr>
        <w:t xml:space="preserve"> </w:t>
      </w:r>
      <w:r w:rsidRPr="009A1B3C">
        <w:rPr>
          <w:color w:val="347C5D"/>
        </w:rPr>
        <w:t>should</w:t>
      </w:r>
      <w:r w:rsidRPr="009A1B3C">
        <w:rPr>
          <w:color w:val="347C5D"/>
          <w:spacing w:val="-5"/>
        </w:rPr>
        <w:t xml:space="preserve"> </w:t>
      </w:r>
      <w:r w:rsidRPr="009A1B3C">
        <w:rPr>
          <w:color w:val="347C5D"/>
        </w:rPr>
        <w:t>be</w:t>
      </w:r>
      <w:r w:rsidRPr="009A1B3C">
        <w:rPr>
          <w:color w:val="347C5D"/>
          <w:spacing w:val="-5"/>
        </w:rPr>
        <w:t xml:space="preserve"> </w:t>
      </w:r>
      <w:r w:rsidRPr="009A1B3C">
        <w:rPr>
          <w:color w:val="347C5D"/>
        </w:rPr>
        <w:t>separated</w:t>
      </w:r>
      <w:r w:rsidRPr="009A1B3C">
        <w:rPr>
          <w:color w:val="347C5D"/>
          <w:spacing w:val="-9"/>
        </w:rPr>
        <w:t xml:space="preserve"> </w:t>
      </w:r>
      <w:r w:rsidRPr="009A1B3C">
        <w:rPr>
          <w:color w:val="347C5D"/>
        </w:rPr>
        <w:t>could</w:t>
      </w:r>
      <w:r w:rsidRPr="009A1B3C">
        <w:rPr>
          <w:color w:val="347C5D"/>
          <w:spacing w:val="-5"/>
        </w:rPr>
        <w:t xml:space="preserve"> </w:t>
      </w:r>
      <w:r w:rsidRPr="009A1B3C">
        <w:rPr>
          <w:color w:val="347C5D"/>
          <w:spacing w:val="-2"/>
        </w:rPr>
        <w:t>include:</w:t>
      </w:r>
    </w:p>
    <w:p w14:paraId="0950B5FA" w14:textId="77777777" w:rsidR="009A1B3C" w:rsidRDefault="009A1B3C" w:rsidP="00FC467C">
      <w:pPr>
        <w:pStyle w:val="TableParagraph"/>
        <w:numPr>
          <w:ilvl w:val="0"/>
          <w:numId w:val="15"/>
        </w:numPr>
        <w:tabs>
          <w:tab w:val="left" w:pos="455"/>
        </w:tabs>
        <w:ind w:left="795" w:hanging="340"/>
      </w:pPr>
      <w:r>
        <w:rPr>
          <w:color w:val="303D47"/>
        </w:rPr>
        <w:t>Accounts</w:t>
      </w:r>
      <w:r>
        <w:rPr>
          <w:color w:val="303D47"/>
          <w:spacing w:val="-6"/>
        </w:rPr>
        <w:t xml:space="preserve"> </w:t>
      </w:r>
      <w:r>
        <w:rPr>
          <w:color w:val="303D47"/>
        </w:rPr>
        <w:t>receivable,</w:t>
      </w:r>
      <w:r>
        <w:rPr>
          <w:color w:val="303D47"/>
          <w:spacing w:val="-8"/>
        </w:rPr>
        <w:t xml:space="preserve"> </w:t>
      </w:r>
      <w:r>
        <w:rPr>
          <w:color w:val="303D47"/>
        </w:rPr>
        <w:t>cash</w:t>
      </w:r>
      <w:r>
        <w:rPr>
          <w:color w:val="303D47"/>
          <w:spacing w:val="-6"/>
        </w:rPr>
        <w:t xml:space="preserve"> </w:t>
      </w:r>
      <w:r>
        <w:rPr>
          <w:color w:val="303D47"/>
        </w:rPr>
        <w:t>application</w:t>
      </w:r>
      <w:r>
        <w:rPr>
          <w:color w:val="303D47"/>
          <w:spacing w:val="-6"/>
        </w:rPr>
        <w:t xml:space="preserve"> </w:t>
      </w:r>
      <w:r>
        <w:rPr>
          <w:color w:val="303D47"/>
        </w:rPr>
        <w:t>and</w:t>
      </w:r>
      <w:r>
        <w:rPr>
          <w:color w:val="303D47"/>
          <w:spacing w:val="-5"/>
        </w:rPr>
        <w:t xml:space="preserve"> </w:t>
      </w:r>
      <w:r>
        <w:rPr>
          <w:color w:val="303D47"/>
          <w:spacing w:val="-2"/>
        </w:rPr>
        <w:t>billing.</w:t>
      </w:r>
    </w:p>
    <w:p w14:paraId="7861E29A" w14:textId="77777777" w:rsidR="009A1B3C" w:rsidRDefault="009A1B3C" w:rsidP="00FC467C">
      <w:pPr>
        <w:pStyle w:val="TableParagraph"/>
        <w:numPr>
          <w:ilvl w:val="0"/>
          <w:numId w:val="15"/>
        </w:numPr>
        <w:tabs>
          <w:tab w:val="left" w:pos="455"/>
        </w:tabs>
        <w:ind w:left="795" w:hanging="340"/>
      </w:pPr>
      <w:r>
        <w:rPr>
          <w:color w:val="303D47"/>
        </w:rPr>
        <w:t>Vendor</w:t>
      </w:r>
      <w:r>
        <w:rPr>
          <w:color w:val="303D47"/>
          <w:spacing w:val="-4"/>
        </w:rPr>
        <w:t xml:space="preserve"> </w:t>
      </w:r>
      <w:r>
        <w:rPr>
          <w:color w:val="303D47"/>
        </w:rPr>
        <w:t>set</w:t>
      </w:r>
      <w:r>
        <w:rPr>
          <w:color w:val="303D47"/>
          <w:spacing w:val="-4"/>
        </w:rPr>
        <w:t xml:space="preserve"> </w:t>
      </w:r>
      <w:r>
        <w:rPr>
          <w:color w:val="303D47"/>
        </w:rPr>
        <w:t>up</w:t>
      </w:r>
      <w:r>
        <w:rPr>
          <w:color w:val="303D47"/>
          <w:spacing w:val="-4"/>
        </w:rPr>
        <w:t xml:space="preserve"> </w:t>
      </w:r>
      <w:r>
        <w:rPr>
          <w:color w:val="303D47"/>
        </w:rPr>
        <w:t>and</w:t>
      </w:r>
      <w:r>
        <w:rPr>
          <w:color w:val="303D47"/>
          <w:spacing w:val="-3"/>
        </w:rPr>
        <w:t xml:space="preserve"> </w:t>
      </w:r>
      <w:r>
        <w:rPr>
          <w:color w:val="303D47"/>
        </w:rPr>
        <w:t>payment</w:t>
      </w:r>
      <w:r>
        <w:rPr>
          <w:color w:val="303D47"/>
          <w:spacing w:val="-3"/>
        </w:rPr>
        <w:t xml:space="preserve"> </w:t>
      </w:r>
      <w:r>
        <w:rPr>
          <w:color w:val="303D47"/>
          <w:spacing w:val="-2"/>
        </w:rPr>
        <w:t>preparation.</w:t>
      </w:r>
    </w:p>
    <w:p w14:paraId="5E3F2348" w14:textId="77777777" w:rsidR="009A1B3C" w:rsidRDefault="009A1B3C" w:rsidP="00FC467C">
      <w:pPr>
        <w:pStyle w:val="TableParagraph"/>
        <w:numPr>
          <w:ilvl w:val="0"/>
          <w:numId w:val="15"/>
        </w:numPr>
        <w:tabs>
          <w:tab w:val="left" w:pos="455"/>
        </w:tabs>
        <w:ind w:left="795" w:hanging="340"/>
      </w:pPr>
      <w:r>
        <w:rPr>
          <w:color w:val="303D47"/>
        </w:rPr>
        <w:t>Disbursement</w:t>
      </w:r>
      <w:r>
        <w:rPr>
          <w:color w:val="303D47"/>
          <w:spacing w:val="-5"/>
        </w:rPr>
        <w:t xml:space="preserve"> </w:t>
      </w:r>
      <w:r>
        <w:rPr>
          <w:color w:val="303D47"/>
        </w:rPr>
        <w:t>approval</w:t>
      </w:r>
      <w:r>
        <w:rPr>
          <w:color w:val="303D47"/>
          <w:spacing w:val="-5"/>
        </w:rPr>
        <w:t xml:space="preserve"> </w:t>
      </w:r>
      <w:r>
        <w:rPr>
          <w:color w:val="303D47"/>
        </w:rPr>
        <w:t>and</w:t>
      </w:r>
      <w:r>
        <w:rPr>
          <w:color w:val="303D47"/>
          <w:spacing w:val="-4"/>
        </w:rPr>
        <w:t xml:space="preserve"> </w:t>
      </w:r>
      <w:r>
        <w:rPr>
          <w:color w:val="303D47"/>
          <w:spacing w:val="-2"/>
        </w:rPr>
        <w:t>recording.</w:t>
      </w:r>
    </w:p>
    <w:p w14:paraId="37396C61" w14:textId="77777777" w:rsidR="009A1B3C" w:rsidRDefault="009A1B3C" w:rsidP="00FC467C">
      <w:pPr>
        <w:pStyle w:val="TableParagraph"/>
        <w:numPr>
          <w:ilvl w:val="0"/>
          <w:numId w:val="15"/>
        </w:numPr>
        <w:tabs>
          <w:tab w:val="left" w:pos="455"/>
        </w:tabs>
        <w:spacing w:before="3"/>
        <w:ind w:left="795" w:hanging="340"/>
      </w:pPr>
      <w:r>
        <w:rPr>
          <w:color w:val="303D47"/>
        </w:rPr>
        <w:t>Procurement,</w:t>
      </w:r>
      <w:r>
        <w:rPr>
          <w:color w:val="303D47"/>
          <w:spacing w:val="-8"/>
        </w:rPr>
        <w:t xml:space="preserve"> </w:t>
      </w:r>
      <w:r>
        <w:rPr>
          <w:color w:val="303D47"/>
        </w:rPr>
        <w:t>receiving</w:t>
      </w:r>
      <w:r>
        <w:rPr>
          <w:color w:val="303D47"/>
          <w:spacing w:val="-5"/>
        </w:rPr>
        <w:t xml:space="preserve"> </w:t>
      </w:r>
      <w:r>
        <w:rPr>
          <w:color w:val="303D47"/>
        </w:rPr>
        <w:t>goods</w:t>
      </w:r>
      <w:r>
        <w:rPr>
          <w:color w:val="303D47"/>
          <w:spacing w:val="-6"/>
        </w:rPr>
        <w:t xml:space="preserve"> </w:t>
      </w:r>
      <w:r>
        <w:rPr>
          <w:color w:val="303D47"/>
        </w:rPr>
        <w:t>and</w:t>
      </w:r>
      <w:r>
        <w:rPr>
          <w:color w:val="303D47"/>
          <w:spacing w:val="-1"/>
        </w:rPr>
        <w:t xml:space="preserve"> </w:t>
      </w:r>
      <w:r>
        <w:rPr>
          <w:color w:val="303D47"/>
        </w:rPr>
        <w:t>services,</w:t>
      </w:r>
      <w:r>
        <w:rPr>
          <w:color w:val="303D47"/>
          <w:spacing w:val="-8"/>
        </w:rPr>
        <w:t xml:space="preserve"> </w:t>
      </w:r>
      <w:r>
        <w:rPr>
          <w:color w:val="303D47"/>
        </w:rPr>
        <w:t>and</w:t>
      </w:r>
      <w:r>
        <w:rPr>
          <w:color w:val="303D47"/>
          <w:spacing w:val="-6"/>
        </w:rPr>
        <w:t xml:space="preserve"> </w:t>
      </w:r>
      <w:r>
        <w:rPr>
          <w:color w:val="303D47"/>
          <w:spacing w:val="-2"/>
        </w:rPr>
        <w:t>payment.</w:t>
      </w:r>
    </w:p>
    <w:p w14:paraId="30FF9C4E" w14:textId="77777777" w:rsidR="009A1B3C" w:rsidRDefault="009A1B3C" w:rsidP="00FC467C">
      <w:pPr>
        <w:pStyle w:val="TableParagraph"/>
        <w:numPr>
          <w:ilvl w:val="0"/>
          <w:numId w:val="15"/>
        </w:numPr>
        <w:tabs>
          <w:tab w:val="left" w:pos="455"/>
        </w:tabs>
        <w:ind w:left="795" w:hanging="340"/>
      </w:pPr>
      <w:r>
        <w:rPr>
          <w:color w:val="303D47"/>
        </w:rPr>
        <w:t>Receiving</w:t>
      </w:r>
      <w:r>
        <w:rPr>
          <w:color w:val="303D47"/>
          <w:spacing w:val="-7"/>
        </w:rPr>
        <w:t xml:space="preserve"> </w:t>
      </w:r>
      <w:r>
        <w:rPr>
          <w:color w:val="303D47"/>
        </w:rPr>
        <w:t>and</w:t>
      </w:r>
      <w:r>
        <w:rPr>
          <w:color w:val="303D47"/>
          <w:spacing w:val="-6"/>
        </w:rPr>
        <w:t xml:space="preserve"> </w:t>
      </w:r>
      <w:r>
        <w:rPr>
          <w:color w:val="303D47"/>
        </w:rPr>
        <w:t>recording</w:t>
      </w:r>
      <w:r>
        <w:rPr>
          <w:color w:val="303D47"/>
          <w:spacing w:val="-8"/>
        </w:rPr>
        <w:t xml:space="preserve"> </w:t>
      </w:r>
      <w:r>
        <w:rPr>
          <w:color w:val="303D47"/>
          <w:spacing w:val="-2"/>
        </w:rPr>
        <w:t>cash.</w:t>
      </w:r>
    </w:p>
    <w:p w14:paraId="591C38B9" w14:textId="77777777" w:rsidR="009A1B3C" w:rsidRDefault="009A1B3C" w:rsidP="00FC467C">
      <w:pPr>
        <w:pStyle w:val="TableParagraph"/>
        <w:numPr>
          <w:ilvl w:val="0"/>
          <w:numId w:val="15"/>
        </w:numPr>
        <w:tabs>
          <w:tab w:val="left" w:pos="455"/>
        </w:tabs>
        <w:ind w:left="795" w:hanging="340"/>
      </w:pPr>
      <w:r>
        <w:rPr>
          <w:color w:val="303D47"/>
        </w:rPr>
        <w:t>Disbursing</w:t>
      </w:r>
      <w:r>
        <w:rPr>
          <w:color w:val="303D47"/>
          <w:spacing w:val="-5"/>
        </w:rPr>
        <w:t xml:space="preserve"> </w:t>
      </w:r>
      <w:r>
        <w:rPr>
          <w:color w:val="303D47"/>
        </w:rPr>
        <w:t>and</w:t>
      </w:r>
      <w:r>
        <w:rPr>
          <w:color w:val="303D47"/>
          <w:spacing w:val="-6"/>
        </w:rPr>
        <w:t xml:space="preserve"> </w:t>
      </w:r>
      <w:r>
        <w:rPr>
          <w:color w:val="303D47"/>
        </w:rPr>
        <w:t>reconciling</w:t>
      </w:r>
      <w:r>
        <w:rPr>
          <w:color w:val="303D47"/>
          <w:spacing w:val="-4"/>
        </w:rPr>
        <w:t xml:space="preserve"> </w:t>
      </w:r>
      <w:r>
        <w:rPr>
          <w:color w:val="303D47"/>
        </w:rPr>
        <w:t>petty</w:t>
      </w:r>
      <w:r>
        <w:rPr>
          <w:color w:val="303D47"/>
          <w:spacing w:val="-8"/>
        </w:rPr>
        <w:t xml:space="preserve"> </w:t>
      </w:r>
      <w:r>
        <w:rPr>
          <w:color w:val="303D47"/>
          <w:spacing w:val="-2"/>
        </w:rPr>
        <w:t>cash.</w:t>
      </w:r>
    </w:p>
    <w:p w14:paraId="2AB8E9A0" w14:textId="77777777" w:rsidR="009A1B3C" w:rsidRDefault="009A1B3C" w:rsidP="00FC467C">
      <w:pPr>
        <w:pStyle w:val="TableParagraph"/>
        <w:numPr>
          <w:ilvl w:val="0"/>
          <w:numId w:val="15"/>
        </w:numPr>
        <w:tabs>
          <w:tab w:val="left" w:pos="455"/>
        </w:tabs>
        <w:spacing w:before="3"/>
        <w:ind w:left="795" w:hanging="340"/>
      </w:pPr>
      <w:r>
        <w:rPr>
          <w:color w:val="303D47"/>
        </w:rPr>
        <w:t>Billing</w:t>
      </w:r>
      <w:r>
        <w:rPr>
          <w:color w:val="303D47"/>
          <w:spacing w:val="-5"/>
        </w:rPr>
        <w:t xml:space="preserve"> </w:t>
      </w:r>
      <w:r>
        <w:rPr>
          <w:color w:val="303D47"/>
        </w:rPr>
        <w:t>and</w:t>
      </w:r>
      <w:r>
        <w:rPr>
          <w:color w:val="303D47"/>
          <w:spacing w:val="-7"/>
        </w:rPr>
        <w:t xml:space="preserve"> </w:t>
      </w:r>
      <w:r>
        <w:rPr>
          <w:color w:val="303D47"/>
        </w:rPr>
        <w:t>accounts</w:t>
      </w:r>
      <w:r>
        <w:rPr>
          <w:color w:val="303D47"/>
          <w:spacing w:val="-7"/>
        </w:rPr>
        <w:t xml:space="preserve"> </w:t>
      </w:r>
      <w:r>
        <w:rPr>
          <w:color w:val="303D47"/>
        </w:rPr>
        <w:t>receivable</w:t>
      </w:r>
      <w:r>
        <w:rPr>
          <w:color w:val="303D47"/>
          <w:spacing w:val="-5"/>
        </w:rPr>
        <w:t xml:space="preserve"> </w:t>
      </w:r>
      <w:r>
        <w:rPr>
          <w:color w:val="303D47"/>
          <w:spacing w:val="-2"/>
        </w:rPr>
        <w:t>credits.</w:t>
      </w:r>
    </w:p>
    <w:p w14:paraId="12E75F7E" w14:textId="77777777" w:rsidR="009A1B3C" w:rsidRDefault="009A1B3C" w:rsidP="00FC467C">
      <w:pPr>
        <w:pStyle w:val="TableParagraph"/>
        <w:numPr>
          <w:ilvl w:val="0"/>
          <w:numId w:val="15"/>
        </w:numPr>
        <w:tabs>
          <w:tab w:val="left" w:pos="455"/>
        </w:tabs>
        <w:ind w:left="795" w:hanging="340"/>
      </w:pPr>
      <w:r>
        <w:rPr>
          <w:color w:val="303D47"/>
        </w:rPr>
        <w:t>Electronic</w:t>
      </w:r>
      <w:r>
        <w:rPr>
          <w:color w:val="303D47"/>
          <w:spacing w:val="-6"/>
        </w:rPr>
        <w:t xml:space="preserve"> </w:t>
      </w:r>
      <w:r>
        <w:rPr>
          <w:color w:val="303D47"/>
        </w:rPr>
        <w:t>banking</w:t>
      </w:r>
      <w:r>
        <w:rPr>
          <w:color w:val="303D47"/>
          <w:spacing w:val="-4"/>
        </w:rPr>
        <w:t xml:space="preserve"> </w:t>
      </w:r>
      <w:r>
        <w:rPr>
          <w:color w:val="303D47"/>
        </w:rPr>
        <w:t>payment</w:t>
      </w:r>
      <w:r>
        <w:rPr>
          <w:color w:val="303D47"/>
          <w:spacing w:val="-6"/>
        </w:rPr>
        <w:t xml:space="preserve"> </w:t>
      </w:r>
      <w:r>
        <w:rPr>
          <w:color w:val="303D47"/>
        </w:rPr>
        <w:t>initiation</w:t>
      </w:r>
      <w:r>
        <w:rPr>
          <w:color w:val="303D47"/>
          <w:spacing w:val="-6"/>
        </w:rPr>
        <w:t xml:space="preserve"> </w:t>
      </w:r>
      <w:r>
        <w:rPr>
          <w:color w:val="303D47"/>
        </w:rPr>
        <w:t>and</w:t>
      </w:r>
      <w:r>
        <w:rPr>
          <w:color w:val="303D47"/>
          <w:spacing w:val="-6"/>
        </w:rPr>
        <w:t xml:space="preserve"> </w:t>
      </w:r>
      <w:r>
        <w:rPr>
          <w:color w:val="303D47"/>
          <w:spacing w:val="-2"/>
        </w:rPr>
        <w:t>release.</w:t>
      </w:r>
    </w:p>
    <w:p w14:paraId="5147195F" w14:textId="77777777" w:rsidR="009A1B3C" w:rsidRDefault="009A1B3C" w:rsidP="00FC467C">
      <w:pPr>
        <w:pStyle w:val="TableParagraph"/>
        <w:numPr>
          <w:ilvl w:val="0"/>
          <w:numId w:val="15"/>
        </w:numPr>
        <w:tabs>
          <w:tab w:val="left" w:pos="455"/>
        </w:tabs>
        <w:spacing w:before="3"/>
        <w:ind w:left="795" w:hanging="340"/>
      </w:pPr>
      <w:r>
        <w:rPr>
          <w:color w:val="303D47"/>
        </w:rPr>
        <w:t>Banking</w:t>
      </w:r>
      <w:r>
        <w:rPr>
          <w:color w:val="303D47"/>
          <w:spacing w:val="-5"/>
        </w:rPr>
        <w:t xml:space="preserve"> </w:t>
      </w:r>
      <w:r>
        <w:rPr>
          <w:color w:val="303D47"/>
        </w:rPr>
        <w:t>transaction</w:t>
      </w:r>
      <w:r>
        <w:rPr>
          <w:color w:val="303D47"/>
          <w:spacing w:val="-6"/>
        </w:rPr>
        <w:t xml:space="preserve"> </w:t>
      </w:r>
      <w:r>
        <w:rPr>
          <w:color w:val="303D47"/>
        </w:rPr>
        <w:t>process</w:t>
      </w:r>
      <w:r>
        <w:rPr>
          <w:color w:val="303D47"/>
          <w:spacing w:val="-7"/>
        </w:rPr>
        <w:t xml:space="preserve"> </w:t>
      </w:r>
      <w:r>
        <w:rPr>
          <w:color w:val="303D47"/>
        </w:rPr>
        <w:t>and</w:t>
      </w:r>
      <w:r>
        <w:rPr>
          <w:color w:val="303D47"/>
          <w:spacing w:val="-6"/>
        </w:rPr>
        <w:t xml:space="preserve"> </w:t>
      </w:r>
      <w:r>
        <w:rPr>
          <w:color w:val="303D47"/>
        </w:rPr>
        <w:t>bank</w:t>
      </w:r>
      <w:r>
        <w:rPr>
          <w:color w:val="303D47"/>
          <w:spacing w:val="-7"/>
        </w:rPr>
        <w:t xml:space="preserve"> </w:t>
      </w:r>
      <w:r>
        <w:rPr>
          <w:color w:val="303D47"/>
        </w:rPr>
        <w:t>reconciliation</w:t>
      </w:r>
      <w:r>
        <w:rPr>
          <w:color w:val="303D47"/>
          <w:spacing w:val="-6"/>
        </w:rPr>
        <w:t xml:space="preserve"> </w:t>
      </w:r>
      <w:r>
        <w:rPr>
          <w:color w:val="303D47"/>
          <w:spacing w:val="-2"/>
        </w:rPr>
        <w:t>preparation.</w:t>
      </w:r>
    </w:p>
    <w:p w14:paraId="27974CC2" w14:textId="5FDB2D5D" w:rsidR="001769FD" w:rsidRPr="001769FD" w:rsidRDefault="009A1B3C" w:rsidP="00CB1B1A">
      <w:pPr>
        <w:pStyle w:val="TableParagraph"/>
        <w:numPr>
          <w:ilvl w:val="0"/>
          <w:numId w:val="15"/>
        </w:numPr>
        <w:tabs>
          <w:tab w:val="left" w:pos="455"/>
        </w:tabs>
        <w:spacing w:after="240"/>
        <w:ind w:left="795" w:hanging="340"/>
        <w:rPr>
          <w:color w:val="303D47"/>
        </w:rPr>
      </w:pPr>
      <w:r>
        <w:rPr>
          <w:color w:val="303D47"/>
        </w:rPr>
        <w:t>Changes</w:t>
      </w:r>
      <w:r>
        <w:rPr>
          <w:color w:val="303D47"/>
          <w:spacing w:val="-5"/>
        </w:rPr>
        <w:t xml:space="preserve"> </w:t>
      </w:r>
      <w:r>
        <w:rPr>
          <w:color w:val="303D47"/>
        </w:rPr>
        <w:t>to</w:t>
      </w:r>
      <w:r>
        <w:rPr>
          <w:color w:val="303D47"/>
          <w:spacing w:val="-5"/>
        </w:rPr>
        <w:t xml:space="preserve"> </w:t>
      </w:r>
      <w:r>
        <w:rPr>
          <w:color w:val="303D47"/>
        </w:rPr>
        <w:t>vendor</w:t>
      </w:r>
      <w:r>
        <w:rPr>
          <w:color w:val="303D47"/>
          <w:spacing w:val="-4"/>
        </w:rPr>
        <w:t xml:space="preserve"> </w:t>
      </w:r>
      <w:r>
        <w:rPr>
          <w:color w:val="303D47"/>
        </w:rPr>
        <w:t>bank</w:t>
      </w:r>
      <w:r>
        <w:rPr>
          <w:color w:val="303D47"/>
          <w:spacing w:val="-6"/>
        </w:rPr>
        <w:t xml:space="preserve"> </w:t>
      </w:r>
      <w:r>
        <w:rPr>
          <w:color w:val="303D47"/>
        </w:rPr>
        <w:t>details</w:t>
      </w:r>
      <w:r>
        <w:rPr>
          <w:color w:val="303D47"/>
          <w:spacing w:val="-4"/>
        </w:rPr>
        <w:t xml:space="preserve"> </w:t>
      </w:r>
      <w:r>
        <w:rPr>
          <w:color w:val="303D47"/>
        </w:rPr>
        <w:t>requiring</w:t>
      </w:r>
      <w:r>
        <w:rPr>
          <w:color w:val="303D47"/>
          <w:spacing w:val="-2"/>
        </w:rPr>
        <w:t xml:space="preserve"> </w:t>
      </w:r>
      <w:r>
        <w:rPr>
          <w:color w:val="303D47"/>
        </w:rPr>
        <w:t>two-part</w:t>
      </w:r>
      <w:r>
        <w:rPr>
          <w:color w:val="303D47"/>
          <w:spacing w:val="-4"/>
        </w:rPr>
        <w:t xml:space="preserve"> </w:t>
      </w:r>
      <w:r>
        <w:rPr>
          <w:color w:val="303D47"/>
          <w:spacing w:val="-2"/>
        </w:rPr>
        <w:t>signoff.</w:t>
      </w:r>
    </w:p>
    <w:p w14:paraId="2B9331B1" w14:textId="20D0B417" w:rsidR="00667A77" w:rsidRDefault="009A1B3C" w:rsidP="00CB1B1A">
      <w:pPr>
        <w:pStyle w:val="BodyText"/>
        <w:spacing w:before="3" w:after="240"/>
        <w:ind w:left="426" w:right="578"/>
        <w:rPr>
          <w:color w:val="303D47"/>
        </w:rPr>
      </w:pPr>
      <w:r>
        <w:rPr>
          <w:color w:val="303D47"/>
        </w:rPr>
        <w:t>In</w:t>
      </w:r>
      <w:r>
        <w:rPr>
          <w:color w:val="303D47"/>
          <w:spacing w:val="-2"/>
        </w:rPr>
        <w:t xml:space="preserve"> </w:t>
      </w:r>
      <w:r>
        <w:rPr>
          <w:color w:val="303D47"/>
        </w:rPr>
        <w:t>practice,</w:t>
      </w:r>
      <w:r>
        <w:rPr>
          <w:color w:val="303D47"/>
          <w:spacing w:val="-4"/>
        </w:rPr>
        <w:t xml:space="preserve"> </w:t>
      </w:r>
      <w:r>
        <w:rPr>
          <w:color w:val="303D47"/>
        </w:rPr>
        <w:t>the</w:t>
      </w:r>
      <w:r>
        <w:rPr>
          <w:color w:val="303D47"/>
          <w:spacing w:val="-1"/>
        </w:rPr>
        <w:t xml:space="preserve"> </w:t>
      </w:r>
      <w:r>
        <w:rPr>
          <w:color w:val="303D47"/>
        </w:rPr>
        <w:t>level</w:t>
      </w:r>
      <w:r>
        <w:rPr>
          <w:color w:val="303D47"/>
          <w:spacing w:val="-3"/>
        </w:rPr>
        <w:t xml:space="preserve"> </w:t>
      </w:r>
      <w:r>
        <w:rPr>
          <w:color w:val="303D47"/>
        </w:rPr>
        <w:t>of</w:t>
      </w:r>
      <w:r>
        <w:rPr>
          <w:color w:val="303D47"/>
          <w:spacing w:val="-1"/>
        </w:rPr>
        <w:t xml:space="preserve"> </w:t>
      </w:r>
      <w:r>
        <w:rPr>
          <w:color w:val="303D47"/>
        </w:rPr>
        <w:t>segregation</w:t>
      </w:r>
      <w:r>
        <w:rPr>
          <w:color w:val="303D47"/>
          <w:spacing w:val="-2"/>
        </w:rPr>
        <w:t xml:space="preserve"> </w:t>
      </w:r>
      <w:r>
        <w:rPr>
          <w:color w:val="303D47"/>
        </w:rPr>
        <w:t>of</w:t>
      </w:r>
      <w:r>
        <w:rPr>
          <w:color w:val="303D47"/>
          <w:spacing w:val="-1"/>
        </w:rPr>
        <w:t xml:space="preserve"> </w:t>
      </w:r>
      <w:r>
        <w:rPr>
          <w:color w:val="303D47"/>
        </w:rPr>
        <w:t>duties</w:t>
      </w:r>
      <w:r>
        <w:rPr>
          <w:color w:val="303D47"/>
          <w:spacing w:val="-6"/>
        </w:rPr>
        <w:t xml:space="preserve"> </w:t>
      </w:r>
      <w:r>
        <w:rPr>
          <w:color w:val="303D47"/>
        </w:rPr>
        <w:t>applicable</w:t>
      </w:r>
      <w:r>
        <w:rPr>
          <w:color w:val="303D47"/>
          <w:spacing w:val="-6"/>
        </w:rPr>
        <w:t xml:space="preserve"> </w:t>
      </w:r>
      <w:r>
        <w:rPr>
          <w:color w:val="303D47"/>
        </w:rPr>
        <w:t>to your</w:t>
      </w:r>
      <w:r>
        <w:rPr>
          <w:color w:val="303D47"/>
          <w:spacing w:val="-1"/>
        </w:rPr>
        <w:t xml:space="preserve"> </w:t>
      </w:r>
      <w:proofErr w:type="spellStart"/>
      <w:r>
        <w:rPr>
          <w:color w:val="303D47"/>
        </w:rPr>
        <w:t>organisation</w:t>
      </w:r>
      <w:proofErr w:type="spellEnd"/>
      <w:r>
        <w:rPr>
          <w:color w:val="303D47"/>
          <w:spacing w:val="-2"/>
        </w:rPr>
        <w:t xml:space="preserve"> </w:t>
      </w:r>
      <w:r>
        <w:rPr>
          <w:color w:val="303D47"/>
        </w:rPr>
        <w:t>will</w:t>
      </w:r>
      <w:r>
        <w:rPr>
          <w:color w:val="303D47"/>
          <w:spacing w:val="-3"/>
        </w:rPr>
        <w:t xml:space="preserve"> </w:t>
      </w:r>
      <w:r>
        <w:rPr>
          <w:color w:val="303D47"/>
        </w:rPr>
        <w:t>depend</w:t>
      </w:r>
      <w:r>
        <w:rPr>
          <w:color w:val="303D47"/>
          <w:spacing w:val="-2"/>
        </w:rPr>
        <w:t xml:space="preserve"> </w:t>
      </w:r>
      <w:r>
        <w:rPr>
          <w:color w:val="303D47"/>
        </w:rPr>
        <w:t>on</w:t>
      </w:r>
      <w:r>
        <w:rPr>
          <w:color w:val="303D47"/>
          <w:spacing w:val="-2"/>
        </w:rPr>
        <w:t xml:space="preserve"> </w:t>
      </w:r>
      <w:r>
        <w:rPr>
          <w:color w:val="303D47"/>
        </w:rPr>
        <w:t>the</w:t>
      </w:r>
      <w:r>
        <w:rPr>
          <w:color w:val="303D47"/>
          <w:spacing w:val="-1"/>
        </w:rPr>
        <w:t xml:space="preserve"> </w:t>
      </w:r>
      <w:r>
        <w:rPr>
          <w:color w:val="303D47"/>
        </w:rPr>
        <w:t>size</w:t>
      </w:r>
      <w:r>
        <w:rPr>
          <w:color w:val="303D47"/>
          <w:spacing w:val="-2"/>
        </w:rPr>
        <w:t xml:space="preserve"> </w:t>
      </w:r>
      <w:r>
        <w:rPr>
          <w:color w:val="303D47"/>
        </w:rPr>
        <w:t>of</w:t>
      </w:r>
      <w:r>
        <w:rPr>
          <w:color w:val="303D47"/>
          <w:spacing w:val="-1"/>
        </w:rPr>
        <w:t xml:space="preserve"> </w:t>
      </w:r>
      <w:r>
        <w:rPr>
          <w:color w:val="303D47"/>
        </w:rPr>
        <w:t>the</w:t>
      </w:r>
      <w:r>
        <w:rPr>
          <w:color w:val="303D47"/>
          <w:spacing w:val="-1"/>
        </w:rPr>
        <w:t xml:space="preserve"> </w:t>
      </w:r>
      <w:r>
        <w:rPr>
          <w:color w:val="303D47"/>
        </w:rPr>
        <w:t xml:space="preserve">local finance team and the amount of funding your </w:t>
      </w:r>
      <w:proofErr w:type="spellStart"/>
      <w:r>
        <w:rPr>
          <w:color w:val="303D47"/>
        </w:rPr>
        <w:t>organisation</w:t>
      </w:r>
      <w:proofErr w:type="spellEnd"/>
      <w:r>
        <w:rPr>
          <w:color w:val="303D47"/>
        </w:rPr>
        <w:t xml:space="preserve"> receives.</w:t>
      </w:r>
    </w:p>
    <w:p w14:paraId="2B9331B2" w14:textId="7488B706" w:rsidR="00667A77" w:rsidRPr="002D166D" w:rsidRDefault="005B4D95" w:rsidP="00FC467C">
      <w:pPr>
        <w:pStyle w:val="BodyText"/>
        <w:ind w:left="426"/>
        <w:rPr>
          <w:color w:val="347C5D"/>
        </w:rPr>
      </w:pPr>
      <w:r w:rsidRPr="002D166D">
        <w:rPr>
          <w:color w:val="347C5D"/>
        </w:rPr>
        <w:t>Detective</w:t>
      </w:r>
      <w:r w:rsidRPr="002D166D">
        <w:rPr>
          <w:color w:val="347C5D"/>
          <w:spacing w:val="-5"/>
        </w:rPr>
        <w:t xml:space="preserve"> </w:t>
      </w:r>
      <w:r w:rsidRPr="002D166D">
        <w:rPr>
          <w:color w:val="347C5D"/>
          <w:spacing w:val="-2"/>
        </w:rPr>
        <w:t>Controls</w:t>
      </w:r>
    </w:p>
    <w:p w14:paraId="2B9331B3" w14:textId="24DA0F07" w:rsidR="00667A77" w:rsidRDefault="005B4D95" w:rsidP="00CB1B1A">
      <w:pPr>
        <w:pStyle w:val="BodyText"/>
        <w:spacing w:before="3" w:after="240"/>
        <w:ind w:left="426" w:right="578"/>
      </w:pPr>
      <w:r>
        <w:rPr>
          <w:color w:val="303D47"/>
        </w:rPr>
        <w:t>All</w:t>
      </w:r>
      <w:r>
        <w:rPr>
          <w:color w:val="303D47"/>
          <w:spacing w:val="-6"/>
        </w:rPr>
        <w:t xml:space="preserve"> </w:t>
      </w:r>
      <w:r>
        <w:rPr>
          <w:color w:val="303D47"/>
        </w:rPr>
        <w:t>DFAT</w:t>
      </w:r>
      <w:r>
        <w:rPr>
          <w:color w:val="303D47"/>
          <w:spacing w:val="-6"/>
        </w:rPr>
        <w:t xml:space="preserve"> </w:t>
      </w:r>
      <w:r>
        <w:rPr>
          <w:color w:val="303D47"/>
        </w:rPr>
        <w:t>service</w:t>
      </w:r>
      <w:r>
        <w:rPr>
          <w:color w:val="303D47"/>
          <w:spacing w:val="-4"/>
        </w:rPr>
        <w:t xml:space="preserve"> </w:t>
      </w:r>
      <w:r>
        <w:rPr>
          <w:color w:val="303D47"/>
        </w:rPr>
        <w:t>providers</w:t>
      </w:r>
      <w:r>
        <w:rPr>
          <w:color w:val="303D47"/>
          <w:spacing w:val="-5"/>
        </w:rPr>
        <w:t xml:space="preserve"> </w:t>
      </w:r>
      <w:r>
        <w:rPr>
          <w:color w:val="303D47"/>
        </w:rPr>
        <w:t>and</w:t>
      </w:r>
      <w:r>
        <w:rPr>
          <w:color w:val="303D47"/>
          <w:spacing w:val="-5"/>
        </w:rPr>
        <w:t xml:space="preserve"> </w:t>
      </w:r>
      <w:r>
        <w:rPr>
          <w:color w:val="303D47"/>
        </w:rPr>
        <w:t>funding</w:t>
      </w:r>
      <w:r>
        <w:rPr>
          <w:color w:val="303D47"/>
          <w:spacing w:val="-3"/>
        </w:rPr>
        <w:t xml:space="preserve"> </w:t>
      </w:r>
      <w:r>
        <w:rPr>
          <w:color w:val="303D47"/>
        </w:rPr>
        <w:t>recipients</w:t>
      </w:r>
      <w:r>
        <w:rPr>
          <w:color w:val="303D47"/>
          <w:spacing w:val="-5"/>
        </w:rPr>
        <w:t xml:space="preserve"> </w:t>
      </w:r>
      <w:r>
        <w:rPr>
          <w:color w:val="303D47"/>
        </w:rPr>
        <w:t>and</w:t>
      </w:r>
      <w:r>
        <w:rPr>
          <w:color w:val="303D47"/>
          <w:spacing w:val="-5"/>
        </w:rPr>
        <w:t xml:space="preserve"> </w:t>
      </w:r>
      <w:r>
        <w:rPr>
          <w:color w:val="303D47"/>
        </w:rPr>
        <w:t>their</w:t>
      </w:r>
      <w:r>
        <w:rPr>
          <w:color w:val="303D47"/>
          <w:spacing w:val="-5"/>
        </w:rPr>
        <w:t xml:space="preserve"> </w:t>
      </w:r>
      <w:r>
        <w:rPr>
          <w:color w:val="303D47"/>
        </w:rPr>
        <w:t>staff should actively detect and report allegations of fraud and corruption</w:t>
      </w:r>
      <w:r w:rsidR="007840EA">
        <w:rPr>
          <w:color w:val="303D47"/>
        </w:rPr>
        <w:t xml:space="preserve"> rather th</w:t>
      </w:r>
      <w:r w:rsidR="00BC391B">
        <w:rPr>
          <w:color w:val="303D47"/>
        </w:rPr>
        <w:t>an</w:t>
      </w:r>
      <w:r w:rsidR="001A3218">
        <w:rPr>
          <w:color w:val="303D47"/>
        </w:rPr>
        <w:t xml:space="preserve"> </w:t>
      </w:r>
      <w:r w:rsidR="00BC391B">
        <w:rPr>
          <w:color w:val="303D47"/>
        </w:rPr>
        <w:t xml:space="preserve">passively waiting for </w:t>
      </w:r>
      <w:r w:rsidR="001A3218">
        <w:rPr>
          <w:color w:val="303D47"/>
        </w:rPr>
        <w:t xml:space="preserve">it </w:t>
      </w:r>
      <w:r w:rsidR="00BC391B">
        <w:rPr>
          <w:color w:val="303D47"/>
        </w:rPr>
        <w:t>to be reported</w:t>
      </w:r>
      <w:r>
        <w:rPr>
          <w:color w:val="303D47"/>
        </w:rPr>
        <w:t>. To do this you will need to monitor the progress of activities funded by DFAT.</w:t>
      </w:r>
    </w:p>
    <w:p w14:paraId="2B9331B5" w14:textId="77777777" w:rsidR="00667A77" w:rsidRDefault="005B4D95" w:rsidP="00CB1B1A">
      <w:pPr>
        <w:pStyle w:val="BodyText"/>
        <w:spacing w:after="240"/>
        <w:ind w:left="426" w:right="578"/>
        <w:rPr>
          <w:color w:val="303D47"/>
          <w:spacing w:val="-2"/>
        </w:rPr>
      </w:pPr>
      <w:r>
        <w:rPr>
          <w:color w:val="303D47"/>
        </w:rPr>
        <w:t>Detective mechanisms must be flexible, adaptable, and</w:t>
      </w:r>
      <w:r>
        <w:rPr>
          <w:color w:val="303D47"/>
          <w:spacing w:val="-2"/>
        </w:rPr>
        <w:t xml:space="preserve"> </w:t>
      </w:r>
      <w:r>
        <w:rPr>
          <w:color w:val="303D47"/>
        </w:rPr>
        <w:t>regularly updated</w:t>
      </w:r>
      <w:r>
        <w:rPr>
          <w:color w:val="303D47"/>
          <w:spacing w:val="-3"/>
        </w:rPr>
        <w:t xml:space="preserve"> </w:t>
      </w:r>
      <w:r>
        <w:rPr>
          <w:color w:val="303D47"/>
        </w:rPr>
        <w:t>to</w:t>
      </w:r>
      <w:r>
        <w:rPr>
          <w:color w:val="303D47"/>
          <w:spacing w:val="-4"/>
        </w:rPr>
        <w:t xml:space="preserve"> </w:t>
      </w:r>
      <w:r>
        <w:rPr>
          <w:color w:val="303D47"/>
        </w:rPr>
        <w:t>meet</w:t>
      </w:r>
      <w:r>
        <w:rPr>
          <w:color w:val="303D47"/>
          <w:spacing w:val="-4"/>
        </w:rPr>
        <w:t xml:space="preserve"> </w:t>
      </w:r>
      <w:r>
        <w:rPr>
          <w:color w:val="303D47"/>
        </w:rPr>
        <w:t>changes</w:t>
      </w:r>
      <w:r>
        <w:rPr>
          <w:color w:val="303D47"/>
          <w:spacing w:val="-3"/>
        </w:rPr>
        <w:t xml:space="preserve"> </w:t>
      </w:r>
      <w:r>
        <w:rPr>
          <w:color w:val="303D47"/>
        </w:rPr>
        <w:t>in</w:t>
      </w:r>
      <w:r>
        <w:rPr>
          <w:color w:val="303D47"/>
          <w:spacing w:val="-3"/>
        </w:rPr>
        <w:t xml:space="preserve"> </w:t>
      </w:r>
      <w:r>
        <w:rPr>
          <w:color w:val="303D47"/>
        </w:rPr>
        <w:t>the</w:t>
      </w:r>
      <w:r>
        <w:rPr>
          <w:color w:val="303D47"/>
          <w:spacing w:val="-2"/>
        </w:rPr>
        <w:t xml:space="preserve"> </w:t>
      </w:r>
      <w:r>
        <w:rPr>
          <w:color w:val="303D47"/>
        </w:rPr>
        <w:t>fraud</w:t>
      </w:r>
      <w:r>
        <w:rPr>
          <w:color w:val="303D47"/>
          <w:spacing w:val="-3"/>
        </w:rPr>
        <w:t xml:space="preserve"> </w:t>
      </w:r>
      <w:r>
        <w:rPr>
          <w:color w:val="303D47"/>
        </w:rPr>
        <w:t>and</w:t>
      </w:r>
      <w:r>
        <w:rPr>
          <w:color w:val="303D47"/>
          <w:spacing w:val="-3"/>
        </w:rPr>
        <w:t xml:space="preserve"> </w:t>
      </w:r>
      <w:r>
        <w:rPr>
          <w:color w:val="303D47"/>
        </w:rPr>
        <w:t>corruption</w:t>
      </w:r>
      <w:r>
        <w:rPr>
          <w:color w:val="303D47"/>
          <w:spacing w:val="-3"/>
        </w:rPr>
        <w:t xml:space="preserve"> </w:t>
      </w:r>
      <w:r>
        <w:rPr>
          <w:color w:val="303D47"/>
        </w:rPr>
        <w:t>risk</w:t>
      </w:r>
      <w:r>
        <w:rPr>
          <w:color w:val="303D47"/>
          <w:spacing w:val="-5"/>
        </w:rPr>
        <w:t xml:space="preserve"> </w:t>
      </w:r>
      <w:r>
        <w:rPr>
          <w:color w:val="303D47"/>
        </w:rPr>
        <w:t xml:space="preserve">profile. Early detection is an essential element of fraud and corruption </w:t>
      </w:r>
      <w:r>
        <w:rPr>
          <w:color w:val="303D47"/>
          <w:spacing w:val="-2"/>
        </w:rPr>
        <w:t>control.</w:t>
      </w:r>
    </w:p>
    <w:p w14:paraId="2B9331B9" w14:textId="2E68CEEE" w:rsidR="00667A77" w:rsidRDefault="005B4D95" w:rsidP="00CB1B1A">
      <w:pPr>
        <w:pStyle w:val="BodyText"/>
        <w:spacing w:before="3" w:after="240"/>
        <w:ind w:left="426" w:right="578"/>
        <w:rPr>
          <w:color w:val="303D47"/>
        </w:rPr>
      </w:pPr>
      <w:r>
        <w:rPr>
          <w:color w:val="303D47"/>
        </w:rPr>
        <w:t>Service providers and funding recipients should not rely solely on audits or downstream partners/members of the public to report fraud and corruption. Although these are good mechanisms,</w:t>
      </w:r>
      <w:r w:rsidRPr="00A92C1B">
        <w:rPr>
          <w:color w:val="303D47"/>
        </w:rPr>
        <w:t xml:space="preserve"> </w:t>
      </w:r>
      <w:r w:rsidR="00143F2F">
        <w:rPr>
          <w:color w:val="303D47"/>
        </w:rPr>
        <w:t>statistically</w:t>
      </w:r>
      <w:r w:rsidR="00362DA0">
        <w:rPr>
          <w:color w:val="303D47"/>
        </w:rPr>
        <w:t xml:space="preserve"> </w:t>
      </w:r>
      <w:r>
        <w:rPr>
          <w:color w:val="303D47"/>
        </w:rPr>
        <w:t>they</w:t>
      </w:r>
      <w:r w:rsidR="007E47E9">
        <w:rPr>
          <w:color w:val="303D47"/>
        </w:rPr>
        <w:t xml:space="preserve"> are not the most effective way to detect fraud</w:t>
      </w:r>
      <w:r w:rsidR="001D0FF0">
        <w:rPr>
          <w:color w:val="303D47"/>
        </w:rPr>
        <w:t xml:space="preserve">. </w:t>
      </w:r>
      <w:r w:rsidR="00DD539F">
        <w:rPr>
          <w:color w:val="303D47"/>
        </w:rPr>
        <w:t xml:space="preserve">Our data shows that only a small portion </w:t>
      </w:r>
      <w:r w:rsidR="00FA7011">
        <w:rPr>
          <w:color w:val="303D47"/>
        </w:rPr>
        <w:t>of</w:t>
      </w:r>
      <w:r w:rsidR="00DD539F">
        <w:rPr>
          <w:color w:val="303D47"/>
        </w:rPr>
        <w:t xml:space="preserve"> fraud is </w:t>
      </w:r>
      <w:r w:rsidR="001A2F51">
        <w:rPr>
          <w:color w:val="303D47"/>
        </w:rPr>
        <w:t>detected by delivery partner audits.</w:t>
      </w:r>
      <w:r w:rsidR="00CB61B7">
        <w:rPr>
          <w:color w:val="303D47"/>
        </w:rPr>
        <w:t xml:space="preserve"> Audits are a powerful tool but cannot be relied upon as a sole mechanism to detect fraud</w:t>
      </w:r>
      <w:r w:rsidR="00344AC8">
        <w:rPr>
          <w:color w:val="303D47"/>
        </w:rPr>
        <w:t xml:space="preserve">. </w:t>
      </w:r>
      <w:r>
        <w:rPr>
          <w:color w:val="303D47"/>
          <w:spacing w:val="-1"/>
        </w:rPr>
        <w:t xml:space="preserve"> </w:t>
      </w:r>
      <w:r>
        <w:rPr>
          <w:color w:val="303D47"/>
        </w:rPr>
        <w:t xml:space="preserve">Your </w:t>
      </w:r>
      <w:proofErr w:type="spellStart"/>
      <w:r>
        <w:rPr>
          <w:color w:val="303D47"/>
        </w:rPr>
        <w:t>organisation</w:t>
      </w:r>
      <w:proofErr w:type="spellEnd"/>
      <w:r>
        <w:rPr>
          <w:color w:val="303D47"/>
        </w:rPr>
        <w:t xml:space="preserve"> must have mechanisms in place to validate that</w:t>
      </w:r>
      <w:r>
        <w:rPr>
          <w:color w:val="303D47"/>
          <w:spacing w:val="-3"/>
        </w:rPr>
        <w:t xml:space="preserve"> </w:t>
      </w:r>
      <w:r>
        <w:rPr>
          <w:color w:val="303D47"/>
        </w:rPr>
        <w:t>DFAT</w:t>
      </w:r>
      <w:r>
        <w:rPr>
          <w:color w:val="303D47"/>
          <w:spacing w:val="-3"/>
        </w:rPr>
        <w:t xml:space="preserve"> </w:t>
      </w:r>
      <w:r>
        <w:rPr>
          <w:color w:val="303D47"/>
        </w:rPr>
        <w:t>money</w:t>
      </w:r>
      <w:r>
        <w:rPr>
          <w:color w:val="303D47"/>
          <w:spacing w:val="-4"/>
        </w:rPr>
        <w:t xml:space="preserve"> </w:t>
      </w:r>
      <w:r>
        <w:rPr>
          <w:color w:val="303D47"/>
        </w:rPr>
        <w:t>has</w:t>
      </w:r>
      <w:r>
        <w:rPr>
          <w:color w:val="303D47"/>
          <w:spacing w:val="-2"/>
        </w:rPr>
        <w:t xml:space="preserve"> </w:t>
      </w:r>
      <w:r>
        <w:rPr>
          <w:color w:val="303D47"/>
        </w:rPr>
        <w:t>been</w:t>
      </w:r>
      <w:r>
        <w:rPr>
          <w:color w:val="303D47"/>
          <w:spacing w:val="-2"/>
        </w:rPr>
        <w:t xml:space="preserve"> </w:t>
      </w:r>
      <w:r>
        <w:rPr>
          <w:color w:val="303D47"/>
        </w:rPr>
        <w:t>spent</w:t>
      </w:r>
      <w:r>
        <w:rPr>
          <w:color w:val="303D47"/>
          <w:spacing w:val="-2"/>
        </w:rPr>
        <w:t xml:space="preserve"> </w:t>
      </w:r>
      <w:r>
        <w:rPr>
          <w:color w:val="303D47"/>
        </w:rPr>
        <w:t>in</w:t>
      </w:r>
      <w:r>
        <w:rPr>
          <w:color w:val="303D47"/>
          <w:spacing w:val="-2"/>
        </w:rPr>
        <w:t xml:space="preserve"> </w:t>
      </w:r>
      <w:r>
        <w:rPr>
          <w:color w:val="303D47"/>
        </w:rPr>
        <w:t>accordance</w:t>
      </w:r>
      <w:r>
        <w:rPr>
          <w:color w:val="303D47"/>
          <w:spacing w:val="-1"/>
        </w:rPr>
        <w:t xml:space="preserve"> </w:t>
      </w:r>
      <w:r>
        <w:rPr>
          <w:color w:val="303D47"/>
        </w:rPr>
        <w:t>with</w:t>
      </w:r>
      <w:r>
        <w:rPr>
          <w:color w:val="303D47"/>
          <w:spacing w:val="-2"/>
        </w:rPr>
        <w:t xml:space="preserve"> </w:t>
      </w:r>
      <w:r>
        <w:rPr>
          <w:color w:val="303D47"/>
        </w:rPr>
        <w:t>the</w:t>
      </w:r>
      <w:r>
        <w:rPr>
          <w:color w:val="303D47"/>
          <w:spacing w:val="-1"/>
        </w:rPr>
        <w:t xml:space="preserve"> </w:t>
      </w:r>
      <w:r>
        <w:rPr>
          <w:color w:val="303D47"/>
        </w:rPr>
        <w:t>arrangement.</w:t>
      </w:r>
      <w:r>
        <w:rPr>
          <w:color w:val="303D47"/>
          <w:spacing w:val="-4"/>
        </w:rPr>
        <w:t xml:space="preserve"> </w:t>
      </w:r>
      <w:r>
        <w:rPr>
          <w:color w:val="303D47"/>
        </w:rPr>
        <w:t>It</w:t>
      </w:r>
      <w:r>
        <w:rPr>
          <w:color w:val="303D47"/>
          <w:spacing w:val="-3"/>
        </w:rPr>
        <w:t xml:space="preserve"> </w:t>
      </w:r>
      <w:r>
        <w:rPr>
          <w:color w:val="303D47"/>
        </w:rPr>
        <w:t>is</w:t>
      </w:r>
      <w:r>
        <w:rPr>
          <w:color w:val="303D47"/>
          <w:spacing w:val="-2"/>
        </w:rPr>
        <w:t xml:space="preserve"> </w:t>
      </w:r>
      <w:r>
        <w:rPr>
          <w:color w:val="303D47"/>
        </w:rPr>
        <w:t>critical</w:t>
      </w:r>
      <w:r>
        <w:rPr>
          <w:color w:val="303D47"/>
          <w:spacing w:val="-3"/>
        </w:rPr>
        <w:t xml:space="preserve"> </w:t>
      </w:r>
      <w:r>
        <w:rPr>
          <w:color w:val="303D47"/>
        </w:rPr>
        <w:t>to</w:t>
      </w:r>
      <w:r>
        <w:rPr>
          <w:color w:val="303D47"/>
          <w:spacing w:val="-3"/>
        </w:rPr>
        <w:t xml:space="preserve"> </w:t>
      </w:r>
      <w:r>
        <w:rPr>
          <w:color w:val="303D47"/>
        </w:rPr>
        <w:t>have</w:t>
      </w:r>
      <w:r>
        <w:rPr>
          <w:color w:val="303D47"/>
          <w:spacing w:val="-1"/>
        </w:rPr>
        <w:t xml:space="preserve"> </w:t>
      </w:r>
      <w:r>
        <w:rPr>
          <w:color w:val="303D47"/>
        </w:rPr>
        <w:t>processes in</w:t>
      </w:r>
      <w:r>
        <w:rPr>
          <w:color w:val="303D47"/>
          <w:spacing w:val="-2"/>
        </w:rPr>
        <w:t xml:space="preserve"> </w:t>
      </w:r>
      <w:r>
        <w:rPr>
          <w:color w:val="303D47"/>
        </w:rPr>
        <w:t>place</w:t>
      </w:r>
      <w:r>
        <w:rPr>
          <w:color w:val="303D47"/>
          <w:spacing w:val="-1"/>
        </w:rPr>
        <w:t xml:space="preserve"> </w:t>
      </w:r>
      <w:r>
        <w:rPr>
          <w:color w:val="303D47"/>
        </w:rPr>
        <w:t xml:space="preserve">which enable your </w:t>
      </w:r>
      <w:proofErr w:type="spellStart"/>
      <w:r>
        <w:rPr>
          <w:color w:val="303D47"/>
        </w:rPr>
        <w:t>organisation</w:t>
      </w:r>
      <w:proofErr w:type="spellEnd"/>
      <w:r>
        <w:rPr>
          <w:color w:val="303D47"/>
        </w:rPr>
        <w:t xml:space="preserve"> to detect fraud and corruption quickly, as a delay in detection may lead to further fraudulent or </w:t>
      </w:r>
      <w:proofErr w:type="gramStart"/>
      <w:r>
        <w:rPr>
          <w:color w:val="303D47"/>
        </w:rPr>
        <w:t>corrupt activity</w:t>
      </w:r>
      <w:proofErr w:type="gramEnd"/>
      <w:r>
        <w:rPr>
          <w:color w:val="303D47"/>
        </w:rPr>
        <w:t xml:space="preserve"> and greater impacts. Service providers and funding recipient staff play a key</w:t>
      </w:r>
      <w:r w:rsidR="00C30892">
        <w:rPr>
          <w:color w:val="303D47"/>
        </w:rPr>
        <w:t xml:space="preserve"> </w:t>
      </w:r>
      <w:r>
        <w:rPr>
          <w:color w:val="303D47"/>
        </w:rPr>
        <w:t xml:space="preserve">detection role and therefore require fraud and corruption </w:t>
      </w:r>
      <w:r w:rsidR="00965D85">
        <w:rPr>
          <w:color w:val="303D47"/>
        </w:rPr>
        <w:t>a</w:t>
      </w:r>
      <w:r>
        <w:rPr>
          <w:color w:val="303D47"/>
        </w:rPr>
        <w:t>wareness</w:t>
      </w:r>
      <w:r w:rsidRPr="00485A38">
        <w:rPr>
          <w:color w:val="303D47"/>
        </w:rPr>
        <w:t xml:space="preserve"> </w:t>
      </w:r>
      <w:r>
        <w:rPr>
          <w:color w:val="303D47"/>
        </w:rPr>
        <w:t>training,</w:t>
      </w:r>
      <w:r w:rsidRPr="00485A38">
        <w:rPr>
          <w:color w:val="303D47"/>
        </w:rPr>
        <w:t xml:space="preserve"> </w:t>
      </w:r>
      <w:r>
        <w:rPr>
          <w:color w:val="303D47"/>
        </w:rPr>
        <w:t>so</w:t>
      </w:r>
      <w:r w:rsidRPr="00485A38">
        <w:rPr>
          <w:color w:val="303D47"/>
        </w:rPr>
        <w:t xml:space="preserve"> </w:t>
      </w:r>
      <w:r>
        <w:rPr>
          <w:color w:val="303D47"/>
        </w:rPr>
        <w:t>they</w:t>
      </w:r>
      <w:r w:rsidRPr="00485A38">
        <w:rPr>
          <w:color w:val="303D47"/>
        </w:rPr>
        <w:t xml:space="preserve"> </w:t>
      </w:r>
      <w:r>
        <w:rPr>
          <w:color w:val="303D47"/>
        </w:rPr>
        <w:t>can</w:t>
      </w:r>
      <w:r w:rsidRPr="00485A38">
        <w:rPr>
          <w:color w:val="303D47"/>
        </w:rPr>
        <w:t xml:space="preserve"> </w:t>
      </w:r>
      <w:r>
        <w:rPr>
          <w:color w:val="303D47"/>
        </w:rPr>
        <w:t>confidently</w:t>
      </w:r>
      <w:r w:rsidRPr="00485A38">
        <w:rPr>
          <w:color w:val="303D47"/>
        </w:rPr>
        <w:t xml:space="preserve"> </w:t>
      </w:r>
      <w:r>
        <w:rPr>
          <w:color w:val="303D47"/>
        </w:rPr>
        <w:t>identify</w:t>
      </w:r>
      <w:r w:rsidRPr="00485A38">
        <w:rPr>
          <w:color w:val="303D47"/>
        </w:rPr>
        <w:t xml:space="preserve"> </w:t>
      </w:r>
      <w:r>
        <w:rPr>
          <w:color w:val="303D47"/>
        </w:rPr>
        <w:t>the</w:t>
      </w:r>
      <w:r w:rsidRPr="00485A38">
        <w:rPr>
          <w:color w:val="303D47"/>
        </w:rPr>
        <w:t xml:space="preserve"> </w:t>
      </w:r>
      <w:r>
        <w:rPr>
          <w:color w:val="303D47"/>
        </w:rPr>
        <w:t>early warning signs and report appropriately (see Step 4).</w:t>
      </w:r>
    </w:p>
    <w:p w14:paraId="0C8A4FB6" w14:textId="32BD2694" w:rsidR="00415A79" w:rsidRPr="00565395" w:rsidRDefault="005B4D95" w:rsidP="00CB1B1A">
      <w:pPr>
        <w:pStyle w:val="BodyText"/>
        <w:spacing w:before="3" w:after="240"/>
        <w:ind w:left="426" w:right="578"/>
      </w:pPr>
      <w:r>
        <w:rPr>
          <w:color w:val="303D47"/>
        </w:rPr>
        <w:t>Detective controls produce evidence that controls are functioning, or identify new or emerging risks, or issues that have</w:t>
      </w:r>
      <w:r w:rsidRPr="00485A38">
        <w:rPr>
          <w:color w:val="303D47"/>
        </w:rPr>
        <w:t xml:space="preserve"> </w:t>
      </w:r>
      <w:r>
        <w:rPr>
          <w:color w:val="303D47"/>
        </w:rPr>
        <w:t>occurred.</w:t>
      </w:r>
      <w:r w:rsidRPr="00485A38">
        <w:rPr>
          <w:color w:val="303D47"/>
        </w:rPr>
        <w:t xml:space="preserve"> </w:t>
      </w:r>
      <w:r>
        <w:rPr>
          <w:color w:val="303D47"/>
        </w:rPr>
        <w:t>Some</w:t>
      </w:r>
      <w:r w:rsidRPr="00485A38">
        <w:rPr>
          <w:color w:val="303D47"/>
        </w:rPr>
        <w:t xml:space="preserve"> </w:t>
      </w:r>
      <w:r>
        <w:rPr>
          <w:color w:val="303D47"/>
        </w:rPr>
        <w:t>examples</w:t>
      </w:r>
      <w:r w:rsidRPr="00485A38">
        <w:rPr>
          <w:color w:val="303D47"/>
        </w:rPr>
        <w:t xml:space="preserve"> </w:t>
      </w:r>
      <w:r>
        <w:rPr>
          <w:color w:val="303D47"/>
        </w:rPr>
        <w:t>include</w:t>
      </w:r>
      <w:r w:rsidRPr="00485A38">
        <w:rPr>
          <w:color w:val="303D47"/>
        </w:rPr>
        <w:t xml:space="preserve"> </w:t>
      </w:r>
      <w:r>
        <w:rPr>
          <w:color w:val="303D47"/>
        </w:rPr>
        <w:t>regular</w:t>
      </w:r>
      <w:r w:rsidRPr="00485A38">
        <w:rPr>
          <w:color w:val="303D47"/>
        </w:rPr>
        <w:t xml:space="preserve"> </w:t>
      </w:r>
      <w:r>
        <w:rPr>
          <w:color w:val="303D47"/>
        </w:rPr>
        <w:t>reporting</w:t>
      </w:r>
      <w:r w:rsidRPr="00485A38">
        <w:rPr>
          <w:color w:val="303D47"/>
        </w:rPr>
        <w:t xml:space="preserve"> </w:t>
      </w:r>
      <w:r>
        <w:rPr>
          <w:color w:val="303D47"/>
        </w:rPr>
        <w:t>and testing, site visits, phone calls, photos, workshops, videos, validation checks, audits, and reviews. DFAT arrangements typically require service providers and funding recipients to</w:t>
      </w:r>
      <w:r w:rsidR="00EF1D06">
        <w:rPr>
          <w:color w:val="303D47"/>
        </w:rPr>
        <w:t xml:space="preserve"> </w:t>
      </w:r>
      <w:r>
        <w:rPr>
          <w:color w:val="303D47"/>
        </w:rPr>
        <w:t>conduct</w:t>
      </w:r>
      <w:r w:rsidRPr="00485A38">
        <w:rPr>
          <w:color w:val="303D47"/>
        </w:rPr>
        <w:t xml:space="preserve"> </w:t>
      </w:r>
      <w:r>
        <w:rPr>
          <w:color w:val="303D47"/>
        </w:rPr>
        <w:t>an</w:t>
      </w:r>
      <w:r w:rsidRPr="00485A38">
        <w:rPr>
          <w:color w:val="303D47"/>
        </w:rPr>
        <w:t xml:space="preserve"> </w:t>
      </w:r>
      <w:r>
        <w:rPr>
          <w:color w:val="303D47"/>
        </w:rPr>
        <w:t>annual</w:t>
      </w:r>
      <w:r w:rsidRPr="00485A38">
        <w:rPr>
          <w:color w:val="303D47"/>
        </w:rPr>
        <w:t xml:space="preserve"> </w:t>
      </w:r>
      <w:r>
        <w:rPr>
          <w:color w:val="303D47"/>
        </w:rPr>
        <w:t>audit.</w:t>
      </w:r>
      <w:r w:rsidRPr="00485A38">
        <w:rPr>
          <w:color w:val="303D47"/>
        </w:rPr>
        <w:t xml:space="preserve"> </w:t>
      </w:r>
      <w:r>
        <w:rPr>
          <w:color w:val="303D47"/>
        </w:rPr>
        <w:t>DFAT’s</w:t>
      </w:r>
      <w:r w:rsidRPr="00485A38">
        <w:rPr>
          <w:color w:val="303D47"/>
        </w:rPr>
        <w:t xml:space="preserve"> </w:t>
      </w:r>
      <w:r>
        <w:rPr>
          <w:color w:val="303D47"/>
        </w:rPr>
        <w:t>standard</w:t>
      </w:r>
      <w:r w:rsidRPr="00485A38">
        <w:rPr>
          <w:color w:val="303D47"/>
        </w:rPr>
        <w:t xml:space="preserve"> </w:t>
      </w:r>
      <w:r>
        <w:rPr>
          <w:color w:val="303D47"/>
        </w:rPr>
        <w:t>position</w:t>
      </w:r>
      <w:r w:rsidRPr="00485A38">
        <w:rPr>
          <w:color w:val="303D47"/>
        </w:rPr>
        <w:t xml:space="preserve"> </w:t>
      </w:r>
      <w:r>
        <w:rPr>
          <w:color w:val="303D47"/>
        </w:rPr>
        <w:t>is</w:t>
      </w:r>
      <w:r w:rsidRPr="00485A38">
        <w:rPr>
          <w:color w:val="303D47"/>
        </w:rPr>
        <w:t xml:space="preserve"> </w:t>
      </w:r>
      <w:r>
        <w:rPr>
          <w:color w:val="303D47"/>
        </w:rPr>
        <w:t>for</w:t>
      </w:r>
      <w:r w:rsidRPr="00485A38">
        <w:rPr>
          <w:color w:val="303D47"/>
        </w:rPr>
        <w:t xml:space="preserve"> </w:t>
      </w:r>
      <w:r>
        <w:rPr>
          <w:color w:val="303D47"/>
        </w:rPr>
        <w:t>this</w:t>
      </w:r>
      <w:r w:rsidRPr="00485A38">
        <w:rPr>
          <w:color w:val="303D47"/>
        </w:rPr>
        <w:t xml:space="preserve"> </w:t>
      </w:r>
      <w:r>
        <w:rPr>
          <w:color w:val="303D47"/>
        </w:rPr>
        <w:t>to be a ‘compliance audit’ tailored to the specific project/s.</w:t>
      </w:r>
    </w:p>
    <w:p w14:paraId="34A04F3F" w14:textId="77777777" w:rsidR="00565395" w:rsidRPr="001D4D78" w:rsidRDefault="00565395" w:rsidP="00FC467C">
      <w:pPr>
        <w:pStyle w:val="BodyText"/>
        <w:ind w:left="426"/>
        <w:rPr>
          <w:color w:val="347C5D"/>
        </w:rPr>
      </w:pPr>
      <w:r w:rsidRPr="001D4D78">
        <w:rPr>
          <w:color w:val="347C5D"/>
        </w:rPr>
        <w:t>Examples of Detective Controls</w:t>
      </w:r>
    </w:p>
    <w:p w14:paraId="1B180204" w14:textId="368C1892" w:rsidR="00565395" w:rsidRDefault="00565395" w:rsidP="00FC467C">
      <w:pPr>
        <w:pStyle w:val="BodyText"/>
        <w:spacing w:before="3"/>
        <w:ind w:left="426" w:right="578"/>
        <w:rPr>
          <w:color w:val="303D47"/>
        </w:rPr>
      </w:pPr>
      <w:r w:rsidRPr="00B759D9">
        <w:rPr>
          <w:color w:val="303D47"/>
        </w:rPr>
        <w:t xml:space="preserve">The list of controls is not exhaustive; rather it is designed to provide </w:t>
      </w:r>
      <w:r w:rsidR="00B759D9" w:rsidRPr="00B759D9">
        <w:rPr>
          <w:color w:val="303D47"/>
        </w:rPr>
        <w:t>e</w:t>
      </w:r>
      <w:r w:rsidRPr="00B759D9">
        <w:rPr>
          <w:color w:val="303D47"/>
        </w:rPr>
        <w:t>xamples of suitable detection mechanisms</w:t>
      </w:r>
      <w:r w:rsidR="00195221">
        <w:rPr>
          <w:color w:val="303D47"/>
        </w:rPr>
        <w:t>.</w:t>
      </w:r>
    </w:p>
    <w:p w14:paraId="2668D261" w14:textId="49974EB9" w:rsidR="00660214" w:rsidRPr="00B759D9" w:rsidRDefault="00660214" w:rsidP="00FC467C">
      <w:pPr>
        <w:pStyle w:val="BodyText"/>
        <w:numPr>
          <w:ilvl w:val="0"/>
          <w:numId w:val="44"/>
        </w:numPr>
        <w:spacing w:before="3"/>
        <w:ind w:left="1081" w:right="578"/>
        <w:rPr>
          <w:color w:val="303D47"/>
        </w:rPr>
      </w:pPr>
      <w:r>
        <w:rPr>
          <w:color w:val="303D47"/>
        </w:rPr>
        <w:t>Evaluations</w:t>
      </w:r>
      <w:r>
        <w:rPr>
          <w:color w:val="303D47"/>
          <w:spacing w:val="-13"/>
        </w:rPr>
        <w:t xml:space="preserve"> </w:t>
      </w:r>
      <w:r>
        <w:rPr>
          <w:color w:val="303D47"/>
        </w:rPr>
        <w:t>and</w:t>
      </w:r>
      <w:r>
        <w:rPr>
          <w:color w:val="303D47"/>
          <w:spacing w:val="-12"/>
        </w:rPr>
        <w:t xml:space="preserve"> </w:t>
      </w:r>
      <w:r>
        <w:rPr>
          <w:color w:val="303D47"/>
        </w:rPr>
        <w:t>quality</w:t>
      </w:r>
      <w:r>
        <w:rPr>
          <w:color w:val="303D47"/>
          <w:spacing w:val="-13"/>
        </w:rPr>
        <w:t xml:space="preserve"> </w:t>
      </w:r>
      <w:r>
        <w:rPr>
          <w:color w:val="303D47"/>
        </w:rPr>
        <w:t>assurance checks (both desktop and at site)</w:t>
      </w:r>
      <w:r w:rsidR="004A7702">
        <w:rPr>
          <w:color w:val="303D47"/>
        </w:rPr>
        <w:t>.</w:t>
      </w:r>
    </w:p>
    <w:p w14:paraId="682A4CE7" w14:textId="4CB3F7BB" w:rsidR="00565395" w:rsidRPr="00660214" w:rsidRDefault="00660214" w:rsidP="00FC467C">
      <w:pPr>
        <w:pStyle w:val="BodyText"/>
        <w:numPr>
          <w:ilvl w:val="0"/>
          <w:numId w:val="44"/>
        </w:numPr>
        <w:spacing w:before="3"/>
        <w:ind w:left="1081" w:right="578"/>
        <w:rPr>
          <w:color w:val="303D47"/>
        </w:rPr>
      </w:pPr>
      <w:r>
        <w:rPr>
          <w:color w:val="303D47"/>
        </w:rPr>
        <w:t>Whistleblowing</w:t>
      </w:r>
      <w:r w:rsidRPr="00660214">
        <w:rPr>
          <w:color w:val="303D47"/>
        </w:rPr>
        <w:t xml:space="preserve"> Processes</w:t>
      </w:r>
      <w:r w:rsidR="004A7702">
        <w:rPr>
          <w:color w:val="303D47"/>
        </w:rPr>
        <w:t>.</w:t>
      </w:r>
    </w:p>
    <w:p w14:paraId="773D7E90" w14:textId="2F33A9AF" w:rsidR="00660214" w:rsidRPr="00660214" w:rsidRDefault="00660214" w:rsidP="00FC467C">
      <w:pPr>
        <w:pStyle w:val="BodyText"/>
        <w:numPr>
          <w:ilvl w:val="0"/>
          <w:numId w:val="44"/>
        </w:numPr>
        <w:spacing w:before="3"/>
        <w:ind w:left="1081" w:right="578"/>
        <w:rPr>
          <w:color w:val="303D47"/>
        </w:rPr>
      </w:pPr>
      <w:r>
        <w:rPr>
          <w:color w:val="303D47"/>
        </w:rPr>
        <w:t>Maintain an asset register and conduct</w:t>
      </w:r>
      <w:r w:rsidRPr="00660214">
        <w:rPr>
          <w:color w:val="303D47"/>
        </w:rPr>
        <w:t xml:space="preserve"> </w:t>
      </w:r>
      <w:r>
        <w:rPr>
          <w:color w:val="303D47"/>
        </w:rPr>
        <w:t>an</w:t>
      </w:r>
      <w:r w:rsidRPr="00660214">
        <w:rPr>
          <w:color w:val="303D47"/>
        </w:rPr>
        <w:t xml:space="preserve"> </w:t>
      </w:r>
      <w:r>
        <w:rPr>
          <w:color w:val="303D47"/>
        </w:rPr>
        <w:t>annual</w:t>
      </w:r>
      <w:r w:rsidRPr="00660214">
        <w:rPr>
          <w:color w:val="303D47"/>
        </w:rPr>
        <w:t xml:space="preserve"> </w:t>
      </w:r>
      <w:r>
        <w:rPr>
          <w:color w:val="303D47"/>
        </w:rPr>
        <w:t>asset</w:t>
      </w:r>
      <w:r w:rsidRPr="00660214">
        <w:rPr>
          <w:color w:val="303D47"/>
        </w:rPr>
        <w:t xml:space="preserve"> </w:t>
      </w:r>
      <w:proofErr w:type="spellStart"/>
      <w:r>
        <w:rPr>
          <w:color w:val="303D47"/>
        </w:rPr>
        <w:t>stocktake</w:t>
      </w:r>
      <w:proofErr w:type="spellEnd"/>
      <w:r w:rsidR="004A7702">
        <w:rPr>
          <w:color w:val="303D47"/>
        </w:rPr>
        <w:t>.</w:t>
      </w:r>
    </w:p>
    <w:p w14:paraId="1CA651C7" w14:textId="6C0175DD" w:rsidR="00660214" w:rsidRPr="00660214" w:rsidRDefault="00660214" w:rsidP="00FC467C">
      <w:pPr>
        <w:pStyle w:val="BodyText"/>
        <w:numPr>
          <w:ilvl w:val="0"/>
          <w:numId w:val="44"/>
        </w:numPr>
        <w:spacing w:before="3"/>
        <w:ind w:left="1081" w:right="578"/>
        <w:rPr>
          <w:color w:val="303D47"/>
        </w:rPr>
      </w:pPr>
      <w:r w:rsidRPr="00660214">
        <w:rPr>
          <w:color w:val="303D47"/>
        </w:rPr>
        <w:t>Ensure access to systems done through unique identifiers so work areas can trace who entered data</w:t>
      </w:r>
      <w:r w:rsidR="004A7702">
        <w:rPr>
          <w:color w:val="303D47"/>
        </w:rPr>
        <w:t>.</w:t>
      </w:r>
    </w:p>
    <w:p w14:paraId="04A2B45E" w14:textId="0F139094" w:rsidR="00660214" w:rsidRDefault="00754AB8" w:rsidP="00FC467C">
      <w:pPr>
        <w:pStyle w:val="BodyText"/>
        <w:numPr>
          <w:ilvl w:val="0"/>
          <w:numId w:val="44"/>
        </w:numPr>
        <w:spacing w:before="2"/>
        <w:ind w:left="1081" w:right="5163"/>
        <w:rPr>
          <w:color w:val="303D47"/>
          <w:spacing w:val="-2"/>
        </w:rPr>
      </w:pPr>
      <w:r>
        <w:rPr>
          <w:color w:val="303D47"/>
        </w:rPr>
        <w:t>Internal</w:t>
      </w:r>
      <w:r>
        <w:rPr>
          <w:color w:val="303D47"/>
          <w:spacing w:val="-6"/>
        </w:rPr>
        <w:t xml:space="preserve"> </w:t>
      </w:r>
      <w:r>
        <w:rPr>
          <w:color w:val="303D47"/>
        </w:rPr>
        <w:t>and</w:t>
      </w:r>
      <w:r>
        <w:rPr>
          <w:color w:val="303D47"/>
          <w:spacing w:val="-7"/>
        </w:rPr>
        <w:t xml:space="preserve"> </w:t>
      </w:r>
      <w:r>
        <w:rPr>
          <w:color w:val="303D47"/>
        </w:rPr>
        <w:t>External</w:t>
      </w:r>
      <w:r>
        <w:rPr>
          <w:color w:val="303D47"/>
          <w:spacing w:val="-5"/>
        </w:rPr>
        <w:t xml:space="preserve"> </w:t>
      </w:r>
      <w:r>
        <w:rPr>
          <w:color w:val="303D47"/>
          <w:spacing w:val="-2"/>
        </w:rPr>
        <w:t>Audits</w:t>
      </w:r>
      <w:r w:rsidR="004A7702">
        <w:rPr>
          <w:color w:val="303D47"/>
          <w:spacing w:val="-2"/>
        </w:rPr>
        <w:t>.</w:t>
      </w:r>
    </w:p>
    <w:p w14:paraId="7AB297CE" w14:textId="7C9E49D1" w:rsidR="00660214" w:rsidRDefault="00754AB8" w:rsidP="00FC467C">
      <w:pPr>
        <w:pStyle w:val="BodyText"/>
        <w:numPr>
          <w:ilvl w:val="0"/>
          <w:numId w:val="44"/>
        </w:numPr>
        <w:spacing w:before="2"/>
        <w:ind w:left="1081" w:right="5163"/>
        <w:rPr>
          <w:color w:val="303D47"/>
          <w:spacing w:val="-2"/>
        </w:rPr>
      </w:pPr>
      <w:r>
        <w:rPr>
          <w:color w:val="303D47"/>
        </w:rPr>
        <w:t>Inspections</w:t>
      </w:r>
      <w:r>
        <w:rPr>
          <w:color w:val="303D47"/>
          <w:spacing w:val="-5"/>
        </w:rPr>
        <w:t xml:space="preserve"> </w:t>
      </w:r>
      <w:r>
        <w:rPr>
          <w:color w:val="303D47"/>
        </w:rPr>
        <w:t>and</w:t>
      </w:r>
      <w:r>
        <w:rPr>
          <w:color w:val="303D47"/>
          <w:spacing w:val="-2"/>
        </w:rPr>
        <w:t xml:space="preserve"> Surveys</w:t>
      </w:r>
      <w:r w:rsidR="004A7702">
        <w:rPr>
          <w:color w:val="303D47"/>
          <w:spacing w:val="-2"/>
        </w:rPr>
        <w:t>.</w:t>
      </w:r>
    </w:p>
    <w:p w14:paraId="2CE327E6" w14:textId="77777777" w:rsidR="00754AB8" w:rsidRDefault="00754AB8" w:rsidP="00FC467C">
      <w:pPr>
        <w:pStyle w:val="TableParagraph"/>
        <w:numPr>
          <w:ilvl w:val="0"/>
          <w:numId w:val="44"/>
        </w:numPr>
        <w:spacing w:before="1"/>
        <w:ind w:left="1081"/>
        <w:jc w:val="both"/>
      </w:pPr>
      <w:r>
        <w:lastRenderedPageBreak/>
        <w:t>Ensure an audit trail (data log) of changes made to the IT system, including</w:t>
      </w:r>
      <w:r>
        <w:rPr>
          <w:spacing w:val="-9"/>
        </w:rPr>
        <w:t xml:space="preserve"> </w:t>
      </w:r>
      <w:r>
        <w:t>when</w:t>
      </w:r>
      <w:r>
        <w:rPr>
          <w:spacing w:val="-11"/>
        </w:rPr>
        <w:t xml:space="preserve"> </w:t>
      </w:r>
      <w:r>
        <w:t>changes</w:t>
      </w:r>
      <w:r>
        <w:rPr>
          <w:spacing w:val="-11"/>
        </w:rPr>
        <w:t xml:space="preserve"> </w:t>
      </w:r>
      <w:r>
        <w:t>were</w:t>
      </w:r>
      <w:r>
        <w:rPr>
          <w:spacing w:val="-10"/>
        </w:rPr>
        <w:t xml:space="preserve"> </w:t>
      </w:r>
      <w:r>
        <w:t>made</w:t>
      </w:r>
    </w:p>
    <w:p w14:paraId="60CCBDB5" w14:textId="5F82BEC6" w:rsidR="00754AB8" w:rsidRDefault="00754AB8" w:rsidP="00FC467C">
      <w:pPr>
        <w:pStyle w:val="BodyText"/>
        <w:spacing w:before="2"/>
        <w:ind w:left="607" w:right="5163" w:firstLine="474"/>
        <w:rPr>
          <w:color w:val="303D47"/>
          <w:spacing w:val="-2"/>
        </w:rPr>
      </w:pPr>
      <w:r>
        <w:t>and</w:t>
      </w:r>
      <w:r>
        <w:rPr>
          <w:spacing w:val="-5"/>
        </w:rPr>
        <w:t xml:space="preserve"> </w:t>
      </w:r>
      <w:r>
        <w:t>by</w:t>
      </w:r>
      <w:r>
        <w:rPr>
          <w:spacing w:val="-3"/>
        </w:rPr>
        <w:t xml:space="preserve"> </w:t>
      </w:r>
      <w:r>
        <w:t>which</w:t>
      </w:r>
      <w:r>
        <w:rPr>
          <w:spacing w:val="-2"/>
        </w:rPr>
        <w:t xml:space="preserve"> </w:t>
      </w:r>
      <w:r>
        <w:rPr>
          <w:spacing w:val="-4"/>
        </w:rPr>
        <w:t>user</w:t>
      </w:r>
      <w:r w:rsidR="004A7702">
        <w:rPr>
          <w:spacing w:val="-4"/>
        </w:rPr>
        <w:t>.</w:t>
      </w:r>
    </w:p>
    <w:p w14:paraId="1604AF12" w14:textId="35DDA8D8" w:rsidR="00754AB8" w:rsidRPr="009776B3" w:rsidRDefault="00754AB8" w:rsidP="00FC467C">
      <w:pPr>
        <w:pStyle w:val="TableParagraph"/>
        <w:numPr>
          <w:ilvl w:val="0"/>
          <w:numId w:val="44"/>
        </w:numPr>
        <w:spacing w:before="1"/>
        <w:ind w:left="1081"/>
        <w:jc w:val="both"/>
      </w:pPr>
      <w:r w:rsidRPr="009776B3">
        <w:t xml:space="preserve">Monitoring and </w:t>
      </w:r>
      <w:proofErr w:type="gramStart"/>
      <w:r w:rsidRPr="009776B3">
        <w:t>acquitting of</w:t>
      </w:r>
      <w:proofErr w:type="gramEnd"/>
      <w:r w:rsidRPr="009776B3">
        <w:t xml:space="preserve"> expenditure through monthly reconciliation of</w:t>
      </w:r>
      <w:r w:rsidR="009776B3">
        <w:t xml:space="preserve"> </w:t>
      </w:r>
      <w:r w:rsidRPr="009776B3">
        <w:t>invoices/statements by delegate</w:t>
      </w:r>
      <w:r w:rsidR="004A7702">
        <w:t>.</w:t>
      </w:r>
    </w:p>
    <w:p w14:paraId="41134A2A" w14:textId="77777777" w:rsidR="00754AB8" w:rsidRDefault="00754AB8" w:rsidP="00FC467C">
      <w:pPr>
        <w:pStyle w:val="TableParagraph"/>
        <w:numPr>
          <w:ilvl w:val="0"/>
          <w:numId w:val="44"/>
        </w:numPr>
        <w:spacing w:before="1"/>
        <w:ind w:left="1081"/>
        <w:jc w:val="both"/>
      </w:pPr>
      <w:r>
        <w:t>Build</w:t>
      </w:r>
      <w:r w:rsidRPr="009776B3">
        <w:t xml:space="preserve"> </w:t>
      </w:r>
      <w:r>
        <w:t>capacity</w:t>
      </w:r>
      <w:r w:rsidRPr="009776B3">
        <w:t xml:space="preserve"> </w:t>
      </w:r>
      <w:r>
        <w:t>to</w:t>
      </w:r>
      <w:r w:rsidRPr="009776B3">
        <w:t xml:space="preserve"> </w:t>
      </w:r>
      <w:r>
        <w:t>allow</w:t>
      </w:r>
      <w:r w:rsidRPr="009776B3">
        <w:t xml:space="preserve"> </w:t>
      </w:r>
      <w:r>
        <w:t>work</w:t>
      </w:r>
      <w:r w:rsidRPr="009776B3">
        <w:t xml:space="preserve"> </w:t>
      </w:r>
      <w:r>
        <w:t>areas to</w:t>
      </w:r>
      <w:r w:rsidRPr="009776B3">
        <w:t xml:space="preserve"> </w:t>
      </w:r>
      <w:r>
        <w:t>identify</w:t>
      </w:r>
      <w:r w:rsidRPr="009776B3">
        <w:t xml:space="preserve"> </w:t>
      </w:r>
      <w:r>
        <w:t>data or patterns which may indicate the emergence of a</w:t>
      </w:r>
    </w:p>
    <w:p w14:paraId="09FFF0BD" w14:textId="13A32410" w:rsidR="00754AB8" w:rsidRPr="009776B3" w:rsidRDefault="00754AB8" w:rsidP="00FC467C">
      <w:pPr>
        <w:pStyle w:val="TableParagraph"/>
        <w:spacing w:before="1"/>
        <w:ind w:left="1081"/>
        <w:jc w:val="both"/>
      </w:pPr>
      <w:r>
        <w:t>fraud</w:t>
      </w:r>
      <w:r w:rsidRPr="009776B3">
        <w:t xml:space="preserve"> </w:t>
      </w:r>
      <w:r>
        <w:t>or</w:t>
      </w:r>
      <w:r w:rsidRPr="009776B3">
        <w:t xml:space="preserve"> </w:t>
      </w:r>
      <w:r>
        <w:t>corruption</w:t>
      </w:r>
      <w:r w:rsidRPr="009776B3">
        <w:t xml:space="preserve"> risk</w:t>
      </w:r>
      <w:r w:rsidR="004A7702">
        <w:t>.</w:t>
      </w:r>
    </w:p>
    <w:p w14:paraId="7EEF7E1C" w14:textId="74AB3920" w:rsidR="00754AB8" w:rsidRPr="00E063F0" w:rsidRDefault="009776B3" w:rsidP="00FC467C">
      <w:pPr>
        <w:pStyle w:val="TableParagraph"/>
        <w:numPr>
          <w:ilvl w:val="0"/>
          <w:numId w:val="44"/>
        </w:numPr>
        <w:spacing w:before="1"/>
        <w:ind w:left="1081"/>
        <w:jc w:val="both"/>
      </w:pPr>
      <w:r w:rsidRPr="00E063F0">
        <w:t>Conduct random process checks regularly</w:t>
      </w:r>
      <w:r w:rsidR="004A7702">
        <w:t>.</w:t>
      </w:r>
    </w:p>
    <w:p w14:paraId="786EFCDC" w14:textId="67BB6D1E" w:rsidR="00754AB8" w:rsidRPr="00F971D2" w:rsidRDefault="009776B3" w:rsidP="00FC467C">
      <w:pPr>
        <w:pStyle w:val="TableParagraph"/>
        <w:numPr>
          <w:ilvl w:val="0"/>
          <w:numId w:val="44"/>
        </w:numPr>
        <w:spacing w:before="1"/>
        <w:ind w:left="1081"/>
        <w:jc w:val="both"/>
      </w:pPr>
      <w:r w:rsidRPr="00F971D2">
        <w:t>ICT access logs are maintained and reviewed periodically</w:t>
      </w:r>
      <w:r w:rsidR="004A7702">
        <w:t>.</w:t>
      </w:r>
    </w:p>
    <w:p w14:paraId="743925B4" w14:textId="1C5618B4" w:rsidR="009776B3" w:rsidRPr="00F971D2" w:rsidRDefault="009776B3" w:rsidP="00FC467C">
      <w:pPr>
        <w:pStyle w:val="TableParagraph"/>
        <w:numPr>
          <w:ilvl w:val="0"/>
          <w:numId w:val="44"/>
        </w:numPr>
        <w:spacing w:before="1"/>
        <w:ind w:left="1081"/>
        <w:jc w:val="both"/>
      </w:pPr>
      <w:r w:rsidRPr="00F971D2">
        <w:t>Review any entitlement claims, such as travel claims</w:t>
      </w:r>
      <w:r w:rsidR="004A7702">
        <w:t>.</w:t>
      </w:r>
    </w:p>
    <w:p w14:paraId="04E7C097" w14:textId="77777777" w:rsidR="009776B3" w:rsidRDefault="009776B3" w:rsidP="00FC467C">
      <w:pPr>
        <w:pStyle w:val="TableParagraph"/>
        <w:numPr>
          <w:ilvl w:val="0"/>
          <w:numId w:val="44"/>
        </w:numPr>
        <w:spacing w:before="1"/>
        <w:ind w:left="1081"/>
        <w:jc w:val="both"/>
      </w:pPr>
      <w:r w:rsidRPr="00F971D2">
        <w:t>Maintain vehicle logs, listing the dates, times, mileage or odometer readings, trip purpose, and name of</w:t>
      </w:r>
    </w:p>
    <w:p w14:paraId="72CB669A" w14:textId="2DFE6E15" w:rsidR="009776B3" w:rsidRPr="00F971D2" w:rsidRDefault="009776B3" w:rsidP="00FC467C">
      <w:pPr>
        <w:pStyle w:val="TableParagraph"/>
        <w:spacing w:before="1"/>
        <w:ind w:left="1081"/>
        <w:jc w:val="both"/>
      </w:pPr>
      <w:r w:rsidRPr="00F971D2">
        <w:t>the officer using the vehicle</w:t>
      </w:r>
      <w:r w:rsidR="004A7702">
        <w:t>.</w:t>
      </w:r>
    </w:p>
    <w:p w14:paraId="6AF513C8" w14:textId="77777777" w:rsidR="009776B3" w:rsidRDefault="009776B3" w:rsidP="00FC467C">
      <w:pPr>
        <w:pStyle w:val="TableParagraph"/>
        <w:numPr>
          <w:ilvl w:val="0"/>
          <w:numId w:val="44"/>
        </w:numPr>
        <w:spacing w:before="1"/>
        <w:ind w:left="1081"/>
        <w:jc w:val="both"/>
      </w:pPr>
      <w:r w:rsidRPr="00F971D2">
        <w:t>Manage audit of expense reports, credit card charges, and telephone bills periodically to determine</w:t>
      </w:r>
    </w:p>
    <w:p w14:paraId="40020EE1" w14:textId="14D1FA6B" w:rsidR="009776B3" w:rsidRPr="00F971D2" w:rsidRDefault="009776B3" w:rsidP="00FC467C">
      <w:pPr>
        <w:pStyle w:val="TableParagraph"/>
        <w:spacing w:before="1"/>
        <w:ind w:left="1081"/>
        <w:jc w:val="both"/>
      </w:pPr>
      <w:r w:rsidRPr="00F971D2">
        <w:t>whether charges are appropriate</w:t>
      </w:r>
      <w:r w:rsidR="004A7702">
        <w:t>.</w:t>
      </w:r>
    </w:p>
    <w:p w14:paraId="03DCADE0" w14:textId="77777777" w:rsidR="009776B3" w:rsidRDefault="009776B3" w:rsidP="00FC467C">
      <w:pPr>
        <w:pStyle w:val="TableParagraph"/>
        <w:numPr>
          <w:ilvl w:val="0"/>
          <w:numId w:val="44"/>
        </w:numPr>
        <w:spacing w:before="1"/>
        <w:ind w:left="1081"/>
        <w:jc w:val="both"/>
      </w:pPr>
      <w:r w:rsidRPr="00F971D2">
        <w:t>Separate functions for handling (receipt and deposit) from record keeping (recording transactions and</w:t>
      </w:r>
    </w:p>
    <w:p w14:paraId="1BBA939F" w14:textId="568085BB" w:rsidR="009776B3" w:rsidRDefault="009776B3" w:rsidP="00FC467C">
      <w:pPr>
        <w:pStyle w:val="TableParagraph"/>
        <w:spacing w:before="1"/>
        <w:ind w:left="1081"/>
        <w:jc w:val="both"/>
      </w:pPr>
      <w:r w:rsidRPr="00F971D2">
        <w:t>reconciling accounts)</w:t>
      </w:r>
      <w:r w:rsidR="004A7702">
        <w:t>.</w:t>
      </w:r>
    </w:p>
    <w:p w14:paraId="05675A30" w14:textId="1B972CE1" w:rsidR="006D4CAC" w:rsidRDefault="006D4CAC" w:rsidP="00FC467C">
      <w:pPr>
        <w:pStyle w:val="TableParagraph"/>
        <w:numPr>
          <w:ilvl w:val="0"/>
          <w:numId w:val="44"/>
        </w:numPr>
        <w:spacing w:before="1"/>
        <w:ind w:left="1081"/>
        <w:jc w:val="both"/>
      </w:pPr>
      <w:r w:rsidRPr="006D4CAC">
        <w:t>Maintain an equipment list and periodically complete an inventory</w:t>
      </w:r>
      <w:r w:rsidR="004A7702">
        <w:t>.</w:t>
      </w:r>
    </w:p>
    <w:p w14:paraId="16B9C21B" w14:textId="11A17454" w:rsidR="006D4CAC" w:rsidRPr="00F971D2" w:rsidRDefault="006D4CAC" w:rsidP="00FC467C">
      <w:pPr>
        <w:pStyle w:val="TableParagraph"/>
        <w:numPr>
          <w:ilvl w:val="0"/>
          <w:numId w:val="44"/>
        </w:numPr>
        <w:spacing w:before="1"/>
        <w:ind w:left="1081"/>
        <w:jc w:val="both"/>
      </w:pPr>
      <w:r w:rsidRPr="006D4CAC">
        <w:t>Conduct audits of personal leave and hours worked if needed</w:t>
      </w:r>
      <w:r w:rsidR="004A7702">
        <w:t>.</w:t>
      </w:r>
    </w:p>
    <w:p w14:paraId="17F2E319" w14:textId="79F88404" w:rsidR="009776B3" w:rsidRPr="006D4CAC" w:rsidRDefault="006D4CAC" w:rsidP="00FC467C">
      <w:pPr>
        <w:pStyle w:val="TableParagraph"/>
        <w:numPr>
          <w:ilvl w:val="0"/>
          <w:numId w:val="44"/>
        </w:numPr>
        <w:spacing w:before="1"/>
        <w:ind w:left="1081"/>
        <w:jc w:val="both"/>
      </w:pPr>
      <w:r w:rsidRPr="006D4CAC">
        <w:t>Conduct checks on claims in job application submissions</w:t>
      </w:r>
      <w:r w:rsidR="004A7702">
        <w:t>.</w:t>
      </w:r>
    </w:p>
    <w:p w14:paraId="7016091C" w14:textId="4DED94EC" w:rsidR="006D4CAC" w:rsidRPr="006D4CAC" w:rsidRDefault="006D4CAC" w:rsidP="00FC467C">
      <w:pPr>
        <w:pStyle w:val="TableParagraph"/>
        <w:numPr>
          <w:ilvl w:val="0"/>
          <w:numId w:val="44"/>
        </w:numPr>
        <w:spacing w:before="1"/>
        <w:ind w:left="1081"/>
        <w:jc w:val="both"/>
      </w:pPr>
      <w:r w:rsidRPr="006D4CAC">
        <w:t>Conduct referee checks</w:t>
      </w:r>
      <w:r w:rsidR="004A7702">
        <w:t>.</w:t>
      </w:r>
      <w:r w:rsidRPr="006D4CAC">
        <w:t xml:space="preserve"> </w:t>
      </w:r>
    </w:p>
    <w:p w14:paraId="76102814" w14:textId="2E770B29" w:rsidR="006D4CAC" w:rsidRPr="006D4CAC" w:rsidRDefault="006D4CAC" w:rsidP="00FC467C">
      <w:pPr>
        <w:pStyle w:val="TableParagraph"/>
        <w:numPr>
          <w:ilvl w:val="0"/>
          <w:numId w:val="44"/>
        </w:numPr>
        <w:spacing w:before="1"/>
        <w:ind w:left="1081"/>
        <w:jc w:val="both"/>
      </w:pPr>
      <w:r w:rsidRPr="006D4CAC">
        <w:t>Key Performance Indicators</w:t>
      </w:r>
      <w:r w:rsidR="004A7702">
        <w:t>.</w:t>
      </w:r>
    </w:p>
    <w:p w14:paraId="7AC6CEE6" w14:textId="27F3ED2D" w:rsidR="006D4CAC" w:rsidRDefault="006D4CAC" w:rsidP="00CB1B1A">
      <w:pPr>
        <w:pStyle w:val="TableParagraph"/>
        <w:numPr>
          <w:ilvl w:val="0"/>
          <w:numId w:val="44"/>
        </w:numPr>
        <w:spacing w:before="1" w:after="240"/>
        <w:ind w:left="1081"/>
        <w:jc w:val="both"/>
      </w:pPr>
      <w:r w:rsidRPr="006D4CAC">
        <w:t>Verify education qualifications</w:t>
      </w:r>
      <w:r w:rsidR="004A7702">
        <w:t>.</w:t>
      </w:r>
    </w:p>
    <w:p w14:paraId="050A1BB6" w14:textId="654FED65" w:rsidR="001C5B09" w:rsidRDefault="005175DE" w:rsidP="00FC467C">
      <w:pPr>
        <w:pStyle w:val="TableParagraph"/>
        <w:spacing w:before="3"/>
        <w:ind w:left="450" w:right="159"/>
        <w:jc w:val="both"/>
      </w:pPr>
      <w:r w:rsidRPr="0085073F">
        <w:rPr>
          <w:color w:val="347C5D"/>
        </w:rPr>
        <w:t>System alerts</w:t>
      </w:r>
      <w:r w:rsidR="0067221C">
        <w:rPr>
          <w:color w:val="347C5D"/>
        </w:rPr>
        <w:t xml:space="preserve"> ‒ Examples of system actions</w:t>
      </w:r>
    </w:p>
    <w:p w14:paraId="385683D1" w14:textId="37975E6C" w:rsidR="005175DE" w:rsidRDefault="005175DE" w:rsidP="00FC467C">
      <w:pPr>
        <w:pStyle w:val="TableParagraph"/>
        <w:spacing w:before="3"/>
        <w:ind w:left="450" w:right="159"/>
        <w:jc w:val="both"/>
      </w:pPr>
      <w:r>
        <w:t>System</w:t>
      </w:r>
      <w:r>
        <w:rPr>
          <w:spacing w:val="-4"/>
        </w:rPr>
        <w:t xml:space="preserve"> </w:t>
      </w:r>
      <w:r>
        <w:t>alerts</w:t>
      </w:r>
      <w:r>
        <w:rPr>
          <w:spacing w:val="-2"/>
        </w:rPr>
        <w:t xml:space="preserve"> </w:t>
      </w:r>
      <w:r>
        <w:t>are</w:t>
      </w:r>
      <w:r>
        <w:rPr>
          <w:spacing w:val="-1"/>
        </w:rPr>
        <w:t xml:space="preserve"> </w:t>
      </w:r>
      <w:r>
        <w:t>a</w:t>
      </w:r>
      <w:r>
        <w:rPr>
          <w:spacing w:val="-1"/>
        </w:rPr>
        <w:t xml:space="preserve"> </w:t>
      </w:r>
      <w:r>
        <w:t>key</w:t>
      </w:r>
      <w:r>
        <w:rPr>
          <w:spacing w:val="-4"/>
        </w:rPr>
        <w:t xml:space="preserve"> </w:t>
      </w:r>
      <w:r>
        <w:t>detective</w:t>
      </w:r>
      <w:r>
        <w:rPr>
          <w:spacing w:val="-1"/>
        </w:rPr>
        <w:t xml:space="preserve"> </w:t>
      </w:r>
      <w:r>
        <w:t>control</w:t>
      </w:r>
      <w:r>
        <w:rPr>
          <w:spacing w:val="-3"/>
        </w:rPr>
        <w:t xml:space="preserve"> </w:t>
      </w:r>
      <w:r>
        <w:t>that</w:t>
      </w:r>
      <w:r>
        <w:rPr>
          <w:spacing w:val="-3"/>
        </w:rPr>
        <w:t xml:space="preserve"> </w:t>
      </w:r>
      <w:proofErr w:type="gramStart"/>
      <w:r>
        <w:t>account</w:t>
      </w:r>
      <w:proofErr w:type="gramEnd"/>
      <w:r>
        <w:rPr>
          <w:spacing w:val="-3"/>
        </w:rPr>
        <w:t xml:space="preserve"> </w:t>
      </w:r>
      <w:r>
        <w:t>for</w:t>
      </w:r>
      <w:r>
        <w:rPr>
          <w:spacing w:val="-2"/>
        </w:rPr>
        <w:t xml:space="preserve"> </w:t>
      </w:r>
      <w:r>
        <w:t>a</w:t>
      </w:r>
      <w:r>
        <w:rPr>
          <w:spacing w:val="-1"/>
        </w:rPr>
        <w:t xml:space="preserve"> </w:t>
      </w:r>
      <w:r>
        <w:t>large</w:t>
      </w:r>
      <w:r>
        <w:rPr>
          <w:spacing w:val="-1"/>
        </w:rPr>
        <w:t xml:space="preserve"> </w:t>
      </w:r>
      <w:r>
        <w:t>portion</w:t>
      </w:r>
      <w:r>
        <w:rPr>
          <w:spacing w:val="-2"/>
        </w:rPr>
        <w:t xml:space="preserve"> </w:t>
      </w:r>
      <w:r>
        <w:t>of</w:t>
      </w:r>
      <w:r>
        <w:rPr>
          <w:spacing w:val="-1"/>
        </w:rPr>
        <w:t xml:space="preserve"> </w:t>
      </w:r>
      <w:r>
        <w:t>fraud</w:t>
      </w:r>
      <w:r>
        <w:rPr>
          <w:spacing w:val="-2"/>
        </w:rPr>
        <w:t xml:space="preserve"> </w:t>
      </w:r>
      <w:r>
        <w:t>and</w:t>
      </w:r>
      <w:r>
        <w:rPr>
          <w:spacing w:val="-2"/>
        </w:rPr>
        <w:t xml:space="preserve"> </w:t>
      </w:r>
      <w:r>
        <w:t>corruption detections.</w:t>
      </w:r>
      <w:r>
        <w:rPr>
          <w:spacing w:val="-5"/>
        </w:rPr>
        <w:t xml:space="preserve"> </w:t>
      </w:r>
      <w:r>
        <w:t>It</w:t>
      </w:r>
      <w:r>
        <w:rPr>
          <w:spacing w:val="-4"/>
        </w:rPr>
        <w:t xml:space="preserve"> </w:t>
      </w:r>
      <w:r>
        <w:t>is</w:t>
      </w:r>
      <w:r>
        <w:rPr>
          <w:spacing w:val="-3"/>
        </w:rPr>
        <w:t xml:space="preserve"> </w:t>
      </w:r>
      <w:r>
        <w:t>important</w:t>
      </w:r>
      <w:r>
        <w:rPr>
          <w:spacing w:val="-3"/>
        </w:rPr>
        <w:t xml:space="preserve"> </w:t>
      </w:r>
      <w:r>
        <w:t>to</w:t>
      </w:r>
      <w:r>
        <w:rPr>
          <w:spacing w:val="-4"/>
        </w:rPr>
        <w:t xml:space="preserve"> </w:t>
      </w:r>
      <w:r>
        <w:t>consider</w:t>
      </w:r>
      <w:r>
        <w:rPr>
          <w:spacing w:val="-3"/>
        </w:rPr>
        <w:t xml:space="preserve"> </w:t>
      </w:r>
      <w:r>
        <w:t>configuring</w:t>
      </w:r>
      <w:r>
        <w:rPr>
          <w:spacing w:val="-1"/>
        </w:rPr>
        <w:t xml:space="preserve"> </w:t>
      </w:r>
      <w:r>
        <w:t>systems</w:t>
      </w:r>
      <w:r>
        <w:rPr>
          <w:spacing w:val="-3"/>
        </w:rPr>
        <w:t xml:space="preserve"> </w:t>
      </w:r>
      <w:r>
        <w:t>to</w:t>
      </w:r>
      <w:r>
        <w:rPr>
          <w:spacing w:val="-4"/>
        </w:rPr>
        <w:t xml:space="preserve"> </w:t>
      </w:r>
      <w:r>
        <w:t>enable</w:t>
      </w:r>
      <w:r>
        <w:rPr>
          <w:spacing w:val="-3"/>
        </w:rPr>
        <w:t xml:space="preserve"> </w:t>
      </w:r>
      <w:r>
        <w:t>alerts.</w:t>
      </w:r>
      <w:r>
        <w:rPr>
          <w:spacing w:val="-9"/>
        </w:rPr>
        <w:t xml:space="preserve"> </w:t>
      </w:r>
      <w:r>
        <w:t>Examples</w:t>
      </w:r>
      <w:r>
        <w:rPr>
          <w:spacing w:val="-3"/>
        </w:rPr>
        <w:t xml:space="preserve"> </w:t>
      </w:r>
      <w:r>
        <w:t>of</w:t>
      </w:r>
      <w:r>
        <w:rPr>
          <w:spacing w:val="-2"/>
        </w:rPr>
        <w:t xml:space="preserve"> </w:t>
      </w:r>
      <w:r>
        <w:t>system</w:t>
      </w:r>
      <w:r>
        <w:rPr>
          <w:spacing w:val="-5"/>
        </w:rPr>
        <w:t xml:space="preserve"> </w:t>
      </w:r>
      <w:r>
        <w:t>actions</w:t>
      </w:r>
      <w:r>
        <w:rPr>
          <w:spacing w:val="-2"/>
        </w:rPr>
        <w:t xml:space="preserve"> </w:t>
      </w:r>
      <w:r>
        <w:t>that</w:t>
      </w:r>
      <w:r>
        <w:rPr>
          <w:spacing w:val="-4"/>
        </w:rPr>
        <w:t xml:space="preserve"> </w:t>
      </w:r>
      <w:r>
        <w:t>may pose a fraud or corruption risk and warrant an alert could include:</w:t>
      </w:r>
    </w:p>
    <w:p w14:paraId="6A0BB919" w14:textId="77777777" w:rsidR="005175DE" w:rsidRDefault="005175DE" w:rsidP="00FC467C">
      <w:pPr>
        <w:pStyle w:val="TableParagraph"/>
        <w:numPr>
          <w:ilvl w:val="0"/>
          <w:numId w:val="46"/>
        </w:numPr>
        <w:spacing w:before="1"/>
        <w:jc w:val="both"/>
      </w:pPr>
      <w:proofErr w:type="gramStart"/>
      <w:r>
        <w:t>A</w:t>
      </w:r>
      <w:r w:rsidRPr="005175DE">
        <w:t xml:space="preserve"> </w:t>
      </w:r>
      <w:r>
        <w:t>number</w:t>
      </w:r>
      <w:r w:rsidRPr="005175DE">
        <w:t xml:space="preserve"> </w:t>
      </w:r>
      <w:r>
        <w:t>of</w:t>
      </w:r>
      <w:proofErr w:type="gramEnd"/>
      <w:r w:rsidRPr="005175DE">
        <w:t xml:space="preserve"> </w:t>
      </w:r>
      <w:r>
        <w:t>changes</w:t>
      </w:r>
      <w:r w:rsidRPr="005175DE">
        <w:t xml:space="preserve"> </w:t>
      </w:r>
      <w:r>
        <w:t>made</w:t>
      </w:r>
      <w:r w:rsidRPr="005175DE">
        <w:t xml:space="preserve"> </w:t>
      </w:r>
      <w:r>
        <w:t>to</w:t>
      </w:r>
      <w:r w:rsidRPr="005175DE">
        <w:t xml:space="preserve"> </w:t>
      </w:r>
      <w:r>
        <w:t>a</w:t>
      </w:r>
      <w:r w:rsidRPr="005175DE">
        <w:t xml:space="preserve"> </w:t>
      </w:r>
      <w:r>
        <w:t>specific</w:t>
      </w:r>
      <w:r w:rsidRPr="005175DE">
        <w:t xml:space="preserve"> </w:t>
      </w:r>
      <w:r>
        <w:t>field</w:t>
      </w:r>
      <w:r w:rsidRPr="005175DE">
        <w:t xml:space="preserve"> </w:t>
      </w:r>
      <w:r>
        <w:t>in</w:t>
      </w:r>
      <w:r w:rsidRPr="005175DE">
        <w:t xml:space="preserve"> </w:t>
      </w:r>
      <w:r>
        <w:t>a</w:t>
      </w:r>
      <w:r w:rsidRPr="005175DE">
        <w:t xml:space="preserve"> </w:t>
      </w:r>
      <w:r>
        <w:t>short</w:t>
      </w:r>
      <w:r w:rsidRPr="005175DE">
        <w:t xml:space="preserve"> </w:t>
      </w:r>
      <w:proofErr w:type="gramStart"/>
      <w:r w:rsidRPr="005175DE">
        <w:t>timeframe</w:t>
      </w:r>
      <w:proofErr w:type="gramEnd"/>
      <w:r w:rsidRPr="005175DE">
        <w:t>.</w:t>
      </w:r>
    </w:p>
    <w:p w14:paraId="5EC8DB8E" w14:textId="77777777" w:rsidR="005175DE" w:rsidRDefault="005175DE" w:rsidP="00FC467C">
      <w:pPr>
        <w:pStyle w:val="TableParagraph"/>
        <w:numPr>
          <w:ilvl w:val="0"/>
          <w:numId w:val="46"/>
        </w:numPr>
        <w:spacing w:before="1"/>
        <w:jc w:val="both"/>
      </w:pPr>
      <w:r>
        <w:t>Changes</w:t>
      </w:r>
      <w:r w:rsidRPr="005175DE">
        <w:t xml:space="preserve"> </w:t>
      </w:r>
      <w:proofErr w:type="gramStart"/>
      <w:r>
        <w:t>made</w:t>
      </w:r>
      <w:proofErr w:type="gramEnd"/>
      <w:r w:rsidRPr="005175DE">
        <w:t xml:space="preserve"> </w:t>
      </w:r>
      <w:r>
        <w:t>to</w:t>
      </w:r>
      <w:r w:rsidRPr="005175DE">
        <w:t xml:space="preserve"> </w:t>
      </w:r>
      <w:r>
        <w:t>certain</w:t>
      </w:r>
      <w:r w:rsidRPr="005175DE">
        <w:t xml:space="preserve"> </w:t>
      </w:r>
      <w:r>
        <w:t>fields</w:t>
      </w:r>
      <w:r w:rsidRPr="005175DE">
        <w:t xml:space="preserve"> </w:t>
      </w:r>
      <w:r>
        <w:t>(e.g.</w:t>
      </w:r>
      <w:r w:rsidRPr="005175DE">
        <w:t xml:space="preserve"> </w:t>
      </w:r>
      <w:r>
        <w:t>bank</w:t>
      </w:r>
      <w:r w:rsidRPr="005175DE">
        <w:t xml:space="preserve"> </w:t>
      </w:r>
      <w:r>
        <w:t>accounts)</w:t>
      </w:r>
      <w:r w:rsidRPr="005175DE">
        <w:t xml:space="preserve"> </w:t>
      </w:r>
      <w:r>
        <w:t>after</w:t>
      </w:r>
      <w:r w:rsidRPr="005175DE">
        <w:t xml:space="preserve"> </w:t>
      </w:r>
      <w:r>
        <w:t>data</w:t>
      </w:r>
      <w:r w:rsidRPr="005175DE">
        <w:t xml:space="preserve"> </w:t>
      </w:r>
      <w:r>
        <w:t>has</w:t>
      </w:r>
      <w:r w:rsidRPr="005175DE">
        <w:t xml:space="preserve"> </w:t>
      </w:r>
      <w:r>
        <w:t>been</w:t>
      </w:r>
      <w:r w:rsidRPr="005175DE">
        <w:t xml:space="preserve"> entered.</w:t>
      </w:r>
    </w:p>
    <w:p w14:paraId="5A9BD0DE" w14:textId="77777777" w:rsidR="005175DE" w:rsidRDefault="005175DE" w:rsidP="00FC467C">
      <w:pPr>
        <w:pStyle w:val="TableParagraph"/>
        <w:numPr>
          <w:ilvl w:val="0"/>
          <w:numId w:val="46"/>
        </w:numPr>
        <w:spacing w:before="1"/>
        <w:jc w:val="both"/>
      </w:pPr>
      <w:r>
        <w:t>High</w:t>
      </w:r>
      <w:r w:rsidRPr="005175DE">
        <w:t xml:space="preserve"> </w:t>
      </w:r>
      <w:r>
        <w:t>or</w:t>
      </w:r>
      <w:r w:rsidRPr="005175DE">
        <w:t xml:space="preserve"> </w:t>
      </w:r>
      <w:r>
        <w:t>unusual</w:t>
      </w:r>
      <w:r w:rsidRPr="005175DE">
        <w:t xml:space="preserve"> </w:t>
      </w:r>
      <w:r>
        <w:t>payment</w:t>
      </w:r>
      <w:r w:rsidRPr="005175DE">
        <w:t xml:space="preserve"> </w:t>
      </w:r>
      <w:r>
        <w:t>requests</w:t>
      </w:r>
      <w:r w:rsidRPr="005175DE">
        <w:t xml:space="preserve"> </w:t>
      </w:r>
      <w:r>
        <w:t>by</w:t>
      </w:r>
      <w:r w:rsidRPr="005175DE">
        <w:t xml:space="preserve"> </w:t>
      </w:r>
      <w:r>
        <w:t>certain</w:t>
      </w:r>
      <w:r w:rsidRPr="005175DE">
        <w:t xml:space="preserve"> users.</w:t>
      </w:r>
    </w:p>
    <w:p w14:paraId="26A8BF46" w14:textId="77777777" w:rsidR="005175DE" w:rsidRDefault="005175DE" w:rsidP="00FC467C">
      <w:pPr>
        <w:pStyle w:val="TableParagraph"/>
        <w:numPr>
          <w:ilvl w:val="0"/>
          <w:numId w:val="46"/>
        </w:numPr>
        <w:spacing w:before="1"/>
        <w:jc w:val="both"/>
      </w:pPr>
      <w:r>
        <w:t>A</w:t>
      </w:r>
      <w:r w:rsidRPr="005175DE">
        <w:t xml:space="preserve"> </w:t>
      </w:r>
      <w:r>
        <w:t>lack</w:t>
      </w:r>
      <w:r w:rsidRPr="005175DE">
        <w:t xml:space="preserve"> </w:t>
      </w:r>
      <w:r>
        <w:t>of</w:t>
      </w:r>
      <w:r w:rsidRPr="005175DE">
        <w:t xml:space="preserve"> </w:t>
      </w:r>
      <w:r>
        <w:t>data</w:t>
      </w:r>
      <w:r w:rsidRPr="005175DE">
        <w:t xml:space="preserve"> </w:t>
      </w:r>
      <w:r>
        <w:t>entered</w:t>
      </w:r>
      <w:r w:rsidRPr="005175DE">
        <w:t xml:space="preserve"> </w:t>
      </w:r>
      <w:r>
        <w:t>of</w:t>
      </w:r>
      <w:r w:rsidRPr="005175DE">
        <w:t xml:space="preserve"> </w:t>
      </w:r>
      <w:r>
        <w:t>evidence</w:t>
      </w:r>
      <w:r w:rsidRPr="005175DE">
        <w:t xml:space="preserve"> provided.</w:t>
      </w:r>
    </w:p>
    <w:p w14:paraId="32BEA61D" w14:textId="77777777" w:rsidR="005175DE" w:rsidRDefault="005175DE" w:rsidP="00FC467C">
      <w:pPr>
        <w:pStyle w:val="TableParagraph"/>
        <w:numPr>
          <w:ilvl w:val="0"/>
          <w:numId w:val="46"/>
        </w:numPr>
        <w:spacing w:before="1"/>
        <w:jc w:val="both"/>
      </w:pPr>
      <w:r>
        <w:t>Force</w:t>
      </w:r>
      <w:r w:rsidRPr="005175DE">
        <w:t xml:space="preserve"> </w:t>
      </w:r>
      <w:r>
        <w:t>codes</w:t>
      </w:r>
      <w:r w:rsidRPr="005175DE">
        <w:t xml:space="preserve"> </w:t>
      </w:r>
      <w:proofErr w:type="gramStart"/>
      <w:r>
        <w:t>used</w:t>
      </w:r>
      <w:proofErr w:type="gramEnd"/>
      <w:r w:rsidRPr="005175DE">
        <w:t xml:space="preserve"> </w:t>
      </w:r>
      <w:r>
        <w:t>to</w:t>
      </w:r>
      <w:r w:rsidRPr="005175DE">
        <w:t xml:space="preserve"> </w:t>
      </w:r>
      <w:r>
        <w:t>progress</w:t>
      </w:r>
      <w:r w:rsidRPr="005175DE">
        <w:t xml:space="preserve"> items.</w:t>
      </w:r>
    </w:p>
    <w:p w14:paraId="6B175173" w14:textId="56F77D87" w:rsidR="005175DE" w:rsidRPr="00565395" w:rsidRDefault="005175DE" w:rsidP="00CB1B1A">
      <w:pPr>
        <w:pStyle w:val="TableParagraph"/>
        <w:numPr>
          <w:ilvl w:val="0"/>
          <w:numId w:val="46"/>
        </w:numPr>
        <w:spacing w:before="1" w:after="240"/>
        <w:jc w:val="both"/>
      </w:pPr>
      <w:r>
        <w:t>Payments</w:t>
      </w:r>
      <w:r w:rsidRPr="005175DE">
        <w:t xml:space="preserve"> </w:t>
      </w:r>
      <w:r>
        <w:t>are</w:t>
      </w:r>
      <w:r w:rsidRPr="005175DE">
        <w:t xml:space="preserve"> </w:t>
      </w:r>
      <w:r>
        <w:t>made</w:t>
      </w:r>
      <w:r w:rsidRPr="005175DE">
        <w:t xml:space="preserve"> </w:t>
      </w:r>
      <w:r>
        <w:t>at</w:t>
      </w:r>
      <w:r w:rsidRPr="005175DE">
        <w:t xml:space="preserve"> </w:t>
      </w:r>
      <w:r>
        <w:t>unusual</w:t>
      </w:r>
      <w:r w:rsidRPr="005175DE">
        <w:t xml:space="preserve"> </w:t>
      </w:r>
      <w:r>
        <w:t>times</w:t>
      </w:r>
      <w:r w:rsidRPr="005175DE">
        <w:t xml:space="preserve"> </w:t>
      </w:r>
      <w:r>
        <w:t>by</w:t>
      </w:r>
      <w:r w:rsidRPr="005175DE">
        <w:t xml:space="preserve"> </w:t>
      </w:r>
      <w:r>
        <w:t>certain</w:t>
      </w:r>
      <w:r w:rsidRPr="005175DE">
        <w:t xml:space="preserve"> users.</w:t>
      </w:r>
    </w:p>
    <w:p w14:paraId="3D3FE7E3" w14:textId="1E48CE5E" w:rsidR="00E77630" w:rsidRPr="001D4D78" w:rsidRDefault="00E77630" w:rsidP="00FC467C">
      <w:pPr>
        <w:pStyle w:val="BodyText"/>
        <w:ind w:left="426"/>
        <w:rPr>
          <w:color w:val="347C5D"/>
        </w:rPr>
      </w:pPr>
      <w:r w:rsidRPr="001D4D78">
        <w:rPr>
          <w:color w:val="347C5D"/>
        </w:rPr>
        <w:t>Corrective Controls</w:t>
      </w:r>
    </w:p>
    <w:p w14:paraId="1716720F" w14:textId="454BF3A7" w:rsidR="001C4524" w:rsidRDefault="0079709E" w:rsidP="00FC467C">
      <w:pPr>
        <w:pStyle w:val="BodyText"/>
        <w:ind w:left="470" w:hanging="44"/>
        <w:rPr>
          <w:color w:val="FFFFFF"/>
          <w:sz w:val="20"/>
        </w:rPr>
      </w:pPr>
      <w:r>
        <w:rPr>
          <w:color w:val="303D47"/>
        </w:rPr>
        <w:t>Corrective controls reduce t</w:t>
      </w:r>
      <w:r w:rsidR="005B4D95">
        <w:rPr>
          <w:color w:val="303D47"/>
        </w:rPr>
        <w:t>he</w:t>
      </w:r>
      <w:r w:rsidR="005B4D95">
        <w:rPr>
          <w:color w:val="303D47"/>
          <w:spacing w:val="-4"/>
        </w:rPr>
        <w:t xml:space="preserve"> </w:t>
      </w:r>
      <w:r w:rsidR="005B4D95">
        <w:rPr>
          <w:color w:val="303D47"/>
        </w:rPr>
        <w:t>negative</w:t>
      </w:r>
      <w:r w:rsidR="005B4D95">
        <w:rPr>
          <w:color w:val="303D47"/>
          <w:spacing w:val="-9"/>
        </w:rPr>
        <w:t xml:space="preserve"> </w:t>
      </w:r>
      <w:r w:rsidR="005B4D95">
        <w:rPr>
          <w:color w:val="303D47"/>
        </w:rPr>
        <w:t>consequences</w:t>
      </w:r>
      <w:r w:rsidR="005B4D95">
        <w:rPr>
          <w:color w:val="303D47"/>
          <w:spacing w:val="-5"/>
        </w:rPr>
        <w:t xml:space="preserve"> </w:t>
      </w:r>
      <w:r w:rsidR="005B4D95">
        <w:rPr>
          <w:color w:val="303D47"/>
        </w:rPr>
        <w:t>of</w:t>
      </w:r>
      <w:r w:rsidR="005B4D95">
        <w:rPr>
          <w:color w:val="303D47"/>
          <w:spacing w:val="-4"/>
        </w:rPr>
        <w:t xml:space="preserve"> </w:t>
      </w:r>
      <w:r w:rsidR="005B4D95">
        <w:rPr>
          <w:color w:val="303D47"/>
        </w:rPr>
        <w:t>a</w:t>
      </w:r>
      <w:r w:rsidR="005B4D95">
        <w:rPr>
          <w:color w:val="303D47"/>
          <w:spacing w:val="-4"/>
        </w:rPr>
        <w:t xml:space="preserve"> </w:t>
      </w:r>
      <w:r w:rsidR="005B4D95">
        <w:rPr>
          <w:color w:val="303D47"/>
        </w:rPr>
        <w:t>risk</w:t>
      </w:r>
      <w:r w:rsidR="005B4D95">
        <w:rPr>
          <w:color w:val="303D47"/>
          <w:spacing w:val="-7"/>
        </w:rPr>
        <w:t xml:space="preserve"> </w:t>
      </w:r>
      <w:r w:rsidR="005B4D95">
        <w:rPr>
          <w:color w:val="303D47"/>
        </w:rPr>
        <w:t>and</w:t>
      </w:r>
      <w:r w:rsidR="005B4D95">
        <w:rPr>
          <w:color w:val="303D47"/>
          <w:spacing w:val="-5"/>
        </w:rPr>
        <w:t xml:space="preserve"> </w:t>
      </w:r>
      <w:r w:rsidR="005B4D95">
        <w:rPr>
          <w:color w:val="303D47"/>
        </w:rPr>
        <w:t>are</w:t>
      </w:r>
      <w:r w:rsidR="005B4D95">
        <w:rPr>
          <w:color w:val="303D47"/>
          <w:spacing w:val="-4"/>
        </w:rPr>
        <w:t xml:space="preserve"> </w:t>
      </w:r>
      <w:r w:rsidR="005B4D95">
        <w:rPr>
          <w:color w:val="303D47"/>
        </w:rPr>
        <w:t>aligned</w:t>
      </w:r>
      <w:r w:rsidR="005B4D95">
        <w:rPr>
          <w:color w:val="303D47"/>
          <w:spacing w:val="-5"/>
        </w:rPr>
        <w:t xml:space="preserve"> </w:t>
      </w:r>
      <w:r w:rsidR="005B4D95">
        <w:rPr>
          <w:color w:val="303D47"/>
        </w:rPr>
        <w:t>to</w:t>
      </w:r>
      <w:r w:rsidR="005B4D95">
        <w:rPr>
          <w:color w:val="303D47"/>
          <w:spacing w:val="-6"/>
        </w:rPr>
        <w:t xml:space="preserve"> </w:t>
      </w:r>
      <w:r w:rsidR="005B4D95">
        <w:rPr>
          <w:color w:val="303D47"/>
        </w:rPr>
        <w:t>the</w:t>
      </w:r>
      <w:r w:rsidR="005B4D95">
        <w:rPr>
          <w:color w:val="303D47"/>
          <w:spacing w:val="-4"/>
        </w:rPr>
        <w:t xml:space="preserve"> </w:t>
      </w:r>
      <w:r w:rsidR="005B4D95">
        <w:rPr>
          <w:color w:val="303D47"/>
        </w:rPr>
        <w:t>consequence</w:t>
      </w:r>
      <w:r w:rsidR="005B4D95">
        <w:rPr>
          <w:color w:val="303D47"/>
          <w:spacing w:val="-4"/>
        </w:rPr>
        <w:t xml:space="preserve"> </w:t>
      </w:r>
      <w:r w:rsidR="005B4D95">
        <w:rPr>
          <w:color w:val="303D47"/>
        </w:rPr>
        <w:t>or</w:t>
      </w:r>
      <w:r w:rsidR="005B4D95">
        <w:rPr>
          <w:color w:val="303D47"/>
          <w:spacing w:val="-4"/>
        </w:rPr>
        <w:t xml:space="preserve"> </w:t>
      </w:r>
      <w:r w:rsidR="005B4D95">
        <w:rPr>
          <w:color w:val="303D47"/>
          <w:spacing w:val="-2"/>
        </w:rPr>
        <w:t>impact.</w:t>
      </w:r>
      <w:r w:rsidR="008E462B" w:rsidRPr="008E462B">
        <w:rPr>
          <w:color w:val="FFFFFF"/>
          <w:sz w:val="20"/>
        </w:rPr>
        <w:t xml:space="preserve"> </w:t>
      </w:r>
    </w:p>
    <w:p w14:paraId="45B04358" w14:textId="116BE4D7" w:rsidR="001C4524" w:rsidRPr="001C4524" w:rsidRDefault="001C4524" w:rsidP="00CB1B1A">
      <w:pPr>
        <w:pStyle w:val="TableParagraph"/>
        <w:spacing w:before="3" w:after="240"/>
        <w:ind w:left="450" w:right="159"/>
        <w:jc w:val="both"/>
        <w:rPr>
          <w:color w:val="347C5D"/>
        </w:rPr>
      </w:pPr>
      <w:r w:rsidRPr="001C4524">
        <w:rPr>
          <w:color w:val="347C5D"/>
        </w:rPr>
        <w:t>Examples of Corrective Controls</w:t>
      </w:r>
    </w:p>
    <w:p w14:paraId="2B9331ED" w14:textId="762A0936" w:rsidR="00667A77" w:rsidRPr="00F85FE1" w:rsidRDefault="008E462B" w:rsidP="00FC467C">
      <w:pPr>
        <w:pStyle w:val="TableParagraph"/>
        <w:spacing w:before="3"/>
        <w:ind w:left="450" w:right="159"/>
        <w:jc w:val="both"/>
      </w:pPr>
      <w:r w:rsidRPr="00F85FE1">
        <w:t>The list of controls is not exhaustive; rather it is designed</w:t>
      </w:r>
      <w:r w:rsidRPr="00D65BA2">
        <w:t xml:space="preserve"> to </w:t>
      </w:r>
      <w:r w:rsidRPr="00F85FE1">
        <w:t>provide examples of suitable correction mechanisms:</w:t>
      </w:r>
    </w:p>
    <w:p w14:paraId="03D1C0FD" w14:textId="39C5CC01" w:rsidR="008E462B" w:rsidRDefault="008E462B" w:rsidP="00FC467C">
      <w:pPr>
        <w:pStyle w:val="BodyText"/>
        <w:numPr>
          <w:ilvl w:val="0"/>
          <w:numId w:val="47"/>
        </w:numPr>
        <w:rPr>
          <w:color w:val="303D47"/>
          <w:spacing w:val="-2"/>
        </w:rPr>
      </w:pPr>
      <w:r>
        <w:rPr>
          <w:color w:val="303D47"/>
        </w:rPr>
        <w:t>Crisis</w:t>
      </w:r>
      <w:r>
        <w:rPr>
          <w:color w:val="303D47"/>
          <w:spacing w:val="-6"/>
        </w:rPr>
        <w:t xml:space="preserve"> </w:t>
      </w:r>
      <w:r>
        <w:rPr>
          <w:color w:val="303D47"/>
        </w:rPr>
        <w:t>management</w:t>
      </w:r>
      <w:r>
        <w:rPr>
          <w:color w:val="303D47"/>
          <w:spacing w:val="-6"/>
        </w:rPr>
        <w:t xml:space="preserve"> </w:t>
      </w:r>
      <w:r>
        <w:rPr>
          <w:color w:val="303D47"/>
          <w:spacing w:val="-4"/>
        </w:rPr>
        <w:t>plan</w:t>
      </w:r>
    </w:p>
    <w:p w14:paraId="6B5A1F12" w14:textId="1C2D84D5" w:rsidR="008E462B" w:rsidRDefault="008E462B" w:rsidP="00FC467C">
      <w:pPr>
        <w:pStyle w:val="BodyText"/>
        <w:numPr>
          <w:ilvl w:val="0"/>
          <w:numId w:val="47"/>
        </w:numPr>
        <w:rPr>
          <w:color w:val="303D47"/>
          <w:spacing w:val="-2"/>
        </w:rPr>
      </w:pPr>
      <w:r>
        <w:rPr>
          <w:color w:val="303D47"/>
          <w:spacing w:val="-2"/>
        </w:rPr>
        <w:t>Insurance</w:t>
      </w:r>
    </w:p>
    <w:p w14:paraId="50FC023D" w14:textId="28E6B9B2" w:rsidR="008E462B" w:rsidRDefault="008E462B" w:rsidP="00FC467C">
      <w:pPr>
        <w:pStyle w:val="BodyText"/>
        <w:numPr>
          <w:ilvl w:val="0"/>
          <w:numId w:val="47"/>
        </w:numPr>
        <w:rPr>
          <w:color w:val="303D47"/>
          <w:spacing w:val="-2"/>
        </w:rPr>
      </w:pPr>
      <w:r>
        <w:rPr>
          <w:color w:val="303D47"/>
        </w:rPr>
        <w:t>Increased</w:t>
      </w:r>
      <w:r>
        <w:rPr>
          <w:color w:val="303D47"/>
          <w:spacing w:val="-5"/>
        </w:rPr>
        <w:t xml:space="preserve"> </w:t>
      </w:r>
      <w:r>
        <w:rPr>
          <w:color w:val="303D47"/>
          <w:spacing w:val="-2"/>
        </w:rPr>
        <w:t>monitoring</w:t>
      </w:r>
    </w:p>
    <w:p w14:paraId="5643D31D" w14:textId="4314DD63" w:rsidR="008E462B" w:rsidRDefault="008E462B" w:rsidP="00FC467C">
      <w:pPr>
        <w:pStyle w:val="BodyText"/>
        <w:numPr>
          <w:ilvl w:val="0"/>
          <w:numId w:val="47"/>
        </w:numPr>
        <w:rPr>
          <w:color w:val="303D47"/>
          <w:spacing w:val="-2"/>
        </w:rPr>
      </w:pPr>
      <w:r>
        <w:rPr>
          <w:color w:val="303D47"/>
        </w:rPr>
        <w:t>Formal</w:t>
      </w:r>
      <w:r>
        <w:rPr>
          <w:color w:val="303D47"/>
          <w:spacing w:val="-5"/>
        </w:rPr>
        <w:t xml:space="preserve"> </w:t>
      </w:r>
      <w:r>
        <w:rPr>
          <w:color w:val="303D47"/>
          <w:spacing w:val="-2"/>
        </w:rPr>
        <w:t>evaluations</w:t>
      </w:r>
    </w:p>
    <w:p w14:paraId="37D6D4AB" w14:textId="583C072A" w:rsidR="008E462B" w:rsidRDefault="008E462B" w:rsidP="00FC467C">
      <w:pPr>
        <w:pStyle w:val="BodyText"/>
        <w:numPr>
          <w:ilvl w:val="0"/>
          <w:numId w:val="47"/>
        </w:numPr>
        <w:rPr>
          <w:color w:val="303D47"/>
          <w:spacing w:val="-2"/>
        </w:rPr>
      </w:pPr>
      <w:r>
        <w:rPr>
          <w:color w:val="303D47"/>
        </w:rPr>
        <w:t>Training</w:t>
      </w:r>
      <w:r>
        <w:rPr>
          <w:color w:val="303D47"/>
          <w:spacing w:val="-3"/>
        </w:rPr>
        <w:t xml:space="preserve"> </w:t>
      </w:r>
      <w:r>
        <w:rPr>
          <w:color w:val="303D47"/>
        </w:rPr>
        <w:t>and</w:t>
      </w:r>
      <w:r>
        <w:rPr>
          <w:color w:val="303D47"/>
          <w:spacing w:val="-4"/>
        </w:rPr>
        <w:t xml:space="preserve"> </w:t>
      </w:r>
      <w:r>
        <w:rPr>
          <w:color w:val="303D47"/>
          <w:spacing w:val="-2"/>
        </w:rPr>
        <w:t>awareness</w:t>
      </w:r>
    </w:p>
    <w:p w14:paraId="1E3C0DCD" w14:textId="7F663E7B" w:rsidR="008E462B" w:rsidRDefault="008E462B" w:rsidP="00FC467C">
      <w:pPr>
        <w:pStyle w:val="BodyText"/>
        <w:numPr>
          <w:ilvl w:val="0"/>
          <w:numId w:val="47"/>
        </w:numPr>
        <w:rPr>
          <w:color w:val="303D47"/>
          <w:spacing w:val="-2"/>
        </w:rPr>
      </w:pPr>
      <w:r>
        <w:rPr>
          <w:color w:val="303D47"/>
        </w:rPr>
        <w:t>Implementing</w:t>
      </w:r>
      <w:r>
        <w:rPr>
          <w:color w:val="303D47"/>
          <w:spacing w:val="-9"/>
        </w:rPr>
        <w:t xml:space="preserve"> </w:t>
      </w:r>
      <w:r>
        <w:rPr>
          <w:color w:val="303D47"/>
        </w:rPr>
        <w:t>treatment</w:t>
      </w:r>
      <w:r>
        <w:rPr>
          <w:color w:val="303D47"/>
          <w:spacing w:val="-9"/>
        </w:rPr>
        <w:t xml:space="preserve"> </w:t>
      </w:r>
      <w:r>
        <w:rPr>
          <w:color w:val="303D47"/>
          <w:spacing w:val="-2"/>
        </w:rPr>
        <w:t>plans</w:t>
      </w:r>
    </w:p>
    <w:p w14:paraId="642B8385" w14:textId="4FFE668A" w:rsidR="008E462B" w:rsidRDefault="008E462B" w:rsidP="00FC467C">
      <w:pPr>
        <w:pStyle w:val="BodyText"/>
        <w:numPr>
          <w:ilvl w:val="0"/>
          <w:numId w:val="47"/>
        </w:numPr>
        <w:rPr>
          <w:color w:val="303D47"/>
          <w:spacing w:val="-2"/>
        </w:rPr>
      </w:pPr>
      <w:r>
        <w:rPr>
          <w:color w:val="303D47"/>
        </w:rPr>
        <w:t>Re-conducting fraud and corruption</w:t>
      </w:r>
      <w:r>
        <w:rPr>
          <w:color w:val="303D47"/>
          <w:spacing w:val="-13"/>
        </w:rPr>
        <w:t xml:space="preserve"> </w:t>
      </w:r>
      <w:r>
        <w:rPr>
          <w:color w:val="303D47"/>
        </w:rPr>
        <w:t>risk</w:t>
      </w:r>
      <w:r>
        <w:rPr>
          <w:color w:val="303D47"/>
          <w:spacing w:val="-12"/>
        </w:rPr>
        <w:t xml:space="preserve"> </w:t>
      </w:r>
      <w:r>
        <w:rPr>
          <w:color w:val="303D47"/>
        </w:rPr>
        <w:t>assessment</w:t>
      </w:r>
    </w:p>
    <w:p w14:paraId="3569A3FB" w14:textId="6905F4F5" w:rsidR="008E462B" w:rsidRDefault="008E462B" w:rsidP="00FC467C">
      <w:pPr>
        <w:pStyle w:val="BodyText"/>
        <w:numPr>
          <w:ilvl w:val="0"/>
          <w:numId w:val="47"/>
        </w:numPr>
        <w:rPr>
          <w:color w:val="303D47"/>
          <w:spacing w:val="-4"/>
        </w:rPr>
      </w:pPr>
      <w:r>
        <w:rPr>
          <w:color w:val="303D47"/>
        </w:rPr>
        <w:t>Recovery</w:t>
      </w:r>
      <w:r>
        <w:rPr>
          <w:color w:val="303D47"/>
          <w:spacing w:val="-3"/>
        </w:rPr>
        <w:t xml:space="preserve"> </w:t>
      </w:r>
      <w:r>
        <w:rPr>
          <w:color w:val="303D47"/>
        </w:rPr>
        <w:t>of</w:t>
      </w:r>
      <w:r>
        <w:rPr>
          <w:color w:val="303D47"/>
          <w:spacing w:val="-1"/>
        </w:rPr>
        <w:t xml:space="preserve"> </w:t>
      </w:r>
      <w:r>
        <w:rPr>
          <w:color w:val="303D47"/>
          <w:spacing w:val="-4"/>
        </w:rPr>
        <w:t>funds</w:t>
      </w:r>
    </w:p>
    <w:p w14:paraId="7822138E" w14:textId="04743046" w:rsidR="00BF0D05" w:rsidRDefault="008E462B" w:rsidP="00FC467C">
      <w:pPr>
        <w:pStyle w:val="BodyText"/>
        <w:numPr>
          <w:ilvl w:val="0"/>
          <w:numId w:val="47"/>
        </w:numPr>
      </w:pPr>
      <w:r w:rsidRPr="00CB1B1A">
        <w:rPr>
          <w:color w:val="303D47"/>
        </w:rPr>
        <w:t>Other</w:t>
      </w:r>
      <w:r w:rsidRPr="00CB1B1A">
        <w:rPr>
          <w:color w:val="303D47"/>
          <w:spacing w:val="-6"/>
        </w:rPr>
        <w:t xml:space="preserve"> </w:t>
      </w:r>
      <w:r w:rsidRPr="00CB1B1A">
        <w:rPr>
          <w:color w:val="303D47"/>
        </w:rPr>
        <w:t>measures</w:t>
      </w:r>
      <w:r w:rsidRPr="00CB1B1A">
        <w:rPr>
          <w:color w:val="303D47"/>
          <w:spacing w:val="-5"/>
        </w:rPr>
        <w:t xml:space="preserve"> </w:t>
      </w:r>
      <w:r w:rsidRPr="00CB1B1A">
        <w:rPr>
          <w:color w:val="303D47"/>
        </w:rPr>
        <w:t>imposed</w:t>
      </w:r>
      <w:r w:rsidRPr="00CB1B1A">
        <w:rPr>
          <w:color w:val="303D47"/>
          <w:spacing w:val="-5"/>
        </w:rPr>
        <w:t xml:space="preserve"> </w:t>
      </w:r>
      <w:r w:rsidRPr="00CB1B1A">
        <w:rPr>
          <w:color w:val="303D47"/>
        </w:rPr>
        <w:t>by</w:t>
      </w:r>
      <w:r w:rsidRPr="00CB1B1A">
        <w:rPr>
          <w:color w:val="303D47"/>
          <w:spacing w:val="-6"/>
        </w:rPr>
        <w:t xml:space="preserve"> </w:t>
      </w:r>
      <w:r w:rsidRPr="00CB1B1A">
        <w:rPr>
          <w:color w:val="303D47"/>
          <w:spacing w:val="-4"/>
        </w:rPr>
        <w:t>DFAT</w:t>
      </w:r>
    </w:p>
    <w:p w14:paraId="2B9331FD" w14:textId="77777777" w:rsidR="00667A77" w:rsidRDefault="00667A77" w:rsidP="00FC467C">
      <w:pPr>
        <w:sectPr w:rsidR="00667A77">
          <w:headerReference w:type="default" r:id="rId45"/>
          <w:footerReference w:type="default" r:id="rId46"/>
          <w:pgSz w:w="11910" w:h="16840"/>
          <w:pgMar w:top="920" w:right="340" w:bottom="1020" w:left="380" w:header="222" w:footer="839" w:gutter="0"/>
          <w:cols w:space="720"/>
        </w:sectPr>
      </w:pPr>
    </w:p>
    <w:p w14:paraId="7AE41707" w14:textId="78D2FCE6" w:rsidR="003807A9" w:rsidRPr="001D4D78" w:rsidRDefault="003807A9" w:rsidP="00FC467C">
      <w:pPr>
        <w:pStyle w:val="BodyText"/>
        <w:ind w:left="470"/>
        <w:rPr>
          <w:b/>
          <w:bCs/>
          <w:color w:val="347C5D"/>
        </w:rPr>
      </w:pPr>
      <w:r w:rsidRPr="001D4D78">
        <w:rPr>
          <w:b/>
          <w:bCs/>
          <w:color w:val="347C5D"/>
        </w:rPr>
        <w:lastRenderedPageBreak/>
        <w:t>STEP 2 – DEVELOP A FRAUD AND CORRUPTION STRATEGY</w:t>
      </w:r>
    </w:p>
    <w:p w14:paraId="2B933200" w14:textId="41E4A03D" w:rsidR="00667A77" w:rsidRDefault="005B4D95" w:rsidP="00FC467C">
      <w:pPr>
        <w:pStyle w:val="BodyText"/>
        <w:ind w:left="470" w:right="626"/>
      </w:pPr>
      <w:r>
        <w:rPr>
          <w:color w:val="303D47"/>
        </w:rPr>
        <w:t>A</w:t>
      </w:r>
      <w:r>
        <w:rPr>
          <w:color w:val="303D47"/>
          <w:spacing w:val="-3"/>
        </w:rPr>
        <w:t xml:space="preserve"> </w:t>
      </w:r>
      <w:r>
        <w:rPr>
          <w:color w:val="303D47"/>
        </w:rPr>
        <w:t>fraud</w:t>
      </w:r>
      <w:r>
        <w:rPr>
          <w:color w:val="303D47"/>
          <w:spacing w:val="-3"/>
        </w:rPr>
        <w:t xml:space="preserve"> </w:t>
      </w:r>
      <w:r>
        <w:rPr>
          <w:color w:val="303D47"/>
        </w:rPr>
        <w:t>and</w:t>
      </w:r>
      <w:r>
        <w:rPr>
          <w:color w:val="303D47"/>
          <w:spacing w:val="-3"/>
        </w:rPr>
        <w:t xml:space="preserve"> </w:t>
      </w:r>
      <w:r>
        <w:rPr>
          <w:color w:val="303D47"/>
        </w:rPr>
        <w:t>corruption</w:t>
      </w:r>
      <w:r>
        <w:rPr>
          <w:color w:val="303D47"/>
          <w:spacing w:val="-3"/>
        </w:rPr>
        <w:t xml:space="preserve"> </w:t>
      </w:r>
      <w:r>
        <w:rPr>
          <w:color w:val="303D47"/>
        </w:rPr>
        <w:t>control</w:t>
      </w:r>
      <w:r>
        <w:rPr>
          <w:color w:val="303D47"/>
          <w:spacing w:val="-4"/>
        </w:rPr>
        <w:t xml:space="preserve"> </w:t>
      </w:r>
      <w:r>
        <w:rPr>
          <w:color w:val="303D47"/>
        </w:rPr>
        <w:t>strategy</w:t>
      </w:r>
      <w:r>
        <w:rPr>
          <w:color w:val="303D47"/>
          <w:spacing w:val="-5"/>
        </w:rPr>
        <w:t xml:space="preserve"> </w:t>
      </w:r>
      <w:r>
        <w:rPr>
          <w:color w:val="303D47"/>
        </w:rPr>
        <w:t>articulates</w:t>
      </w:r>
      <w:r>
        <w:rPr>
          <w:color w:val="303D47"/>
          <w:spacing w:val="-3"/>
        </w:rPr>
        <w:t xml:space="preserve"> </w:t>
      </w:r>
      <w:r>
        <w:rPr>
          <w:color w:val="303D47"/>
        </w:rPr>
        <w:t>how</w:t>
      </w:r>
      <w:r>
        <w:rPr>
          <w:color w:val="303D47"/>
          <w:spacing w:val="-8"/>
        </w:rPr>
        <w:t xml:space="preserve"> </w:t>
      </w:r>
      <w:r>
        <w:rPr>
          <w:color w:val="303D47"/>
        </w:rPr>
        <w:t>an</w:t>
      </w:r>
      <w:r>
        <w:rPr>
          <w:color w:val="303D47"/>
          <w:spacing w:val="-3"/>
        </w:rPr>
        <w:t xml:space="preserve"> </w:t>
      </w:r>
      <w:proofErr w:type="spellStart"/>
      <w:r>
        <w:rPr>
          <w:color w:val="303D47"/>
        </w:rPr>
        <w:t>organisation</w:t>
      </w:r>
      <w:proofErr w:type="spellEnd"/>
      <w:r>
        <w:rPr>
          <w:color w:val="303D47"/>
          <w:spacing w:val="-3"/>
        </w:rPr>
        <w:t xml:space="preserve"> </w:t>
      </w:r>
      <w:r>
        <w:rPr>
          <w:color w:val="303D47"/>
        </w:rPr>
        <w:t>will</w:t>
      </w:r>
      <w:r>
        <w:rPr>
          <w:color w:val="303D47"/>
          <w:spacing w:val="-4"/>
        </w:rPr>
        <w:t xml:space="preserve"> </w:t>
      </w:r>
      <w:r>
        <w:rPr>
          <w:color w:val="303D47"/>
        </w:rPr>
        <w:t>manage</w:t>
      </w:r>
      <w:r>
        <w:rPr>
          <w:color w:val="303D47"/>
          <w:spacing w:val="-2"/>
        </w:rPr>
        <w:t xml:space="preserve"> </w:t>
      </w:r>
      <w:r>
        <w:rPr>
          <w:color w:val="303D47"/>
        </w:rPr>
        <w:t>its</w:t>
      </w:r>
      <w:r>
        <w:rPr>
          <w:color w:val="303D47"/>
          <w:spacing w:val="-3"/>
        </w:rPr>
        <w:t xml:space="preserve"> </w:t>
      </w:r>
      <w:r>
        <w:rPr>
          <w:color w:val="303D47"/>
        </w:rPr>
        <w:t>fraud</w:t>
      </w:r>
      <w:r>
        <w:rPr>
          <w:color w:val="303D47"/>
          <w:spacing w:val="-3"/>
        </w:rPr>
        <w:t xml:space="preserve"> </w:t>
      </w:r>
      <w:r>
        <w:rPr>
          <w:color w:val="303D47"/>
        </w:rPr>
        <w:t>and</w:t>
      </w:r>
      <w:r>
        <w:rPr>
          <w:color w:val="303D47"/>
          <w:spacing w:val="-3"/>
        </w:rPr>
        <w:t xml:space="preserve"> </w:t>
      </w:r>
      <w:r>
        <w:rPr>
          <w:color w:val="303D47"/>
        </w:rPr>
        <w:t>corruption</w:t>
      </w:r>
      <w:r>
        <w:rPr>
          <w:color w:val="303D47"/>
          <w:spacing w:val="-3"/>
        </w:rPr>
        <w:t xml:space="preserve"> </w:t>
      </w:r>
      <w:r>
        <w:rPr>
          <w:color w:val="303D47"/>
        </w:rPr>
        <w:t>risks. It may include:</w:t>
      </w:r>
    </w:p>
    <w:p w14:paraId="2B933201" w14:textId="77777777" w:rsidR="00667A77" w:rsidRDefault="005B4D95" w:rsidP="00FC467C">
      <w:pPr>
        <w:pStyle w:val="ListParagraph"/>
        <w:numPr>
          <w:ilvl w:val="0"/>
          <w:numId w:val="13"/>
        </w:numPr>
        <w:tabs>
          <w:tab w:val="left" w:pos="1189"/>
        </w:tabs>
        <w:ind w:left="1189" w:hanging="359"/>
      </w:pPr>
      <w:proofErr w:type="gramStart"/>
      <w:r>
        <w:rPr>
          <w:color w:val="303D47"/>
        </w:rPr>
        <w:t>a</w:t>
      </w:r>
      <w:r>
        <w:rPr>
          <w:color w:val="303D47"/>
          <w:spacing w:val="-4"/>
        </w:rPr>
        <w:t xml:space="preserve"> </w:t>
      </w:r>
      <w:r>
        <w:rPr>
          <w:color w:val="303D47"/>
        </w:rPr>
        <w:t>summary</w:t>
      </w:r>
      <w:proofErr w:type="gramEnd"/>
      <w:r>
        <w:rPr>
          <w:color w:val="303D47"/>
          <w:spacing w:val="-6"/>
        </w:rPr>
        <w:t xml:space="preserve"> </w:t>
      </w:r>
      <w:r>
        <w:rPr>
          <w:color w:val="303D47"/>
        </w:rPr>
        <w:t>of</w:t>
      </w:r>
      <w:r>
        <w:rPr>
          <w:color w:val="303D47"/>
          <w:spacing w:val="-2"/>
        </w:rPr>
        <w:t xml:space="preserve"> </w:t>
      </w:r>
      <w:r>
        <w:rPr>
          <w:color w:val="303D47"/>
        </w:rPr>
        <w:t>identified</w:t>
      </w:r>
      <w:r>
        <w:rPr>
          <w:color w:val="303D47"/>
          <w:spacing w:val="-5"/>
        </w:rPr>
        <w:t xml:space="preserve"> </w:t>
      </w:r>
      <w:r>
        <w:rPr>
          <w:color w:val="303D47"/>
        </w:rPr>
        <w:t>fraud</w:t>
      </w:r>
      <w:r>
        <w:rPr>
          <w:color w:val="303D47"/>
          <w:spacing w:val="-5"/>
        </w:rPr>
        <w:t xml:space="preserve"> </w:t>
      </w:r>
      <w:r>
        <w:rPr>
          <w:color w:val="303D47"/>
        </w:rPr>
        <w:t>and</w:t>
      </w:r>
      <w:r>
        <w:rPr>
          <w:color w:val="303D47"/>
          <w:spacing w:val="-5"/>
        </w:rPr>
        <w:t xml:space="preserve"> </w:t>
      </w:r>
      <w:r>
        <w:rPr>
          <w:color w:val="303D47"/>
        </w:rPr>
        <w:t>corruption</w:t>
      </w:r>
      <w:r>
        <w:rPr>
          <w:color w:val="303D47"/>
          <w:spacing w:val="-4"/>
        </w:rPr>
        <w:t xml:space="preserve"> </w:t>
      </w:r>
      <w:proofErr w:type="gramStart"/>
      <w:r>
        <w:rPr>
          <w:color w:val="303D47"/>
          <w:spacing w:val="-2"/>
        </w:rPr>
        <w:t>risks;</w:t>
      </w:r>
      <w:proofErr w:type="gramEnd"/>
    </w:p>
    <w:p w14:paraId="2B933202" w14:textId="77777777" w:rsidR="00667A77" w:rsidRDefault="005B4D95" w:rsidP="00FC467C">
      <w:pPr>
        <w:pStyle w:val="ListParagraph"/>
        <w:numPr>
          <w:ilvl w:val="0"/>
          <w:numId w:val="13"/>
        </w:numPr>
        <w:tabs>
          <w:tab w:val="left" w:pos="1189"/>
        </w:tabs>
        <w:ind w:left="1189" w:hanging="359"/>
      </w:pPr>
      <w:r>
        <w:rPr>
          <w:color w:val="303D47"/>
        </w:rPr>
        <w:t>controls</w:t>
      </w:r>
      <w:r>
        <w:rPr>
          <w:color w:val="303D47"/>
          <w:spacing w:val="-6"/>
        </w:rPr>
        <w:t xml:space="preserve"> </w:t>
      </w:r>
      <w:r>
        <w:rPr>
          <w:color w:val="303D47"/>
        </w:rPr>
        <w:t>implemented</w:t>
      </w:r>
      <w:r>
        <w:rPr>
          <w:color w:val="303D47"/>
          <w:spacing w:val="-3"/>
        </w:rPr>
        <w:t xml:space="preserve"> </w:t>
      </w:r>
      <w:r>
        <w:rPr>
          <w:color w:val="303D47"/>
        </w:rPr>
        <w:t>to</w:t>
      </w:r>
      <w:r>
        <w:rPr>
          <w:color w:val="303D47"/>
          <w:spacing w:val="-7"/>
        </w:rPr>
        <w:t xml:space="preserve"> </w:t>
      </w:r>
      <w:r>
        <w:rPr>
          <w:color w:val="303D47"/>
        </w:rPr>
        <w:t>mitigate</w:t>
      </w:r>
      <w:r>
        <w:rPr>
          <w:color w:val="303D47"/>
          <w:spacing w:val="-6"/>
        </w:rPr>
        <w:t xml:space="preserve"> </w:t>
      </w:r>
      <w:r>
        <w:rPr>
          <w:color w:val="303D47"/>
        </w:rPr>
        <w:t>identified</w:t>
      </w:r>
      <w:r>
        <w:rPr>
          <w:color w:val="303D47"/>
          <w:spacing w:val="-6"/>
        </w:rPr>
        <w:t xml:space="preserve"> </w:t>
      </w:r>
      <w:r>
        <w:rPr>
          <w:color w:val="303D47"/>
        </w:rPr>
        <w:t>risks</w:t>
      </w:r>
      <w:r>
        <w:rPr>
          <w:color w:val="303D47"/>
          <w:spacing w:val="-6"/>
        </w:rPr>
        <w:t xml:space="preserve"> </w:t>
      </w:r>
      <w:r>
        <w:rPr>
          <w:color w:val="303D47"/>
        </w:rPr>
        <w:t>and</w:t>
      </w:r>
      <w:r>
        <w:rPr>
          <w:color w:val="303D47"/>
          <w:spacing w:val="-5"/>
        </w:rPr>
        <w:t xml:space="preserve"> </w:t>
      </w:r>
      <w:proofErr w:type="gramStart"/>
      <w:r>
        <w:rPr>
          <w:color w:val="303D47"/>
          <w:spacing w:val="-2"/>
        </w:rPr>
        <w:t>vulnerabilities;</w:t>
      </w:r>
      <w:proofErr w:type="gramEnd"/>
    </w:p>
    <w:p w14:paraId="2B933203" w14:textId="77777777" w:rsidR="00667A77" w:rsidRDefault="005B4D95" w:rsidP="00FC467C">
      <w:pPr>
        <w:pStyle w:val="ListParagraph"/>
        <w:numPr>
          <w:ilvl w:val="0"/>
          <w:numId w:val="13"/>
        </w:numPr>
        <w:tabs>
          <w:tab w:val="left" w:pos="1190"/>
        </w:tabs>
        <w:ind w:right="872"/>
      </w:pPr>
      <w:r>
        <w:rPr>
          <w:color w:val="303D47"/>
        </w:rPr>
        <w:t>information</w:t>
      </w:r>
      <w:r>
        <w:rPr>
          <w:color w:val="303D47"/>
          <w:spacing w:val="-3"/>
        </w:rPr>
        <w:t xml:space="preserve"> </w:t>
      </w:r>
      <w:r>
        <w:rPr>
          <w:color w:val="303D47"/>
        </w:rPr>
        <w:t>on</w:t>
      </w:r>
      <w:r>
        <w:rPr>
          <w:color w:val="303D47"/>
          <w:spacing w:val="-3"/>
        </w:rPr>
        <w:t xml:space="preserve"> </w:t>
      </w:r>
      <w:r>
        <w:rPr>
          <w:color w:val="303D47"/>
        </w:rPr>
        <w:t>how</w:t>
      </w:r>
      <w:r>
        <w:rPr>
          <w:color w:val="303D47"/>
          <w:spacing w:val="-3"/>
        </w:rPr>
        <w:t xml:space="preserve"> </w:t>
      </w:r>
      <w:r>
        <w:rPr>
          <w:color w:val="303D47"/>
        </w:rPr>
        <w:t>to</w:t>
      </w:r>
      <w:r>
        <w:rPr>
          <w:color w:val="303D47"/>
          <w:spacing w:val="-4"/>
        </w:rPr>
        <w:t xml:space="preserve"> </w:t>
      </w:r>
      <w:r>
        <w:rPr>
          <w:color w:val="303D47"/>
        </w:rPr>
        <w:t>implement</w:t>
      </w:r>
      <w:r>
        <w:rPr>
          <w:color w:val="303D47"/>
          <w:spacing w:val="-3"/>
        </w:rPr>
        <w:t xml:space="preserve"> </w:t>
      </w:r>
      <w:r>
        <w:rPr>
          <w:color w:val="303D47"/>
        </w:rPr>
        <w:t>fraud</w:t>
      </w:r>
      <w:r>
        <w:rPr>
          <w:color w:val="303D47"/>
          <w:spacing w:val="-7"/>
        </w:rPr>
        <w:t xml:space="preserve"> </w:t>
      </w:r>
      <w:r>
        <w:rPr>
          <w:color w:val="303D47"/>
        </w:rPr>
        <w:t>and</w:t>
      </w:r>
      <w:r>
        <w:rPr>
          <w:color w:val="303D47"/>
          <w:spacing w:val="-3"/>
        </w:rPr>
        <w:t xml:space="preserve"> </w:t>
      </w:r>
      <w:r>
        <w:rPr>
          <w:color w:val="303D47"/>
        </w:rPr>
        <w:t>corruption</w:t>
      </w:r>
      <w:r>
        <w:rPr>
          <w:color w:val="303D47"/>
          <w:spacing w:val="-7"/>
        </w:rPr>
        <w:t xml:space="preserve"> </w:t>
      </w:r>
      <w:r>
        <w:rPr>
          <w:color w:val="303D47"/>
        </w:rPr>
        <w:t>control</w:t>
      </w:r>
      <w:r>
        <w:rPr>
          <w:color w:val="303D47"/>
          <w:spacing w:val="-4"/>
        </w:rPr>
        <w:t xml:space="preserve"> </w:t>
      </w:r>
      <w:r>
        <w:rPr>
          <w:color w:val="303D47"/>
        </w:rPr>
        <w:t>arrangements</w:t>
      </w:r>
      <w:r>
        <w:rPr>
          <w:color w:val="303D47"/>
          <w:spacing w:val="-3"/>
        </w:rPr>
        <w:t xml:space="preserve"> </w:t>
      </w:r>
      <w:r>
        <w:rPr>
          <w:color w:val="303D47"/>
        </w:rPr>
        <w:t>within</w:t>
      </w:r>
      <w:r>
        <w:rPr>
          <w:color w:val="303D47"/>
          <w:spacing w:val="-3"/>
        </w:rPr>
        <w:t xml:space="preserve"> </w:t>
      </w:r>
      <w:r>
        <w:rPr>
          <w:color w:val="303D47"/>
        </w:rPr>
        <w:t>the</w:t>
      </w:r>
      <w:r>
        <w:rPr>
          <w:color w:val="303D47"/>
          <w:spacing w:val="-2"/>
        </w:rPr>
        <w:t xml:space="preserve"> </w:t>
      </w:r>
      <w:proofErr w:type="spellStart"/>
      <w:r>
        <w:rPr>
          <w:color w:val="303D47"/>
        </w:rPr>
        <w:t>organisational</w:t>
      </w:r>
      <w:proofErr w:type="spellEnd"/>
      <w:r>
        <w:rPr>
          <w:color w:val="303D47"/>
        </w:rPr>
        <w:t xml:space="preserve"> </w:t>
      </w:r>
      <w:proofErr w:type="gramStart"/>
      <w:r>
        <w:rPr>
          <w:color w:val="303D47"/>
          <w:spacing w:val="-2"/>
        </w:rPr>
        <w:t>context;</w:t>
      </w:r>
      <w:proofErr w:type="gramEnd"/>
    </w:p>
    <w:p w14:paraId="2B933204" w14:textId="77777777" w:rsidR="00667A77" w:rsidRDefault="005B4D95" w:rsidP="00FC467C">
      <w:pPr>
        <w:pStyle w:val="ListParagraph"/>
        <w:numPr>
          <w:ilvl w:val="0"/>
          <w:numId w:val="13"/>
        </w:numPr>
        <w:tabs>
          <w:tab w:val="left" w:pos="1190"/>
        </w:tabs>
        <w:ind w:right="863"/>
      </w:pPr>
      <w:r>
        <w:rPr>
          <w:color w:val="303D47"/>
        </w:rPr>
        <w:t>information</w:t>
      </w:r>
      <w:r>
        <w:rPr>
          <w:color w:val="303D47"/>
          <w:spacing w:val="-3"/>
        </w:rPr>
        <w:t xml:space="preserve"> </w:t>
      </w:r>
      <w:r>
        <w:rPr>
          <w:color w:val="303D47"/>
        </w:rPr>
        <w:t>on</w:t>
      </w:r>
      <w:r>
        <w:rPr>
          <w:color w:val="303D47"/>
          <w:spacing w:val="-3"/>
        </w:rPr>
        <w:t xml:space="preserve"> </w:t>
      </w:r>
      <w:r>
        <w:rPr>
          <w:color w:val="303D47"/>
        </w:rPr>
        <w:t>treatments</w:t>
      </w:r>
      <w:r>
        <w:rPr>
          <w:color w:val="303D47"/>
          <w:spacing w:val="-3"/>
        </w:rPr>
        <w:t xml:space="preserve"> </w:t>
      </w:r>
      <w:r>
        <w:rPr>
          <w:color w:val="303D47"/>
        </w:rPr>
        <w:t>which</w:t>
      </w:r>
      <w:r>
        <w:rPr>
          <w:color w:val="303D47"/>
          <w:spacing w:val="-8"/>
        </w:rPr>
        <w:t xml:space="preserve"> </w:t>
      </w:r>
      <w:r>
        <w:rPr>
          <w:color w:val="303D47"/>
        </w:rPr>
        <w:t>could</w:t>
      </w:r>
      <w:r>
        <w:rPr>
          <w:color w:val="303D47"/>
          <w:spacing w:val="-3"/>
        </w:rPr>
        <w:t xml:space="preserve"> </w:t>
      </w:r>
      <w:r>
        <w:rPr>
          <w:color w:val="303D47"/>
        </w:rPr>
        <w:t>be</w:t>
      </w:r>
      <w:r>
        <w:rPr>
          <w:color w:val="303D47"/>
          <w:spacing w:val="-2"/>
        </w:rPr>
        <w:t xml:space="preserve"> </w:t>
      </w:r>
      <w:r>
        <w:rPr>
          <w:color w:val="303D47"/>
        </w:rPr>
        <w:t>explored</w:t>
      </w:r>
      <w:r>
        <w:rPr>
          <w:color w:val="303D47"/>
          <w:spacing w:val="-3"/>
        </w:rPr>
        <w:t xml:space="preserve"> </w:t>
      </w:r>
      <w:r>
        <w:rPr>
          <w:color w:val="303D47"/>
        </w:rPr>
        <w:t>and</w:t>
      </w:r>
      <w:r>
        <w:rPr>
          <w:color w:val="303D47"/>
          <w:spacing w:val="-3"/>
        </w:rPr>
        <w:t xml:space="preserve"> </w:t>
      </w:r>
      <w:r>
        <w:rPr>
          <w:color w:val="303D47"/>
        </w:rPr>
        <w:t>implemented</w:t>
      </w:r>
      <w:r>
        <w:rPr>
          <w:color w:val="303D47"/>
          <w:spacing w:val="-3"/>
        </w:rPr>
        <w:t xml:space="preserve"> </w:t>
      </w:r>
      <w:r>
        <w:rPr>
          <w:color w:val="303D47"/>
        </w:rPr>
        <w:t>to</w:t>
      </w:r>
      <w:r>
        <w:rPr>
          <w:color w:val="303D47"/>
          <w:spacing w:val="-4"/>
        </w:rPr>
        <w:t xml:space="preserve"> </w:t>
      </w:r>
      <w:r>
        <w:rPr>
          <w:color w:val="303D47"/>
        </w:rPr>
        <w:t>further</w:t>
      </w:r>
      <w:r>
        <w:rPr>
          <w:color w:val="303D47"/>
          <w:spacing w:val="-3"/>
        </w:rPr>
        <w:t xml:space="preserve"> </w:t>
      </w:r>
      <w:r>
        <w:rPr>
          <w:color w:val="303D47"/>
        </w:rPr>
        <w:t>mitigate</w:t>
      </w:r>
      <w:r>
        <w:rPr>
          <w:color w:val="303D47"/>
          <w:spacing w:val="-2"/>
        </w:rPr>
        <w:t xml:space="preserve"> </w:t>
      </w:r>
      <w:r>
        <w:rPr>
          <w:color w:val="303D47"/>
        </w:rPr>
        <w:t>identified</w:t>
      </w:r>
      <w:r>
        <w:rPr>
          <w:color w:val="303D47"/>
          <w:spacing w:val="-3"/>
        </w:rPr>
        <w:t xml:space="preserve"> </w:t>
      </w:r>
      <w:r>
        <w:rPr>
          <w:color w:val="303D47"/>
        </w:rPr>
        <w:t xml:space="preserve">risk and </w:t>
      </w:r>
      <w:proofErr w:type="gramStart"/>
      <w:r>
        <w:rPr>
          <w:color w:val="303D47"/>
        </w:rPr>
        <w:t>vulnerabilities;</w:t>
      </w:r>
      <w:proofErr w:type="gramEnd"/>
    </w:p>
    <w:p w14:paraId="2B933205" w14:textId="77777777" w:rsidR="00667A77" w:rsidRDefault="005B4D95" w:rsidP="00FC467C">
      <w:pPr>
        <w:pStyle w:val="ListParagraph"/>
        <w:numPr>
          <w:ilvl w:val="0"/>
          <w:numId w:val="13"/>
        </w:numPr>
        <w:tabs>
          <w:tab w:val="left" w:pos="1189"/>
        </w:tabs>
        <w:ind w:left="1189" w:hanging="359"/>
      </w:pPr>
      <w:r>
        <w:rPr>
          <w:color w:val="303D47"/>
        </w:rPr>
        <w:t>training</w:t>
      </w:r>
      <w:r>
        <w:rPr>
          <w:color w:val="303D47"/>
          <w:spacing w:val="-6"/>
        </w:rPr>
        <w:t xml:space="preserve"> </w:t>
      </w:r>
      <w:r>
        <w:rPr>
          <w:color w:val="303D47"/>
        </w:rPr>
        <w:t>and</w:t>
      </w:r>
      <w:r>
        <w:rPr>
          <w:color w:val="303D47"/>
          <w:spacing w:val="-6"/>
        </w:rPr>
        <w:t xml:space="preserve"> </w:t>
      </w:r>
      <w:r>
        <w:rPr>
          <w:color w:val="303D47"/>
        </w:rPr>
        <w:t>awareness</w:t>
      </w:r>
      <w:r>
        <w:rPr>
          <w:color w:val="303D47"/>
          <w:spacing w:val="-5"/>
        </w:rPr>
        <w:t xml:space="preserve"> </w:t>
      </w:r>
      <w:r>
        <w:rPr>
          <w:color w:val="303D47"/>
        </w:rPr>
        <w:t>strategies</w:t>
      </w:r>
      <w:r>
        <w:rPr>
          <w:color w:val="303D47"/>
          <w:spacing w:val="-6"/>
        </w:rPr>
        <w:t xml:space="preserve"> </w:t>
      </w:r>
      <w:r>
        <w:rPr>
          <w:color w:val="303D47"/>
        </w:rPr>
        <w:t>designed</w:t>
      </w:r>
      <w:r>
        <w:rPr>
          <w:color w:val="303D47"/>
          <w:spacing w:val="-6"/>
        </w:rPr>
        <w:t xml:space="preserve"> </w:t>
      </w:r>
      <w:r>
        <w:rPr>
          <w:color w:val="303D47"/>
        </w:rPr>
        <w:t>to</w:t>
      </w:r>
      <w:r>
        <w:rPr>
          <w:color w:val="303D47"/>
          <w:spacing w:val="-6"/>
        </w:rPr>
        <w:t xml:space="preserve"> </w:t>
      </w:r>
      <w:r>
        <w:rPr>
          <w:color w:val="303D47"/>
        </w:rPr>
        <w:t>meet</w:t>
      </w:r>
      <w:r>
        <w:rPr>
          <w:color w:val="303D47"/>
          <w:spacing w:val="-7"/>
        </w:rPr>
        <w:t xml:space="preserve"> </w:t>
      </w:r>
      <w:r>
        <w:rPr>
          <w:color w:val="303D47"/>
        </w:rPr>
        <w:t>the</w:t>
      </w:r>
      <w:r>
        <w:rPr>
          <w:color w:val="303D47"/>
          <w:spacing w:val="-9"/>
        </w:rPr>
        <w:t xml:space="preserve"> </w:t>
      </w:r>
      <w:proofErr w:type="spellStart"/>
      <w:r>
        <w:rPr>
          <w:color w:val="303D47"/>
        </w:rPr>
        <w:t>organisations</w:t>
      </w:r>
      <w:proofErr w:type="spellEnd"/>
      <w:r>
        <w:rPr>
          <w:color w:val="303D47"/>
          <w:spacing w:val="-4"/>
        </w:rPr>
        <w:t xml:space="preserve"> </w:t>
      </w:r>
      <w:r>
        <w:rPr>
          <w:color w:val="303D47"/>
          <w:spacing w:val="-2"/>
        </w:rPr>
        <w:t>needs/</w:t>
      </w:r>
      <w:proofErr w:type="gramStart"/>
      <w:r>
        <w:rPr>
          <w:color w:val="303D47"/>
          <w:spacing w:val="-2"/>
        </w:rPr>
        <w:t>obligations;</w:t>
      </w:r>
      <w:proofErr w:type="gramEnd"/>
    </w:p>
    <w:p w14:paraId="2B933206" w14:textId="77777777" w:rsidR="00667A77" w:rsidRDefault="005B4D95" w:rsidP="00FC467C">
      <w:pPr>
        <w:pStyle w:val="ListParagraph"/>
        <w:numPr>
          <w:ilvl w:val="0"/>
          <w:numId w:val="13"/>
        </w:numPr>
        <w:tabs>
          <w:tab w:val="left" w:pos="1189"/>
        </w:tabs>
        <w:ind w:left="1189" w:hanging="359"/>
      </w:pPr>
      <w:r>
        <w:rPr>
          <w:color w:val="303D47"/>
        </w:rPr>
        <w:t>a</w:t>
      </w:r>
      <w:r>
        <w:rPr>
          <w:color w:val="303D47"/>
          <w:spacing w:val="-4"/>
        </w:rPr>
        <w:t xml:space="preserve"> </w:t>
      </w:r>
      <w:r>
        <w:rPr>
          <w:color w:val="303D47"/>
        </w:rPr>
        <w:t>description</w:t>
      </w:r>
      <w:r>
        <w:rPr>
          <w:color w:val="303D47"/>
          <w:spacing w:val="-5"/>
        </w:rPr>
        <w:t xml:space="preserve"> </w:t>
      </w:r>
      <w:r>
        <w:rPr>
          <w:color w:val="303D47"/>
        </w:rPr>
        <w:t>of</w:t>
      </w:r>
      <w:r>
        <w:rPr>
          <w:color w:val="303D47"/>
          <w:spacing w:val="-4"/>
        </w:rPr>
        <w:t xml:space="preserve"> </w:t>
      </w:r>
      <w:r>
        <w:rPr>
          <w:color w:val="303D47"/>
        </w:rPr>
        <w:t>the</w:t>
      </w:r>
      <w:r>
        <w:rPr>
          <w:color w:val="303D47"/>
          <w:spacing w:val="-4"/>
        </w:rPr>
        <w:t xml:space="preserve"> </w:t>
      </w:r>
      <w:proofErr w:type="spellStart"/>
      <w:r>
        <w:rPr>
          <w:color w:val="303D47"/>
        </w:rPr>
        <w:t>organisation’s</w:t>
      </w:r>
      <w:proofErr w:type="spellEnd"/>
      <w:r>
        <w:rPr>
          <w:color w:val="303D47"/>
          <w:spacing w:val="-1"/>
        </w:rPr>
        <w:t xml:space="preserve"> </w:t>
      </w:r>
      <w:r>
        <w:rPr>
          <w:color w:val="303D47"/>
        </w:rPr>
        <w:t>method</w:t>
      </w:r>
      <w:r>
        <w:rPr>
          <w:color w:val="303D47"/>
          <w:spacing w:val="-5"/>
        </w:rPr>
        <w:t xml:space="preserve"> </w:t>
      </w:r>
      <w:r>
        <w:rPr>
          <w:color w:val="303D47"/>
        </w:rPr>
        <w:t>of</w:t>
      </w:r>
      <w:r>
        <w:rPr>
          <w:color w:val="303D47"/>
          <w:spacing w:val="-4"/>
        </w:rPr>
        <w:t xml:space="preserve"> </w:t>
      </w:r>
      <w:r>
        <w:rPr>
          <w:color w:val="303D47"/>
        </w:rPr>
        <w:t>collecting,</w:t>
      </w:r>
      <w:r>
        <w:rPr>
          <w:color w:val="303D47"/>
          <w:spacing w:val="-7"/>
        </w:rPr>
        <w:t xml:space="preserve"> </w:t>
      </w:r>
      <w:proofErr w:type="spellStart"/>
      <w:r>
        <w:rPr>
          <w:color w:val="303D47"/>
        </w:rPr>
        <w:t>analysing</w:t>
      </w:r>
      <w:proofErr w:type="spellEnd"/>
      <w:r>
        <w:rPr>
          <w:color w:val="303D47"/>
        </w:rPr>
        <w:t>,</w:t>
      </w:r>
      <w:r>
        <w:rPr>
          <w:color w:val="303D47"/>
          <w:spacing w:val="-7"/>
        </w:rPr>
        <w:t xml:space="preserve"> </w:t>
      </w:r>
      <w:r>
        <w:rPr>
          <w:color w:val="303D47"/>
        </w:rPr>
        <w:t>and</w:t>
      </w:r>
      <w:r>
        <w:rPr>
          <w:color w:val="303D47"/>
          <w:spacing w:val="-5"/>
        </w:rPr>
        <w:t xml:space="preserve"> </w:t>
      </w:r>
      <w:r>
        <w:rPr>
          <w:color w:val="303D47"/>
        </w:rPr>
        <w:t>reporting</w:t>
      </w:r>
      <w:r>
        <w:rPr>
          <w:color w:val="303D47"/>
          <w:spacing w:val="-3"/>
        </w:rPr>
        <w:t xml:space="preserve"> </w:t>
      </w:r>
      <w:r>
        <w:rPr>
          <w:color w:val="303D47"/>
        </w:rPr>
        <w:t>fraud</w:t>
      </w:r>
      <w:r>
        <w:rPr>
          <w:color w:val="303D47"/>
          <w:spacing w:val="-9"/>
        </w:rPr>
        <w:t xml:space="preserve"> </w:t>
      </w:r>
      <w:r>
        <w:rPr>
          <w:color w:val="303D47"/>
        </w:rPr>
        <w:t>and</w:t>
      </w:r>
      <w:r>
        <w:rPr>
          <w:color w:val="303D47"/>
          <w:spacing w:val="-4"/>
        </w:rPr>
        <w:t xml:space="preserve"> </w:t>
      </w:r>
      <w:proofErr w:type="gramStart"/>
      <w:r>
        <w:rPr>
          <w:color w:val="303D47"/>
          <w:spacing w:val="-2"/>
        </w:rPr>
        <w:t>corruption;</w:t>
      </w:r>
      <w:proofErr w:type="gramEnd"/>
    </w:p>
    <w:p w14:paraId="2B933207" w14:textId="77777777" w:rsidR="00667A77" w:rsidRDefault="005B4D95" w:rsidP="00FC467C">
      <w:pPr>
        <w:pStyle w:val="ListParagraph"/>
        <w:numPr>
          <w:ilvl w:val="0"/>
          <w:numId w:val="13"/>
        </w:numPr>
        <w:tabs>
          <w:tab w:val="left" w:pos="1189"/>
        </w:tabs>
        <w:ind w:left="1189" w:hanging="359"/>
      </w:pPr>
      <w:r>
        <w:rPr>
          <w:color w:val="303D47"/>
        </w:rPr>
        <w:t>protocols</w:t>
      </w:r>
      <w:r>
        <w:rPr>
          <w:color w:val="303D47"/>
          <w:spacing w:val="-6"/>
        </w:rPr>
        <w:t xml:space="preserve"> </w:t>
      </w:r>
      <w:r>
        <w:rPr>
          <w:color w:val="303D47"/>
        </w:rPr>
        <w:t>for</w:t>
      </w:r>
      <w:r>
        <w:rPr>
          <w:color w:val="303D47"/>
          <w:spacing w:val="-6"/>
        </w:rPr>
        <w:t xml:space="preserve"> </w:t>
      </w:r>
      <w:r>
        <w:rPr>
          <w:color w:val="303D47"/>
        </w:rPr>
        <w:t>handling</w:t>
      </w:r>
      <w:r>
        <w:rPr>
          <w:color w:val="303D47"/>
          <w:spacing w:val="-4"/>
        </w:rPr>
        <w:t xml:space="preserve"> </w:t>
      </w:r>
      <w:r>
        <w:rPr>
          <w:color w:val="303D47"/>
        </w:rPr>
        <w:t>fraud</w:t>
      </w:r>
      <w:r>
        <w:rPr>
          <w:color w:val="303D47"/>
          <w:spacing w:val="-5"/>
        </w:rPr>
        <w:t xml:space="preserve"> </w:t>
      </w:r>
      <w:r>
        <w:rPr>
          <w:color w:val="303D47"/>
        </w:rPr>
        <w:t>and</w:t>
      </w:r>
      <w:r>
        <w:rPr>
          <w:color w:val="303D47"/>
          <w:spacing w:val="-6"/>
        </w:rPr>
        <w:t xml:space="preserve"> </w:t>
      </w:r>
      <w:r>
        <w:rPr>
          <w:color w:val="303D47"/>
        </w:rPr>
        <w:t>corruption</w:t>
      </w:r>
      <w:r>
        <w:rPr>
          <w:color w:val="303D47"/>
          <w:spacing w:val="-6"/>
        </w:rPr>
        <w:t xml:space="preserve"> </w:t>
      </w:r>
      <w:r>
        <w:rPr>
          <w:color w:val="303D47"/>
        </w:rPr>
        <w:t>incidents;</w:t>
      </w:r>
      <w:r>
        <w:rPr>
          <w:color w:val="303D47"/>
          <w:spacing w:val="-6"/>
        </w:rPr>
        <w:t xml:space="preserve"> </w:t>
      </w:r>
      <w:r>
        <w:rPr>
          <w:color w:val="303D47"/>
          <w:spacing w:val="-5"/>
        </w:rPr>
        <w:t>and</w:t>
      </w:r>
    </w:p>
    <w:p w14:paraId="2B933208" w14:textId="77777777" w:rsidR="00667A77" w:rsidRDefault="005B4D95" w:rsidP="00CB1B1A">
      <w:pPr>
        <w:pStyle w:val="ListParagraph"/>
        <w:numPr>
          <w:ilvl w:val="0"/>
          <w:numId w:val="13"/>
        </w:numPr>
        <w:tabs>
          <w:tab w:val="left" w:pos="1189"/>
        </w:tabs>
        <w:spacing w:after="240"/>
        <w:ind w:left="1189" w:hanging="359"/>
      </w:pPr>
      <w:r>
        <w:rPr>
          <w:color w:val="303D47"/>
        </w:rPr>
        <w:t>an</w:t>
      </w:r>
      <w:r>
        <w:rPr>
          <w:color w:val="303D47"/>
          <w:spacing w:val="-4"/>
        </w:rPr>
        <w:t xml:space="preserve"> </w:t>
      </w:r>
      <w:r>
        <w:rPr>
          <w:color w:val="303D47"/>
        </w:rPr>
        <w:t>outline</w:t>
      </w:r>
      <w:r>
        <w:rPr>
          <w:color w:val="303D47"/>
          <w:spacing w:val="-2"/>
        </w:rPr>
        <w:t xml:space="preserve"> </w:t>
      </w:r>
      <w:r>
        <w:rPr>
          <w:color w:val="303D47"/>
        </w:rPr>
        <w:t>of</w:t>
      </w:r>
      <w:r>
        <w:rPr>
          <w:color w:val="303D47"/>
          <w:spacing w:val="-2"/>
        </w:rPr>
        <w:t xml:space="preserve"> </w:t>
      </w:r>
      <w:r>
        <w:rPr>
          <w:color w:val="303D47"/>
        </w:rPr>
        <w:t>key</w:t>
      </w:r>
      <w:r>
        <w:rPr>
          <w:color w:val="303D47"/>
          <w:spacing w:val="-5"/>
        </w:rPr>
        <w:t xml:space="preserve"> </w:t>
      </w:r>
      <w:r>
        <w:rPr>
          <w:color w:val="303D47"/>
        </w:rPr>
        <w:t>fraud</w:t>
      </w:r>
      <w:r>
        <w:rPr>
          <w:color w:val="303D47"/>
          <w:spacing w:val="-3"/>
        </w:rPr>
        <w:t xml:space="preserve"> </w:t>
      </w:r>
      <w:r>
        <w:rPr>
          <w:color w:val="303D47"/>
        </w:rPr>
        <w:t>and</w:t>
      </w:r>
      <w:r>
        <w:rPr>
          <w:color w:val="303D47"/>
          <w:spacing w:val="-3"/>
        </w:rPr>
        <w:t xml:space="preserve"> </w:t>
      </w:r>
      <w:r>
        <w:rPr>
          <w:color w:val="303D47"/>
        </w:rPr>
        <w:t>corruption</w:t>
      </w:r>
      <w:r>
        <w:rPr>
          <w:color w:val="303D47"/>
          <w:spacing w:val="-3"/>
        </w:rPr>
        <w:t xml:space="preserve"> </w:t>
      </w:r>
      <w:r>
        <w:rPr>
          <w:color w:val="303D47"/>
        </w:rPr>
        <w:t>roles</w:t>
      </w:r>
      <w:r>
        <w:rPr>
          <w:color w:val="303D47"/>
          <w:spacing w:val="-7"/>
        </w:rPr>
        <w:t xml:space="preserve"> </w:t>
      </w:r>
      <w:r>
        <w:rPr>
          <w:color w:val="303D47"/>
        </w:rPr>
        <w:t>and</w:t>
      </w:r>
      <w:r>
        <w:rPr>
          <w:color w:val="303D47"/>
          <w:spacing w:val="-3"/>
        </w:rPr>
        <w:t xml:space="preserve"> </w:t>
      </w:r>
      <w:r>
        <w:rPr>
          <w:color w:val="303D47"/>
          <w:spacing w:val="-2"/>
        </w:rPr>
        <w:t>responsibilities.</w:t>
      </w:r>
    </w:p>
    <w:p w14:paraId="2B93320B" w14:textId="1975E5A4" w:rsidR="00667A77" w:rsidRDefault="005B4D95" w:rsidP="000E09F9">
      <w:pPr>
        <w:pStyle w:val="BodyText"/>
        <w:spacing w:after="240"/>
        <w:ind w:left="470" w:right="578"/>
      </w:pPr>
      <w:r>
        <w:rPr>
          <w:color w:val="303D47"/>
        </w:rPr>
        <w:t>Fraud and corruption do not occur in isolation.</w:t>
      </w:r>
      <w:r w:rsidR="001C0C6A">
        <w:rPr>
          <w:color w:val="303D47"/>
        </w:rPr>
        <w:t xml:space="preserve"> </w:t>
      </w:r>
      <w:r w:rsidR="00186118">
        <w:rPr>
          <w:color w:val="303D47"/>
        </w:rPr>
        <w:t xml:space="preserve">They are usually the result of </w:t>
      </w:r>
      <w:proofErr w:type="gramStart"/>
      <w:r w:rsidR="00186118">
        <w:rPr>
          <w:color w:val="303D47"/>
        </w:rPr>
        <w:t>a failure</w:t>
      </w:r>
      <w:proofErr w:type="gramEnd"/>
      <w:r w:rsidR="00186118">
        <w:rPr>
          <w:color w:val="303D47"/>
        </w:rPr>
        <w:t xml:space="preserve"> or lack of governance or adherence</w:t>
      </w:r>
      <w:r w:rsidR="00186118">
        <w:rPr>
          <w:color w:val="303D47"/>
          <w:spacing w:val="-1"/>
        </w:rPr>
        <w:t xml:space="preserve"> </w:t>
      </w:r>
      <w:r w:rsidR="00186118">
        <w:rPr>
          <w:color w:val="303D47"/>
        </w:rPr>
        <w:t>to</w:t>
      </w:r>
      <w:r w:rsidR="00186118">
        <w:rPr>
          <w:color w:val="303D47"/>
          <w:spacing w:val="-3"/>
        </w:rPr>
        <w:t xml:space="preserve"> </w:t>
      </w:r>
      <w:r w:rsidR="00186118">
        <w:rPr>
          <w:color w:val="303D47"/>
        </w:rPr>
        <w:t xml:space="preserve">procedures. </w:t>
      </w:r>
      <w:r w:rsidR="001C0C6A">
        <w:rPr>
          <w:color w:val="303D47"/>
        </w:rPr>
        <w:t xml:space="preserve">Policies and processes are important fraud and corruption controls </w:t>
      </w:r>
      <w:r w:rsidR="00B91098">
        <w:rPr>
          <w:color w:val="303D47"/>
        </w:rPr>
        <w:t xml:space="preserve">but are not effective </w:t>
      </w:r>
      <w:r w:rsidR="00894ED2">
        <w:rPr>
          <w:color w:val="303D47"/>
        </w:rPr>
        <w:t>i</w:t>
      </w:r>
      <w:r w:rsidR="00B91098">
        <w:rPr>
          <w:color w:val="303D47"/>
        </w:rPr>
        <w:t xml:space="preserve">f </w:t>
      </w:r>
      <w:proofErr w:type="spellStart"/>
      <w:r w:rsidR="00B91098">
        <w:rPr>
          <w:color w:val="303D47"/>
        </w:rPr>
        <w:t>organisations</w:t>
      </w:r>
      <w:proofErr w:type="spellEnd"/>
      <w:r w:rsidR="00B91098">
        <w:rPr>
          <w:color w:val="303D47"/>
        </w:rPr>
        <w:t xml:space="preserve"> do not have checks to ensure that people are adhering to them</w:t>
      </w:r>
      <w:r w:rsidR="000C51C7">
        <w:rPr>
          <w:color w:val="303D47"/>
        </w:rPr>
        <w:t xml:space="preserve">. A </w:t>
      </w:r>
      <w:r w:rsidR="00CD093A">
        <w:rPr>
          <w:color w:val="303D47"/>
        </w:rPr>
        <w:t>strong</w:t>
      </w:r>
      <w:r w:rsidR="000C51C7">
        <w:rPr>
          <w:color w:val="303D47"/>
        </w:rPr>
        <w:t xml:space="preserve"> governance framework supports your internal processes and sets th</w:t>
      </w:r>
      <w:r w:rsidR="00CD093A">
        <w:rPr>
          <w:color w:val="303D47"/>
        </w:rPr>
        <w:t xml:space="preserve">e standard for fraud and corruption control within your </w:t>
      </w:r>
      <w:proofErr w:type="spellStart"/>
      <w:proofErr w:type="gramStart"/>
      <w:r w:rsidR="00CD093A">
        <w:rPr>
          <w:color w:val="303D47"/>
        </w:rPr>
        <w:t>organisation</w:t>
      </w:r>
      <w:proofErr w:type="spellEnd"/>
      <w:r w:rsidR="00CD093A">
        <w:rPr>
          <w:color w:val="303D47"/>
        </w:rPr>
        <w:t>.</w:t>
      </w:r>
      <w:r>
        <w:rPr>
          <w:color w:val="303D47"/>
        </w:rPr>
        <w:t>.</w:t>
      </w:r>
      <w:proofErr w:type="gramEnd"/>
      <w:r>
        <w:rPr>
          <w:color w:val="303D47"/>
          <w:spacing w:val="-4"/>
        </w:rPr>
        <w:t xml:space="preserve"> </w:t>
      </w:r>
      <w:r>
        <w:rPr>
          <w:color w:val="303D47"/>
        </w:rPr>
        <w:t>Therefore,</w:t>
      </w:r>
      <w:r>
        <w:rPr>
          <w:color w:val="303D47"/>
          <w:spacing w:val="-4"/>
        </w:rPr>
        <w:t xml:space="preserve"> </w:t>
      </w:r>
      <w:r>
        <w:rPr>
          <w:color w:val="303D47"/>
        </w:rPr>
        <w:t>sound</w:t>
      </w:r>
      <w:r>
        <w:rPr>
          <w:color w:val="303D47"/>
          <w:spacing w:val="-7"/>
        </w:rPr>
        <w:t xml:space="preserve"> </w:t>
      </w:r>
      <w:r>
        <w:rPr>
          <w:color w:val="303D47"/>
        </w:rPr>
        <w:t>governance</w:t>
      </w:r>
      <w:r>
        <w:rPr>
          <w:color w:val="303D47"/>
          <w:spacing w:val="-1"/>
        </w:rPr>
        <w:t xml:space="preserve"> </w:t>
      </w:r>
      <w:r>
        <w:rPr>
          <w:color w:val="303D47"/>
        </w:rPr>
        <w:t>and</w:t>
      </w:r>
      <w:r>
        <w:rPr>
          <w:color w:val="303D47"/>
          <w:spacing w:val="-2"/>
        </w:rPr>
        <w:t xml:space="preserve"> </w:t>
      </w:r>
      <w:r>
        <w:rPr>
          <w:color w:val="303D47"/>
        </w:rPr>
        <w:t>oversight</w:t>
      </w:r>
      <w:r>
        <w:rPr>
          <w:color w:val="303D47"/>
          <w:spacing w:val="-2"/>
        </w:rPr>
        <w:t xml:space="preserve"> </w:t>
      </w:r>
      <w:r>
        <w:rPr>
          <w:color w:val="303D47"/>
        </w:rPr>
        <w:t>are</w:t>
      </w:r>
      <w:r>
        <w:rPr>
          <w:color w:val="303D47"/>
          <w:spacing w:val="-5"/>
        </w:rPr>
        <w:t xml:space="preserve"> </w:t>
      </w:r>
      <w:r>
        <w:rPr>
          <w:color w:val="303D47"/>
        </w:rPr>
        <w:t>critical</w:t>
      </w:r>
      <w:r>
        <w:rPr>
          <w:color w:val="303D47"/>
          <w:spacing w:val="-3"/>
        </w:rPr>
        <w:t xml:space="preserve"> </w:t>
      </w:r>
      <w:r>
        <w:rPr>
          <w:color w:val="303D47"/>
        </w:rPr>
        <w:t>to</w:t>
      </w:r>
      <w:r>
        <w:rPr>
          <w:color w:val="303D47"/>
          <w:spacing w:val="-3"/>
        </w:rPr>
        <w:t xml:space="preserve"> </w:t>
      </w:r>
      <w:r>
        <w:rPr>
          <w:color w:val="303D47"/>
        </w:rPr>
        <w:t>the</w:t>
      </w:r>
      <w:r>
        <w:rPr>
          <w:color w:val="303D47"/>
          <w:spacing w:val="-1"/>
        </w:rPr>
        <w:t xml:space="preserve"> </w:t>
      </w:r>
      <w:r>
        <w:rPr>
          <w:color w:val="303D47"/>
        </w:rPr>
        <w:t>prevention</w:t>
      </w:r>
      <w:r>
        <w:rPr>
          <w:color w:val="303D47"/>
          <w:spacing w:val="-2"/>
        </w:rPr>
        <w:t xml:space="preserve"> </w:t>
      </w:r>
      <w:r>
        <w:rPr>
          <w:color w:val="303D47"/>
        </w:rPr>
        <w:t>of</w:t>
      </w:r>
      <w:r>
        <w:rPr>
          <w:color w:val="303D47"/>
          <w:spacing w:val="-1"/>
        </w:rPr>
        <w:t xml:space="preserve"> </w:t>
      </w:r>
      <w:r>
        <w:rPr>
          <w:color w:val="303D47"/>
        </w:rPr>
        <w:t>fraud</w:t>
      </w:r>
      <w:r>
        <w:rPr>
          <w:color w:val="303D47"/>
          <w:spacing w:val="-2"/>
        </w:rPr>
        <w:t xml:space="preserve"> </w:t>
      </w:r>
      <w:r>
        <w:rPr>
          <w:color w:val="303D47"/>
        </w:rPr>
        <w:t xml:space="preserve">and </w:t>
      </w:r>
      <w:r>
        <w:rPr>
          <w:color w:val="303D47"/>
          <w:spacing w:val="-2"/>
        </w:rPr>
        <w:t>corruption.</w:t>
      </w:r>
    </w:p>
    <w:p w14:paraId="2B93320D" w14:textId="77777777" w:rsidR="00667A77" w:rsidRDefault="005B4D95" w:rsidP="000E09F9">
      <w:pPr>
        <w:pStyle w:val="BodyText"/>
        <w:spacing w:after="240"/>
        <w:ind w:left="470" w:right="578"/>
      </w:pPr>
      <w:r>
        <w:rPr>
          <w:color w:val="303D47"/>
        </w:rPr>
        <w:t>To</w:t>
      </w:r>
      <w:r>
        <w:rPr>
          <w:color w:val="303D47"/>
          <w:spacing w:val="-3"/>
        </w:rPr>
        <w:t xml:space="preserve"> </w:t>
      </w:r>
      <w:r>
        <w:rPr>
          <w:color w:val="303D47"/>
        </w:rPr>
        <w:t>prevent</w:t>
      </w:r>
      <w:r>
        <w:rPr>
          <w:color w:val="303D47"/>
          <w:spacing w:val="-3"/>
        </w:rPr>
        <w:t xml:space="preserve"> </w:t>
      </w:r>
      <w:r>
        <w:rPr>
          <w:color w:val="303D47"/>
        </w:rPr>
        <w:t>and</w:t>
      </w:r>
      <w:r>
        <w:rPr>
          <w:color w:val="303D47"/>
          <w:spacing w:val="-3"/>
        </w:rPr>
        <w:t xml:space="preserve"> </w:t>
      </w:r>
      <w:r>
        <w:rPr>
          <w:color w:val="303D47"/>
        </w:rPr>
        <w:t>detect</w:t>
      </w:r>
      <w:r>
        <w:rPr>
          <w:color w:val="303D47"/>
          <w:spacing w:val="-4"/>
        </w:rPr>
        <w:t xml:space="preserve"> </w:t>
      </w:r>
      <w:r>
        <w:rPr>
          <w:color w:val="303D47"/>
        </w:rPr>
        <w:t>fraud,</w:t>
      </w:r>
      <w:r>
        <w:rPr>
          <w:color w:val="303D47"/>
          <w:spacing w:val="-5"/>
        </w:rPr>
        <w:t xml:space="preserve"> </w:t>
      </w:r>
      <w:r>
        <w:rPr>
          <w:color w:val="303D47"/>
        </w:rPr>
        <w:t>your</w:t>
      </w:r>
      <w:r>
        <w:rPr>
          <w:color w:val="303D47"/>
          <w:spacing w:val="-2"/>
        </w:rPr>
        <w:t xml:space="preserve"> </w:t>
      </w:r>
      <w:proofErr w:type="spellStart"/>
      <w:r>
        <w:rPr>
          <w:color w:val="303D47"/>
        </w:rPr>
        <w:t>organisation’s</w:t>
      </w:r>
      <w:proofErr w:type="spellEnd"/>
      <w:r>
        <w:rPr>
          <w:color w:val="303D47"/>
          <w:spacing w:val="-3"/>
        </w:rPr>
        <w:t xml:space="preserve"> </w:t>
      </w:r>
      <w:r>
        <w:rPr>
          <w:color w:val="303D47"/>
        </w:rPr>
        <w:t>fraud</w:t>
      </w:r>
      <w:r>
        <w:rPr>
          <w:color w:val="303D47"/>
          <w:spacing w:val="-3"/>
        </w:rPr>
        <w:t xml:space="preserve"> </w:t>
      </w:r>
      <w:r>
        <w:rPr>
          <w:color w:val="303D47"/>
        </w:rPr>
        <w:t>and</w:t>
      </w:r>
      <w:r>
        <w:rPr>
          <w:color w:val="303D47"/>
          <w:spacing w:val="-3"/>
        </w:rPr>
        <w:t xml:space="preserve"> </w:t>
      </w:r>
      <w:r>
        <w:rPr>
          <w:color w:val="303D47"/>
        </w:rPr>
        <w:t>corruption</w:t>
      </w:r>
      <w:r>
        <w:rPr>
          <w:color w:val="303D47"/>
          <w:spacing w:val="-3"/>
        </w:rPr>
        <w:t xml:space="preserve"> </w:t>
      </w:r>
      <w:r>
        <w:rPr>
          <w:color w:val="303D47"/>
        </w:rPr>
        <w:t>control</w:t>
      </w:r>
      <w:r>
        <w:rPr>
          <w:color w:val="303D47"/>
          <w:spacing w:val="-4"/>
        </w:rPr>
        <w:t xml:space="preserve"> </w:t>
      </w:r>
      <w:r>
        <w:rPr>
          <w:color w:val="303D47"/>
        </w:rPr>
        <w:t>strategy</w:t>
      </w:r>
      <w:r>
        <w:rPr>
          <w:color w:val="303D47"/>
          <w:spacing w:val="-5"/>
        </w:rPr>
        <w:t xml:space="preserve"> </w:t>
      </w:r>
      <w:r>
        <w:rPr>
          <w:color w:val="303D47"/>
        </w:rPr>
        <w:t>should</w:t>
      </w:r>
      <w:r>
        <w:rPr>
          <w:color w:val="303D47"/>
          <w:spacing w:val="-3"/>
        </w:rPr>
        <w:t xml:space="preserve"> </w:t>
      </w:r>
      <w:r>
        <w:rPr>
          <w:color w:val="303D47"/>
        </w:rPr>
        <w:t>include</w:t>
      </w:r>
      <w:r>
        <w:rPr>
          <w:color w:val="303D47"/>
          <w:spacing w:val="-2"/>
        </w:rPr>
        <w:t xml:space="preserve"> </w:t>
      </w:r>
      <w:r>
        <w:rPr>
          <w:color w:val="303D47"/>
        </w:rPr>
        <w:t>strategies</w:t>
      </w:r>
      <w:r>
        <w:rPr>
          <w:color w:val="303D47"/>
          <w:spacing w:val="-3"/>
        </w:rPr>
        <w:t xml:space="preserve"> </w:t>
      </w:r>
      <w:r>
        <w:rPr>
          <w:color w:val="303D47"/>
        </w:rPr>
        <w:t xml:space="preserve">at an </w:t>
      </w:r>
      <w:proofErr w:type="spellStart"/>
      <w:r>
        <w:rPr>
          <w:color w:val="303D47"/>
        </w:rPr>
        <w:t>organisational</w:t>
      </w:r>
      <w:proofErr w:type="spellEnd"/>
      <w:r>
        <w:rPr>
          <w:color w:val="303D47"/>
          <w:spacing w:val="-1"/>
        </w:rPr>
        <w:t xml:space="preserve"> </w:t>
      </w:r>
      <w:r>
        <w:rPr>
          <w:color w:val="303D47"/>
        </w:rPr>
        <w:t>level,</w:t>
      </w:r>
      <w:r>
        <w:rPr>
          <w:color w:val="303D47"/>
          <w:spacing w:val="-2"/>
        </w:rPr>
        <w:t xml:space="preserve"> </w:t>
      </w:r>
      <w:r>
        <w:rPr>
          <w:color w:val="303D47"/>
        </w:rPr>
        <w:t>such as governance arrangements,</w:t>
      </w:r>
      <w:r>
        <w:rPr>
          <w:color w:val="303D47"/>
          <w:spacing w:val="-2"/>
        </w:rPr>
        <w:t xml:space="preserve"> </w:t>
      </w:r>
      <w:r>
        <w:rPr>
          <w:color w:val="303D47"/>
        </w:rPr>
        <w:t>as well</w:t>
      </w:r>
      <w:r>
        <w:rPr>
          <w:color w:val="303D47"/>
          <w:spacing w:val="-1"/>
        </w:rPr>
        <w:t xml:space="preserve"> </w:t>
      </w:r>
      <w:r>
        <w:rPr>
          <w:color w:val="303D47"/>
        </w:rPr>
        <w:t>as strategies tailored at</w:t>
      </w:r>
      <w:r>
        <w:rPr>
          <w:color w:val="303D47"/>
          <w:spacing w:val="-1"/>
        </w:rPr>
        <w:t xml:space="preserve"> </w:t>
      </w:r>
      <w:r>
        <w:rPr>
          <w:color w:val="303D47"/>
        </w:rPr>
        <w:t>the country</w:t>
      </w:r>
      <w:r>
        <w:rPr>
          <w:color w:val="303D47"/>
          <w:spacing w:val="-2"/>
        </w:rPr>
        <w:t xml:space="preserve"> </w:t>
      </w:r>
      <w:r>
        <w:rPr>
          <w:color w:val="303D47"/>
        </w:rPr>
        <w:t>and project levels. To ensure the controls and corrective measures identified as part of the fraud and corruption risk assessment are implemented and adhere to DFAT’s fraud control obligations, a strong governance framework is required. By addressing any shortcomings in your own governance framework, you are ensuring that fraud and corruption risks will be more readily detected and reported.</w:t>
      </w:r>
    </w:p>
    <w:p w14:paraId="2B93320F" w14:textId="77777777" w:rsidR="00667A77" w:rsidRPr="001D4D78" w:rsidRDefault="005B4D95" w:rsidP="00FC467C">
      <w:pPr>
        <w:pStyle w:val="BodyText"/>
        <w:ind w:left="470"/>
        <w:rPr>
          <w:color w:val="347C5D"/>
        </w:rPr>
      </w:pPr>
      <w:r w:rsidRPr="001D4D78">
        <w:rPr>
          <w:color w:val="347C5D"/>
          <w:spacing w:val="-2"/>
        </w:rPr>
        <w:t>Governance</w:t>
      </w:r>
    </w:p>
    <w:p w14:paraId="2B933210" w14:textId="77777777" w:rsidR="00667A77" w:rsidRDefault="005B4D95" w:rsidP="000E09F9">
      <w:pPr>
        <w:pStyle w:val="BodyText"/>
        <w:spacing w:after="240"/>
        <w:ind w:left="470"/>
      </w:pPr>
      <w:r>
        <w:rPr>
          <w:color w:val="303D47"/>
        </w:rPr>
        <w:t>While</w:t>
      </w:r>
      <w:r>
        <w:rPr>
          <w:color w:val="303D47"/>
          <w:spacing w:val="-2"/>
        </w:rPr>
        <w:t xml:space="preserve"> </w:t>
      </w:r>
      <w:r>
        <w:rPr>
          <w:color w:val="303D47"/>
        </w:rPr>
        <w:t>governance</w:t>
      </w:r>
      <w:r>
        <w:rPr>
          <w:color w:val="303D47"/>
          <w:spacing w:val="-2"/>
        </w:rPr>
        <w:t xml:space="preserve"> </w:t>
      </w:r>
      <w:r>
        <w:rPr>
          <w:color w:val="303D47"/>
        </w:rPr>
        <w:t>arrangements</w:t>
      </w:r>
      <w:r>
        <w:rPr>
          <w:color w:val="303D47"/>
          <w:spacing w:val="-3"/>
        </w:rPr>
        <w:t xml:space="preserve"> </w:t>
      </w:r>
      <w:r>
        <w:rPr>
          <w:color w:val="303D47"/>
        </w:rPr>
        <w:t>may</w:t>
      </w:r>
      <w:r>
        <w:rPr>
          <w:color w:val="303D47"/>
          <w:spacing w:val="-5"/>
        </w:rPr>
        <w:t xml:space="preserve"> </w:t>
      </w:r>
      <w:r>
        <w:rPr>
          <w:color w:val="303D47"/>
        </w:rPr>
        <w:t>vary</w:t>
      </w:r>
      <w:r>
        <w:rPr>
          <w:color w:val="303D47"/>
          <w:spacing w:val="-4"/>
        </w:rPr>
        <w:t xml:space="preserve"> </w:t>
      </w:r>
      <w:r>
        <w:rPr>
          <w:color w:val="303D47"/>
        </w:rPr>
        <w:t>from</w:t>
      </w:r>
      <w:r>
        <w:rPr>
          <w:color w:val="303D47"/>
          <w:spacing w:val="-5"/>
        </w:rPr>
        <w:t xml:space="preserve"> </w:t>
      </w:r>
      <w:proofErr w:type="spellStart"/>
      <w:r>
        <w:rPr>
          <w:color w:val="303D47"/>
        </w:rPr>
        <w:t>organisation</w:t>
      </w:r>
      <w:proofErr w:type="spellEnd"/>
      <w:r>
        <w:rPr>
          <w:color w:val="303D47"/>
          <w:spacing w:val="-3"/>
        </w:rPr>
        <w:t xml:space="preserve"> </w:t>
      </w:r>
      <w:r>
        <w:rPr>
          <w:color w:val="303D47"/>
        </w:rPr>
        <w:t>to</w:t>
      </w:r>
      <w:r>
        <w:rPr>
          <w:color w:val="303D47"/>
          <w:spacing w:val="-4"/>
        </w:rPr>
        <w:t xml:space="preserve"> </w:t>
      </w:r>
      <w:proofErr w:type="spellStart"/>
      <w:r>
        <w:rPr>
          <w:color w:val="303D47"/>
        </w:rPr>
        <w:t>organisation</w:t>
      </w:r>
      <w:proofErr w:type="spellEnd"/>
      <w:r>
        <w:rPr>
          <w:color w:val="303D47"/>
        </w:rPr>
        <w:t>,</w:t>
      </w:r>
      <w:r>
        <w:rPr>
          <w:color w:val="303D47"/>
          <w:spacing w:val="-4"/>
        </w:rPr>
        <w:t xml:space="preserve"> </w:t>
      </w:r>
      <w:r>
        <w:rPr>
          <w:color w:val="303D47"/>
        </w:rPr>
        <w:t>in</w:t>
      </w:r>
      <w:r>
        <w:rPr>
          <w:color w:val="303D47"/>
          <w:spacing w:val="-3"/>
        </w:rPr>
        <w:t xml:space="preserve"> </w:t>
      </w:r>
      <w:r>
        <w:rPr>
          <w:color w:val="303D47"/>
        </w:rPr>
        <w:t>principle</w:t>
      </w:r>
      <w:r>
        <w:rPr>
          <w:color w:val="303D47"/>
          <w:spacing w:val="-3"/>
        </w:rPr>
        <w:t xml:space="preserve"> </w:t>
      </w:r>
      <w:r>
        <w:rPr>
          <w:color w:val="303D47"/>
        </w:rPr>
        <w:t>they</w:t>
      </w:r>
      <w:r>
        <w:rPr>
          <w:color w:val="303D47"/>
          <w:spacing w:val="-5"/>
        </w:rPr>
        <w:t xml:space="preserve"> </w:t>
      </w:r>
      <w:r>
        <w:rPr>
          <w:color w:val="303D47"/>
        </w:rPr>
        <w:t>are</w:t>
      </w:r>
      <w:r>
        <w:rPr>
          <w:color w:val="303D47"/>
          <w:spacing w:val="-2"/>
        </w:rPr>
        <w:t xml:space="preserve"> </w:t>
      </w:r>
      <w:r>
        <w:rPr>
          <w:color w:val="303D47"/>
        </w:rPr>
        <w:t>a</w:t>
      </w:r>
      <w:r>
        <w:rPr>
          <w:color w:val="303D47"/>
          <w:spacing w:val="-2"/>
        </w:rPr>
        <w:t xml:space="preserve"> </w:t>
      </w:r>
      <w:r>
        <w:rPr>
          <w:color w:val="303D47"/>
        </w:rPr>
        <w:t>combination</w:t>
      </w:r>
      <w:r>
        <w:rPr>
          <w:color w:val="303D47"/>
          <w:spacing w:val="-3"/>
        </w:rPr>
        <w:t xml:space="preserve"> </w:t>
      </w:r>
      <w:r>
        <w:rPr>
          <w:color w:val="303D47"/>
        </w:rPr>
        <w:t>of processes and structures that inform, direct, and manage day-to-day business activities, to achieve objectives.</w:t>
      </w:r>
    </w:p>
    <w:p w14:paraId="2B933213" w14:textId="30406D21" w:rsidR="00667A77" w:rsidRDefault="005B4D95" w:rsidP="00FC467C">
      <w:pPr>
        <w:pStyle w:val="BodyText"/>
        <w:ind w:left="470" w:right="578"/>
        <w:rPr>
          <w:color w:val="303D47"/>
        </w:rPr>
      </w:pPr>
      <w:r>
        <w:rPr>
          <w:color w:val="303D47"/>
        </w:rPr>
        <w:t>The</w:t>
      </w:r>
      <w:r w:rsidR="00C0010D">
        <w:rPr>
          <w:color w:val="303D47"/>
        </w:rPr>
        <w:t xml:space="preserve"> below</w:t>
      </w:r>
      <w:r w:rsidRPr="00FC3907">
        <w:rPr>
          <w:color w:val="303D47"/>
        </w:rPr>
        <w:t xml:space="preserve"> </w:t>
      </w:r>
      <w:r>
        <w:rPr>
          <w:color w:val="303D47"/>
        </w:rPr>
        <w:t>illustration</w:t>
      </w:r>
      <w:r w:rsidRPr="00FC3907">
        <w:rPr>
          <w:color w:val="303D47"/>
        </w:rPr>
        <w:t xml:space="preserve"> </w:t>
      </w:r>
      <w:r>
        <w:rPr>
          <w:color w:val="303D47"/>
        </w:rPr>
        <w:t>of</w:t>
      </w:r>
      <w:r w:rsidRPr="00FC3907">
        <w:rPr>
          <w:color w:val="303D47"/>
        </w:rPr>
        <w:t xml:space="preserve"> </w:t>
      </w:r>
      <w:r>
        <w:rPr>
          <w:color w:val="303D47"/>
        </w:rPr>
        <w:t>good</w:t>
      </w:r>
      <w:r w:rsidRPr="00FC3907">
        <w:rPr>
          <w:color w:val="303D47"/>
        </w:rPr>
        <w:t xml:space="preserve"> </w:t>
      </w:r>
      <w:r>
        <w:rPr>
          <w:color w:val="303D47"/>
        </w:rPr>
        <w:t>fraud</w:t>
      </w:r>
      <w:r w:rsidRPr="00FC3907">
        <w:rPr>
          <w:color w:val="303D47"/>
        </w:rPr>
        <w:t xml:space="preserve"> </w:t>
      </w:r>
      <w:r>
        <w:rPr>
          <w:color w:val="303D47"/>
        </w:rPr>
        <w:t>and</w:t>
      </w:r>
      <w:r w:rsidRPr="00FC3907">
        <w:rPr>
          <w:color w:val="303D47"/>
        </w:rPr>
        <w:t xml:space="preserve"> </w:t>
      </w:r>
      <w:r>
        <w:rPr>
          <w:color w:val="303D47"/>
        </w:rPr>
        <w:t>corruption</w:t>
      </w:r>
      <w:r w:rsidRPr="00FC3907">
        <w:rPr>
          <w:color w:val="303D47"/>
        </w:rPr>
        <w:t xml:space="preserve"> risk</w:t>
      </w:r>
      <w:r w:rsidR="00C0010D">
        <w:rPr>
          <w:color w:val="303D47"/>
        </w:rPr>
        <w:t xml:space="preserve"> </w:t>
      </w:r>
      <w:r>
        <w:rPr>
          <w:color w:val="303D47"/>
        </w:rPr>
        <w:t>governance shows that integrity, ethics, and conduct surround all activities. A structure that includes oversight, such as a board of directors or committees,</w:t>
      </w:r>
      <w:r w:rsidRPr="00FC3907">
        <w:rPr>
          <w:color w:val="303D47"/>
        </w:rPr>
        <w:t xml:space="preserve"> </w:t>
      </w:r>
      <w:r>
        <w:rPr>
          <w:color w:val="303D47"/>
        </w:rPr>
        <w:t>can</w:t>
      </w:r>
      <w:r w:rsidRPr="00FC3907">
        <w:rPr>
          <w:color w:val="303D47"/>
        </w:rPr>
        <w:t xml:space="preserve"> </w:t>
      </w:r>
      <w:r>
        <w:rPr>
          <w:color w:val="303D47"/>
        </w:rPr>
        <w:t>play</w:t>
      </w:r>
      <w:r w:rsidRPr="00FC3907">
        <w:rPr>
          <w:color w:val="303D47"/>
        </w:rPr>
        <w:t xml:space="preserve"> </w:t>
      </w:r>
      <w:r>
        <w:rPr>
          <w:color w:val="303D47"/>
        </w:rPr>
        <w:t>an</w:t>
      </w:r>
      <w:r w:rsidRPr="00FC3907">
        <w:rPr>
          <w:color w:val="303D47"/>
        </w:rPr>
        <w:t xml:space="preserve"> </w:t>
      </w:r>
      <w:r>
        <w:rPr>
          <w:color w:val="303D47"/>
        </w:rPr>
        <w:t>important</w:t>
      </w:r>
      <w:r w:rsidRPr="00FC3907">
        <w:rPr>
          <w:color w:val="303D47"/>
        </w:rPr>
        <w:t xml:space="preserve"> </w:t>
      </w:r>
      <w:r>
        <w:rPr>
          <w:color w:val="303D47"/>
        </w:rPr>
        <w:t>role</w:t>
      </w:r>
      <w:r w:rsidRPr="00FC3907">
        <w:rPr>
          <w:color w:val="303D47"/>
        </w:rPr>
        <w:t xml:space="preserve"> </w:t>
      </w:r>
      <w:r>
        <w:rPr>
          <w:color w:val="303D47"/>
        </w:rPr>
        <w:t>in</w:t>
      </w:r>
      <w:r w:rsidRPr="00FC3907">
        <w:rPr>
          <w:color w:val="303D47"/>
        </w:rPr>
        <w:t xml:space="preserve"> </w:t>
      </w:r>
      <w:r>
        <w:rPr>
          <w:color w:val="303D47"/>
        </w:rPr>
        <w:t>ensuring effective governance.</w:t>
      </w:r>
    </w:p>
    <w:p w14:paraId="6A3667FF" w14:textId="0CCA77B9" w:rsidR="00C0010D" w:rsidRDefault="00DE27DE" w:rsidP="00FC467C">
      <w:pPr>
        <w:pStyle w:val="BodyText"/>
        <w:ind w:left="470" w:right="578"/>
        <w:jc w:val="center"/>
        <w:rPr>
          <w:color w:val="303D47"/>
        </w:rPr>
      </w:pPr>
      <w:r>
        <w:rPr>
          <w:noProof/>
          <w:color w:val="303D47"/>
        </w:rPr>
        <w:drawing>
          <wp:inline distT="0" distB="0" distL="0" distR="0" wp14:anchorId="4E68CDE2" wp14:editId="5A7BBACE">
            <wp:extent cx="4880540" cy="2434569"/>
            <wp:effectExtent l="0" t="0" r="0" b="4445"/>
            <wp:docPr id="200742196" name="Picture 66" descr="Good fraud and corruption risk governance shows that integrity, ethics, and conduct surround all activities. A structure that includes oversight, such as a board of directors or committees, can play an important role in ensuring effective gover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2196" name="Picture 66" descr="Good fraud and corruption risk governance shows that integrity, ethics, and conduct surround all activities. A structure that includes oversight, such as a board of directors or committees, can play an important role in ensuring effective governan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37006" cy="2462736"/>
                    </a:xfrm>
                    <a:prstGeom prst="rect">
                      <a:avLst/>
                    </a:prstGeom>
                    <a:noFill/>
                  </pic:spPr>
                </pic:pic>
              </a:graphicData>
            </a:graphic>
          </wp:inline>
        </w:drawing>
      </w:r>
    </w:p>
    <w:p w14:paraId="2B933214" w14:textId="064E5155" w:rsidR="00667A77" w:rsidRDefault="005B4D95" w:rsidP="00161222">
      <w:pPr>
        <w:pStyle w:val="BodyText"/>
        <w:spacing w:after="720"/>
        <w:ind w:left="470" w:right="578"/>
        <w:rPr>
          <w:color w:val="303D47"/>
        </w:rPr>
      </w:pPr>
      <w:r>
        <w:rPr>
          <w:color w:val="303D47"/>
        </w:rPr>
        <w:t>Fraud and corruption risk management functions, including risk assessments, are undertaken to identify fraud and corruption risk and to evaluate and prescribe fraud and corruption control mechanisms. Internal controls, which include any mitigation processes or systems, are integral to fraud and corruption control, and are therefore at the</w:t>
      </w:r>
      <w:r w:rsidRPr="00C0010D">
        <w:rPr>
          <w:color w:val="303D47"/>
        </w:rPr>
        <w:t xml:space="preserve"> </w:t>
      </w:r>
      <w:proofErr w:type="spellStart"/>
      <w:r>
        <w:rPr>
          <w:color w:val="303D47"/>
        </w:rPr>
        <w:t>centre</w:t>
      </w:r>
      <w:proofErr w:type="spellEnd"/>
      <w:r w:rsidRPr="00C0010D">
        <w:rPr>
          <w:color w:val="303D47"/>
        </w:rPr>
        <w:t xml:space="preserve"> </w:t>
      </w:r>
      <w:r>
        <w:rPr>
          <w:color w:val="303D47"/>
        </w:rPr>
        <w:t>of</w:t>
      </w:r>
      <w:r w:rsidRPr="00C0010D">
        <w:rPr>
          <w:color w:val="303D47"/>
        </w:rPr>
        <w:t xml:space="preserve"> </w:t>
      </w:r>
      <w:r>
        <w:rPr>
          <w:color w:val="303D47"/>
        </w:rPr>
        <w:t>fraud</w:t>
      </w:r>
      <w:r w:rsidRPr="00C0010D">
        <w:rPr>
          <w:color w:val="303D47"/>
        </w:rPr>
        <w:t xml:space="preserve"> </w:t>
      </w:r>
      <w:r>
        <w:rPr>
          <w:color w:val="303D47"/>
        </w:rPr>
        <w:t>and</w:t>
      </w:r>
      <w:r w:rsidRPr="00C0010D">
        <w:rPr>
          <w:color w:val="303D47"/>
        </w:rPr>
        <w:t xml:space="preserve"> </w:t>
      </w:r>
      <w:r>
        <w:rPr>
          <w:color w:val="303D47"/>
        </w:rPr>
        <w:t>corruption</w:t>
      </w:r>
      <w:r w:rsidRPr="00C0010D">
        <w:rPr>
          <w:color w:val="303D47"/>
        </w:rPr>
        <w:t xml:space="preserve"> </w:t>
      </w:r>
      <w:r>
        <w:rPr>
          <w:color w:val="303D47"/>
        </w:rPr>
        <w:t>risk</w:t>
      </w:r>
      <w:r w:rsidRPr="00C0010D">
        <w:rPr>
          <w:color w:val="303D47"/>
        </w:rPr>
        <w:t xml:space="preserve"> </w:t>
      </w:r>
      <w:r>
        <w:rPr>
          <w:color w:val="303D47"/>
        </w:rPr>
        <w:t>governance.</w:t>
      </w:r>
    </w:p>
    <w:p w14:paraId="2B93321C" w14:textId="77777777" w:rsidR="00667A77" w:rsidRPr="001D4D78" w:rsidRDefault="005B4D95" w:rsidP="00FC467C">
      <w:pPr>
        <w:ind w:firstLine="470"/>
        <w:rPr>
          <w:color w:val="347C5D"/>
        </w:rPr>
      </w:pPr>
      <w:r w:rsidRPr="001D4D78">
        <w:rPr>
          <w:color w:val="347C5D"/>
        </w:rPr>
        <w:lastRenderedPageBreak/>
        <w:t>How</w:t>
      </w:r>
      <w:r w:rsidRPr="001D4D78">
        <w:rPr>
          <w:color w:val="347C5D"/>
          <w:spacing w:val="-2"/>
        </w:rPr>
        <w:t xml:space="preserve"> </w:t>
      </w:r>
      <w:r w:rsidRPr="001D4D78">
        <w:rPr>
          <w:color w:val="347C5D"/>
        </w:rPr>
        <w:t>Strong</w:t>
      </w:r>
      <w:r w:rsidRPr="001D4D78">
        <w:rPr>
          <w:color w:val="347C5D"/>
          <w:spacing w:val="-1"/>
        </w:rPr>
        <w:t xml:space="preserve"> </w:t>
      </w:r>
      <w:r w:rsidRPr="001D4D78">
        <w:rPr>
          <w:color w:val="347C5D"/>
        </w:rPr>
        <w:t>is</w:t>
      </w:r>
      <w:r w:rsidRPr="001D4D78">
        <w:rPr>
          <w:color w:val="347C5D"/>
          <w:spacing w:val="-2"/>
        </w:rPr>
        <w:t xml:space="preserve"> </w:t>
      </w:r>
      <w:r w:rsidRPr="001D4D78">
        <w:rPr>
          <w:color w:val="347C5D"/>
        </w:rPr>
        <w:t>your</w:t>
      </w:r>
      <w:r w:rsidRPr="001D4D78">
        <w:rPr>
          <w:color w:val="347C5D"/>
          <w:spacing w:val="-1"/>
        </w:rPr>
        <w:t xml:space="preserve"> </w:t>
      </w:r>
      <w:r w:rsidRPr="001D4D78">
        <w:rPr>
          <w:color w:val="347C5D"/>
        </w:rPr>
        <w:t>Governance</w:t>
      </w:r>
      <w:r w:rsidRPr="001D4D78">
        <w:rPr>
          <w:color w:val="347C5D"/>
          <w:spacing w:val="-2"/>
        </w:rPr>
        <w:t xml:space="preserve"> Framework?</w:t>
      </w:r>
    </w:p>
    <w:p w14:paraId="2B93321D" w14:textId="77777777" w:rsidR="00667A77" w:rsidRDefault="005B4D95" w:rsidP="00FC467C">
      <w:pPr>
        <w:pStyle w:val="BodyText"/>
        <w:ind w:left="470"/>
        <w:jc w:val="both"/>
      </w:pPr>
      <w:r>
        <w:rPr>
          <w:color w:val="303D47"/>
        </w:rPr>
        <w:t>When</w:t>
      </w:r>
      <w:r>
        <w:rPr>
          <w:color w:val="303D47"/>
          <w:spacing w:val="-6"/>
        </w:rPr>
        <w:t xml:space="preserve"> </w:t>
      </w:r>
      <w:r>
        <w:rPr>
          <w:color w:val="303D47"/>
        </w:rPr>
        <w:t>assessing</w:t>
      </w:r>
      <w:r>
        <w:rPr>
          <w:color w:val="303D47"/>
          <w:spacing w:val="-4"/>
        </w:rPr>
        <w:t xml:space="preserve"> </w:t>
      </w:r>
      <w:r>
        <w:rPr>
          <w:color w:val="303D47"/>
        </w:rPr>
        <w:t>the</w:t>
      </w:r>
      <w:r>
        <w:rPr>
          <w:color w:val="303D47"/>
          <w:spacing w:val="-4"/>
        </w:rPr>
        <w:t xml:space="preserve"> </w:t>
      </w:r>
      <w:r>
        <w:rPr>
          <w:color w:val="303D47"/>
        </w:rPr>
        <w:t>strength</w:t>
      </w:r>
      <w:r>
        <w:rPr>
          <w:color w:val="303D47"/>
          <w:spacing w:val="-6"/>
        </w:rPr>
        <w:t xml:space="preserve"> </w:t>
      </w:r>
      <w:r>
        <w:rPr>
          <w:color w:val="303D47"/>
        </w:rPr>
        <w:t>of</w:t>
      </w:r>
      <w:r>
        <w:rPr>
          <w:color w:val="303D47"/>
          <w:spacing w:val="-4"/>
        </w:rPr>
        <w:t xml:space="preserve"> </w:t>
      </w:r>
      <w:r>
        <w:rPr>
          <w:color w:val="303D47"/>
        </w:rPr>
        <w:t>your</w:t>
      </w:r>
      <w:r>
        <w:rPr>
          <w:color w:val="303D47"/>
          <w:spacing w:val="-5"/>
        </w:rPr>
        <w:t xml:space="preserve"> </w:t>
      </w:r>
      <w:proofErr w:type="spellStart"/>
      <w:r>
        <w:rPr>
          <w:color w:val="303D47"/>
        </w:rPr>
        <w:t>organisation’s</w:t>
      </w:r>
      <w:proofErr w:type="spellEnd"/>
      <w:r>
        <w:rPr>
          <w:color w:val="303D47"/>
          <w:spacing w:val="-6"/>
        </w:rPr>
        <w:t xml:space="preserve"> </w:t>
      </w:r>
      <w:r>
        <w:rPr>
          <w:color w:val="303D47"/>
        </w:rPr>
        <w:t>approach</w:t>
      </w:r>
      <w:r>
        <w:rPr>
          <w:color w:val="303D47"/>
          <w:spacing w:val="-5"/>
        </w:rPr>
        <w:t xml:space="preserve"> </w:t>
      </w:r>
      <w:r>
        <w:rPr>
          <w:color w:val="303D47"/>
        </w:rPr>
        <w:t>to</w:t>
      </w:r>
      <w:r>
        <w:rPr>
          <w:color w:val="303D47"/>
          <w:spacing w:val="-7"/>
        </w:rPr>
        <w:t xml:space="preserve"> </w:t>
      </w:r>
      <w:r>
        <w:rPr>
          <w:color w:val="303D47"/>
        </w:rPr>
        <w:t>fraud</w:t>
      </w:r>
      <w:r>
        <w:rPr>
          <w:color w:val="303D47"/>
          <w:spacing w:val="-5"/>
        </w:rPr>
        <w:t xml:space="preserve"> </w:t>
      </w:r>
      <w:r>
        <w:rPr>
          <w:color w:val="303D47"/>
        </w:rPr>
        <w:t>and</w:t>
      </w:r>
      <w:r>
        <w:rPr>
          <w:color w:val="303D47"/>
          <w:spacing w:val="-6"/>
        </w:rPr>
        <w:t xml:space="preserve"> </w:t>
      </w:r>
      <w:r>
        <w:rPr>
          <w:color w:val="303D47"/>
        </w:rPr>
        <w:t>corruption</w:t>
      </w:r>
      <w:r>
        <w:rPr>
          <w:color w:val="303D47"/>
          <w:spacing w:val="-5"/>
        </w:rPr>
        <w:t xml:space="preserve"> </w:t>
      </w:r>
      <w:r>
        <w:rPr>
          <w:color w:val="303D47"/>
        </w:rPr>
        <w:t>risk</w:t>
      </w:r>
      <w:r>
        <w:rPr>
          <w:color w:val="303D47"/>
          <w:spacing w:val="-8"/>
        </w:rPr>
        <w:t xml:space="preserve"> </w:t>
      </w:r>
      <w:r>
        <w:rPr>
          <w:color w:val="303D47"/>
        </w:rPr>
        <w:t>governance,</w:t>
      </w:r>
      <w:r>
        <w:rPr>
          <w:color w:val="303D47"/>
          <w:spacing w:val="-7"/>
        </w:rPr>
        <w:t xml:space="preserve"> </w:t>
      </w:r>
      <w:r>
        <w:rPr>
          <w:color w:val="303D47"/>
        </w:rPr>
        <w:t>you</w:t>
      </w:r>
      <w:r>
        <w:rPr>
          <w:color w:val="303D47"/>
          <w:spacing w:val="-5"/>
        </w:rPr>
        <w:t xml:space="preserve"> </w:t>
      </w:r>
      <w:r>
        <w:rPr>
          <w:color w:val="303D47"/>
          <w:spacing w:val="-2"/>
        </w:rPr>
        <w:t>should</w:t>
      </w:r>
    </w:p>
    <w:p w14:paraId="2B93321E" w14:textId="77777777" w:rsidR="00667A77" w:rsidRDefault="005B4D95" w:rsidP="00FC467C">
      <w:pPr>
        <w:pStyle w:val="BodyText"/>
        <w:ind w:left="470"/>
        <w:jc w:val="both"/>
      </w:pPr>
      <w:r>
        <w:rPr>
          <w:color w:val="303D47"/>
        </w:rPr>
        <w:t>consider</w:t>
      </w:r>
      <w:r>
        <w:rPr>
          <w:color w:val="303D47"/>
          <w:spacing w:val="-8"/>
        </w:rPr>
        <w:t xml:space="preserve"> </w:t>
      </w:r>
      <w:r>
        <w:rPr>
          <w:color w:val="303D47"/>
        </w:rPr>
        <w:t>whether</w:t>
      </w:r>
      <w:r>
        <w:rPr>
          <w:color w:val="303D47"/>
          <w:spacing w:val="-5"/>
        </w:rPr>
        <w:t xml:space="preserve"> </w:t>
      </w:r>
      <w:r>
        <w:rPr>
          <w:color w:val="303D47"/>
        </w:rPr>
        <w:t>the</w:t>
      </w:r>
      <w:r>
        <w:rPr>
          <w:color w:val="303D47"/>
          <w:spacing w:val="-4"/>
        </w:rPr>
        <w:t xml:space="preserve"> </w:t>
      </w:r>
      <w:r>
        <w:rPr>
          <w:color w:val="303D47"/>
        </w:rPr>
        <w:t>governance</w:t>
      </w:r>
      <w:r>
        <w:rPr>
          <w:color w:val="303D47"/>
          <w:spacing w:val="-4"/>
        </w:rPr>
        <w:t xml:space="preserve"> </w:t>
      </w:r>
      <w:r>
        <w:rPr>
          <w:color w:val="303D47"/>
        </w:rPr>
        <w:t>framework</w:t>
      </w:r>
      <w:r>
        <w:rPr>
          <w:color w:val="303D47"/>
          <w:spacing w:val="-7"/>
        </w:rPr>
        <w:t xml:space="preserve"> </w:t>
      </w:r>
      <w:r>
        <w:rPr>
          <w:color w:val="303D47"/>
        </w:rPr>
        <w:t>in</w:t>
      </w:r>
      <w:r>
        <w:rPr>
          <w:color w:val="303D47"/>
          <w:spacing w:val="-5"/>
        </w:rPr>
        <w:t xml:space="preserve"> </w:t>
      </w:r>
      <w:r>
        <w:rPr>
          <w:color w:val="303D47"/>
        </w:rPr>
        <w:t>place</w:t>
      </w:r>
      <w:r>
        <w:rPr>
          <w:color w:val="303D47"/>
          <w:spacing w:val="-4"/>
        </w:rPr>
        <w:t xml:space="preserve"> </w:t>
      </w:r>
      <w:r>
        <w:rPr>
          <w:color w:val="303D47"/>
        </w:rPr>
        <w:t>for</w:t>
      </w:r>
      <w:r>
        <w:rPr>
          <w:color w:val="303D47"/>
          <w:spacing w:val="-5"/>
        </w:rPr>
        <w:t xml:space="preserve"> </w:t>
      </w:r>
      <w:r>
        <w:rPr>
          <w:color w:val="303D47"/>
        </w:rPr>
        <w:t>your</w:t>
      </w:r>
      <w:r>
        <w:rPr>
          <w:color w:val="303D47"/>
          <w:spacing w:val="-4"/>
        </w:rPr>
        <w:t xml:space="preserve"> </w:t>
      </w:r>
      <w:proofErr w:type="spellStart"/>
      <w:r>
        <w:rPr>
          <w:color w:val="303D47"/>
        </w:rPr>
        <w:t>organisation</w:t>
      </w:r>
      <w:proofErr w:type="spellEnd"/>
      <w:r>
        <w:rPr>
          <w:color w:val="303D47"/>
          <w:spacing w:val="-5"/>
        </w:rPr>
        <w:t xml:space="preserve"> </w:t>
      </w:r>
      <w:proofErr w:type="gramStart"/>
      <w:r>
        <w:rPr>
          <w:color w:val="303D47"/>
        </w:rPr>
        <w:t>is</w:t>
      </w:r>
      <w:r>
        <w:rPr>
          <w:color w:val="303D47"/>
          <w:spacing w:val="-5"/>
        </w:rPr>
        <w:t xml:space="preserve"> </w:t>
      </w:r>
      <w:r>
        <w:rPr>
          <w:color w:val="303D47"/>
        </w:rPr>
        <w:t>able</w:t>
      </w:r>
      <w:r>
        <w:rPr>
          <w:color w:val="303D47"/>
          <w:spacing w:val="-5"/>
        </w:rPr>
        <w:t xml:space="preserve"> to</w:t>
      </w:r>
      <w:proofErr w:type="gramEnd"/>
      <w:r>
        <w:rPr>
          <w:color w:val="303D47"/>
          <w:spacing w:val="-5"/>
        </w:rPr>
        <w:t>:</w:t>
      </w:r>
    </w:p>
    <w:p w14:paraId="2B93321F" w14:textId="73282CF4" w:rsidR="00667A77" w:rsidRDefault="005B4D95" w:rsidP="00FC467C">
      <w:pPr>
        <w:pStyle w:val="ListParagraph"/>
        <w:numPr>
          <w:ilvl w:val="0"/>
          <w:numId w:val="40"/>
        </w:numPr>
        <w:tabs>
          <w:tab w:val="left" w:pos="5531"/>
        </w:tabs>
        <w:ind w:right="553"/>
        <w:jc w:val="both"/>
        <w:rPr>
          <w:rFonts w:ascii="Symbol" w:hAnsi="Symbol"/>
        </w:rPr>
      </w:pPr>
      <w:r>
        <w:rPr>
          <w:color w:val="303D47"/>
        </w:rPr>
        <w:t>convey</w:t>
      </w:r>
      <w:r>
        <w:rPr>
          <w:color w:val="303D47"/>
          <w:spacing w:val="-7"/>
        </w:rPr>
        <w:t xml:space="preserve"> </w:t>
      </w:r>
      <w:r>
        <w:rPr>
          <w:color w:val="303D47"/>
        </w:rPr>
        <w:t>the</w:t>
      </w:r>
      <w:r>
        <w:rPr>
          <w:color w:val="303D47"/>
          <w:spacing w:val="-4"/>
        </w:rPr>
        <w:t xml:space="preserve"> </w:t>
      </w:r>
      <w:r>
        <w:rPr>
          <w:color w:val="303D47"/>
        </w:rPr>
        <w:t>expectations</w:t>
      </w:r>
      <w:r>
        <w:rPr>
          <w:color w:val="303D47"/>
          <w:spacing w:val="-5"/>
        </w:rPr>
        <w:t xml:space="preserve"> </w:t>
      </w:r>
      <w:r>
        <w:rPr>
          <w:color w:val="303D47"/>
        </w:rPr>
        <w:t>of</w:t>
      </w:r>
      <w:r>
        <w:rPr>
          <w:color w:val="303D47"/>
          <w:spacing w:val="-4"/>
        </w:rPr>
        <w:t xml:space="preserve"> </w:t>
      </w:r>
      <w:r>
        <w:rPr>
          <w:color w:val="303D47"/>
        </w:rPr>
        <w:t>oversight</w:t>
      </w:r>
      <w:r>
        <w:rPr>
          <w:color w:val="303D47"/>
          <w:spacing w:val="-5"/>
        </w:rPr>
        <w:t xml:space="preserve"> </w:t>
      </w:r>
      <w:r>
        <w:rPr>
          <w:color w:val="303D47"/>
        </w:rPr>
        <w:t>committees,</w:t>
      </w:r>
      <w:r>
        <w:rPr>
          <w:color w:val="303D47"/>
          <w:spacing w:val="-7"/>
        </w:rPr>
        <w:t xml:space="preserve"> </w:t>
      </w:r>
      <w:r>
        <w:rPr>
          <w:color w:val="303D47"/>
        </w:rPr>
        <w:t>such</w:t>
      </w:r>
      <w:r>
        <w:rPr>
          <w:color w:val="303D47"/>
          <w:spacing w:val="-5"/>
        </w:rPr>
        <w:t xml:space="preserve"> </w:t>
      </w:r>
      <w:r>
        <w:rPr>
          <w:color w:val="303D47"/>
        </w:rPr>
        <w:t>as the role of the board of directors</w:t>
      </w:r>
    </w:p>
    <w:p w14:paraId="2B933220" w14:textId="77777777" w:rsidR="00667A77" w:rsidRDefault="005B4D95" w:rsidP="00FC467C">
      <w:pPr>
        <w:pStyle w:val="ListParagraph"/>
        <w:numPr>
          <w:ilvl w:val="0"/>
          <w:numId w:val="40"/>
        </w:numPr>
        <w:tabs>
          <w:tab w:val="left" w:pos="5531"/>
        </w:tabs>
        <w:ind w:right="937"/>
        <w:jc w:val="both"/>
        <w:rPr>
          <w:rFonts w:ascii="Symbol" w:hAnsi="Symbol"/>
        </w:rPr>
      </w:pPr>
      <w:r>
        <w:rPr>
          <w:color w:val="303D47"/>
        </w:rPr>
        <w:t>ensure fraud and corruption risk assessments are conducted</w:t>
      </w:r>
      <w:r>
        <w:rPr>
          <w:color w:val="303D47"/>
          <w:spacing w:val="-5"/>
        </w:rPr>
        <w:t xml:space="preserve"> </w:t>
      </w:r>
      <w:r>
        <w:rPr>
          <w:color w:val="303D47"/>
        </w:rPr>
        <w:t>regularly</w:t>
      </w:r>
      <w:r>
        <w:rPr>
          <w:color w:val="303D47"/>
          <w:spacing w:val="-7"/>
        </w:rPr>
        <w:t xml:space="preserve"> </w:t>
      </w:r>
      <w:r>
        <w:rPr>
          <w:color w:val="303D47"/>
        </w:rPr>
        <w:t>to</w:t>
      </w:r>
      <w:r>
        <w:rPr>
          <w:color w:val="303D47"/>
          <w:spacing w:val="-6"/>
        </w:rPr>
        <w:t xml:space="preserve"> </w:t>
      </w:r>
      <w:r>
        <w:rPr>
          <w:color w:val="303D47"/>
        </w:rPr>
        <w:t>identify</w:t>
      </w:r>
      <w:r>
        <w:rPr>
          <w:color w:val="303D47"/>
          <w:spacing w:val="-7"/>
        </w:rPr>
        <w:t xml:space="preserve"> </w:t>
      </w:r>
      <w:r>
        <w:rPr>
          <w:color w:val="303D47"/>
        </w:rPr>
        <w:t>new</w:t>
      </w:r>
      <w:r>
        <w:rPr>
          <w:color w:val="303D47"/>
          <w:spacing w:val="-6"/>
        </w:rPr>
        <w:t xml:space="preserve"> </w:t>
      </w:r>
      <w:r>
        <w:rPr>
          <w:color w:val="303D47"/>
        </w:rPr>
        <w:t>or</w:t>
      </w:r>
      <w:r>
        <w:rPr>
          <w:color w:val="303D47"/>
          <w:spacing w:val="-5"/>
        </w:rPr>
        <w:t xml:space="preserve"> </w:t>
      </w:r>
      <w:r>
        <w:rPr>
          <w:color w:val="303D47"/>
        </w:rPr>
        <w:t>emerging</w:t>
      </w:r>
      <w:r>
        <w:rPr>
          <w:color w:val="303D47"/>
          <w:spacing w:val="-3"/>
        </w:rPr>
        <w:t xml:space="preserve"> </w:t>
      </w:r>
      <w:r>
        <w:rPr>
          <w:color w:val="303D47"/>
        </w:rPr>
        <w:t>risks</w:t>
      </w:r>
    </w:p>
    <w:p w14:paraId="2B933221" w14:textId="77777777" w:rsidR="00667A77" w:rsidRDefault="005B4D95" w:rsidP="00FC467C">
      <w:pPr>
        <w:pStyle w:val="ListParagraph"/>
        <w:numPr>
          <w:ilvl w:val="0"/>
          <w:numId w:val="40"/>
        </w:numPr>
        <w:tabs>
          <w:tab w:val="left" w:pos="5531"/>
        </w:tabs>
        <w:ind w:right="947"/>
        <w:jc w:val="both"/>
        <w:rPr>
          <w:rFonts w:ascii="Symbol" w:hAnsi="Symbol"/>
        </w:rPr>
      </w:pPr>
      <w:r>
        <w:rPr>
          <w:color w:val="303D47"/>
        </w:rPr>
        <w:t>identify and implement prevention techniques that mitigate</w:t>
      </w:r>
      <w:r>
        <w:rPr>
          <w:color w:val="303D47"/>
          <w:spacing w:val="-5"/>
        </w:rPr>
        <w:t xml:space="preserve"> </w:t>
      </w:r>
      <w:r>
        <w:rPr>
          <w:color w:val="303D47"/>
        </w:rPr>
        <w:t>the</w:t>
      </w:r>
      <w:r>
        <w:rPr>
          <w:color w:val="303D47"/>
          <w:spacing w:val="-4"/>
        </w:rPr>
        <w:t xml:space="preserve"> </w:t>
      </w:r>
      <w:r>
        <w:rPr>
          <w:color w:val="303D47"/>
        </w:rPr>
        <w:t>potential</w:t>
      </w:r>
      <w:r>
        <w:rPr>
          <w:color w:val="303D47"/>
          <w:spacing w:val="-6"/>
        </w:rPr>
        <w:t xml:space="preserve"> </w:t>
      </w:r>
      <w:r>
        <w:rPr>
          <w:color w:val="303D47"/>
        </w:rPr>
        <w:t>impact</w:t>
      </w:r>
      <w:r>
        <w:rPr>
          <w:color w:val="303D47"/>
          <w:spacing w:val="-6"/>
        </w:rPr>
        <w:t xml:space="preserve"> </w:t>
      </w:r>
      <w:r>
        <w:rPr>
          <w:color w:val="303D47"/>
        </w:rPr>
        <w:t>of</w:t>
      </w:r>
      <w:r>
        <w:rPr>
          <w:color w:val="303D47"/>
          <w:spacing w:val="-4"/>
        </w:rPr>
        <w:t xml:space="preserve"> </w:t>
      </w:r>
      <w:r>
        <w:rPr>
          <w:color w:val="303D47"/>
        </w:rPr>
        <w:t>fraud</w:t>
      </w:r>
      <w:r>
        <w:rPr>
          <w:color w:val="303D47"/>
          <w:spacing w:val="-5"/>
        </w:rPr>
        <w:t xml:space="preserve"> </w:t>
      </w:r>
      <w:r>
        <w:rPr>
          <w:color w:val="303D47"/>
        </w:rPr>
        <w:t>and</w:t>
      </w:r>
      <w:r>
        <w:rPr>
          <w:color w:val="303D47"/>
          <w:spacing w:val="-5"/>
        </w:rPr>
        <w:t xml:space="preserve"> </w:t>
      </w:r>
      <w:r>
        <w:rPr>
          <w:color w:val="303D47"/>
        </w:rPr>
        <w:t>corruption</w:t>
      </w:r>
    </w:p>
    <w:p w14:paraId="2B933222" w14:textId="77777777" w:rsidR="00667A77" w:rsidRDefault="005B4D95" w:rsidP="00FC467C">
      <w:pPr>
        <w:pStyle w:val="ListParagraph"/>
        <w:numPr>
          <w:ilvl w:val="0"/>
          <w:numId w:val="40"/>
        </w:numPr>
        <w:tabs>
          <w:tab w:val="left" w:pos="5531"/>
        </w:tabs>
        <w:ind w:right="660"/>
        <w:jc w:val="both"/>
        <w:rPr>
          <w:rFonts w:ascii="Symbol" w:hAnsi="Symbol"/>
        </w:rPr>
      </w:pPr>
      <w:r>
        <w:rPr>
          <w:color w:val="303D47"/>
        </w:rPr>
        <w:t>identify</w:t>
      </w:r>
      <w:r>
        <w:rPr>
          <w:color w:val="303D47"/>
          <w:spacing w:val="-8"/>
        </w:rPr>
        <w:t xml:space="preserve"> </w:t>
      </w:r>
      <w:r>
        <w:rPr>
          <w:color w:val="303D47"/>
        </w:rPr>
        <w:t>and</w:t>
      </w:r>
      <w:r>
        <w:rPr>
          <w:color w:val="303D47"/>
          <w:spacing w:val="-6"/>
        </w:rPr>
        <w:t xml:space="preserve"> </w:t>
      </w:r>
      <w:r>
        <w:rPr>
          <w:color w:val="303D47"/>
        </w:rPr>
        <w:t>implement</w:t>
      </w:r>
      <w:r>
        <w:rPr>
          <w:color w:val="303D47"/>
          <w:spacing w:val="-6"/>
        </w:rPr>
        <w:t xml:space="preserve"> </w:t>
      </w:r>
      <w:r>
        <w:rPr>
          <w:color w:val="303D47"/>
        </w:rPr>
        <w:t>detection</w:t>
      </w:r>
      <w:r>
        <w:rPr>
          <w:color w:val="303D47"/>
          <w:spacing w:val="-2"/>
        </w:rPr>
        <w:t xml:space="preserve"> </w:t>
      </w:r>
      <w:r>
        <w:rPr>
          <w:color w:val="303D47"/>
        </w:rPr>
        <w:t>techniques</w:t>
      </w:r>
      <w:r>
        <w:rPr>
          <w:color w:val="303D47"/>
          <w:spacing w:val="-6"/>
        </w:rPr>
        <w:t xml:space="preserve"> </w:t>
      </w:r>
      <w:r>
        <w:rPr>
          <w:color w:val="303D47"/>
        </w:rPr>
        <w:t>to</w:t>
      </w:r>
      <w:r>
        <w:rPr>
          <w:color w:val="303D47"/>
          <w:spacing w:val="-7"/>
        </w:rPr>
        <w:t xml:space="preserve"> </w:t>
      </w:r>
      <w:r>
        <w:rPr>
          <w:color w:val="303D47"/>
        </w:rPr>
        <w:t>uncover acts of fraud and corruption, should prevention techniques fail</w:t>
      </w:r>
    </w:p>
    <w:p w14:paraId="2B933223" w14:textId="77777777" w:rsidR="00667A77" w:rsidRDefault="005B4D95" w:rsidP="00FC467C">
      <w:pPr>
        <w:pStyle w:val="ListParagraph"/>
        <w:numPr>
          <w:ilvl w:val="0"/>
          <w:numId w:val="40"/>
        </w:numPr>
        <w:tabs>
          <w:tab w:val="left" w:pos="5531"/>
        </w:tabs>
        <w:jc w:val="both"/>
        <w:rPr>
          <w:rFonts w:ascii="Symbol" w:hAnsi="Symbol"/>
        </w:rPr>
      </w:pPr>
      <w:r>
        <w:rPr>
          <w:color w:val="303D47"/>
        </w:rPr>
        <w:t>implement</w:t>
      </w:r>
      <w:r>
        <w:rPr>
          <w:color w:val="303D47"/>
          <w:spacing w:val="-9"/>
        </w:rPr>
        <w:t xml:space="preserve"> </w:t>
      </w:r>
      <w:r>
        <w:rPr>
          <w:color w:val="303D47"/>
        </w:rPr>
        <w:t>reporting</w:t>
      </w:r>
      <w:r>
        <w:rPr>
          <w:color w:val="303D47"/>
          <w:spacing w:val="-6"/>
        </w:rPr>
        <w:t xml:space="preserve"> </w:t>
      </w:r>
      <w:r>
        <w:rPr>
          <w:color w:val="303D47"/>
          <w:spacing w:val="-2"/>
        </w:rPr>
        <w:t>processes</w:t>
      </w:r>
    </w:p>
    <w:p w14:paraId="2B933224" w14:textId="7C42B7D5" w:rsidR="00667A77" w:rsidRPr="0085073F" w:rsidRDefault="005B4D95" w:rsidP="000E09F9">
      <w:pPr>
        <w:pStyle w:val="ListParagraph"/>
        <w:numPr>
          <w:ilvl w:val="0"/>
          <w:numId w:val="40"/>
        </w:numPr>
        <w:tabs>
          <w:tab w:val="left" w:pos="5531"/>
        </w:tabs>
        <w:spacing w:after="240"/>
        <w:ind w:right="723"/>
        <w:jc w:val="both"/>
        <w:rPr>
          <w:rFonts w:ascii="Symbol" w:hAnsi="Symbol"/>
        </w:rPr>
      </w:pPr>
      <w:r>
        <w:rPr>
          <w:color w:val="303D47"/>
        </w:rPr>
        <w:t>identify</w:t>
      </w:r>
      <w:r>
        <w:rPr>
          <w:color w:val="303D47"/>
          <w:spacing w:val="-8"/>
        </w:rPr>
        <w:t xml:space="preserve"> </w:t>
      </w:r>
      <w:r>
        <w:rPr>
          <w:color w:val="303D47"/>
        </w:rPr>
        <w:t>and</w:t>
      </w:r>
      <w:r>
        <w:rPr>
          <w:color w:val="303D47"/>
          <w:spacing w:val="-7"/>
        </w:rPr>
        <w:t xml:space="preserve"> </w:t>
      </w:r>
      <w:r>
        <w:rPr>
          <w:color w:val="303D47"/>
        </w:rPr>
        <w:t>implement</w:t>
      </w:r>
      <w:r>
        <w:rPr>
          <w:color w:val="303D47"/>
          <w:spacing w:val="-7"/>
        </w:rPr>
        <w:t xml:space="preserve"> </w:t>
      </w:r>
      <w:r>
        <w:rPr>
          <w:color w:val="303D47"/>
        </w:rPr>
        <w:t>correction</w:t>
      </w:r>
      <w:r>
        <w:rPr>
          <w:color w:val="303D47"/>
          <w:spacing w:val="-7"/>
        </w:rPr>
        <w:t xml:space="preserve"> </w:t>
      </w:r>
      <w:r>
        <w:rPr>
          <w:color w:val="303D47"/>
        </w:rPr>
        <w:t>techniques</w:t>
      </w:r>
      <w:r>
        <w:rPr>
          <w:color w:val="303D47"/>
          <w:spacing w:val="-7"/>
        </w:rPr>
        <w:t xml:space="preserve"> </w:t>
      </w:r>
      <w:r>
        <w:rPr>
          <w:color w:val="303D47"/>
        </w:rPr>
        <w:t>to</w:t>
      </w:r>
      <w:r>
        <w:rPr>
          <w:color w:val="303D47"/>
          <w:spacing w:val="-7"/>
        </w:rPr>
        <w:t xml:space="preserve"> </w:t>
      </w:r>
      <w:r>
        <w:rPr>
          <w:color w:val="303D47"/>
        </w:rPr>
        <w:t xml:space="preserve">enable your </w:t>
      </w:r>
      <w:proofErr w:type="spellStart"/>
      <w:r>
        <w:rPr>
          <w:color w:val="303D47"/>
        </w:rPr>
        <w:t>organisation</w:t>
      </w:r>
      <w:proofErr w:type="spellEnd"/>
      <w:r>
        <w:rPr>
          <w:color w:val="303D47"/>
        </w:rPr>
        <w:t xml:space="preserve"> to respond to fraud and corruption effectively and efficiently update your fraud and corruption control strategy.</w:t>
      </w:r>
    </w:p>
    <w:p w14:paraId="7D60B685" w14:textId="3369A57C" w:rsidR="00B17675" w:rsidRPr="0085073F" w:rsidRDefault="00B17675" w:rsidP="000E09F9">
      <w:pPr>
        <w:pStyle w:val="BodyText"/>
        <w:spacing w:after="240"/>
        <w:ind w:left="470" w:right="578"/>
        <w:rPr>
          <w:color w:val="303D47"/>
        </w:rPr>
      </w:pPr>
      <w:r w:rsidRPr="0085073F">
        <w:rPr>
          <w:color w:val="303D47"/>
        </w:rPr>
        <w:t xml:space="preserve">If your </w:t>
      </w:r>
      <w:proofErr w:type="spellStart"/>
      <w:r w:rsidRPr="0085073F">
        <w:rPr>
          <w:color w:val="303D47"/>
        </w:rPr>
        <w:t>organisation</w:t>
      </w:r>
      <w:proofErr w:type="spellEnd"/>
      <w:r w:rsidRPr="0085073F">
        <w:rPr>
          <w:color w:val="303D47"/>
        </w:rPr>
        <w:t xml:space="preserve"> has many DFAT funded projects in similar countrie</w:t>
      </w:r>
      <w:r w:rsidR="00CE5445" w:rsidRPr="0085073F">
        <w:rPr>
          <w:color w:val="303D47"/>
        </w:rPr>
        <w:t xml:space="preserve">s or regions, your </w:t>
      </w:r>
      <w:proofErr w:type="spellStart"/>
      <w:r w:rsidR="00CE5445" w:rsidRPr="0085073F">
        <w:rPr>
          <w:color w:val="303D47"/>
        </w:rPr>
        <w:t>organisation</w:t>
      </w:r>
      <w:proofErr w:type="spellEnd"/>
      <w:r w:rsidR="00CE5445" w:rsidRPr="0085073F">
        <w:rPr>
          <w:color w:val="303D47"/>
        </w:rPr>
        <w:t xml:space="preserve"> could develop an </w:t>
      </w:r>
      <w:r w:rsidR="006E55FA" w:rsidRPr="0085073F">
        <w:rPr>
          <w:color w:val="303D47"/>
        </w:rPr>
        <w:t>overarching fraud and corruption control strategy to address similar fraud and corruption</w:t>
      </w:r>
      <w:r w:rsidR="006B62DC" w:rsidRPr="0085073F">
        <w:rPr>
          <w:color w:val="303D47"/>
        </w:rPr>
        <w:t xml:space="preserve"> risks. However, this high-intensity strategy must be complemented by project level assessments and fraud and corruption control strategies </w:t>
      </w:r>
      <w:proofErr w:type="gramStart"/>
      <w:r w:rsidR="006B62DC" w:rsidRPr="0085073F">
        <w:rPr>
          <w:color w:val="303D47"/>
        </w:rPr>
        <w:t>aimed</w:t>
      </w:r>
      <w:proofErr w:type="gramEnd"/>
      <w:r w:rsidR="006B62DC" w:rsidRPr="0085073F">
        <w:rPr>
          <w:color w:val="303D47"/>
        </w:rPr>
        <w:t xml:space="preserve"> addressing project/program specific risks.</w:t>
      </w:r>
    </w:p>
    <w:p w14:paraId="2B933228" w14:textId="77777777" w:rsidR="00667A77" w:rsidRPr="009030BC" w:rsidRDefault="005B4D95" w:rsidP="00FC467C">
      <w:pPr>
        <w:pStyle w:val="BodyText"/>
        <w:ind w:left="470"/>
        <w:rPr>
          <w:color w:val="347C5D"/>
        </w:rPr>
      </w:pPr>
      <w:r w:rsidRPr="009030BC">
        <w:rPr>
          <w:color w:val="347C5D"/>
        </w:rPr>
        <w:t>Awareness</w:t>
      </w:r>
      <w:r w:rsidRPr="009030BC">
        <w:rPr>
          <w:color w:val="347C5D"/>
          <w:spacing w:val="-3"/>
        </w:rPr>
        <w:t xml:space="preserve"> </w:t>
      </w:r>
      <w:r w:rsidRPr="009030BC">
        <w:rPr>
          <w:color w:val="347C5D"/>
        </w:rPr>
        <w:t>and</w:t>
      </w:r>
      <w:r w:rsidRPr="009030BC">
        <w:rPr>
          <w:color w:val="347C5D"/>
          <w:spacing w:val="-3"/>
        </w:rPr>
        <w:t xml:space="preserve"> </w:t>
      </w:r>
      <w:r w:rsidRPr="009030BC">
        <w:rPr>
          <w:color w:val="347C5D"/>
          <w:spacing w:val="-2"/>
        </w:rPr>
        <w:t>Training</w:t>
      </w:r>
    </w:p>
    <w:p w14:paraId="2B933229" w14:textId="77777777" w:rsidR="00667A77" w:rsidRDefault="005B4D95" w:rsidP="000E09F9">
      <w:pPr>
        <w:pStyle w:val="BodyText"/>
        <w:spacing w:after="240"/>
        <w:ind w:left="470"/>
      </w:pPr>
      <w:r>
        <w:rPr>
          <w:color w:val="303D47"/>
        </w:rPr>
        <w:t>Service</w:t>
      </w:r>
      <w:r>
        <w:rPr>
          <w:color w:val="303D47"/>
          <w:spacing w:val="-6"/>
        </w:rPr>
        <w:t xml:space="preserve"> </w:t>
      </w:r>
      <w:r>
        <w:rPr>
          <w:color w:val="303D47"/>
        </w:rPr>
        <w:t>providers</w:t>
      </w:r>
      <w:r>
        <w:rPr>
          <w:color w:val="303D47"/>
          <w:spacing w:val="-4"/>
        </w:rPr>
        <w:t xml:space="preserve"> </w:t>
      </w:r>
      <w:r>
        <w:rPr>
          <w:color w:val="303D47"/>
        </w:rPr>
        <w:t>and</w:t>
      </w:r>
      <w:r>
        <w:rPr>
          <w:color w:val="303D47"/>
          <w:spacing w:val="-5"/>
        </w:rPr>
        <w:t xml:space="preserve"> </w:t>
      </w:r>
      <w:r>
        <w:rPr>
          <w:color w:val="303D47"/>
        </w:rPr>
        <w:t>funding</w:t>
      </w:r>
      <w:r>
        <w:rPr>
          <w:color w:val="303D47"/>
          <w:spacing w:val="-3"/>
        </w:rPr>
        <w:t xml:space="preserve"> </w:t>
      </w:r>
      <w:r>
        <w:rPr>
          <w:color w:val="303D47"/>
        </w:rPr>
        <w:t>recipients</w:t>
      </w:r>
      <w:r>
        <w:rPr>
          <w:color w:val="303D47"/>
          <w:spacing w:val="-5"/>
        </w:rPr>
        <w:t xml:space="preserve"> </w:t>
      </w:r>
      <w:r>
        <w:rPr>
          <w:color w:val="303D47"/>
        </w:rPr>
        <w:t>and</w:t>
      </w:r>
      <w:r>
        <w:rPr>
          <w:color w:val="303D47"/>
          <w:spacing w:val="-5"/>
        </w:rPr>
        <w:t xml:space="preserve"> </w:t>
      </w:r>
      <w:r>
        <w:rPr>
          <w:color w:val="303D47"/>
        </w:rPr>
        <w:t>their</w:t>
      </w:r>
      <w:r>
        <w:rPr>
          <w:color w:val="303D47"/>
          <w:spacing w:val="-5"/>
        </w:rPr>
        <w:t xml:space="preserve"> </w:t>
      </w:r>
      <w:r>
        <w:rPr>
          <w:color w:val="303D47"/>
        </w:rPr>
        <w:t>staff</w:t>
      </w:r>
      <w:r>
        <w:rPr>
          <w:color w:val="303D47"/>
          <w:spacing w:val="-8"/>
        </w:rPr>
        <w:t xml:space="preserve"> </w:t>
      </w:r>
      <w:r>
        <w:rPr>
          <w:color w:val="303D47"/>
        </w:rPr>
        <w:t>play</w:t>
      </w:r>
      <w:r>
        <w:rPr>
          <w:color w:val="303D47"/>
          <w:spacing w:val="-7"/>
        </w:rPr>
        <w:t xml:space="preserve"> </w:t>
      </w:r>
      <w:r>
        <w:rPr>
          <w:color w:val="303D47"/>
        </w:rPr>
        <w:t>a</w:t>
      </w:r>
      <w:r>
        <w:rPr>
          <w:color w:val="303D47"/>
          <w:spacing w:val="-4"/>
        </w:rPr>
        <w:t xml:space="preserve"> </w:t>
      </w:r>
      <w:r>
        <w:rPr>
          <w:color w:val="303D47"/>
        </w:rPr>
        <w:t>significant</w:t>
      </w:r>
      <w:r>
        <w:rPr>
          <w:color w:val="303D47"/>
          <w:spacing w:val="-5"/>
        </w:rPr>
        <w:t xml:space="preserve"> </w:t>
      </w:r>
      <w:r>
        <w:rPr>
          <w:color w:val="303D47"/>
        </w:rPr>
        <w:t>role</w:t>
      </w:r>
      <w:r>
        <w:rPr>
          <w:color w:val="303D47"/>
          <w:spacing w:val="-4"/>
        </w:rPr>
        <w:t xml:space="preserve"> </w:t>
      </w:r>
      <w:r>
        <w:rPr>
          <w:color w:val="303D47"/>
        </w:rPr>
        <w:t>in</w:t>
      </w:r>
      <w:r>
        <w:rPr>
          <w:color w:val="303D47"/>
          <w:spacing w:val="-5"/>
        </w:rPr>
        <w:t xml:space="preserve"> </w:t>
      </w:r>
      <w:r>
        <w:rPr>
          <w:color w:val="303D47"/>
        </w:rPr>
        <w:t>the</w:t>
      </w:r>
      <w:r>
        <w:rPr>
          <w:color w:val="303D47"/>
          <w:spacing w:val="-4"/>
        </w:rPr>
        <w:t xml:space="preserve"> </w:t>
      </w:r>
      <w:r>
        <w:rPr>
          <w:color w:val="303D47"/>
        </w:rPr>
        <w:t>detection</w:t>
      </w:r>
      <w:r>
        <w:rPr>
          <w:color w:val="303D47"/>
          <w:spacing w:val="-5"/>
        </w:rPr>
        <w:t xml:space="preserve"> </w:t>
      </w:r>
      <w:r>
        <w:rPr>
          <w:color w:val="303D47"/>
        </w:rPr>
        <w:t>of</w:t>
      </w:r>
      <w:r>
        <w:rPr>
          <w:color w:val="303D47"/>
          <w:spacing w:val="-3"/>
        </w:rPr>
        <w:t xml:space="preserve"> </w:t>
      </w:r>
      <w:r>
        <w:rPr>
          <w:color w:val="303D47"/>
          <w:spacing w:val="-2"/>
        </w:rPr>
        <w:t>fraud.</w:t>
      </w:r>
    </w:p>
    <w:p w14:paraId="2B93322B" w14:textId="77777777" w:rsidR="00667A77" w:rsidRDefault="005B4D95" w:rsidP="00FC467C">
      <w:pPr>
        <w:pStyle w:val="BodyText"/>
        <w:ind w:left="470" w:right="495"/>
      </w:pPr>
      <w:r>
        <w:rPr>
          <w:color w:val="303D47"/>
        </w:rPr>
        <w:t>Without</w:t>
      </w:r>
      <w:r>
        <w:rPr>
          <w:color w:val="303D47"/>
          <w:spacing w:val="-4"/>
        </w:rPr>
        <w:t xml:space="preserve"> </w:t>
      </w:r>
      <w:r>
        <w:rPr>
          <w:color w:val="303D47"/>
        </w:rPr>
        <w:t>specific</w:t>
      </w:r>
      <w:r>
        <w:rPr>
          <w:color w:val="303D47"/>
          <w:spacing w:val="-2"/>
        </w:rPr>
        <w:t xml:space="preserve"> </w:t>
      </w:r>
      <w:r>
        <w:rPr>
          <w:color w:val="303D47"/>
        </w:rPr>
        <w:t>fraud</w:t>
      </w:r>
      <w:r>
        <w:rPr>
          <w:color w:val="303D47"/>
          <w:spacing w:val="-4"/>
        </w:rPr>
        <w:t xml:space="preserve"> </w:t>
      </w:r>
      <w:r>
        <w:rPr>
          <w:color w:val="303D47"/>
        </w:rPr>
        <w:t>and</w:t>
      </w:r>
      <w:r>
        <w:rPr>
          <w:color w:val="303D47"/>
          <w:spacing w:val="-4"/>
        </w:rPr>
        <w:t xml:space="preserve"> </w:t>
      </w:r>
      <w:r>
        <w:rPr>
          <w:color w:val="303D47"/>
        </w:rPr>
        <w:t>corruption</w:t>
      </w:r>
      <w:r>
        <w:rPr>
          <w:color w:val="303D47"/>
          <w:spacing w:val="-4"/>
        </w:rPr>
        <w:t xml:space="preserve"> </w:t>
      </w:r>
      <w:r>
        <w:rPr>
          <w:color w:val="303D47"/>
        </w:rPr>
        <w:t>awareness</w:t>
      </w:r>
      <w:r>
        <w:rPr>
          <w:color w:val="303D47"/>
          <w:spacing w:val="-4"/>
        </w:rPr>
        <w:t xml:space="preserve"> </w:t>
      </w:r>
      <w:r>
        <w:rPr>
          <w:color w:val="303D47"/>
        </w:rPr>
        <w:t>training</w:t>
      </w:r>
      <w:r>
        <w:rPr>
          <w:color w:val="303D47"/>
          <w:spacing w:val="-2"/>
        </w:rPr>
        <w:t xml:space="preserve"> </w:t>
      </w:r>
      <w:r>
        <w:rPr>
          <w:color w:val="303D47"/>
        </w:rPr>
        <w:t>these</w:t>
      </w:r>
      <w:r>
        <w:rPr>
          <w:color w:val="303D47"/>
          <w:spacing w:val="-3"/>
        </w:rPr>
        <w:t xml:space="preserve"> </w:t>
      </w:r>
      <w:r>
        <w:rPr>
          <w:color w:val="303D47"/>
        </w:rPr>
        <w:t>individuals</w:t>
      </w:r>
      <w:r>
        <w:rPr>
          <w:color w:val="303D47"/>
          <w:spacing w:val="-4"/>
        </w:rPr>
        <w:t xml:space="preserve"> </w:t>
      </w:r>
      <w:r>
        <w:rPr>
          <w:color w:val="303D47"/>
        </w:rPr>
        <w:t>may</w:t>
      </w:r>
      <w:r>
        <w:rPr>
          <w:color w:val="303D47"/>
          <w:spacing w:val="-6"/>
        </w:rPr>
        <w:t xml:space="preserve"> </w:t>
      </w:r>
      <w:r>
        <w:rPr>
          <w:color w:val="303D47"/>
        </w:rPr>
        <w:t>not</w:t>
      </w:r>
      <w:r>
        <w:rPr>
          <w:color w:val="303D47"/>
          <w:spacing w:val="-4"/>
        </w:rPr>
        <w:t xml:space="preserve"> </w:t>
      </w:r>
      <w:r>
        <w:rPr>
          <w:color w:val="303D47"/>
        </w:rPr>
        <w:t>understand</w:t>
      </w:r>
      <w:r>
        <w:rPr>
          <w:color w:val="303D47"/>
          <w:spacing w:val="-4"/>
        </w:rPr>
        <w:t xml:space="preserve"> </w:t>
      </w:r>
      <w:r>
        <w:rPr>
          <w:color w:val="303D47"/>
        </w:rPr>
        <w:t>your</w:t>
      </w:r>
      <w:r>
        <w:rPr>
          <w:color w:val="303D47"/>
          <w:spacing w:val="-3"/>
        </w:rPr>
        <w:t xml:space="preserve"> </w:t>
      </w:r>
      <w:proofErr w:type="spellStart"/>
      <w:r>
        <w:rPr>
          <w:color w:val="303D47"/>
        </w:rPr>
        <w:t>organisation’s</w:t>
      </w:r>
      <w:proofErr w:type="spellEnd"/>
      <w:r>
        <w:rPr>
          <w:color w:val="303D47"/>
        </w:rPr>
        <w:t xml:space="preserve"> fraud and corruption control strategy, the controls that</w:t>
      </w:r>
      <w:r>
        <w:rPr>
          <w:color w:val="303D47"/>
          <w:spacing w:val="-1"/>
        </w:rPr>
        <w:t xml:space="preserve"> </w:t>
      </w:r>
      <w:r>
        <w:rPr>
          <w:color w:val="303D47"/>
        </w:rPr>
        <w:t xml:space="preserve">are designed to </w:t>
      </w:r>
      <w:proofErr w:type="spellStart"/>
      <w:r>
        <w:rPr>
          <w:color w:val="303D47"/>
        </w:rPr>
        <w:t>minimise</w:t>
      </w:r>
      <w:proofErr w:type="spellEnd"/>
      <w:r>
        <w:rPr>
          <w:color w:val="303D47"/>
        </w:rPr>
        <w:t xml:space="preserve"> fraud and corruption, how to </w:t>
      </w:r>
      <w:proofErr w:type="spellStart"/>
      <w:r>
        <w:rPr>
          <w:color w:val="303D47"/>
        </w:rPr>
        <w:t>recognise</w:t>
      </w:r>
      <w:proofErr w:type="spellEnd"/>
      <w:r>
        <w:rPr>
          <w:color w:val="303D47"/>
        </w:rPr>
        <w:t xml:space="preserve"> fraud and corruption, and where to report it.</w:t>
      </w:r>
      <w:r>
        <w:rPr>
          <w:color w:val="303D47"/>
          <w:spacing w:val="-4"/>
        </w:rPr>
        <w:t xml:space="preserve"> </w:t>
      </w:r>
      <w:r>
        <w:rPr>
          <w:color w:val="303D47"/>
        </w:rPr>
        <w:t>All staff should be made aware that preventing, detecting, and reporting fraud and corruption are part of their normal responsibilities.</w:t>
      </w:r>
    </w:p>
    <w:p w14:paraId="2B93322C" w14:textId="77777777" w:rsidR="00667A77" w:rsidRDefault="005B4D95" w:rsidP="00FC467C">
      <w:pPr>
        <w:pStyle w:val="BodyText"/>
        <w:ind w:left="470"/>
      </w:pPr>
      <w:r>
        <w:rPr>
          <w:color w:val="303D47"/>
        </w:rPr>
        <w:t>Training</w:t>
      </w:r>
      <w:r>
        <w:rPr>
          <w:color w:val="303D47"/>
          <w:spacing w:val="-3"/>
        </w:rPr>
        <w:t xml:space="preserve"> </w:t>
      </w:r>
      <w:r>
        <w:rPr>
          <w:color w:val="303D47"/>
        </w:rPr>
        <w:t>could</w:t>
      </w:r>
      <w:r>
        <w:rPr>
          <w:color w:val="303D47"/>
          <w:spacing w:val="-4"/>
        </w:rPr>
        <w:t xml:space="preserve"> </w:t>
      </w:r>
      <w:r>
        <w:rPr>
          <w:color w:val="303D47"/>
          <w:spacing w:val="-2"/>
        </w:rPr>
        <w:t>include:</w:t>
      </w:r>
    </w:p>
    <w:p w14:paraId="2B93322D" w14:textId="77777777" w:rsidR="00667A77" w:rsidRDefault="005B4D95" w:rsidP="00FC467C">
      <w:pPr>
        <w:pStyle w:val="ListParagraph"/>
        <w:numPr>
          <w:ilvl w:val="0"/>
          <w:numId w:val="11"/>
        </w:numPr>
        <w:tabs>
          <w:tab w:val="left" w:pos="1550"/>
        </w:tabs>
        <w:ind w:hanging="360"/>
      </w:pPr>
      <w:r>
        <w:rPr>
          <w:color w:val="303D47"/>
        </w:rPr>
        <w:t>information</w:t>
      </w:r>
      <w:r>
        <w:rPr>
          <w:color w:val="303D47"/>
          <w:spacing w:val="-4"/>
        </w:rPr>
        <w:t xml:space="preserve"> </w:t>
      </w:r>
      <w:r>
        <w:rPr>
          <w:color w:val="303D47"/>
        </w:rPr>
        <w:t>on</w:t>
      </w:r>
      <w:r>
        <w:rPr>
          <w:color w:val="303D47"/>
          <w:spacing w:val="-4"/>
        </w:rPr>
        <w:t xml:space="preserve"> </w:t>
      </w:r>
      <w:r>
        <w:rPr>
          <w:color w:val="303D47"/>
        </w:rPr>
        <w:t>typical</w:t>
      </w:r>
      <w:r>
        <w:rPr>
          <w:color w:val="303D47"/>
          <w:spacing w:val="-5"/>
        </w:rPr>
        <w:t xml:space="preserve"> </w:t>
      </w:r>
      <w:r>
        <w:rPr>
          <w:color w:val="303D47"/>
        </w:rPr>
        <w:t>indicators</w:t>
      </w:r>
      <w:r>
        <w:rPr>
          <w:color w:val="303D47"/>
          <w:spacing w:val="-2"/>
        </w:rPr>
        <w:t xml:space="preserve"> </w:t>
      </w:r>
      <w:r>
        <w:rPr>
          <w:color w:val="303D47"/>
        </w:rPr>
        <w:t>of</w:t>
      </w:r>
      <w:r>
        <w:rPr>
          <w:color w:val="303D47"/>
          <w:spacing w:val="-3"/>
        </w:rPr>
        <w:t xml:space="preserve"> </w:t>
      </w:r>
      <w:r>
        <w:rPr>
          <w:color w:val="303D47"/>
        </w:rPr>
        <w:t>fraud</w:t>
      </w:r>
      <w:r>
        <w:rPr>
          <w:color w:val="303D47"/>
          <w:spacing w:val="-8"/>
        </w:rPr>
        <w:t xml:space="preserve"> </w:t>
      </w:r>
      <w:r>
        <w:rPr>
          <w:color w:val="303D47"/>
        </w:rPr>
        <w:t>and</w:t>
      </w:r>
      <w:r>
        <w:rPr>
          <w:color w:val="303D47"/>
          <w:spacing w:val="-3"/>
        </w:rPr>
        <w:t xml:space="preserve"> </w:t>
      </w:r>
      <w:r>
        <w:rPr>
          <w:color w:val="303D47"/>
          <w:spacing w:val="-2"/>
        </w:rPr>
        <w:t>corruption</w:t>
      </w:r>
    </w:p>
    <w:p w14:paraId="2B93322E" w14:textId="77777777" w:rsidR="00667A77" w:rsidRDefault="005B4D95" w:rsidP="00FC467C">
      <w:pPr>
        <w:pStyle w:val="ListParagraph"/>
        <w:numPr>
          <w:ilvl w:val="0"/>
          <w:numId w:val="11"/>
        </w:numPr>
        <w:tabs>
          <w:tab w:val="left" w:pos="1550"/>
        </w:tabs>
        <w:ind w:right="1131"/>
      </w:pPr>
      <w:r>
        <w:rPr>
          <w:color w:val="303D47"/>
        </w:rPr>
        <w:t>information</w:t>
      </w:r>
      <w:r>
        <w:rPr>
          <w:color w:val="303D47"/>
          <w:spacing w:val="-3"/>
        </w:rPr>
        <w:t xml:space="preserve"> </w:t>
      </w:r>
      <w:r>
        <w:rPr>
          <w:color w:val="303D47"/>
        </w:rPr>
        <w:t>on</w:t>
      </w:r>
      <w:r>
        <w:rPr>
          <w:color w:val="303D47"/>
          <w:spacing w:val="-3"/>
        </w:rPr>
        <w:t xml:space="preserve"> </w:t>
      </w:r>
      <w:r>
        <w:rPr>
          <w:color w:val="303D47"/>
        </w:rPr>
        <w:t>the</w:t>
      </w:r>
      <w:r>
        <w:rPr>
          <w:color w:val="303D47"/>
          <w:spacing w:val="-1"/>
        </w:rPr>
        <w:t xml:space="preserve"> </w:t>
      </w:r>
      <w:r>
        <w:rPr>
          <w:color w:val="303D47"/>
        </w:rPr>
        <w:t>functionality</w:t>
      </w:r>
      <w:r>
        <w:rPr>
          <w:color w:val="303D47"/>
          <w:spacing w:val="-5"/>
        </w:rPr>
        <w:t xml:space="preserve"> </w:t>
      </w:r>
      <w:r>
        <w:rPr>
          <w:color w:val="303D47"/>
        </w:rPr>
        <w:t>of</w:t>
      </w:r>
      <w:r>
        <w:rPr>
          <w:color w:val="303D47"/>
          <w:spacing w:val="-2"/>
        </w:rPr>
        <w:t xml:space="preserve"> </w:t>
      </w:r>
      <w:r>
        <w:rPr>
          <w:color w:val="303D47"/>
        </w:rPr>
        <w:t>your</w:t>
      </w:r>
      <w:r>
        <w:rPr>
          <w:color w:val="303D47"/>
          <w:spacing w:val="-2"/>
        </w:rPr>
        <w:t xml:space="preserve"> </w:t>
      </w:r>
      <w:proofErr w:type="spellStart"/>
      <w:r>
        <w:rPr>
          <w:color w:val="303D47"/>
        </w:rPr>
        <w:t>organisation’s</w:t>
      </w:r>
      <w:proofErr w:type="spellEnd"/>
      <w:r>
        <w:rPr>
          <w:color w:val="303D47"/>
          <w:spacing w:val="-3"/>
        </w:rPr>
        <w:t xml:space="preserve"> </w:t>
      </w:r>
      <w:r>
        <w:rPr>
          <w:color w:val="303D47"/>
        </w:rPr>
        <w:t>fraud</w:t>
      </w:r>
      <w:r>
        <w:rPr>
          <w:color w:val="303D47"/>
          <w:spacing w:val="-3"/>
        </w:rPr>
        <w:t xml:space="preserve"> </w:t>
      </w:r>
      <w:r>
        <w:rPr>
          <w:color w:val="303D47"/>
        </w:rPr>
        <w:t>and</w:t>
      </w:r>
      <w:r>
        <w:rPr>
          <w:color w:val="303D47"/>
          <w:spacing w:val="-7"/>
        </w:rPr>
        <w:t xml:space="preserve"> </w:t>
      </w:r>
      <w:r>
        <w:rPr>
          <w:color w:val="303D47"/>
        </w:rPr>
        <w:t>corruption</w:t>
      </w:r>
      <w:r>
        <w:rPr>
          <w:color w:val="303D47"/>
          <w:spacing w:val="-3"/>
        </w:rPr>
        <w:t xml:space="preserve"> </w:t>
      </w:r>
      <w:r>
        <w:rPr>
          <w:color w:val="303D47"/>
        </w:rPr>
        <w:t>control</w:t>
      </w:r>
      <w:r>
        <w:rPr>
          <w:color w:val="303D47"/>
          <w:spacing w:val="-4"/>
        </w:rPr>
        <w:t xml:space="preserve"> </w:t>
      </w:r>
      <w:r>
        <w:rPr>
          <w:color w:val="303D47"/>
        </w:rPr>
        <w:t>strategy;</w:t>
      </w:r>
      <w:r>
        <w:rPr>
          <w:color w:val="303D47"/>
          <w:spacing w:val="-4"/>
        </w:rPr>
        <w:t xml:space="preserve"> </w:t>
      </w:r>
      <w:r>
        <w:rPr>
          <w:color w:val="303D47"/>
        </w:rPr>
        <w:t xml:space="preserve">for example, an overview of fraud and corruption prevention, detection, correction, and reporting </w:t>
      </w:r>
      <w:r>
        <w:rPr>
          <w:color w:val="303D47"/>
          <w:spacing w:val="-2"/>
        </w:rPr>
        <w:t>mechanisms</w:t>
      </w:r>
    </w:p>
    <w:p w14:paraId="4B756F4C" w14:textId="24650F80" w:rsidR="0012575A" w:rsidRPr="00C64C15" w:rsidRDefault="005B4D95" w:rsidP="000E09F9">
      <w:pPr>
        <w:pStyle w:val="ListParagraph"/>
        <w:numPr>
          <w:ilvl w:val="0"/>
          <w:numId w:val="11"/>
        </w:numPr>
        <w:tabs>
          <w:tab w:val="left" w:pos="1550"/>
        </w:tabs>
        <w:spacing w:after="240"/>
        <w:ind w:right="723"/>
      </w:pPr>
      <w:r>
        <w:rPr>
          <w:color w:val="303D47"/>
        </w:rPr>
        <w:t>an</w:t>
      </w:r>
      <w:r>
        <w:rPr>
          <w:color w:val="303D47"/>
          <w:spacing w:val="-2"/>
        </w:rPr>
        <w:t xml:space="preserve"> </w:t>
      </w:r>
      <w:r>
        <w:rPr>
          <w:color w:val="303D47"/>
        </w:rPr>
        <w:t>overview</w:t>
      </w:r>
      <w:r>
        <w:rPr>
          <w:color w:val="303D47"/>
          <w:spacing w:val="-3"/>
        </w:rPr>
        <w:t xml:space="preserve"> </w:t>
      </w:r>
      <w:r>
        <w:rPr>
          <w:color w:val="303D47"/>
        </w:rPr>
        <w:t>of</w:t>
      </w:r>
      <w:r>
        <w:rPr>
          <w:color w:val="303D47"/>
          <w:spacing w:val="-1"/>
        </w:rPr>
        <w:t xml:space="preserve"> </w:t>
      </w:r>
      <w:r>
        <w:rPr>
          <w:color w:val="303D47"/>
        </w:rPr>
        <w:t>internal</w:t>
      </w:r>
      <w:r>
        <w:rPr>
          <w:color w:val="303D47"/>
          <w:spacing w:val="-3"/>
        </w:rPr>
        <w:t xml:space="preserve"> </w:t>
      </w:r>
      <w:r>
        <w:rPr>
          <w:color w:val="303D47"/>
        </w:rPr>
        <w:t>policies</w:t>
      </w:r>
      <w:r>
        <w:rPr>
          <w:color w:val="303D47"/>
          <w:spacing w:val="-2"/>
        </w:rPr>
        <w:t xml:space="preserve"> </w:t>
      </w:r>
      <w:r>
        <w:rPr>
          <w:color w:val="303D47"/>
        </w:rPr>
        <w:t>which</w:t>
      </w:r>
      <w:r>
        <w:rPr>
          <w:color w:val="303D47"/>
          <w:spacing w:val="-2"/>
        </w:rPr>
        <w:t xml:space="preserve"> </w:t>
      </w:r>
      <w:r>
        <w:rPr>
          <w:color w:val="303D47"/>
        </w:rPr>
        <w:t>contribute</w:t>
      </w:r>
      <w:r>
        <w:rPr>
          <w:color w:val="303D47"/>
          <w:spacing w:val="-1"/>
        </w:rPr>
        <w:t xml:space="preserve"> </w:t>
      </w:r>
      <w:r>
        <w:rPr>
          <w:color w:val="303D47"/>
        </w:rPr>
        <w:t>to</w:t>
      </w:r>
      <w:r>
        <w:rPr>
          <w:color w:val="303D47"/>
          <w:spacing w:val="-3"/>
        </w:rPr>
        <w:t xml:space="preserve"> </w:t>
      </w:r>
      <w:r>
        <w:rPr>
          <w:color w:val="303D47"/>
        </w:rPr>
        <w:t>fraud</w:t>
      </w:r>
      <w:r>
        <w:rPr>
          <w:color w:val="303D47"/>
          <w:spacing w:val="-2"/>
        </w:rPr>
        <w:t xml:space="preserve"> </w:t>
      </w:r>
      <w:r>
        <w:rPr>
          <w:color w:val="303D47"/>
        </w:rPr>
        <w:t>and</w:t>
      </w:r>
      <w:r>
        <w:rPr>
          <w:color w:val="303D47"/>
          <w:spacing w:val="-2"/>
        </w:rPr>
        <w:t xml:space="preserve"> </w:t>
      </w:r>
      <w:r>
        <w:rPr>
          <w:color w:val="303D47"/>
        </w:rPr>
        <w:t>corruption</w:t>
      </w:r>
      <w:r>
        <w:rPr>
          <w:color w:val="303D47"/>
          <w:spacing w:val="-2"/>
        </w:rPr>
        <w:t xml:space="preserve"> </w:t>
      </w:r>
      <w:r>
        <w:rPr>
          <w:color w:val="303D47"/>
        </w:rPr>
        <w:t>risk</w:t>
      </w:r>
      <w:r>
        <w:rPr>
          <w:color w:val="303D47"/>
          <w:spacing w:val="-4"/>
        </w:rPr>
        <w:t xml:space="preserve"> </w:t>
      </w:r>
      <w:r>
        <w:rPr>
          <w:color w:val="303D47"/>
        </w:rPr>
        <w:t>reduction,</w:t>
      </w:r>
      <w:r>
        <w:rPr>
          <w:color w:val="303D47"/>
          <w:spacing w:val="-3"/>
        </w:rPr>
        <w:t xml:space="preserve"> </w:t>
      </w:r>
      <w:r>
        <w:rPr>
          <w:color w:val="303D47"/>
        </w:rPr>
        <w:t>for</w:t>
      </w:r>
      <w:r>
        <w:rPr>
          <w:color w:val="303D47"/>
          <w:spacing w:val="-2"/>
        </w:rPr>
        <w:t xml:space="preserve"> </w:t>
      </w:r>
      <w:r>
        <w:rPr>
          <w:color w:val="303D47"/>
        </w:rPr>
        <w:t xml:space="preserve">example, your </w:t>
      </w:r>
      <w:proofErr w:type="spellStart"/>
      <w:r>
        <w:rPr>
          <w:color w:val="303D47"/>
        </w:rPr>
        <w:t>organisation’s</w:t>
      </w:r>
      <w:proofErr w:type="spellEnd"/>
      <w:r>
        <w:rPr>
          <w:color w:val="303D47"/>
        </w:rPr>
        <w:t xml:space="preserve"> ethics policy or code of conduct, procurement policies, finance policies, and recruitment policies.</w:t>
      </w:r>
      <w:r w:rsidR="00CC1053">
        <w:rPr>
          <w:color w:val="303D47"/>
        </w:rPr>
        <w:t xml:space="preserve"> </w:t>
      </w:r>
      <w:r w:rsidRPr="00C64C15">
        <w:t>Service</w:t>
      </w:r>
      <w:r w:rsidRPr="00C64C15">
        <w:rPr>
          <w:spacing w:val="-3"/>
        </w:rPr>
        <w:t xml:space="preserve"> </w:t>
      </w:r>
      <w:r w:rsidRPr="00C64C15">
        <w:t>providers</w:t>
      </w:r>
      <w:r w:rsidRPr="00C64C15">
        <w:rPr>
          <w:spacing w:val="-3"/>
        </w:rPr>
        <w:t xml:space="preserve"> </w:t>
      </w:r>
      <w:r w:rsidRPr="00C64C15">
        <w:t>and</w:t>
      </w:r>
      <w:r w:rsidRPr="00C64C15">
        <w:rPr>
          <w:spacing w:val="-4"/>
        </w:rPr>
        <w:t xml:space="preserve"> </w:t>
      </w:r>
      <w:r w:rsidRPr="00C64C15">
        <w:t>funding</w:t>
      </w:r>
      <w:r w:rsidRPr="00C64C15">
        <w:rPr>
          <w:spacing w:val="-2"/>
        </w:rPr>
        <w:t xml:space="preserve"> </w:t>
      </w:r>
      <w:r w:rsidRPr="00C64C15">
        <w:t>recipients</w:t>
      </w:r>
      <w:r w:rsidRPr="00C64C15">
        <w:rPr>
          <w:spacing w:val="-4"/>
        </w:rPr>
        <w:t xml:space="preserve"> </w:t>
      </w:r>
      <w:r w:rsidRPr="00C64C15">
        <w:t>should</w:t>
      </w:r>
      <w:r w:rsidRPr="00C64C15">
        <w:rPr>
          <w:spacing w:val="-4"/>
        </w:rPr>
        <w:t xml:space="preserve"> </w:t>
      </w:r>
      <w:r w:rsidRPr="00C64C15">
        <w:t>ensure</w:t>
      </w:r>
      <w:r w:rsidRPr="00C64C15">
        <w:rPr>
          <w:spacing w:val="-7"/>
        </w:rPr>
        <w:t xml:space="preserve"> </w:t>
      </w:r>
      <w:r w:rsidRPr="00C64C15">
        <w:t>records</w:t>
      </w:r>
      <w:r w:rsidRPr="00C64C15">
        <w:rPr>
          <w:spacing w:val="-3"/>
        </w:rPr>
        <w:t xml:space="preserve"> </w:t>
      </w:r>
      <w:r w:rsidRPr="00C64C15">
        <w:t>are</w:t>
      </w:r>
      <w:r w:rsidRPr="00C64C15">
        <w:rPr>
          <w:spacing w:val="-3"/>
        </w:rPr>
        <w:t xml:space="preserve"> </w:t>
      </w:r>
      <w:r w:rsidRPr="00C64C15">
        <w:t>retained</w:t>
      </w:r>
      <w:r w:rsidRPr="00C64C15">
        <w:rPr>
          <w:spacing w:val="-4"/>
        </w:rPr>
        <w:t xml:space="preserve"> </w:t>
      </w:r>
      <w:r w:rsidRPr="00C64C15">
        <w:t>of</w:t>
      </w:r>
      <w:r w:rsidRPr="00C64C15">
        <w:rPr>
          <w:spacing w:val="-3"/>
        </w:rPr>
        <w:t xml:space="preserve"> </w:t>
      </w:r>
      <w:r w:rsidRPr="00C64C15">
        <w:t>staff</w:t>
      </w:r>
      <w:r w:rsidRPr="00C64C15">
        <w:rPr>
          <w:spacing w:val="-3"/>
        </w:rPr>
        <w:t xml:space="preserve"> </w:t>
      </w:r>
      <w:r w:rsidRPr="00C64C15">
        <w:t>who</w:t>
      </w:r>
      <w:r w:rsidRPr="00C64C15">
        <w:rPr>
          <w:spacing w:val="-4"/>
        </w:rPr>
        <w:t xml:space="preserve"> </w:t>
      </w:r>
      <w:r w:rsidRPr="00C64C15">
        <w:t>have</w:t>
      </w:r>
      <w:r w:rsidRPr="00C64C15">
        <w:rPr>
          <w:spacing w:val="-3"/>
        </w:rPr>
        <w:t xml:space="preserve"> </w:t>
      </w:r>
      <w:r w:rsidRPr="00C64C15">
        <w:t>completed</w:t>
      </w:r>
      <w:r w:rsidRPr="00C64C15">
        <w:rPr>
          <w:spacing w:val="-4"/>
        </w:rPr>
        <w:t xml:space="preserve"> </w:t>
      </w:r>
      <w:r w:rsidRPr="00C64C15">
        <w:t xml:space="preserve">training. </w:t>
      </w:r>
    </w:p>
    <w:p w14:paraId="2B933230" w14:textId="733B8B80" w:rsidR="00667A77" w:rsidRPr="009030BC" w:rsidRDefault="005B4D95" w:rsidP="00FC467C">
      <w:pPr>
        <w:pStyle w:val="BodyText"/>
        <w:ind w:left="470" w:right="578"/>
        <w:rPr>
          <w:color w:val="347C5D"/>
        </w:rPr>
      </w:pPr>
      <w:r w:rsidRPr="009030BC">
        <w:rPr>
          <w:color w:val="347C5D"/>
        </w:rPr>
        <w:t>Fraud and Corruption Control Strategy Review</w:t>
      </w:r>
    </w:p>
    <w:p w14:paraId="08C2AD4D" w14:textId="1D30E1AC" w:rsidR="00E00757" w:rsidRDefault="005B4D95" w:rsidP="00FC467C">
      <w:pPr>
        <w:pStyle w:val="BodyText"/>
        <w:ind w:left="470" w:right="578"/>
      </w:pPr>
      <w:r>
        <w:rPr>
          <w:color w:val="303D47"/>
        </w:rPr>
        <w:t>Service</w:t>
      </w:r>
      <w:r>
        <w:rPr>
          <w:color w:val="303D47"/>
          <w:spacing w:val="-2"/>
        </w:rPr>
        <w:t xml:space="preserve"> </w:t>
      </w:r>
      <w:r>
        <w:rPr>
          <w:color w:val="303D47"/>
        </w:rPr>
        <w:t>providers</w:t>
      </w:r>
      <w:r>
        <w:rPr>
          <w:color w:val="303D47"/>
          <w:spacing w:val="-2"/>
        </w:rPr>
        <w:t xml:space="preserve"> </w:t>
      </w:r>
      <w:r>
        <w:rPr>
          <w:color w:val="303D47"/>
        </w:rPr>
        <w:t>and</w:t>
      </w:r>
      <w:r>
        <w:rPr>
          <w:color w:val="303D47"/>
          <w:spacing w:val="-3"/>
        </w:rPr>
        <w:t xml:space="preserve"> </w:t>
      </w:r>
      <w:r>
        <w:rPr>
          <w:color w:val="303D47"/>
        </w:rPr>
        <w:t>funding</w:t>
      </w:r>
      <w:r>
        <w:rPr>
          <w:color w:val="303D47"/>
          <w:spacing w:val="-1"/>
        </w:rPr>
        <w:t xml:space="preserve"> </w:t>
      </w:r>
      <w:r>
        <w:rPr>
          <w:color w:val="303D47"/>
        </w:rPr>
        <w:t>recipients</w:t>
      </w:r>
      <w:r>
        <w:rPr>
          <w:color w:val="303D47"/>
          <w:spacing w:val="-3"/>
        </w:rPr>
        <w:t xml:space="preserve"> </w:t>
      </w:r>
      <w:r>
        <w:rPr>
          <w:color w:val="303D47"/>
        </w:rPr>
        <w:t>must</w:t>
      </w:r>
      <w:r>
        <w:rPr>
          <w:color w:val="303D47"/>
          <w:spacing w:val="-4"/>
        </w:rPr>
        <w:t xml:space="preserve"> </w:t>
      </w:r>
      <w:r>
        <w:rPr>
          <w:color w:val="303D47"/>
        </w:rPr>
        <w:t>review</w:t>
      </w:r>
      <w:r>
        <w:rPr>
          <w:color w:val="303D47"/>
          <w:spacing w:val="-4"/>
        </w:rPr>
        <w:t xml:space="preserve"> </w:t>
      </w:r>
      <w:r>
        <w:rPr>
          <w:color w:val="303D47"/>
        </w:rPr>
        <w:t>and</w:t>
      </w:r>
      <w:r>
        <w:rPr>
          <w:color w:val="303D47"/>
          <w:spacing w:val="-3"/>
        </w:rPr>
        <w:t xml:space="preserve"> </w:t>
      </w:r>
      <w:r>
        <w:rPr>
          <w:color w:val="303D47"/>
        </w:rPr>
        <w:t>update</w:t>
      </w:r>
      <w:r>
        <w:rPr>
          <w:color w:val="303D47"/>
          <w:spacing w:val="-3"/>
        </w:rPr>
        <w:t xml:space="preserve"> </w:t>
      </w:r>
      <w:r>
        <w:rPr>
          <w:color w:val="303D47"/>
        </w:rPr>
        <w:t>their</w:t>
      </w:r>
      <w:r>
        <w:rPr>
          <w:color w:val="303D47"/>
          <w:spacing w:val="-3"/>
        </w:rPr>
        <w:t xml:space="preserve"> </w:t>
      </w:r>
      <w:r>
        <w:rPr>
          <w:color w:val="303D47"/>
        </w:rPr>
        <w:t>fraud</w:t>
      </w:r>
      <w:r>
        <w:rPr>
          <w:color w:val="303D47"/>
          <w:spacing w:val="-3"/>
        </w:rPr>
        <w:t xml:space="preserve"> </w:t>
      </w:r>
      <w:r>
        <w:rPr>
          <w:color w:val="303D47"/>
        </w:rPr>
        <w:t>and</w:t>
      </w:r>
      <w:r>
        <w:rPr>
          <w:color w:val="303D47"/>
          <w:spacing w:val="-3"/>
        </w:rPr>
        <w:t xml:space="preserve"> </w:t>
      </w:r>
      <w:r>
        <w:rPr>
          <w:color w:val="303D47"/>
        </w:rPr>
        <w:t>corruption</w:t>
      </w:r>
      <w:r>
        <w:rPr>
          <w:color w:val="303D47"/>
          <w:spacing w:val="-3"/>
        </w:rPr>
        <w:t xml:space="preserve"> </w:t>
      </w:r>
      <w:r>
        <w:rPr>
          <w:color w:val="303D47"/>
        </w:rPr>
        <w:t>risk</w:t>
      </w:r>
      <w:r>
        <w:rPr>
          <w:color w:val="303D47"/>
          <w:spacing w:val="-5"/>
        </w:rPr>
        <w:t xml:space="preserve"> </w:t>
      </w:r>
      <w:r>
        <w:rPr>
          <w:color w:val="303D47"/>
        </w:rPr>
        <w:t>assessments,</w:t>
      </w:r>
      <w:r>
        <w:rPr>
          <w:color w:val="303D47"/>
          <w:spacing w:val="-5"/>
        </w:rPr>
        <w:t xml:space="preserve"> </w:t>
      </w:r>
      <w:r>
        <w:rPr>
          <w:color w:val="303D47"/>
        </w:rPr>
        <w:t>and fraud and corruption control strategies, regularly (6 monthly at a minimum) and in response to a fraud or corruption event or any other change to the risk profile.</w:t>
      </w:r>
    </w:p>
    <w:p w14:paraId="2B933232" w14:textId="77777777" w:rsidR="00667A77" w:rsidRDefault="00667A77" w:rsidP="00FC467C">
      <w:pPr>
        <w:sectPr w:rsidR="00667A77">
          <w:pgSz w:w="11910" w:h="16840"/>
          <w:pgMar w:top="920" w:right="340" w:bottom="1020" w:left="380" w:header="222" w:footer="839" w:gutter="0"/>
          <w:cols w:space="720"/>
        </w:sectPr>
      </w:pPr>
    </w:p>
    <w:p w14:paraId="79FFECE0" w14:textId="4401C754" w:rsidR="00FA04E1" w:rsidRPr="009030BC" w:rsidRDefault="003A5651" w:rsidP="00FC467C">
      <w:pPr>
        <w:pStyle w:val="BodyText"/>
        <w:ind w:left="470"/>
        <w:rPr>
          <w:b/>
          <w:bCs/>
          <w:color w:val="347C5D"/>
        </w:rPr>
      </w:pPr>
      <w:r w:rsidRPr="009030BC">
        <w:rPr>
          <w:b/>
          <w:bCs/>
          <w:color w:val="347C5D"/>
        </w:rPr>
        <w:lastRenderedPageBreak/>
        <w:t>STEP 3 – IMPLEMENT, TEST AND REVIEW CONTROLS</w:t>
      </w:r>
    </w:p>
    <w:p w14:paraId="2B933235" w14:textId="313A9A32" w:rsidR="00667A77" w:rsidRPr="00A17B7B" w:rsidRDefault="005B4D95" w:rsidP="000E09F9">
      <w:pPr>
        <w:pStyle w:val="BodyText"/>
        <w:spacing w:after="240"/>
        <w:ind w:left="470" w:right="578"/>
        <w:rPr>
          <w:color w:val="303D47"/>
        </w:rPr>
      </w:pPr>
      <w:r>
        <w:rPr>
          <w:color w:val="303D47"/>
        </w:rPr>
        <w:t>Once</w:t>
      </w:r>
      <w:r w:rsidRPr="00A17B7B">
        <w:rPr>
          <w:color w:val="303D47"/>
        </w:rPr>
        <w:t xml:space="preserve"> </w:t>
      </w:r>
      <w:r>
        <w:rPr>
          <w:color w:val="303D47"/>
        </w:rPr>
        <w:t>a</w:t>
      </w:r>
      <w:r w:rsidRPr="00A17B7B">
        <w:rPr>
          <w:color w:val="303D47"/>
        </w:rPr>
        <w:t xml:space="preserve"> </w:t>
      </w:r>
      <w:r>
        <w:rPr>
          <w:color w:val="303D47"/>
        </w:rPr>
        <w:t>project</w:t>
      </w:r>
      <w:r w:rsidRPr="00A17B7B">
        <w:rPr>
          <w:color w:val="303D47"/>
        </w:rPr>
        <w:t xml:space="preserve"> </w:t>
      </w:r>
      <w:r>
        <w:rPr>
          <w:color w:val="303D47"/>
        </w:rPr>
        <w:t>level</w:t>
      </w:r>
      <w:r w:rsidRPr="00A17B7B">
        <w:rPr>
          <w:color w:val="303D47"/>
        </w:rPr>
        <w:t xml:space="preserve"> </w:t>
      </w:r>
      <w:r>
        <w:rPr>
          <w:color w:val="303D47"/>
        </w:rPr>
        <w:t>fraud</w:t>
      </w:r>
      <w:r w:rsidRPr="00A17B7B">
        <w:rPr>
          <w:color w:val="303D47"/>
        </w:rPr>
        <w:t xml:space="preserve"> </w:t>
      </w:r>
      <w:r>
        <w:rPr>
          <w:color w:val="303D47"/>
        </w:rPr>
        <w:t>and</w:t>
      </w:r>
      <w:r w:rsidRPr="00A17B7B">
        <w:rPr>
          <w:color w:val="303D47"/>
        </w:rPr>
        <w:t xml:space="preserve"> </w:t>
      </w:r>
      <w:r>
        <w:rPr>
          <w:color w:val="303D47"/>
        </w:rPr>
        <w:t>corruption</w:t>
      </w:r>
      <w:r w:rsidRPr="00A17B7B">
        <w:rPr>
          <w:color w:val="303D47"/>
        </w:rPr>
        <w:t xml:space="preserve"> </w:t>
      </w:r>
      <w:r>
        <w:rPr>
          <w:color w:val="303D47"/>
        </w:rPr>
        <w:t>risk</w:t>
      </w:r>
      <w:r w:rsidRPr="00A17B7B">
        <w:rPr>
          <w:color w:val="303D47"/>
        </w:rPr>
        <w:t xml:space="preserve"> </w:t>
      </w:r>
      <w:r>
        <w:rPr>
          <w:color w:val="303D47"/>
        </w:rPr>
        <w:t>assessment</w:t>
      </w:r>
      <w:r w:rsidRPr="00A17B7B">
        <w:rPr>
          <w:color w:val="303D47"/>
        </w:rPr>
        <w:t xml:space="preserve"> </w:t>
      </w:r>
      <w:r>
        <w:rPr>
          <w:color w:val="303D47"/>
        </w:rPr>
        <w:t xml:space="preserve">and </w:t>
      </w:r>
      <w:r w:rsidR="00E846DB">
        <w:rPr>
          <w:color w:val="303D47"/>
        </w:rPr>
        <w:t>s</w:t>
      </w:r>
      <w:r>
        <w:rPr>
          <w:color w:val="303D47"/>
        </w:rPr>
        <w:t xml:space="preserve">trategy has been completed, your </w:t>
      </w:r>
      <w:proofErr w:type="spellStart"/>
      <w:r>
        <w:rPr>
          <w:color w:val="303D47"/>
        </w:rPr>
        <w:t>organisation</w:t>
      </w:r>
      <w:proofErr w:type="spellEnd"/>
      <w:r>
        <w:rPr>
          <w:color w:val="303D47"/>
        </w:rPr>
        <w:t xml:space="preserve"> should implement </w:t>
      </w:r>
      <w:proofErr w:type="gramStart"/>
      <w:r>
        <w:rPr>
          <w:color w:val="303D47"/>
        </w:rPr>
        <w:t>the identified</w:t>
      </w:r>
      <w:proofErr w:type="gramEnd"/>
      <w:r>
        <w:rPr>
          <w:color w:val="303D47"/>
        </w:rPr>
        <w:t xml:space="preserve"> controls to reduce the opportunity for fraud and corruption.</w:t>
      </w:r>
    </w:p>
    <w:p w14:paraId="2B933237" w14:textId="00FBBE32" w:rsidR="00667A77" w:rsidRDefault="005B4D95" w:rsidP="000E09F9">
      <w:pPr>
        <w:pStyle w:val="BodyText"/>
        <w:spacing w:after="240"/>
        <w:ind w:left="470" w:right="578"/>
        <w:rPr>
          <w:color w:val="303D47"/>
        </w:rPr>
      </w:pPr>
      <w:r>
        <w:rPr>
          <w:color w:val="303D47"/>
        </w:rPr>
        <w:t>Mechanisms need to be developed to monitor the implementation of, and to test the effectiveness of, controls. The governance framework outlined in the fraud and corruption control strategy should designate control owners who are responsible for the implementation and testing of identified controls. An oversight protocol for the implementation</w:t>
      </w:r>
      <w:r w:rsidRPr="00A17B7B">
        <w:rPr>
          <w:color w:val="303D47"/>
        </w:rPr>
        <w:t xml:space="preserve"> </w:t>
      </w:r>
      <w:r>
        <w:rPr>
          <w:color w:val="303D47"/>
        </w:rPr>
        <w:t>and</w:t>
      </w:r>
      <w:r w:rsidRPr="00A17B7B">
        <w:rPr>
          <w:color w:val="303D47"/>
        </w:rPr>
        <w:t xml:space="preserve"> </w:t>
      </w:r>
      <w:r>
        <w:rPr>
          <w:color w:val="303D47"/>
        </w:rPr>
        <w:t>testing</w:t>
      </w:r>
      <w:r w:rsidRPr="00A17B7B">
        <w:rPr>
          <w:color w:val="303D47"/>
        </w:rPr>
        <w:t xml:space="preserve"> </w:t>
      </w:r>
      <w:r>
        <w:rPr>
          <w:color w:val="303D47"/>
        </w:rPr>
        <w:t>of</w:t>
      </w:r>
      <w:r w:rsidRPr="00A17B7B">
        <w:rPr>
          <w:color w:val="303D47"/>
        </w:rPr>
        <w:t xml:space="preserve"> </w:t>
      </w:r>
      <w:r>
        <w:rPr>
          <w:color w:val="303D47"/>
        </w:rPr>
        <w:t>controls</w:t>
      </w:r>
      <w:r w:rsidRPr="00A17B7B">
        <w:rPr>
          <w:color w:val="303D47"/>
        </w:rPr>
        <w:t xml:space="preserve"> </w:t>
      </w:r>
      <w:r>
        <w:rPr>
          <w:color w:val="303D47"/>
        </w:rPr>
        <w:t>should</w:t>
      </w:r>
      <w:r w:rsidRPr="00A17B7B">
        <w:rPr>
          <w:color w:val="303D47"/>
        </w:rPr>
        <w:t xml:space="preserve"> </w:t>
      </w:r>
      <w:r>
        <w:rPr>
          <w:color w:val="303D47"/>
        </w:rPr>
        <w:t>also</w:t>
      </w:r>
      <w:r w:rsidRPr="00A17B7B">
        <w:rPr>
          <w:color w:val="303D47"/>
        </w:rPr>
        <w:t xml:space="preserve"> </w:t>
      </w:r>
      <w:r>
        <w:rPr>
          <w:color w:val="303D47"/>
        </w:rPr>
        <w:t>be</w:t>
      </w:r>
      <w:r w:rsidRPr="00A17B7B">
        <w:rPr>
          <w:color w:val="303D47"/>
        </w:rPr>
        <w:t xml:space="preserve"> </w:t>
      </w:r>
      <w:r>
        <w:rPr>
          <w:color w:val="303D47"/>
        </w:rPr>
        <w:t>outlined.</w:t>
      </w:r>
    </w:p>
    <w:p w14:paraId="7E182BDF" w14:textId="5368B4D7" w:rsidR="00462BEF" w:rsidRPr="00A17B7B" w:rsidRDefault="00462BEF" w:rsidP="000E09F9">
      <w:pPr>
        <w:pStyle w:val="BodyText"/>
        <w:spacing w:after="240"/>
        <w:ind w:left="470" w:right="578"/>
        <w:rPr>
          <w:color w:val="303D47"/>
        </w:rPr>
      </w:pPr>
      <w:r>
        <w:rPr>
          <w:color w:val="303D47"/>
        </w:rPr>
        <w:t xml:space="preserve">Trust is not a control. Trusted </w:t>
      </w:r>
      <w:proofErr w:type="gramStart"/>
      <w:r>
        <w:rPr>
          <w:color w:val="303D47"/>
        </w:rPr>
        <w:t>employee’s</w:t>
      </w:r>
      <w:proofErr w:type="gramEnd"/>
      <w:r>
        <w:rPr>
          <w:color w:val="303D47"/>
        </w:rPr>
        <w:t xml:space="preserve"> circumstances can change, giving them motivation to commit fraud or engage in corrupt conduct should the opportunity arise.</w:t>
      </w:r>
    </w:p>
    <w:p w14:paraId="2B933238" w14:textId="4EC73CCA" w:rsidR="00667A77" w:rsidRPr="009030BC" w:rsidRDefault="005B4D95" w:rsidP="00FC467C">
      <w:pPr>
        <w:pStyle w:val="BodyText"/>
        <w:ind w:left="470"/>
        <w:rPr>
          <w:color w:val="347C5D"/>
        </w:rPr>
      </w:pPr>
      <w:r w:rsidRPr="009030BC">
        <w:rPr>
          <w:color w:val="347C5D"/>
          <w:spacing w:val="-2"/>
        </w:rPr>
        <w:t>Implementation</w:t>
      </w:r>
    </w:p>
    <w:p w14:paraId="2B933239" w14:textId="77777777" w:rsidR="00667A77" w:rsidRDefault="005B4D95" w:rsidP="00FC467C">
      <w:pPr>
        <w:pStyle w:val="BodyText"/>
        <w:ind w:left="470"/>
      </w:pPr>
      <w:r>
        <w:rPr>
          <w:color w:val="303D47"/>
        </w:rPr>
        <w:t>To</w:t>
      </w:r>
      <w:r>
        <w:rPr>
          <w:color w:val="303D47"/>
          <w:spacing w:val="-6"/>
        </w:rPr>
        <w:t xml:space="preserve"> </w:t>
      </w:r>
      <w:r>
        <w:rPr>
          <w:color w:val="303D47"/>
        </w:rPr>
        <w:t>implement</w:t>
      </w:r>
      <w:r>
        <w:rPr>
          <w:color w:val="303D47"/>
          <w:spacing w:val="-6"/>
        </w:rPr>
        <w:t xml:space="preserve"> </w:t>
      </w:r>
      <w:r>
        <w:rPr>
          <w:color w:val="303D47"/>
        </w:rPr>
        <w:t>controls,</w:t>
      </w:r>
      <w:r>
        <w:rPr>
          <w:color w:val="303D47"/>
          <w:spacing w:val="-7"/>
        </w:rPr>
        <w:t xml:space="preserve"> </w:t>
      </w:r>
      <w:r>
        <w:rPr>
          <w:color w:val="303D47"/>
        </w:rPr>
        <w:t>you</w:t>
      </w:r>
      <w:r>
        <w:rPr>
          <w:color w:val="303D47"/>
          <w:spacing w:val="-5"/>
        </w:rPr>
        <w:t xml:space="preserve"> </w:t>
      </w:r>
      <w:r>
        <w:rPr>
          <w:color w:val="303D47"/>
          <w:spacing w:val="-2"/>
        </w:rPr>
        <w:t>should:</w:t>
      </w:r>
    </w:p>
    <w:p w14:paraId="2B93323A" w14:textId="77777777" w:rsidR="00667A77" w:rsidRDefault="005B4D95" w:rsidP="00FC467C">
      <w:pPr>
        <w:pStyle w:val="ListParagraph"/>
        <w:numPr>
          <w:ilvl w:val="0"/>
          <w:numId w:val="11"/>
        </w:numPr>
        <w:tabs>
          <w:tab w:val="left" w:pos="1550"/>
        </w:tabs>
        <w:ind w:right="769"/>
      </w:pPr>
      <w:r>
        <w:rPr>
          <w:color w:val="303D47"/>
        </w:rPr>
        <w:t>Ensure</w:t>
      </w:r>
      <w:r>
        <w:rPr>
          <w:color w:val="303D47"/>
          <w:spacing w:val="-2"/>
        </w:rPr>
        <w:t xml:space="preserve"> </w:t>
      </w:r>
      <w:r>
        <w:rPr>
          <w:color w:val="303D47"/>
        </w:rPr>
        <w:t>that</w:t>
      </w:r>
      <w:r>
        <w:rPr>
          <w:color w:val="303D47"/>
          <w:spacing w:val="-4"/>
        </w:rPr>
        <w:t xml:space="preserve"> </w:t>
      </w:r>
      <w:r>
        <w:rPr>
          <w:color w:val="303D47"/>
        </w:rPr>
        <w:t>they</w:t>
      </w:r>
      <w:r>
        <w:rPr>
          <w:color w:val="303D47"/>
          <w:spacing w:val="-5"/>
        </w:rPr>
        <w:t xml:space="preserve"> </w:t>
      </w:r>
      <w:r>
        <w:rPr>
          <w:color w:val="303D47"/>
        </w:rPr>
        <w:t>are</w:t>
      </w:r>
      <w:r>
        <w:rPr>
          <w:color w:val="303D47"/>
          <w:spacing w:val="-2"/>
        </w:rPr>
        <w:t xml:space="preserve"> </w:t>
      </w:r>
      <w:r>
        <w:rPr>
          <w:color w:val="303D47"/>
        </w:rPr>
        <w:t>designed</w:t>
      </w:r>
      <w:r>
        <w:rPr>
          <w:color w:val="303D47"/>
          <w:spacing w:val="-3"/>
        </w:rPr>
        <w:t xml:space="preserve"> </w:t>
      </w:r>
      <w:r>
        <w:rPr>
          <w:color w:val="303D47"/>
        </w:rPr>
        <w:t>appropriately,</w:t>
      </w:r>
      <w:r>
        <w:rPr>
          <w:color w:val="303D47"/>
          <w:spacing w:val="-5"/>
        </w:rPr>
        <w:t xml:space="preserve"> </w:t>
      </w:r>
      <w:r>
        <w:rPr>
          <w:color w:val="303D47"/>
        </w:rPr>
        <w:t>and</w:t>
      </w:r>
      <w:r>
        <w:rPr>
          <w:color w:val="303D47"/>
          <w:spacing w:val="-3"/>
        </w:rPr>
        <w:t xml:space="preserve"> </w:t>
      </w:r>
      <w:r>
        <w:rPr>
          <w:color w:val="303D47"/>
        </w:rPr>
        <w:t>that</w:t>
      </w:r>
      <w:r>
        <w:rPr>
          <w:color w:val="303D47"/>
          <w:spacing w:val="-4"/>
        </w:rPr>
        <w:t xml:space="preserve"> </w:t>
      </w:r>
      <w:r>
        <w:rPr>
          <w:color w:val="303D47"/>
        </w:rPr>
        <w:t>their</w:t>
      </w:r>
      <w:r>
        <w:rPr>
          <w:color w:val="303D47"/>
          <w:spacing w:val="-3"/>
        </w:rPr>
        <w:t xml:space="preserve"> </w:t>
      </w:r>
      <w:r>
        <w:rPr>
          <w:color w:val="303D47"/>
        </w:rPr>
        <w:t>operation</w:t>
      </w:r>
      <w:r>
        <w:rPr>
          <w:color w:val="303D47"/>
          <w:spacing w:val="-3"/>
        </w:rPr>
        <w:t xml:space="preserve"> </w:t>
      </w:r>
      <w:r>
        <w:rPr>
          <w:color w:val="303D47"/>
        </w:rPr>
        <w:t>will</w:t>
      </w:r>
      <w:r>
        <w:rPr>
          <w:color w:val="303D47"/>
          <w:spacing w:val="-4"/>
        </w:rPr>
        <w:t xml:space="preserve"> </w:t>
      </w:r>
      <w:r>
        <w:rPr>
          <w:color w:val="303D47"/>
        </w:rPr>
        <w:t>effectively</w:t>
      </w:r>
      <w:r>
        <w:rPr>
          <w:color w:val="303D47"/>
          <w:spacing w:val="-5"/>
        </w:rPr>
        <w:t xml:space="preserve"> </w:t>
      </w:r>
      <w:r>
        <w:rPr>
          <w:color w:val="303D47"/>
        </w:rPr>
        <w:t>address</w:t>
      </w:r>
      <w:r>
        <w:rPr>
          <w:color w:val="303D47"/>
          <w:spacing w:val="-3"/>
        </w:rPr>
        <w:t xml:space="preserve"> </w:t>
      </w:r>
      <w:r>
        <w:rPr>
          <w:color w:val="303D47"/>
        </w:rPr>
        <w:t>the</w:t>
      </w:r>
      <w:r>
        <w:rPr>
          <w:color w:val="303D47"/>
          <w:spacing w:val="-2"/>
        </w:rPr>
        <w:t xml:space="preserve"> </w:t>
      </w:r>
      <w:r>
        <w:rPr>
          <w:color w:val="303D47"/>
        </w:rPr>
        <w:t>risk they are intended to be mitigating.</w:t>
      </w:r>
    </w:p>
    <w:p w14:paraId="2B93323B" w14:textId="77777777" w:rsidR="00667A77" w:rsidRDefault="005B4D95" w:rsidP="00FC467C">
      <w:pPr>
        <w:pStyle w:val="ListParagraph"/>
        <w:numPr>
          <w:ilvl w:val="0"/>
          <w:numId w:val="11"/>
        </w:numPr>
        <w:tabs>
          <w:tab w:val="left" w:pos="1550"/>
        </w:tabs>
        <w:ind w:right="704"/>
      </w:pPr>
      <w:r>
        <w:rPr>
          <w:color w:val="303D47"/>
        </w:rPr>
        <w:t>Ensure</w:t>
      </w:r>
      <w:r>
        <w:rPr>
          <w:color w:val="303D47"/>
          <w:spacing w:val="-2"/>
        </w:rPr>
        <w:t xml:space="preserve"> </w:t>
      </w:r>
      <w:r>
        <w:rPr>
          <w:color w:val="303D47"/>
        </w:rPr>
        <w:t>that</w:t>
      </w:r>
      <w:r>
        <w:rPr>
          <w:color w:val="303D47"/>
          <w:spacing w:val="-4"/>
        </w:rPr>
        <w:t xml:space="preserve"> </w:t>
      </w:r>
      <w:r>
        <w:rPr>
          <w:color w:val="303D47"/>
        </w:rPr>
        <w:t>the</w:t>
      </w:r>
      <w:r>
        <w:rPr>
          <w:color w:val="303D47"/>
          <w:spacing w:val="-2"/>
        </w:rPr>
        <w:t xml:space="preserve"> </w:t>
      </w:r>
      <w:r>
        <w:rPr>
          <w:color w:val="303D47"/>
        </w:rPr>
        <w:t>controls</w:t>
      </w:r>
      <w:r>
        <w:rPr>
          <w:color w:val="303D47"/>
          <w:spacing w:val="-3"/>
        </w:rPr>
        <w:t xml:space="preserve"> </w:t>
      </w:r>
      <w:r>
        <w:rPr>
          <w:color w:val="303D47"/>
        </w:rPr>
        <w:t>are</w:t>
      </w:r>
      <w:r>
        <w:rPr>
          <w:color w:val="303D47"/>
          <w:spacing w:val="-2"/>
        </w:rPr>
        <w:t xml:space="preserve"> </w:t>
      </w:r>
      <w:r>
        <w:rPr>
          <w:color w:val="303D47"/>
        </w:rPr>
        <w:t>documented,</w:t>
      </w:r>
      <w:r>
        <w:rPr>
          <w:color w:val="303D47"/>
          <w:spacing w:val="-4"/>
        </w:rPr>
        <w:t xml:space="preserve"> </w:t>
      </w:r>
      <w:r>
        <w:rPr>
          <w:color w:val="303D47"/>
        </w:rPr>
        <w:t>this</w:t>
      </w:r>
      <w:r>
        <w:rPr>
          <w:color w:val="303D47"/>
          <w:spacing w:val="-3"/>
        </w:rPr>
        <w:t xml:space="preserve"> </w:t>
      </w:r>
      <w:r>
        <w:rPr>
          <w:color w:val="303D47"/>
        </w:rPr>
        <w:t>may</w:t>
      </w:r>
      <w:r>
        <w:rPr>
          <w:color w:val="303D47"/>
          <w:spacing w:val="-5"/>
        </w:rPr>
        <w:t xml:space="preserve"> </w:t>
      </w:r>
      <w:r>
        <w:rPr>
          <w:color w:val="303D47"/>
        </w:rPr>
        <w:t>be</w:t>
      </w:r>
      <w:r>
        <w:rPr>
          <w:color w:val="303D47"/>
          <w:spacing w:val="-2"/>
        </w:rPr>
        <w:t xml:space="preserve"> </w:t>
      </w:r>
      <w:r>
        <w:rPr>
          <w:color w:val="303D47"/>
        </w:rPr>
        <w:t>in</w:t>
      </w:r>
      <w:r>
        <w:rPr>
          <w:color w:val="303D47"/>
          <w:spacing w:val="-3"/>
        </w:rPr>
        <w:t xml:space="preserve"> </w:t>
      </w:r>
      <w:r>
        <w:rPr>
          <w:color w:val="303D47"/>
        </w:rPr>
        <w:t>a</w:t>
      </w:r>
      <w:r>
        <w:rPr>
          <w:color w:val="303D47"/>
          <w:spacing w:val="-2"/>
        </w:rPr>
        <w:t xml:space="preserve"> </w:t>
      </w:r>
      <w:r>
        <w:rPr>
          <w:color w:val="303D47"/>
        </w:rPr>
        <w:t>standard</w:t>
      </w:r>
      <w:r>
        <w:rPr>
          <w:color w:val="303D47"/>
          <w:spacing w:val="-2"/>
        </w:rPr>
        <w:t xml:space="preserve"> </w:t>
      </w:r>
      <w:r>
        <w:rPr>
          <w:color w:val="303D47"/>
        </w:rPr>
        <w:t>operating</w:t>
      </w:r>
      <w:r>
        <w:rPr>
          <w:color w:val="303D47"/>
          <w:spacing w:val="-1"/>
        </w:rPr>
        <w:t xml:space="preserve"> </w:t>
      </w:r>
      <w:r>
        <w:rPr>
          <w:color w:val="303D47"/>
        </w:rPr>
        <w:t>procedure</w:t>
      </w:r>
      <w:r>
        <w:rPr>
          <w:color w:val="303D47"/>
          <w:spacing w:val="-2"/>
        </w:rPr>
        <w:t xml:space="preserve"> </w:t>
      </w:r>
      <w:r>
        <w:rPr>
          <w:color w:val="303D47"/>
        </w:rPr>
        <w:t>or</w:t>
      </w:r>
      <w:r>
        <w:rPr>
          <w:color w:val="303D47"/>
          <w:spacing w:val="-3"/>
        </w:rPr>
        <w:t xml:space="preserve"> </w:t>
      </w:r>
      <w:r>
        <w:rPr>
          <w:color w:val="303D47"/>
        </w:rPr>
        <w:t xml:space="preserve">guidance </w:t>
      </w:r>
      <w:r>
        <w:rPr>
          <w:color w:val="303D47"/>
          <w:spacing w:val="-2"/>
        </w:rPr>
        <w:t>document.</w:t>
      </w:r>
    </w:p>
    <w:p w14:paraId="2B93323C" w14:textId="77777777" w:rsidR="00667A77" w:rsidRDefault="005B4D95" w:rsidP="00FC467C">
      <w:pPr>
        <w:pStyle w:val="ListParagraph"/>
        <w:numPr>
          <w:ilvl w:val="0"/>
          <w:numId w:val="11"/>
        </w:numPr>
        <w:tabs>
          <w:tab w:val="left" w:pos="1550"/>
        </w:tabs>
        <w:ind w:right="630"/>
      </w:pPr>
      <w:r>
        <w:rPr>
          <w:color w:val="303D47"/>
        </w:rPr>
        <w:t>Provide</w:t>
      </w:r>
      <w:r>
        <w:rPr>
          <w:color w:val="303D47"/>
          <w:spacing w:val="-2"/>
        </w:rPr>
        <w:t xml:space="preserve"> </w:t>
      </w:r>
      <w:r>
        <w:rPr>
          <w:color w:val="303D47"/>
        </w:rPr>
        <w:t>guidance</w:t>
      </w:r>
      <w:r>
        <w:rPr>
          <w:color w:val="303D47"/>
          <w:spacing w:val="-2"/>
        </w:rPr>
        <w:t xml:space="preserve"> </w:t>
      </w:r>
      <w:r>
        <w:rPr>
          <w:color w:val="303D47"/>
        </w:rPr>
        <w:t>and</w:t>
      </w:r>
      <w:r>
        <w:rPr>
          <w:color w:val="303D47"/>
          <w:spacing w:val="-3"/>
        </w:rPr>
        <w:t xml:space="preserve"> </w:t>
      </w:r>
      <w:proofErr w:type="gramStart"/>
      <w:r>
        <w:rPr>
          <w:color w:val="303D47"/>
        </w:rPr>
        <w:t>training</w:t>
      </w:r>
      <w:r>
        <w:rPr>
          <w:color w:val="303D47"/>
          <w:spacing w:val="-1"/>
        </w:rPr>
        <w:t xml:space="preserve"> </w:t>
      </w:r>
      <w:r>
        <w:rPr>
          <w:color w:val="303D47"/>
        </w:rPr>
        <w:t>to</w:t>
      </w:r>
      <w:proofErr w:type="gramEnd"/>
      <w:r>
        <w:rPr>
          <w:color w:val="303D47"/>
          <w:spacing w:val="-4"/>
        </w:rPr>
        <w:t xml:space="preserve"> </w:t>
      </w:r>
      <w:r>
        <w:rPr>
          <w:color w:val="303D47"/>
        </w:rPr>
        <w:t>staff</w:t>
      </w:r>
      <w:r>
        <w:rPr>
          <w:color w:val="303D47"/>
          <w:spacing w:val="-2"/>
        </w:rPr>
        <w:t xml:space="preserve"> </w:t>
      </w:r>
      <w:r>
        <w:rPr>
          <w:color w:val="303D47"/>
        </w:rPr>
        <w:t>on</w:t>
      </w:r>
      <w:r>
        <w:rPr>
          <w:color w:val="303D47"/>
          <w:spacing w:val="-3"/>
        </w:rPr>
        <w:t xml:space="preserve"> </w:t>
      </w:r>
      <w:r>
        <w:rPr>
          <w:color w:val="303D47"/>
        </w:rPr>
        <w:t>how</w:t>
      </w:r>
      <w:r>
        <w:rPr>
          <w:color w:val="303D47"/>
          <w:spacing w:val="-3"/>
        </w:rPr>
        <w:t xml:space="preserve"> </w:t>
      </w:r>
      <w:r>
        <w:rPr>
          <w:color w:val="303D47"/>
        </w:rPr>
        <w:t>the</w:t>
      </w:r>
      <w:r>
        <w:rPr>
          <w:color w:val="303D47"/>
          <w:spacing w:val="-2"/>
        </w:rPr>
        <w:t xml:space="preserve"> </w:t>
      </w:r>
      <w:r>
        <w:rPr>
          <w:color w:val="303D47"/>
        </w:rPr>
        <w:t>controls</w:t>
      </w:r>
      <w:r>
        <w:rPr>
          <w:color w:val="303D47"/>
          <w:spacing w:val="-3"/>
        </w:rPr>
        <w:t xml:space="preserve"> </w:t>
      </w:r>
      <w:r>
        <w:rPr>
          <w:color w:val="303D47"/>
        </w:rPr>
        <w:t>operate,</w:t>
      </w:r>
      <w:r>
        <w:rPr>
          <w:color w:val="303D47"/>
          <w:spacing w:val="-5"/>
        </w:rPr>
        <w:t xml:space="preserve"> </w:t>
      </w:r>
      <w:r>
        <w:rPr>
          <w:color w:val="303D47"/>
        </w:rPr>
        <w:t>what</w:t>
      </w:r>
      <w:r>
        <w:rPr>
          <w:color w:val="303D47"/>
          <w:spacing w:val="-4"/>
        </w:rPr>
        <w:t xml:space="preserve"> </w:t>
      </w:r>
      <w:r>
        <w:rPr>
          <w:color w:val="303D47"/>
        </w:rPr>
        <w:t>they</w:t>
      </w:r>
      <w:r>
        <w:rPr>
          <w:color w:val="303D47"/>
          <w:spacing w:val="-5"/>
        </w:rPr>
        <w:t xml:space="preserve"> </w:t>
      </w:r>
      <w:r>
        <w:rPr>
          <w:color w:val="303D47"/>
        </w:rPr>
        <w:t>are</w:t>
      </w:r>
      <w:r>
        <w:rPr>
          <w:color w:val="303D47"/>
          <w:spacing w:val="-2"/>
        </w:rPr>
        <w:t xml:space="preserve"> </w:t>
      </w:r>
      <w:r>
        <w:rPr>
          <w:color w:val="303D47"/>
        </w:rPr>
        <w:t>designed</w:t>
      </w:r>
      <w:r>
        <w:rPr>
          <w:color w:val="303D47"/>
          <w:spacing w:val="-3"/>
        </w:rPr>
        <w:t xml:space="preserve"> </w:t>
      </w:r>
      <w:r>
        <w:rPr>
          <w:color w:val="303D47"/>
        </w:rPr>
        <w:t>to</w:t>
      </w:r>
      <w:r>
        <w:rPr>
          <w:color w:val="303D47"/>
          <w:spacing w:val="-4"/>
        </w:rPr>
        <w:t xml:space="preserve"> </w:t>
      </w:r>
      <w:r>
        <w:rPr>
          <w:color w:val="303D47"/>
        </w:rPr>
        <w:t>do,</w:t>
      </w:r>
      <w:r>
        <w:rPr>
          <w:color w:val="303D47"/>
          <w:spacing w:val="-4"/>
        </w:rPr>
        <w:t xml:space="preserve"> </w:t>
      </w:r>
      <w:r>
        <w:rPr>
          <w:color w:val="303D47"/>
        </w:rPr>
        <w:t>and why they are important.</w:t>
      </w:r>
    </w:p>
    <w:p w14:paraId="2B93323D" w14:textId="77777777" w:rsidR="00667A77" w:rsidRDefault="005B4D95" w:rsidP="000E09F9">
      <w:pPr>
        <w:pStyle w:val="ListParagraph"/>
        <w:numPr>
          <w:ilvl w:val="0"/>
          <w:numId w:val="11"/>
        </w:numPr>
        <w:tabs>
          <w:tab w:val="left" w:pos="1550"/>
        </w:tabs>
        <w:spacing w:after="240"/>
        <w:ind w:hanging="360"/>
      </w:pPr>
      <w:r>
        <w:rPr>
          <w:color w:val="303D47"/>
        </w:rPr>
        <w:t>Ensure</w:t>
      </w:r>
      <w:r>
        <w:rPr>
          <w:color w:val="303D47"/>
          <w:spacing w:val="-4"/>
        </w:rPr>
        <w:t xml:space="preserve"> </w:t>
      </w:r>
      <w:r>
        <w:rPr>
          <w:color w:val="303D47"/>
        </w:rPr>
        <w:t>that</w:t>
      </w:r>
      <w:r>
        <w:rPr>
          <w:color w:val="303D47"/>
          <w:spacing w:val="-5"/>
        </w:rPr>
        <w:t xml:space="preserve"> </w:t>
      </w:r>
      <w:r>
        <w:rPr>
          <w:color w:val="303D47"/>
        </w:rPr>
        <w:t>controls</w:t>
      </w:r>
      <w:r>
        <w:rPr>
          <w:color w:val="303D47"/>
          <w:spacing w:val="-5"/>
        </w:rPr>
        <w:t xml:space="preserve"> </w:t>
      </w:r>
      <w:r>
        <w:rPr>
          <w:color w:val="303D47"/>
        </w:rPr>
        <w:t>are</w:t>
      </w:r>
      <w:r>
        <w:rPr>
          <w:color w:val="303D47"/>
          <w:spacing w:val="-4"/>
        </w:rPr>
        <w:t xml:space="preserve"> </w:t>
      </w:r>
      <w:r>
        <w:rPr>
          <w:color w:val="303D47"/>
        </w:rPr>
        <w:t>being</w:t>
      </w:r>
      <w:r>
        <w:rPr>
          <w:color w:val="303D47"/>
          <w:spacing w:val="-2"/>
        </w:rPr>
        <w:t xml:space="preserve"> </w:t>
      </w:r>
      <w:r>
        <w:rPr>
          <w:color w:val="303D47"/>
        </w:rPr>
        <w:t>adhered</w:t>
      </w:r>
      <w:r>
        <w:rPr>
          <w:color w:val="303D47"/>
          <w:spacing w:val="-5"/>
        </w:rPr>
        <w:t xml:space="preserve"> </w:t>
      </w:r>
      <w:r>
        <w:rPr>
          <w:color w:val="303D47"/>
        </w:rPr>
        <w:t>to</w:t>
      </w:r>
      <w:r>
        <w:rPr>
          <w:color w:val="303D47"/>
          <w:spacing w:val="-5"/>
        </w:rPr>
        <w:t xml:space="preserve"> </w:t>
      </w:r>
      <w:r>
        <w:rPr>
          <w:color w:val="303D47"/>
        </w:rPr>
        <w:t>by</w:t>
      </w:r>
      <w:r>
        <w:rPr>
          <w:color w:val="303D47"/>
          <w:spacing w:val="-5"/>
        </w:rPr>
        <w:t xml:space="preserve"> </w:t>
      </w:r>
      <w:r>
        <w:rPr>
          <w:color w:val="303D47"/>
          <w:spacing w:val="-2"/>
        </w:rPr>
        <w:t>staff.</w:t>
      </w:r>
    </w:p>
    <w:p w14:paraId="2B93323E" w14:textId="299A3C07" w:rsidR="00667A77" w:rsidRPr="009030BC" w:rsidRDefault="005B4D95" w:rsidP="00FC467C">
      <w:pPr>
        <w:pStyle w:val="BodyText"/>
        <w:ind w:left="470"/>
        <w:rPr>
          <w:color w:val="347C5D"/>
        </w:rPr>
      </w:pPr>
      <w:r w:rsidRPr="009030BC">
        <w:rPr>
          <w:color w:val="347C5D"/>
          <w:spacing w:val="-2"/>
        </w:rPr>
        <w:t>Testing</w:t>
      </w:r>
    </w:p>
    <w:p w14:paraId="2B93323F" w14:textId="77777777" w:rsidR="00667A77" w:rsidRDefault="005B4D95" w:rsidP="000E09F9">
      <w:pPr>
        <w:pStyle w:val="BodyText"/>
        <w:spacing w:after="240"/>
        <w:ind w:left="470" w:right="578"/>
      </w:pPr>
      <w:r>
        <w:rPr>
          <w:color w:val="303D47"/>
        </w:rPr>
        <w:t>Control</w:t>
      </w:r>
      <w:r>
        <w:rPr>
          <w:color w:val="303D47"/>
          <w:spacing w:val="-3"/>
        </w:rPr>
        <w:t xml:space="preserve"> </w:t>
      </w:r>
      <w:r>
        <w:rPr>
          <w:color w:val="303D47"/>
        </w:rPr>
        <w:t>effectiveness</w:t>
      </w:r>
      <w:r>
        <w:rPr>
          <w:color w:val="303D47"/>
          <w:spacing w:val="-2"/>
        </w:rPr>
        <w:t xml:space="preserve"> </w:t>
      </w:r>
      <w:r>
        <w:rPr>
          <w:color w:val="303D47"/>
        </w:rPr>
        <w:t>is</w:t>
      </w:r>
      <w:r>
        <w:rPr>
          <w:color w:val="303D47"/>
          <w:spacing w:val="-2"/>
        </w:rPr>
        <w:t xml:space="preserve"> </w:t>
      </w:r>
      <w:r>
        <w:rPr>
          <w:color w:val="303D47"/>
        </w:rPr>
        <w:t>the</w:t>
      </w:r>
      <w:r>
        <w:rPr>
          <w:color w:val="303D47"/>
          <w:spacing w:val="-1"/>
        </w:rPr>
        <w:t xml:space="preserve"> </w:t>
      </w:r>
      <w:r>
        <w:rPr>
          <w:color w:val="303D47"/>
        </w:rPr>
        <w:t>term</w:t>
      </w:r>
      <w:r>
        <w:rPr>
          <w:color w:val="303D47"/>
          <w:spacing w:val="-4"/>
        </w:rPr>
        <w:t xml:space="preserve"> </w:t>
      </w:r>
      <w:r>
        <w:rPr>
          <w:color w:val="303D47"/>
        </w:rPr>
        <w:t>used</w:t>
      </w:r>
      <w:r>
        <w:rPr>
          <w:color w:val="303D47"/>
          <w:spacing w:val="-2"/>
        </w:rPr>
        <w:t xml:space="preserve"> </w:t>
      </w:r>
      <w:r>
        <w:rPr>
          <w:color w:val="303D47"/>
        </w:rPr>
        <w:t>to</w:t>
      </w:r>
      <w:r>
        <w:rPr>
          <w:color w:val="303D47"/>
          <w:spacing w:val="-3"/>
        </w:rPr>
        <w:t xml:space="preserve"> </w:t>
      </w:r>
      <w:r>
        <w:rPr>
          <w:color w:val="303D47"/>
        </w:rPr>
        <w:t>describe</w:t>
      </w:r>
      <w:r>
        <w:rPr>
          <w:color w:val="303D47"/>
          <w:spacing w:val="-1"/>
        </w:rPr>
        <w:t xml:space="preserve"> </w:t>
      </w:r>
      <w:r>
        <w:rPr>
          <w:color w:val="303D47"/>
        </w:rPr>
        <w:t>how</w:t>
      </w:r>
      <w:r>
        <w:rPr>
          <w:color w:val="303D47"/>
          <w:spacing w:val="-7"/>
        </w:rPr>
        <w:t xml:space="preserve"> </w:t>
      </w:r>
      <w:r>
        <w:rPr>
          <w:color w:val="303D47"/>
        </w:rPr>
        <w:t>well</w:t>
      </w:r>
      <w:r>
        <w:rPr>
          <w:color w:val="303D47"/>
          <w:spacing w:val="-3"/>
        </w:rPr>
        <w:t xml:space="preserve"> </w:t>
      </w:r>
      <w:r>
        <w:rPr>
          <w:color w:val="303D47"/>
        </w:rPr>
        <w:t>a</w:t>
      </w:r>
      <w:r>
        <w:rPr>
          <w:color w:val="303D47"/>
          <w:spacing w:val="-1"/>
        </w:rPr>
        <w:t xml:space="preserve"> </w:t>
      </w:r>
      <w:r>
        <w:rPr>
          <w:color w:val="303D47"/>
        </w:rPr>
        <w:t>control</w:t>
      </w:r>
      <w:r>
        <w:rPr>
          <w:color w:val="303D47"/>
          <w:spacing w:val="-3"/>
        </w:rPr>
        <w:t xml:space="preserve"> </w:t>
      </w:r>
      <w:r>
        <w:rPr>
          <w:color w:val="303D47"/>
        </w:rPr>
        <w:t>is</w:t>
      </w:r>
      <w:r>
        <w:rPr>
          <w:color w:val="303D47"/>
          <w:spacing w:val="-2"/>
        </w:rPr>
        <w:t xml:space="preserve"> </w:t>
      </w:r>
      <w:r>
        <w:rPr>
          <w:color w:val="303D47"/>
        </w:rPr>
        <w:t>reducing or</w:t>
      </w:r>
      <w:r>
        <w:rPr>
          <w:color w:val="303D47"/>
          <w:spacing w:val="-2"/>
        </w:rPr>
        <w:t xml:space="preserve"> </w:t>
      </w:r>
      <w:r>
        <w:rPr>
          <w:color w:val="303D47"/>
        </w:rPr>
        <w:t>managing the</w:t>
      </w:r>
      <w:r>
        <w:rPr>
          <w:color w:val="303D47"/>
          <w:spacing w:val="-1"/>
        </w:rPr>
        <w:t xml:space="preserve"> </w:t>
      </w:r>
      <w:r>
        <w:rPr>
          <w:color w:val="303D47"/>
        </w:rPr>
        <w:t>risk</w:t>
      </w:r>
      <w:r>
        <w:rPr>
          <w:color w:val="303D47"/>
          <w:spacing w:val="-4"/>
        </w:rPr>
        <w:t xml:space="preserve"> </w:t>
      </w:r>
      <w:r>
        <w:rPr>
          <w:color w:val="303D47"/>
        </w:rPr>
        <w:t>it</w:t>
      </w:r>
      <w:r>
        <w:rPr>
          <w:color w:val="303D47"/>
          <w:spacing w:val="-3"/>
        </w:rPr>
        <w:t xml:space="preserve"> </w:t>
      </w:r>
      <w:r>
        <w:rPr>
          <w:color w:val="303D47"/>
        </w:rPr>
        <w:t>has</w:t>
      </w:r>
      <w:r>
        <w:rPr>
          <w:color w:val="303D47"/>
          <w:spacing w:val="-2"/>
        </w:rPr>
        <w:t xml:space="preserve"> </w:t>
      </w:r>
      <w:r>
        <w:rPr>
          <w:color w:val="303D47"/>
        </w:rPr>
        <w:t>been designed to modify</w:t>
      </w:r>
      <w:hyperlink w:anchor="_bookmark9" w:history="1">
        <w:r>
          <w:rPr>
            <w:color w:val="303D47"/>
            <w:vertAlign w:val="superscript"/>
          </w:rPr>
          <w:t>1</w:t>
        </w:r>
        <w:r>
          <w:rPr>
            <w:color w:val="303D47"/>
          </w:rPr>
          <w:t>.</w:t>
        </w:r>
      </w:hyperlink>
    </w:p>
    <w:p w14:paraId="2B933241" w14:textId="77777777" w:rsidR="00667A77" w:rsidRDefault="005B4D95" w:rsidP="00FC467C">
      <w:pPr>
        <w:pStyle w:val="BodyText"/>
        <w:ind w:left="470" w:right="578"/>
      </w:pPr>
      <w:r>
        <w:rPr>
          <w:color w:val="303D47"/>
        </w:rPr>
        <w:t>Determining</w:t>
      </w:r>
      <w:r>
        <w:rPr>
          <w:color w:val="303D47"/>
          <w:spacing w:val="-1"/>
        </w:rPr>
        <w:t xml:space="preserve"> </w:t>
      </w:r>
      <w:r>
        <w:rPr>
          <w:color w:val="303D47"/>
        </w:rPr>
        <w:t>if</w:t>
      </w:r>
      <w:r>
        <w:rPr>
          <w:color w:val="303D47"/>
          <w:spacing w:val="-2"/>
        </w:rPr>
        <w:t xml:space="preserve"> </w:t>
      </w:r>
      <w:r>
        <w:rPr>
          <w:color w:val="303D47"/>
        </w:rPr>
        <w:t>controls</w:t>
      </w:r>
      <w:r>
        <w:rPr>
          <w:color w:val="303D47"/>
          <w:spacing w:val="-3"/>
        </w:rPr>
        <w:t xml:space="preserve"> </w:t>
      </w:r>
      <w:r>
        <w:rPr>
          <w:color w:val="303D47"/>
        </w:rPr>
        <w:t>are</w:t>
      </w:r>
      <w:r>
        <w:rPr>
          <w:color w:val="303D47"/>
          <w:spacing w:val="-2"/>
        </w:rPr>
        <w:t xml:space="preserve"> </w:t>
      </w:r>
      <w:r>
        <w:rPr>
          <w:color w:val="303D47"/>
        </w:rPr>
        <w:t>effective</w:t>
      </w:r>
      <w:r>
        <w:rPr>
          <w:color w:val="303D47"/>
          <w:spacing w:val="-2"/>
        </w:rPr>
        <w:t xml:space="preserve"> </w:t>
      </w:r>
      <w:r>
        <w:rPr>
          <w:color w:val="303D47"/>
        </w:rPr>
        <w:t>is</w:t>
      </w:r>
      <w:r>
        <w:rPr>
          <w:color w:val="303D47"/>
          <w:spacing w:val="-3"/>
        </w:rPr>
        <w:t xml:space="preserve"> </w:t>
      </w:r>
      <w:r>
        <w:rPr>
          <w:color w:val="303D47"/>
        </w:rPr>
        <w:t>key</w:t>
      </w:r>
      <w:r>
        <w:rPr>
          <w:color w:val="303D47"/>
          <w:spacing w:val="-5"/>
        </w:rPr>
        <w:t xml:space="preserve"> </w:t>
      </w:r>
      <w:r>
        <w:rPr>
          <w:color w:val="303D47"/>
        </w:rPr>
        <w:t>to</w:t>
      </w:r>
      <w:r>
        <w:rPr>
          <w:color w:val="303D47"/>
          <w:spacing w:val="-4"/>
        </w:rPr>
        <w:t xml:space="preserve"> </w:t>
      </w:r>
      <w:r>
        <w:rPr>
          <w:color w:val="303D47"/>
        </w:rPr>
        <w:t>understanding</w:t>
      </w:r>
      <w:r>
        <w:rPr>
          <w:color w:val="303D47"/>
          <w:spacing w:val="-1"/>
        </w:rPr>
        <w:t xml:space="preserve"> </w:t>
      </w:r>
      <w:r>
        <w:rPr>
          <w:color w:val="303D47"/>
        </w:rPr>
        <w:t>if</w:t>
      </w:r>
      <w:r>
        <w:rPr>
          <w:color w:val="303D47"/>
          <w:spacing w:val="-2"/>
        </w:rPr>
        <w:t xml:space="preserve"> </w:t>
      </w:r>
      <w:r>
        <w:rPr>
          <w:color w:val="303D47"/>
        </w:rPr>
        <w:t>risks</w:t>
      </w:r>
      <w:r>
        <w:rPr>
          <w:color w:val="303D47"/>
          <w:spacing w:val="-3"/>
        </w:rPr>
        <w:t xml:space="preserve"> </w:t>
      </w:r>
      <w:r>
        <w:rPr>
          <w:color w:val="303D47"/>
        </w:rPr>
        <w:t>are</w:t>
      </w:r>
      <w:r>
        <w:rPr>
          <w:color w:val="303D47"/>
          <w:spacing w:val="-2"/>
        </w:rPr>
        <w:t xml:space="preserve"> </w:t>
      </w:r>
      <w:r>
        <w:rPr>
          <w:color w:val="303D47"/>
        </w:rPr>
        <w:t>being</w:t>
      </w:r>
      <w:r>
        <w:rPr>
          <w:color w:val="303D47"/>
          <w:spacing w:val="-1"/>
        </w:rPr>
        <w:t xml:space="preserve"> </w:t>
      </w:r>
      <w:r>
        <w:rPr>
          <w:color w:val="303D47"/>
        </w:rPr>
        <w:t>managed</w:t>
      </w:r>
      <w:r>
        <w:rPr>
          <w:color w:val="303D47"/>
          <w:spacing w:val="-3"/>
        </w:rPr>
        <w:t xml:space="preserve"> </w:t>
      </w:r>
      <w:r>
        <w:rPr>
          <w:color w:val="303D47"/>
        </w:rPr>
        <w:t>effectively.</w:t>
      </w:r>
      <w:r>
        <w:rPr>
          <w:color w:val="303D47"/>
          <w:spacing w:val="-5"/>
        </w:rPr>
        <w:t xml:space="preserve"> </w:t>
      </w:r>
      <w:r>
        <w:rPr>
          <w:color w:val="303D47"/>
        </w:rPr>
        <w:t>The</w:t>
      </w:r>
      <w:r>
        <w:rPr>
          <w:color w:val="303D47"/>
          <w:spacing w:val="-2"/>
        </w:rPr>
        <w:t xml:space="preserve"> </w:t>
      </w:r>
      <w:r>
        <w:rPr>
          <w:color w:val="303D47"/>
        </w:rPr>
        <w:t>best</w:t>
      </w:r>
      <w:r>
        <w:rPr>
          <w:color w:val="303D47"/>
          <w:spacing w:val="-4"/>
        </w:rPr>
        <w:t xml:space="preserve"> </w:t>
      </w:r>
      <w:r>
        <w:rPr>
          <w:color w:val="303D47"/>
        </w:rPr>
        <w:t>way</w:t>
      </w:r>
      <w:r>
        <w:rPr>
          <w:color w:val="303D47"/>
          <w:spacing w:val="-5"/>
        </w:rPr>
        <w:t xml:space="preserve"> </w:t>
      </w:r>
      <w:r>
        <w:rPr>
          <w:color w:val="303D47"/>
        </w:rPr>
        <w:t>to assess control effectiveness is through regular testing based on documented evidence. Testing should focus on both the design and implementation of controls, as well-designed controls may still fail if poorly implemented.</w:t>
      </w:r>
    </w:p>
    <w:p w14:paraId="2B933242" w14:textId="77777777" w:rsidR="00667A77" w:rsidRDefault="005B4D95" w:rsidP="00FC467C">
      <w:pPr>
        <w:pStyle w:val="BodyText"/>
        <w:ind w:left="470"/>
      </w:pPr>
      <w:r>
        <w:rPr>
          <w:color w:val="303D47"/>
        </w:rPr>
        <w:t>There</w:t>
      </w:r>
      <w:r>
        <w:rPr>
          <w:color w:val="303D47"/>
          <w:spacing w:val="-6"/>
        </w:rPr>
        <w:t xml:space="preserve"> </w:t>
      </w:r>
      <w:r>
        <w:rPr>
          <w:color w:val="303D47"/>
        </w:rPr>
        <w:t>are</w:t>
      </w:r>
      <w:r>
        <w:rPr>
          <w:color w:val="303D47"/>
          <w:spacing w:val="-3"/>
        </w:rPr>
        <w:t xml:space="preserve"> </w:t>
      </w:r>
      <w:r>
        <w:rPr>
          <w:color w:val="303D47"/>
        </w:rPr>
        <w:t>4</w:t>
      </w:r>
      <w:r>
        <w:rPr>
          <w:color w:val="303D47"/>
          <w:spacing w:val="-6"/>
        </w:rPr>
        <w:t xml:space="preserve"> </w:t>
      </w:r>
      <w:r>
        <w:rPr>
          <w:color w:val="303D47"/>
        </w:rPr>
        <w:t>criteria</w:t>
      </w:r>
      <w:r>
        <w:rPr>
          <w:color w:val="303D47"/>
          <w:spacing w:val="-4"/>
        </w:rPr>
        <w:t xml:space="preserve"> </w:t>
      </w:r>
      <w:r>
        <w:rPr>
          <w:color w:val="303D47"/>
        </w:rPr>
        <w:t>and</w:t>
      </w:r>
      <w:r>
        <w:rPr>
          <w:color w:val="303D47"/>
          <w:spacing w:val="-4"/>
        </w:rPr>
        <w:t xml:space="preserve"> </w:t>
      </w:r>
      <w:r>
        <w:rPr>
          <w:color w:val="303D47"/>
        </w:rPr>
        <w:t>questions</w:t>
      </w:r>
      <w:r>
        <w:rPr>
          <w:color w:val="303D47"/>
          <w:spacing w:val="-4"/>
        </w:rPr>
        <w:t xml:space="preserve"> </w:t>
      </w:r>
      <w:r>
        <w:rPr>
          <w:color w:val="303D47"/>
        </w:rPr>
        <w:t>which</w:t>
      </w:r>
      <w:r>
        <w:rPr>
          <w:color w:val="303D47"/>
          <w:spacing w:val="-4"/>
        </w:rPr>
        <w:t xml:space="preserve"> </w:t>
      </w:r>
      <w:r>
        <w:rPr>
          <w:color w:val="303D47"/>
        </w:rPr>
        <w:t>will</w:t>
      </w:r>
      <w:r>
        <w:rPr>
          <w:color w:val="303D47"/>
          <w:spacing w:val="-6"/>
        </w:rPr>
        <w:t xml:space="preserve"> </w:t>
      </w:r>
      <w:r>
        <w:rPr>
          <w:color w:val="303D47"/>
        </w:rPr>
        <w:t>help</w:t>
      </w:r>
      <w:r>
        <w:rPr>
          <w:color w:val="303D47"/>
          <w:spacing w:val="-4"/>
        </w:rPr>
        <w:t xml:space="preserve"> </w:t>
      </w:r>
      <w:r>
        <w:rPr>
          <w:color w:val="303D47"/>
        </w:rPr>
        <w:t>in</w:t>
      </w:r>
      <w:r>
        <w:rPr>
          <w:color w:val="303D47"/>
          <w:spacing w:val="-4"/>
        </w:rPr>
        <w:t xml:space="preserve"> </w:t>
      </w:r>
      <w:r>
        <w:rPr>
          <w:color w:val="303D47"/>
        </w:rPr>
        <w:t>this</w:t>
      </w:r>
      <w:r>
        <w:rPr>
          <w:color w:val="303D47"/>
          <w:spacing w:val="-4"/>
        </w:rPr>
        <w:t xml:space="preserve"> </w:t>
      </w:r>
      <w:r>
        <w:rPr>
          <w:color w:val="303D47"/>
          <w:spacing w:val="-2"/>
        </w:rPr>
        <w:t>process:</w:t>
      </w:r>
    </w:p>
    <w:p w14:paraId="2B933243" w14:textId="77777777" w:rsidR="00667A77" w:rsidRDefault="005B4D95" w:rsidP="00FC467C">
      <w:pPr>
        <w:pStyle w:val="ListParagraph"/>
        <w:numPr>
          <w:ilvl w:val="0"/>
          <w:numId w:val="10"/>
        </w:numPr>
        <w:tabs>
          <w:tab w:val="left" w:pos="1188"/>
        </w:tabs>
        <w:ind w:left="1188" w:hanging="358"/>
        <w:rPr>
          <w:color w:val="303D47"/>
        </w:rPr>
      </w:pPr>
      <w:r>
        <w:rPr>
          <w:color w:val="303D47"/>
        </w:rPr>
        <w:t>Design—</w:t>
      </w:r>
      <w:r>
        <w:rPr>
          <w:i/>
          <w:color w:val="303D47"/>
        </w:rPr>
        <w:t>does</w:t>
      </w:r>
      <w:r>
        <w:rPr>
          <w:i/>
          <w:color w:val="303D47"/>
          <w:spacing w:val="-7"/>
        </w:rPr>
        <w:t xml:space="preserve"> </w:t>
      </w:r>
      <w:r>
        <w:rPr>
          <w:i/>
          <w:color w:val="303D47"/>
        </w:rPr>
        <w:t>the</w:t>
      </w:r>
      <w:r>
        <w:rPr>
          <w:i/>
          <w:color w:val="303D47"/>
          <w:spacing w:val="-5"/>
        </w:rPr>
        <w:t xml:space="preserve"> </w:t>
      </w:r>
      <w:r>
        <w:rPr>
          <w:i/>
          <w:color w:val="303D47"/>
        </w:rPr>
        <w:t>control</w:t>
      </w:r>
      <w:r>
        <w:rPr>
          <w:i/>
          <w:color w:val="303D47"/>
          <w:spacing w:val="-7"/>
        </w:rPr>
        <w:t xml:space="preserve"> </w:t>
      </w:r>
      <w:r>
        <w:rPr>
          <w:i/>
          <w:color w:val="303D47"/>
        </w:rPr>
        <w:t>address</w:t>
      </w:r>
      <w:r>
        <w:rPr>
          <w:i/>
          <w:color w:val="303D47"/>
          <w:spacing w:val="-6"/>
        </w:rPr>
        <w:t xml:space="preserve"> </w:t>
      </w:r>
      <w:r>
        <w:rPr>
          <w:i/>
          <w:color w:val="303D47"/>
        </w:rPr>
        <w:t>the</w:t>
      </w:r>
      <w:r>
        <w:rPr>
          <w:i/>
          <w:color w:val="303D47"/>
          <w:spacing w:val="-5"/>
        </w:rPr>
        <w:t xml:space="preserve"> </w:t>
      </w:r>
      <w:r>
        <w:rPr>
          <w:i/>
          <w:color w:val="303D47"/>
          <w:spacing w:val="-4"/>
        </w:rPr>
        <w:t>risk?</w:t>
      </w:r>
    </w:p>
    <w:p w14:paraId="2B933244" w14:textId="77777777" w:rsidR="00667A77" w:rsidRDefault="005B4D95" w:rsidP="00FC467C">
      <w:pPr>
        <w:pStyle w:val="ListParagraph"/>
        <w:numPr>
          <w:ilvl w:val="0"/>
          <w:numId w:val="10"/>
        </w:numPr>
        <w:tabs>
          <w:tab w:val="left" w:pos="1188"/>
        </w:tabs>
        <w:ind w:left="1188" w:hanging="358"/>
        <w:rPr>
          <w:color w:val="303D47"/>
        </w:rPr>
      </w:pPr>
      <w:r>
        <w:rPr>
          <w:color w:val="303D47"/>
        </w:rPr>
        <w:t>Operation—</w:t>
      </w:r>
      <w:r>
        <w:rPr>
          <w:i/>
          <w:color w:val="303D47"/>
        </w:rPr>
        <w:t>does</w:t>
      </w:r>
      <w:r>
        <w:rPr>
          <w:i/>
          <w:color w:val="303D47"/>
          <w:spacing w:val="-10"/>
        </w:rPr>
        <w:t xml:space="preserve"> </w:t>
      </w:r>
      <w:r>
        <w:rPr>
          <w:i/>
          <w:color w:val="303D47"/>
        </w:rPr>
        <w:t>the</w:t>
      </w:r>
      <w:r>
        <w:rPr>
          <w:i/>
          <w:color w:val="303D47"/>
          <w:spacing w:val="-7"/>
        </w:rPr>
        <w:t xml:space="preserve"> </w:t>
      </w:r>
      <w:r>
        <w:rPr>
          <w:i/>
          <w:color w:val="303D47"/>
        </w:rPr>
        <w:t>control</w:t>
      </w:r>
      <w:r>
        <w:rPr>
          <w:i/>
          <w:color w:val="303D47"/>
          <w:spacing w:val="-8"/>
        </w:rPr>
        <w:t xml:space="preserve"> </w:t>
      </w:r>
      <w:r>
        <w:rPr>
          <w:i/>
          <w:color w:val="303D47"/>
        </w:rPr>
        <w:t>consistently</w:t>
      </w:r>
      <w:r>
        <w:rPr>
          <w:i/>
          <w:color w:val="303D47"/>
          <w:spacing w:val="-7"/>
        </w:rPr>
        <w:t xml:space="preserve"> </w:t>
      </w:r>
      <w:r>
        <w:rPr>
          <w:i/>
          <w:color w:val="303D47"/>
        </w:rPr>
        <w:t>operate</w:t>
      </w:r>
      <w:r>
        <w:rPr>
          <w:i/>
          <w:color w:val="303D47"/>
          <w:spacing w:val="-7"/>
        </w:rPr>
        <w:t xml:space="preserve"> </w:t>
      </w:r>
      <w:r>
        <w:rPr>
          <w:i/>
          <w:color w:val="303D47"/>
        </w:rPr>
        <w:t>as</w:t>
      </w:r>
      <w:r>
        <w:rPr>
          <w:i/>
          <w:color w:val="303D47"/>
          <w:spacing w:val="-7"/>
        </w:rPr>
        <w:t xml:space="preserve"> </w:t>
      </w:r>
      <w:r>
        <w:rPr>
          <w:i/>
          <w:color w:val="303D47"/>
          <w:spacing w:val="-2"/>
        </w:rPr>
        <w:t>intended?</w:t>
      </w:r>
    </w:p>
    <w:p w14:paraId="2B933245" w14:textId="77777777" w:rsidR="00667A77" w:rsidRDefault="005B4D95" w:rsidP="00FC467C">
      <w:pPr>
        <w:pStyle w:val="ListParagraph"/>
        <w:numPr>
          <w:ilvl w:val="0"/>
          <w:numId w:val="10"/>
        </w:numPr>
        <w:tabs>
          <w:tab w:val="left" w:pos="1188"/>
        </w:tabs>
        <w:ind w:left="1188" w:hanging="358"/>
        <w:rPr>
          <w:i/>
          <w:color w:val="303D47"/>
        </w:rPr>
      </w:pPr>
      <w:r>
        <w:rPr>
          <w:color w:val="303D47"/>
        </w:rPr>
        <w:t>Resourcing—</w:t>
      </w:r>
      <w:r>
        <w:rPr>
          <w:i/>
          <w:color w:val="303D47"/>
        </w:rPr>
        <w:t>is</w:t>
      </w:r>
      <w:r>
        <w:rPr>
          <w:i/>
          <w:color w:val="303D47"/>
          <w:spacing w:val="-9"/>
        </w:rPr>
        <w:t xml:space="preserve"> </w:t>
      </w:r>
      <w:r>
        <w:rPr>
          <w:i/>
          <w:color w:val="303D47"/>
        </w:rPr>
        <w:t>the</w:t>
      </w:r>
      <w:r>
        <w:rPr>
          <w:i/>
          <w:color w:val="303D47"/>
          <w:spacing w:val="-5"/>
        </w:rPr>
        <w:t xml:space="preserve"> </w:t>
      </w:r>
      <w:r>
        <w:rPr>
          <w:i/>
          <w:color w:val="303D47"/>
        </w:rPr>
        <w:t>control</w:t>
      </w:r>
      <w:r>
        <w:rPr>
          <w:i/>
          <w:color w:val="303D47"/>
          <w:spacing w:val="-7"/>
        </w:rPr>
        <w:t xml:space="preserve"> </w:t>
      </w:r>
      <w:r>
        <w:rPr>
          <w:i/>
          <w:color w:val="303D47"/>
        </w:rPr>
        <w:t>sufficiently</w:t>
      </w:r>
      <w:r>
        <w:rPr>
          <w:i/>
          <w:color w:val="303D47"/>
          <w:spacing w:val="-6"/>
        </w:rPr>
        <w:t xml:space="preserve"> </w:t>
      </w:r>
      <w:r>
        <w:rPr>
          <w:i/>
          <w:color w:val="303D47"/>
        </w:rPr>
        <w:t>resourced</w:t>
      </w:r>
      <w:r>
        <w:rPr>
          <w:i/>
          <w:color w:val="303D47"/>
          <w:spacing w:val="-8"/>
        </w:rPr>
        <w:t xml:space="preserve"> </w:t>
      </w:r>
      <w:r>
        <w:rPr>
          <w:i/>
          <w:color w:val="303D47"/>
        </w:rPr>
        <w:t>to</w:t>
      </w:r>
      <w:r>
        <w:rPr>
          <w:i/>
          <w:color w:val="303D47"/>
          <w:spacing w:val="-8"/>
        </w:rPr>
        <w:t xml:space="preserve"> </w:t>
      </w:r>
      <w:r>
        <w:rPr>
          <w:i/>
          <w:color w:val="303D47"/>
        </w:rPr>
        <w:t>operate</w:t>
      </w:r>
      <w:r>
        <w:rPr>
          <w:i/>
          <w:color w:val="303D47"/>
          <w:spacing w:val="-5"/>
        </w:rPr>
        <w:t xml:space="preserve"> </w:t>
      </w:r>
      <w:r>
        <w:rPr>
          <w:i/>
          <w:color w:val="303D47"/>
        </w:rPr>
        <w:t>as</w:t>
      </w:r>
      <w:r>
        <w:rPr>
          <w:i/>
          <w:color w:val="303D47"/>
          <w:spacing w:val="-6"/>
        </w:rPr>
        <w:t xml:space="preserve"> </w:t>
      </w:r>
      <w:r>
        <w:rPr>
          <w:i/>
          <w:color w:val="303D47"/>
          <w:spacing w:val="-2"/>
        </w:rPr>
        <w:t>intended?</w:t>
      </w:r>
    </w:p>
    <w:p w14:paraId="2B933246" w14:textId="77777777" w:rsidR="00667A77" w:rsidRDefault="005B4D95" w:rsidP="000E09F9">
      <w:pPr>
        <w:pStyle w:val="ListParagraph"/>
        <w:numPr>
          <w:ilvl w:val="0"/>
          <w:numId w:val="10"/>
        </w:numPr>
        <w:tabs>
          <w:tab w:val="left" w:pos="1188"/>
        </w:tabs>
        <w:spacing w:after="240"/>
        <w:ind w:left="1188" w:hanging="358"/>
        <w:rPr>
          <w:color w:val="303D47"/>
        </w:rPr>
      </w:pPr>
      <w:r>
        <w:rPr>
          <w:color w:val="303D47"/>
        </w:rPr>
        <w:t>Testing—</w:t>
      </w:r>
      <w:r>
        <w:rPr>
          <w:i/>
          <w:color w:val="303D47"/>
        </w:rPr>
        <w:t>is</w:t>
      </w:r>
      <w:r>
        <w:rPr>
          <w:i/>
          <w:color w:val="303D47"/>
          <w:spacing w:val="-7"/>
        </w:rPr>
        <w:t xml:space="preserve"> </w:t>
      </w:r>
      <w:r>
        <w:rPr>
          <w:i/>
          <w:color w:val="303D47"/>
        </w:rPr>
        <w:t>the</w:t>
      </w:r>
      <w:r>
        <w:rPr>
          <w:i/>
          <w:color w:val="303D47"/>
          <w:spacing w:val="-6"/>
        </w:rPr>
        <w:t xml:space="preserve"> </w:t>
      </w:r>
      <w:r>
        <w:rPr>
          <w:i/>
          <w:color w:val="303D47"/>
        </w:rPr>
        <w:t>control</w:t>
      </w:r>
      <w:r>
        <w:rPr>
          <w:i/>
          <w:color w:val="303D47"/>
          <w:spacing w:val="-7"/>
        </w:rPr>
        <w:t xml:space="preserve"> </w:t>
      </w:r>
      <w:r>
        <w:rPr>
          <w:i/>
          <w:color w:val="303D47"/>
        </w:rPr>
        <w:t>regularly</w:t>
      </w:r>
      <w:r>
        <w:rPr>
          <w:i/>
          <w:color w:val="303D47"/>
          <w:spacing w:val="-6"/>
        </w:rPr>
        <w:t xml:space="preserve"> </w:t>
      </w:r>
      <w:r>
        <w:rPr>
          <w:i/>
          <w:color w:val="303D47"/>
          <w:spacing w:val="-2"/>
        </w:rPr>
        <w:t>tested?</w:t>
      </w:r>
    </w:p>
    <w:p w14:paraId="26F32212" w14:textId="79485A4E" w:rsidR="00A8054E" w:rsidRDefault="00A8054E" w:rsidP="00FC467C">
      <w:pPr>
        <w:pStyle w:val="BodyText"/>
        <w:ind w:left="470" w:right="495"/>
      </w:pPr>
      <w:r>
        <w:rPr>
          <w:color w:val="303D47"/>
        </w:rPr>
        <w:t>Service</w:t>
      </w:r>
      <w:r>
        <w:rPr>
          <w:color w:val="303D47"/>
          <w:spacing w:val="-3"/>
        </w:rPr>
        <w:t xml:space="preserve"> </w:t>
      </w:r>
      <w:r>
        <w:rPr>
          <w:color w:val="303D47"/>
        </w:rPr>
        <w:t>providers</w:t>
      </w:r>
      <w:r>
        <w:rPr>
          <w:color w:val="303D47"/>
          <w:spacing w:val="-3"/>
        </w:rPr>
        <w:t xml:space="preserve"> </w:t>
      </w:r>
      <w:r>
        <w:rPr>
          <w:color w:val="303D47"/>
        </w:rPr>
        <w:t>and</w:t>
      </w:r>
      <w:r>
        <w:rPr>
          <w:color w:val="303D47"/>
          <w:spacing w:val="-4"/>
        </w:rPr>
        <w:t xml:space="preserve"> </w:t>
      </w:r>
      <w:r>
        <w:rPr>
          <w:color w:val="303D47"/>
        </w:rPr>
        <w:t>funding</w:t>
      </w:r>
      <w:r>
        <w:rPr>
          <w:color w:val="303D47"/>
          <w:spacing w:val="-2"/>
        </w:rPr>
        <w:t xml:space="preserve"> </w:t>
      </w:r>
      <w:r>
        <w:rPr>
          <w:color w:val="303D47"/>
        </w:rPr>
        <w:t>recipients</w:t>
      </w:r>
      <w:r>
        <w:rPr>
          <w:color w:val="303D47"/>
          <w:spacing w:val="-4"/>
        </w:rPr>
        <w:t xml:space="preserve"> </w:t>
      </w:r>
      <w:r>
        <w:rPr>
          <w:color w:val="303D47"/>
        </w:rPr>
        <w:t>should</w:t>
      </w:r>
      <w:r>
        <w:rPr>
          <w:color w:val="303D47"/>
          <w:spacing w:val="-4"/>
        </w:rPr>
        <w:t xml:space="preserve"> </w:t>
      </w:r>
      <w:r>
        <w:rPr>
          <w:color w:val="303D47"/>
        </w:rPr>
        <w:t>develop</w:t>
      </w:r>
      <w:r>
        <w:rPr>
          <w:color w:val="303D47"/>
          <w:spacing w:val="-4"/>
        </w:rPr>
        <w:t xml:space="preserve"> </w:t>
      </w:r>
      <w:r>
        <w:rPr>
          <w:color w:val="303D47"/>
        </w:rPr>
        <w:t>their</w:t>
      </w:r>
      <w:r>
        <w:rPr>
          <w:color w:val="303D47"/>
          <w:spacing w:val="-4"/>
        </w:rPr>
        <w:t xml:space="preserve"> </w:t>
      </w:r>
      <w:r>
        <w:rPr>
          <w:color w:val="303D47"/>
        </w:rPr>
        <w:t>own</w:t>
      </w:r>
      <w:r>
        <w:rPr>
          <w:color w:val="303D47"/>
          <w:spacing w:val="-4"/>
        </w:rPr>
        <w:t xml:space="preserve"> </w:t>
      </w:r>
      <w:r>
        <w:rPr>
          <w:color w:val="303D47"/>
        </w:rPr>
        <w:t>control</w:t>
      </w:r>
      <w:r>
        <w:rPr>
          <w:color w:val="303D47"/>
          <w:spacing w:val="-5"/>
        </w:rPr>
        <w:t xml:space="preserve"> </w:t>
      </w:r>
      <w:r>
        <w:rPr>
          <w:color w:val="303D47"/>
        </w:rPr>
        <w:t>effectiveness</w:t>
      </w:r>
      <w:r>
        <w:rPr>
          <w:color w:val="303D47"/>
          <w:spacing w:val="-4"/>
        </w:rPr>
        <w:t xml:space="preserve"> </w:t>
      </w:r>
      <w:r>
        <w:rPr>
          <w:color w:val="303D47"/>
        </w:rPr>
        <w:t>testing</w:t>
      </w:r>
      <w:r>
        <w:rPr>
          <w:color w:val="303D47"/>
          <w:spacing w:val="-2"/>
        </w:rPr>
        <w:t xml:space="preserve"> </w:t>
      </w:r>
      <w:r>
        <w:rPr>
          <w:color w:val="303D47"/>
        </w:rPr>
        <w:t>procedures</w:t>
      </w:r>
      <w:r>
        <w:rPr>
          <w:color w:val="303D47"/>
          <w:spacing w:val="-4"/>
        </w:rPr>
        <w:t xml:space="preserve"> </w:t>
      </w:r>
      <w:r>
        <w:rPr>
          <w:color w:val="303D47"/>
        </w:rPr>
        <w:t>that</w:t>
      </w:r>
      <w:r>
        <w:rPr>
          <w:color w:val="303D47"/>
          <w:spacing w:val="-5"/>
        </w:rPr>
        <w:t xml:space="preserve"> </w:t>
      </w:r>
      <w:r>
        <w:rPr>
          <w:color w:val="303D47"/>
        </w:rPr>
        <w:t>are proportionate and focused on areas most susceptible to fraud and corruption. Examples of control effectiveness testing include:</w:t>
      </w:r>
    </w:p>
    <w:p w14:paraId="586EE374" w14:textId="77777777" w:rsidR="00A8054E" w:rsidRDefault="00A8054E" w:rsidP="00FC467C">
      <w:pPr>
        <w:pStyle w:val="ListParagraph"/>
        <w:numPr>
          <w:ilvl w:val="1"/>
          <w:numId w:val="10"/>
        </w:numPr>
        <w:tabs>
          <w:tab w:val="left" w:pos="1550"/>
        </w:tabs>
        <w:ind w:right="590"/>
      </w:pPr>
      <w:r>
        <w:rPr>
          <w:color w:val="303D47"/>
        </w:rPr>
        <w:t>Compliance</w:t>
      </w:r>
      <w:r>
        <w:rPr>
          <w:color w:val="303D47"/>
          <w:spacing w:val="-2"/>
        </w:rPr>
        <w:t xml:space="preserve"> </w:t>
      </w:r>
      <w:r>
        <w:rPr>
          <w:color w:val="303D47"/>
        </w:rPr>
        <w:t>tests/spot</w:t>
      </w:r>
      <w:r>
        <w:rPr>
          <w:color w:val="303D47"/>
          <w:spacing w:val="-3"/>
        </w:rPr>
        <w:t xml:space="preserve"> </w:t>
      </w:r>
      <w:r>
        <w:rPr>
          <w:color w:val="303D47"/>
        </w:rPr>
        <w:t>checks—random</w:t>
      </w:r>
      <w:r>
        <w:rPr>
          <w:color w:val="303D47"/>
          <w:spacing w:val="-5"/>
        </w:rPr>
        <w:t xml:space="preserve"> </w:t>
      </w:r>
      <w:r>
        <w:rPr>
          <w:color w:val="303D47"/>
        </w:rPr>
        <w:t>sample</w:t>
      </w:r>
      <w:r>
        <w:rPr>
          <w:color w:val="303D47"/>
          <w:spacing w:val="-3"/>
        </w:rPr>
        <w:t xml:space="preserve"> </w:t>
      </w:r>
      <w:r>
        <w:rPr>
          <w:color w:val="303D47"/>
        </w:rPr>
        <w:t>tests</w:t>
      </w:r>
      <w:r>
        <w:rPr>
          <w:color w:val="303D47"/>
          <w:spacing w:val="-3"/>
        </w:rPr>
        <w:t xml:space="preserve"> </w:t>
      </w:r>
      <w:r>
        <w:rPr>
          <w:color w:val="303D47"/>
        </w:rPr>
        <w:t>of</w:t>
      </w:r>
      <w:r>
        <w:rPr>
          <w:color w:val="303D47"/>
          <w:spacing w:val="-7"/>
        </w:rPr>
        <w:t xml:space="preserve"> </w:t>
      </w:r>
      <w:r>
        <w:rPr>
          <w:color w:val="303D47"/>
        </w:rPr>
        <w:t>specific</w:t>
      </w:r>
      <w:r>
        <w:rPr>
          <w:color w:val="303D47"/>
          <w:spacing w:val="-1"/>
        </w:rPr>
        <w:t xml:space="preserve"> </w:t>
      </w:r>
      <w:r>
        <w:rPr>
          <w:color w:val="303D47"/>
        </w:rPr>
        <w:t>controls</w:t>
      </w:r>
      <w:r>
        <w:rPr>
          <w:color w:val="303D47"/>
          <w:spacing w:val="-3"/>
        </w:rPr>
        <w:t xml:space="preserve"> </w:t>
      </w:r>
      <w:r>
        <w:rPr>
          <w:color w:val="303D47"/>
        </w:rPr>
        <w:t>to</w:t>
      </w:r>
      <w:r>
        <w:rPr>
          <w:color w:val="303D47"/>
          <w:spacing w:val="-4"/>
        </w:rPr>
        <w:t xml:space="preserve"> </w:t>
      </w:r>
      <w:r>
        <w:rPr>
          <w:color w:val="303D47"/>
        </w:rPr>
        <w:t>ensure</w:t>
      </w:r>
      <w:r>
        <w:rPr>
          <w:color w:val="303D47"/>
          <w:spacing w:val="-2"/>
        </w:rPr>
        <w:t xml:space="preserve"> </w:t>
      </w:r>
      <w:r>
        <w:rPr>
          <w:color w:val="303D47"/>
        </w:rPr>
        <w:t>they</w:t>
      </w:r>
      <w:r>
        <w:rPr>
          <w:color w:val="303D47"/>
          <w:spacing w:val="-5"/>
        </w:rPr>
        <w:t xml:space="preserve"> </w:t>
      </w:r>
      <w:r>
        <w:rPr>
          <w:color w:val="303D47"/>
        </w:rPr>
        <w:t>are</w:t>
      </w:r>
      <w:r>
        <w:rPr>
          <w:color w:val="303D47"/>
          <w:spacing w:val="-2"/>
        </w:rPr>
        <w:t xml:space="preserve"> </w:t>
      </w:r>
      <w:r>
        <w:rPr>
          <w:color w:val="303D47"/>
        </w:rPr>
        <w:t>working</w:t>
      </w:r>
      <w:r>
        <w:rPr>
          <w:color w:val="303D47"/>
          <w:spacing w:val="-1"/>
        </w:rPr>
        <w:t xml:space="preserve"> </w:t>
      </w:r>
      <w:r>
        <w:rPr>
          <w:color w:val="303D47"/>
        </w:rPr>
        <w:t xml:space="preserve">as </w:t>
      </w:r>
      <w:r>
        <w:rPr>
          <w:color w:val="303D47"/>
          <w:spacing w:val="-2"/>
        </w:rPr>
        <w:t>designed.</w:t>
      </w:r>
    </w:p>
    <w:p w14:paraId="3118CDF4" w14:textId="77777777" w:rsidR="00A8054E" w:rsidRDefault="00A8054E" w:rsidP="00FC467C">
      <w:pPr>
        <w:pStyle w:val="ListParagraph"/>
        <w:numPr>
          <w:ilvl w:val="1"/>
          <w:numId w:val="10"/>
        </w:numPr>
        <w:tabs>
          <w:tab w:val="left" w:pos="1550"/>
        </w:tabs>
        <w:ind w:right="1422"/>
      </w:pPr>
      <w:r>
        <w:rPr>
          <w:color w:val="303D47"/>
        </w:rPr>
        <w:t>Pressure</w:t>
      </w:r>
      <w:r>
        <w:rPr>
          <w:color w:val="303D47"/>
          <w:spacing w:val="-2"/>
        </w:rPr>
        <w:t xml:space="preserve"> </w:t>
      </w:r>
      <w:r>
        <w:rPr>
          <w:color w:val="303D47"/>
        </w:rPr>
        <w:t>tests—</w:t>
      </w:r>
      <w:r>
        <w:rPr>
          <w:color w:val="303D47"/>
          <w:spacing w:val="-2"/>
        </w:rPr>
        <w:t xml:space="preserve"> </w:t>
      </w:r>
      <w:r>
        <w:rPr>
          <w:color w:val="303D47"/>
        </w:rPr>
        <w:t>specific</w:t>
      </w:r>
      <w:r>
        <w:rPr>
          <w:color w:val="303D47"/>
          <w:spacing w:val="-1"/>
        </w:rPr>
        <w:t xml:space="preserve"> </w:t>
      </w:r>
      <w:r>
        <w:rPr>
          <w:color w:val="303D47"/>
        </w:rPr>
        <w:t>methodology</w:t>
      </w:r>
      <w:r>
        <w:rPr>
          <w:color w:val="303D47"/>
          <w:spacing w:val="-5"/>
        </w:rPr>
        <w:t xml:space="preserve"> </w:t>
      </w:r>
      <w:r>
        <w:rPr>
          <w:color w:val="303D47"/>
        </w:rPr>
        <w:t>that</w:t>
      </w:r>
      <w:r>
        <w:rPr>
          <w:color w:val="303D47"/>
          <w:spacing w:val="-4"/>
        </w:rPr>
        <w:t xml:space="preserve"> </w:t>
      </w:r>
      <w:r>
        <w:rPr>
          <w:color w:val="303D47"/>
        </w:rPr>
        <w:t>aims</w:t>
      </w:r>
      <w:r>
        <w:rPr>
          <w:color w:val="303D47"/>
          <w:spacing w:val="-3"/>
        </w:rPr>
        <w:t xml:space="preserve"> </w:t>
      </w:r>
      <w:r>
        <w:rPr>
          <w:color w:val="303D47"/>
        </w:rPr>
        <w:t>to</w:t>
      </w:r>
      <w:r>
        <w:rPr>
          <w:color w:val="303D47"/>
          <w:spacing w:val="-4"/>
        </w:rPr>
        <w:t xml:space="preserve"> </w:t>
      </w:r>
      <w:r>
        <w:rPr>
          <w:color w:val="303D47"/>
        </w:rPr>
        <w:t>penetrate</w:t>
      </w:r>
      <w:r>
        <w:rPr>
          <w:color w:val="303D47"/>
          <w:spacing w:val="-3"/>
        </w:rPr>
        <w:t xml:space="preserve"> </w:t>
      </w:r>
      <w:r>
        <w:rPr>
          <w:color w:val="303D47"/>
        </w:rPr>
        <w:t>controls,</w:t>
      </w:r>
      <w:r>
        <w:rPr>
          <w:color w:val="303D47"/>
          <w:spacing w:val="-5"/>
        </w:rPr>
        <w:t xml:space="preserve"> </w:t>
      </w:r>
      <w:r>
        <w:rPr>
          <w:color w:val="303D47"/>
        </w:rPr>
        <w:t>for</w:t>
      </w:r>
      <w:r>
        <w:rPr>
          <w:color w:val="303D47"/>
          <w:spacing w:val="-3"/>
        </w:rPr>
        <w:t xml:space="preserve"> </w:t>
      </w:r>
      <w:r>
        <w:rPr>
          <w:color w:val="303D47"/>
        </w:rPr>
        <w:t>example,</w:t>
      </w:r>
      <w:r>
        <w:rPr>
          <w:color w:val="303D47"/>
          <w:spacing w:val="-5"/>
        </w:rPr>
        <w:t xml:space="preserve"> </w:t>
      </w:r>
      <w:r>
        <w:rPr>
          <w:color w:val="303D47"/>
        </w:rPr>
        <w:t>from</w:t>
      </w:r>
      <w:r>
        <w:rPr>
          <w:color w:val="303D47"/>
          <w:spacing w:val="-5"/>
        </w:rPr>
        <w:t xml:space="preserve"> </w:t>
      </w:r>
      <w:r>
        <w:rPr>
          <w:color w:val="303D47"/>
        </w:rPr>
        <w:t>the perspective of a fraudulent or corrupt actor.</w:t>
      </w:r>
    </w:p>
    <w:p w14:paraId="1FA1EA4D" w14:textId="77777777" w:rsidR="00A8054E" w:rsidRPr="00A8054E" w:rsidRDefault="00A8054E" w:rsidP="00FC467C">
      <w:pPr>
        <w:pStyle w:val="ListParagraph"/>
        <w:numPr>
          <w:ilvl w:val="1"/>
          <w:numId w:val="10"/>
        </w:numPr>
        <w:tabs>
          <w:tab w:val="left" w:pos="1550"/>
        </w:tabs>
        <w:ind w:right="910"/>
      </w:pPr>
      <w:r>
        <w:rPr>
          <w:color w:val="303D47"/>
        </w:rPr>
        <w:t>Assurance</w:t>
      </w:r>
      <w:r>
        <w:rPr>
          <w:color w:val="303D47"/>
          <w:spacing w:val="-2"/>
        </w:rPr>
        <w:t xml:space="preserve"> </w:t>
      </w:r>
      <w:r>
        <w:rPr>
          <w:color w:val="303D47"/>
        </w:rPr>
        <w:t>reviews—checks</w:t>
      </w:r>
      <w:r>
        <w:rPr>
          <w:color w:val="303D47"/>
          <w:spacing w:val="-3"/>
        </w:rPr>
        <w:t xml:space="preserve"> </w:t>
      </w:r>
      <w:r>
        <w:rPr>
          <w:color w:val="303D47"/>
        </w:rPr>
        <w:t>of</w:t>
      </w:r>
      <w:r>
        <w:rPr>
          <w:color w:val="303D47"/>
          <w:spacing w:val="-7"/>
        </w:rPr>
        <w:t xml:space="preserve"> </w:t>
      </w:r>
      <w:r>
        <w:rPr>
          <w:color w:val="303D47"/>
        </w:rPr>
        <w:t>controls</w:t>
      </w:r>
      <w:r>
        <w:rPr>
          <w:color w:val="303D47"/>
          <w:spacing w:val="-3"/>
        </w:rPr>
        <w:t xml:space="preserve"> </w:t>
      </w:r>
      <w:r>
        <w:rPr>
          <w:color w:val="303D47"/>
        </w:rPr>
        <w:t>or</w:t>
      </w:r>
      <w:r>
        <w:rPr>
          <w:color w:val="303D47"/>
          <w:spacing w:val="-3"/>
        </w:rPr>
        <w:t xml:space="preserve"> </w:t>
      </w:r>
      <w:r>
        <w:rPr>
          <w:color w:val="303D47"/>
        </w:rPr>
        <w:t>control</w:t>
      </w:r>
      <w:r>
        <w:rPr>
          <w:color w:val="303D47"/>
          <w:spacing w:val="-3"/>
        </w:rPr>
        <w:t xml:space="preserve"> </w:t>
      </w:r>
      <w:r>
        <w:rPr>
          <w:color w:val="303D47"/>
        </w:rPr>
        <w:t>environments</w:t>
      </w:r>
      <w:r>
        <w:rPr>
          <w:color w:val="303D47"/>
          <w:spacing w:val="-3"/>
        </w:rPr>
        <w:t xml:space="preserve"> </w:t>
      </w:r>
      <w:r>
        <w:rPr>
          <w:color w:val="303D47"/>
        </w:rPr>
        <w:t>undertaken</w:t>
      </w:r>
      <w:r>
        <w:rPr>
          <w:color w:val="303D47"/>
          <w:spacing w:val="-3"/>
        </w:rPr>
        <w:t xml:space="preserve"> </w:t>
      </w:r>
      <w:r>
        <w:rPr>
          <w:color w:val="303D47"/>
        </w:rPr>
        <w:t>by</w:t>
      </w:r>
      <w:r>
        <w:rPr>
          <w:color w:val="303D47"/>
          <w:spacing w:val="-4"/>
        </w:rPr>
        <w:t xml:space="preserve"> </w:t>
      </w:r>
      <w:r>
        <w:rPr>
          <w:color w:val="303D47"/>
        </w:rPr>
        <w:t>control</w:t>
      </w:r>
      <w:r>
        <w:rPr>
          <w:color w:val="303D47"/>
          <w:spacing w:val="-4"/>
        </w:rPr>
        <w:t xml:space="preserve"> </w:t>
      </w:r>
      <w:r>
        <w:rPr>
          <w:color w:val="303D47"/>
        </w:rPr>
        <w:t>owners</w:t>
      </w:r>
      <w:r>
        <w:rPr>
          <w:color w:val="303D47"/>
          <w:spacing w:val="-2"/>
        </w:rPr>
        <w:t xml:space="preserve"> </w:t>
      </w:r>
      <w:r>
        <w:rPr>
          <w:color w:val="303D47"/>
        </w:rPr>
        <w:t>and reported through governance arrangements.</w:t>
      </w:r>
    </w:p>
    <w:p w14:paraId="624DB97C" w14:textId="088BE299" w:rsidR="00A8054E" w:rsidRDefault="00A8054E" w:rsidP="000E09F9">
      <w:pPr>
        <w:pStyle w:val="ListParagraph"/>
        <w:numPr>
          <w:ilvl w:val="1"/>
          <w:numId w:val="10"/>
        </w:numPr>
        <w:tabs>
          <w:tab w:val="left" w:pos="1550"/>
        </w:tabs>
        <w:spacing w:after="240"/>
        <w:ind w:right="910"/>
      </w:pPr>
      <w:r>
        <w:rPr>
          <w:color w:val="303D47"/>
        </w:rPr>
        <w:t xml:space="preserve">Internal </w:t>
      </w:r>
      <w:proofErr w:type="gramStart"/>
      <w:r>
        <w:rPr>
          <w:color w:val="303D47"/>
        </w:rPr>
        <w:t>audits—</w:t>
      </w:r>
      <w:proofErr w:type="gramEnd"/>
      <w:r>
        <w:rPr>
          <w:color w:val="303D47"/>
        </w:rPr>
        <w:t>formal reviews of controls</w:t>
      </w:r>
      <w:r w:rsidR="008417AF">
        <w:rPr>
          <w:color w:val="303D47"/>
        </w:rPr>
        <w:t xml:space="preserve"> or control environments undertaken by an Internal Audit function</w:t>
      </w:r>
      <w:r w:rsidR="00690F2E">
        <w:rPr>
          <w:color w:val="303D47"/>
        </w:rPr>
        <w:t>.</w:t>
      </w:r>
    </w:p>
    <w:p w14:paraId="2B933250" w14:textId="25B9EBA5" w:rsidR="00667A77" w:rsidRPr="00690F2E" w:rsidRDefault="005B4D95" w:rsidP="000E09F9">
      <w:pPr>
        <w:pStyle w:val="BodyText"/>
        <w:spacing w:after="240"/>
        <w:ind w:left="470" w:right="495"/>
        <w:rPr>
          <w:color w:val="303D47"/>
        </w:rPr>
      </w:pPr>
      <w:r w:rsidRPr="000036DC">
        <w:rPr>
          <w:color w:val="303D47"/>
        </w:rPr>
        <w:t>For more information or guidance</w:t>
      </w:r>
      <w:r w:rsidR="000036DC" w:rsidRPr="000036DC">
        <w:rPr>
          <w:color w:val="303D47"/>
        </w:rPr>
        <w:t xml:space="preserve"> </w:t>
      </w:r>
      <w:r w:rsidRPr="000036DC">
        <w:rPr>
          <w:color w:val="303D47"/>
        </w:rPr>
        <w:t>of testing of controls</w:t>
      </w:r>
      <w:r w:rsidRPr="00690F2E">
        <w:rPr>
          <w:color w:val="303D47"/>
        </w:rPr>
        <w:t xml:space="preserve"> </w:t>
      </w:r>
      <w:r w:rsidRPr="000036DC">
        <w:rPr>
          <w:color w:val="303D47"/>
        </w:rPr>
        <w:t>effectiveness,</w:t>
      </w:r>
      <w:r w:rsidRPr="00690F2E">
        <w:rPr>
          <w:color w:val="303D47"/>
        </w:rPr>
        <w:t xml:space="preserve"> </w:t>
      </w:r>
      <w:proofErr w:type="spellStart"/>
      <w:r w:rsidRPr="000036DC">
        <w:rPr>
          <w:color w:val="303D47"/>
        </w:rPr>
        <w:t>organisations</w:t>
      </w:r>
      <w:proofErr w:type="spellEnd"/>
      <w:r w:rsidRPr="000036DC">
        <w:rPr>
          <w:color w:val="303D47"/>
        </w:rPr>
        <w:t xml:space="preserve"> should review</w:t>
      </w:r>
      <w:r w:rsidRPr="00690F2E">
        <w:rPr>
          <w:color w:val="303D47"/>
        </w:rPr>
        <w:t xml:space="preserve"> </w:t>
      </w:r>
      <w:r w:rsidRPr="000036DC">
        <w:rPr>
          <w:color w:val="303D47"/>
        </w:rPr>
        <w:t xml:space="preserve">the </w:t>
      </w:r>
      <w:hyperlink r:id="rId48">
        <w:r w:rsidRPr="00690F2E">
          <w:rPr>
            <w:color w:val="303D47"/>
          </w:rPr>
          <w:t>IPSFF Fraud</w:t>
        </w:r>
      </w:hyperlink>
      <w:r w:rsidRPr="00690F2E">
        <w:rPr>
          <w:color w:val="303D47"/>
        </w:rPr>
        <w:t xml:space="preserve"> </w:t>
      </w:r>
      <w:hyperlink r:id="rId49">
        <w:r w:rsidRPr="00690F2E">
          <w:rPr>
            <w:color w:val="303D47"/>
          </w:rPr>
          <w:t>Control Testing Framework</w:t>
        </w:r>
      </w:hyperlink>
      <w:r w:rsidRPr="00690F2E">
        <w:rPr>
          <w:color w:val="303D47"/>
        </w:rPr>
        <w:t xml:space="preserve"> </w:t>
      </w:r>
      <w:r w:rsidRPr="000036DC">
        <w:rPr>
          <w:color w:val="303D47"/>
        </w:rPr>
        <w:t>and</w:t>
      </w:r>
      <w:r w:rsidRPr="00690F2E">
        <w:rPr>
          <w:color w:val="303D47"/>
        </w:rPr>
        <w:t xml:space="preserve"> </w:t>
      </w:r>
      <w:r w:rsidRPr="000036DC">
        <w:rPr>
          <w:color w:val="303D47"/>
        </w:rPr>
        <w:t>the</w:t>
      </w:r>
      <w:r w:rsidRPr="00690F2E">
        <w:rPr>
          <w:color w:val="303D47"/>
        </w:rPr>
        <w:t xml:space="preserve"> </w:t>
      </w:r>
      <w:hyperlink r:id="rId50">
        <w:r w:rsidRPr="00690F2E">
          <w:rPr>
            <w:color w:val="303D47"/>
          </w:rPr>
          <w:t>Handbook of Fraud Control Testing Methods</w:t>
        </w:r>
      </w:hyperlink>
      <w:r w:rsidRPr="00690F2E">
        <w:rPr>
          <w:color w:val="303D47"/>
        </w:rPr>
        <w:t xml:space="preserve"> </w:t>
      </w:r>
      <w:r w:rsidRPr="000036DC">
        <w:rPr>
          <w:color w:val="303D47"/>
        </w:rPr>
        <w:t>which</w:t>
      </w:r>
      <w:r w:rsidRPr="00690F2E">
        <w:rPr>
          <w:color w:val="303D47"/>
        </w:rPr>
        <w:t xml:space="preserve"> </w:t>
      </w:r>
      <w:r w:rsidRPr="000036DC">
        <w:rPr>
          <w:color w:val="303D47"/>
        </w:rPr>
        <w:t>provide</w:t>
      </w:r>
      <w:r w:rsidRPr="00690F2E">
        <w:rPr>
          <w:color w:val="303D47"/>
        </w:rPr>
        <w:t xml:space="preserve"> </w:t>
      </w:r>
      <w:r w:rsidRPr="000036DC">
        <w:rPr>
          <w:color w:val="303D47"/>
        </w:rPr>
        <w:t>a</w:t>
      </w:r>
      <w:r w:rsidRPr="00690F2E">
        <w:rPr>
          <w:color w:val="303D47"/>
        </w:rPr>
        <w:t xml:space="preserve"> </w:t>
      </w:r>
      <w:r w:rsidRPr="000036DC">
        <w:rPr>
          <w:color w:val="303D47"/>
        </w:rPr>
        <w:t>range</w:t>
      </w:r>
      <w:r w:rsidRPr="00690F2E">
        <w:rPr>
          <w:color w:val="303D47"/>
        </w:rPr>
        <w:t xml:space="preserve"> </w:t>
      </w:r>
      <w:r w:rsidRPr="000036DC">
        <w:rPr>
          <w:color w:val="303D47"/>
        </w:rPr>
        <w:t>of</w:t>
      </w:r>
      <w:r w:rsidRPr="00690F2E">
        <w:rPr>
          <w:color w:val="303D47"/>
        </w:rPr>
        <w:t xml:space="preserve"> </w:t>
      </w:r>
      <w:r w:rsidRPr="000036DC">
        <w:rPr>
          <w:color w:val="303D47"/>
        </w:rPr>
        <w:t>methods to evaluate different types of fraud and corruption controls.</w:t>
      </w:r>
    </w:p>
    <w:p w14:paraId="2B933252" w14:textId="039E7876" w:rsidR="00667A77" w:rsidRPr="00690F2E" w:rsidRDefault="005B4D95" w:rsidP="00FC467C">
      <w:pPr>
        <w:pStyle w:val="BodyText"/>
        <w:ind w:left="470" w:right="495"/>
        <w:rPr>
          <w:color w:val="303D47"/>
        </w:rPr>
      </w:pPr>
      <w:r>
        <w:rPr>
          <w:color w:val="303D47"/>
        </w:rPr>
        <w:t>The</w:t>
      </w:r>
      <w:r w:rsidRPr="00690F2E">
        <w:rPr>
          <w:color w:val="303D47"/>
        </w:rPr>
        <w:t xml:space="preserve"> </w:t>
      </w:r>
      <w:r>
        <w:rPr>
          <w:color w:val="303D47"/>
        </w:rPr>
        <w:t>results</w:t>
      </w:r>
      <w:r w:rsidRPr="00690F2E">
        <w:rPr>
          <w:color w:val="303D47"/>
        </w:rPr>
        <w:t xml:space="preserve"> </w:t>
      </w:r>
      <w:r>
        <w:rPr>
          <w:color w:val="303D47"/>
        </w:rPr>
        <w:t>of</w:t>
      </w:r>
      <w:r w:rsidRPr="00690F2E">
        <w:rPr>
          <w:color w:val="303D47"/>
        </w:rPr>
        <w:t xml:space="preserve"> </w:t>
      </w:r>
      <w:r>
        <w:rPr>
          <w:color w:val="303D47"/>
        </w:rPr>
        <w:t>controls</w:t>
      </w:r>
      <w:r w:rsidRPr="00690F2E">
        <w:rPr>
          <w:color w:val="303D47"/>
        </w:rPr>
        <w:t xml:space="preserve"> </w:t>
      </w:r>
      <w:r>
        <w:rPr>
          <w:color w:val="303D47"/>
        </w:rPr>
        <w:t>effectiveness</w:t>
      </w:r>
      <w:r w:rsidRPr="00690F2E">
        <w:rPr>
          <w:color w:val="303D47"/>
        </w:rPr>
        <w:t xml:space="preserve"> </w:t>
      </w:r>
      <w:r>
        <w:rPr>
          <w:color w:val="303D47"/>
        </w:rPr>
        <w:t>testing</w:t>
      </w:r>
      <w:r w:rsidRPr="00690F2E">
        <w:rPr>
          <w:color w:val="303D47"/>
        </w:rPr>
        <w:t xml:space="preserve"> </w:t>
      </w:r>
      <w:r>
        <w:rPr>
          <w:color w:val="303D47"/>
        </w:rPr>
        <w:t>should</w:t>
      </w:r>
      <w:r w:rsidRPr="00690F2E">
        <w:rPr>
          <w:color w:val="303D47"/>
        </w:rPr>
        <w:t xml:space="preserve"> </w:t>
      </w:r>
      <w:r>
        <w:rPr>
          <w:color w:val="303D47"/>
        </w:rPr>
        <w:t>be</w:t>
      </w:r>
      <w:r w:rsidRPr="00690F2E">
        <w:rPr>
          <w:color w:val="303D47"/>
        </w:rPr>
        <w:t xml:space="preserve"> </w:t>
      </w:r>
      <w:r>
        <w:rPr>
          <w:color w:val="303D47"/>
        </w:rPr>
        <w:t>reflected</w:t>
      </w:r>
      <w:r w:rsidRPr="00690F2E">
        <w:rPr>
          <w:color w:val="303D47"/>
        </w:rPr>
        <w:t xml:space="preserve"> </w:t>
      </w:r>
      <w:r>
        <w:rPr>
          <w:color w:val="303D47"/>
        </w:rPr>
        <w:t>in</w:t>
      </w:r>
      <w:r w:rsidRPr="00690F2E">
        <w:rPr>
          <w:color w:val="303D47"/>
        </w:rPr>
        <w:t xml:space="preserve"> </w:t>
      </w:r>
      <w:r>
        <w:rPr>
          <w:color w:val="303D47"/>
        </w:rPr>
        <w:t>fraud</w:t>
      </w:r>
      <w:r w:rsidRPr="00690F2E">
        <w:rPr>
          <w:color w:val="303D47"/>
        </w:rPr>
        <w:t xml:space="preserve"> </w:t>
      </w:r>
      <w:r>
        <w:rPr>
          <w:color w:val="303D47"/>
        </w:rPr>
        <w:t>and</w:t>
      </w:r>
      <w:r w:rsidRPr="00690F2E">
        <w:rPr>
          <w:color w:val="303D47"/>
        </w:rPr>
        <w:t xml:space="preserve"> </w:t>
      </w:r>
      <w:r>
        <w:rPr>
          <w:color w:val="303D47"/>
        </w:rPr>
        <w:t>corruption</w:t>
      </w:r>
      <w:r w:rsidRPr="00690F2E">
        <w:rPr>
          <w:color w:val="303D47"/>
        </w:rPr>
        <w:t xml:space="preserve"> </w:t>
      </w:r>
      <w:r>
        <w:rPr>
          <w:color w:val="303D47"/>
        </w:rPr>
        <w:t>risk</w:t>
      </w:r>
      <w:r w:rsidRPr="00690F2E">
        <w:rPr>
          <w:color w:val="303D47"/>
        </w:rPr>
        <w:t xml:space="preserve"> </w:t>
      </w:r>
      <w:r>
        <w:rPr>
          <w:color w:val="303D47"/>
        </w:rPr>
        <w:t>assessments</w:t>
      </w:r>
      <w:r w:rsidRPr="00690F2E">
        <w:rPr>
          <w:color w:val="303D47"/>
        </w:rPr>
        <w:t xml:space="preserve"> </w:t>
      </w:r>
      <w:r>
        <w:rPr>
          <w:color w:val="303D47"/>
        </w:rPr>
        <w:t>and should be used to strengthen controls where necessary.</w:t>
      </w:r>
      <w:r w:rsidR="00690F2E">
        <w:rPr>
          <w:rStyle w:val="FootnoteReference"/>
          <w:color w:val="303D47"/>
        </w:rPr>
        <w:footnoteReference w:id="1"/>
      </w:r>
    </w:p>
    <w:p w14:paraId="4A8B0C27" w14:textId="071FD64E" w:rsidR="00243888" w:rsidRPr="009030BC" w:rsidRDefault="00243888" w:rsidP="00FC467C">
      <w:pPr>
        <w:pStyle w:val="BodyText"/>
        <w:ind w:left="470"/>
        <w:rPr>
          <w:b/>
          <w:bCs/>
          <w:color w:val="347C5D"/>
        </w:rPr>
      </w:pPr>
      <w:r w:rsidRPr="009030BC">
        <w:rPr>
          <w:b/>
          <w:bCs/>
          <w:color w:val="347C5D"/>
        </w:rPr>
        <w:lastRenderedPageBreak/>
        <w:t>STEP 4 – REPORT FRAUD AND CORRUPTION</w:t>
      </w:r>
    </w:p>
    <w:p w14:paraId="2B933257" w14:textId="535E1713" w:rsidR="00667A77" w:rsidRPr="009030BC" w:rsidRDefault="005B4D95" w:rsidP="00FC467C">
      <w:pPr>
        <w:pStyle w:val="BodyText"/>
        <w:ind w:left="470"/>
        <w:rPr>
          <w:color w:val="347C5D"/>
        </w:rPr>
      </w:pPr>
      <w:r w:rsidRPr="009030BC">
        <w:rPr>
          <w:color w:val="347C5D"/>
        </w:rPr>
        <w:t>Reporting</w:t>
      </w:r>
      <w:r w:rsidRPr="009030BC">
        <w:rPr>
          <w:color w:val="347C5D"/>
          <w:spacing w:val="-4"/>
        </w:rPr>
        <w:t xml:space="preserve"> </w:t>
      </w:r>
      <w:r w:rsidR="00243888" w:rsidRPr="009030BC">
        <w:rPr>
          <w:color w:val="347C5D"/>
          <w:spacing w:val="-2"/>
        </w:rPr>
        <w:t>Culture</w:t>
      </w:r>
    </w:p>
    <w:p w14:paraId="2B933258" w14:textId="59E0F70B" w:rsidR="00667A77" w:rsidRDefault="005B4D95" w:rsidP="00FC467C">
      <w:pPr>
        <w:pStyle w:val="BodyText"/>
        <w:spacing w:before="25"/>
        <w:ind w:left="470"/>
      </w:pPr>
      <w:r>
        <w:rPr>
          <w:color w:val="303D47"/>
        </w:rPr>
        <w:t>DFAT</w:t>
      </w:r>
      <w:r>
        <w:rPr>
          <w:color w:val="303D47"/>
          <w:spacing w:val="-7"/>
        </w:rPr>
        <w:t xml:space="preserve"> </w:t>
      </w:r>
      <w:r>
        <w:rPr>
          <w:color w:val="303D47"/>
        </w:rPr>
        <w:t>looks</w:t>
      </w:r>
      <w:r>
        <w:rPr>
          <w:color w:val="303D47"/>
          <w:spacing w:val="-5"/>
        </w:rPr>
        <w:t xml:space="preserve"> </w:t>
      </w:r>
      <w:r>
        <w:rPr>
          <w:color w:val="303D47"/>
        </w:rPr>
        <w:t>upon</w:t>
      </w:r>
      <w:r>
        <w:rPr>
          <w:color w:val="303D47"/>
          <w:spacing w:val="-5"/>
        </w:rPr>
        <w:t xml:space="preserve"> </w:t>
      </w:r>
      <w:r>
        <w:rPr>
          <w:color w:val="303D47"/>
        </w:rPr>
        <w:t>self-reported</w:t>
      </w:r>
      <w:r>
        <w:rPr>
          <w:color w:val="303D47"/>
          <w:spacing w:val="-5"/>
        </w:rPr>
        <w:t xml:space="preserve"> </w:t>
      </w:r>
      <w:r>
        <w:rPr>
          <w:color w:val="303D47"/>
        </w:rPr>
        <w:t>incidents</w:t>
      </w:r>
      <w:r>
        <w:rPr>
          <w:color w:val="303D47"/>
          <w:spacing w:val="-6"/>
        </w:rPr>
        <w:t xml:space="preserve"> </w:t>
      </w:r>
      <w:r>
        <w:rPr>
          <w:color w:val="303D47"/>
        </w:rPr>
        <w:t>of</w:t>
      </w:r>
      <w:r>
        <w:rPr>
          <w:color w:val="303D47"/>
          <w:spacing w:val="-4"/>
        </w:rPr>
        <w:t xml:space="preserve"> </w:t>
      </w:r>
      <w:r>
        <w:rPr>
          <w:color w:val="303D47"/>
        </w:rPr>
        <w:t>non-compliance,</w:t>
      </w:r>
      <w:r>
        <w:rPr>
          <w:color w:val="303D47"/>
          <w:spacing w:val="-7"/>
        </w:rPr>
        <w:t xml:space="preserve"> </w:t>
      </w:r>
      <w:r>
        <w:rPr>
          <w:color w:val="303D47"/>
        </w:rPr>
        <w:t>fraud,</w:t>
      </w:r>
      <w:r>
        <w:rPr>
          <w:color w:val="303D47"/>
          <w:spacing w:val="-7"/>
        </w:rPr>
        <w:t xml:space="preserve"> </w:t>
      </w:r>
      <w:r>
        <w:rPr>
          <w:color w:val="303D47"/>
        </w:rPr>
        <w:t>and</w:t>
      </w:r>
      <w:r>
        <w:rPr>
          <w:color w:val="303D47"/>
          <w:spacing w:val="-9"/>
        </w:rPr>
        <w:t xml:space="preserve"> </w:t>
      </w:r>
      <w:r>
        <w:rPr>
          <w:color w:val="303D47"/>
        </w:rPr>
        <w:t>corruption</w:t>
      </w:r>
      <w:r>
        <w:rPr>
          <w:color w:val="303D47"/>
          <w:spacing w:val="-5"/>
        </w:rPr>
        <w:t xml:space="preserve"> </w:t>
      </w:r>
      <w:r>
        <w:rPr>
          <w:color w:val="303D47"/>
        </w:rPr>
        <w:t>more</w:t>
      </w:r>
      <w:r>
        <w:rPr>
          <w:color w:val="303D47"/>
          <w:spacing w:val="-4"/>
        </w:rPr>
        <w:t xml:space="preserve"> </w:t>
      </w:r>
      <w:proofErr w:type="spellStart"/>
      <w:r>
        <w:rPr>
          <w:color w:val="303D47"/>
        </w:rPr>
        <w:t>favourably</w:t>
      </w:r>
      <w:proofErr w:type="spellEnd"/>
      <w:r>
        <w:rPr>
          <w:color w:val="303D47"/>
          <w:spacing w:val="-7"/>
        </w:rPr>
        <w:t xml:space="preserve"> </w:t>
      </w:r>
      <w:r>
        <w:rPr>
          <w:color w:val="303D47"/>
          <w:spacing w:val="-4"/>
        </w:rPr>
        <w:t>than</w:t>
      </w:r>
    </w:p>
    <w:p w14:paraId="4B4724C9" w14:textId="6B76F722" w:rsidR="00A45C9B" w:rsidRDefault="005B4D95" w:rsidP="00FC467C">
      <w:pPr>
        <w:pStyle w:val="BodyText"/>
        <w:ind w:left="470" w:right="794"/>
        <w:rPr>
          <w:color w:val="303D47"/>
        </w:rPr>
      </w:pPr>
      <w:r>
        <w:rPr>
          <w:color w:val="303D47"/>
        </w:rPr>
        <w:t>non-reported</w:t>
      </w:r>
      <w:r>
        <w:rPr>
          <w:color w:val="303D47"/>
          <w:spacing w:val="-1"/>
        </w:rPr>
        <w:t xml:space="preserve"> </w:t>
      </w:r>
      <w:r>
        <w:rPr>
          <w:color w:val="303D47"/>
        </w:rPr>
        <w:t>incidents.</w:t>
      </w:r>
      <w:r>
        <w:rPr>
          <w:color w:val="303D47"/>
          <w:spacing w:val="-3"/>
        </w:rPr>
        <w:t xml:space="preserve"> </w:t>
      </w:r>
      <w:r>
        <w:rPr>
          <w:color w:val="303D47"/>
        </w:rPr>
        <w:t>DFAT</w:t>
      </w:r>
      <w:r>
        <w:rPr>
          <w:color w:val="303D47"/>
          <w:spacing w:val="-2"/>
        </w:rPr>
        <w:t xml:space="preserve"> </w:t>
      </w:r>
      <w:r>
        <w:rPr>
          <w:color w:val="303D47"/>
        </w:rPr>
        <w:t>knows</w:t>
      </w:r>
      <w:r>
        <w:rPr>
          <w:color w:val="303D47"/>
          <w:spacing w:val="-1"/>
        </w:rPr>
        <w:t xml:space="preserve"> </w:t>
      </w:r>
      <w:r>
        <w:rPr>
          <w:color w:val="303D47"/>
        </w:rPr>
        <w:t>that</w:t>
      </w:r>
      <w:r>
        <w:rPr>
          <w:color w:val="303D47"/>
          <w:spacing w:val="-2"/>
        </w:rPr>
        <w:t xml:space="preserve"> </w:t>
      </w:r>
      <w:r>
        <w:rPr>
          <w:color w:val="303D47"/>
        </w:rPr>
        <w:t>fraud</w:t>
      </w:r>
      <w:r>
        <w:rPr>
          <w:color w:val="303D47"/>
          <w:spacing w:val="-1"/>
        </w:rPr>
        <w:t xml:space="preserve"> </w:t>
      </w:r>
      <w:r>
        <w:rPr>
          <w:color w:val="303D47"/>
        </w:rPr>
        <w:t>and</w:t>
      </w:r>
      <w:r>
        <w:rPr>
          <w:color w:val="303D47"/>
          <w:spacing w:val="-1"/>
        </w:rPr>
        <w:t xml:space="preserve"> </w:t>
      </w:r>
      <w:r>
        <w:rPr>
          <w:color w:val="303D47"/>
        </w:rPr>
        <w:t>corruption</w:t>
      </w:r>
      <w:r>
        <w:rPr>
          <w:color w:val="303D47"/>
          <w:spacing w:val="-1"/>
        </w:rPr>
        <w:t xml:space="preserve"> </w:t>
      </w:r>
      <w:r>
        <w:rPr>
          <w:color w:val="303D47"/>
        </w:rPr>
        <w:t>can</w:t>
      </w:r>
      <w:r>
        <w:rPr>
          <w:color w:val="303D47"/>
          <w:spacing w:val="-1"/>
        </w:rPr>
        <w:t xml:space="preserve"> </w:t>
      </w:r>
      <w:r>
        <w:rPr>
          <w:color w:val="303D47"/>
        </w:rPr>
        <w:t>occur</w:t>
      </w:r>
      <w:r>
        <w:rPr>
          <w:color w:val="303D47"/>
          <w:spacing w:val="-1"/>
        </w:rPr>
        <w:t xml:space="preserve"> </w:t>
      </w:r>
      <w:r>
        <w:rPr>
          <w:color w:val="303D47"/>
        </w:rPr>
        <w:t>in</w:t>
      </w:r>
      <w:r>
        <w:rPr>
          <w:color w:val="303D47"/>
          <w:spacing w:val="-1"/>
        </w:rPr>
        <w:t xml:space="preserve"> </w:t>
      </w:r>
      <w:r>
        <w:rPr>
          <w:color w:val="303D47"/>
        </w:rPr>
        <w:t>the locations where we operate</w:t>
      </w:r>
      <w:r>
        <w:rPr>
          <w:color w:val="303D47"/>
          <w:spacing w:val="-1"/>
        </w:rPr>
        <w:t xml:space="preserve"> </w:t>
      </w:r>
      <w:r>
        <w:rPr>
          <w:color w:val="303D47"/>
        </w:rPr>
        <w:t>and are</w:t>
      </w:r>
      <w:r>
        <w:rPr>
          <w:color w:val="303D47"/>
          <w:spacing w:val="-2"/>
        </w:rPr>
        <w:t xml:space="preserve"> </w:t>
      </w:r>
      <w:r>
        <w:rPr>
          <w:color w:val="303D47"/>
        </w:rPr>
        <w:t>aware</w:t>
      </w:r>
      <w:r>
        <w:rPr>
          <w:color w:val="303D47"/>
          <w:spacing w:val="-2"/>
        </w:rPr>
        <w:t xml:space="preserve"> </w:t>
      </w:r>
      <w:r>
        <w:rPr>
          <w:color w:val="303D47"/>
        </w:rPr>
        <w:t>that</w:t>
      </w:r>
      <w:r>
        <w:rPr>
          <w:color w:val="303D47"/>
          <w:spacing w:val="-4"/>
        </w:rPr>
        <w:t xml:space="preserve"> </w:t>
      </w:r>
      <w:r>
        <w:rPr>
          <w:color w:val="303D47"/>
        </w:rPr>
        <w:t>some</w:t>
      </w:r>
      <w:r>
        <w:rPr>
          <w:color w:val="303D47"/>
          <w:spacing w:val="-2"/>
        </w:rPr>
        <w:t xml:space="preserve"> </w:t>
      </w:r>
      <w:r>
        <w:rPr>
          <w:color w:val="303D47"/>
        </w:rPr>
        <w:t>of</w:t>
      </w:r>
      <w:r>
        <w:rPr>
          <w:color w:val="303D47"/>
          <w:spacing w:val="-2"/>
        </w:rPr>
        <w:t xml:space="preserve"> </w:t>
      </w:r>
      <w:r>
        <w:rPr>
          <w:color w:val="303D47"/>
        </w:rPr>
        <w:t>these</w:t>
      </w:r>
      <w:r>
        <w:rPr>
          <w:color w:val="303D47"/>
          <w:spacing w:val="-2"/>
        </w:rPr>
        <w:t xml:space="preserve"> </w:t>
      </w:r>
      <w:r>
        <w:rPr>
          <w:color w:val="303D47"/>
        </w:rPr>
        <w:t>locations</w:t>
      </w:r>
      <w:r>
        <w:rPr>
          <w:color w:val="303D47"/>
          <w:spacing w:val="-2"/>
        </w:rPr>
        <w:t xml:space="preserve"> </w:t>
      </w:r>
      <w:r>
        <w:rPr>
          <w:color w:val="303D47"/>
        </w:rPr>
        <w:t>pose</w:t>
      </w:r>
      <w:r>
        <w:rPr>
          <w:color w:val="303D47"/>
          <w:spacing w:val="-2"/>
        </w:rPr>
        <w:t xml:space="preserve"> </w:t>
      </w:r>
      <w:r>
        <w:rPr>
          <w:color w:val="303D47"/>
        </w:rPr>
        <w:t>a</w:t>
      </w:r>
      <w:r>
        <w:rPr>
          <w:color w:val="303D47"/>
          <w:spacing w:val="-2"/>
        </w:rPr>
        <w:t xml:space="preserve"> </w:t>
      </w:r>
      <w:r>
        <w:rPr>
          <w:color w:val="303D47"/>
        </w:rPr>
        <w:t>high</w:t>
      </w:r>
      <w:r>
        <w:rPr>
          <w:color w:val="303D47"/>
          <w:spacing w:val="-3"/>
        </w:rPr>
        <w:t xml:space="preserve"> </w:t>
      </w:r>
      <w:r>
        <w:rPr>
          <w:color w:val="303D47"/>
        </w:rPr>
        <w:t>risk</w:t>
      </w:r>
      <w:r>
        <w:rPr>
          <w:color w:val="303D47"/>
          <w:spacing w:val="-9"/>
        </w:rPr>
        <w:t xml:space="preserve"> </w:t>
      </w:r>
      <w:r>
        <w:rPr>
          <w:color w:val="303D47"/>
        </w:rPr>
        <w:t>of</w:t>
      </w:r>
      <w:r>
        <w:rPr>
          <w:color w:val="303D47"/>
          <w:spacing w:val="-2"/>
        </w:rPr>
        <w:t xml:space="preserve"> </w:t>
      </w:r>
      <w:r>
        <w:rPr>
          <w:color w:val="303D47"/>
        </w:rPr>
        <w:t>fraud</w:t>
      </w:r>
      <w:r>
        <w:rPr>
          <w:color w:val="303D47"/>
          <w:spacing w:val="-3"/>
        </w:rPr>
        <w:t xml:space="preserve"> </w:t>
      </w:r>
      <w:r>
        <w:rPr>
          <w:color w:val="303D47"/>
        </w:rPr>
        <w:t>and</w:t>
      </w:r>
      <w:r>
        <w:rPr>
          <w:color w:val="303D47"/>
          <w:spacing w:val="-3"/>
        </w:rPr>
        <w:t xml:space="preserve"> </w:t>
      </w:r>
      <w:r>
        <w:rPr>
          <w:color w:val="303D47"/>
        </w:rPr>
        <w:t>corruption.</w:t>
      </w:r>
      <w:r>
        <w:rPr>
          <w:color w:val="303D47"/>
          <w:spacing w:val="-4"/>
        </w:rPr>
        <w:t xml:space="preserve"> </w:t>
      </w:r>
      <w:r>
        <w:rPr>
          <w:color w:val="303D47"/>
        </w:rPr>
        <w:t>Our</w:t>
      </w:r>
      <w:r>
        <w:rPr>
          <w:color w:val="303D47"/>
          <w:spacing w:val="-3"/>
        </w:rPr>
        <w:t xml:space="preserve"> </w:t>
      </w:r>
      <w:r>
        <w:rPr>
          <w:color w:val="303D47"/>
        </w:rPr>
        <w:t>focus</w:t>
      </w:r>
      <w:r>
        <w:rPr>
          <w:color w:val="303D47"/>
          <w:spacing w:val="-2"/>
        </w:rPr>
        <w:t xml:space="preserve"> </w:t>
      </w:r>
      <w:r>
        <w:rPr>
          <w:color w:val="303D47"/>
        </w:rPr>
        <w:t>is</w:t>
      </w:r>
      <w:r>
        <w:rPr>
          <w:color w:val="303D47"/>
          <w:spacing w:val="-3"/>
        </w:rPr>
        <w:t xml:space="preserve"> </w:t>
      </w:r>
      <w:r>
        <w:rPr>
          <w:color w:val="303D47"/>
        </w:rPr>
        <w:t>on</w:t>
      </w:r>
      <w:r>
        <w:rPr>
          <w:color w:val="303D47"/>
          <w:spacing w:val="-3"/>
        </w:rPr>
        <w:t xml:space="preserve"> </w:t>
      </w:r>
      <w:r>
        <w:rPr>
          <w:color w:val="303D47"/>
        </w:rPr>
        <w:t>preventing</w:t>
      </w:r>
      <w:r>
        <w:rPr>
          <w:color w:val="303D47"/>
          <w:spacing w:val="-1"/>
        </w:rPr>
        <w:t xml:space="preserve"> </w:t>
      </w:r>
      <w:r>
        <w:rPr>
          <w:color w:val="303D47"/>
        </w:rPr>
        <w:t>fraud and corruption where possible and ensuring that your</w:t>
      </w:r>
      <w:r w:rsidR="00EB75CD">
        <w:rPr>
          <w:color w:val="303D47"/>
        </w:rPr>
        <w:t xml:space="preserve"> </w:t>
      </w:r>
      <w:proofErr w:type="spellStart"/>
      <w:r>
        <w:rPr>
          <w:color w:val="303D47"/>
        </w:rPr>
        <w:t>organisation</w:t>
      </w:r>
      <w:proofErr w:type="spellEnd"/>
      <w:r>
        <w:rPr>
          <w:color w:val="303D47"/>
          <w:spacing w:val="-7"/>
        </w:rPr>
        <w:t xml:space="preserve"> </w:t>
      </w:r>
      <w:r>
        <w:rPr>
          <w:color w:val="303D47"/>
        </w:rPr>
        <w:t>is</w:t>
      </w:r>
      <w:r>
        <w:rPr>
          <w:color w:val="303D47"/>
          <w:spacing w:val="-4"/>
        </w:rPr>
        <w:t xml:space="preserve"> </w:t>
      </w:r>
      <w:r>
        <w:rPr>
          <w:color w:val="303D47"/>
        </w:rPr>
        <w:t>well</w:t>
      </w:r>
      <w:r>
        <w:rPr>
          <w:color w:val="303D47"/>
          <w:spacing w:val="-5"/>
        </w:rPr>
        <w:t xml:space="preserve"> </w:t>
      </w:r>
      <w:r>
        <w:rPr>
          <w:color w:val="303D47"/>
        </w:rPr>
        <w:t>equipped</w:t>
      </w:r>
      <w:r>
        <w:rPr>
          <w:color w:val="303D47"/>
          <w:spacing w:val="-4"/>
        </w:rPr>
        <w:t xml:space="preserve"> </w:t>
      </w:r>
      <w:r>
        <w:rPr>
          <w:color w:val="303D47"/>
        </w:rPr>
        <w:t>to</w:t>
      </w:r>
      <w:r>
        <w:rPr>
          <w:color w:val="303D47"/>
          <w:spacing w:val="-6"/>
        </w:rPr>
        <w:t xml:space="preserve"> </w:t>
      </w:r>
      <w:r>
        <w:rPr>
          <w:color w:val="303D47"/>
        </w:rPr>
        <w:t>detect</w:t>
      </w:r>
      <w:r>
        <w:rPr>
          <w:color w:val="303D47"/>
          <w:spacing w:val="-5"/>
        </w:rPr>
        <w:t xml:space="preserve"> </w:t>
      </w:r>
      <w:r>
        <w:rPr>
          <w:color w:val="303D47"/>
        </w:rPr>
        <w:t>and</w:t>
      </w:r>
      <w:r>
        <w:rPr>
          <w:color w:val="303D47"/>
          <w:spacing w:val="-4"/>
        </w:rPr>
        <w:t xml:space="preserve"> </w:t>
      </w:r>
      <w:r>
        <w:rPr>
          <w:color w:val="303D47"/>
        </w:rPr>
        <w:t>manage</w:t>
      </w:r>
      <w:r>
        <w:rPr>
          <w:color w:val="303D47"/>
          <w:spacing w:val="-3"/>
        </w:rPr>
        <w:t xml:space="preserve"> </w:t>
      </w:r>
      <w:r>
        <w:rPr>
          <w:color w:val="303D47"/>
          <w:spacing w:val="-5"/>
        </w:rPr>
        <w:t>it.</w:t>
      </w:r>
    </w:p>
    <w:p w14:paraId="2B93325B" w14:textId="035B1688" w:rsidR="00667A77" w:rsidRDefault="005B4D95" w:rsidP="000E09F9">
      <w:pPr>
        <w:pStyle w:val="BodyText"/>
        <w:spacing w:before="25" w:after="240"/>
        <w:ind w:left="470"/>
        <w:rPr>
          <w:color w:val="303D47"/>
        </w:rPr>
      </w:pPr>
      <w:r>
        <w:rPr>
          <w:color w:val="303D47"/>
        </w:rPr>
        <w:t>DFAT welcomes fraud and corruption reports. If in doubt, service providers and funding recipients should report a matter to DFAT. DFAT also checks programs that, in comparison</w:t>
      </w:r>
      <w:r w:rsidRPr="000B3D90">
        <w:rPr>
          <w:color w:val="303D47"/>
        </w:rPr>
        <w:t xml:space="preserve"> </w:t>
      </w:r>
      <w:r>
        <w:rPr>
          <w:color w:val="303D47"/>
        </w:rPr>
        <w:t>to</w:t>
      </w:r>
      <w:r w:rsidRPr="000B3D90">
        <w:rPr>
          <w:color w:val="303D47"/>
        </w:rPr>
        <w:t xml:space="preserve"> </w:t>
      </w:r>
      <w:r>
        <w:rPr>
          <w:color w:val="303D47"/>
        </w:rPr>
        <w:t>their</w:t>
      </w:r>
      <w:r w:rsidRPr="000B3D90">
        <w:rPr>
          <w:color w:val="303D47"/>
        </w:rPr>
        <w:t xml:space="preserve"> </w:t>
      </w:r>
      <w:r>
        <w:rPr>
          <w:color w:val="303D47"/>
        </w:rPr>
        <w:t>level</w:t>
      </w:r>
      <w:r w:rsidRPr="000B3D90">
        <w:rPr>
          <w:color w:val="303D47"/>
        </w:rPr>
        <w:t xml:space="preserve"> </w:t>
      </w:r>
      <w:r>
        <w:rPr>
          <w:color w:val="303D47"/>
        </w:rPr>
        <w:t>of</w:t>
      </w:r>
      <w:r w:rsidRPr="000B3D90">
        <w:rPr>
          <w:color w:val="303D47"/>
        </w:rPr>
        <w:t xml:space="preserve"> </w:t>
      </w:r>
      <w:r>
        <w:rPr>
          <w:color w:val="303D47"/>
        </w:rPr>
        <w:t>funding,</w:t>
      </w:r>
      <w:r w:rsidRPr="000B3D90">
        <w:rPr>
          <w:color w:val="303D47"/>
        </w:rPr>
        <w:t xml:space="preserve"> </w:t>
      </w:r>
      <w:r>
        <w:rPr>
          <w:color w:val="303D47"/>
        </w:rPr>
        <w:t>have</w:t>
      </w:r>
      <w:r w:rsidRPr="000B3D90">
        <w:rPr>
          <w:color w:val="303D47"/>
        </w:rPr>
        <w:t xml:space="preserve"> </w:t>
      </w:r>
      <w:r>
        <w:rPr>
          <w:color w:val="303D47"/>
        </w:rPr>
        <w:t>under-reported incidents of fraud or corruption.</w:t>
      </w:r>
    </w:p>
    <w:p w14:paraId="0A3D91E5" w14:textId="29FBADCC" w:rsidR="00CF46AC" w:rsidRDefault="00CF46AC" w:rsidP="000E09F9">
      <w:pPr>
        <w:pStyle w:val="BodyText"/>
        <w:spacing w:after="240"/>
        <w:ind w:left="470" w:right="794"/>
      </w:pPr>
      <w:r>
        <w:rPr>
          <w:color w:val="303D47"/>
          <w:spacing w:val="-5"/>
        </w:rPr>
        <w:t>DFAT does not require cases of stolen portable and handheld devices (such as mobile phones, iPads, and laptops) to be reported as fraud. If the theft isn’t specifically targeting DFAT property or information, such incidents should be dealt with by reporting the theft to your DFAT project/program and repaying an agreed amount to the program or replacing the item. However, the theft may need to be reported to local authorities.</w:t>
      </w:r>
    </w:p>
    <w:p w14:paraId="2B93325D" w14:textId="77777777" w:rsidR="00667A77" w:rsidRPr="009030BC" w:rsidRDefault="005B4D95" w:rsidP="00FC467C">
      <w:pPr>
        <w:pStyle w:val="BodyText"/>
        <w:ind w:left="470"/>
        <w:rPr>
          <w:color w:val="347C5D"/>
        </w:rPr>
      </w:pPr>
      <w:r w:rsidRPr="009030BC">
        <w:rPr>
          <w:color w:val="347C5D"/>
        </w:rPr>
        <w:t>Reporting</w:t>
      </w:r>
      <w:r w:rsidRPr="009030BC">
        <w:rPr>
          <w:color w:val="347C5D"/>
          <w:spacing w:val="-4"/>
        </w:rPr>
        <w:t xml:space="preserve"> </w:t>
      </w:r>
      <w:r w:rsidRPr="009030BC">
        <w:rPr>
          <w:color w:val="347C5D"/>
        </w:rPr>
        <w:t>Fraud</w:t>
      </w:r>
      <w:r w:rsidRPr="009030BC">
        <w:rPr>
          <w:color w:val="347C5D"/>
          <w:spacing w:val="-4"/>
        </w:rPr>
        <w:t xml:space="preserve"> </w:t>
      </w:r>
      <w:r w:rsidRPr="009030BC">
        <w:rPr>
          <w:color w:val="347C5D"/>
        </w:rPr>
        <w:t>and</w:t>
      </w:r>
      <w:r w:rsidRPr="009030BC">
        <w:rPr>
          <w:color w:val="347C5D"/>
          <w:spacing w:val="-4"/>
        </w:rPr>
        <w:t xml:space="preserve"> </w:t>
      </w:r>
      <w:r w:rsidRPr="009030BC">
        <w:rPr>
          <w:color w:val="347C5D"/>
        </w:rPr>
        <w:t>Corruption</w:t>
      </w:r>
      <w:r w:rsidRPr="009030BC">
        <w:rPr>
          <w:color w:val="347C5D"/>
          <w:spacing w:val="-4"/>
        </w:rPr>
        <w:t xml:space="preserve"> </w:t>
      </w:r>
      <w:r w:rsidRPr="009030BC">
        <w:rPr>
          <w:color w:val="347C5D"/>
        </w:rPr>
        <w:t>to</w:t>
      </w:r>
      <w:r w:rsidRPr="009030BC">
        <w:rPr>
          <w:color w:val="347C5D"/>
          <w:spacing w:val="-4"/>
        </w:rPr>
        <w:t xml:space="preserve"> DFAT</w:t>
      </w:r>
    </w:p>
    <w:p w14:paraId="5BF0783B" w14:textId="540D6DBB" w:rsidR="00B926CB" w:rsidRDefault="005B4D95" w:rsidP="000E09F9">
      <w:pPr>
        <w:pStyle w:val="BodyText"/>
        <w:spacing w:before="25" w:after="240"/>
        <w:ind w:left="470"/>
        <w:rPr>
          <w:color w:val="303D47"/>
        </w:rPr>
      </w:pPr>
      <w:r>
        <w:rPr>
          <w:color w:val="303D47"/>
        </w:rPr>
        <w:t>Service providers and funding recipients are generally required under their DFAT arrangements to report any suspected or real incidents of fraud and/or corruption within</w:t>
      </w:r>
      <w:r w:rsidRPr="000B3D90">
        <w:rPr>
          <w:color w:val="303D47"/>
        </w:rPr>
        <w:t xml:space="preserve"> </w:t>
      </w:r>
      <w:r>
        <w:rPr>
          <w:color w:val="303D47"/>
        </w:rPr>
        <w:t>five</w:t>
      </w:r>
      <w:r w:rsidRPr="000B3D90">
        <w:rPr>
          <w:color w:val="303D47"/>
        </w:rPr>
        <w:t xml:space="preserve"> </w:t>
      </w:r>
      <w:r>
        <w:rPr>
          <w:color w:val="303D47"/>
        </w:rPr>
        <w:t>(5)</w:t>
      </w:r>
      <w:r w:rsidRPr="000B3D90">
        <w:rPr>
          <w:color w:val="303D47"/>
        </w:rPr>
        <w:t xml:space="preserve"> </w:t>
      </w:r>
      <w:r>
        <w:rPr>
          <w:color w:val="303D47"/>
        </w:rPr>
        <w:t>business</w:t>
      </w:r>
      <w:r w:rsidRPr="000B3D90">
        <w:rPr>
          <w:color w:val="303D47"/>
        </w:rPr>
        <w:t xml:space="preserve"> </w:t>
      </w:r>
      <w:r>
        <w:rPr>
          <w:color w:val="303D47"/>
        </w:rPr>
        <w:t>days (or</w:t>
      </w:r>
      <w:r w:rsidRPr="000B3D90">
        <w:rPr>
          <w:color w:val="303D47"/>
        </w:rPr>
        <w:t xml:space="preserve"> </w:t>
      </w:r>
      <w:r>
        <w:rPr>
          <w:color w:val="303D47"/>
        </w:rPr>
        <w:t>as</w:t>
      </w:r>
      <w:r w:rsidRPr="000B3D90">
        <w:rPr>
          <w:color w:val="303D47"/>
        </w:rPr>
        <w:t xml:space="preserve"> </w:t>
      </w:r>
      <w:r>
        <w:rPr>
          <w:color w:val="303D47"/>
        </w:rPr>
        <w:t>agreed).</w:t>
      </w:r>
      <w:r w:rsidR="005E459B">
        <w:rPr>
          <w:color w:val="303D47"/>
        </w:rPr>
        <w:t xml:space="preserve"> </w:t>
      </w:r>
      <w:r w:rsidR="0087299A">
        <w:rPr>
          <w:color w:val="303D47"/>
        </w:rPr>
        <w:t>Reporting incidents is done via</w:t>
      </w:r>
      <w:r w:rsidR="00935750">
        <w:rPr>
          <w:color w:val="303D47"/>
        </w:rPr>
        <w:t xml:space="preserve"> the </w:t>
      </w:r>
      <w:hyperlink r:id="rId51" w:history="1">
        <w:r w:rsidR="006567C0">
          <w:rPr>
            <w:color w:val="0462C1"/>
            <w:u w:val="single"/>
          </w:rPr>
          <w:t>Suspected or detected External Fraud/Corruption Referral Form</w:t>
        </w:r>
      </w:hyperlink>
      <w:r w:rsidR="00663699" w:rsidRPr="004F55CE">
        <w:rPr>
          <w:color w:val="0462C1"/>
        </w:rPr>
        <w:t xml:space="preserve">. </w:t>
      </w:r>
      <w:r>
        <w:rPr>
          <w:color w:val="303D47"/>
        </w:rPr>
        <w:t xml:space="preserve"> </w:t>
      </w:r>
    </w:p>
    <w:p w14:paraId="043201DA" w14:textId="4F6B0109" w:rsidR="004803FB" w:rsidRDefault="00A877E9" w:rsidP="000E09F9">
      <w:pPr>
        <w:pStyle w:val="BodyText"/>
        <w:spacing w:before="25" w:after="240"/>
        <w:ind w:left="470"/>
        <w:rPr>
          <w:color w:val="347C5D"/>
        </w:rPr>
      </w:pPr>
      <w:r>
        <w:rPr>
          <w:color w:val="303D47"/>
          <w:spacing w:val="-5"/>
        </w:rPr>
        <w:t xml:space="preserve">You should not wait to report an incident of fraud or corruption to DFAT until you have more information. </w:t>
      </w:r>
      <w:r w:rsidR="005B4D95">
        <w:rPr>
          <w:color w:val="303D47"/>
        </w:rPr>
        <w:t>Any suspected or real incidents of fraud and corruption, aside from passport</w:t>
      </w:r>
      <w:r w:rsidR="00B926CB">
        <w:rPr>
          <w:color w:val="303D47"/>
        </w:rPr>
        <w:t xml:space="preserve"> </w:t>
      </w:r>
      <w:r w:rsidR="005B4D95">
        <w:rPr>
          <w:color w:val="303D47"/>
        </w:rPr>
        <w:t>fraud,</w:t>
      </w:r>
      <w:r w:rsidR="005B4D95" w:rsidRPr="000B3D90">
        <w:rPr>
          <w:color w:val="303D47"/>
        </w:rPr>
        <w:t xml:space="preserve"> </w:t>
      </w:r>
      <w:r w:rsidR="005B4D95">
        <w:rPr>
          <w:color w:val="303D47"/>
        </w:rPr>
        <w:t>must</w:t>
      </w:r>
      <w:r w:rsidR="005B4D95" w:rsidRPr="000B3D90">
        <w:rPr>
          <w:color w:val="303D47"/>
        </w:rPr>
        <w:t xml:space="preserve"> </w:t>
      </w:r>
      <w:r w:rsidR="005B4D95">
        <w:rPr>
          <w:color w:val="303D47"/>
        </w:rPr>
        <w:t>be</w:t>
      </w:r>
      <w:r w:rsidR="005B4D95" w:rsidRPr="000B3D90">
        <w:rPr>
          <w:color w:val="303D47"/>
        </w:rPr>
        <w:t xml:space="preserve"> </w:t>
      </w:r>
      <w:r w:rsidR="005B4D95">
        <w:rPr>
          <w:color w:val="303D47"/>
        </w:rPr>
        <w:t>reported</w:t>
      </w:r>
      <w:r w:rsidR="005B4D95" w:rsidRPr="000B3D90">
        <w:rPr>
          <w:color w:val="303D47"/>
        </w:rPr>
        <w:t xml:space="preserve"> </w:t>
      </w:r>
      <w:r w:rsidR="005B4D95">
        <w:rPr>
          <w:color w:val="303D47"/>
        </w:rPr>
        <w:t>to the</w:t>
      </w:r>
      <w:r w:rsidR="005B4D95" w:rsidRPr="000B3D90">
        <w:rPr>
          <w:color w:val="303D47"/>
        </w:rPr>
        <w:t xml:space="preserve"> Counter Fraud and Anti-Corruption Section </w:t>
      </w:r>
      <w:r w:rsidR="005B4D95">
        <w:rPr>
          <w:color w:val="303D47"/>
        </w:rPr>
        <w:t>(</w:t>
      </w:r>
      <w:r w:rsidR="005B4D95" w:rsidRPr="000B3D90">
        <w:rPr>
          <w:color w:val="303D47"/>
        </w:rPr>
        <w:t>by completing the webform</w:t>
      </w:r>
      <w:r w:rsidR="005B4D95">
        <w:rPr>
          <w:color w:val="303D47"/>
        </w:rPr>
        <w:t>).</w:t>
      </w:r>
      <w:r w:rsidR="005B4D95" w:rsidRPr="000B3D90">
        <w:rPr>
          <w:color w:val="303D47"/>
        </w:rPr>
        <w:t xml:space="preserve"> </w:t>
      </w:r>
      <w:r w:rsidR="005B4D95">
        <w:rPr>
          <w:color w:val="303D47"/>
        </w:rPr>
        <w:t>Your arrangement/activity manager should also be notified of the report.</w:t>
      </w:r>
    </w:p>
    <w:p w14:paraId="2B933261" w14:textId="130A10C5" w:rsidR="00667A77" w:rsidRPr="009030BC" w:rsidRDefault="005B4D95" w:rsidP="00FC467C">
      <w:pPr>
        <w:pStyle w:val="BodyText"/>
        <w:ind w:left="470"/>
        <w:rPr>
          <w:color w:val="347C5D"/>
        </w:rPr>
      </w:pPr>
      <w:r w:rsidRPr="009030BC">
        <w:rPr>
          <w:color w:val="347C5D"/>
        </w:rPr>
        <w:t>Reporting</w:t>
      </w:r>
      <w:r w:rsidRPr="009030BC">
        <w:rPr>
          <w:color w:val="347C5D"/>
          <w:spacing w:val="-4"/>
        </w:rPr>
        <w:t xml:space="preserve"> </w:t>
      </w:r>
      <w:r w:rsidRPr="009030BC">
        <w:rPr>
          <w:color w:val="347C5D"/>
        </w:rPr>
        <w:t>DFAT</w:t>
      </w:r>
      <w:r w:rsidRPr="009030BC">
        <w:rPr>
          <w:color w:val="347C5D"/>
          <w:spacing w:val="-6"/>
        </w:rPr>
        <w:t xml:space="preserve"> </w:t>
      </w:r>
      <w:r w:rsidRPr="009030BC">
        <w:rPr>
          <w:color w:val="347C5D"/>
          <w:spacing w:val="-2"/>
        </w:rPr>
        <w:t>Staff</w:t>
      </w:r>
    </w:p>
    <w:p w14:paraId="2B933262" w14:textId="77777777" w:rsidR="00667A77" w:rsidRDefault="005B4D95" w:rsidP="000E09F9">
      <w:pPr>
        <w:pStyle w:val="BodyText"/>
        <w:spacing w:before="24" w:after="240"/>
        <w:ind w:left="470" w:right="883"/>
      </w:pPr>
      <w:r>
        <w:rPr>
          <w:color w:val="303D47"/>
        </w:rPr>
        <w:t>If</w:t>
      </w:r>
      <w:r>
        <w:rPr>
          <w:color w:val="303D47"/>
          <w:spacing w:val="-2"/>
        </w:rPr>
        <w:t xml:space="preserve"> </w:t>
      </w:r>
      <w:r>
        <w:rPr>
          <w:color w:val="303D47"/>
        </w:rPr>
        <w:t>an</w:t>
      </w:r>
      <w:r>
        <w:rPr>
          <w:color w:val="303D47"/>
          <w:spacing w:val="-3"/>
        </w:rPr>
        <w:t xml:space="preserve"> </w:t>
      </w:r>
      <w:proofErr w:type="spellStart"/>
      <w:r>
        <w:rPr>
          <w:color w:val="303D47"/>
        </w:rPr>
        <w:t>organisation</w:t>
      </w:r>
      <w:proofErr w:type="spellEnd"/>
      <w:r>
        <w:rPr>
          <w:color w:val="303D47"/>
          <w:spacing w:val="-3"/>
        </w:rPr>
        <w:t xml:space="preserve"> </w:t>
      </w:r>
      <w:r>
        <w:rPr>
          <w:color w:val="303D47"/>
        </w:rPr>
        <w:t>becomes</w:t>
      </w:r>
      <w:r>
        <w:rPr>
          <w:color w:val="303D47"/>
          <w:spacing w:val="-3"/>
        </w:rPr>
        <w:t xml:space="preserve"> </w:t>
      </w:r>
      <w:r>
        <w:rPr>
          <w:color w:val="303D47"/>
        </w:rPr>
        <w:t>aware</w:t>
      </w:r>
      <w:r>
        <w:rPr>
          <w:color w:val="303D47"/>
          <w:spacing w:val="-2"/>
        </w:rPr>
        <w:t xml:space="preserve"> </w:t>
      </w:r>
      <w:r>
        <w:rPr>
          <w:color w:val="303D47"/>
        </w:rPr>
        <w:t>of</w:t>
      </w:r>
      <w:r>
        <w:rPr>
          <w:color w:val="303D47"/>
          <w:spacing w:val="-2"/>
        </w:rPr>
        <w:t xml:space="preserve"> </w:t>
      </w:r>
      <w:r>
        <w:rPr>
          <w:color w:val="303D47"/>
        </w:rPr>
        <w:t>fraudulent</w:t>
      </w:r>
      <w:r>
        <w:rPr>
          <w:color w:val="303D47"/>
          <w:spacing w:val="-3"/>
        </w:rPr>
        <w:t xml:space="preserve"> </w:t>
      </w:r>
      <w:r>
        <w:rPr>
          <w:color w:val="303D47"/>
        </w:rPr>
        <w:t>or</w:t>
      </w:r>
      <w:r>
        <w:rPr>
          <w:color w:val="303D47"/>
          <w:spacing w:val="-3"/>
        </w:rPr>
        <w:t xml:space="preserve"> </w:t>
      </w:r>
      <w:r>
        <w:rPr>
          <w:color w:val="303D47"/>
        </w:rPr>
        <w:t>corrupt</w:t>
      </w:r>
      <w:r>
        <w:rPr>
          <w:color w:val="303D47"/>
          <w:spacing w:val="-4"/>
        </w:rPr>
        <w:t xml:space="preserve"> </w:t>
      </w:r>
      <w:r>
        <w:rPr>
          <w:color w:val="303D47"/>
        </w:rPr>
        <w:t>activity</w:t>
      </w:r>
      <w:r>
        <w:rPr>
          <w:color w:val="303D47"/>
          <w:spacing w:val="-5"/>
        </w:rPr>
        <w:t xml:space="preserve"> </w:t>
      </w:r>
      <w:r>
        <w:rPr>
          <w:color w:val="303D47"/>
        </w:rPr>
        <w:t>involving</w:t>
      </w:r>
      <w:r>
        <w:rPr>
          <w:color w:val="303D47"/>
          <w:spacing w:val="-1"/>
        </w:rPr>
        <w:t xml:space="preserve"> </w:t>
      </w:r>
      <w:r>
        <w:rPr>
          <w:color w:val="303D47"/>
        </w:rPr>
        <w:t>DFAT</w:t>
      </w:r>
      <w:r>
        <w:rPr>
          <w:color w:val="303D47"/>
          <w:spacing w:val="-4"/>
        </w:rPr>
        <w:t xml:space="preserve"> </w:t>
      </w:r>
      <w:r>
        <w:rPr>
          <w:color w:val="303D47"/>
        </w:rPr>
        <w:t>staff,</w:t>
      </w:r>
      <w:r>
        <w:rPr>
          <w:color w:val="303D47"/>
          <w:spacing w:val="-5"/>
        </w:rPr>
        <w:t xml:space="preserve"> </w:t>
      </w:r>
      <w:r>
        <w:rPr>
          <w:color w:val="303D47"/>
        </w:rPr>
        <w:t>including</w:t>
      </w:r>
      <w:r>
        <w:rPr>
          <w:color w:val="303D47"/>
          <w:spacing w:val="-1"/>
        </w:rPr>
        <w:t xml:space="preserve"> </w:t>
      </w:r>
      <w:r>
        <w:rPr>
          <w:color w:val="303D47"/>
        </w:rPr>
        <w:t>LES</w:t>
      </w:r>
      <w:r>
        <w:rPr>
          <w:color w:val="303D47"/>
          <w:spacing w:val="-3"/>
        </w:rPr>
        <w:t xml:space="preserve"> </w:t>
      </w:r>
      <w:r>
        <w:rPr>
          <w:color w:val="303D47"/>
        </w:rPr>
        <w:t>staff,</w:t>
      </w:r>
      <w:r>
        <w:rPr>
          <w:color w:val="303D47"/>
          <w:spacing w:val="-5"/>
        </w:rPr>
        <w:t xml:space="preserve"> </w:t>
      </w:r>
      <w:r>
        <w:rPr>
          <w:color w:val="303D47"/>
        </w:rPr>
        <w:t xml:space="preserve">they must also report it to the People Division via email to </w:t>
      </w:r>
      <w:hyperlink r:id="rId52">
        <w:r>
          <w:rPr>
            <w:color w:val="0462C1"/>
            <w:u w:val="single" w:color="0462C1"/>
          </w:rPr>
          <w:t>conduct@dfat.gov.au</w:t>
        </w:r>
      </w:hyperlink>
      <w:r>
        <w:rPr>
          <w:color w:val="303D47"/>
        </w:rPr>
        <w:t>.</w:t>
      </w:r>
    </w:p>
    <w:p w14:paraId="2B933264" w14:textId="77777777" w:rsidR="00667A77" w:rsidRPr="009030BC" w:rsidRDefault="005B4D95" w:rsidP="00FC467C">
      <w:pPr>
        <w:pStyle w:val="BodyText"/>
        <w:ind w:left="470"/>
        <w:rPr>
          <w:color w:val="347C5D"/>
        </w:rPr>
      </w:pPr>
      <w:r w:rsidRPr="009030BC">
        <w:rPr>
          <w:color w:val="347C5D"/>
        </w:rPr>
        <w:t>Public</w:t>
      </w:r>
      <w:r w:rsidRPr="009030BC">
        <w:rPr>
          <w:color w:val="347C5D"/>
          <w:spacing w:val="-5"/>
        </w:rPr>
        <w:t xml:space="preserve"> </w:t>
      </w:r>
      <w:r w:rsidRPr="009030BC">
        <w:rPr>
          <w:color w:val="347C5D"/>
        </w:rPr>
        <w:t>Interest</w:t>
      </w:r>
      <w:r w:rsidRPr="009030BC">
        <w:rPr>
          <w:color w:val="347C5D"/>
          <w:spacing w:val="-6"/>
        </w:rPr>
        <w:t xml:space="preserve"> </w:t>
      </w:r>
      <w:r w:rsidRPr="009030BC">
        <w:rPr>
          <w:color w:val="347C5D"/>
          <w:spacing w:val="-2"/>
        </w:rPr>
        <w:t>Disclosure</w:t>
      </w:r>
    </w:p>
    <w:p w14:paraId="2B933265" w14:textId="77777777" w:rsidR="00667A77" w:rsidRDefault="005B4D95" w:rsidP="00FC467C">
      <w:pPr>
        <w:pStyle w:val="BodyText"/>
        <w:spacing w:before="19"/>
        <w:ind w:left="470" w:right="578"/>
      </w:pPr>
      <w:r>
        <w:rPr>
          <w:color w:val="303D47"/>
        </w:rPr>
        <w:t>Current,</w:t>
      </w:r>
      <w:r>
        <w:rPr>
          <w:color w:val="303D47"/>
          <w:spacing w:val="-4"/>
        </w:rPr>
        <w:t xml:space="preserve"> </w:t>
      </w:r>
      <w:r>
        <w:rPr>
          <w:color w:val="303D47"/>
        </w:rPr>
        <w:t>former</w:t>
      </w:r>
      <w:r>
        <w:rPr>
          <w:color w:val="303D47"/>
          <w:spacing w:val="-2"/>
        </w:rPr>
        <w:t xml:space="preserve"> </w:t>
      </w:r>
      <w:r>
        <w:rPr>
          <w:color w:val="303D47"/>
        </w:rPr>
        <w:t>or</w:t>
      </w:r>
      <w:r>
        <w:rPr>
          <w:color w:val="303D47"/>
          <w:spacing w:val="-3"/>
        </w:rPr>
        <w:t xml:space="preserve"> </w:t>
      </w:r>
      <w:r>
        <w:rPr>
          <w:color w:val="303D47"/>
        </w:rPr>
        <w:t>deemed</w:t>
      </w:r>
      <w:r>
        <w:rPr>
          <w:color w:val="303D47"/>
          <w:spacing w:val="-2"/>
        </w:rPr>
        <w:t xml:space="preserve"> </w:t>
      </w:r>
      <w:r>
        <w:rPr>
          <w:color w:val="303D47"/>
        </w:rPr>
        <w:t>public</w:t>
      </w:r>
      <w:r>
        <w:rPr>
          <w:color w:val="303D47"/>
          <w:spacing w:val="-1"/>
        </w:rPr>
        <w:t xml:space="preserve"> </w:t>
      </w:r>
      <w:r>
        <w:rPr>
          <w:color w:val="303D47"/>
        </w:rPr>
        <w:t>officials</w:t>
      </w:r>
      <w:r>
        <w:rPr>
          <w:color w:val="303D47"/>
          <w:spacing w:val="-3"/>
        </w:rPr>
        <w:t xml:space="preserve"> </w:t>
      </w:r>
      <w:r>
        <w:rPr>
          <w:color w:val="303D47"/>
        </w:rPr>
        <w:t>may</w:t>
      </w:r>
      <w:r>
        <w:rPr>
          <w:color w:val="303D47"/>
          <w:spacing w:val="-5"/>
        </w:rPr>
        <w:t xml:space="preserve"> </w:t>
      </w:r>
      <w:r>
        <w:rPr>
          <w:color w:val="303D47"/>
        </w:rPr>
        <w:t>report</w:t>
      </w:r>
      <w:r>
        <w:rPr>
          <w:color w:val="303D47"/>
          <w:spacing w:val="-4"/>
        </w:rPr>
        <w:t xml:space="preserve"> </w:t>
      </w:r>
      <w:r>
        <w:rPr>
          <w:color w:val="303D47"/>
        </w:rPr>
        <w:t>suspected</w:t>
      </w:r>
      <w:r>
        <w:rPr>
          <w:color w:val="303D47"/>
          <w:spacing w:val="-3"/>
        </w:rPr>
        <w:t xml:space="preserve"> </w:t>
      </w:r>
      <w:r>
        <w:rPr>
          <w:color w:val="303D47"/>
        </w:rPr>
        <w:t>fraud</w:t>
      </w:r>
      <w:r>
        <w:rPr>
          <w:color w:val="303D47"/>
          <w:spacing w:val="-3"/>
        </w:rPr>
        <w:t xml:space="preserve"> </w:t>
      </w:r>
      <w:r>
        <w:rPr>
          <w:color w:val="303D47"/>
        </w:rPr>
        <w:t>or</w:t>
      </w:r>
      <w:r>
        <w:rPr>
          <w:color w:val="303D47"/>
          <w:spacing w:val="-3"/>
        </w:rPr>
        <w:t xml:space="preserve"> </w:t>
      </w:r>
      <w:r>
        <w:rPr>
          <w:color w:val="303D47"/>
        </w:rPr>
        <w:t>corruption</w:t>
      </w:r>
      <w:r>
        <w:rPr>
          <w:color w:val="303D47"/>
          <w:spacing w:val="-3"/>
        </w:rPr>
        <w:t xml:space="preserve"> </w:t>
      </w:r>
      <w:r>
        <w:rPr>
          <w:color w:val="303D47"/>
        </w:rPr>
        <w:t>in</w:t>
      </w:r>
      <w:r>
        <w:rPr>
          <w:color w:val="303D47"/>
          <w:spacing w:val="-3"/>
        </w:rPr>
        <w:t xml:space="preserve"> </w:t>
      </w:r>
      <w:r>
        <w:rPr>
          <w:color w:val="303D47"/>
        </w:rPr>
        <w:t>the</w:t>
      </w:r>
      <w:r>
        <w:rPr>
          <w:color w:val="303D47"/>
          <w:spacing w:val="-2"/>
        </w:rPr>
        <w:t xml:space="preserve"> </w:t>
      </w:r>
      <w:r>
        <w:rPr>
          <w:color w:val="303D47"/>
        </w:rPr>
        <w:t>Commonwealth</w:t>
      </w:r>
      <w:r>
        <w:rPr>
          <w:color w:val="303D47"/>
          <w:spacing w:val="-3"/>
        </w:rPr>
        <w:t xml:space="preserve"> </w:t>
      </w:r>
      <w:r>
        <w:rPr>
          <w:color w:val="303D47"/>
        </w:rPr>
        <w:t xml:space="preserve">public sector (make a public interest disclosure) under the </w:t>
      </w:r>
      <w:r>
        <w:rPr>
          <w:i/>
          <w:color w:val="303D47"/>
        </w:rPr>
        <w:t xml:space="preserve">Public Interest Disclosure Act 2013 </w:t>
      </w:r>
      <w:r>
        <w:rPr>
          <w:color w:val="303D47"/>
        </w:rPr>
        <w:t xml:space="preserve">(PID Act). Public officials </w:t>
      </w:r>
      <w:r>
        <w:rPr>
          <w:color w:val="303D47"/>
          <w:spacing w:val="-2"/>
        </w:rPr>
        <w:t>include:</w:t>
      </w:r>
    </w:p>
    <w:p w14:paraId="2B933266" w14:textId="77777777" w:rsidR="00667A77" w:rsidRDefault="005B4D95" w:rsidP="00FC467C">
      <w:pPr>
        <w:pStyle w:val="ListParagraph"/>
        <w:numPr>
          <w:ilvl w:val="0"/>
          <w:numId w:val="9"/>
        </w:numPr>
        <w:tabs>
          <w:tab w:val="left" w:pos="1189"/>
        </w:tabs>
        <w:ind w:left="1189" w:hanging="359"/>
      </w:pPr>
      <w:r>
        <w:rPr>
          <w:color w:val="303D47"/>
        </w:rPr>
        <w:t>any</w:t>
      </w:r>
      <w:r>
        <w:rPr>
          <w:color w:val="303D47"/>
          <w:spacing w:val="-5"/>
        </w:rPr>
        <w:t xml:space="preserve"> </w:t>
      </w:r>
      <w:r>
        <w:rPr>
          <w:color w:val="303D47"/>
        </w:rPr>
        <w:t>person</w:t>
      </w:r>
      <w:r>
        <w:rPr>
          <w:color w:val="303D47"/>
          <w:spacing w:val="-4"/>
        </w:rPr>
        <w:t xml:space="preserve"> </w:t>
      </w:r>
      <w:r>
        <w:rPr>
          <w:color w:val="303D47"/>
        </w:rPr>
        <w:t>employed</w:t>
      </w:r>
      <w:r>
        <w:rPr>
          <w:color w:val="303D47"/>
          <w:spacing w:val="-4"/>
        </w:rPr>
        <w:t xml:space="preserve"> </w:t>
      </w:r>
      <w:r>
        <w:rPr>
          <w:color w:val="303D47"/>
        </w:rPr>
        <w:t>by</w:t>
      </w:r>
      <w:r>
        <w:rPr>
          <w:color w:val="303D47"/>
          <w:spacing w:val="-5"/>
        </w:rPr>
        <w:t xml:space="preserve"> </w:t>
      </w:r>
      <w:r>
        <w:rPr>
          <w:color w:val="303D47"/>
        </w:rPr>
        <w:t>the</w:t>
      </w:r>
      <w:r>
        <w:rPr>
          <w:color w:val="303D47"/>
          <w:spacing w:val="-1"/>
        </w:rPr>
        <w:t xml:space="preserve"> </w:t>
      </w:r>
      <w:r>
        <w:rPr>
          <w:color w:val="303D47"/>
        </w:rPr>
        <w:t>Australian</w:t>
      </w:r>
      <w:r>
        <w:rPr>
          <w:color w:val="303D47"/>
          <w:spacing w:val="-4"/>
        </w:rPr>
        <w:t xml:space="preserve"> </w:t>
      </w:r>
      <w:r>
        <w:rPr>
          <w:color w:val="303D47"/>
          <w:spacing w:val="-2"/>
        </w:rPr>
        <w:t>Government,</w:t>
      </w:r>
    </w:p>
    <w:p w14:paraId="2B933267" w14:textId="77777777" w:rsidR="00667A77" w:rsidRDefault="005B4D95" w:rsidP="00FC467C">
      <w:pPr>
        <w:pStyle w:val="ListParagraph"/>
        <w:numPr>
          <w:ilvl w:val="0"/>
          <w:numId w:val="9"/>
        </w:numPr>
        <w:tabs>
          <w:tab w:val="left" w:pos="1190"/>
        </w:tabs>
        <w:spacing w:before="3"/>
        <w:ind w:right="1360"/>
      </w:pPr>
      <w:r>
        <w:rPr>
          <w:color w:val="303D47"/>
        </w:rPr>
        <w:t>individuals</w:t>
      </w:r>
      <w:r>
        <w:rPr>
          <w:color w:val="303D47"/>
          <w:spacing w:val="-4"/>
        </w:rPr>
        <w:t xml:space="preserve"> </w:t>
      </w:r>
      <w:r>
        <w:rPr>
          <w:color w:val="303D47"/>
        </w:rPr>
        <w:t>employed</w:t>
      </w:r>
      <w:r>
        <w:rPr>
          <w:color w:val="303D47"/>
          <w:spacing w:val="-4"/>
        </w:rPr>
        <w:t xml:space="preserve"> </w:t>
      </w:r>
      <w:r>
        <w:rPr>
          <w:color w:val="303D47"/>
        </w:rPr>
        <w:t>by</w:t>
      </w:r>
      <w:r>
        <w:rPr>
          <w:color w:val="303D47"/>
          <w:spacing w:val="-5"/>
        </w:rPr>
        <w:t xml:space="preserve"> </w:t>
      </w:r>
      <w:r>
        <w:rPr>
          <w:color w:val="303D47"/>
        </w:rPr>
        <w:t>Commonwealth</w:t>
      </w:r>
      <w:r>
        <w:rPr>
          <w:color w:val="303D47"/>
          <w:spacing w:val="-4"/>
        </w:rPr>
        <w:t xml:space="preserve"> </w:t>
      </w:r>
      <w:r>
        <w:rPr>
          <w:color w:val="303D47"/>
        </w:rPr>
        <w:t>companies,</w:t>
      </w:r>
      <w:r>
        <w:rPr>
          <w:color w:val="303D47"/>
          <w:spacing w:val="-6"/>
        </w:rPr>
        <w:t xml:space="preserve"> </w:t>
      </w:r>
      <w:r>
        <w:rPr>
          <w:color w:val="303D47"/>
        </w:rPr>
        <w:t>statutory</w:t>
      </w:r>
      <w:r>
        <w:rPr>
          <w:color w:val="303D47"/>
          <w:spacing w:val="-6"/>
        </w:rPr>
        <w:t xml:space="preserve"> </w:t>
      </w:r>
      <w:r>
        <w:rPr>
          <w:color w:val="303D47"/>
        </w:rPr>
        <w:t>authorities,</w:t>
      </w:r>
      <w:r>
        <w:rPr>
          <w:color w:val="303D47"/>
          <w:spacing w:val="-6"/>
        </w:rPr>
        <w:t xml:space="preserve"> </w:t>
      </w:r>
      <w:r>
        <w:rPr>
          <w:color w:val="303D47"/>
        </w:rPr>
        <w:t>statutory</w:t>
      </w:r>
      <w:r>
        <w:rPr>
          <w:color w:val="303D47"/>
          <w:spacing w:val="-6"/>
        </w:rPr>
        <w:t xml:space="preserve"> </w:t>
      </w:r>
      <w:r>
        <w:rPr>
          <w:color w:val="303D47"/>
        </w:rPr>
        <w:t>agencies,</w:t>
      </w:r>
      <w:r>
        <w:rPr>
          <w:color w:val="303D47"/>
          <w:spacing w:val="-6"/>
        </w:rPr>
        <w:t xml:space="preserve"> </w:t>
      </w:r>
      <w:r>
        <w:rPr>
          <w:color w:val="303D47"/>
        </w:rPr>
        <w:t>the Parliamentary service, statutory officeholders and government business enterprises,</w:t>
      </w:r>
    </w:p>
    <w:p w14:paraId="2B933268" w14:textId="77777777" w:rsidR="00667A77" w:rsidRDefault="005B4D95" w:rsidP="00FC467C">
      <w:pPr>
        <w:pStyle w:val="ListParagraph"/>
        <w:numPr>
          <w:ilvl w:val="0"/>
          <w:numId w:val="9"/>
        </w:numPr>
        <w:tabs>
          <w:tab w:val="left" w:pos="1189"/>
        </w:tabs>
        <w:ind w:left="1189" w:hanging="359"/>
      </w:pPr>
      <w:r>
        <w:rPr>
          <w:color w:val="303D47"/>
        </w:rPr>
        <w:t>service</w:t>
      </w:r>
      <w:r>
        <w:rPr>
          <w:color w:val="303D47"/>
          <w:spacing w:val="-4"/>
        </w:rPr>
        <w:t xml:space="preserve"> </w:t>
      </w:r>
      <w:r>
        <w:rPr>
          <w:color w:val="303D47"/>
        </w:rPr>
        <w:t>providers</w:t>
      </w:r>
      <w:r>
        <w:rPr>
          <w:color w:val="303D47"/>
          <w:spacing w:val="-4"/>
        </w:rPr>
        <w:t xml:space="preserve"> </w:t>
      </w:r>
      <w:r>
        <w:rPr>
          <w:color w:val="303D47"/>
        </w:rPr>
        <w:t>under</w:t>
      </w:r>
      <w:r>
        <w:rPr>
          <w:color w:val="303D47"/>
          <w:spacing w:val="-5"/>
        </w:rPr>
        <w:t xml:space="preserve"> </w:t>
      </w:r>
      <w:r>
        <w:rPr>
          <w:color w:val="303D47"/>
        </w:rPr>
        <w:t>contract</w:t>
      </w:r>
      <w:r>
        <w:rPr>
          <w:color w:val="303D47"/>
          <w:spacing w:val="-5"/>
        </w:rPr>
        <w:t xml:space="preserve"> </w:t>
      </w:r>
      <w:r>
        <w:rPr>
          <w:color w:val="303D47"/>
        </w:rPr>
        <w:t>(directly</w:t>
      </w:r>
      <w:r>
        <w:rPr>
          <w:color w:val="303D47"/>
          <w:spacing w:val="-7"/>
        </w:rPr>
        <w:t xml:space="preserve"> </w:t>
      </w:r>
      <w:r>
        <w:rPr>
          <w:color w:val="303D47"/>
        </w:rPr>
        <w:t>or</w:t>
      </w:r>
      <w:r>
        <w:rPr>
          <w:color w:val="303D47"/>
          <w:spacing w:val="-4"/>
        </w:rPr>
        <w:t xml:space="preserve"> </w:t>
      </w:r>
      <w:r>
        <w:rPr>
          <w:color w:val="303D47"/>
        </w:rPr>
        <w:t>indirectly)</w:t>
      </w:r>
      <w:r>
        <w:rPr>
          <w:color w:val="303D47"/>
          <w:spacing w:val="-9"/>
        </w:rPr>
        <w:t xml:space="preserve"> </w:t>
      </w:r>
      <w:r>
        <w:rPr>
          <w:color w:val="303D47"/>
        </w:rPr>
        <w:t>to</w:t>
      </w:r>
      <w:r>
        <w:rPr>
          <w:color w:val="303D47"/>
          <w:spacing w:val="-5"/>
        </w:rPr>
        <w:t xml:space="preserve"> </w:t>
      </w:r>
      <w:r>
        <w:rPr>
          <w:color w:val="303D47"/>
        </w:rPr>
        <w:t>the</w:t>
      </w:r>
      <w:r>
        <w:rPr>
          <w:color w:val="303D47"/>
          <w:spacing w:val="-4"/>
        </w:rPr>
        <w:t xml:space="preserve"> </w:t>
      </w:r>
      <w:r>
        <w:rPr>
          <w:color w:val="303D47"/>
        </w:rPr>
        <w:t>Commonwealth</w:t>
      </w:r>
      <w:r>
        <w:rPr>
          <w:color w:val="303D47"/>
          <w:spacing w:val="-5"/>
        </w:rPr>
        <w:t xml:space="preserve"> </w:t>
      </w:r>
      <w:r>
        <w:rPr>
          <w:color w:val="303D47"/>
        </w:rPr>
        <w:t>and</w:t>
      </w:r>
      <w:r>
        <w:rPr>
          <w:color w:val="303D47"/>
          <w:spacing w:val="-4"/>
        </w:rPr>
        <w:t xml:space="preserve"> </w:t>
      </w:r>
      <w:r>
        <w:rPr>
          <w:color w:val="303D47"/>
        </w:rPr>
        <w:t>their</w:t>
      </w:r>
      <w:r>
        <w:rPr>
          <w:color w:val="303D47"/>
          <w:spacing w:val="-5"/>
        </w:rPr>
        <w:t xml:space="preserve"> </w:t>
      </w:r>
      <w:r>
        <w:rPr>
          <w:color w:val="303D47"/>
        </w:rPr>
        <w:t>staff,</w:t>
      </w:r>
      <w:r>
        <w:rPr>
          <w:color w:val="303D47"/>
          <w:spacing w:val="-6"/>
        </w:rPr>
        <w:t xml:space="preserve"> </w:t>
      </w:r>
      <w:r>
        <w:rPr>
          <w:color w:val="303D47"/>
          <w:spacing w:val="-5"/>
        </w:rPr>
        <w:t>or</w:t>
      </w:r>
    </w:p>
    <w:p w14:paraId="2B933269" w14:textId="77777777" w:rsidR="00667A77" w:rsidRDefault="005B4D95" w:rsidP="000E09F9">
      <w:pPr>
        <w:pStyle w:val="ListParagraph"/>
        <w:numPr>
          <w:ilvl w:val="0"/>
          <w:numId w:val="9"/>
        </w:numPr>
        <w:tabs>
          <w:tab w:val="left" w:pos="1189"/>
        </w:tabs>
        <w:spacing w:after="240"/>
        <w:ind w:left="1189" w:hanging="359"/>
      </w:pPr>
      <w:r>
        <w:rPr>
          <w:color w:val="303D47"/>
        </w:rPr>
        <w:t>a</w:t>
      </w:r>
      <w:r>
        <w:rPr>
          <w:color w:val="303D47"/>
          <w:spacing w:val="-6"/>
        </w:rPr>
        <w:t xml:space="preserve"> </w:t>
      </w:r>
      <w:r>
        <w:rPr>
          <w:color w:val="303D47"/>
        </w:rPr>
        <w:t>person</w:t>
      </w:r>
      <w:r>
        <w:rPr>
          <w:color w:val="303D47"/>
          <w:spacing w:val="-4"/>
        </w:rPr>
        <w:t xml:space="preserve"> </w:t>
      </w:r>
      <w:r>
        <w:rPr>
          <w:color w:val="303D47"/>
        </w:rPr>
        <w:t>deemed</w:t>
      </w:r>
      <w:r>
        <w:rPr>
          <w:color w:val="303D47"/>
          <w:spacing w:val="-5"/>
        </w:rPr>
        <w:t xml:space="preserve"> </w:t>
      </w:r>
      <w:r>
        <w:rPr>
          <w:color w:val="303D47"/>
        </w:rPr>
        <w:t>to</w:t>
      </w:r>
      <w:r>
        <w:rPr>
          <w:color w:val="303D47"/>
          <w:spacing w:val="-5"/>
        </w:rPr>
        <w:t xml:space="preserve"> </w:t>
      </w:r>
      <w:r>
        <w:rPr>
          <w:color w:val="303D47"/>
        </w:rPr>
        <w:t>be</w:t>
      </w:r>
      <w:r>
        <w:rPr>
          <w:color w:val="303D47"/>
          <w:spacing w:val="-4"/>
        </w:rPr>
        <w:t xml:space="preserve"> </w:t>
      </w:r>
      <w:r>
        <w:rPr>
          <w:color w:val="303D47"/>
        </w:rPr>
        <w:t>a</w:t>
      </w:r>
      <w:r>
        <w:rPr>
          <w:color w:val="303D47"/>
          <w:spacing w:val="-3"/>
        </w:rPr>
        <w:t xml:space="preserve"> </w:t>
      </w:r>
      <w:r>
        <w:rPr>
          <w:color w:val="303D47"/>
        </w:rPr>
        <w:t>public</w:t>
      </w:r>
      <w:r>
        <w:rPr>
          <w:color w:val="303D47"/>
          <w:spacing w:val="-2"/>
        </w:rPr>
        <w:t xml:space="preserve"> </w:t>
      </w:r>
      <w:r>
        <w:rPr>
          <w:color w:val="303D47"/>
        </w:rPr>
        <w:t>official</w:t>
      </w:r>
      <w:r>
        <w:rPr>
          <w:color w:val="303D47"/>
          <w:spacing w:val="-6"/>
        </w:rPr>
        <w:t xml:space="preserve"> </w:t>
      </w:r>
      <w:r>
        <w:rPr>
          <w:color w:val="303D47"/>
        </w:rPr>
        <w:t>(which</w:t>
      </w:r>
      <w:r>
        <w:rPr>
          <w:color w:val="303D47"/>
          <w:spacing w:val="-4"/>
        </w:rPr>
        <w:t xml:space="preserve"> </w:t>
      </w:r>
      <w:r>
        <w:rPr>
          <w:color w:val="303D47"/>
        </w:rPr>
        <w:t>may</w:t>
      </w:r>
      <w:r>
        <w:rPr>
          <w:color w:val="303D47"/>
          <w:spacing w:val="-7"/>
        </w:rPr>
        <w:t xml:space="preserve"> </w:t>
      </w:r>
      <w:r>
        <w:rPr>
          <w:color w:val="303D47"/>
        </w:rPr>
        <w:t>include</w:t>
      </w:r>
      <w:r>
        <w:rPr>
          <w:color w:val="303D47"/>
          <w:spacing w:val="-3"/>
        </w:rPr>
        <w:t xml:space="preserve"> </w:t>
      </w:r>
      <w:r>
        <w:rPr>
          <w:color w:val="303D47"/>
        </w:rPr>
        <w:t>funding</w:t>
      </w:r>
      <w:r>
        <w:rPr>
          <w:color w:val="303D47"/>
          <w:spacing w:val="-2"/>
        </w:rPr>
        <w:t xml:space="preserve"> recipients).</w:t>
      </w:r>
    </w:p>
    <w:p w14:paraId="2B93326B" w14:textId="77777777" w:rsidR="00667A77" w:rsidRDefault="005B4D95" w:rsidP="00FC467C">
      <w:pPr>
        <w:pStyle w:val="BodyText"/>
        <w:ind w:left="470"/>
      </w:pPr>
      <w:r>
        <w:rPr>
          <w:color w:val="303D47"/>
        </w:rPr>
        <w:t>Current</w:t>
      </w:r>
      <w:r>
        <w:rPr>
          <w:color w:val="303D47"/>
          <w:spacing w:val="-5"/>
        </w:rPr>
        <w:t xml:space="preserve"> </w:t>
      </w:r>
      <w:r>
        <w:rPr>
          <w:color w:val="303D47"/>
        </w:rPr>
        <w:t>or</w:t>
      </w:r>
      <w:r>
        <w:rPr>
          <w:color w:val="303D47"/>
          <w:spacing w:val="-5"/>
        </w:rPr>
        <w:t xml:space="preserve"> </w:t>
      </w:r>
      <w:r>
        <w:rPr>
          <w:color w:val="303D47"/>
        </w:rPr>
        <w:t>former</w:t>
      </w:r>
      <w:r>
        <w:rPr>
          <w:color w:val="303D47"/>
          <w:spacing w:val="-5"/>
        </w:rPr>
        <w:t xml:space="preserve"> </w:t>
      </w:r>
      <w:r>
        <w:rPr>
          <w:color w:val="303D47"/>
        </w:rPr>
        <w:t>public</w:t>
      </w:r>
      <w:r>
        <w:rPr>
          <w:color w:val="303D47"/>
          <w:spacing w:val="-3"/>
        </w:rPr>
        <w:t xml:space="preserve"> </w:t>
      </w:r>
      <w:r>
        <w:rPr>
          <w:color w:val="303D47"/>
        </w:rPr>
        <w:t>officials</w:t>
      </w:r>
      <w:r>
        <w:rPr>
          <w:color w:val="303D47"/>
          <w:spacing w:val="-5"/>
        </w:rPr>
        <w:t xml:space="preserve"> </w:t>
      </w:r>
      <w:r>
        <w:rPr>
          <w:color w:val="303D47"/>
        </w:rPr>
        <w:t>may</w:t>
      </w:r>
      <w:r>
        <w:rPr>
          <w:color w:val="303D47"/>
          <w:spacing w:val="-7"/>
        </w:rPr>
        <w:t xml:space="preserve"> </w:t>
      </w:r>
      <w:r>
        <w:rPr>
          <w:color w:val="303D47"/>
        </w:rPr>
        <w:t>make</w:t>
      </w:r>
      <w:r>
        <w:rPr>
          <w:color w:val="303D47"/>
          <w:spacing w:val="-4"/>
        </w:rPr>
        <w:t xml:space="preserve"> </w:t>
      </w:r>
      <w:r>
        <w:rPr>
          <w:color w:val="303D47"/>
        </w:rPr>
        <w:t>the</w:t>
      </w:r>
      <w:r>
        <w:rPr>
          <w:color w:val="303D47"/>
          <w:spacing w:val="-4"/>
        </w:rPr>
        <w:t xml:space="preserve"> </w:t>
      </w:r>
      <w:r>
        <w:rPr>
          <w:color w:val="303D47"/>
        </w:rPr>
        <w:t>report</w:t>
      </w:r>
      <w:r>
        <w:rPr>
          <w:color w:val="303D47"/>
          <w:spacing w:val="-10"/>
        </w:rPr>
        <w:t xml:space="preserve"> </w:t>
      </w:r>
      <w:r>
        <w:rPr>
          <w:color w:val="303D47"/>
        </w:rPr>
        <w:t>to</w:t>
      </w:r>
      <w:r>
        <w:rPr>
          <w:color w:val="303D47"/>
          <w:spacing w:val="-6"/>
        </w:rPr>
        <w:t xml:space="preserve"> </w:t>
      </w:r>
      <w:r>
        <w:rPr>
          <w:color w:val="303D47"/>
        </w:rPr>
        <w:t>the</w:t>
      </w:r>
      <w:r>
        <w:rPr>
          <w:color w:val="303D47"/>
          <w:spacing w:val="-4"/>
        </w:rPr>
        <w:t xml:space="preserve"> </w:t>
      </w:r>
      <w:r>
        <w:rPr>
          <w:color w:val="303D47"/>
        </w:rPr>
        <w:t>Commonwealth</w:t>
      </w:r>
      <w:r>
        <w:rPr>
          <w:color w:val="303D47"/>
          <w:spacing w:val="-5"/>
        </w:rPr>
        <w:t xml:space="preserve"> </w:t>
      </w:r>
      <w:r>
        <w:rPr>
          <w:color w:val="303D47"/>
        </w:rPr>
        <w:t>agency’s</w:t>
      </w:r>
      <w:r>
        <w:rPr>
          <w:color w:val="303D47"/>
          <w:spacing w:val="-5"/>
        </w:rPr>
        <w:t xml:space="preserve"> </w:t>
      </w:r>
      <w:proofErr w:type="spellStart"/>
      <w:r>
        <w:rPr>
          <w:color w:val="303D47"/>
        </w:rPr>
        <w:t>authorised</w:t>
      </w:r>
      <w:proofErr w:type="spellEnd"/>
      <w:r>
        <w:rPr>
          <w:color w:val="303D47"/>
          <w:spacing w:val="-5"/>
        </w:rPr>
        <w:t xml:space="preserve"> </w:t>
      </w:r>
      <w:r>
        <w:rPr>
          <w:color w:val="303D47"/>
        </w:rPr>
        <w:t>officer</w:t>
      </w:r>
      <w:r>
        <w:rPr>
          <w:color w:val="303D47"/>
          <w:spacing w:val="-5"/>
        </w:rPr>
        <w:t xml:space="preserve"> </w:t>
      </w:r>
      <w:r>
        <w:rPr>
          <w:color w:val="303D47"/>
        </w:rPr>
        <w:t>or</w:t>
      </w:r>
      <w:r>
        <w:rPr>
          <w:color w:val="303D47"/>
          <w:spacing w:val="-4"/>
        </w:rPr>
        <w:t xml:space="preserve"> </w:t>
      </w:r>
      <w:r>
        <w:rPr>
          <w:color w:val="303D47"/>
          <w:spacing w:val="-5"/>
        </w:rPr>
        <w:t>to</w:t>
      </w:r>
    </w:p>
    <w:p w14:paraId="2B93326C" w14:textId="77777777" w:rsidR="00667A77" w:rsidRDefault="005B4D95" w:rsidP="000E09F9">
      <w:pPr>
        <w:pStyle w:val="BodyText"/>
        <w:spacing w:after="240"/>
        <w:ind w:left="470"/>
      </w:pPr>
      <w:r>
        <w:rPr>
          <w:color w:val="303D47"/>
        </w:rPr>
        <w:t>their</w:t>
      </w:r>
      <w:r>
        <w:rPr>
          <w:color w:val="303D47"/>
          <w:spacing w:val="-4"/>
        </w:rPr>
        <w:t xml:space="preserve"> </w:t>
      </w:r>
      <w:r>
        <w:rPr>
          <w:color w:val="303D47"/>
          <w:spacing w:val="-2"/>
        </w:rPr>
        <w:t>supervisor.</w:t>
      </w:r>
    </w:p>
    <w:p w14:paraId="2B93326E" w14:textId="77777777" w:rsidR="00667A77" w:rsidRDefault="005B4D95" w:rsidP="00FC467C">
      <w:pPr>
        <w:pStyle w:val="BodyText"/>
        <w:spacing w:before="1"/>
        <w:ind w:left="470"/>
      </w:pPr>
      <w:r>
        <w:rPr>
          <w:color w:val="303D47"/>
        </w:rPr>
        <w:t>The</w:t>
      </w:r>
      <w:r>
        <w:rPr>
          <w:color w:val="303D47"/>
          <w:spacing w:val="-7"/>
        </w:rPr>
        <w:t xml:space="preserve"> </w:t>
      </w:r>
      <w:r>
        <w:rPr>
          <w:color w:val="303D47"/>
        </w:rPr>
        <w:t>PID</w:t>
      </w:r>
      <w:r>
        <w:rPr>
          <w:color w:val="303D47"/>
          <w:spacing w:val="-6"/>
        </w:rPr>
        <w:t xml:space="preserve"> </w:t>
      </w:r>
      <w:r>
        <w:rPr>
          <w:color w:val="303D47"/>
        </w:rPr>
        <w:t>Act</w:t>
      </w:r>
      <w:r>
        <w:rPr>
          <w:color w:val="303D47"/>
          <w:spacing w:val="-7"/>
        </w:rPr>
        <w:t xml:space="preserve"> </w:t>
      </w:r>
      <w:r>
        <w:rPr>
          <w:color w:val="303D47"/>
        </w:rPr>
        <w:t>protects</w:t>
      </w:r>
      <w:r>
        <w:rPr>
          <w:color w:val="303D47"/>
          <w:spacing w:val="-5"/>
        </w:rPr>
        <w:t xml:space="preserve"> </w:t>
      </w:r>
      <w:r>
        <w:rPr>
          <w:color w:val="303D47"/>
        </w:rPr>
        <w:t>individuals</w:t>
      </w:r>
      <w:r>
        <w:rPr>
          <w:color w:val="303D47"/>
          <w:spacing w:val="-6"/>
        </w:rPr>
        <w:t xml:space="preserve"> </w:t>
      </w:r>
      <w:r>
        <w:rPr>
          <w:color w:val="303D47"/>
        </w:rPr>
        <w:t>making</w:t>
      </w:r>
      <w:r>
        <w:rPr>
          <w:color w:val="303D47"/>
          <w:spacing w:val="-4"/>
        </w:rPr>
        <w:t xml:space="preserve"> </w:t>
      </w:r>
      <w:r>
        <w:rPr>
          <w:color w:val="303D47"/>
        </w:rPr>
        <w:t>the</w:t>
      </w:r>
      <w:r>
        <w:rPr>
          <w:color w:val="303D47"/>
          <w:spacing w:val="-5"/>
        </w:rPr>
        <w:t xml:space="preserve"> </w:t>
      </w:r>
      <w:r>
        <w:rPr>
          <w:color w:val="303D47"/>
        </w:rPr>
        <w:t>disclosure</w:t>
      </w:r>
      <w:r>
        <w:rPr>
          <w:color w:val="303D47"/>
          <w:spacing w:val="-5"/>
        </w:rPr>
        <w:t xml:space="preserve"> </w:t>
      </w:r>
      <w:r>
        <w:rPr>
          <w:color w:val="303D47"/>
        </w:rPr>
        <w:t>from</w:t>
      </w:r>
      <w:r>
        <w:rPr>
          <w:color w:val="303D47"/>
          <w:spacing w:val="-7"/>
        </w:rPr>
        <w:t xml:space="preserve"> </w:t>
      </w:r>
      <w:r>
        <w:rPr>
          <w:color w:val="303D47"/>
        </w:rPr>
        <w:t>reprisal.</w:t>
      </w:r>
      <w:r>
        <w:rPr>
          <w:color w:val="303D47"/>
          <w:spacing w:val="-8"/>
        </w:rPr>
        <w:t xml:space="preserve"> </w:t>
      </w:r>
      <w:r>
        <w:rPr>
          <w:color w:val="303D47"/>
        </w:rPr>
        <w:t>Disclosures</w:t>
      </w:r>
      <w:r>
        <w:rPr>
          <w:color w:val="303D47"/>
          <w:spacing w:val="-5"/>
        </w:rPr>
        <w:t xml:space="preserve"> </w:t>
      </w:r>
      <w:r>
        <w:rPr>
          <w:color w:val="303D47"/>
        </w:rPr>
        <w:t>may</w:t>
      </w:r>
      <w:r>
        <w:rPr>
          <w:color w:val="303D47"/>
          <w:spacing w:val="-8"/>
        </w:rPr>
        <w:t xml:space="preserve"> </w:t>
      </w:r>
      <w:r>
        <w:rPr>
          <w:color w:val="303D47"/>
        </w:rPr>
        <w:t>be</w:t>
      </w:r>
      <w:r>
        <w:rPr>
          <w:color w:val="303D47"/>
          <w:spacing w:val="-5"/>
        </w:rPr>
        <w:t xml:space="preserve"> </w:t>
      </w:r>
      <w:r>
        <w:rPr>
          <w:color w:val="303D47"/>
        </w:rPr>
        <w:t>made</w:t>
      </w:r>
      <w:r>
        <w:rPr>
          <w:color w:val="303D47"/>
          <w:spacing w:val="-4"/>
        </w:rPr>
        <w:t xml:space="preserve"> </w:t>
      </w:r>
      <w:r>
        <w:rPr>
          <w:color w:val="303D47"/>
          <w:spacing w:val="-5"/>
        </w:rPr>
        <w:t>by:</w:t>
      </w:r>
    </w:p>
    <w:p w14:paraId="2B93326F" w14:textId="77777777" w:rsidR="00667A77" w:rsidRDefault="005B4D95" w:rsidP="00FC467C">
      <w:pPr>
        <w:pStyle w:val="ListParagraph"/>
        <w:numPr>
          <w:ilvl w:val="0"/>
          <w:numId w:val="9"/>
        </w:numPr>
        <w:tabs>
          <w:tab w:val="left" w:pos="1190"/>
        </w:tabs>
        <w:ind w:right="572"/>
      </w:pPr>
      <w:r>
        <w:rPr>
          <w:color w:val="303D47"/>
        </w:rPr>
        <w:t xml:space="preserve">Post: For </w:t>
      </w:r>
      <w:proofErr w:type="spellStart"/>
      <w:r>
        <w:rPr>
          <w:color w:val="303D47"/>
        </w:rPr>
        <w:t>Authorised</w:t>
      </w:r>
      <w:proofErr w:type="spellEnd"/>
      <w:r>
        <w:rPr>
          <w:color w:val="303D47"/>
        </w:rPr>
        <w:t xml:space="preserve"> Officer Only | Public Interest Disclosure | Management and Corporate Strategy Section</w:t>
      </w:r>
      <w:r>
        <w:rPr>
          <w:color w:val="303D47"/>
          <w:spacing w:val="-3"/>
        </w:rPr>
        <w:t xml:space="preserve"> </w:t>
      </w:r>
      <w:r>
        <w:rPr>
          <w:color w:val="303D47"/>
        </w:rPr>
        <w:t>|</w:t>
      </w:r>
      <w:r>
        <w:rPr>
          <w:color w:val="303D47"/>
          <w:spacing w:val="-3"/>
        </w:rPr>
        <w:t xml:space="preserve"> </w:t>
      </w:r>
      <w:r>
        <w:rPr>
          <w:color w:val="303D47"/>
        </w:rPr>
        <w:t>Department</w:t>
      </w:r>
      <w:r>
        <w:rPr>
          <w:color w:val="303D47"/>
          <w:spacing w:val="-3"/>
        </w:rPr>
        <w:t xml:space="preserve"> </w:t>
      </w:r>
      <w:r>
        <w:rPr>
          <w:color w:val="303D47"/>
        </w:rPr>
        <w:t>of</w:t>
      </w:r>
      <w:r>
        <w:rPr>
          <w:color w:val="303D47"/>
          <w:spacing w:val="-2"/>
        </w:rPr>
        <w:t xml:space="preserve"> </w:t>
      </w:r>
      <w:r>
        <w:rPr>
          <w:color w:val="303D47"/>
        </w:rPr>
        <w:t>Foreign</w:t>
      </w:r>
      <w:r>
        <w:rPr>
          <w:color w:val="303D47"/>
          <w:spacing w:val="-3"/>
        </w:rPr>
        <w:t xml:space="preserve"> </w:t>
      </w:r>
      <w:r>
        <w:rPr>
          <w:color w:val="303D47"/>
        </w:rPr>
        <w:t>Affairs and</w:t>
      </w:r>
      <w:r>
        <w:rPr>
          <w:color w:val="303D47"/>
          <w:spacing w:val="-3"/>
        </w:rPr>
        <w:t xml:space="preserve"> </w:t>
      </w:r>
      <w:r>
        <w:rPr>
          <w:color w:val="303D47"/>
        </w:rPr>
        <w:t>Trade</w:t>
      </w:r>
      <w:r>
        <w:rPr>
          <w:color w:val="303D47"/>
          <w:spacing w:val="-2"/>
        </w:rPr>
        <w:t xml:space="preserve"> </w:t>
      </w:r>
      <w:r>
        <w:rPr>
          <w:color w:val="303D47"/>
        </w:rPr>
        <w:t>|</w:t>
      </w:r>
      <w:r>
        <w:rPr>
          <w:color w:val="303D47"/>
          <w:spacing w:val="-3"/>
        </w:rPr>
        <w:t xml:space="preserve"> </w:t>
      </w:r>
      <w:r>
        <w:rPr>
          <w:color w:val="303D47"/>
        </w:rPr>
        <w:t>R.G.</w:t>
      </w:r>
      <w:r>
        <w:rPr>
          <w:color w:val="303D47"/>
          <w:spacing w:val="-5"/>
        </w:rPr>
        <w:t xml:space="preserve"> </w:t>
      </w:r>
      <w:r>
        <w:rPr>
          <w:color w:val="303D47"/>
        </w:rPr>
        <w:t>Casey</w:t>
      </w:r>
      <w:r>
        <w:rPr>
          <w:color w:val="303D47"/>
          <w:spacing w:val="-5"/>
        </w:rPr>
        <w:t xml:space="preserve"> </w:t>
      </w:r>
      <w:r>
        <w:rPr>
          <w:color w:val="303D47"/>
        </w:rPr>
        <w:t>Building,</w:t>
      </w:r>
      <w:r>
        <w:rPr>
          <w:color w:val="303D47"/>
          <w:spacing w:val="-5"/>
        </w:rPr>
        <w:t xml:space="preserve"> </w:t>
      </w:r>
      <w:r>
        <w:rPr>
          <w:color w:val="303D47"/>
        </w:rPr>
        <w:t>John</w:t>
      </w:r>
      <w:r>
        <w:rPr>
          <w:color w:val="303D47"/>
          <w:spacing w:val="-3"/>
        </w:rPr>
        <w:t xml:space="preserve"> </w:t>
      </w:r>
      <w:r>
        <w:rPr>
          <w:color w:val="303D47"/>
        </w:rPr>
        <w:t>McEwen</w:t>
      </w:r>
      <w:r>
        <w:rPr>
          <w:color w:val="303D47"/>
          <w:spacing w:val="-3"/>
        </w:rPr>
        <w:t xml:space="preserve"> </w:t>
      </w:r>
      <w:r>
        <w:rPr>
          <w:color w:val="303D47"/>
        </w:rPr>
        <w:t>Crescent</w:t>
      </w:r>
      <w:r>
        <w:rPr>
          <w:color w:val="303D47"/>
          <w:spacing w:val="-3"/>
        </w:rPr>
        <w:t xml:space="preserve"> </w:t>
      </w:r>
      <w:r>
        <w:rPr>
          <w:color w:val="303D47"/>
        </w:rPr>
        <w:t>|</w:t>
      </w:r>
      <w:r>
        <w:rPr>
          <w:color w:val="303D47"/>
          <w:spacing w:val="-3"/>
        </w:rPr>
        <w:t xml:space="preserve"> </w:t>
      </w:r>
      <w:r>
        <w:rPr>
          <w:color w:val="303D47"/>
        </w:rPr>
        <w:t>BARTON ACT 0221 Australia</w:t>
      </w:r>
    </w:p>
    <w:p w14:paraId="2B933270" w14:textId="77777777" w:rsidR="00667A77" w:rsidRDefault="005B4D95" w:rsidP="00FC467C">
      <w:pPr>
        <w:pStyle w:val="ListParagraph"/>
        <w:numPr>
          <w:ilvl w:val="0"/>
          <w:numId w:val="9"/>
        </w:numPr>
        <w:tabs>
          <w:tab w:val="left" w:pos="1189"/>
        </w:tabs>
        <w:ind w:left="1189" w:hanging="359"/>
      </w:pPr>
      <w:r>
        <w:rPr>
          <w:color w:val="303D47"/>
        </w:rPr>
        <w:t>Email:</w:t>
      </w:r>
      <w:r>
        <w:rPr>
          <w:color w:val="303D47"/>
          <w:spacing w:val="38"/>
        </w:rPr>
        <w:t xml:space="preserve">  </w:t>
      </w:r>
      <w:hyperlink r:id="rId53">
        <w:r>
          <w:rPr>
            <w:color w:val="0462C1"/>
            <w:spacing w:val="-2"/>
            <w:u w:val="single" w:color="0462C1"/>
          </w:rPr>
          <w:t>PID@dfat.gov.au</w:t>
        </w:r>
      </w:hyperlink>
    </w:p>
    <w:p w14:paraId="2B933271" w14:textId="77777777" w:rsidR="00667A77" w:rsidRDefault="005B4D95" w:rsidP="000E09F9">
      <w:pPr>
        <w:pStyle w:val="ListParagraph"/>
        <w:numPr>
          <w:ilvl w:val="0"/>
          <w:numId w:val="9"/>
        </w:numPr>
        <w:tabs>
          <w:tab w:val="left" w:pos="1189"/>
        </w:tabs>
        <w:spacing w:after="240"/>
        <w:ind w:left="1189" w:hanging="359"/>
      </w:pPr>
      <w:r>
        <w:rPr>
          <w:color w:val="303D47"/>
        </w:rPr>
        <w:t>Phone:</w:t>
      </w:r>
      <w:r>
        <w:rPr>
          <w:color w:val="303D47"/>
          <w:spacing w:val="37"/>
        </w:rPr>
        <w:t xml:space="preserve"> </w:t>
      </w:r>
      <w:r>
        <w:rPr>
          <w:color w:val="303D47"/>
        </w:rPr>
        <w:t>(02)</w:t>
      </w:r>
      <w:r>
        <w:rPr>
          <w:color w:val="303D47"/>
          <w:spacing w:val="-4"/>
        </w:rPr>
        <w:t xml:space="preserve"> </w:t>
      </w:r>
      <w:r>
        <w:rPr>
          <w:color w:val="303D47"/>
        </w:rPr>
        <w:t>6178</w:t>
      </w:r>
      <w:r>
        <w:rPr>
          <w:color w:val="303D47"/>
          <w:spacing w:val="-1"/>
        </w:rPr>
        <w:t xml:space="preserve"> </w:t>
      </w:r>
      <w:r>
        <w:rPr>
          <w:color w:val="303D47"/>
          <w:spacing w:val="-4"/>
        </w:rPr>
        <w:t>4321</w:t>
      </w:r>
    </w:p>
    <w:p w14:paraId="2B933273" w14:textId="77777777" w:rsidR="00667A77" w:rsidRDefault="005B4D95" w:rsidP="00161222">
      <w:pPr>
        <w:pStyle w:val="BodyText"/>
        <w:spacing w:after="840"/>
        <w:ind w:left="470" w:right="578"/>
        <w:rPr>
          <w:color w:val="303D47"/>
        </w:rPr>
      </w:pPr>
      <w:r>
        <w:rPr>
          <w:color w:val="303D47"/>
        </w:rPr>
        <w:t>Where</w:t>
      </w:r>
      <w:r>
        <w:rPr>
          <w:color w:val="303D47"/>
          <w:spacing w:val="-2"/>
        </w:rPr>
        <w:t xml:space="preserve"> </w:t>
      </w:r>
      <w:r>
        <w:rPr>
          <w:color w:val="303D47"/>
        </w:rPr>
        <w:t>a</w:t>
      </w:r>
      <w:r>
        <w:rPr>
          <w:color w:val="303D47"/>
          <w:spacing w:val="-2"/>
        </w:rPr>
        <w:t xml:space="preserve"> </w:t>
      </w:r>
      <w:r>
        <w:rPr>
          <w:color w:val="303D47"/>
        </w:rPr>
        <w:t>public</w:t>
      </w:r>
      <w:r>
        <w:rPr>
          <w:color w:val="303D47"/>
          <w:spacing w:val="-1"/>
        </w:rPr>
        <w:t xml:space="preserve"> </w:t>
      </w:r>
      <w:r>
        <w:rPr>
          <w:color w:val="303D47"/>
        </w:rPr>
        <w:t>interest</w:t>
      </w:r>
      <w:r>
        <w:rPr>
          <w:color w:val="303D47"/>
          <w:spacing w:val="-4"/>
        </w:rPr>
        <w:t xml:space="preserve"> </w:t>
      </w:r>
      <w:r>
        <w:rPr>
          <w:color w:val="303D47"/>
        </w:rPr>
        <w:t>disclosure</w:t>
      </w:r>
      <w:r>
        <w:rPr>
          <w:color w:val="303D47"/>
          <w:spacing w:val="-2"/>
        </w:rPr>
        <w:t xml:space="preserve"> </w:t>
      </w:r>
      <w:r>
        <w:rPr>
          <w:color w:val="303D47"/>
        </w:rPr>
        <w:t>relates</w:t>
      </w:r>
      <w:r>
        <w:rPr>
          <w:color w:val="303D47"/>
          <w:spacing w:val="-3"/>
        </w:rPr>
        <w:t xml:space="preserve"> </w:t>
      </w:r>
      <w:r>
        <w:rPr>
          <w:color w:val="303D47"/>
        </w:rPr>
        <w:t>to</w:t>
      </w:r>
      <w:r>
        <w:rPr>
          <w:color w:val="303D47"/>
          <w:spacing w:val="-4"/>
        </w:rPr>
        <w:t xml:space="preserve"> </w:t>
      </w:r>
      <w:r>
        <w:rPr>
          <w:color w:val="303D47"/>
        </w:rPr>
        <w:t>serious</w:t>
      </w:r>
      <w:r>
        <w:rPr>
          <w:color w:val="303D47"/>
          <w:spacing w:val="-2"/>
        </w:rPr>
        <w:t xml:space="preserve"> </w:t>
      </w:r>
      <w:r>
        <w:rPr>
          <w:color w:val="303D47"/>
        </w:rPr>
        <w:t>or</w:t>
      </w:r>
      <w:r>
        <w:rPr>
          <w:color w:val="303D47"/>
          <w:spacing w:val="-7"/>
        </w:rPr>
        <w:t xml:space="preserve"> </w:t>
      </w:r>
      <w:r>
        <w:rPr>
          <w:color w:val="303D47"/>
        </w:rPr>
        <w:t>systemic</w:t>
      </w:r>
      <w:r>
        <w:rPr>
          <w:color w:val="303D47"/>
          <w:spacing w:val="-1"/>
        </w:rPr>
        <w:t xml:space="preserve"> </w:t>
      </w:r>
      <w:r>
        <w:rPr>
          <w:color w:val="303D47"/>
        </w:rPr>
        <w:t>corrupt</w:t>
      </w:r>
      <w:r>
        <w:rPr>
          <w:color w:val="303D47"/>
          <w:spacing w:val="-4"/>
        </w:rPr>
        <w:t xml:space="preserve"> </w:t>
      </w:r>
      <w:r>
        <w:rPr>
          <w:color w:val="303D47"/>
        </w:rPr>
        <w:t>conduct,</w:t>
      </w:r>
      <w:r>
        <w:rPr>
          <w:color w:val="303D47"/>
          <w:spacing w:val="-5"/>
        </w:rPr>
        <w:t xml:space="preserve"> </w:t>
      </w:r>
      <w:r>
        <w:rPr>
          <w:color w:val="303D47"/>
        </w:rPr>
        <w:t>the</w:t>
      </w:r>
      <w:r>
        <w:rPr>
          <w:color w:val="303D47"/>
          <w:spacing w:val="-2"/>
        </w:rPr>
        <w:t xml:space="preserve"> </w:t>
      </w:r>
      <w:r>
        <w:rPr>
          <w:color w:val="303D47"/>
        </w:rPr>
        <w:t>DFAT</w:t>
      </w:r>
      <w:r>
        <w:rPr>
          <w:color w:val="303D47"/>
          <w:spacing w:val="-4"/>
        </w:rPr>
        <w:t xml:space="preserve"> </w:t>
      </w:r>
      <w:r>
        <w:rPr>
          <w:color w:val="303D47"/>
        </w:rPr>
        <w:t>PID</w:t>
      </w:r>
      <w:r>
        <w:rPr>
          <w:color w:val="303D47"/>
          <w:spacing w:val="-3"/>
        </w:rPr>
        <w:t xml:space="preserve"> </w:t>
      </w:r>
      <w:r>
        <w:rPr>
          <w:color w:val="303D47"/>
        </w:rPr>
        <w:t>officer</w:t>
      </w:r>
      <w:r>
        <w:rPr>
          <w:color w:val="303D47"/>
          <w:spacing w:val="-3"/>
        </w:rPr>
        <w:t xml:space="preserve"> </w:t>
      </w:r>
      <w:r>
        <w:rPr>
          <w:color w:val="303D47"/>
        </w:rPr>
        <w:t>must</w:t>
      </w:r>
      <w:r>
        <w:rPr>
          <w:color w:val="303D47"/>
          <w:spacing w:val="-4"/>
        </w:rPr>
        <w:t xml:space="preserve"> </w:t>
      </w:r>
      <w:r>
        <w:rPr>
          <w:color w:val="303D47"/>
        </w:rPr>
        <w:t>refer the matter to the NACC as soon as reasonably practicable.</w:t>
      </w:r>
    </w:p>
    <w:p w14:paraId="2B933276" w14:textId="77777777" w:rsidR="00667A77" w:rsidRPr="009030BC" w:rsidRDefault="005B4D95" w:rsidP="00FC467C">
      <w:pPr>
        <w:pStyle w:val="BodyText"/>
        <w:ind w:left="470"/>
        <w:rPr>
          <w:color w:val="347C5D"/>
        </w:rPr>
      </w:pPr>
      <w:r w:rsidRPr="009030BC">
        <w:rPr>
          <w:color w:val="347C5D"/>
        </w:rPr>
        <w:lastRenderedPageBreak/>
        <w:t>Reporting</w:t>
      </w:r>
      <w:r w:rsidRPr="009030BC">
        <w:rPr>
          <w:color w:val="347C5D"/>
          <w:spacing w:val="-3"/>
        </w:rPr>
        <w:t xml:space="preserve"> </w:t>
      </w:r>
      <w:r w:rsidRPr="009030BC">
        <w:rPr>
          <w:color w:val="347C5D"/>
        </w:rPr>
        <w:t>Terrorism</w:t>
      </w:r>
      <w:r w:rsidRPr="009030BC">
        <w:rPr>
          <w:color w:val="347C5D"/>
          <w:spacing w:val="-6"/>
        </w:rPr>
        <w:t xml:space="preserve"> </w:t>
      </w:r>
      <w:r w:rsidRPr="009030BC">
        <w:rPr>
          <w:color w:val="347C5D"/>
          <w:spacing w:val="-2"/>
        </w:rPr>
        <w:t>Resourcing</w:t>
      </w:r>
    </w:p>
    <w:p w14:paraId="2B933277" w14:textId="77777777" w:rsidR="00667A77" w:rsidRDefault="005B4D95" w:rsidP="00FC467C">
      <w:pPr>
        <w:pStyle w:val="BodyText"/>
        <w:spacing w:before="20"/>
        <w:ind w:left="470" w:right="578"/>
      </w:pPr>
      <w:r>
        <w:rPr>
          <w:color w:val="303D47"/>
        </w:rPr>
        <w:t>All</w:t>
      </w:r>
      <w:r>
        <w:rPr>
          <w:color w:val="303D47"/>
          <w:spacing w:val="-4"/>
        </w:rPr>
        <w:t xml:space="preserve"> </w:t>
      </w:r>
      <w:r>
        <w:rPr>
          <w:color w:val="303D47"/>
        </w:rPr>
        <w:t>concerns</w:t>
      </w:r>
      <w:r>
        <w:rPr>
          <w:color w:val="303D47"/>
          <w:spacing w:val="-2"/>
        </w:rPr>
        <w:t xml:space="preserve"> </w:t>
      </w:r>
      <w:r>
        <w:rPr>
          <w:color w:val="303D47"/>
        </w:rPr>
        <w:t>and</w:t>
      </w:r>
      <w:r>
        <w:rPr>
          <w:color w:val="303D47"/>
          <w:spacing w:val="-3"/>
        </w:rPr>
        <w:t xml:space="preserve"> </w:t>
      </w:r>
      <w:r>
        <w:rPr>
          <w:color w:val="303D47"/>
        </w:rPr>
        <w:t>suspicions</w:t>
      </w:r>
      <w:r>
        <w:rPr>
          <w:color w:val="303D47"/>
          <w:spacing w:val="-2"/>
        </w:rPr>
        <w:t xml:space="preserve"> </w:t>
      </w:r>
      <w:r>
        <w:rPr>
          <w:color w:val="303D47"/>
        </w:rPr>
        <w:t>relating</w:t>
      </w:r>
      <w:r>
        <w:rPr>
          <w:color w:val="303D47"/>
          <w:spacing w:val="-1"/>
        </w:rPr>
        <w:t xml:space="preserve"> </w:t>
      </w:r>
      <w:r>
        <w:rPr>
          <w:color w:val="303D47"/>
        </w:rPr>
        <w:t>to</w:t>
      </w:r>
      <w:r>
        <w:rPr>
          <w:color w:val="303D47"/>
          <w:spacing w:val="-4"/>
        </w:rPr>
        <w:t xml:space="preserve"> </w:t>
      </w:r>
      <w:r>
        <w:rPr>
          <w:color w:val="303D47"/>
        </w:rPr>
        <w:t>the</w:t>
      </w:r>
      <w:r>
        <w:rPr>
          <w:color w:val="303D47"/>
          <w:spacing w:val="-2"/>
        </w:rPr>
        <w:t xml:space="preserve"> </w:t>
      </w:r>
      <w:r>
        <w:rPr>
          <w:color w:val="303D47"/>
        </w:rPr>
        <w:t>diversion</w:t>
      </w:r>
      <w:r>
        <w:rPr>
          <w:color w:val="303D47"/>
          <w:spacing w:val="-3"/>
        </w:rPr>
        <w:t xml:space="preserve"> </w:t>
      </w:r>
      <w:r>
        <w:rPr>
          <w:color w:val="303D47"/>
        </w:rPr>
        <w:t>of</w:t>
      </w:r>
      <w:r>
        <w:rPr>
          <w:color w:val="303D47"/>
          <w:spacing w:val="-7"/>
        </w:rPr>
        <w:t xml:space="preserve"> </w:t>
      </w:r>
      <w:r>
        <w:rPr>
          <w:color w:val="303D47"/>
        </w:rPr>
        <w:t>public</w:t>
      </w:r>
      <w:r>
        <w:rPr>
          <w:color w:val="303D47"/>
          <w:spacing w:val="-1"/>
        </w:rPr>
        <w:t xml:space="preserve"> </w:t>
      </w:r>
      <w:r>
        <w:rPr>
          <w:color w:val="303D47"/>
        </w:rPr>
        <w:t>or</w:t>
      </w:r>
      <w:r>
        <w:rPr>
          <w:color w:val="303D47"/>
          <w:spacing w:val="-3"/>
        </w:rPr>
        <w:t xml:space="preserve"> </w:t>
      </w:r>
      <w:r>
        <w:rPr>
          <w:color w:val="303D47"/>
        </w:rPr>
        <w:t>private</w:t>
      </w:r>
      <w:r>
        <w:rPr>
          <w:color w:val="303D47"/>
          <w:spacing w:val="-3"/>
        </w:rPr>
        <w:t xml:space="preserve"> </w:t>
      </w:r>
      <w:r>
        <w:rPr>
          <w:color w:val="303D47"/>
        </w:rPr>
        <w:t>funds,</w:t>
      </w:r>
      <w:r>
        <w:rPr>
          <w:color w:val="303D47"/>
          <w:spacing w:val="-5"/>
        </w:rPr>
        <w:t xml:space="preserve"> </w:t>
      </w:r>
      <w:r>
        <w:rPr>
          <w:color w:val="303D47"/>
        </w:rPr>
        <w:t>including</w:t>
      </w:r>
      <w:r>
        <w:rPr>
          <w:color w:val="303D47"/>
          <w:spacing w:val="-1"/>
        </w:rPr>
        <w:t xml:space="preserve"> </w:t>
      </w:r>
      <w:r>
        <w:rPr>
          <w:color w:val="303D47"/>
        </w:rPr>
        <w:t>DFAT</w:t>
      </w:r>
      <w:r>
        <w:rPr>
          <w:color w:val="303D47"/>
          <w:spacing w:val="-4"/>
        </w:rPr>
        <w:t xml:space="preserve"> </w:t>
      </w:r>
      <w:r>
        <w:rPr>
          <w:color w:val="303D47"/>
        </w:rPr>
        <w:t>funds,</w:t>
      </w:r>
      <w:r>
        <w:rPr>
          <w:color w:val="303D47"/>
          <w:spacing w:val="-5"/>
        </w:rPr>
        <w:t xml:space="preserve"> </w:t>
      </w:r>
      <w:r>
        <w:rPr>
          <w:color w:val="303D47"/>
        </w:rPr>
        <w:t>to</w:t>
      </w:r>
      <w:r>
        <w:rPr>
          <w:color w:val="303D47"/>
          <w:spacing w:val="-4"/>
        </w:rPr>
        <w:t xml:space="preserve"> </w:t>
      </w:r>
      <w:r>
        <w:rPr>
          <w:color w:val="303D47"/>
        </w:rPr>
        <w:t>terrorists should be provided to:</w:t>
      </w:r>
    </w:p>
    <w:p w14:paraId="2B933278" w14:textId="77777777" w:rsidR="00667A77" w:rsidRDefault="005B4D95" w:rsidP="00FC467C">
      <w:pPr>
        <w:pStyle w:val="ListParagraph"/>
        <w:numPr>
          <w:ilvl w:val="0"/>
          <w:numId w:val="9"/>
        </w:numPr>
        <w:tabs>
          <w:tab w:val="left" w:pos="1189"/>
        </w:tabs>
        <w:ind w:left="1189" w:hanging="359"/>
      </w:pPr>
      <w:r>
        <w:rPr>
          <w:color w:val="303D47"/>
        </w:rPr>
        <w:t>National</w:t>
      </w:r>
      <w:r>
        <w:rPr>
          <w:color w:val="303D47"/>
          <w:spacing w:val="-6"/>
        </w:rPr>
        <w:t xml:space="preserve"> </w:t>
      </w:r>
      <w:r>
        <w:rPr>
          <w:color w:val="303D47"/>
        </w:rPr>
        <w:t>Security</w:t>
      </w:r>
      <w:r>
        <w:rPr>
          <w:color w:val="303D47"/>
          <w:spacing w:val="-7"/>
        </w:rPr>
        <w:t xml:space="preserve"> </w:t>
      </w:r>
      <w:r>
        <w:rPr>
          <w:color w:val="303D47"/>
        </w:rPr>
        <w:t>Hotline</w:t>
      </w:r>
      <w:r>
        <w:rPr>
          <w:color w:val="303D47"/>
          <w:spacing w:val="-3"/>
        </w:rPr>
        <w:t xml:space="preserve"> </w:t>
      </w:r>
      <w:r>
        <w:rPr>
          <w:color w:val="303D47"/>
        </w:rPr>
        <w:t>on</w:t>
      </w:r>
      <w:r>
        <w:rPr>
          <w:color w:val="303D47"/>
          <w:spacing w:val="-5"/>
        </w:rPr>
        <w:t xml:space="preserve"> </w:t>
      </w:r>
      <w:r>
        <w:rPr>
          <w:color w:val="303D47"/>
        </w:rPr>
        <w:t>1800</w:t>
      </w:r>
      <w:r>
        <w:rPr>
          <w:color w:val="303D47"/>
          <w:spacing w:val="-7"/>
        </w:rPr>
        <w:t xml:space="preserve"> </w:t>
      </w:r>
      <w:r>
        <w:rPr>
          <w:color w:val="303D47"/>
        </w:rPr>
        <w:t>123</w:t>
      </w:r>
      <w:r>
        <w:rPr>
          <w:color w:val="303D47"/>
          <w:spacing w:val="-1"/>
        </w:rPr>
        <w:t xml:space="preserve"> </w:t>
      </w:r>
      <w:r>
        <w:rPr>
          <w:color w:val="303D47"/>
          <w:spacing w:val="-5"/>
        </w:rPr>
        <w:t>400</w:t>
      </w:r>
    </w:p>
    <w:p w14:paraId="2B933279" w14:textId="77777777" w:rsidR="00667A77" w:rsidRDefault="005B4D95" w:rsidP="00FC467C">
      <w:pPr>
        <w:pStyle w:val="ListParagraph"/>
        <w:numPr>
          <w:ilvl w:val="0"/>
          <w:numId w:val="9"/>
        </w:numPr>
        <w:tabs>
          <w:tab w:val="left" w:pos="1189"/>
        </w:tabs>
        <w:ind w:left="1189" w:hanging="359"/>
      </w:pPr>
      <w:r>
        <w:rPr>
          <w:color w:val="303D47"/>
        </w:rPr>
        <w:t>DFAT</w:t>
      </w:r>
      <w:r>
        <w:rPr>
          <w:color w:val="303D47"/>
          <w:spacing w:val="-5"/>
        </w:rPr>
        <w:t xml:space="preserve"> </w:t>
      </w:r>
      <w:r>
        <w:rPr>
          <w:color w:val="303D47"/>
        </w:rPr>
        <w:t>Sanctions</w:t>
      </w:r>
      <w:r>
        <w:rPr>
          <w:color w:val="303D47"/>
          <w:spacing w:val="-4"/>
        </w:rPr>
        <w:t xml:space="preserve"> </w:t>
      </w:r>
      <w:r>
        <w:rPr>
          <w:color w:val="303D47"/>
        </w:rPr>
        <w:t>Section</w:t>
      </w:r>
      <w:r>
        <w:rPr>
          <w:color w:val="303D47"/>
          <w:spacing w:val="-2"/>
        </w:rPr>
        <w:t xml:space="preserve"> </w:t>
      </w:r>
      <w:r>
        <w:rPr>
          <w:color w:val="303D47"/>
        </w:rPr>
        <w:t>–</w:t>
      </w:r>
      <w:r>
        <w:rPr>
          <w:color w:val="303D47"/>
          <w:spacing w:val="-3"/>
        </w:rPr>
        <w:t xml:space="preserve"> </w:t>
      </w:r>
      <w:hyperlink r:id="rId54">
        <w:r>
          <w:rPr>
            <w:color w:val="0462C1"/>
            <w:spacing w:val="-2"/>
            <w:u w:val="single" w:color="0462C1"/>
          </w:rPr>
          <w:t>sanctions@dfat.gov.au</w:t>
        </w:r>
      </w:hyperlink>
    </w:p>
    <w:p w14:paraId="2B93327A" w14:textId="77777777" w:rsidR="00667A77" w:rsidRDefault="005B4D95" w:rsidP="00FC467C">
      <w:pPr>
        <w:pStyle w:val="ListParagraph"/>
        <w:numPr>
          <w:ilvl w:val="0"/>
          <w:numId w:val="9"/>
        </w:numPr>
        <w:tabs>
          <w:tab w:val="left" w:pos="1189"/>
        </w:tabs>
        <w:spacing w:before="3"/>
        <w:ind w:left="1189" w:hanging="359"/>
      </w:pPr>
      <w:r>
        <w:rPr>
          <w:color w:val="303D47"/>
        </w:rPr>
        <w:t>Transnational</w:t>
      </w:r>
      <w:r>
        <w:rPr>
          <w:color w:val="303D47"/>
          <w:spacing w:val="-5"/>
        </w:rPr>
        <w:t xml:space="preserve"> </w:t>
      </w:r>
      <w:r>
        <w:rPr>
          <w:color w:val="303D47"/>
        </w:rPr>
        <w:t>Crime</w:t>
      </w:r>
      <w:r>
        <w:rPr>
          <w:color w:val="303D47"/>
          <w:spacing w:val="-2"/>
        </w:rPr>
        <w:t xml:space="preserve"> </w:t>
      </w:r>
      <w:r>
        <w:rPr>
          <w:color w:val="303D47"/>
        </w:rPr>
        <w:t>Secti</w:t>
      </w:r>
      <w:r>
        <w:t>on</w:t>
      </w:r>
      <w:r>
        <w:rPr>
          <w:spacing w:val="-3"/>
        </w:rPr>
        <w:t xml:space="preserve"> </w:t>
      </w:r>
      <w:r>
        <w:t>–</w:t>
      </w:r>
      <w:r>
        <w:rPr>
          <w:spacing w:val="-2"/>
        </w:rPr>
        <w:t xml:space="preserve"> </w:t>
      </w:r>
      <w:hyperlink r:id="rId55">
        <w:r>
          <w:rPr>
            <w:color w:val="0462C1"/>
            <w:spacing w:val="-2"/>
            <w:u w:val="single" w:color="0462C1"/>
          </w:rPr>
          <w:t>transnationalcrime@dfat.gov.au</w:t>
        </w:r>
      </w:hyperlink>
    </w:p>
    <w:p w14:paraId="2B93327B" w14:textId="77777777" w:rsidR="00667A77" w:rsidRDefault="005B4D95" w:rsidP="000E09F9">
      <w:pPr>
        <w:pStyle w:val="ListParagraph"/>
        <w:numPr>
          <w:ilvl w:val="0"/>
          <w:numId w:val="9"/>
        </w:numPr>
        <w:tabs>
          <w:tab w:val="left" w:pos="1189"/>
        </w:tabs>
        <w:spacing w:after="240"/>
        <w:ind w:left="1189" w:hanging="359"/>
      </w:pPr>
      <w:r>
        <w:rPr>
          <w:color w:val="303D47"/>
        </w:rPr>
        <w:t>Development</w:t>
      </w:r>
      <w:r>
        <w:rPr>
          <w:color w:val="303D47"/>
          <w:spacing w:val="-8"/>
        </w:rPr>
        <w:t xml:space="preserve"> </w:t>
      </w:r>
      <w:r>
        <w:rPr>
          <w:color w:val="303D47"/>
        </w:rPr>
        <w:t>Risk</w:t>
      </w:r>
      <w:r>
        <w:rPr>
          <w:color w:val="303D47"/>
          <w:spacing w:val="-7"/>
        </w:rPr>
        <w:t xml:space="preserve"> </w:t>
      </w:r>
      <w:r>
        <w:rPr>
          <w:color w:val="303D47"/>
        </w:rPr>
        <w:t>Management</w:t>
      </w:r>
      <w:r>
        <w:rPr>
          <w:color w:val="303D47"/>
          <w:spacing w:val="-5"/>
        </w:rPr>
        <w:t xml:space="preserve"> </w:t>
      </w:r>
      <w:r>
        <w:rPr>
          <w:color w:val="303D47"/>
        </w:rPr>
        <w:t>Section</w:t>
      </w:r>
      <w:r>
        <w:rPr>
          <w:color w:val="303D47"/>
          <w:spacing w:val="-1"/>
        </w:rPr>
        <w:t xml:space="preserve"> </w:t>
      </w:r>
      <w:r>
        <w:rPr>
          <w:color w:val="303D47"/>
        </w:rPr>
        <w:t>–</w:t>
      </w:r>
      <w:r>
        <w:rPr>
          <w:color w:val="303D47"/>
          <w:spacing w:val="-5"/>
        </w:rPr>
        <w:t xml:space="preserve"> </w:t>
      </w:r>
      <w:hyperlink r:id="rId56">
        <w:r w:rsidRPr="00A56600">
          <w:rPr>
            <w:color w:val="0462C1"/>
            <w:u w:val="single" w:color="467885"/>
          </w:rPr>
          <w:t>counter-</w:t>
        </w:r>
        <w:r w:rsidRPr="00A56600">
          <w:rPr>
            <w:color w:val="0462C1"/>
            <w:spacing w:val="-2"/>
            <w:u w:val="single" w:color="467885"/>
          </w:rPr>
          <w:t>terrorism.resourcing@dfat.gov.au</w:t>
        </w:r>
      </w:hyperlink>
    </w:p>
    <w:p w14:paraId="2B93327D" w14:textId="77777777" w:rsidR="00667A77" w:rsidRPr="009030BC" w:rsidRDefault="005B4D95" w:rsidP="00FC467C">
      <w:pPr>
        <w:pStyle w:val="BodyText"/>
        <w:ind w:left="470"/>
        <w:rPr>
          <w:color w:val="347C5D"/>
        </w:rPr>
      </w:pPr>
      <w:r w:rsidRPr="009030BC">
        <w:rPr>
          <w:color w:val="347C5D"/>
        </w:rPr>
        <w:t>Reporting</w:t>
      </w:r>
      <w:r w:rsidRPr="009030BC">
        <w:rPr>
          <w:color w:val="347C5D"/>
          <w:spacing w:val="-5"/>
        </w:rPr>
        <w:t xml:space="preserve"> </w:t>
      </w:r>
      <w:r w:rsidRPr="009030BC">
        <w:rPr>
          <w:color w:val="347C5D"/>
        </w:rPr>
        <w:t>Extraterritorial</w:t>
      </w:r>
      <w:r w:rsidRPr="009030BC">
        <w:rPr>
          <w:color w:val="347C5D"/>
          <w:spacing w:val="-7"/>
        </w:rPr>
        <w:t xml:space="preserve"> </w:t>
      </w:r>
      <w:r w:rsidRPr="009030BC">
        <w:rPr>
          <w:color w:val="347C5D"/>
        </w:rPr>
        <w:t>Offences</w:t>
      </w:r>
      <w:r w:rsidRPr="009030BC">
        <w:rPr>
          <w:color w:val="347C5D"/>
          <w:spacing w:val="-6"/>
        </w:rPr>
        <w:t xml:space="preserve"> </w:t>
      </w:r>
      <w:r w:rsidRPr="009030BC">
        <w:rPr>
          <w:color w:val="347C5D"/>
        </w:rPr>
        <w:t>including</w:t>
      </w:r>
      <w:r w:rsidRPr="009030BC">
        <w:rPr>
          <w:color w:val="347C5D"/>
          <w:spacing w:val="-4"/>
        </w:rPr>
        <w:t xml:space="preserve"> </w:t>
      </w:r>
      <w:r w:rsidRPr="009030BC">
        <w:rPr>
          <w:color w:val="347C5D"/>
        </w:rPr>
        <w:t>Foreign</w:t>
      </w:r>
      <w:r w:rsidRPr="009030BC">
        <w:rPr>
          <w:color w:val="347C5D"/>
          <w:spacing w:val="-6"/>
        </w:rPr>
        <w:t xml:space="preserve"> </w:t>
      </w:r>
      <w:r w:rsidRPr="009030BC">
        <w:rPr>
          <w:color w:val="347C5D"/>
          <w:spacing w:val="-2"/>
        </w:rPr>
        <w:t>Bribery</w:t>
      </w:r>
    </w:p>
    <w:p w14:paraId="2B93327E" w14:textId="77777777" w:rsidR="00667A77" w:rsidRDefault="005B4D95" w:rsidP="000E09F9">
      <w:pPr>
        <w:pStyle w:val="BodyText"/>
        <w:spacing w:before="20" w:after="240"/>
        <w:ind w:left="470" w:right="578"/>
      </w:pPr>
      <w:r>
        <w:rPr>
          <w:color w:val="303D47"/>
        </w:rPr>
        <w:t>All information which relates to the possible or attempted commission of a serious</w:t>
      </w:r>
      <w:r>
        <w:rPr>
          <w:color w:val="303D47"/>
          <w:spacing w:val="40"/>
        </w:rPr>
        <w:t xml:space="preserve"> </w:t>
      </w:r>
      <w:r>
        <w:rPr>
          <w:color w:val="303D47"/>
        </w:rPr>
        <w:t>extraterritorial offence under Australian</w:t>
      </w:r>
      <w:r>
        <w:rPr>
          <w:color w:val="303D47"/>
          <w:spacing w:val="-3"/>
        </w:rPr>
        <w:t xml:space="preserve"> </w:t>
      </w:r>
      <w:r>
        <w:rPr>
          <w:color w:val="303D47"/>
        </w:rPr>
        <w:t>law,</w:t>
      </w:r>
      <w:r>
        <w:rPr>
          <w:color w:val="303D47"/>
          <w:spacing w:val="-5"/>
        </w:rPr>
        <w:t xml:space="preserve"> </w:t>
      </w:r>
      <w:r>
        <w:rPr>
          <w:color w:val="303D47"/>
        </w:rPr>
        <w:t>such</w:t>
      </w:r>
      <w:r>
        <w:rPr>
          <w:color w:val="303D47"/>
          <w:spacing w:val="-3"/>
        </w:rPr>
        <w:t xml:space="preserve"> </w:t>
      </w:r>
      <w:r>
        <w:rPr>
          <w:color w:val="303D47"/>
        </w:rPr>
        <w:t>as</w:t>
      </w:r>
      <w:r>
        <w:rPr>
          <w:color w:val="303D47"/>
          <w:spacing w:val="-3"/>
        </w:rPr>
        <w:t xml:space="preserve"> </w:t>
      </w:r>
      <w:r>
        <w:rPr>
          <w:color w:val="303D47"/>
        </w:rPr>
        <w:t>bribery</w:t>
      </w:r>
      <w:r>
        <w:rPr>
          <w:color w:val="303D47"/>
          <w:spacing w:val="-4"/>
        </w:rPr>
        <w:t xml:space="preserve"> </w:t>
      </w:r>
      <w:r>
        <w:rPr>
          <w:color w:val="303D47"/>
        </w:rPr>
        <w:t>of</w:t>
      </w:r>
      <w:r>
        <w:rPr>
          <w:color w:val="303D47"/>
          <w:spacing w:val="-2"/>
        </w:rPr>
        <w:t xml:space="preserve"> </w:t>
      </w:r>
      <w:r>
        <w:rPr>
          <w:color w:val="303D47"/>
        </w:rPr>
        <w:t>foreign</w:t>
      </w:r>
      <w:r>
        <w:rPr>
          <w:color w:val="303D47"/>
          <w:spacing w:val="-3"/>
        </w:rPr>
        <w:t xml:space="preserve"> </w:t>
      </w:r>
      <w:r>
        <w:rPr>
          <w:color w:val="303D47"/>
        </w:rPr>
        <w:t>public</w:t>
      </w:r>
      <w:r>
        <w:rPr>
          <w:color w:val="303D47"/>
          <w:spacing w:val="-1"/>
        </w:rPr>
        <w:t xml:space="preserve"> </w:t>
      </w:r>
      <w:r>
        <w:rPr>
          <w:color w:val="303D47"/>
        </w:rPr>
        <w:t>officials,</w:t>
      </w:r>
      <w:r>
        <w:rPr>
          <w:color w:val="303D47"/>
          <w:spacing w:val="-5"/>
        </w:rPr>
        <w:t xml:space="preserve"> </w:t>
      </w:r>
      <w:r>
        <w:rPr>
          <w:color w:val="303D47"/>
        </w:rPr>
        <w:t>should</w:t>
      </w:r>
      <w:r>
        <w:rPr>
          <w:color w:val="303D47"/>
          <w:spacing w:val="-3"/>
        </w:rPr>
        <w:t xml:space="preserve"> </w:t>
      </w:r>
      <w:r>
        <w:rPr>
          <w:color w:val="303D47"/>
        </w:rPr>
        <w:t>be</w:t>
      </w:r>
      <w:r>
        <w:rPr>
          <w:color w:val="303D47"/>
          <w:spacing w:val="-2"/>
        </w:rPr>
        <w:t xml:space="preserve"> </w:t>
      </w:r>
      <w:r>
        <w:rPr>
          <w:color w:val="303D47"/>
        </w:rPr>
        <w:t>reported</w:t>
      </w:r>
      <w:r>
        <w:rPr>
          <w:color w:val="303D47"/>
          <w:spacing w:val="-3"/>
        </w:rPr>
        <w:t xml:space="preserve"> </w:t>
      </w:r>
      <w:r>
        <w:rPr>
          <w:color w:val="303D47"/>
        </w:rPr>
        <w:t>to</w:t>
      </w:r>
      <w:r>
        <w:rPr>
          <w:color w:val="303D47"/>
          <w:spacing w:val="-4"/>
        </w:rPr>
        <w:t xml:space="preserve"> </w:t>
      </w:r>
      <w:r>
        <w:rPr>
          <w:color w:val="303D47"/>
        </w:rPr>
        <w:t>the</w:t>
      </w:r>
      <w:r>
        <w:rPr>
          <w:color w:val="303D47"/>
          <w:spacing w:val="-2"/>
        </w:rPr>
        <w:t xml:space="preserve"> </w:t>
      </w:r>
      <w:r>
        <w:rPr>
          <w:color w:val="303D47"/>
        </w:rPr>
        <w:t>Transnational</w:t>
      </w:r>
      <w:r>
        <w:rPr>
          <w:color w:val="303D47"/>
          <w:spacing w:val="-4"/>
        </w:rPr>
        <w:t xml:space="preserve"> </w:t>
      </w:r>
      <w:r>
        <w:rPr>
          <w:color w:val="303D47"/>
        </w:rPr>
        <w:t>Crime</w:t>
      </w:r>
      <w:r>
        <w:rPr>
          <w:color w:val="303D47"/>
          <w:spacing w:val="-2"/>
        </w:rPr>
        <w:t xml:space="preserve"> </w:t>
      </w:r>
      <w:r>
        <w:rPr>
          <w:color w:val="303D47"/>
        </w:rPr>
        <w:t>Section</w:t>
      </w:r>
      <w:r>
        <w:rPr>
          <w:color w:val="303D47"/>
          <w:spacing w:val="-3"/>
        </w:rPr>
        <w:t xml:space="preserve"> </w:t>
      </w:r>
      <w:r>
        <w:rPr>
          <w:color w:val="303D47"/>
        </w:rPr>
        <w:t xml:space="preserve">by email: </w:t>
      </w:r>
      <w:hyperlink r:id="rId57">
        <w:r>
          <w:rPr>
            <w:color w:val="0462C1"/>
            <w:u w:val="single" w:color="0462C1"/>
          </w:rPr>
          <w:t>transnationalcrime@dfat.gov.au</w:t>
        </w:r>
      </w:hyperlink>
      <w:r>
        <w:t>.</w:t>
      </w:r>
    </w:p>
    <w:p w14:paraId="2B933280" w14:textId="77777777" w:rsidR="00667A77" w:rsidRPr="009030BC" w:rsidRDefault="005B4D95" w:rsidP="00FC467C">
      <w:pPr>
        <w:pStyle w:val="BodyText"/>
        <w:ind w:left="470"/>
        <w:rPr>
          <w:color w:val="347C5D"/>
        </w:rPr>
      </w:pPr>
      <w:r w:rsidRPr="009030BC">
        <w:rPr>
          <w:color w:val="347C5D"/>
        </w:rPr>
        <w:t>Reporting</w:t>
      </w:r>
      <w:r w:rsidRPr="009030BC">
        <w:rPr>
          <w:color w:val="347C5D"/>
          <w:spacing w:val="-5"/>
        </w:rPr>
        <w:t xml:space="preserve"> </w:t>
      </w:r>
      <w:r w:rsidRPr="009030BC">
        <w:rPr>
          <w:color w:val="347C5D"/>
        </w:rPr>
        <w:t>Passport</w:t>
      </w:r>
      <w:r w:rsidRPr="009030BC">
        <w:rPr>
          <w:color w:val="347C5D"/>
          <w:spacing w:val="-5"/>
        </w:rPr>
        <w:t xml:space="preserve"> </w:t>
      </w:r>
      <w:r w:rsidRPr="009030BC">
        <w:rPr>
          <w:color w:val="347C5D"/>
          <w:spacing w:val="-4"/>
        </w:rPr>
        <w:t>Fraud</w:t>
      </w:r>
    </w:p>
    <w:p w14:paraId="2B933281" w14:textId="2711D6F3" w:rsidR="00667A77" w:rsidRDefault="005B4D95" w:rsidP="00FC467C">
      <w:pPr>
        <w:pStyle w:val="BodyText"/>
        <w:spacing w:before="25"/>
        <w:ind w:left="470" w:right="883"/>
      </w:pPr>
      <w:r>
        <w:rPr>
          <w:color w:val="303D47"/>
        </w:rPr>
        <w:t>Passport</w:t>
      </w:r>
      <w:r>
        <w:rPr>
          <w:color w:val="303D47"/>
          <w:spacing w:val="-3"/>
        </w:rPr>
        <w:t xml:space="preserve"> </w:t>
      </w:r>
      <w:r>
        <w:rPr>
          <w:color w:val="303D47"/>
        </w:rPr>
        <w:t>fraud</w:t>
      </w:r>
      <w:r>
        <w:rPr>
          <w:color w:val="303D47"/>
          <w:spacing w:val="-2"/>
        </w:rPr>
        <w:t xml:space="preserve"> </w:t>
      </w:r>
      <w:r>
        <w:rPr>
          <w:color w:val="303D47"/>
        </w:rPr>
        <w:t>is</w:t>
      </w:r>
      <w:r>
        <w:rPr>
          <w:color w:val="303D47"/>
          <w:spacing w:val="-2"/>
        </w:rPr>
        <w:t xml:space="preserve"> </w:t>
      </w:r>
      <w:r>
        <w:rPr>
          <w:color w:val="303D47"/>
        </w:rPr>
        <w:t>generally</w:t>
      </w:r>
      <w:r>
        <w:rPr>
          <w:color w:val="303D47"/>
          <w:spacing w:val="-4"/>
        </w:rPr>
        <w:t xml:space="preserve"> </w:t>
      </w:r>
      <w:r>
        <w:rPr>
          <w:color w:val="303D47"/>
        </w:rPr>
        <w:t>dealt</w:t>
      </w:r>
      <w:r>
        <w:rPr>
          <w:color w:val="303D47"/>
          <w:spacing w:val="-3"/>
        </w:rPr>
        <w:t xml:space="preserve"> </w:t>
      </w:r>
      <w:r>
        <w:rPr>
          <w:color w:val="303D47"/>
        </w:rPr>
        <w:t>with</w:t>
      </w:r>
      <w:r>
        <w:rPr>
          <w:color w:val="303D47"/>
          <w:spacing w:val="-2"/>
        </w:rPr>
        <w:t xml:space="preserve"> </w:t>
      </w:r>
      <w:r>
        <w:rPr>
          <w:color w:val="303D47"/>
        </w:rPr>
        <w:t>under</w:t>
      </w:r>
      <w:r>
        <w:rPr>
          <w:color w:val="303D47"/>
          <w:spacing w:val="-2"/>
        </w:rPr>
        <w:t xml:space="preserve"> </w:t>
      </w:r>
      <w:r>
        <w:rPr>
          <w:color w:val="303D47"/>
        </w:rPr>
        <w:t xml:space="preserve">the </w:t>
      </w:r>
      <w:r>
        <w:rPr>
          <w:i/>
          <w:color w:val="303D47"/>
        </w:rPr>
        <w:t>Australian</w:t>
      </w:r>
      <w:r>
        <w:rPr>
          <w:i/>
          <w:color w:val="303D47"/>
          <w:spacing w:val="-4"/>
        </w:rPr>
        <w:t xml:space="preserve"> </w:t>
      </w:r>
      <w:r>
        <w:rPr>
          <w:i/>
          <w:color w:val="303D47"/>
        </w:rPr>
        <w:t>Passport</w:t>
      </w:r>
      <w:r>
        <w:rPr>
          <w:i/>
          <w:color w:val="303D47"/>
          <w:spacing w:val="-3"/>
        </w:rPr>
        <w:t xml:space="preserve"> </w:t>
      </w:r>
      <w:r>
        <w:rPr>
          <w:i/>
          <w:color w:val="303D47"/>
        </w:rPr>
        <w:t>Act 2005</w:t>
      </w:r>
      <w:r>
        <w:rPr>
          <w:color w:val="303D47"/>
        </w:rPr>
        <w:t>.</w:t>
      </w:r>
      <w:r>
        <w:rPr>
          <w:color w:val="303D47"/>
          <w:spacing w:val="-4"/>
        </w:rPr>
        <w:t xml:space="preserve"> </w:t>
      </w:r>
      <w:r>
        <w:rPr>
          <w:color w:val="303D47"/>
        </w:rPr>
        <w:t>Report</w:t>
      </w:r>
      <w:r>
        <w:rPr>
          <w:color w:val="303D47"/>
          <w:spacing w:val="-3"/>
        </w:rPr>
        <w:t xml:space="preserve"> </w:t>
      </w:r>
      <w:r>
        <w:rPr>
          <w:color w:val="303D47"/>
        </w:rPr>
        <w:t>any</w:t>
      </w:r>
      <w:r>
        <w:rPr>
          <w:color w:val="303D47"/>
          <w:spacing w:val="-3"/>
        </w:rPr>
        <w:t xml:space="preserve"> </w:t>
      </w:r>
      <w:r>
        <w:rPr>
          <w:color w:val="303D47"/>
        </w:rPr>
        <w:t>suspected</w:t>
      </w:r>
      <w:r>
        <w:rPr>
          <w:color w:val="303D47"/>
          <w:spacing w:val="-2"/>
        </w:rPr>
        <w:t xml:space="preserve"> </w:t>
      </w:r>
      <w:r>
        <w:rPr>
          <w:color w:val="303D47"/>
        </w:rPr>
        <w:t>or</w:t>
      </w:r>
      <w:r>
        <w:rPr>
          <w:color w:val="303D47"/>
          <w:spacing w:val="-2"/>
        </w:rPr>
        <w:t xml:space="preserve"> </w:t>
      </w:r>
      <w:r>
        <w:rPr>
          <w:color w:val="303D47"/>
        </w:rPr>
        <w:t>real incidents of passport fraud to the Australian Passport Office</w:t>
      </w:r>
      <w:r w:rsidR="00D71009">
        <w:rPr>
          <w:color w:val="303D47"/>
        </w:rPr>
        <w:t xml:space="preserve"> via:</w:t>
      </w:r>
    </w:p>
    <w:p w14:paraId="2B933282" w14:textId="77777777" w:rsidR="00667A77" w:rsidRDefault="005B4D95" w:rsidP="00FC467C">
      <w:pPr>
        <w:pStyle w:val="BodyText"/>
        <w:numPr>
          <w:ilvl w:val="1"/>
          <w:numId w:val="42"/>
        </w:numPr>
        <w:spacing w:before="1"/>
      </w:pPr>
      <w:r>
        <w:rPr>
          <w:color w:val="303D47"/>
        </w:rPr>
        <w:t>Phone:</w:t>
      </w:r>
      <w:r>
        <w:rPr>
          <w:color w:val="303D47"/>
          <w:spacing w:val="-8"/>
        </w:rPr>
        <w:t xml:space="preserve"> </w:t>
      </w:r>
      <w:r>
        <w:rPr>
          <w:color w:val="303D47"/>
        </w:rPr>
        <w:t>131</w:t>
      </w:r>
      <w:r>
        <w:rPr>
          <w:color w:val="303D47"/>
          <w:spacing w:val="-6"/>
        </w:rPr>
        <w:t xml:space="preserve"> </w:t>
      </w:r>
      <w:r>
        <w:rPr>
          <w:color w:val="303D47"/>
          <w:spacing w:val="-5"/>
        </w:rPr>
        <w:t>232</w:t>
      </w:r>
    </w:p>
    <w:p w14:paraId="2B933283" w14:textId="77777777" w:rsidR="00667A77" w:rsidRDefault="005B4D95" w:rsidP="000E09F9">
      <w:pPr>
        <w:pStyle w:val="BodyText"/>
        <w:numPr>
          <w:ilvl w:val="1"/>
          <w:numId w:val="42"/>
        </w:numPr>
        <w:spacing w:after="240"/>
      </w:pPr>
      <w:r>
        <w:rPr>
          <w:color w:val="303D47"/>
        </w:rPr>
        <w:t>Email:</w:t>
      </w:r>
      <w:r>
        <w:rPr>
          <w:color w:val="303D47"/>
          <w:spacing w:val="-3"/>
        </w:rPr>
        <w:t xml:space="preserve"> </w:t>
      </w:r>
      <w:hyperlink r:id="rId58">
        <w:r>
          <w:rPr>
            <w:color w:val="0462C1"/>
            <w:spacing w:val="-2"/>
            <w:u w:val="single" w:color="0462C1"/>
          </w:rPr>
          <w:t>passports.fraud@dfat.gov.au</w:t>
        </w:r>
      </w:hyperlink>
    </w:p>
    <w:p w14:paraId="2B933285" w14:textId="77777777" w:rsidR="00667A77" w:rsidRPr="009030BC" w:rsidRDefault="005B4D95" w:rsidP="00FC467C">
      <w:pPr>
        <w:pStyle w:val="BodyText"/>
        <w:spacing w:before="1"/>
        <w:ind w:left="470"/>
        <w:rPr>
          <w:color w:val="347C5D"/>
        </w:rPr>
      </w:pPr>
      <w:r w:rsidRPr="009030BC">
        <w:rPr>
          <w:color w:val="347C5D"/>
        </w:rPr>
        <w:t>The</w:t>
      </w:r>
      <w:r w:rsidRPr="009030BC">
        <w:rPr>
          <w:color w:val="347C5D"/>
          <w:spacing w:val="-5"/>
        </w:rPr>
        <w:t xml:space="preserve"> </w:t>
      </w:r>
      <w:r w:rsidRPr="009030BC">
        <w:rPr>
          <w:color w:val="347C5D"/>
        </w:rPr>
        <w:t>National</w:t>
      </w:r>
      <w:r w:rsidRPr="009030BC">
        <w:rPr>
          <w:color w:val="347C5D"/>
          <w:spacing w:val="-6"/>
        </w:rPr>
        <w:t xml:space="preserve"> </w:t>
      </w:r>
      <w:r w:rsidRPr="009030BC">
        <w:rPr>
          <w:color w:val="347C5D"/>
        </w:rPr>
        <w:t>Anti-Corruption</w:t>
      </w:r>
      <w:r w:rsidRPr="009030BC">
        <w:rPr>
          <w:color w:val="347C5D"/>
          <w:spacing w:val="-5"/>
        </w:rPr>
        <w:t xml:space="preserve"> </w:t>
      </w:r>
      <w:r w:rsidRPr="009030BC">
        <w:rPr>
          <w:color w:val="347C5D"/>
        </w:rPr>
        <w:t>Commission</w:t>
      </w:r>
      <w:r w:rsidRPr="009030BC">
        <w:rPr>
          <w:color w:val="347C5D"/>
          <w:spacing w:val="-5"/>
        </w:rPr>
        <w:t xml:space="preserve"> </w:t>
      </w:r>
      <w:r w:rsidRPr="009030BC">
        <w:rPr>
          <w:color w:val="347C5D"/>
        </w:rPr>
        <w:t>(NACC)</w:t>
      </w:r>
      <w:r w:rsidRPr="009030BC">
        <w:rPr>
          <w:color w:val="347C5D"/>
          <w:spacing w:val="-4"/>
        </w:rPr>
        <w:t xml:space="preserve"> </w:t>
      </w:r>
      <w:r w:rsidRPr="009030BC">
        <w:rPr>
          <w:color w:val="347C5D"/>
          <w:spacing w:val="-2"/>
        </w:rPr>
        <w:t>reporting</w:t>
      </w:r>
    </w:p>
    <w:p w14:paraId="2B933286" w14:textId="77777777" w:rsidR="00667A77" w:rsidRDefault="005B4D95" w:rsidP="000E09F9">
      <w:pPr>
        <w:pStyle w:val="BodyText"/>
        <w:spacing w:before="19" w:after="240"/>
        <w:ind w:left="470" w:right="578"/>
      </w:pPr>
      <w:r>
        <w:rPr>
          <w:color w:val="303D47"/>
        </w:rPr>
        <w:t xml:space="preserve">DFAT’s Secretary must refer corruption issues to the NACC where the issue concerns a person who is, or was, a DFAT staff member and where it is suspected the corruption issue could involve ‘serious or systemic’ corrupt conduct. The NACC may view staff in your </w:t>
      </w:r>
      <w:proofErr w:type="spellStart"/>
      <w:r>
        <w:rPr>
          <w:color w:val="303D47"/>
        </w:rPr>
        <w:t>organisation</w:t>
      </w:r>
      <w:proofErr w:type="spellEnd"/>
      <w:r>
        <w:rPr>
          <w:color w:val="303D47"/>
        </w:rPr>
        <w:t xml:space="preserve"> as DFAT staff members and may approach your </w:t>
      </w:r>
      <w:proofErr w:type="spellStart"/>
      <w:r>
        <w:rPr>
          <w:color w:val="303D47"/>
        </w:rPr>
        <w:t>organisation</w:t>
      </w:r>
      <w:proofErr w:type="spellEnd"/>
      <w:r>
        <w:rPr>
          <w:color w:val="303D47"/>
          <w:spacing w:val="-3"/>
        </w:rPr>
        <w:t xml:space="preserve"> </w:t>
      </w:r>
      <w:r>
        <w:rPr>
          <w:color w:val="303D47"/>
        </w:rPr>
        <w:t>directly.</w:t>
      </w:r>
      <w:r>
        <w:rPr>
          <w:color w:val="303D47"/>
          <w:spacing w:val="-5"/>
        </w:rPr>
        <w:t xml:space="preserve"> </w:t>
      </w:r>
      <w:r>
        <w:rPr>
          <w:color w:val="303D47"/>
        </w:rPr>
        <w:t>DFAT</w:t>
      </w:r>
      <w:r>
        <w:rPr>
          <w:color w:val="303D47"/>
          <w:spacing w:val="-4"/>
        </w:rPr>
        <w:t xml:space="preserve"> </w:t>
      </w:r>
      <w:r>
        <w:rPr>
          <w:color w:val="303D47"/>
        </w:rPr>
        <w:t>staff</w:t>
      </w:r>
      <w:r>
        <w:rPr>
          <w:color w:val="303D47"/>
          <w:spacing w:val="-2"/>
        </w:rPr>
        <w:t xml:space="preserve"> </w:t>
      </w:r>
      <w:r>
        <w:rPr>
          <w:color w:val="303D47"/>
        </w:rPr>
        <w:t>members</w:t>
      </w:r>
      <w:r>
        <w:rPr>
          <w:color w:val="303D47"/>
          <w:spacing w:val="-3"/>
        </w:rPr>
        <w:t xml:space="preserve"> </w:t>
      </w:r>
      <w:r>
        <w:rPr>
          <w:color w:val="303D47"/>
        </w:rPr>
        <w:t>include</w:t>
      </w:r>
      <w:r>
        <w:rPr>
          <w:color w:val="303D47"/>
          <w:spacing w:val="-2"/>
        </w:rPr>
        <w:t xml:space="preserve"> </w:t>
      </w:r>
      <w:r>
        <w:rPr>
          <w:color w:val="303D47"/>
        </w:rPr>
        <w:t>people</w:t>
      </w:r>
      <w:r>
        <w:rPr>
          <w:color w:val="303D47"/>
          <w:spacing w:val="-2"/>
        </w:rPr>
        <w:t xml:space="preserve"> </w:t>
      </w:r>
      <w:r>
        <w:rPr>
          <w:color w:val="303D47"/>
        </w:rPr>
        <w:t>who</w:t>
      </w:r>
      <w:r>
        <w:rPr>
          <w:color w:val="303D47"/>
          <w:spacing w:val="-3"/>
        </w:rPr>
        <w:t xml:space="preserve"> </w:t>
      </w:r>
      <w:r>
        <w:rPr>
          <w:color w:val="303D47"/>
        </w:rPr>
        <w:t>are</w:t>
      </w:r>
      <w:r>
        <w:rPr>
          <w:color w:val="303D47"/>
          <w:spacing w:val="-2"/>
        </w:rPr>
        <w:t xml:space="preserve"> </w:t>
      </w:r>
      <w:r>
        <w:rPr>
          <w:color w:val="303D47"/>
        </w:rPr>
        <w:t>responsible</w:t>
      </w:r>
      <w:r>
        <w:rPr>
          <w:color w:val="303D47"/>
          <w:spacing w:val="-3"/>
        </w:rPr>
        <w:t xml:space="preserve"> </w:t>
      </w:r>
      <w:r>
        <w:rPr>
          <w:color w:val="303D47"/>
        </w:rPr>
        <w:t>for</w:t>
      </w:r>
      <w:r>
        <w:rPr>
          <w:color w:val="303D47"/>
          <w:spacing w:val="-3"/>
        </w:rPr>
        <w:t xml:space="preserve"> </w:t>
      </w:r>
      <w:r>
        <w:rPr>
          <w:color w:val="303D47"/>
        </w:rPr>
        <w:t>delivering</w:t>
      </w:r>
      <w:r>
        <w:rPr>
          <w:color w:val="303D47"/>
          <w:spacing w:val="-2"/>
        </w:rPr>
        <w:t xml:space="preserve"> </w:t>
      </w:r>
      <w:r>
        <w:rPr>
          <w:color w:val="303D47"/>
        </w:rPr>
        <w:t>goods</w:t>
      </w:r>
      <w:r>
        <w:rPr>
          <w:color w:val="303D47"/>
          <w:spacing w:val="-3"/>
        </w:rPr>
        <w:t xml:space="preserve"> </w:t>
      </w:r>
      <w:r>
        <w:rPr>
          <w:color w:val="303D47"/>
        </w:rPr>
        <w:t>or</w:t>
      </w:r>
      <w:r>
        <w:rPr>
          <w:color w:val="303D47"/>
          <w:spacing w:val="-3"/>
        </w:rPr>
        <w:t xml:space="preserve"> </w:t>
      </w:r>
      <w:r>
        <w:rPr>
          <w:color w:val="303D47"/>
        </w:rPr>
        <w:t>services</w:t>
      </w:r>
      <w:r>
        <w:rPr>
          <w:color w:val="303D47"/>
          <w:spacing w:val="-3"/>
        </w:rPr>
        <w:t xml:space="preserve"> </w:t>
      </w:r>
      <w:r>
        <w:rPr>
          <w:color w:val="303D47"/>
        </w:rPr>
        <w:t>to DFAT under a Commonwealth contract, including subcontractors who are responsible for doing something required by the Commonwealth contract.</w:t>
      </w:r>
    </w:p>
    <w:p w14:paraId="2B933288" w14:textId="74AB3A5D" w:rsidR="00667A77" w:rsidRDefault="005B4D95" w:rsidP="00FC467C">
      <w:pPr>
        <w:pStyle w:val="BodyText"/>
        <w:spacing w:before="1"/>
        <w:ind w:left="470" w:right="578"/>
      </w:pPr>
      <w:r>
        <w:rPr>
          <w:color w:val="303D47"/>
        </w:rPr>
        <w:t xml:space="preserve">Your </w:t>
      </w:r>
      <w:proofErr w:type="spellStart"/>
      <w:r>
        <w:rPr>
          <w:color w:val="303D47"/>
        </w:rPr>
        <w:t>organisation</w:t>
      </w:r>
      <w:proofErr w:type="spellEnd"/>
      <w:r>
        <w:rPr>
          <w:color w:val="303D47"/>
        </w:rPr>
        <w:t xml:space="preserve"> must continue to report any suspected corrupt conduct to DFAT in accordance with your agreement.</w:t>
      </w:r>
      <w:r>
        <w:rPr>
          <w:color w:val="303D47"/>
          <w:spacing w:val="-5"/>
        </w:rPr>
        <w:t xml:space="preserve"> </w:t>
      </w:r>
      <w:r>
        <w:rPr>
          <w:color w:val="303D47"/>
        </w:rPr>
        <w:t>DFAT</w:t>
      </w:r>
      <w:r>
        <w:rPr>
          <w:color w:val="303D47"/>
          <w:spacing w:val="-4"/>
        </w:rPr>
        <w:t xml:space="preserve"> </w:t>
      </w:r>
      <w:r>
        <w:rPr>
          <w:color w:val="303D47"/>
        </w:rPr>
        <w:t>will</w:t>
      </w:r>
      <w:r>
        <w:rPr>
          <w:color w:val="303D47"/>
          <w:spacing w:val="-4"/>
        </w:rPr>
        <w:t xml:space="preserve"> </w:t>
      </w:r>
      <w:r>
        <w:rPr>
          <w:color w:val="303D47"/>
        </w:rPr>
        <w:t>determine</w:t>
      </w:r>
      <w:r>
        <w:rPr>
          <w:color w:val="303D47"/>
          <w:spacing w:val="-2"/>
        </w:rPr>
        <w:t xml:space="preserve"> </w:t>
      </w:r>
      <w:r>
        <w:rPr>
          <w:color w:val="303D47"/>
        </w:rPr>
        <w:t>if</w:t>
      </w:r>
      <w:r>
        <w:rPr>
          <w:color w:val="303D47"/>
          <w:spacing w:val="-2"/>
        </w:rPr>
        <w:t xml:space="preserve"> </w:t>
      </w:r>
      <w:r>
        <w:rPr>
          <w:color w:val="303D47"/>
        </w:rPr>
        <w:t>a</w:t>
      </w:r>
      <w:r>
        <w:rPr>
          <w:color w:val="303D47"/>
          <w:spacing w:val="-2"/>
        </w:rPr>
        <w:t xml:space="preserve"> </w:t>
      </w:r>
      <w:r>
        <w:rPr>
          <w:color w:val="303D47"/>
        </w:rPr>
        <w:t>matter</w:t>
      </w:r>
      <w:r>
        <w:rPr>
          <w:color w:val="303D47"/>
          <w:spacing w:val="-3"/>
        </w:rPr>
        <w:t xml:space="preserve"> </w:t>
      </w:r>
      <w:r>
        <w:rPr>
          <w:color w:val="303D47"/>
        </w:rPr>
        <w:t>warrants</w:t>
      </w:r>
      <w:r>
        <w:rPr>
          <w:color w:val="303D47"/>
          <w:spacing w:val="-3"/>
        </w:rPr>
        <w:t xml:space="preserve"> </w:t>
      </w:r>
      <w:r>
        <w:rPr>
          <w:color w:val="303D47"/>
        </w:rPr>
        <w:t>mandatory</w:t>
      </w:r>
      <w:r>
        <w:rPr>
          <w:color w:val="303D47"/>
          <w:spacing w:val="-5"/>
        </w:rPr>
        <w:t xml:space="preserve"> </w:t>
      </w:r>
      <w:r>
        <w:rPr>
          <w:color w:val="303D47"/>
        </w:rPr>
        <w:t>or</w:t>
      </w:r>
      <w:r>
        <w:rPr>
          <w:color w:val="303D47"/>
          <w:spacing w:val="-3"/>
        </w:rPr>
        <w:t xml:space="preserve"> </w:t>
      </w:r>
      <w:r>
        <w:rPr>
          <w:color w:val="303D47"/>
        </w:rPr>
        <w:t>voluntary</w:t>
      </w:r>
      <w:r>
        <w:rPr>
          <w:color w:val="303D47"/>
          <w:spacing w:val="-4"/>
        </w:rPr>
        <w:t xml:space="preserve"> </w:t>
      </w:r>
      <w:r>
        <w:rPr>
          <w:color w:val="303D47"/>
        </w:rPr>
        <w:t>referral</w:t>
      </w:r>
      <w:r>
        <w:rPr>
          <w:color w:val="303D47"/>
          <w:spacing w:val="-4"/>
        </w:rPr>
        <w:t xml:space="preserve"> </w:t>
      </w:r>
      <w:r>
        <w:rPr>
          <w:color w:val="303D47"/>
        </w:rPr>
        <w:t>to</w:t>
      </w:r>
      <w:r>
        <w:rPr>
          <w:color w:val="303D47"/>
          <w:spacing w:val="-4"/>
        </w:rPr>
        <w:t xml:space="preserve"> </w:t>
      </w:r>
      <w:r>
        <w:rPr>
          <w:color w:val="303D47"/>
        </w:rPr>
        <w:t>the</w:t>
      </w:r>
      <w:r>
        <w:rPr>
          <w:color w:val="303D47"/>
          <w:spacing w:val="-2"/>
        </w:rPr>
        <w:t xml:space="preserve"> </w:t>
      </w:r>
      <w:r>
        <w:rPr>
          <w:color w:val="303D47"/>
        </w:rPr>
        <w:t>NACC.</w:t>
      </w:r>
      <w:r>
        <w:rPr>
          <w:color w:val="303D47"/>
          <w:spacing w:val="-5"/>
        </w:rPr>
        <w:t xml:space="preserve"> </w:t>
      </w:r>
      <w:r>
        <w:rPr>
          <w:color w:val="303D47"/>
        </w:rPr>
        <w:t>However,</w:t>
      </w:r>
      <w:r>
        <w:rPr>
          <w:color w:val="303D47"/>
          <w:spacing w:val="-4"/>
        </w:rPr>
        <w:t xml:space="preserve"> </w:t>
      </w:r>
      <w:r>
        <w:rPr>
          <w:color w:val="303D47"/>
        </w:rPr>
        <w:t>you can also make a report direct to the NACC:</w:t>
      </w:r>
    </w:p>
    <w:p w14:paraId="2B933289" w14:textId="77777777" w:rsidR="00667A77" w:rsidRDefault="005B4D95" w:rsidP="00FC467C">
      <w:pPr>
        <w:pStyle w:val="ListParagraph"/>
        <w:numPr>
          <w:ilvl w:val="0"/>
          <w:numId w:val="8"/>
        </w:numPr>
        <w:tabs>
          <w:tab w:val="left" w:pos="1550"/>
        </w:tabs>
        <w:ind w:hanging="360"/>
      </w:pPr>
      <w:r>
        <w:rPr>
          <w:color w:val="303D47"/>
        </w:rPr>
        <w:t>Online:</w:t>
      </w:r>
      <w:r>
        <w:rPr>
          <w:color w:val="303D47"/>
          <w:spacing w:val="-4"/>
        </w:rPr>
        <w:t xml:space="preserve"> </w:t>
      </w:r>
      <w:hyperlink r:id="rId59">
        <w:r>
          <w:rPr>
            <w:color w:val="0462C1"/>
            <w:spacing w:val="-2"/>
            <w:u w:val="single" w:color="0462C1"/>
          </w:rPr>
          <w:t>www.nacc.gov.au</w:t>
        </w:r>
      </w:hyperlink>
    </w:p>
    <w:p w14:paraId="2B93328A" w14:textId="77777777" w:rsidR="00667A77" w:rsidRDefault="005B4D95" w:rsidP="00FC467C">
      <w:pPr>
        <w:pStyle w:val="ListParagraph"/>
        <w:numPr>
          <w:ilvl w:val="0"/>
          <w:numId w:val="8"/>
        </w:numPr>
        <w:tabs>
          <w:tab w:val="left" w:pos="1550"/>
        </w:tabs>
        <w:ind w:hanging="360"/>
      </w:pPr>
      <w:r>
        <w:rPr>
          <w:color w:val="303D47"/>
        </w:rPr>
        <w:t>Phone:1300</w:t>
      </w:r>
      <w:r>
        <w:rPr>
          <w:color w:val="303D47"/>
          <w:spacing w:val="-8"/>
        </w:rPr>
        <w:t xml:space="preserve"> </w:t>
      </w:r>
      <w:r>
        <w:rPr>
          <w:color w:val="303D47"/>
        </w:rPr>
        <w:t>489</w:t>
      </w:r>
      <w:r>
        <w:rPr>
          <w:color w:val="303D47"/>
          <w:spacing w:val="-4"/>
        </w:rPr>
        <w:t xml:space="preserve"> </w:t>
      </w:r>
      <w:r>
        <w:rPr>
          <w:color w:val="303D47"/>
        </w:rPr>
        <w:t>844</w:t>
      </w:r>
      <w:r>
        <w:rPr>
          <w:color w:val="303D47"/>
          <w:spacing w:val="-3"/>
        </w:rPr>
        <w:t xml:space="preserve"> </w:t>
      </w:r>
      <w:r>
        <w:rPr>
          <w:color w:val="303D47"/>
        </w:rPr>
        <w:t>International</w:t>
      </w:r>
      <w:r>
        <w:rPr>
          <w:color w:val="303D47"/>
          <w:spacing w:val="-7"/>
        </w:rPr>
        <w:t xml:space="preserve"> </w:t>
      </w:r>
      <w:r>
        <w:rPr>
          <w:color w:val="303D47"/>
        </w:rPr>
        <w:t>callers:</w:t>
      </w:r>
      <w:r>
        <w:rPr>
          <w:color w:val="303D47"/>
          <w:spacing w:val="-6"/>
        </w:rPr>
        <w:t xml:space="preserve"> </w:t>
      </w:r>
      <w:r>
        <w:rPr>
          <w:color w:val="303D47"/>
        </w:rPr>
        <w:t>+612</w:t>
      </w:r>
      <w:r>
        <w:rPr>
          <w:color w:val="303D47"/>
          <w:spacing w:val="-8"/>
        </w:rPr>
        <w:t xml:space="preserve"> </w:t>
      </w:r>
      <w:r>
        <w:rPr>
          <w:color w:val="303D47"/>
        </w:rPr>
        <w:t>6105</w:t>
      </w:r>
      <w:r>
        <w:rPr>
          <w:color w:val="303D47"/>
          <w:spacing w:val="-3"/>
        </w:rPr>
        <w:t xml:space="preserve"> </w:t>
      </w:r>
      <w:r>
        <w:rPr>
          <w:color w:val="303D47"/>
          <w:spacing w:val="-4"/>
        </w:rPr>
        <w:t>9600</w:t>
      </w:r>
    </w:p>
    <w:p w14:paraId="2B93328B" w14:textId="77777777" w:rsidR="00667A77" w:rsidRDefault="005B4D95" w:rsidP="000E09F9">
      <w:pPr>
        <w:pStyle w:val="ListParagraph"/>
        <w:numPr>
          <w:ilvl w:val="0"/>
          <w:numId w:val="8"/>
        </w:numPr>
        <w:tabs>
          <w:tab w:val="left" w:pos="1550"/>
        </w:tabs>
        <w:spacing w:before="3" w:after="240"/>
        <w:ind w:hanging="360"/>
      </w:pPr>
      <w:r>
        <w:rPr>
          <w:color w:val="303D47"/>
        </w:rPr>
        <w:t>Post:</w:t>
      </w:r>
      <w:r>
        <w:rPr>
          <w:color w:val="303D47"/>
          <w:spacing w:val="-8"/>
        </w:rPr>
        <w:t xml:space="preserve"> </w:t>
      </w:r>
      <w:r>
        <w:rPr>
          <w:color w:val="303D47"/>
        </w:rPr>
        <w:t>National</w:t>
      </w:r>
      <w:r>
        <w:rPr>
          <w:color w:val="303D47"/>
          <w:spacing w:val="-5"/>
        </w:rPr>
        <w:t xml:space="preserve"> </w:t>
      </w:r>
      <w:r>
        <w:rPr>
          <w:color w:val="303D47"/>
        </w:rPr>
        <w:t>Anti-Corruption</w:t>
      </w:r>
      <w:r>
        <w:rPr>
          <w:color w:val="303D47"/>
          <w:spacing w:val="-4"/>
        </w:rPr>
        <w:t xml:space="preserve"> </w:t>
      </w:r>
      <w:r>
        <w:rPr>
          <w:color w:val="303D47"/>
        </w:rPr>
        <w:t>Commission</w:t>
      </w:r>
      <w:r>
        <w:rPr>
          <w:color w:val="303D47"/>
          <w:spacing w:val="-5"/>
        </w:rPr>
        <w:t xml:space="preserve"> </w:t>
      </w:r>
      <w:r>
        <w:rPr>
          <w:color w:val="303D47"/>
        </w:rPr>
        <w:t>|</w:t>
      </w:r>
      <w:r>
        <w:rPr>
          <w:color w:val="303D47"/>
          <w:spacing w:val="-4"/>
        </w:rPr>
        <w:t xml:space="preserve"> </w:t>
      </w:r>
      <w:r>
        <w:rPr>
          <w:color w:val="303D47"/>
        </w:rPr>
        <w:t>GPO</w:t>
      </w:r>
      <w:r>
        <w:rPr>
          <w:color w:val="303D47"/>
          <w:spacing w:val="-5"/>
        </w:rPr>
        <w:t xml:space="preserve"> </w:t>
      </w:r>
      <w:r>
        <w:rPr>
          <w:color w:val="303D47"/>
        </w:rPr>
        <w:t>Box</w:t>
      </w:r>
      <w:r>
        <w:rPr>
          <w:color w:val="303D47"/>
          <w:spacing w:val="-5"/>
        </w:rPr>
        <w:t xml:space="preserve"> </w:t>
      </w:r>
      <w:r>
        <w:rPr>
          <w:color w:val="303D47"/>
        </w:rPr>
        <w:t>605</w:t>
      </w:r>
      <w:r>
        <w:rPr>
          <w:color w:val="303D47"/>
          <w:spacing w:val="-7"/>
        </w:rPr>
        <w:t xml:space="preserve"> </w:t>
      </w:r>
      <w:r>
        <w:rPr>
          <w:color w:val="303D47"/>
        </w:rPr>
        <w:t>|</w:t>
      </w:r>
      <w:r>
        <w:rPr>
          <w:color w:val="303D47"/>
          <w:spacing w:val="-4"/>
        </w:rPr>
        <w:t xml:space="preserve"> </w:t>
      </w:r>
      <w:r>
        <w:rPr>
          <w:color w:val="303D47"/>
        </w:rPr>
        <w:t>CANBERRA</w:t>
      </w:r>
      <w:r>
        <w:rPr>
          <w:color w:val="303D47"/>
          <w:spacing w:val="-4"/>
        </w:rPr>
        <w:t xml:space="preserve"> </w:t>
      </w:r>
      <w:r>
        <w:rPr>
          <w:color w:val="303D47"/>
        </w:rPr>
        <w:t>ACT</w:t>
      </w:r>
      <w:r>
        <w:rPr>
          <w:color w:val="303D47"/>
          <w:spacing w:val="-6"/>
        </w:rPr>
        <w:t xml:space="preserve"> </w:t>
      </w:r>
      <w:r>
        <w:rPr>
          <w:color w:val="303D47"/>
        </w:rPr>
        <w:t>2601</w:t>
      </w:r>
      <w:r>
        <w:rPr>
          <w:color w:val="303D47"/>
          <w:spacing w:val="-6"/>
        </w:rPr>
        <w:t xml:space="preserve"> </w:t>
      </w:r>
      <w:r>
        <w:rPr>
          <w:color w:val="303D47"/>
          <w:spacing w:val="-2"/>
        </w:rPr>
        <w:t>AUSTRALIA</w:t>
      </w:r>
    </w:p>
    <w:p w14:paraId="2B93328D" w14:textId="77777777" w:rsidR="00667A77" w:rsidRDefault="005B4D95" w:rsidP="00FC467C">
      <w:pPr>
        <w:pStyle w:val="BodyText"/>
        <w:ind w:left="470" w:right="578"/>
      </w:pPr>
      <w:r>
        <w:rPr>
          <w:color w:val="303D47"/>
        </w:rPr>
        <w:t>DFAT and its services providers and funding recipients must follow the NACC’s directions for handling any corruption</w:t>
      </w:r>
      <w:r>
        <w:rPr>
          <w:color w:val="303D47"/>
          <w:spacing w:val="-3"/>
        </w:rPr>
        <w:t xml:space="preserve"> </w:t>
      </w:r>
      <w:r>
        <w:rPr>
          <w:color w:val="303D47"/>
        </w:rPr>
        <w:t>matters.</w:t>
      </w:r>
      <w:r>
        <w:rPr>
          <w:color w:val="303D47"/>
          <w:spacing w:val="-3"/>
        </w:rPr>
        <w:t xml:space="preserve"> </w:t>
      </w:r>
      <w:r>
        <w:t>It</w:t>
      </w:r>
      <w:r>
        <w:rPr>
          <w:spacing w:val="-4"/>
        </w:rPr>
        <w:t xml:space="preserve"> </w:t>
      </w:r>
      <w:r>
        <w:t>is</w:t>
      </w:r>
      <w:r>
        <w:rPr>
          <w:spacing w:val="-3"/>
        </w:rPr>
        <w:t xml:space="preserve"> </w:t>
      </w:r>
      <w:r>
        <w:t>a</w:t>
      </w:r>
      <w:r>
        <w:rPr>
          <w:spacing w:val="-2"/>
        </w:rPr>
        <w:t xml:space="preserve"> </w:t>
      </w:r>
      <w:r>
        <w:t>matter</w:t>
      </w:r>
      <w:r>
        <w:rPr>
          <w:spacing w:val="-3"/>
        </w:rPr>
        <w:t xml:space="preserve"> </w:t>
      </w:r>
      <w:r>
        <w:t>for</w:t>
      </w:r>
      <w:r>
        <w:rPr>
          <w:spacing w:val="-3"/>
        </w:rPr>
        <w:t xml:space="preserve"> </w:t>
      </w:r>
      <w:r>
        <w:t>your</w:t>
      </w:r>
      <w:r>
        <w:rPr>
          <w:spacing w:val="-2"/>
        </w:rPr>
        <w:t xml:space="preserve"> </w:t>
      </w:r>
      <w:proofErr w:type="spellStart"/>
      <w:r>
        <w:t>organisation</w:t>
      </w:r>
      <w:proofErr w:type="spellEnd"/>
      <w:r>
        <w:rPr>
          <w:spacing w:val="-7"/>
        </w:rPr>
        <w:t xml:space="preserve"> </w:t>
      </w:r>
      <w:r>
        <w:t>to</w:t>
      </w:r>
      <w:r>
        <w:rPr>
          <w:spacing w:val="-4"/>
        </w:rPr>
        <w:t xml:space="preserve"> </w:t>
      </w:r>
      <w:r>
        <w:t>determine</w:t>
      </w:r>
      <w:r>
        <w:rPr>
          <w:spacing w:val="-2"/>
        </w:rPr>
        <w:t xml:space="preserve"> </w:t>
      </w:r>
      <w:r>
        <w:t>the</w:t>
      </w:r>
      <w:r>
        <w:rPr>
          <w:spacing w:val="-2"/>
        </w:rPr>
        <w:t xml:space="preserve"> </w:t>
      </w:r>
      <w:r>
        <w:t>most</w:t>
      </w:r>
      <w:r>
        <w:rPr>
          <w:spacing w:val="-4"/>
        </w:rPr>
        <w:t xml:space="preserve"> </w:t>
      </w:r>
      <w:r>
        <w:t>appropriate</w:t>
      </w:r>
      <w:r>
        <w:rPr>
          <w:spacing w:val="-2"/>
        </w:rPr>
        <w:t xml:space="preserve"> </w:t>
      </w:r>
      <w:r>
        <w:t>handling</w:t>
      </w:r>
      <w:r>
        <w:rPr>
          <w:spacing w:val="-1"/>
        </w:rPr>
        <w:t xml:space="preserve"> </w:t>
      </w:r>
      <w:r>
        <w:t>procedures</w:t>
      </w:r>
      <w:r>
        <w:rPr>
          <w:spacing w:val="-3"/>
        </w:rPr>
        <w:t xml:space="preserve"> </w:t>
      </w:r>
      <w:r>
        <w:t>for your engagement</w:t>
      </w:r>
      <w:r>
        <w:rPr>
          <w:spacing w:val="-1"/>
        </w:rPr>
        <w:t xml:space="preserve"> </w:t>
      </w:r>
      <w:r>
        <w:t>with</w:t>
      </w:r>
      <w:r>
        <w:rPr>
          <w:spacing w:val="-1"/>
        </w:rPr>
        <w:t xml:space="preserve"> </w:t>
      </w:r>
      <w:r>
        <w:t>the NACC.</w:t>
      </w:r>
      <w:r>
        <w:rPr>
          <w:spacing w:val="-3"/>
        </w:rPr>
        <w:t xml:space="preserve"> </w:t>
      </w:r>
      <w:r>
        <w:t>DFAT’s</w:t>
      </w:r>
      <w:r>
        <w:rPr>
          <w:spacing w:val="-1"/>
        </w:rPr>
        <w:t xml:space="preserve"> </w:t>
      </w:r>
      <w:r>
        <w:t>Counter-Fraud</w:t>
      </w:r>
      <w:r>
        <w:rPr>
          <w:spacing w:val="-1"/>
        </w:rPr>
        <w:t xml:space="preserve"> </w:t>
      </w:r>
      <w:r>
        <w:t>and</w:t>
      </w:r>
      <w:r>
        <w:rPr>
          <w:spacing w:val="-1"/>
        </w:rPr>
        <w:t xml:space="preserve"> </w:t>
      </w:r>
      <w:r>
        <w:t>Anti-Corruption</w:t>
      </w:r>
      <w:r>
        <w:rPr>
          <w:spacing w:val="-1"/>
        </w:rPr>
        <w:t xml:space="preserve"> </w:t>
      </w:r>
      <w:r>
        <w:t>Section may</w:t>
      </w:r>
      <w:r>
        <w:rPr>
          <w:spacing w:val="-2"/>
        </w:rPr>
        <w:t xml:space="preserve"> </w:t>
      </w:r>
      <w:r>
        <w:t>provide information</w:t>
      </w:r>
      <w:r>
        <w:rPr>
          <w:spacing w:val="-5"/>
        </w:rPr>
        <w:t xml:space="preserve"> </w:t>
      </w:r>
      <w:r>
        <w:t xml:space="preserve">and resources if your </w:t>
      </w:r>
      <w:proofErr w:type="spellStart"/>
      <w:r>
        <w:t>organisation</w:t>
      </w:r>
      <w:proofErr w:type="spellEnd"/>
      <w:r>
        <w:t xml:space="preserve"> receives a NACC request. You should also seek independent legal advice </w:t>
      </w:r>
      <w:proofErr w:type="gramStart"/>
      <w:r>
        <w:t>where</w:t>
      </w:r>
      <w:proofErr w:type="gramEnd"/>
    </w:p>
    <w:p w14:paraId="2B93328F" w14:textId="0D2328B1" w:rsidR="00667A77" w:rsidRDefault="005B4D95" w:rsidP="000E09F9">
      <w:pPr>
        <w:pStyle w:val="BodyText"/>
        <w:spacing w:before="2"/>
        <w:ind w:left="470"/>
        <w:rPr>
          <w:sz w:val="20"/>
        </w:rPr>
      </w:pPr>
      <w:r>
        <w:t>appropriate</w:t>
      </w:r>
      <w:r>
        <w:rPr>
          <w:spacing w:val="-8"/>
        </w:rPr>
        <w:t xml:space="preserve"> </w:t>
      </w:r>
      <w:r>
        <w:t>on</w:t>
      </w:r>
      <w:r>
        <w:rPr>
          <w:spacing w:val="-5"/>
        </w:rPr>
        <w:t xml:space="preserve"> </w:t>
      </w:r>
      <w:r>
        <w:t>your</w:t>
      </w:r>
      <w:r>
        <w:rPr>
          <w:spacing w:val="-4"/>
        </w:rPr>
        <w:t xml:space="preserve"> </w:t>
      </w:r>
      <w:proofErr w:type="spellStart"/>
      <w:r>
        <w:t>organisation’s</w:t>
      </w:r>
      <w:proofErr w:type="spellEnd"/>
      <w:r>
        <w:rPr>
          <w:spacing w:val="-6"/>
        </w:rPr>
        <w:t xml:space="preserve"> </w:t>
      </w:r>
      <w:r>
        <w:t>obligations</w:t>
      </w:r>
      <w:r>
        <w:rPr>
          <w:spacing w:val="-4"/>
        </w:rPr>
        <w:t xml:space="preserve"> </w:t>
      </w:r>
      <w:r>
        <w:t>under</w:t>
      </w:r>
      <w:r>
        <w:rPr>
          <w:spacing w:val="-5"/>
        </w:rPr>
        <w:t xml:space="preserve"> </w:t>
      </w:r>
      <w:r>
        <w:t>the</w:t>
      </w:r>
      <w:r>
        <w:rPr>
          <w:spacing w:val="-5"/>
        </w:rPr>
        <w:t xml:space="preserve"> </w:t>
      </w:r>
      <w:r>
        <w:t>NACC</w:t>
      </w:r>
      <w:r>
        <w:rPr>
          <w:spacing w:val="-4"/>
        </w:rPr>
        <w:t xml:space="preserve"> </w:t>
      </w:r>
      <w:r>
        <w:t>Act,</w:t>
      </w:r>
      <w:r>
        <w:rPr>
          <w:spacing w:val="-7"/>
        </w:rPr>
        <w:t xml:space="preserve"> </w:t>
      </w:r>
      <w:r>
        <w:t>including</w:t>
      </w:r>
      <w:r>
        <w:rPr>
          <w:spacing w:val="-4"/>
        </w:rPr>
        <w:t xml:space="preserve"> </w:t>
      </w:r>
      <w:r>
        <w:t>on</w:t>
      </w:r>
      <w:r>
        <w:rPr>
          <w:spacing w:val="-5"/>
        </w:rPr>
        <w:t xml:space="preserve"> </w:t>
      </w:r>
      <w:r>
        <w:t>making</w:t>
      </w:r>
      <w:r>
        <w:rPr>
          <w:spacing w:val="-4"/>
        </w:rPr>
        <w:t xml:space="preserve"> </w:t>
      </w:r>
      <w:r>
        <w:t>referrals</w:t>
      </w:r>
      <w:r>
        <w:rPr>
          <w:spacing w:val="-5"/>
        </w:rPr>
        <w:t xml:space="preserve"> </w:t>
      </w:r>
      <w:r>
        <w:t>to</w:t>
      </w:r>
      <w:r>
        <w:rPr>
          <w:spacing w:val="-6"/>
        </w:rPr>
        <w:t xml:space="preserve"> </w:t>
      </w:r>
      <w:r>
        <w:t>the</w:t>
      </w:r>
      <w:r>
        <w:rPr>
          <w:spacing w:val="-4"/>
        </w:rPr>
        <w:t xml:space="preserve"> </w:t>
      </w:r>
      <w:r>
        <w:rPr>
          <w:spacing w:val="-2"/>
        </w:rPr>
        <w:t>NACC.</w:t>
      </w:r>
      <w:r w:rsidR="00B252EE">
        <w:rPr>
          <w:sz w:val="20"/>
        </w:rPr>
        <w:t xml:space="preserve"> </w:t>
      </w:r>
    </w:p>
    <w:p w14:paraId="2B933290" w14:textId="17E3BC0F" w:rsidR="00667A77" w:rsidRDefault="00667A77" w:rsidP="00FC467C">
      <w:pPr>
        <w:jc w:val="center"/>
        <w:rPr>
          <w:sz w:val="20"/>
        </w:rPr>
        <w:sectPr w:rsidR="00667A77">
          <w:headerReference w:type="default" r:id="rId60"/>
          <w:footerReference w:type="default" r:id="rId61"/>
          <w:pgSz w:w="11910" w:h="16840"/>
          <w:pgMar w:top="920" w:right="340" w:bottom="1160" w:left="380" w:header="222" w:footer="937" w:gutter="0"/>
          <w:cols w:space="720"/>
        </w:sectPr>
      </w:pPr>
    </w:p>
    <w:p w14:paraId="7A689B6E" w14:textId="20FE47BB" w:rsidR="00A33BA4" w:rsidRPr="009030BC" w:rsidRDefault="00A33BA4" w:rsidP="00FC467C">
      <w:pPr>
        <w:pStyle w:val="BodyText"/>
        <w:ind w:left="470"/>
        <w:rPr>
          <w:b/>
          <w:bCs/>
          <w:color w:val="347C5D"/>
        </w:rPr>
      </w:pPr>
      <w:r w:rsidRPr="009030BC">
        <w:rPr>
          <w:b/>
          <w:bCs/>
          <w:color w:val="347C5D"/>
        </w:rPr>
        <w:lastRenderedPageBreak/>
        <w:t>STEP 5 – CORRECT AND INVESTIGATE</w:t>
      </w:r>
    </w:p>
    <w:p w14:paraId="2B933293" w14:textId="1A1FCD90" w:rsidR="00667A77" w:rsidRDefault="005B4D95" w:rsidP="000E09F9">
      <w:pPr>
        <w:pStyle w:val="BodyText"/>
        <w:spacing w:after="240"/>
        <w:ind w:left="470" w:right="578"/>
      </w:pPr>
      <w:r>
        <w:rPr>
          <w:color w:val="303D47"/>
        </w:rPr>
        <w:t xml:space="preserve">For all instances of attempted, alleged, suspected, or detected fraud or corruption, DFAT requires an investigation of the matter. Your </w:t>
      </w:r>
      <w:proofErr w:type="spellStart"/>
      <w:r>
        <w:rPr>
          <w:color w:val="303D47"/>
        </w:rPr>
        <w:t>organisation</w:t>
      </w:r>
      <w:proofErr w:type="spellEnd"/>
      <w:r>
        <w:rPr>
          <w:color w:val="303D47"/>
        </w:rPr>
        <w:t xml:space="preserve"> needs to investigate detected, suspected, or attempted fraud or corruption in accordance</w:t>
      </w:r>
      <w:r>
        <w:rPr>
          <w:color w:val="303D47"/>
          <w:spacing w:val="-2"/>
        </w:rPr>
        <w:t xml:space="preserve"> </w:t>
      </w:r>
      <w:r>
        <w:rPr>
          <w:color w:val="303D47"/>
        </w:rPr>
        <w:t>with</w:t>
      </w:r>
      <w:r>
        <w:rPr>
          <w:color w:val="303D47"/>
          <w:spacing w:val="-3"/>
        </w:rPr>
        <w:t xml:space="preserve"> </w:t>
      </w:r>
      <w:r>
        <w:rPr>
          <w:color w:val="303D47"/>
        </w:rPr>
        <w:t>the</w:t>
      </w:r>
      <w:r>
        <w:rPr>
          <w:color w:val="303D47"/>
          <w:spacing w:val="-2"/>
        </w:rPr>
        <w:t xml:space="preserve"> </w:t>
      </w:r>
      <w:r>
        <w:rPr>
          <w:color w:val="303D47"/>
        </w:rPr>
        <w:t>principles</w:t>
      </w:r>
      <w:r>
        <w:rPr>
          <w:color w:val="303D47"/>
          <w:spacing w:val="-3"/>
        </w:rPr>
        <w:t xml:space="preserve"> </w:t>
      </w:r>
      <w:r>
        <w:rPr>
          <w:color w:val="303D47"/>
        </w:rPr>
        <w:t>set</w:t>
      </w:r>
      <w:r>
        <w:rPr>
          <w:color w:val="303D47"/>
          <w:spacing w:val="-4"/>
        </w:rPr>
        <w:t xml:space="preserve"> </w:t>
      </w:r>
      <w:r>
        <w:rPr>
          <w:color w:val="303D47"/>
        </w:rPr>
        <w:t>out</w:t>
      </w:r>
      <w:r>
        <w:rPr>
          <w:color w:val="303D47"/>
          <w:spacing w:val="-3"/>
        </w:rPr>
        <w:t xml:space="preserve"> </w:t>
      </w:r>
      <w:r>
        <w:rPr>
          <w:color w:val="303D47"/>
        </w:rPr>
        <w:t>in</w:t>
      </w:r>
      <w:r>
        <w:rPr>
          <w:color w:val="303D47"/>
          <w:spacing w:val="-3"/>
        </w:rPr>
        <w:t xml:space="preserve"> </w:t>
      </w:r>
      <w:r>
        <w:rPr>
          <w:color w:val="303D47"/>
        </w:rPr>
        <w:t>the</w:t>
      </w:r>
      <w:r>
        <w:rPr>
          <w:color w:val="303D47"/>
          <w:spacing w:val="-1"/>
        </w:rPr>
        <w:t xml:space="preserve"> </w:t>
      </w:r>
      <w:r>
        <w:rPr>
          <w:i/>
          <w:color w:val="303D47"/>
        </w:rPr>
        <w:t>Australian</w:t>
      </w:r>
      <w:r>
        <w:rPr>
          <w:i/>
          <w:color w:val="303D47"/>
          <w:spacing w:val="-5"/>
        </w:rPr>
        <w:t xml:space="preserve"> </w:t>
      </w:r>
      <w:r>
        <w:rPr>
          <w:i/>
          <w:color w:val="303D47"/>
        </w:rPr>
        <w:t>Government</w:t>
      </w:r>
      <w:r>
        <w:rPr>
          <w:i/>
          <w:color w:val="303D47"/>
          <w:spacing w:val="-4"/>
        </w:rPr>
        <w:t xml:space="preserve"> </w:t>
      </w:r>
      <w:r>
        <w:rPr>
          <w:i/>
          <w:color w:val="303D47"/>
        </w:rPr>
        <w:t>Investigation</w:t>
      </w:r>
      <w:r>
        <w:rPr>
          <w:i/>
          <w:color w:val="303D47"/>
          <w:spacing w:val="-5"/>
        </w:rPr>
        <w:t xml:space="preserve"> </w:t>
      </w:r>
      <w:r>
        <w:rPr>
          <w:i/>
          <w:color w:val="303D47"/>
        </w:rPr>
        <w:t xml:space="preserve">Standards </w:t>
      </w:r>
      <w:r>
        <w:rPr>
          <w:color w:val="303D47"/>
        </w:rPr>
        <w:t>(AGIS)</w:t>
      </w:r>
      <w:r>
        <w:rPr>
          <w:color w:val="303D47"/>
          <w:spacing w:val="-2"/>
        </w:rPr>
        <w:t xml:space="preserve"> </w:t>
      </w:r>
      <w:r>
        <w:rPr>
          <w:color w:val="303D47"/>
        </w:rPr>
        <w:t>and</w:t>
      </w:r>
      <w:r>
        <w:rPr>
          <w:color w:val="303D47"/>
          <w:spacing w:val="-3"/>
        </w:rPr>
        <w:t xml:space="preserve"> </w:t>
      </w:r>
      <w:r>
        <w:rPr>
          <w:color w:val="303D47"/>
        </w:rPr>
        <w:t>the</w:t>
      </w:r>
      <w:r>
        <w:rPr>
          <w:color w:val="303D47"/>
          <w:spacing w:val="-2"/>
        </w:rPr>
        <w:t xml:space="preserve"> </w:t>
      </w:r>
      <w:r>
        <w:rPr>
          <w:color w:val="303D47"/>
        </w:rPr>
        <w:t>laws</w:t>
      </w:r>
      <w:r>
        <w:rPr>
          <w:color w:val="303D47"/>
          <w:spacing w:val="-3"/>
        </w:rPr>
        <w:t xml:space="preserve"> </w:t>
      </w:r>
      <w:r>
        <w:rPr>
          <w:color w:val="303D47"/>
        </w:rPr>
        <w:t>of the jurisdiction in which the fraud or corruption incident occurred. The fraud and corruption case manager checklist (</w:t>
      </w:r>
      <w:hyperlink w:anchor="_bookmark13" w:history="1">
        <w:r>
          <w:rPr>
            <w:color w:val="0462C1"/>
            <w:u w:val="single" w:color="0462C1"/>
          </w:rPr>
          <w:t>Annex 4</w:t>
        </w:r>
      </w:hyperlink>
      <w:r>
        <w:rPr>
          <w:color w:val="303D47"/>
        </w:rPr>
        <w:t>) provides guidance for individuals conducting investigations and outlines how fraud and corruption cases should be managed.</w:t>
      </w:r>
    </w:p>
    <w:p w14:paraId="2B933295" w14:textId="77777777" w:rsidR="00667A77" w:rsidRDefault="005B4D95" w:rsidP="00FC467C">
      <w:pPr>
        <w:pStyle w:val="BodyText"/>
        <w:ind w:left="470"/>
      </w:pPr>
      <w:r>
        <w:rPr>
          <w:color w:val="303D47"/>
        </w:rPr>
        <w:t>DFAT</w:t>
      </w:r>
      <w:r>
        <w:rPr>
          <w:color w:val="303D47"/>
          <w:spacing w:val="-4"/>
        </w:rPr>
        <w:t xml:space="preserve"> </w:t>
      </w:r>
      <w:r>
        <w:rPr>
          <w:color w:val="303D47"/>
        </w:rPr>
        <w:t>oversees</w:t>
      </w:r>
      <w:r>
        <w:rPr>
          <w:color w:val="303D47"/>
          <w:spacing w:val="-3"/>
        </w:rPr>
        <w:t xml:space="preserve"> </w:t>
      </w:r>
      <w:r>
        <w:rPr>
          <w:color w:val="303D47"/>
        </w:rPr>
        <w:t>(and</w:t>
      </w:r>
      <w:r>
        <w:rPr>
          <w:color w:val="303D47"/>
          <w:spacing w:val="-3"/>
        </w:rPr>
        <w:t xml:space="preserve"> </w:t>
      </w:r>
      <w:r>
        <w:rPr>
          <w:color w:val="303D47"/>
        </w:rPr>
        <w:t>may</w:t>
      </w:r>
      <w:r>
        <w:rPr>
          <w:color w:val="303D47"/>
          <w:spacing w:val="-5"/>
        </w:rPr>
        <w:t xml:space="preserve"> </w:t>
      </w:r>
      <w:r>
        <w:rPr>
          <w:color w:val="303D47"/>
        </w:rPr>
        <w:t>direct)</w:t>
      </w:r>
      <w:r>
        <w:rPr>
          <w:color w:val="303D47"/>
          <w:spacing w:val="-3"/>
        </w:rPr>
        <w:t xml:space="preserve"> </w:t>
      </w:r>
      <w:r>
        <w:rPr>
          <w:color w:val="303D47"/>
        </w:rPr>
        <w:t>the</w:t>
      </w:r>
      <w:r>
        <w:rPr>
          <w:color w:val="303D47"/>
          <w:spacing w:val="-2"/>
        </w:rPr>
        <w:t xml:space="preserve"> </w:t>
      </w:r>
      <w:r>
        <w:rPr>
          <w:color w:val="303D47"/>
        </w:rPr>
        <w:t>management</w:t>
      </w:r>
      <w:r>
        <w:rPr>
          <w:color w:val="303D47"/>
          <w:spacing w:val="-3"/>
        </w:rPr>
        <w:t xml:space="preserve"> </w:t>
      </w:r>
      <w:r>
        <w:rPr>
          <w:color w:val="303D47"/>
        </w:rPr>
        <w:t>of</w:t>
      </w:r>
      <w:r>
        <w:rPr>
          <w:color w:val="303D47"/>
          <w:spacing w:val="-2"/>
        </w:rPr>
        <w:t xml:space="preserve"> </w:t>
      </w:r>
      <w:r>
        <w:rPr>
          <w:color w:val="303D47"/>
        </w:rPr>
        <w:t>fraud</w:t>
      </w:r>
      <w:r>
        <w:rPr>
          <w:color w:val="303D47"/>
          <w:spacing w:val="-3"/>
        </w:rPr>
        <w:t xml:space="preserve"> </w:t>
      </w:r>
      <w:r>
        <w:rPr>
          <w:color w:val="303D47"/>
        </w:rPr>
        <w:t>and</w:t>
      </w:r>
      <w:r>
        <w:rPr>
          <w:color w:val="303D47"/>
          <w:spacing w:val="-3"/>
        </w:rPr>
        <w:t xml:space="preserve"> </w:t>
      </w:r>
      <w:r>
        <w:rPr>
          <w:color w:val="303D47"/>
        </w:rPr>
        <w:t>corruption</w:t>
      </w:r>
      <w:r>
        <w:rPr>
          <w:color w:val="303D47"/>
          <w:spacing w:val="-3"/>
        </w:rPr>
        <w:t xml:space="preserve"> </w:t>
      </w:r>
      <w:r>
        <w:rPr>
          <w:color w:val="303D47"/>
        </w:rPr>
        <w:t>allegations</w:t>
      </w:r>
      <w:r>
        <w:rPr>
          <w:color w:val="303D47"/>
          <w:spacing w:val="-3"/>
        </w:rPr>
        <w:t xml:space="preserve"> </w:t>
      </w:r>
      <w:r>
        <w:rPr>
          <w:color w:val="303D47"/>
        </w:rPr>
        <w:t>and</w:t>
      </w:r>
      <w:r>
        <w:rPr>
          <w:color w:val="303D47"/>
          <w:spacing w:val="-3"/>
        </w:rPr>
        <w:t xml:space="preserve"> </w:t>
      </w:r>
      <w:r>
        <w:rPr>
          <w:color w:val="303D47"/>
        </w:rPr>
        <w:t>investigations.</w:t>
      </w:r>
      <w:r>
        <w:rPr>
          <w:color w:val="303D47"/>
          <w:spacing w:val="-5"/>
        </w:rPr>
        <w:t xml:space="preserve"> </w:t>
      </w:r>
      <w:r>
        <w:rPr>
          <w:color w:val="303D47"/>
        </w:rPr>
        <w:t>If</w:t>
      </w:r>
      <w:r>
        <w:rPr>
          <w:color w:val="303D47"/>
          <w:spacing w:val="-2"/>
        </w:rPr>
        <w:t xml:space="preserve"> </w:t>
      </w:r>
      <w:r>
        <w:rPr>
          <w:color w:val="303D47"/>
        </w:rPr>
        <w:t>fraud</w:t>
      </w:r>
      <w:r>
        <w:rPr>
          <w:color w:val="303D47"/>
          <w:spacing w:val="-3"/>
        </w:rPr>
        <w:t xml:space="preserve"> </w:t>
      </w:r>
      <w:r>
        <w:rPr>
          <w:color w:val="303D47"/>
        </w:rPr>
        <w:t>or corruption is identified, then DFAT will:</w:t>
      </w:r>
    </w:p>
    <w:p w14:paraId="2B933296" w14:textId="77777777" w:rsidR="00667A77" w:rsidRDefault="005B4D95" w:rsidP="00FC467C">
      <w:pPr>
        <w:pStyle w:val="ListParagraph"/>
        <w:numPr>
          <w:ilvl w:val="0"/>
          <w:numId w:val="8"/>
        </w:numPr>
        <w:tabs>
          <w:tab w:val="left" w:pos="1550"/>
        </w:tabs>
        <w:ind w:hanging="360"/>
      </w:pPr>
      <w:r>
        <w:rPr>
          <w:color w:val="303D47"/>
        </w:rPr>
        <w:t>consider</w:t>
      </w:r>
      <w:r>
        <w:rPr>
          <w:color w:val="303D47"/>
          <w:spacing w:val="-6"/>
        </w:rPr>
        <w:t xml:space="preserve"> </w:t>
      </w:r>
      <w:r>
        <w:rPr>
          <w:color w:val="303D47"/>
        </w:rPr>
        <w:t>the</w:t>
      </w:r>
      <w:r>
        <w:rPr>
          <w:color w:val="303D47"/>
          <w:spacing w:val="-5"/>
        </w:rPr>
        <w:t xml:space="preserve"> </w:t>
      </w:r>
      <w:r>
        <w:rPr>
          <w:color w:val="303D47"/>
        </w:rPr>
        <w:t>enforcement</w:t>
      </w:r>
      <w:r>
        <w:rPr>
          <w:color w:val="303D47"/>
          <w:spacing w:val="-6"/>
        </w:rPr>
        <w:t xml:space="preserve"> </w:t>
      </w:r>
      <w:r>
        <w:rPr>
          <w:color w:val="303D47"/>
        </w:rPr>
        <w:t>contractual</w:t>
      </w:r>
      <w:r>
        <w:rPr>
          <w:color w:val="303D47"/>
          <w:spacing w:val="-7"/>
        </w:rPr>
        <w:t xml:space="preserve"> </w:t>
      </w:r>
      <w:r>
        <w:rPr>
          <w:color w:val="303D47"/>
          <w:spacing w:val="-2"/>
        </w:rPr>
        <w:t>rights</w:t>
      </w:r>
    </w:p>
    <w:p w14:paraId="2B933297" w14:textId="77777777" w:rsidR="00667A77" w:rsidRDefault="005B4D95" w:rsidP="00FC467C">
      <w:pPr>
        <w:pStyle w:val="ListParagraph"/>
        <w:numPr>
          <w:ilvl w:val="0"/>
          <w:numId w:val="8"/>
        </w:numPr>
        <w:tabs>
          <w:tab w:val="left" w:pos="1550"/>
        </w:tabs>
        <w:ind w:hanging="360"/>
      </w:pPr>
      <w:r>
        <w:rPr>
          <w:color w:val="303D47"/>
        </w:rPr>
        <w:t>seek</w:t>
      </w:r>
      <w:r>
        <w:rPr>
          <w:color w:val="303D47"/>
          <w:spacing w:val="-5"/>
        </w:rPr>
        <w:t xml:space="preserve"> </w:t>
      </w:r>
      <w:r>
        <w:rPr>
          <w:color w:val="303D47"/>
        </w:rPr>
        <w:t>prosecution</w:t>
      </w:r>
      <w:r>
        <w:rPr>
          <w:color w:val="303D47"/>
          <w:spacing w:val="-3"/>
        </w:rPr>
        <w:t xml:space="preserve"> </w:t>
      </w:r>
      <w:r>
        <w:rPr>
          <w:color w:val="303D47"/>
        </w:rPr>
        <w:t>of</w:t>
      </w:r>
      <w:r>
        <w:rPr>
          <w:color w:val="303D47"/>
          <w:spacing w:val="-1"/>
        </w:rPr>
        <w:t xml:space="preserve"> </w:t>
      </w:r>
      <w:r>
        <w:rPr>
          <w:color w:val="303D47"/>
          <w:spacing w:val="-2"/>
        </w:rPr>
        <w:t>offenders</w:t>
      </w:r>
    </w:p>
    <w:p w14:paraId="2B933298" w14:textId="77777777" w:rsidR="00667A77" w:rsidRDefault="005B4D95" w:rsidP="000E09F9">
      <w:pPr>
        <w:pStyle w:val="ListParagraph"/>
        <w:numPr>
          <w:ilvl w:val="0"/>
          <w:numId w:val="8"/>
        </w:numPr>
        <w:tabs>
          <w:tab w:val="left" w:pos="1550"/>
        </w:tabs>
        <w:spacing w:after="240"/>
        <w:ind w:hanging="360"/>
      </w:pPr>
      <w:r>
        <w:rPr>
          <w:color w:val="303D47"/>
        </w:rPr>
        <w:t>seek</w:t>
      </w:r>
      <w:r>
        <w:rPr>
          <w:color w:val="303D47"/>
          <w:spacing w:val="-5"/>
        </w:rPr>
        <w:t xml:space="preserve"> </w:t>
      </w:r>
      <w:r>
        <w:rPr>
          <w:color w:val="303D47"/>
        </w:rPr>
        <w:t>the</w:t>
      </w:r>
      <w:r>
        <w:rPr>
          <w:color w:val="303D47"/>
          <w:spacing w:val="-2"/>
        </w:rPr>
        <w:t xml:space="preserve"> </w:t>
      </w:r>
      <w:r>
        <w:rPr>
          <w:color w:val="303D47"/>
        </w:rPr>
        <w:t>recovery</w:t>
      </w:r>
      <w:r>
        <w:rPr>
          <w:color w:val="303D47"/>
          <w:spacing w:val="-4"/>
        </w:rPr>
        <w:t xml:space="preserve"> </w:t>
      </w:r>
      <w:r>
        <w:rPr>
          <w:color w:val="303D47"/>
        </w:rPr>
        <w:t>of</w:t>
      </w:r>
      <w:r>
        <w:rPr>
          <w:color w:val="303D47"/>
          <w:spacing w:val="-1"/>
        </w:rPr>
        <w:t xml:space="preserve"> </w:t>
      </w:r>
      <w:r>
        <w:rPr>
          <w:color w:val="303D47"/>
          <w:spacing w:val="-2"/>
        </w:rPr>
        <w:t>losses.</w:t>
      </w:r>
    </w:p>
    <w:p w14:paraId="2B93329A" w14:textId="77777777" w:rsidR="00667A77" w:rsidRPr="009030BC" w:rsidRDefault="005B4D95" w:rsidP="00FC467C">
      <w:pPr>
        <w:pStyle w:val="BodyText"/>
        <w:ind w:left="470"/>
        <w:rPr>
          <w:color w:val="347C5D"/>
        </w:rPr>
      </w:pPr>
      <w:r w:rsidRPr="009030BC">
        <w:rPr>
          <w:color w:val="347C5D"/>
        </w:rPr>
        <w:t>Investigative</w:t>
      </w:r>
      <w:r w:rsidRPr="009030BC">
        <w:rPr>
          <w:color w:val="347C5D"/>
          <w:spacing w:val="-7"/>
        </w:rPr>
        <w:t xml:space="preserve"> </w:t>
      </w:r>
      <w:r w:rsidRPr="009030BC">
        <w:rPr>
          <w:color w:val="347C5D"/>
          <w:spacing w:val="-2"/>
        </w:rPr>
        <w:t>Procedures</w:t>
      </w:r>
    </w:p>
    <w:p w14:paraId="2B93329B" w14:textId="77777777" w:rsidR="00667A77" w:rsidRDefault="005B4D95" w:rsidP="000E09F9">
      <w:pPr>
        <w:pStyle w:val="BodyText"/>
        <w:spacing w:after="240"/>
        <w:ind w:left="470" w:right="578"/>
      </w:pPr>
      <w:r>
        <w:rPr>
          <w:color w:val="303D47"/>
        </w:rPr>
        <w:t>Your</w:t>
      </w:r>
      <w:r>
        <w:rPr>
          <w:color w:val="303D47"/>
          <w:spacing w:val="-2"/>
        </w:rPr>
        <w:t xml:space="preserve"> </w:t>
      </w:r>
      <w:proofErr w:type="spellStart"/>
      <w:r>
        <w:rPr>
          <w:color w:val="303D47"/>
        </w:rPr>
        <w:t>organisation</w:t>
      </w:r>
      <w:proofErr w:type="spellEnd"/>
      <w:r>
        <w:rPr>
          <w:color w:val="303D47"/>
          <w:spacing w:val="-3"/>
        </w:rPr>
        <w:t xml:space="preserve"> </w:t>
      </w:r>
      <w:r>
        <w:rPr>
          <w:color w:val="303D47"/>
        </w:rPr>
        <w:t>should</w:t>
      </w:r>
      <w:r>
        <w:rPr>
          <w:color w:val="303D47"/>
          <w:spacing w:val="-3"/>
        </w:rPr>
        <w:t xml:space="preserve"> </w:t>
      </w:r>
      <w:r>
        <w:rPr>
          <w:color w:val="303D47"/>
        </w:rPr>
        <w:t>have</w:t>
      </w:r>
      <w:r>
        <w:rPr>
          <w:color w:val="303D47"/>
          <w:spacing w:val="-2"/>
        </w:rPr>
        <w:t xml:space="preserve"> </w:t>
      </w:r>
      <w:r>
        <w:rPr>
          <w:color w:val="303D47"/>
        </w:rPr>
        <w:t>investigative</w:t>
      </w:r>
      <w:r>
        <w:rPr>
          <w:color w:val="303D47"/>
          <w:spacing w:val="-2"/>
        </w:rPr>
        <w:t xml:space="preserve"> </w:t>
      </w:r>
      <w:r>
        <w:rPr>
          <w:color w:val="303D47"/>
        </w:rPr>
        <w:t>procedures</w:t>
      </w:r>
      <w:r>
        <w:rPr>
          <w:color w:val="303D47"/>
          <w:spacing w:val="-1"/>
        </w:rPr>
        <w:t xml:space="preserve"> </w:t>
      </w:r>
      <w:r>
        <w:rPr>
          <w:color w:val="303D47"/>
        </w:rPr>
        <w:t>that</w:t>
      </w:r>
      <w:r>
        <w:rPr>
          <w:color w:val="303D47"/>
          <w:spacing w:val="-3"/>
        </w:rPr>
        <w:t xml:space="preserve"> </w:t>
      </w:r>
      <w:r>
        <w:rPr>
          <w:color w:val="303D47"/>
        </w:rPr>
        <w:t>meet</w:t>
      </w:r>
      <w:r>
        <w:rPr>
          <w:color w:val="303D47"/>
          <w:spacing w:val="-4"/>
        </w:rPr>
        <w:t xml:space="preserve"> </w:t>
      </w:r>
      <w:r>
        <w:rPr>
          <w:color w:val="303D47"/>
        </w:rPr>
        <w:t>the</w:t>
      </w:r>
      <w:r>
        <w:rPr>
          <w:color w:val="303D47"/>
          <w:spacing w:val="-2"/>
        </w:rPr>
        <w:t xml:space="preserve"> </w:t>
      </w:r>
      <w:r>
        <w:rPr>
          <w:color w:val="303D47"/>
        </w:rPr>
        <w:t>AGIS</w:t>
      </w:r>
      <w:r>
        <w:rPr>
          <w:color w:val="303D47"/>
          <w:spacing w:val="-3"/>
        </w:rPr>
        <w:t xml:space="preserve"> </w:t>
      </w:r>
      <w:r>
        <w:rPr>
          <w:color w:val="303D47"/>
        </w:rPr>
        <w:t>or</w:t>
      </w:r>
      <w:r>
        <w:rPr>
          <w:color w:val="303D47"/>
          <w:spacing w:val="-3"/>
        </w:rPr>
        <w:t xml:space="preserve"> </w:t>
      </w:r>
      <w:r>
        <w:rPr>
          <w:color w:val="303D47"/>
        </w:rPr>
        <w:t>to</w:t>
      </w:r>
      <w:r>
        <w:rPr>
          <w:color w:val="303D47"/>
          <w:spacing w:val="-4"/>
        </w:rPr>
        <w:t xml:space="preserve"> </w:t>
      </w:r>
      <w:r>
        <w:rPr>
          <w:color w:val="303D47"/>
        </w:rPr>
        <w:t>an</w:t>
      </w:r>
      <w:r>
        <w:rPr>
          <w:color w:val="303D47"/>
          <w:spacing w:val="-3"/>
        </w:rPr>
        <w:t xml:space="preserve"> </w:t>
      </w:r>
      <w:r>
        <w:rPr>
          <w:color w:val="303D47"/>
        </w:rPr>
        <w:t>equivalent standard</w:t>
      </w:r>
      <w:r>
        <w:rPr>
          <w:color w:val="303D47"/>
          <w:spacing w:val="-2"/>
        </w:rPr>
        <w:t xml:space="preserve"> </w:t>
      </w:r>
      <w:r>
        <w:rPr>
          <w:color w:val="303D47"/>
        </w:rPr>
        <w:t>(where required in overseas jurisdictions).</w:t>
      </w:r>
    </w:p>
    <w:p w14:paraId="2B93329D" w14:textId="77777777" w:rsidR="00667A77" w:rsidRPr="009030BC" w:rsidRDefault="005B4D95" w:rsidP="00FC467C">
      <w:pPr>
        <w:pStyle w:val="BodyText"/>
        <w:ind w:left="470"/>
        <w:rPr>
          <w:color w:val="347C5D"/>
        </w:rPr>
      </w:pPr>
      <w:r w:rsidRPr="009030BC">
        <w:rPr>
          <w:color w:val="347C5D"/>
        </w:rPr>
        <w:t>Qualifications</w:t>
      </w:r>
      <w:r w:rsidRPr="009030BC">
        <w:rPr>
          <w:color w:val="347C5D"/>
          <w:spacing w:val="-4"/>
        </w:rPr>
        <w:t xml:space="preserve"> </w:t>
      </w:r>
      <w:r w:rsidRPr="009030BC">
        <w:rPr>
          <w:color w:val="347C5D"/>
        </w:rPr>
        <w:t>of</w:t>
      </w:r>
      <w:r w:rsidRPr="009030BC">
        <w:rPr>
          <w:color w:val="347C5D"/>
          <w:spacing w:val="-3"/>
        </w:rPr>
        <w:t xml:space="preserve"> </w:t>
      </w:r>
      <w:r w:rsidRPr="009030BC">
        <w:rPr>
          <w:color w:val="347C5D"/>
          <w:spacing w:val="-2"/>
        </w:rPr>
        <w:t>Staff</w:t>
      </w:r>
    </w:p>
    <w:p w14:paraId="2B93329E" w14:textId="77777777" w:rsidR="00667A77" w:rsidRDefault="005B4D95" w:rsidP="00FC467C">
      <w:pPr>
        <w:pStyle w:val="BodyText"/>
        <w:ind w:left="470" w:right="495"/>
      </w:pPr>
      <w:r>
        <w:rPr>
          <w:color w:val="303D47"/>
        </w:rPr>
        <w:t>Your arrangement will specify the qualifications required of investigators. Typically, the DFAT arrangements state that</w:t>
      </w:r>
      <w:r>
        <w:rPr>
          <w:color w:val="303D47"/>
          <w:spacing w:val="-4"/>
        </w:rPr>
        <w:t xml:space="preserve"> </w:t>
      </w:r>
      <w:r>
        <w:rPr>
          <w:color w:val="303D47"/>
        </w:rPr>
        <w:t>investigators</w:t>
      </w:r>
      <w:r>
        <w:rPr>
          <w:color w:val="303D47"/>
          <w:spacing w:val="-3"/>
        </w:rPr>
        <w:t xml:space="preserve"> </w:t>
      </w:r>
      <w:r>
        <w:rPr>
          <w:color w:val="303D47"/>
        </w:rPr>
        <w:t>must</w:t>
      </w:r>
      <w:r>
        <w:rPr>
          <w:color w:val="303D47"/>
          <w:spacing w:val="-4"/>
        </w:rPr>
        <w:t xml:space="preserve"> </w:t>
      </w:r>
      <w:r>
        <w:rPr>
          <w:color w:val="303D47"/>
        </w:rPr>
        <w:t>have</w:t>
      </w:r>
      <w:r>
        <w:rPr>
          <w:color w:val="303D47"/>
          <w:spacing w:val="-2"/>
        </w:rPr>
        <w:t xml:space="preserve"> </w:t>
      </w:r>
      <w:r>
        <w:rPr>
          <w:color w:val="303D47"/>
        </w:rPr>
        <w:t>the</w:t>
      </w:r>
      <w:r>
        <w:rPr>
          <w:color w:val="303D47"/>
          <w:spacing w:val="-2"/>
        </w:rPr>
        <w:t xml:space="preserve"> </w:t>
      </w:r>
      <w:r>
        <w:rPr>
          <w:color w:val="303D47"/>
        </w:rPr>
        <w:t>minimum</w:t>
      </w:r>
      <w:r>
        <w:rPr>
          <w:color w:val="303D47"/>
          <w:spacing w:val="-5"/>
        </w:rPr>
        <w:t xml:space="preserve"> </w:t>
      </w:r>
      <w:r>
        <w:rPr>
          <w:color w:val="303D47"/>
        </w:rPr>
        <w:t>requirements</w:t>
      </w:r>
      <w:r>
        <w:rPr>
          <w:color w:val="303D47"/>
          <w:spacing w:val="-3"/>
        </w:rPr>
        <w:t xml:space="preserve"> </w:t>
      </w:r>
      <w:r>
        <w:rPr>
          <w:color w:val="303D47"/>
        </w:rPr>
        <w:t>outlined</w:t>
      </w:r>
      <w:r>
        <w:rPr>
          <w:color w:val="303D47"/>
          <w:spacing w:val="-3"/>
        </w:rPr>
        <w:t xml:space="preserve"> </w:t>
      </w:r>
      <w:r>
        <w:rPr>
          <w:color w:val="303D47"/>
        </w:rPr>
        <w:t>in</w:t>
      </w:r>
      <w:r>
        <w:rPr>
          <w:color w:val="303D47"/>
          <w:spacing w:val="-3"/>
        </w:rPr>
        <w:t xml:space="preserve"> </w:t>
      </w:r>
      <w:r>
        <w:rPr>
          <w:color w:val="303D47"/>
        </w:rPr>
        <w:t>AGIS.</w:t>
      </w:r>
      <w:r>
        <w:rPr>
          <w:color w:val="303D47"/>
          <w:spacing w:val="-5"/>
        </w:rPr>
        <w:t xml:space="preserve"> </w:t>
      </w:r>
      <w:r>
        <w:rPr>
          <w:color w:val="303D47"/>
        </w:rPr>
        <w:t>AGIS</w:t>
      </w:r>
      <w:r>
        <w:rPr>
          <w:color w:val="303D47"/>
          <w:spacing w:val="-3"/>
        </w:rPr>
        <w:t xml:space="preserve"> </w:t>
      </w:r>
      <w:r>
        <w:rPr>
          <w:color w:val="303D47"/>
        </w:rPr>
        <w:t>requires</w:t>
      </w:r>
      <w:r>
        <w:rPr>
          <w:color w:val="303D47"/>
          <w:spacing w:val="-3"/>
        </w:rPr>
        <w:t xml:space="preserve"> </w:t>
      </w:r>
      <w:r>
        <w:rPr>
          <w:color w:val="303D47"/>
        </w:rPr>
        <w:t>investigations</w:t>
      </w:r>
      <w:r>
        <w:rPr>
          <w:color w:val="303D47"/>
          <w:spacing w:val="-2"/>
        </w:rPr>
        <w:t xml:space="preserve"> </w:t>
      </w:r>
      <w:r>
        <w:rPr>
          <w:color w:val="303D47"/>
        </w:rPr>
        <w:t>staff</w:t>
      </w:r>
      <w:r>
        <w:rPr>
          <w:color w:val="303D47"/>
          <w:spacing w:val="-2"/>
        </w:rPr>
        <w:t xml:space="preserve"> </w:t>
      </w:r>
      <w:r>
        <w:rPr>
          <w:color w:val="303D47"/>
        </w:rPr>
        <w:t>to</w:t>
      </w:r>
      <w:r>
        <w:rPr>
          <w:color w:val="303D47"/>
          <w:spacing w:val="-9"/>
        </w:rPr>
        <w:t xml:space="preserve"> </w:t>
      </w:r>
      <w:r>
        <w:rPr>
          <w:color w:val="303D47"/>
        </w:rPr>
        <w:t>have at a minimum the following qualifications:</w:t>
      </w:r>
    </w:p>
    <w:p w14:paraId="2B93329F" w14:textId="77777777" w:rsidR="00667A77" w:rsidRDefault="005B4D95" w:rsidP="00FC467C">
      <w:pPr>
        <w:pStyle w:val="ListParagraph"/>
        <w:numPr>
          <w:ilvl w:val="0"/>
          <w:numId w:val="8"/>
        </w:numPr>
        <w:tabs>
          <w:tab w:val="left" w:pos="1550"/>
        </w:tabs>
        <w:ind w:hanging="360"/>
      </w:pPr>
      <w:r>
        <w:rPr>
          <w:color w:val="303D47"/>
        </w:rPr>
        <w:t>Investigator:</w:t>
      </w:r>
      <w:r>
        <w:rPr>
          <w:color w:val="303D47"/>
          <w:spacing w:val="-13"/>
        </w:rPr>
        <w:t xml:space="preserve"> </w:t>
      </w:r>
      <w:r>
        <w:rPr>
          <w:color w:val="303D47"/>
        </w:rPr>
        <w:t>Certificate</w:t>
      </w:r>
      <w:r>
        <w:rPr>
          <w:color w:val="303D47"/>
          <w:spacing w:val="-5"/>
        </w:rPr>
        <w:t xml:space="preserve"> </w:t>
      </w:r>
      <w:r>
        <w:rPr>
          <w:color w:val="303D47"/>
        </w:rPr>
        <w:t>IV</w:t>
      </w:r>
      <w:r>
        <w:rPr>
          <w:color w:val="303D47"/>
          <w:spacing w:val="-4"/>
        </w:rPr>
        <w:t xml:space="preserve"> </w:t>
      </w:r>
      <w:r>
        <w:rPr>
          <w:color w:val="303D47"/>
        </w:rPr>
        <w:t>in</w:t>
      </w:r>
      <w:r>
        <w:rPr>
          <w:color w:val="303D47"/>
          <w:spacing w:val="-6"/>
        </w:rPr>
        <w:t xml:space="preserve"> </w:t>
      </w:r>
      <w:r>
        <w:rPr>
          <w:color w:val="303D47"/>
        </w:rPr>
        <w:t>Government</w:t>
      </w:r>
      <w:r>
        <w:rPr>
          <w:color w:val="303D47"/>
          <w:spacing w:val="-6"/>
        </w:rPr>
        <w:t xml:space="preserve"> </w:t>
      </w:r>
      <w:r>
        <w:rPr>
          <w:color w:val="303D47"/>
        </w:rPr>
        <w:t>(Investigation),</w:t>
      </w:r>
      <w:r>
        <w:rPr>
          <w:color w:val="303D47"/>
          <w:spacing w:val="-7"/>
        </w:rPr>
        <w:t xml:space="preserve"> </w:t>
      </w:r>
      <w:r>
        <w:rPr>
          <w:color w:val="303D47"/>
        </w:rPr>
        <w:t>or</w:t>
      </w:r>
      <w:r>
        <w:rPr>
          <w:color w:val="303D47"/>
          <w:spacing w:val="-6"/>
        </w:rPr>
        <w:t xml:space="preserve"> </w:t>
      </w:r>
      <w:r>
        <w:rPr>
          <w:color w:val="303D47"/>
        </w:rPr>
        <w:t>its</w:t>
      </w:r>
      <w:r>
        <w:rPr>
          <w:color w:val="303D47"/>
          <w:spacing w:val="-5"/>
        </w:rPr>
        <w:t xml:space="preserve"> </w:t>
      </w:r>
      <w:r>
        <w:rPr>
          <w:color w:val="303D47"/>
          <w:spacing w:val="-2"/>
        </w:rPr>
        <w:t>equivalent.</w:t>
      </w:r>
    </w:p>
    <w:p w14:paraId="2B9332A0" w14:textId="77777777" w:rsidR="00667A77" w:rsidRDefault="005B4D95" w:rsidP="000E09F9">
      <w:pPr>
        <w:pStyle w:val="ListParagraph"/>
        <w:numPr>
          <w:ilvl w:val="0"/>
          <w:numId w:val="8"/>
        </w:numPr>
        <w:tabs>
          <w:tab w:val="left" w:pos="1550"/>
        </w:tabs>
        <w:spacing w:after="240"/>
        <w:ind w:right="1524"/>
      </w:pPr>
      <w:r>
        <w:rPr>
          <w:color w:val="303D47"/>
        </w:rPr>
        <w:t>Staff</w:t>
      </w:r>
      <w:r>
        <w:rPr>
          <w:color w:val="303D47"/>
          <w:spacing w:val="-3"/>
        </w:rPr>
        <w:t xml:space="preserve"> </w:t>
      </w:r>
      <w:r>
        <w:rPr>
          <w:color w:val="303D47"/>
        </w:rPr>
        <w:t>involved</w:t>
      </w:r>
      <w:r>
        <w:rPr>
          <w:color w:val="303D47"/>
          <w:spacing w:val="-4"/>
        </w:rPr>
        <w:t xml:space="preserve"> </w:t>
      </w:r>
      <w:r>
        <w:rPr>
          <w:color w:val="303D47"/>
        </w:rPr>
        <w:t>in</w:t>
      </w:r>
      <w:r>
        <w:rPr>
          <w:color w:val="303D47"/>
          <w:spacing w:val="-4"/>
        </w:rPr>
        <w:t xml:space="preserve"> </w:t>
      </w:r>
      <w:r>
        <w:rPr>
          <w:color w:val="303D47"/>
        </w:rPr>
        <w:t>the</w:t>
      </w:r>
      <w:r>
        <w:rPr>
          <w:color w:val="303D47"/>
          <w:spacing w:val="-3"/>
        </w:rPr>
        <w:t xml:space="preserve"> </w:t>
      </w:r>
      <w:r>
        <w:rPr>
          <w:color w:val="303D47"/>
        </w:rPr>
        <w:t>coordination</w:t>
      </w:r>
      <w:r>
        <w:rPr>
          <w:color w:val="303D47"/>
          <w:spacing w:val="-4"/>
        </w:rPr>
        <w:t xml:space="preserve"> </w:t>
      </w:r>
      <w:r>
        <w:rPr>
          <w:color w:val="303D47"/>
        </w:rPr>
        <w:t>and</w:t>
      </w:r>
      <w:r>
        <w:rPr>
          <w:color w:val="303D47"/>
          <w:spacing w:val="-4"/>
        </w:rPr>
        <w:t xml:space="preserve"> </w:t>
      </w:r>
      <w:r>
        <w:rPr>
          <w:color w:val="303D47"/>
        </w:rPr>
        <w:t>supervision</w:t>
      </w:r>
      <w:r>
        <w:rPr>
          <w:color w:val="303D47"/>
          <w:spacing w:val="-4"/>
        </w:rPr>
        <w:t xml:space="preserve"> </w:t>
      </w:r>
      <w:r>
        <w:rPr>
          <w:color w:val="303D47"/>
        </w:rPr>
        <w:t>of</w:t>
      </w:r>
      <w:r>
        <w:rPr>
          <w:color w:val="303D47"/>
          <w:spacing w:val="-3"/>
        </w:rPr>
        <w:t xml:space="preserve"> </w:t>
      </w:r>
      <w:r>
        <w:rPr>
          <w:color w:val="303D47"/>
        </w:rPr>
        <w:t>investigations:</w:t>
      </w:r>
      <w:r>
        <w:rPr>
          <w:color w:val="303D47"/>
          <w:spacing w:val="-5"/>
        </w:rPr>
        <w:t xml:space="preserve"> </w:t>
      </w:r>
      <w:r>
        <w:rPr>
          <w:color w:val="303D47"/>
        </w:rPr>
        <w:t>Diploma</w:t>
      </w:r>
      <w:r>
        <w:rPr>
          <w:color w:val="303D47"/>
          <w:spacing w:val="-3"/>
        </w:rPr>
        <w:t xml:space="preserve"> </w:t>
      </w:r>
      <w:r>
        <w:rPr>
          <w:color w:val="303D47"/>
        </w:rPr>
        <w:t>of</w:t>
      </w:r>
      <w:r>
        <w:rPr>
          <w:color w:val="303D47"/>
          <w:spacing w:val="-3"/>
        </w:rPr>
        <w:t xml:space="preserve"> </w:t>
      </w:r>
      <w:r>
        <w:rPr>
          <w:color w:val="303D47"/>
        </w:rPr>
        <w:t>Government (Investigation), or equivalent.</w:t>
      </w:r>
    </w:p>
    <w:p w14:paraId="266644DE" w14:textId="301B971E" w:rsidR="008B728B" w:rsidRDefault="005B4D95" w:rsidP="00FC467C">
      <w:pPr>
        <w:pStyle w:val="BodyText"/>
        <w:ind w:left="470" w:right="578"/>
        <w:jc w:val="both"/>
        <w:rPr>
          <w:color w:val="303D47"/>
        </w:rPr>
      </w:pPr>
      <w:r>
        <w:rPr>
          <w:color w:val="303D47"/>
        </w:rPr>
        <w:t xml:space="preserve">Whether your </w:t>
      </w:r>
      <w:proofErr w:type="spellStart"/>
      <w:r>
        <w:rPr>
          <w:color w:val="303D47"/>
        </w:rPr>
        <w:t>organisation</w:t>
      </w:r>
      <w:proofErr w:type="spellEnd"/>
      <w:r>
        <w:rPr>
          <w:color w:val="303D47"/>
        </w:rPr>
        <w:t xml:space="preserve"> investigates or appoints an investigator to </w:t>
      </w:r>
      <w:proofErr w:type="gramStart"/>
      <w:r>
        <w:rPr>
          <w:color w:val="303D47"/>
        </w:rPr>
        <w:t>conduct an investigation</w:t>
      </w:r>
      <w:proofErr w:type="gramEnd"/>
      <w:r>
        <w:rPr>
          <w:color w:val="303D47"/>
        </w:rPr>
        <w:t>, the person conducting the investigation must possess the minimum qualifications specified in the AGIS or an equivalent acceptable</w:t>
      </w:r>
      <w:r>
        <w:rPr>
          <w:color w:val="303D47"/>
          <w:spacing w:val="-3"/>
        </w:rPr>
        <w:t xml:space="preserve"> </w:t>
      </w:r>
      <w:r>
        <w:rPr>
          <w:color w:val="303D47"/>
        </w:rPr>
        <w:t>to</w:t>
      </w:r>
      <w:r>
        <w:rPr>
          <w:color w:val="303D47"/>
          <w:spacing w:val="-4"/>
        </w:rPr>
        <w:t xml:space="preserve"> </w:t>
      </w:r>
      <w:r>
        <w:rPr>
          <w:color w:val="303D47"/>
        </w:rPr>
        <w:t>DFAT.</w:t>
      </w:r>
      <w:r>
        <w:rPr>
          <w:color w:val="303D47"/>
          <w:spacing w:val="-5"/>
        </w:rPr>
        <w:t xml:space="preserve"> </w:t>
      </w:r>
      <w:r>
        <w:rPr>
          <w:color w:val="303D47"/>
        </w:rPr>
        <w:t>Equivalent</w:t>
      </w:r>
      <w:r>
        <w:rPr>
          <w:color w:val="303D47"/>
          <w:spacing w:val="-3"/>
        </w:rPr>
        <w:t xml:space="preserve"> </w:t>
      </w:r>
      <w:r>
        <w:rPr>
          <w:color w:val="303D47"/>
        </w:rPr>
        <w:t>qualifications</w:t>
      </w:r>
      <w:r>
        <w:rPr>
          <w:color w:val="303D47"/>
          <w:spacing w:val="-2"/>
        </w:rPr>
        <w:t xml:space="preserve"> </w:t>
      </w:r>
      <w:r>
        <w:rPr>
          <w:color w:val="303D47"/>
        </w:rPr>
        <w:t>deemed</w:t>
      </w:r>
      <w:r>
        <w:rPr>
          <w:color w:val="303D47"/>
          <w:spacing w:val="-3"/>
        </w:rPr>
        <w:t xml:space="preserve"> </w:t>
      </w:r>
      <w:r>
        <w:rPr>
          <w:color w:val="303D47"/>
        </w:rPr>
        <w:t>acceptable</w:t>
      </w:r>
      <w:r>
        <w:rPr>
          <w:color w:val="303D47"/>
          <w:spacing w:val="-3"/>
        </w:rPr>
        <w:t xml:space="preserve"> </w:t>
      </w:r>
      <w:r>
        <w:rPr>
          <w:color w:val="303D47"/>
        </w:rPr>
        <w:t>to</w:t>
      </w:r>
      <w:r>
        <w:rPr>
          <w:color w:val="303D47"/>
          <w:spacing w:val="-4"/>
        </w:rPr>
        <w:t xml:space="preserve"> </w:t>
      </w:r>
      <w:r>
        <w:rPr>
          <w:color w:val="303D47"/>
        </w:rPr>
        <w:t>DFAT</w:t>
      </w:r>
      <w:r>
        <w:rPr>
          <w:color w:val="303D47"/>
          <w:spacing w:val="-4"/>
        </w:rPr>
        <w:t xml:space="preserve"> </w:t>
      </w:r>
      <w:r>
        <w:rPr>
          <w:color w:val="303D47"/>
        </w:rPr>
        <w:t>include</w:t>
      </w:r>
      <w:r>
        <w:rPr>
          <w:color w:val="303D47"/>
          <w:spacing w:val="-2"/>
        </w:rPr>
        <w:t xml:space="preserve"> </w:t>
      </w:r>
      <w:r>
        <w:rPr>
          <w:color w:val="303D47"/>
        </w:rPr>
        <w:t>legal,</w:t>
      </w:r>
      <w:r>
        <w:rPr>
          <w:color w:val="303D47"/>
          <w:spacing w:val="-5"/>
        </w:rPr>
        <w:t xml:space="preserve"> </w:t>
      </w:r>
      <w:r>
        <w:rPr>
          <w:color w:val="303D47"/>
        </w:rPr>
        <w:t>audit,</w:t>
      </w:r>
      <w:r>
        <w:rPr>
          <w:color w:val="303D47"/>
          <w:spacing w:val="-5"/>
        </w:rPr>
        <w:t xml:space="preserve"> </w:t>
      </w:r>
      <w:r>
        <w:rPr>
          <w:color w:val="303D47"/>
        </w:rPr>
        <w:t>and</w:t>
      </w:r>
      <w:r>
        <w:rPr>
          <w:color w:val="303D47"/>
          <w:spacing w:val="-3"/>
        </w:rPr>
        <w:t xml:space="preserve"> </w:t>
      </w:r>
      <w:r>
        <w:rPr>
          <w:color w:val="303D47"/>
        </w:rPr>
        <w:t>alternate</w:t>
      </w:r>
      <w:r>
        <w:rPr>
          <w:color w:val="303D47"/>
          <w:spacing w:val="-3"/>
        </w:rPr>
        <w:t xml:space="preserve"> </w:t>
      </w:r>
      <w:r>
        <w:rPr>
          <w:color w:val="303D47"/>
        </w:rPr>
        <w:t xml:space="preserve">formal </w:t>
      </w:r>
    </w:p>
    <w:p w14:paraId="2B9332A1" w14:textId="4A0CBBE0" w:rsidR="00667A77" w:rsidRDefault="005853F4" w:rsidP="000E09F9">
      <w:pPr>
        <w:pStyle w:val="BodyText"/>
        <w:spacing w:after="240"/>
        <w:ind w:left="470" w:right="578"/>
        <w:jc w:val="both"/>
        <w:rPr>
          <w:color w:val="303D47"/>
        </w:rPr>
      </w:pPr>
      <w:r>
        <w:rPr>
          <w:color w:val="303D47"/>
        </w:rPr>
        <w:t>i</w:t>
      </w:r>
      <w:r w:rsidR="005B4D95">
        <w:rPr>
          <w:color w:val="303D47"/>
        </w:rPr>
        <w:t>nvestigations qualifications.</w:t>
      </w:r>
    </w:p>
    <w:p w14:paraId="01683811" w14:textId="119BB992" w:rsidR="00300BE3" w:rsidRPr="00D82809" w:rsidRDefault="00300BE3" w:rsidP="000E09F9">
      <w:pPr>
        <w:pStyle w:val="BodyText"/>
        <w:spacing w:after="240"/>
        <w:ind w:left="470" w:right="578"/>
        <w:jc w:val="both"/>
        <w:rPr>
          <w:color w:val="303D47"/>
        </w:rPr>
      </w:pPr>
      <w:r w:rsidRPr="00D82809">
        <w:rPr>
          <w:color w:val="303D47"/>
        </w:rPr>
        <w:t xml:space="preserve">Contact </w:t>
      </w:r>
      <w:hyperlink r:id="rId62" w:history="1">
        <w:r w:rsidRPr="00A56600">
          <w:rPr>
            <w:rStyle w:val="Hyperlink"/>
            <w:color w:val="0462C1"/>
          </w:rPr>
          <w:t>fraud.corruption@dfat.gov.au</w:t>
        </w:r>
      </w:hyperlink>
      <w:r w:rsidRPr="00D82809">
        <w:rPr>
          <w:color w:val="303D47"/>
        </w:rPr>
        <w:t xml:space="preserve"> for more advice on acceptable qualifications or to seek formal approval for individuals to conduct investigations if their qualifications are different to those listed above.</w:t>
      </w:r>
    </w:p>
    <w:p w14:paraId="3B4E415A" w14:textId="77777777" w:rsidR="0028010F" w:rsidRPr="009030BC" w:rsidRDefault="008B728B" w:rsidP="00FC467C">
      <w:pPr>
        <w:pStyle w:val="BodyText"/>
        <w:ind w:left="470"/>
        <w:rPr>
          <w:color w:val="347C5D"/>
        </w:rPr>
      </w:pPr>
      <w:r w:rsidRPr="009030BC">
        <w:rPr>
          <w:color w:val="347C5D"/>
        </w:rPr>
        <w:t xml:space="preserve">Reporting to </w:t>
      </w:r>
      <w:r w:rsidR="0028010F" w:rsidRPr="009030BC">
        <w:rPr>
          <w:color w:val="347C5D"/>
        </w:rPr>
        <w:t>Police or Government Agencies</w:t>
      </w:r>
    </w:p>
    <w:p w14:paraId="2B9332A3" w14:textId="6F521721" w:rsidR="00667A77" w:rsidRDefault="005B4D95" w:rsidP="00FC467C">
      <w:pPr>
        <w:pStyle w:val="BodyText"/>
        <w:spacing w:before="25"/>
        <w:ind w:left="470" w:right="495"/>
      </w:pPr>
      <w:r>
        <w:rPr>
          <w:color w:val="303D47"/>
        </w:rPr>
        <w:t>To</w:t>
      </w:r>
      <w:r>
        <w:rPr>
          <w:color w:val="303D47"/>
          <w:spacing w:val="-3"/>
        </w:rPr>
        <w:t xml:space="preserve"> </w:t>
      </w:r>
      <w:r>
        <w:rPr>
          <w:color w:val="303D47"/>
        </w:rPr>
        <w:t>resolve</w:t>
      </w:r>
      <w:r>
        <w:rPr>
          <w:color w:val="303D47"/>
          <w:spacing w:val="-2"/>
        </w:rPr>
        <w:t xml:space="preserve"> </w:t>
      </w:r>
      <w:r>
        <w:rPr>
          <w:color w:val="303D47"/>
        </w:rPr>
        <w:t>incidents</w:t>
      </w:r>
      <w:r>
        <w:rPr>
          <w:color w:val="303D47"/>
          <w:spacing w:val="-3"/>
        </w:rPr>
        <w:t xml:space="preserve"> </w:t>
      </w:r>
      <w:r>
        <w:rPr>
          <w:color w:val="303D47"/>
        </w:rPr>
        <w:t>of</w:t>
      </w:r>
      <w:r>
        <w:rPr>
          <w:color w:val="303D47"/>
          <w:spacing w:val="-2"/>
        </w:rPr>
        <w:t xml:space="preserve"> </w:t>
      </w:r>
      <w:r>
        <w:rPr>
          <w:color w:val="303D47"/>
        </w:rPr>
        <w:t>fraud</w:t>
      </w:r>
      <w:r>
        <w:rPr>
          <w:color w:val="303D47"/>
          <w:spacing w:val="-3"/>
        </w:rPr>
        <w:t xml:space="preserve"> </w:t>
      </w:r>
      <w:r>
        <w:rPr>
          <w:color w:val="303D47"/>
        </w:rPr>
        <w:t>or</w:t>
      </w:r>
      <w:r>
        <w:rPr>
          <w:color w:val="303D47"/>
          <w:spacing w:val="-3"/>
        </w:rPr>
        <w:t xml:space="preserve"> </w:t>
      </w:r>
      <w:r>
        <w:rPr>
          <w:color w:val="303D47"/>
        </w:rPr>
        <w:t>corruption,</w:t>
      </w:r>
      <w:r>
        <w:rPr>
          <w:color w:val="303D47"/>
          <w:spacing w:val="-4"/>
        </w:rPr>
        <w:t xml:space="preserve"> </w:t>
      </w:r>
      <w:r>
        <w:rPr>
          <w:color w:val="303D47"/>
        </w:rPr>
        <w:t>the</w:t>
      </w:r>
      <w:r>
        <w:rPr>
          <w:color w:val="303D47"/>
          <w:spacing w:val="-2"/>
        </w:rPr>
        <w:t xml:space="preserve"> </w:t>
      </w:r>
      <w:r>
        <w:rPr>
          <w:color w:val="303D47"/>
        </w:rPr>
        <w:t>service</w:t>
      </w:r>
      <w:r>
        <w:rPr>
          <w:color w:val="303D47"/>
          <w:spacing w:val="-2"/>
        </w:rPr>
        <w:t xml:space="preserve"> </w:t>
      </w:r>
      <w:r>
        <w:rPr>
          <w:color w:val="303D47"/>
        </w:rPr>
        <w:t>providers</w:t>
      </w:r>
      <w:r>
        <w:rPr>
          <w:color w:val="303D47"/>
          <w:spacing w:val="-2"/>
        </w:rPr>
        <w:t xml:space="preserve"> </w:t>
      </w:r>
      <w:r>
        <w:rPr>
          <w:color w:val="303D47"/>
        </w:rPr>
        <w:t>and</w:t>
      </w:r>
      <w:r>
        <w:rPr>
          <w:color w:val="303D47"/>
          <w:spacing w:val="-3"/>
        </w:rPr>
        <w:t xml:space="preserve"> </w:t>
      </w:r>
      <w:r>
        <w:rPr>
          <w:color w:val="303D47"/>
        </w:rPr>
        <w:t>funding</w:t>
      </w:r>
      <w:r>
        <w:rPr>
          <w:color w:val="303D47"/>
          <w:spacing w:val="-1"/>
        </w:rPr>
        <w:t xml:space="preserve"> </w:t>
      </w:r>
      <w:r>
        <w:rPr>
          <w:color w:val="303D47"/>
        </w:rPr>
        <w:t>recipient</w:t>
      </w:r>
      <w:r>
        <w:rPr>
          <w:color w:val="303D47"/>
          <w:spacing w:val="-3"/>
        </w:rPr>
        <w:t xml:space="preserve"> </w:t>
      </w:r>
      <w:r>
        <w:rPr>
          <w:color w:val="303D47"/>
        </w:rPr>
        <w:t>will</w:t>
      </w:r>
      <w:r>
        <w:rPr>
          <w:color w:val="303D47"/>
          <w:spacing w:val="-4"/>
        </w:rPr>
        <w:t xml:space="preserve"> </w:t>
      </w:r>
      <w:r>
        <w:rPr>
          <w:color w:val="303D47"/>
        </w:rPr>
        <w:t>generally</w:t>
      </w:r>
      <w:r>
        <w:rPr>
          <w:color w:val="303D47"/>
          <w:spacing w:val="-5"/>
        </w:rPr>
        <w:t xml:space="preserve"> </w:t>
      </w:r>
      <w:r>
        <w:rPr>
          <w:color w:val="303D47"/>
        </w:rPr>
        <w:t>be</w:t>
      </w:r>
      <w:r>
        <w:rPr>
          <w:color w:val="303D47"/>
          <w:spacing w:val="-2"/>
        </w:rPr>
        <w:t xml:space="preserve"> </w:t>
      </w:r>
      <w:r>
        <w:rPr>
          <w:color w:val="303D47"/>
        </w:rPr>
        <w:t>required</w:t>
      </w:r>
      <w:r>
        <w:rPr>
          <w:color w:val="303D47"/>
          <w:spacing w:val="-3"/>
        </w:rPr>
        <w:t xml:space="preserve"> </w:t>
      </w:r>
      <w:r>
        <w:rPr>
          <w:color w:val="303D47"/>
        </w:rPr>
        <w:t xml:space="preserve">to report fraud or corruption to an appropriate law enforcement agency. However, there may be instances where reporting to local law enforcement may raise other issues. Accordingly, before making any report to law enforcement, service providers and funding recipients must consider whether </w:t>
      </w:r>
      <w:proofErr w:type="gramStart"/>
      <w:r>
        <w:rPr>
          <w:color w:val="303D47"/>
        </w:rPr>
        <w:t>reporting</w:t>
      </w:r>
      <w:proofErr w:type="gramEnd"/>
      <w:r>
        <w:rPr>
          <w:color w:val="303D47"/>
        </w:rPr>
        <w:t xml:space="preserve"> the incident:</w:t>
      </w:r>
    </w:p>
    <w:p w14:paraId="2B9332A4" w14:textId="77777777" w:rsidR="00667A77" w:rsidRDefault="005B4D95" w:rsidP="00FC467C">
      <w:pPr>
        <w:pStyle w:val="ListParagraph"/>
        <w:numPr>
          <w:ilvl w:val="0"/>
          <w:numId w:val="8"/>
        </w:numPr>
        <w:tabs>
          <w:tab w:val="left" w:pos="1550"/>
        </w:tabs>
        <w:ind w:hanging="360"/>
      </w:pPr>
      <w:r>
        <w:rPr>
          <w:color w:val="303D47"/>
        </w:rPr>
        <w:t>could</w:t>
      </w:r>
      <w:r>
        <w:rPr>
          <w:color w:val="303D47"/>
          <w:spacing w:val="-5"/>
        </w:rPr>
        <w:t xml:space="preserve"> </w:t>
      </w:r>
      <w:r>
        <w:rPr>
          <w:color w:val="303D47"/>
        </w:rPr>
        <w:t>compromise</w:t>
      </w:r>
      <w:r>
        <w:rPr>
          <w:color w:val="303D47"/>
          <w:spacing w:val="-4"/>
        </w:rPr>
        <w:t xml:space="preserve"> </w:t>
      </w:r>
      <w:r>
        <w:rPr>
          <w:color w:val="303D47"/>
        </w:rPr>
        <w:t>a</w:t>
      </w:r>
      <w:r>
        <w:rPr>
          <w:color w:val="303D47"/>
          <w:spacing w:val="-5"/>
        </w:rPr>
        <w:t xml:space="preserve"> </w:t>
      </w:r>
      <w:r>
        <w:rPr>
          <w:color w:val="303D47"/>
        </w:rPr>
        <w:t>person’s</w:t>
      </w:r>
      <w:r>
        <w:rPr>
          <w:color w:val="303D47"/>
          <w:spacing w:val="-4"/>
        </w:rPr>
        <w:t xml:space="preserve"> </w:t>
      </w:r>
      <w:r>
        <w:rPr>
          <w:color w:val="303D47"/>
          <w:spacing w:val="-2"/>
        </w:rPr>
        <w:t>safety</w:t>
      </w:r>
    </w:p>
    <w:p w14:paraId="2B9332A5" w14:textId="77777777" w:rsidR="00667A77" w:rsidRDefault="005B4D95" w:rsidP="00FC467C">
      <w:pPr>
        <w:pStyle w:val="ListParagraph"/>
        <w:numPr>
          <w:ilvl w:val="0"/>
          <w:numId w:val="8"/>
        </w:numPr>
        <w:tabs>
          <w:tab w:val="left" w:pos="1550"/>
        </w:tabs>
        <w:spacing w:before="3"/>
        <w:ind w:hanging="360"/>
      </w:pPr>
      <w:r>
        <w:rPr>
          <w:color w:val="303D47"/>
        </w:rPr>
        <w:t>could</w:t>
      </w:r>
      <w:r>
        <w:rPr>
          <w:color w:val="303D47"/>
          <w:spacing w:val="-6"/>
        </w:rPr>
        <w:t xml:space="preserve"> </w:t>
      </w:r>
      <w:r>
        <w:rPr>
          <w:color w:val="303D47"/>
        </w:rPr>
        <w:t>significantly</w:t>
      </w:r>
      <w:r>
        <w:rPr>
          <w:color w:val="303D47"/>
          <w:spacing w:val="-6"/>
        </w:rPr>
        <w:t xml:space="preserve"> </w:t>
      </w:r>
      <w:r>
        <w:rPr>
          <w:color w:val="303D47"/>
        </w:rPr>
        <w:t>impact</w:t>
      </w:r>
      <w:r>
        <w:rPr>
          <w:color w:val="303D47"/>
          <w:spacing w:val="-4"/>
        </w:rPr>
        <w:t xml:space="preserve"> </w:t>
      </w:r>
      <w:r>
        <w:rPr>
          <w:color w:val="303D47"/>
        </w:rPr>
        <w:t>on</w:t>
      </w:r>
      <w:r>
        <w:rPr>
          <w:color w:val="303D47"/>
          <w:spacing w:val="-4"/>
        </w:rPr>
        <w:t xml:space="preserve"> </w:t>
      </w:r>
      <w:r>
        <w:rPr>
          <w:color w:val="303D47"/>
        </w:rPr>
        <w:t>them</w:t>
      </w:r>
      <w:r>
        <w:rPr>
          <w:color w:val="303D47"/>
          <w:spacing w:val="-5"/>
        </w:rPr>
        <w:t xml:space="preserve"> </w:t>
      </w:r>
      <w:r>
        <w:rPr>
          <w:color w:val="303D47"/>
        </w:rPr>
        <w:t>to</w:t>
      </w:r>
      <w:r>
        <w:rPr>
          <w:color w:val="303D47"/>
          <w:spacing w:val="-5"/>
        </w:rPr>
        <w:t xml:space="preserve"> </w:t>
      </w:r>
      <w:r>
        <w:rPr>
          <w:color w:val="303D47"/>
        </w:rPr>
        <w:t>an</w:t>
      </w:r>
      <w:r>
        <w:rPr>
          <w:color w:val="303D47"/>
          <w:spacing w:val="-3"/>
        </w:rPr>
        <w:t xml:space="preserve"> </w:t>
      </w:r>
      <w:r>
        <w:rPr>
          <w:color w:val="303D47"/>
        </w:rPr>
        <w:t>extent</w:t>
      </w:r>
      <w:r>
        <w:rPr>
          <w:color w:val="303D47"/>
          <w:spacing w:val="-4"/>
        </w:rPr>
        <w:t xml:space="preserve"> </w:t>
      </w:r>
      <w:r>
        <w:rPr>
          <w:color w:val="303D47"/>
        </w:rPr>
        <w:t>which</w:t>
      </w:r>
      <w:r>
        <w:rPr>
          <w:color w:val="303D47"/>
          <w:spacing w:val="-8"/>
        </w:rPr>
        <w:t xml:space="preserve"> </w:t>
      </w:r>
      <w:r>
        <w:rPr>
          <w:color w:val="303D47"/>
        </w:rPr>
        <w:t>would</w:t>
      </w:r>
      <w:r>
        <w:rPr>
          <w:color w:val="303D47"/>
          <w:spacing w:val="-4"/>
        </w:rPr>
        <w:t xml:space="preserve"> </w:t>
      </w:r>
      <w:r>
        <w:rPr>
          <w:color w:val="303D47"/>
        </w:rPr>
        <w:t>result</w:t>
      </w:r>
      <w:r>
        <w:rPr>
          <w:color w:val="303D47"/>
          <w:spacing w:val="-4"/>
        </w:rPr>
        <w:t xml:space="preserve"> </w:t>
      </w:r>
      <w:r>
        <w:rPr>
          <w:color w:val="303D47"/>
        </w:rPr>
        <w:t>in</w:t>
      </w:r>
      <w:r>
        <w:rPr>
          <w:color w:val="303D47"/>
          <w:spacing w:val="-4"/>
        </w:rPr>
        <w:t xml:space="preserve"> </w:t>
      </w:r>
      <w:r>
        <w:rPr>
          <w:color w:val="303D47"/>
        </w:rPr>
        <w:t>undue</w:t>
      </w:r>
      <w:r>
        <w:rPr>
          <w:color w:val="303D47"/>
          <w:spacing w:val="-2"/>
        </w:rPr>
        <w:t xml:space="preserve"> hardship</w:t>
      </w:r>
    </w:p>
    <w:p w14:paraId="2B9332A6" w14:textId="77777777" w:rsidR="00667A77" w:rsidRDefault="005B4D95" w:rsidP="00FC467C">
      <w:pPr>
        <w:pStyle w:val="ListParagraph"/>
        <w:numPr>
          <w:ilvl w:val="0"/>
          <w:numId w:val="8"/>
        </w:numPr>
        <w:tabs>
          <w:tab w:val="left" w:pos="1550"/>
        </w:tabs>
        <w:ind w:right="1203"/>
      </w:pPr>
      <w:r>
        <w:rPr>
          <w:color w:val="303D47"/>
        </w:rPr>
        <w:t>could</w:t>
      </w:r>
      <w:r>
        <w:rPr>
          <w:color w:val="303D47"/>
          <w:spacing w:val="-3"/>
        </w:rPr>
        <w:t xml:space="preserve"> </w:t>
      </w:r>
      <w:r>
        <w:rPr>
          <w:color w:val="303D47"/>
        </w:rPr>
        <w:t>result</w:t>
      </w:r>
      <w:r>
        <w:rPr>
          <w:color w:val="303D47"/>
          <w:spacing w:val="-4"/>
        </w:rPr>
        <w:t xml:space="preserve"> </w:t>
      </w:r>
      <w:r>
        <w:rPr>
          <w:color w:val="303D47"/>
        </w:rPr>
        <w:t>in</w:t>
      </w:r>
      <w:r>
        <w:rPr>
          <w:color w:val="303D47"/>
          <w:spacing w:val="-3"/>
        </w:rPr>
        <w:t xml:space="preserve"> </w:t>
      </w:r>
      <w:r>
        <w:rPr>
          <w:color w:val="303D47"/>
        </w:rPr>
        <w:t>a</w:t>
      </w:r>
      <w:r>
        <w:rPr>
          <w:color w:val="303D47"/>
          <w:spacing w:val="-2"/>
        </w:rPr>
        <w:t xml:space="preserve"> </w:t>
      </w:r>
      <w:r>
        <w:rPr>
          <w:color w:val="303D47"/>
        </w:rPr>
        <w:t>disproportionate</w:t>
      </w:r>
      <w:r>
        <w:rPr>
          <w:color w:val="303D47"/>
          <w:spacing w:val="-3"/>
        </w:rPr>
        <w:t xml:space="preserve"> </w:t>
      </w:r>
      <w:r>
        <w:rPr>
          <w:color w:val="303D47"/>
        </w:rPr>
        <w:t>response</w:t>
      </w:r>
      <w:r>
        <w:rPr>
          <w:color w:val="303D47"/>
          <w:spacing w:val="-2"/>
        </w:rPr>
        <w:t xml:space="preserve"> </w:t>
      </w:r>
      <w:r>
        <w:rPr>
          <w:color w:val="303D47"/>
        </w:rPr>
        <w:t>to</w:t>
      </w:r>
      <w:r>
        <w:rPr>
          <w:color w:val="303D47"/>
          <w:spacing w:val="-4"/>
        </w:rPr>
        <w:t xml:space="preserve"> </w:t>
      </w:r>
      <w:r>
        <w:rPr>
          <w:color w:val="303D47"/>
        </w:rPr>
        <w:t>the</w:t>
      </w:r>
      <w:r>
        <w:rPr>
          <w:color w:val="303D47"/>
          <w:spacing w:val="-2"/>
        </w:rPr>
        <w:t xml:space="preserve"> </w:t>
      </w:r>
      <w:r>
        <w:rPr>
          <w:color w:val="303D47"/>
        </w:rPr>
        <w:t>circumstances</w:t>
      </w:r>
      <w:r>
        <w:rPr>
          <w:color w:val="303D47"/>
          <w:spacing w:val="-3"/>
        </w:rPr>
        <w:t xml:space="preserve"> </w:t>
      </w:r>
      <w:r>
        <w:rPr>
          <w:color w:val="303D47"/>
        </w:rPr>
        <w:t>of</w:t>
      </w:r>
      <w:r>
        <w:rPr>
          <w:color w:val="303D47"/>
          <w:spacing w:val="-2"/>
        </w:rPr>
        <w:t xml:space="preserve"> </w:t>
      </w:r>
      <w:proofErr w:type="gramStart"/>
      <w:r>
        <w:rPr>
          <w:color w:val="303D47"/>
        </w:rPr>
        <w:t>the</w:t>
      </w:r>
      <w:r>
        <w:rPr>
          <w:color w:val="303D47"/>
          <w:spacing w:val="-2"/>
        </w:rPr>
        <w:t xml:space="preserve"> </w:t>
      </w:r>
      <w:r>
        <w:rPr>
          <w:color w:val="303D47"/>
        </w:rPr>
        <w:t>fraud</w:t>
      </w:r>
      <w:proofErr w:type="gramEnd"/>
      <w:r>
        <w:rPr>
          <w:color w:val="303D47"/>
          <w:spacing w:val="-3"/>
        </w:rPr>
        <w:t xml:space="preserve"> </w:t>
      </w:r>
      <w:r>
        <w:rPr>
          <w:color w:val="303D47"/>
        </w:rPr>
        <w:t>or</w:t>
      </w:r>
      <w:r>
        <w:rPr>
          <w:color w:val="303D47"/>
          <w:spacing w:val="-3"/>
        </w:rPr>
        <w:t xml:space="preserve"> </w:t>
      </w:r>
      <w:r>
        <w:rPr>
          <w:color w:val="303D47"/>
        </w:rPr>
        <w:t>corrupt</w:t>
      </w:r>
      <w:r>
        <w:rPr>
          <w:color w:val="303D47"/>
          <w:spacing w:val="-4"/>
        </w:rPr>
        <w:t xml:space="preserve"> </w:t>
      </w:r>
      <w:r>
        <w:rPr>
          <w:color w:val="303D47"/>
        </w:rPr>
        <w:t xml:space="preserve">activity (considering remedial actions already taken by your </w:t>
      </w:r>
      <w:proofErr w:type="spellStart"/>
      <w:r>
        <w:rPr>
          <w:color w:val="303D47"/>
        </w:rPr>
        <w:t>organisation</w:t>
      </w:r>
      <w:proofErr w:type="spellEnd"/>
      <w:r>
        <w:rPr>
          <w:color w:val="303D47"/>
        </w:rPr>
        <w:t>).</w:t>
      </w:r>
    </w:p>
    <w:p w14:paraId="2B9332A7" w14:textId="5DAD98C9" w:rsidR="00667A77" w:rsidRDefault="005B4D95" w:rsidP="000E09F9">
      <w:pPr>
        <w:pStyle w:val="BodyText"/>
        <w:spacing w:before="258" w:after="240"/>
        <w:ind w:left="470" w:right="883"/>
      </w:pPr>
      <w:r>
        <w:rPr>
          <w:color w:val="303D47"/>
        </w:rPr>
        <w:t>If</w:t>
      </w:r>
      <w:r>
        <w:rPr>
          <w:color w:val="303D47"/>
          <w:spacing w:val="-2"/>
        </w:rPr>
        <w:t xml:space="preserve"> </w:t>
      </w:r>
      <w:r>
        <w:rPr>
          <w:color w:val="303D47"/>
        </w:rPr>
        <w:t>the</w:t>
      </w:r>
      <w:r>
        <w:rPr>
          <w:color w:val="303D47"/>
          <w:spacing w:val="-2"/>
        </w:rPr>
        <w:t xml:space="preserve"> </w:t>
      </w:r>
      <w:r>
        <w:rPr>
          <w:color w:val="303D47"/>
        </w:rPr>
        <w:t>above</w:t>
      </w:r>
      <w:r>
        <w:rPr>
          <w:color w:val="303D47"/>
          <w:spacing w:val="-3"/>
        </w:rPr>
        <w:t xml:space="preserve"> </w:t>
      </w:r>
      <w:r>
        <w:rPr>
          <w:color w:val="303D47"/>
        </w:rPr>
        <w:t>factors</w:t>
      </w:r>
      <w:r>
        <w:rPr>
          <w:color w:val="303D47"/>
          <w:spacing w:val="-2"/>
        </w:rPr>
        <w:t xml:space="preserve"> </w:t>
      </w:r>
      <w:r>
        <w:rPr>
          <w:color w:val="303D47"/>
        </w:rPr>
        <w:t>exist,</w:t>
      </w:r>
      <w:r>
        <w:rPr>
          <w:color w:val="303D47"/>
          <w:spacing w:val="-5"/>
        </w:rPr>
        <w:t xml:space="preserve"> </w:t>
      </w:r>
      <w:r>
        <w:rPr>
          <w:color w:val="303D47"/>
        </w:rPr>
        <w:t>please contact</w:t>
      </w:r>
      <w:r>
        <w:rPr>
          <w:color w:val="303D47"/>
          <w:spacing w:val="-3"/>
        </w:rPr>
        <w:t xml:space="preserve"> </w:t>
      </w:r>
      <w:hyperlink r:id="rId63">
        <w:r w:rsidR="00E42AA3">
          <w:rPr>
            <w:color w:val="0462C1"/>
            <w:spacing w:val="-2"/>
            <w:u w:val="single" w:color="0462C1"/>
          </w:rPr>
          <w:t>fraud.corruption@dfat.gov.au</w:t>
        </w:r>
      </w:hyperlink>
      <w:r w:rsidR="00E42AA3">
        <w:rPr>
          <w:color w:val="303D47"/>
          <w:spacing w:val="-2"/>
        </w:rPr>
        <w:t>.</w:t>
      </w:r>
      <w:r w:rsidR="00E42AA3">
        <w:t>for</w:t>
      </w:r>
      <w:r w:rsidR="00EB0D2D">
        <w:t xml:space="preserve"> information</w:t>
      </w:r>
      <w:r w:rsidR="00E42AA3">
        <w:t xml:space="preserve"> and </w:t>
      </w:r>
      <w:r w:rsidR="00B555CD">
        <w:t>guidance on reporting</w:t>
      </w:r>
      <w:r w:rsidR="00F4195F">
        <w:t xml:space="preserve"> to local authorities/police</w:t>
      </w:r>
      <w:r w:rsidR="00F03480">
        <w:t xml:space="preserve">. </w:t>
      </w:r>
      <w:r>
        <w:rPr>
          <w:color w:val="303D47"/>
        </w:rPr>
        <w:t xml:space="preserve"> </w:t>
      </w:r>
    </w:p>
    <w:p w14:paraId="5A2DA4A4" w14:textId="03199FD3" w:rsidR="004A35A4" w:rsidRDefault="005B4D95" w:rsidP="00FC467C">
      <w:pPr>
        <w:pStyle w:val="BodyText"/>
        <w:ind w:left="470" w:right="578"/>
      </w:pPr>
      <w:r>
        <w:rPr>
          <w:color w:val="303D47"/>
        </w:rPr>
        <w:t>When</w:t>
      </w:r>
      <w:r>
        <w:rPr>
          <w:color w:val="303D47"/>
          <w:spacing w:val="-8"/>
        </w:rPr>
        <w:t xml:space="preserve"> </w:t>
      </w:r>
      <w:r>
        <w:rPr>
          <w:color w:val="303D47"/>
        </w:rPr>
        <w:t>cases</w:t>
      </w:r>
      <w:r>
        <w:rPr>
          <w:color w:val="303D47"/>
          <w:spacing w:val="-3"/>
        </w:rPr>
        <w:t xml:space="preserve"> </w:t>
      </w:r>
      <w:r>
        <w:rPr>
          <w:color w:val="303D47"/>
        </w:rPr>
        <w:t>are</w:t>
      </w:r>
      <w:r>
        <w:rPr>
          <w:color w:val="303D47"/>
          <w:spacing w:val="-2"/>
        </w:rPr>
        <w:t xml:space="preserve"> </w:t>
      </w:r>
      <w:r>
        <w:rPr>
          <w:color w:val="303D47"/>
        </w:rPr>
        <w:t>reported</w:t>
      </w:r>
      <w:r>
        <w:rPr>
          <w:color w:val="303D47"/>
          <w:spacing w:val="-3"/>
        </w:rPr>
        <w:t xml:space="preserve"> </w:t>
      </w:r>
      <w:r>
        <w:rPr>
          <w:color w:val="303D47"/>
        </w:rPr>
        <w:t>to</w:t>
      </w:r>
      <w:r>
        <w:rPr>
          <w:color w:val="303D47"/>
          <w:spacing w:val="-4"/>
        </w:rPr>
        <w:t xml:space="preserve"> </w:t>
      </w:r>
      <w:r>
        <w:rPr>
          <w:color w:val="303D47"/>
        </w:rPr>
        <w:t>local</w:t>
      </w:r>
      <w:r>
        <w:rPr>
          <w:color w:val="303D47"/>
          <w:spacing w:val="-4"/>
        </w:rPr>
        <w:t xml:space="preserve"> </w:t>
      </w:r>
      <w:r>
        <w:rPr>
          <w:color w:val="303D47"/>
        </w:rPr>
        <w:t>authorities,</w:t>
      </w:r>
      <w:r>
        <w:rPr>
          <w:color w:val="303D47"/>
          <w:spacing w:val="-5"/>
        </w:rPr>
        <w:t xml:space="preserve"> </w:t>
      </w:r>
      <w:r>
        <w:rPr>
          <w:color w:val="303D47"/>
        </w:rPr>
        <w:t>DFAT</w:t>
      </w:r>
      <w:r>
        <w:rPr>
          <w:color w:val="303D47"/>
          <w:spacing w:val="-4"/>
        </w:rPr>
        <w:t xml:space="preserve"> </w:t>
      </w:r>
      <w:r>
        <w:rPr>
          <w:color w:val="303D47"/>
        </w:rPr>
        <w:t>requires</w:t>
      </w:r>
      <w:r>
        <w:rPr>
          <w:color w:val="303D47"/>
          <w:spacing w:val="-3"/>
        </w:rPr>
        <w:t xml:space="preserve"> </w:t>
      </w:r>
      <w:r>
        <w:rPr>
          <w:color w:val="303D47"/>
        </w:rPr>
        <w:t>details</w:t>
      </w:r>
      <w:r>
        <w:rPr>
          <w:color w:val="303D47"/>
          <w:spacing w:val="-3"/>
        </w:rPr>
        <w:t xml:space="preserve"> </w:t>
      </w:r>
      <w:r>
        <w:rPr>
          <w:color w:val="303D47"/>
        </w:rPr>
        <w:t>of</w:t>
      </w:r>
      <w:r>
        <w:rPr>
          <w:color w:val="303D47"/>
          <w:spacing w:val="-2"/>
        </w:rPr>
        <w:t xml:space="preserve"> </w:t>
      </w:r>
      <w:r>
        <w:rPr>
          <w:color w:val="303D47"/>
        </w:rPr>
        <w:t>police</w:t>
      </w:r>
      <w:r>
        <w:rPr>
          <w:color w:val="303D47"/>
          <w:spacing w:val="-2"/>
        </w:rPr>
        <w:t xml:space="preserve"> </w:t>
      </w:r>
      <w:r>
        <w:rPr>
          <w:color w:val="303D47"/>
        </w:rPr>
        <w:t>reporting</w:t>
      </w:r>
      <w:r>
        <w:rPr>
          <w:color w:val="303D47"/>
          <w:spacing w:val="-1"/>
        </w:rPr>
        <w:t xml:space="preserve"> </w:t>
      </w:r>
      <w:r>
        <w:rPr>
          <w:color w:val="303D47"/>
        </w:rPr>
        <w:t>such</w:t>
      </w:r>
      <w:r>
        <w:rPr>
          <w:color w:val="303D47"/>
          <w:spacing w:val="-3"/>
        </w:rPr>
        <w:t xml:space="preserve"> </w:t>
      </w:r>
      <w:r>
        <w:rPr>
          <w:color w:val="303D47"/>
        </w:rPr>
        <w:t>as</w:t>
      </w:r>
      <w:r>
        <w:rPr>
          <w:color w:val="303D47"/>
          <w:spacing w:val="-3"/>
        </w:rPr>
        <w:t xml:space="preserve"> </w:t>
      </w:r>
      <w:r>
        <w:rPr>
          <w:color w:val="303D47"/>
        </w:rPr>
        <w:t>the</w:t>
      </w:r>
      <w:r>
        <w:rPr>
          <w:color w:val="303D47"/>
          <w:spacing w:val="-2"/>
        </w:rPr>
        <w:t xml:space="preserve"> </w:t>
      </w:r>
      <w:r>
        <w:rPr>
          <w:color w:val="303D47"/>
        </w:rPr>
        <w:t>date</w:t>
      </w:r>
      <w:r>
        <w:rPr>
          <w:color w:val="303D47"/>
          <w:spacing w:val="-3"/>
        </w:rPr>
        <w:t xml:space="preserve"> </w:t>
      </w:r>
      <w:r>
        <w:rPr>
          <w:color w:val="303D47"/>
        </w:rPr>
        <w:t>reported,</w:t>
      </w:r>
      <w:r>
        <w:rPr>
          <w:color w:val="303D47"/>
          <w:spacing w:val="-4"/>
        </w:rPr>
        <w:t xml:space="preserve"> </w:t>
      </w:r>
      <w:r>
        <w:rPr>
          <w:color w:val="303D47"/>
        </w:rPr>
        <w:t>a copy of the police report, reference numbers, and results of the police investigation (where possible).</w:t>
      </w:r>
    </w:p>
    <w:p w14:paraId="2B9332AA" w14:textId="77777777" w:rsidR="00667A77" w:rsidRDefault="00667A77" w:rsidP="00FC467C">
      <w:pPr>
        <w:sectPr w:rsidR="00667A77">
          <w:pgSz w:w="11910" w:h="16840"/>
          <w:pgMar w:top="920" w:right="340" w:bottom="1160" w:left="380" w:header="222" w:footer="937" w:gutter="0"/>
          <w:cols w:space="720"/>
        </w:sectPr>
      </w:pPr>
    </w:p>
    <w:p w14:paraId="2B9332AB" w14:textId="22FDACC2" w:rsidR="00667A77" w:rsidRPr="009030BC" w:rsidRDefault="005B4D95" w:rsidP="00FC467C">
      <w:pPr>
        <w:pStyle w:val="BodyText"/>
        <w:ind w:left="470"/>
        <w:rPr>
          <w:color w:val="347C5D"/>
        </w:rPr>
      </w:pPr>
      <w:r w:rsidRPr="009030BC">
        <w:rPr>
          <w:color w:val="347C5D"/>
        </w:rPr>
        <w:lastRenderedPageBreak/>
        <w:t>Dealing</w:t>
      </w:r>
      <w:r w:rsidRPr="009030BC">
        <w:rPr>
          <w:color w:val="347C5D"/>
          <w:spacing w:val="-3"/>
        </w:rPr>
        <w:t xml:space="preserve"> </w:t>
      </w:r>
      <w:r w:rsidRPr="009030BC">
        <w:rPr>
          <w:color w:val="347C5D"/>
        </w:rPr>
        <w:t>with</w:t>
      </w:r>
      <w:r w:rsidRPr="009030BC">
        <w:rPr>
          <w:color w:val="347C5D"/>
          <w:spacing w:val="-3"/>
        </w:rPr>
        <w:t xml:space="preserve"> </w:t>
      </w:r>
      <w:r w:rsidRPr="009030BC">
        <w:rPr>
          <w:color w:val="347C5D"/>
        </w:rPr>
        <w:t>Non-</w:t>
      </w:r>
      <w:r w:rsidRPr="009030BC">
        <w:rPr>
          <w:color w:val="347C5D"/>
          <w:spacing w:val="-2"/>
        </w:rPr>
        <w:t>Compliance</w:t>
      </w:r>
    </w:p>
    <w:p w14:paraId="2B9332AC" w14:textId="68A03DF8" w:rsidR="00667A77" w:rsidRPr="001602D9" w:rsidRDefault="005B4D95" w:rsidP="000E09F9">
      <w:pPr>
        <w:pStyle w:val="BodyText"/>
        <w:spacing w:after="240"/>
        <w:ind w:left="470" w:right="710"/>
        <w:rPr>
          <w:color w:val="303D47"/>
        </w:rPr>
      </w:pPr>
      <w:r>
        <w:rPr>
          <w:color w:val="303D47"/>
        </w:rPr>
        <w:t>Where</w:t>
      </w:r>
      <w:r w:rsidRPr="001602D9">
        <w:rPr>
          <w:color w:val="303D47"/>
        </w:rPr>
        <w:t xml:space="preserve"> </w:t>
      </w:r>
      <w:r>
        <w:rPr>
          <w:color w:val="303D47"/>
        </w:rPr>
        <w:t>non-compliance</w:t>
      </w:r>
      <w:r w:rsidRPr="001602D9">
        <w:rPr>
          <w:color w:val="303D47"/>
        </w:rPr>
        <w:t xml:space="preserve"> </w:t>
      </w:r>
      <w:r>
        <w:rPr>
          <w:color w:val="303D47"/>
        </w:rPr>
        <w:t>rather</w:t>
      </w:r>
      <w:r w:rsidRPr="001602D9">
        <w:rPr>
          <w:color w:val="303D47"/>
        </w:rPr>
        <w:t xml:space="preserve"> </w:t>
      </w:r>
      <w:r>
        <w:rPr>
          <w:color w:val="303D47"/>
        </w:rPr>
        <w:t>than</w:t>
      </w:r>
      <w:r w:rsidRPr="001602D9">
        <w:rPr>
          <w:color w:val="303D47"/>
        </w:rPr>
        <w:t xml:space="preserve"> </w:t>
      </w:r>
      <w:r>
        <w:rPr>
          <w:color w:val="303D47"/>
        </w:rPr>
        <w:t>fraud</w:t>
      </w:r>
      <w:r w:rsidRPr="001602D9">
        <w:rPr>
          <w:color w:val="303D47"/>
        </w:rPr>
        <w:t xml:space="preserve"> </w:t>
      </w:r>
      <w:r>
        <w:rPr>
          <w:color w:val="303D47"/>
        </w:rPr>
        <w:t>or</w:t>
      </w:r>
      <w:r w:rsidRPr="001602D9">
        <w:rPr>
          <w:color w:val="303D47"/>
        </w:rPr>
        <w:t xml:space="preserve"> </w:t>
      </w:r>
      <w:r>
        <w:rPr>
          <w:color w:val="303D47"/>
        </w:rPr>
        <w:t>corruption</w:t>
      </w:r>
      <w:r w:rsidRPr="001602D9">
        <w:rPr>
          <w:color w:val="303D47"/>
        </w:rPr>
        <w:t xml:space="preserve"> </w:t>
      </w:r>
      <w:r>
        <w:rPr>
          <w:color w:val="303D47"/>
        </w:rPr>
        <w:t>is</w:t>
      </w:r>
      <w:r w:rsidRPr="001602D9">
        <w:rPr>
          <w:color w:val="303D47"/>
        </w:rPr>
        <w:t xml:space="preserve"> </w:t>
      </w:r>
      <w:r>
        <w:rPr>
          <w:color w:val="303D47"/>
        </w:rPr>
        <w:t>identified, it must be dealt with in accordance with contractual obligations, promptly and proportionately to the wrongdoing identified.</w:t>
      </w:r>
    </w:p>
    <w:p w14:paraId="2B9332AE" w14:textId="47894F03" w:rsidR="00667A77" w:rsidRPr="009030BC" w:rsidRDefault="005B4D95" w:rsidP="00FC467C">
      <w:pPr>
        <w:pStyle w:val="BodyText"/>
        <w:ind w:left="470"/>
        <w:rPr>
          <w:color w:val="347C5D"/>
        </w:rPr>
      </w:pPr>
      <w:r w:rsidRPr="009030BC">
        <w:rPr>
          <w:color w:val="347C5D"/>
        </w:rPr>
        <w:t>Learning From Past Incidents of Fraud and Corruption</w:t>
      </w:r>
    </w:p>
    <w:p w14:paraId="2B9332B0" w14:textId="75AAC552" w:rsidR="00667A77" w:rsidRPr="001602D9" w:rsidRDefault="005B4D95" w:rsidP="000E09F9">
      <w:pPr>
        <w:pStyle w:val="BodyText"/>
        <w:spacing w:after="240"/>
        <w:ind w:left="470" w:right="710"/>
        <w:rPr>
          <w:color w:val="303D47"/>
        </w:rPr>
      </w:pPr>
      <w:r>
        <w:rPr>
          <w:color w:val="303D47"/>
        </w:rPr>
        <w:t>Where fraud or corruption occurs, service providers and funding recipients should develop a lesson-learned document. This should consider</w:t>
      </w:r>
      <w:r w:rsidRPr="001602D9">
        <w:rPr>
          <w:color w:val="303D47"/>
        </w:rPr>
        <w:t xml:space="preserve"> </w:t>
      </w:r>
      <w:r>
        <w:rPr>
          <w:color w:val="303D47"/>
        </w:rPr>
        <w:t>how</w:t>
      </w:r>
      <w:r w:rsidRPr="001602D9">
        <w:rPr>
          <w:color w:val="303D47"/>
        </w:rPr>
        <w:t xml:space="preserve"> </w:t>
      </w:r>
      <w:proofErr w:type="gramStart"/>
      <w:r>
        <w:rPr>
          <w:color w:val="303D47"/>
        </w:rPr>
        <w:t>the</w:t>
      </w:r>
      <w:r w:rsidRPr="001602D9">
        <w:rPr>
          <w:color w:val="303D47"/>
        </w:rPr>
        <w:t xml:space="preserve"> </w:t>
      </w:r>
      <w:r>
        <w:rPr>
          <w:color w:val="303D47"/>
        </w:rPr>
        <w:t>fraud</w:t>
      </w:r>
      <w:proofErr w:type="gramEnd"/>
      <w:r w:rsidRPr="001602D9">
        <w:rPr>
          <w:color w:val="303D47"/>
        </w:rPr>
        <w:t xml:space="preserve"> </w:t>
      </w:r>
      <w:r>
        <w:rPr>
          <w:color w:val="303D47"/>
        </w:rPr>
        <w:t>or</w:t>
      </w:r>
      <w:r w:rsidRPr="001602D9">
        <w:rPr>
          <w:color w:val="303D47"/>
        </w:rPr>
        <w:t xml:space="preserve"> </w:t>
      </w:r>
      <w:proofErr w:type="gramStart"/>
      <w:r>
        <w:rPr>
          <w:color w:val="303D47"/>
        </w:rPr>
        <w:t>corruption</w:t>
      </w:r>
      <w:r w:rsidRPr="001602D9">
        <w:rPr>
          <w:color w:val="303D47"/>
        </w:rPr>
        <w:t xml:space="preserve"> </w:t>
      </w:r>
      <w:r>
        <w:rPr>
          <w:color w:val="303D47"/>
        </w:rPr>
        <w:t>event</w:t>
      </w:r>
      <w:proofErr w:type="gramEnd"/>
      <w:r w:rsidRPr="001602D9">
        <w:rPr>
          <w:color w:val="303D47"/>
        </w:rPr>
        <w:t xml:space="preserve"> </w:t>
      </w:r>
      <w:r>
        <w:rPr>
          <w:color w:val="303D47"/>
        </w:rPr>
        <w:t>occurred,</w:t>
      </w:r>
      <w:r w:rsidRPr="001602D9">
        <w:rPr>
          <w:color w:val="303D47"/>
        </w:rPr>
        <w:t xml:space="preserve"> </w:t>
      </w:r>
      <w:r>
        <w:rPr>
          <w:color w:val="303D47"/>
        </w:rPr>
        <w:t>what</w:t>
      </w:r>
      <w:r w:rsidRPr="001602D9">
        <w:rPr>
          <w:color w:val="303D47"/>
        </w:rPr>
        <w:t xml:space="preserve"> </w:t>
      </w:r>
      <w:r>
        <w:rPr>
          <w:color w:val="303D47"/>
        </w:rPr>
        <w:t>controls may have failed enabling the activity, and how the event was detected. It should be used to inform future business practices and improvements to fraud and corruption controls. By learning from past</w:t>
      </w:r>
      <w:r w:rsidRPr="001602D9">
        <w:rPr>
          <w:color w:val="303D47"/>
        </w:rPr>
        <w:t xml:space="preserve"> </w:t>
      </w:r>
      <w:r>
        <w:rPr>
          <w:color w:val="303D47"/>
        </w:rPr>
        <w:t>experiences</w:t>
      </w:r>
      <w:r w:rsidRPr="001602D9">
        <w:rPr>
          <w:color w:val="303D47"/>
        </w:rPr>
        <w:t xml:space="preserve"> </w:t>
      </w:r>
      <w:r>
        <w:rPr>
          <w:color w:val="303D47"/>
        </w:rPr>
        <w:t>and</w:t>
      </w:r>
      <w:r w:rsidRPr="001602D9">
        <w:rPr>
          <w:color w:val="303D47"/>
        </w:rPr>
        <w:t xml:space="preserve"> </w:t>
      </w:r>
      <w:r>
        <w:rPr>
          <w:color w:val="303D47"/>
        </w:rPr>
        <w:t>each</w:t>
      </w:r>
      <w:r w:rsidRPr="001602D9">
        <w:rPr>
          <w:color w:val="303D47"/>
        </w:rPr>
        <w:t xml:space="preserve"> </w:t>
      </w:r>
      <w:r>
        <w:rPr>
          <w:color w:val="303D47"/>
        </w:rPr>
        <w:t>other,</w:t>
      </w:r>
      <w:r w:rsidRPr="001602D9">
        <w:rPr>
          <w:color w:val="303D47"/>
        </w:rPr>
        <w:t xml:space="preserve"> </w:t>
      </w:r>
      <w:r>
        <w:rPr>
          <w:color w:val="303D47"/>
        </w:rPr>
        <w:t>DFAT</w:t>
      </w:r>
      <w:r w:rsidRPr="001602D9">
        <w:rPr>
          <w:color w:val="303D47"/>
        </w:rPr>
        <w:t xml:space="preserve"> </w:t>
      </w:r>
      <w:r>
        <w:rPr>
          <w:color w:val="303D47"/>
        </w:rPr>
        <w:t>and</w:t>
      </w:r>
      <w:r w:rsidRPr="001602D9">
        <w:rPr>
          <w:color w:val="303D47"/>
        </w:rPr>
        <w:t xml:space="preserve"> </w:t>
      </w:r>
      <w:r>
        <w:rPr>
          <w:color w:val="303D47"/>
        </w:rPr>
        <w:t>its</w:t>
      </w:r>
      <w:r w:rsidRPr="001602D9">
        <w:rPr>
          <w:color w:val="303D47"/>
        </w:rPr>
        <w:t xml:space="preserve"> </w:t>
      </w:r>
      <w:r>
        <w:rPr>
          <w:color w:val="303D47"/>
        </w:rPr>
        <w:t>service</w:t>
      </w:r>
      <w:r w:rsidRPr="001602D9">
        <w:rPr>
          <w:color w:val="303D47"/>
        </w:rPr>
        <w:t xml:space="preserve"> </w:t>
      </w:r>
      <w:r>
        <w:rPr>
          <w:color w:val="303D47"/>
        </w:rPr>
        <w:t>providers</w:t>
      </w:r>
      <w:r w:rsidRPr="001602D9">
        <w:rPr>
          <w:color w:val="303D47"/>
        </w:rPr>
        <w:t xml:space="preserve"> </w:t>
      </w:r>
      <w:r>
        <w:rPr>
          <w:color w:val="303D47"/>
        </w:rPr>
        <w:t>and</w:t>
      </w:r>
      <w:r w:rsidR="001602D9">
        <w:rPr>
          <w:color w:val="303D47"/>
        </w:rPr>
        <w:t xml:space="preserve"> </w:t>
      </w:r>
      <w:r>
        <w:rPr>
          <w:color w:val="303D47"/>
        </w:rPr>
        <w:t>funding</w:t>
      </w:r>
      <w:r w:rsidRPr="001602D9">
        <w:rPr>
          <w:color w:val="303D47"/>
        </w:rPr>
        <w:t xml:space="preserve"> </w:t>
      </w:r>
      <w:r>
        <w:rPr>
          <w:color w:val="303D47"/>
        </w:rPr>
        <w:t>recipient</w:t>
      </w:r>
      <w:r w:rsidRPr="001602D9">
        <w:rPr>
          <w:color w:val="303D47"/>
        </w:rPr>
        <w:t xml:space="preserve"> </w:t>
      </w:r>
      <w:r>
        <w:rPr>
          <w:color w:val="303D47"/>
        </w:rPr>
        <w:t>partners</w:t>
      </w:r>
      <w:r w:rsidRPr="001602D9">
        <w:rPr>
          <w:color w:val="303D47"/>
        </w:rPr>
        <w:t xml:space="preserve"> </w:t>
      </w:r>
      <w:r>
        <w:rPr>
          <w:color w:val="303D47"/>
        </w:rPr>
        <w:t>can</w:t>
      </w:r>
      <w:r w:rsidRPr="001602D9">
        <w:rPr>
          <w:color w:val="303D47"/>
        </w:rPr>
        <w:t xml:space="preserve"> </w:t>
      </w:r>
      <w:r>
        <w:rPr>
          <w:color w:val="303D47"/>
        </w:rPr>
        <w:t>work</w:t>
      </w:r>
      <w:r w:rsidRPr="001602D9">
        <w:rPr>
          <w:color w:val="303D47"/>
        </w:rPr>
        <w:t xml:space="preserve"> </w:t>
      </w:r>
      <w:r>
        <w:rPr>
          <w:color w:val="303D47"/>
        </w:rPr>
        <w:t>together</w:t>
      </w:r>
      <w:r w:rsidRPr="001602D9">
        <w:rPr>
          <w:color w:val="303D47"/>
        </w:rPr>
        <w:t xml:space="preserve"> </w:t>
      </w:r>
      <w:r>
        <w:rPr>
          <w:color w:val="303D47"/>
        </w:rPr>
        <w:t>to</w:t>
      </w:r>
      <w:r w:rsidRPr="001602D9">
        <w:rPr>
          <w:color w:val="303D47"/>
        </w:rPr>
        <w:t xml:space="preserve"> </w:t>
      </w:r>
      <w:r>
        <w:rPr>
          <w:color w:val="303D47"/>
        </w:rPr>
        <w:t>better</w:t>
      </w:r>
      <w:r w:rsidRPr="001602D9">
        <w:rPr>
          <w:color w:val="303D47"/>
        </w:rPr>
        <w:t xml:space="preserve"> </w:t>
      </w:r>
      <w:r>
        <w:rPr>
          <w:color w:val="303D47"/>
        </w:rPr>
        <w:t>manage</w:t>
      </w:r>
      <w:r w:rsidRPr="001602D9">
        <w:rPr>
          <w:color w:val="303D47"/>
        </w:rPr>
        <w:t xml:space="preserve"> </w:t>
      </w:r>
      <w:r>
        <w:rPr>
          <w:color w:val="303D47"/>
        </w:rPr>
        <w:t>fraud</w:t>
      </w:r>
      <w:r w:rsidRPr="001602D9">
        <w:rPr>
          <w:color w:val="303D47"/>
        </w:rPr>
        <w:t xml:space="preserve"> </w:t>
      </w:r>
      <w:r>
        <w:rPr>
          <w:color w:val="303D47"/>
        </w:rPr>
        <w:t>and</w:t>
      </w:r>
      <w:r w:rsidRPr="001602D9">
        <w:rPr>
          <w:color w:val="303D47"/>
        </w:rPr>
        <w:t xml:space="preserve"> corruption.</w:t>
      </w:r>
    </w:p>
    <w:p w14:paraId="63FADE74" w14:textId="50B0E47A" w:rsidR="00667A77" w:rsidRDefault="005B4D95" w:rsidP="000E09F9">
      <w:pPr>
        <w:pStyle w:val="BodyText"/>
        <w:ind w:left="470" w:right="710"/>
      </w:pPr>
      <w:r>
        <w:rPr>
          <w:color w:val="303D47"/>
        </w:rPr>
        <w:t>Service</w:t>
      </w:r>
      <w:r>
        <w:rPr>
          <w:color w:val="303D47"/>
          <w:spacing w:val="-3"/>
        </w:rPr>
        <w:t xml:space="preserve"> </w:t>
      </w:r>
      <w:r>
        <w:rPr>
          <w:color w:val="303D47"/>
        </w:rPr>
        <w:t>providers</w:t>
      </w:r>
      <w:r>
        <w:rPr>
          <w:color w:val="303D47"/>
          <w:spacing w:val="-3"/>
        </w:rPr>
        <w:t xml:space="preserve"> </w:t>
      </w:r>
      <w:r>
        <w:rPr>
          <w:color w:val="303D47"/>
        </w:rPr>
        <w:t>and</w:t>
      </w:r>
      <w:r>
        <w:rPr>
          <w:color w:val="303D47"/>
          <w:spacing w:val="-4"/>
        </w:rPr>
        <w:t xml:space="preserve"> </w:t>
      </w:r>
      <w:r>
        <w:rPr>
          <w:color w:val="303D47"/>
        </w:rPr>
        <w:t>funding</w:t>
      </w:r>
      <w:r>
        <w:rPr>
          <w:color w:val="303D47"/>
          <w:spacing w:val="-2"/>
        </w:rPr>
        <w:t xml:space="preserve"> </w:t>
      </w:r>
      <w:r>
        <w:rPr>
          <w:color w:val="303D47"/>
        </w:rPr>
        <w:t>recipients</w:t>
      </w:r>
      <w:r>
        <w:rPr>
          <w:color w:val="303D47"/>
          <w:spacing w:val="-4"/>
        </w:rPr>
        <w:t xml:space="preserve"> </w:t>
      </w:r>
      <w:r>
        <w:rPr>
          <w:color w:val="303D47"/>
        </w:rPr>
        <w:t>must</w:t>
      </w:r>
      <w:r>
        <w:rPr>
          <w:color w:val="303D47"/>
          <w:spacing w:val="-5"/>
        </w:rPr>
        <w:t xml:space="preserve"> </w:t>
      </w:r>
      <w:r>
        <w:rPr>
          <w:color w:val="303D47"/>
        </w:rPr>
        <w:t>evaluate</w:t>
      </w:r>
      <w:r>
        <w:rPr>
          <w:color w:val="303D47"/>
          <w:spacing w:val="-9"/>
        </w:rPr>
        <w:t xml:space="preserve"> </w:t>
      </w:r>
      <w:r>
        <w:rPr>
          <w:color w:val="303D47"/>
        </w:rPr>
        <w:t>the</w:t>
      </w:r>
      <w:r>
        <w:rPr>
          <w:color w:val="303D47"/>
          <w:spacing w:val="-3"/>
        </w:rPr>
        <w:t xml:space="preserve"> </w:t>
      </w:r>
      <w:r>
        <w:rPr>
          <w:color w:val="303D47"/>
        </w:rPr>
        <w:t>effectiveness</w:t>
      </w:r>
      <w:r>
        <w:rPr>
          <w:color w:val="303D47"/>
          <w:spacing w:val="-4"/>
        </w:rPr>
        <w:t xml:space="preserve"> </w:t>
      </w:r>
      <w:r>
        <w:rPr>
          <w:color w:val="303D47"/>
        </w:rPr>
        <w:t>of</w:t>
      </w:r>
      <w:r>
        <w:rPr>
          <w:color w:val="303D47"/>
          <w:spacing w:val="-3"/>
        </w:rPr>
        <w:t xml:space="preserve"> </w:t>
      </w:r>
      <w:r>
        <w:rPr>
          <w:color w:val="303D47"/>
        </w:rPr>
        <w:t>existing</w:t>
      </w:r>
      <w:r>
        <w:rPr>
          <w:color w:val="303D47"/>
          <w:spacing w:val="-2"/>
        </w:rPr>
        <w:t xml:space="preserve"> </w:t>
      </w:r>
      <w:r>
        <w:rPr>
          <w:color w:val="303D47"/>
        </w:rPr>
        <w:t>fraud</w:t>
      </w:r>
      <w:r>
        <w:rPr>
          <w:color w:val="303D47"/>
          <w:spacing w:val="-4"/>
        </w:rPr>
        <w:t xml:space="preserve"> </w:t>
      </w:r>
      <w:r>
        <w:rPr>
          <w:color w:val="303D47"/>
        </w:rPr>
        <w:t>and</w:t>
      </w:r>
      <w:r>
        <w:rPr>
          <w:color w:val="303D47"/>
          <w:spacing w:val="-4"/>
        </w:rPr>
        <w:t xml:space="preserve"> </w:t>
      </w:r>
      <w:r>
        <w:rPr>
          <w:color w:val="303D47"/>
        </w:rPr>
        <w:t>corruption</w:t>
      </w:r>
      <w:r>
        <w:rPr>
          <w:color w:val="303D47"/>
          <w:spacing w:val="-4"/>
        </w:rPr>
        <w:t xml:space="preserve"> </w:t>
      </w:r>
      <w:r>
        <w:rPr>
          <w:color w:val="303D47"/>
        </w:rPr>
        <w:t>controls because</w:t>
      </w:r>
      <w:r>
        <w:rPr>
          <w:color w:val="303D47"/>
          <w:spacing w:val="-2"/>
        </w:rPr>
        <w:t xml:space="preserve"> </w:t>
      </w:r>
      <w:r>
        <w:rPr>
          <w:color w:val="303D47"/>
        </w:rPr>
        <w:t>of</w:t>
      </w:r>
      <w:r>
        <w:rPr>
          <w:color w:val="303D47"/>
          <w:spacing w:val="-2"/>
        </w:rPr>
        <w:t xml:space="preserve"> </w:t>
      </w:r>
      <w:r>
        <w:rPr>
          <w:color w:val="303D47"/>
        </w:rPr>
        <w:t>a</w:t>
      </w:r>
      <w:r>
        <w:rPr>
          <w:color w:val="303D47"/>
          <w:spacing w:val="-2"/>
        </w:rPr>
        <w:t xml:space="preserve"> </w:t>
      </w:r>
      <w:r>
        <w:rPr>
          <w:color w:val="303D47"/>
        </w:rPr>
        <w:t>fraud</w:t>
      </w:r>
      <w:r>
        <w:rPr>
          <w:color w:val="303D47"/>
          <w:spacing w:val="-3"/>
        </w:rPr>
        <w:t xml:space="preserve"> </w:t>
      </w:r>
      <w:r>
        <w:rPr>
          <w:color w:val="303D47"/>
        </w:rPr>
        <w:t>or</w:t>
      </w:r>
      <w:r>
        <w:rPr>
          <w:color w:val="303D47"/>
          <w:spacing w:val="-3"/>
        </w:rPr>
        <w:t xml:space="preserve"> </w:t>
      </w:r>
      <w:r>
        <w:rPr>
          <w:color w:val="303D47"/>
        </w:rPr>
        <w:t>corruption</w:t>
      </w:r>
      <w:r>
        <w:rPr>
          <w:color w:val="303D47"/>
          <w:spacing w:val="-3"/>
        </w:rPr>
        <w:t xml:space="preserve"> </w:t>
      </w:r>
      <w:r>
        <w:rPr>
          <w:color w:val="303D47"/>
        </w:rPr>
        <w:t>event.</w:t>
      </w:r>
      <w:r>
        <w:rPr>
          <w:color w:val="303D47"/>
          <w:spacing w:val="-5"/>
        </w:rPr>
        <w:t xml:space="preserve"> </w:t>
      </w:r>
      <w:r>
        <w:rPr>
          <w:color w:val="303D47"/>
        </w:rPr>
        <w:t>This</w:t>
      </w:r>
      <w:r>
        <w:rPr>
          <w:color w:val="303D47"/>
          <w:spacing w:val="-3"/>
        </w:rPr>
        <w:t xml:space="preserve"> </w:t>
      </w:r>
      <w:r>
        <w:rPr>
          <w:color w:val="303D47"/>
        </w:rPr>
        <w:t>is</w:t>
      </w:r>
      <w:r>
        <w:rPr>
          <w:color w:val="303D47"/>
          <w:spacing w:val="-3"/>
        </w:rPr>
        <w:t xml:space="preserve"> </w:t>
      </w:r>
      <w:r>
        <w:rPr>
          <w:color w:val="303D47"/>
        </w:rPr>
        <w:t>to</w:t>
      </w:r>
      <w:r>
        <w:rPr>
          <w:color w:val="303D47"/>
          <w:spacing w:val="-4"/>
        </w:rPr>
        <w:t xml:space="preserve"> </w:t>
      </w:r>
      <w:r>
        <w:rPr>
          <w:color w:val="303D47"/>
        </w:rPr>
        <w:t>ensure</w:t>
      </w:r>
      <w:r>
        <w:rPr>
          <w:color w:val="303D47"/>
          <w:spacing w:val="-2"/>
        </w:rPr>
        <w:t xml:space="preserve"> </w:t>
      </w:r>
      <w:r>
        <w:rPr>
          <w:color w:val="303D47"/>
        </w:rPr>
        <w:t>that</w:t>
      </w:r>
      <w:r>
        <w:rPr>
          <w:color w:val="303D47"/>
          <w:spacing w:val="-4"/>
        </w:rPr>
        <w:t xml:space="preserve"> </w:t>
      </w:r>
      <w:r>
        <w:rPr>
          <w:color w:val="303D47"/>
        </w:rPr>
        <w:t>control</w:t>
      </w:r>
      <w:r>
        <w:rPr>
          <w:color w:val="303D47"/>
          <w:spacing w:val="-4"/>
        </w:rPr>
        <w:t xml:space="preserve"> </w:t>
      </w:r>
      <w:r>
        <w:rPr>
          <w:color w:val="303D47"/>
        </w:rPr>
        <w:t>weaknesses</w:t>
      </w:r>
      <w:r>
        <w:rPr>
          <w:color w:val="303D47"/>
          <w:spacing w:val="-3"/>
        </w:rPr>
        <w:t xml:space="preserve"> </w:t>
      </w:r>
      <w:r>
        <w:rPr>
          <w:color w:val="303D47"/>
        </w:rPr>
        <w:t>are</w:t>
      </w:r>
      <w:r>
        <w:rPr>
          <w:color w:val="303D47"/>
          <w:spacing w:val="-2"/>
        </w:rPr>
        <w:t xml:space="preserve"> </w:t>
      </w:r>
      <w:r>
        <w:rPr>
          <w:color w:val="303D47"/>
        </w:rPr>
        <w:t>identified,</w:t>
      </w:r>
      <w:r>
        <w:rPr>
          <w:color w:val="303D47"/>
          <w:spacing w:val="-4"/>
        </w:rPr>
        <w:t xml:space="preserve"> </w:t>
      </w:r>
      <w:r>
        <w:rPr>
          <w:color w:val="303D47"/>
        </w:rPr>
        <w:t>and</w:t>
      </w:r>
      <w:r>
        <w:rPr>
          <w:color w:val="303D47"/>
          <w:spacing w:val="-3"/>
        </w:rPr>
        <w:t xml:space="preserve"> </w:t>
      </w:r>
      <w:r>
        <w:rPr>
          <w:color w:val="303D47"/>
        </w:rPr>
        <w:t>control</w:t>
      </w:r>
      <w:r>
        <w:rPr>
          <w:color w:val="303D47"/>
          <w:spacing w:val="-4"/>
        </w:rPr>
        <w:t xml:space="preserve"> </w:t>
      </w:r>
      <w:r>
        <w:rPr>
          <w:color w:val="303D47"/>
        </w:rPr>
        <w:t>plans (treatments) are developed and implemented to prevent similar events from occurring in future.</w:t>
      </w:r>
    </w:p>
    <w:p w14:paraId="2B9332B3" w14:textId="67CB2E75" w:rsidR="004A35A4" w:rsidRDefault="004A35A4" w:rsidP="00FC467C">
      <w:pPr>
        <w:jc w:val="center"/>
        <w:sectPr w:rsidR="004A35A4">
          <w:pgSz w:w="11910" w:h="16840"/>
          <w:pgMar w:top="920" w:right="340" w:bottom="1160" w:left="380" w:header="222" w:footer="937" w:gutter="0"/>
          <w:cols w:space="720"/>
        </w:sectPr>
      </w:pPr>
    </w:p>
    <w:p w14:paraId="2B9332B4" w14:textId="77777777" w:rsidR="00667A77" w:rsidRPr="00232AE0" w:rsidRDefault="005B4D95" w:rsidP="004D7D88">
      <w:pPr>
        <w:pStyle w:val="Heading1"/>
        <w:spacing w:before="175" w:after="240"/>
        <w:ind w:left="470"/>
        <w:rPr>
          <w:rFonts w:ascii="Calibri"/>
          <w:color w:val="347C5D"/>
          <w:w w:val="110"/>
        </w:rPr>
      </w:pPr>
      <w:bookmarkStart w:id="10" w:name="_Toc207719085"/>
      <w:r w:rsidRPr="00232AE0">
        <w:rPr>
          <w:rFonts w:ascii="Calibri"/>
          <w:color w:val="347C5D"/>
          <w:w w:val="110"/>
        </w:rPr>
        <w:lastRenderedPageBreak/>
        <w:t>ANNEX 1: DEFINITIONS</w:t>
      </w:r>
      <w:bookmarkEnd w:id="10"/>
    </w:p>
    <w:p w14:paraId="6C6E4AE7" w14:textId="719A120C" w:rsidR="00D34AD4" w:rsidRPr="00F47193" w:rsidRDefault="00375F79" w:rsidP="004D7D88">
      <w:pPr>
        <w:pStyle w:val="TableParagraph"/>
        <w:spacing w:after="240"/>
        <w:ind w:left="426"/>
        <w:rPr>
          <w:color w:val="303D47"/>
          <w:spacing w:val="-2"/>
        </w:rPr>
      </w:pPr>
      <w:r w:rsidRPr="0085073F">
        <w:rPr>
          <w:b/>
          <w:bCs/>
          <w:color w:val="303D47"/>
          <w:spacing w:val="-2"/>
        </w:rPr>
        <w:t>Arrangement</w:t>
      </w:r>
      <w:r w:rsidRPr="00375F79">
        <w:rPr>
          <w:color w:val="303D47"/>
          <w:spacing w:val="-2"/>
        </w:rPr>
        <w:t xml:space="preserve"> </w:t>
      </w:r>
      <w:r w:rsidR="00F72115">
        <w:rPr>
          <w:color w:val="303D47"/>
          <w:spacing w:val="-2"/>
        </w:rPr>
        <w:t>‒</w:t>
      </w:r>
      <w:r w:rsidRPr="00375F79">
        <w:rPr>
          <w:color w:val="303D47"/>
          <w:spacing w:val="-2"/>
        </w:rPr>
        <w:t xml:space="preserve"> </w:t>
      </w:r>
      <w:r w:rsidRPr="00375F79">
        <w:rPr>
          <w:color w:val="303D47"/>
        </w:rPr>
        <w:t>Collectively</w:t>
      </w:r>
      <w:r w:rsidRPr="00375F79">
        <w:rPr>
          <w:color w:val="303D47"/>
          <w:spacing w:val="-9"/>
        </w:rPr>
        <w:t xml:space="preserve"> </w:t>
      </w:r>
      <w:r w:rsidRPr="00375F79">
        <w:rPr>
          <w:color w:val="303D47"/>
        </w:rPr>
        <w:t>refers</w:t>
      </w:r>
      <w:r w:rsidRPr="00375F79">
        <w:rPr>
          <w:color w:val="303D47"/>
          <w:spacing w:val="-4"/>
        </w:rPr>
        <w:t xml:space="preserve"> </w:t>
      </w:r>
      <w:r w:rsidRPr="00375F79">
        <w:rPr>
          <w:color w:val="303D47"/>
        </w:rPr>
        <w:t>to</w:t>
      </w:r>
      <w:r w:rsidRPr="00375F79">
        <w:rPr>
          <w:color w:val="303D47"/>
          <w:spacing w:val="-6"/>
        </w:rPr>
        <w:t xml:space="preserve"> </w:t>
      </w:r>
      <w:r w:rsidRPr="00375F79">
        <w:rPr>
          <w:color w:val="303D47"/>
        </w:rPr>
        <w:t>the</w:t>
      </w:r>
      <w:r w:rsidRPr="00375F79">
        <w:rPr>
          <w:color w:val="303D47"/>
          <w:spacing w:val="-3"/>
        </w:rPr>
        <w:t xml:space="preserve"> </w:t>
      </w:r>
      <w:r w:rsidRPr="00375F79">
        <w:rPr>
          <w:color w:val="303D47"/>
        </w:rPr>
        <w:t>many</w:t>
      </w:r>
      <w:r w:rsidRPr="00375F79">
        <w:rPr>
          <w:color w:val="303D47"/>
          <w:spacing w:val="-6"/>
        </w:rPr>
        <w:t xml:space="preserve"> </w:t>
      </w:r>
      <w:r w:rsidRPr="00375F79">
        <w:rPr>
          <w:color w:val="303D47"/>
        </w:rPr>
        <w:t>types</w:t>
      </w:r>
      <w:r w:rsidRPr="00375F79">
        <w:rPr>
          <w:color w:val="303D47"/>
          <w:spacing w:val="-5"/>
        </w:rPr>
        <w:t xml:space="preserve"> </w:t>
      </w:r>
      <w:r w:rsidRPr="00375F79">
        <w:rPr>
          <w:color w:val="303D47"/>
        </w:rPr>
        <w:t>of</w:t>
      </w:r>
      <w:r w:rsidRPr="00375F79">
        <w:rPr>
          <w:color w:val="303D47"/>
          <w:spacing w:val="-4"/>
        </w:rPr>
        <w:t xml:space="preserve"> </w:t>
      </w:r>
      <w:r w:rsidRPr="00375F79">
        <w:rPr>
          <w:color w:val="303D47"/>
        </w:rPr>
        <w:t>arrangements</w:t>
      </w:r>
      <w:r w:rsidRPr="00375F79">
        <w:rPr>
          <w:color w:val="303D47"/>
          <w:spacing w:val="-4"/>
        </w:rPr>
        <w:t xml:space="preserve"> </w:t>
      </w:r>
      <w:r w:rsidRPr="00375F79">
        <w:rPr>
          <w:color w:val="303D47"/>
        </w:rPr>
        <w:t>DFAT</w:t>
      </w:r>
      <w:r w:rsidRPr="00375F79">
        <w:rPr>
          <w:color w:val="303D47"/>
          <w:spacing w:val="-6"/>
        </w:rPr>
        <w:t xml:space="preserve"> </w:t>
      </w:r>
      <w:proofErr w:type="gramStart"/>
      <w:r w:rsidRPr="00375F79">
        <w:rPr>
          <w:color w:val="303D47"/>
        </w:rPr>
        <w:t>enters</w:t>
      </w:r>
      <w:r w:rsidRPr="00375F79">
        <w:rPr>
          <w:color w:val="303D47"/>
          <w:spacing w:val="-4"/>
        </w:rPr>
        <w:t xml:space="preserve"> </w:t>
      </w:r>
      <w:r w:rsidRPr="00375F79">
        <w:rPr>
          <w:color w:val="303D47"/>
        </w:rPr>
        <w:t>into</w:t>
      </w:r>
      <w:proofErr w:type="gramEnd"/>
      <w:r w:rsidRPr="00375F79">
        <w:rPr>
          <w:color w:val="303D47"/>
          <w:spacing w:val="-4"/>
        </w:rPr>
        <w:t xml:space="preserve"> </w:t>
      </w:r>
      <w:r w:rsidRPr="00375F79">
        <w:rPr>
          <w:color w:val="303D47"/>
          <w:spacing w:val="-2"/>
        </w:rPr>
        <w:t>under</w:t>
      </w:r>
      <w:r w:rsidR="00863266">
        <w:rPr>
          <w:color w:val="303D47"/>
          <w:spacing w:val="-2"/>
        </w:rPr>
        <w:t xml:space="preserve"> </w:t>
      </w:r>
      <w:r w:rsidRPr="00375F79">
        <w:rPr>
          <w:color w:val="303D47"/>
        </w:rPr>
        <w:t>different</w:t>
      </w:r>
      <w:r w:rsidRPr="00375F79">
        <w:rPr>
          <w:color w:val="303D47"/>
          <w:spacing w:val="-6"/>
        </w:rPr>
        <w:t xml:space="preserve"> </w:t>
      </w:r>
      <w:r w:rsidRPr="00375F79">
        <w:rPr>
          <w:color w:val="303D47"/>
        </w:rPr>
        <w:t>names</w:t>
      </w:r>
      <w:r w:rsidRPr="00375F79">
        <w:rPr>
          <w:color w:val="303D47"/>
          <w:spacing w:val="-6"/>
        </w:rPr>
        <w:t xml:space="preserve"> </w:t>
      </w:r>
      <w:r w:rsidRPr="00375F79">
        <w:rPr>
          <w:color w:val="303D47"/>
        </w:rPr>
        <w:t>for</w:t>
      </w:r>
      <w:r w:rsidRPr="00375F79">
        <w:rPr>
          <w:color w:val="303D47"/>
          <w:spacing w:val="-3"/>
        </w:rPr>
        <w:t xml:space="preserve"> </w:t>
      </w:r>
      <w:r w:rsidRPr="00375F79">
        <w:rPr>
          <w:color w:val="303D47"/>
        </w:rPr>
        <w:t>example,</w:t>
      </w:r>
      <w:r w:rsidRPr="00375F79">
        <w:rPr>
          <w:color w:val="303D47"/>
          <w:spacing w:val="-8"/>
        </w:rPr>
        <w:t xml:space="preserve"> </w:t>
      </w:r>
      <w:r w:rsidRPr="00F47193">
        <w:rPr>
          <w:color w:val="303D47"/>
          <w:spacing w:val="-2"/>
        </w:rPr>
        <w:t>contracts, agreements, arrangements, memorandums of understanding (MOU) etc.</w:t>
      </w:r>
    </w:p>
    <w:p w14:paraId="23041E60" w14:textId="3EB3513E" w:rsidR="00863266" w:rsidRDefault="00863266" w:rsidP="004D7D88">
      <w:pPr>
        <w:pStyle w:val="TableParagraph"/>
        <w:spacing w:after="240"/>
        <w:ind w:left="426"/>
        <w:rPr>
          <w:color w:val="303D47"/>
          <w:spacing w:val="-2"/>
        </w:rPr>
      </w:pPr>
      <w:r w:rsidRPr="0085073F">
        <w:rPr>
          <w:b/>
          <w:bCs/>
          <w:color w:val="303D47"/>
          <w:spacing w:val="-2"/>
        </w:rPr>
        <w:t>Collusion</w:t>
      </w:r>
      <w:r>
        <w:rPr>
          <w:color w:val="303D47"/>
          <w:spacing w:val="-2"/>
        </w:rPr>
        <w:t xml:space="preserve"> </w:t>
      </w:r>
      <w:r w:rsidR="00F72115">
        <w:rPr>
          <w:color w:val="303D47"/>
          <w:spacing w:val="-2"/>
        </w:rPr>
        <w:t>‒</w:t>
      </w:r>
      <w:r>
        <w:rPr>
          <w:color w:val="303D47"/>
          <w:spacing w:val="-2"/>
        </w:rPr>
        <w:t xml:space="preserve"> </w:t>
      </w:r>
      <w:r>
        <w:rPr>
          <w:color w:val="303D47"/>
        </w:rPr>
        <w:t>Collusion</w:t>
      </w:r>
      <w:r>
        <w:rPr>
          <w:color w:val="303D47"/>
          <w:spacing w:val="-4"/>
        </w:rPr>
        <w:t xml:space="preserve"> </w:t>
      </w:r>
      <w:r>
        <w:rPr>
          <w:color w:val="303D47"/>
        </w:rPr>
        <w:t>is</w:t>
      </w:r>
      <w:r>
        <w:rPr>
          <w:color w:val="303D47"/>
          <w:spacing w:val="-4"/>
        </w:rPr>
        <w:t xml:space="preserve"> </w:t>
      </w:r>
      <w:r>
        <w:rPr>
          <w:color w:val="303D47"/>
        </w:rPr>
        <w:t>a</w:t>
      </w:r>
      <w:r>
        <w:rPr>
          <w:color w:val="303D47"/>
          <w:spacing w:val="-3"/>
        </w:rPr>
        <w:t xml:space="preserve"> </w:t>
      </w:r>
      <w:r>
        <w:rPr>
          <w:color w:val="303D47"/>
        </w:rPr>
        <w:t>deceitful</w:t>
      </w:r>
      <w:r>
        <w:rPr>
          <w:color w:val="303D47"/>
          <w:spacing w:val="-4"/>
        </w:rPr>
        <w:t xml:space="preserve"> </w:t>
      </w:r>
      <w:r>
        <w:rPr>
          <w:color w:val="303D47"/>
        </w:rPr>
        <w:t>agreement</w:t>
      </w:r>
      <w:r>
        <w:rPr>
          <w:color w:val="303D47"/>
          <w:spacing w:val="-4"/>
        </w:rPr>
        <w:t xml:space="preserve"> </w:t>
      </w:r>
      <w:r>
        <w:rPr>
          <w:color w:val="303D47"/>
        </w:rPr>
        <w:t>or</w:t>
      </w:r>
      <w:r>
        <w:rPr>
          <w:color w:val="303D47"/>
          <w:spacing w:val="-4"/>
        </w:rPr>
        <w:t xml:space="preserve"> </w:t>
      </w:r>
      <w:r>
        <w:rPr>
          <w:color w:val="303D47"/>
        </w:rPr>
        <w:t>compact</w:t>
      </w:r>
      <w:r>
        <w:rPr>
          <w:color w:val="303D47"/>
          <w:spacing w:val="-4"/>
        </w:rPr>
        <w:t xml:space="preserve"> </w:t>
      </w:r>
      <w:r>
        <w:rPr>
          <w:color w:val="303D47"/>
        </w:rPr>
        <w:t>between</w:t>
      </w:r>
      <w:r>
        <w:rPr>
          <w:color w:val="303D47"/>
          <w:spacing w:val="-8"/>
        </w:rPr>
        <w:t xml:space="preserve"> </w:t>
      </w:r>
      <w:r>
        <w:rPr>
          <w:color w:val="303D47"/>
        </w:rPr>
        <w:t>two</w:t>
      </w:r>
      <w:r>
        <w:rPr>
          <w:color w:val="303D47"/>
          <w:spacing w:val="-4"/>
        </w:rPr>
        <w:t xml:space="preserve"> </w:t>
      </w:r>
      <w:r>
        <w:rPr>
          <w:color w:val="303D47"/>
        </w:rPr>
        <w:t>or</w:t>
      </w:r>
      <w:r>
        <w:rPr>
          <w:color w:val="303D47"/>
          <w:spacing w:val="-4"/>
        </w:rPr>
        <w:t xml:space="preserve"> </w:t>
      </w:r>
      <w:r>
        <w:rPr>
          <w:color w:val="303D47"/>
        </w:rPr>
        <w:t>more</w:t>
      </w:r>
      <w:r>
        <w:rPr>
          <w:color w:val="303D47"/>
          <w:spacing w:val="-3"/>
        </w:rPr>
        <w:t xml:space="preserve"> </w:t>
      </w:r>
      <w:proofErr w:type="gramStart"/>
      <w:r>
        <w:rPr>
          <w:color w:val="303D47"/>
        </w:rPr>
        <w:t>persons</w:t>
      </w:r>
      <w:proofErr w:type="gramEnd"/>
      <w:r>
        <w:rPr>
          <w:color w:val="303D47"/>
          <w:spacing w:val="-3"/>
        </w:rPr>
        <w:t xml:space="preserve"> </w:t>
      </w:r>
      <w:r>
        <w:rPr>
          <w:color w:val="303D47"/>
        </w:rPr>
        <w:t xml:space="preserve">or </w:t>
      </w:r>
      <w:proofErr w:type="spellStart"/>
      <w:r>
        <w:rPr>
          <w:color w:val="303D47"/>
        </w:rPr>
        <w:t>organisations</w:t>
      </w:r>
      <w:proofErr w:type="spellEnd"/>
      <w:r>
        <w:rPr>
          <w:color w:val="303D47"/>
        </w:rPr>
        <w:t>, aimed at defrauding a third party. Collusion against DFAT could involve DFAT officers, service providers and funding recipients and/or other</w:t>
      </w:r>
      <w:r w:rsidR="009D5530">
        <w:rPr>
          <w:color w:val="303D47"/>
        </w:rPr>
        <w:t xml:space="preserve"> </w:t>
      </w:r>
      <w:r>
        <w:rPr>
          <w:color w:val="303D47"/>
          <w:spacing w:val="-2"/>
        </w:rPr>
        <w:t>parties.</w:t>
      </w:r>
    </w:p>
    <w:p w14:paraId="4C1B4170" w14:textId="00408D2C" w:rsidR="00F47193" w:rsidRDefault="00F47193" w:rsidP="004D7D88">
      <w:pPr>
        <w:pStyle w:val="TableParagraph"/>
        <w:spacing w:after="240"/>
        <w:ind w:left="426"/>
        <w:rPr>
          <w:spacing w:val="-5"/>
        </w:rPr>
      </w:pPr>
      <w:r w:rsidRPr="0085073F">
        <w:rPr>
          <w:b/>
          <w:bCs/>
          <w:color w:val="303D47"/>
          <w:spacing w:val="-2"/>
        </w:rPr>
        <w:t>Corruption</w:t>
      </w:r>
      <w:r>
        <w:rPr>
          <w:color w:val="303D47"/>
          <w:spacing w:val="-2"/>
        </w:rPr>
        <w:t xml:space="preserve"> </w:t>
      </w:r>
      <w:r w:rsidR="00F72115">
        <w:rPr>
          <w:color w:val="303D47"/>
          <w:spacing w:val="-2"/>
        </w:rPr>
        <w:t>‒</w:t>
      </w:r>
      <w:r>
        <w:rPr>
          <w:color w:val="303D47"/>
          <w:spacing w:val="-2"/>
        </w:rPr>
        <w:t xml:space="preserve"> </w:t>
      </w:r>
      <w:r>
        <w:t>See</w:t>
      </w:r>
      <w:r>
        <w:rPr>
          <w:spacing w:val="-5"/>
        </w:rPr>
        <w:t xml:space="preserve"> </w:t>
      </w:r>
      <w:r>
        <w:t>corruption</w:t>
      </w:r>
      <w:r>
        <w:rPr>
          <w:spacing w:val="-5"/>
        </w:rPr>
        <w:t xml:space="preserve"> </w:t>
      </w:r>
      <w:r>
        <w:t>definition</w:t>
      </w:r>
      <w:r>
        <w:rPr>
          <w:spacing w:val="-4"/>
        </w:rPr>
        <w:t xml:space="preserve"> </w:t>
      </w:r>
      <w:r>
        <w:t>on</w:t>
      </w:r>
      <w:r>
        <w:rPr>
          <w:spacing w:val="-5"/>
        </w:rPr>
        <w:t xml:space="preserve"> </w:t>
      </w:r>
      <w:r>
        <w:t>page</w:t>
      </w:r>
      <w:r>
        <w:rPr>
          <w:spacing w:val="-4"/>
        </w:rPr>
        <w:t xml:space="preserve"> </w:t>
      </w:r>
      <w:r>
        <w:rPr>
          <w:spacing w:val="-5"/>
        </w:rPr>
        <w:t>7.</w:t>
      </w:r>
    </w:p>
    <w:p w14:paraId="0A37852B" w14:textId="477475B3" w:rsidR="00F47193" w:rsidRDefault="00F47193" w:rsidP="004D7D88">
      <w:pPr>
        <w:pStyle w:val="TableParagraph"/>
        <w:spacing w:after="240"/>
        <w:ind w:left="426" w:right="150"/>
        <w:rPr>
          <w:color w:val="303D47"/>
          <w:spacing w:val="-2"/>
        </w:rPr>
      </w:pPr>
      <w:r w:rsidRPr="0085073F">
        <w:rPr>
          <w:b/>
          <w:bCs/>
          <w:color w:val="303D47"/>
        </w:rPr>
        <w:t>External</w:t>
      </w:r>
      <w:r w:rsidRPr="0085073F">
        <w:rPr>
          <w:b/>
          <w:bCs/>
          <w:color w:val="303D47"/>
          <w:spacing w:val="-7"/>
        </w:rPr>
        <w:t xml:space="preserve"> </w:t>
      </w:r>
      <w:r w:rsidRPr="0085073F">
        <w:rPr>
          <w:b/>
          <w:bCs/>
          <w:color w:val="303D47"/>
          <w:spacing w:val="-2"/>
        </w:rPr>
        <w:t>Fraud</w:t>
      </w:r>
      <w:r>
        <w:rPr>
          <w:color w:val="303D47"/>
          <w:spacing w:val="-2"/>
        </w:rPr>
        <w:t xml:space="preserve"> </w:t>
      </w:r>
      <w:r w:rsidR="00F72115">
        <w:rPr>
          <w:color w:val="303D47"/>
          <w:spacing w:val="-2"/>
        </w:rPr>
        <w:t>‒</w:t>
      </w:r>
      <w:r>
        <w:rPr>
          <w:color w:val="303D47"/>
          <w:spacing w:val="-2"/>
        </w:rPr>
        <w:t xml:space="preserve"> </w:t>
      </w:r>
      <w:r>
        <w:rPr>
          <w:color w:val="303D47"/>
        </w:rPr>
        <w:t>External fraud is fraud committed against an entity by an external party. In the DFAT</w:t>
      </w:r>
      <w:r>
        <w:rPr>
          <w:color w:val="303D47"/>
          <w:spacing w:val="-5"/>
        </w:rPr>
        <w:t xml:space="preserve"> </w:t>
      </w:r>
      <w:r>
        <w:rPr>
          <w:color w:val="303D47"/>
        </w:rPr>
        <w:t>environment</w:t>
      </w:r>
      <w:r>
        <w:rPr>
          <w:color w:val="303D47"/>
          <w:spacing w:val="-4"/>
        </w:rPr>
        <w:t xml:space="preserve"> </w:t>
      </w:r>
      <w:r>
        <w:rPr>
          <w:color w:val="303D47"/>
        </w:rPr>
        <w:t>this</w:t>
      </w:r>
      <w:r>
        <w:rPr>
          <w:color w:val="303D47"/>
          <w:spacing w:val="-4"/>
        </w:rPr>
        <w:t xml:space="preserve"> </w:t>
      </w:r>
      <w:r>
        <w:rPr>
          <w:color w:val="303D47"/>
        </w:rPr>
        <w:t>means</w:t>
      </w:r>
      <w:r>
        <w:rPr>
          <w:color w:val="303D47"/>
          <w:spacing w:val="-3"/>
        </w:rPr>
        <w:t xml:space="preserve"> </w:t>
      </w:r>
      <w:r>
        <w:rPr>
          <w:color w:val="303D47"/>
        </w:rPr>
        <w:t>individuals</w:t>
      </w:r>
      <w:r>
        <w:rPr>
          <w:color w:val="303D47"/>
          <w:spacing w:val="-4"/>
        </w:rPr>
        <w:t xml:space="preserve"> </w:t>
      </w:r>
      <w:r>
        <w:rPr>
          <w:color w:val="303D47"/>
        </w:rPr>
        <w:t>or</w:t>
      </w:r>
      <w:r>
        <w:rPr>
          <w:color w:val="303D47"/>
          <w:spacing w:val="-4"/>
        </w:rPr>
        <w:t xml:space="preserve"> </w:t>
      </w:r>
      <w:proofErr w:type="spellStart"/>
      <w:r>
        <w:rPr>
          <w:color w:val="303D47"/>
        </w:rPr>
        <w:t>organisations</w:t>
      </w:r>
      <w:proofErr w:type="spellEnd"/>
      <w:r>
        <w:rPr>
          <w:color w:val="303D47"/>
          <w:spacing w:val="-3"/>
        </w:rPr>
        <w:t xml:space="preserve"> </w:t>
      </w:r>
      <w:r>
        <w:rPr>
          <w:color w:val="303D47"/>
        </w:rPr>
        <w:t>who</w:t>
      </w:r>
      <w:r>
        <w:rPr>
          <w:color w:val="303D47"/>
          <w:spacing w:val="-4"/>
        </w:rPr>
        <w:t xml:space="preserve"> </w:t>
      </w:r>
      <w:r>
        <w:rPr>
          <w:color w:val="303D47"/>
        </w:rPr>
        <w:t>are</w:t>
      </w:r>
      <w:r>
        <w:rPr>
          <w:color w:val="303D47"/>
          <w:spacing w:val="-3"/>
        </w:rPr>
        <w:t xml:space="preserve"> </w:t>
      </w:r>
      <w:r>
        <w:rPr>
          <w:color w:val="303D47"/>
        </w:rPr>
        <w:t>not</w:t>
      </w:r>
      <w:r>
        <w:rPr>
          <w:color w:val="303D47"/>
          <w:spacing w:val="-4"/>
        </w:rPr>
        <w:t xml:space="preserve"> </w:t>
      </w:r>
      <w:r>
        <w:rPr>
          <w:color w:val="303D47"/>
        </w:rPr>
        <w:t xml:space="preserve">employed by DFAT targeting department programs or systems from outside the </w:t>
      </w:r>
      <w:proofErr w:type="spellStart"/>
      <w:r>
        <w:rPr>
          <w:color w:val="303D47"/>
        </w:rPr>
        <w:t>organisation</w:t>
      </w:r>
      <w:proofErr w:type="spellEnd"/>
      <w:r>
        <w:rPr>
          <w:color w:val="303D47"/>
        </w:rPr>
        <w:t xml:space="preserve">. Some examples of external fraud in the DFAT context include </w:t>
      </w:r>
      <w:proofErr w:type="spellStart"/>
      <w:r>
        <w:rPr>
          <w:color w:val="303D47"/>
        </w:rPr>
        <w:t>organisations</w:t>
      </w:r>
      <w:proofErr w:type="spellEnd"/>
      <w:r>
        <w:rPr>
          <w:color w:val="303D47"/>
        </w:rPr>
        <w:t xml:space="preserve"> providing false information to obtain or acquit funding; </w:t>
      </w:r>
      <w:proofErr w:type="spellStart"/>
      <w:r>
        <w:rPr>
          <w:color w:val="303D47"/>
        </w:rPr>
        <w:t>organisations</w:t>
      </w:r>
      <w:proofErr w:type="spellEnd"/>
      <w:r>
        <w:rPr>
          <w:color w:val="303D47"/>
        </w:rPr>
        <w:t xml:space="preserve"> or their downstream</w:t>
      </w:r>
      <w:r>
        <w:rPr>
          <w:color w:val="303D47"/>
          <w:spacing w:val="-2"/>
        </w:rPr>
        <w:t xml:space="preserve"> </w:t>
      </w:r>
      <w:r>
        <w:rPr>
          <w:color w:val="303D47"/>
        </w:rPr>
        <w:t>partners intentionally</w:t>
      </w:r>
      <w:r>
        <w:rPr>
          <w:color w:val="303D47"/>
          <w:spacing w:val="-2"/>
        </w:rPr>
        <w:t xml:space="preserve"> </w:t>
      </w:r>
      <w:r>
        <w:rPr>
          <w:color w:val="303D47"/>
        </w:rPr>
        <w:t>misusing DFAT</w:t>
      </w:r>
      <w:r>
        <w:rPr>
          <w:color w:val="303D47"/>
          <w:spacing w:val="-1"/>
        </w:rPr>
        <w:t xml:space="preserve"> </w:t>
      </w:r>
      <w:r>
        <w:rPr>
          <w:color w:val="303D47"/>
        </w:rPr>
        <w:t>funding; or external parties engaging in vendor bank account manipulation (that is, diverting funds from legitimate vendors to their own bank account through</w:t>
      </w:r>
      <w:r w:rsidR="009D5530">
        <w:rPr>
          <w:color w:val="303D47"/>
        </w:rPr>
        <w:t xml:space="preserve"> </w:t>
      </w:r>
      <w:r>
        <w:rPr>
          <w:color w:val="303D47"/>
          <w:spacing w:val="-2"/>
        </w:rPr>
        <w:t>deception).</w:t>
      </w:r>
    </w:p>
    <w:p w14:paraId="5ED69980" w14:textId="59D42E04" w:rsidR="00383EE3" w:rsidRDefault="00383EE3" w:rsidP="004D7D88">
      <w:pPr>
        <w:pStyle w:val="TableParagraph"/>
        <w:spacing w:after="240"/>
        <w:ind w:left="426" w:right="122"/>
        <w:rPr>
          <w:color w:val="303D47"/>
          <w:spacing w:val="-2"/>
        </w:rPr>
      </w:pPr>
      <w:r w:rsidRPr="0085073F">
        <w:rPr>
          <w:b/>
          <w:bCs/>
          <w:color w:val="303D47"/>
        </w:rPr>
        <w:t>Foreign</w:t>
      </w:r>
      <w:r w:rsidRPr="0085073F">
        <w:rPr>
          <w:b/>
          <w:bCs/>
          <w:color w:val="303D47"/>
          <w:spacing w:val="-4"/>
        </w:rPr>
        <w:t xml:space="preserve"> </w:t>
      </w:r>
      <w:r w:rsidRPr="0085073F">
        <w:rPr>
          <w:b/>
          <w:bCs/>
          <w:color w:val="303D47"/>
          <w:spacing w:val="-2"/>
        </w:rPr>
        <w:t>Bribery</w:t>
      </w:r>
      <w:r>
        <w:rPr>
          <w:color w:val="303D47"/>
          <w:spacing w:val="-2"/>
        </w:rPr>
        <w:t xml:space="preserve"> </w:t>
      </w:r>
      <w:r w:rsidR="00F72115">
        <w:rPr>
          <w:color w:val="303D47"/>
          <w:spacing w:val="-2"/>
        </w:rPr>
        <w:t>‒</w:t>
      </w:r>
      <w:r>
        <w:rPr>
          <w:color w:val="303D47"/>
          <w:spacing w:val="-2"/>
        </w:rPr>
        <w:t xml:space="preserve"> </w:t>
      </w:r>
      <w:r>
        <w:rPr>
          <w:color w:val="303D47"/>
        </w:rPr>
        <w:t>Foreign</w:t>
      </w:r>
      <w:r>
        <w:rPr>
          <w:color w:val="303D47"/>
          <w:spacing w:val="-4"/>
        </w:rPr>
        <w:t xml:space="preserve"> </w:t>
      </w:r>
      <w:r>
        <w:rPr>
          <w:color w:val="303D47"/>
        </w:rPr>
        <w:t>bribery</w:t>
      </w:r>
      <w:r>
        <w:rPr>
          <w:color w:val="303D47"/>
          <w:spacing w:val="-5"/>
        </w:rPr>
        <w:t xml:space="preserve"> </w:t>
      </w:r>
      <w:r>
        <w:rPr>
          <w:color w:val="303D47"/>
        </w:rPr>
        <w:t>involves</w:t>
      </w:r>
      <w:r>
        <w:rPr>
          <w:color w:val="303D47"/>
          <w:spacing w:val="-4"/>
        </w:rPr>
        <w:t xml:space="preserve"> </w:t>
      </w:r>
      <w:r>
        <w:rPr>
          <w:color w:val="303D47"/>
        </w:rPr>
        <w:t>providing,</w:t>
      </w:r>
      <w:r>
        <w:rPr>
          <w:color w:val="303D47"/>
          <w:spacing w:val="-6"/>
        </w:rPr>
        <w:t xml:space="preserve"> </w:t>
      </w:r>
      <w:r>
        <w:rPr>
          <w:color w:val="303D47"/>
        </w:rPr>
        <w:t>causing,</w:t>
      </w:r>
      <w:r>
        <w:rPr>
          <w:color w:val="303D47"/>
          <w:spacing w:val="-6"/>
        </w:rPr>
        <w:t xml:space="preserve"> </w:t>
      </w:r>
      <w:r>
        <w:rPr>
          <w:color w:val="303D47"/>
        </w:rPr>
        <w:t>offering</w:t>
      </w:r>
      <w:r>
        <w:rPr>
          <w:color w:val="303D47"/>
          <w:spacing w:val="-2"/>
        </w:rPr>
        <w:t xml:space="preserve"> </w:t>
      </w:r>
      <w:r>
        <w:rPr>
          <w:color w:val="303D47"/>
        </w:rPr>
        <w:t>to</w:t>
      </w:r>
      <w:r>
        <w:rPr>
          <w:color w:val="303D47"/>
          <w:spacing w:val="-5"/>
        </w:rPr>
        <w:t xml:space="preserve"> </w:t>
      </w:r>
      <w:r>
        <w:rPr>
          <w:color w:val="303D47"/>
        </w:rPr>
        <w:t>provide,</w:t>
      </w:r>
      <w:r>
        <w:rPr>
          <w:color w:val="303D47"/>
          <w:spacing w:val="-6"/>
        </w:rPr>
        <w:t xml:space="preserve"> </w:t>
      </w:r>
      <w:r>
        <w:rPr>
          <w:color w:val="303D47"/>
        </w:rPr>
        <w:t>or</w:t>
      </w:r>
      <w:r>
        <w:rPr>
          <w:color w:val="303D47"/>
          <w:spacing w:val="-4"/>
        </w:rPr>
        <w:t xml:space="preserve"> </w:t>
      </w:r>
      <w:r>
        <w:rPr>
          <w:color w:val="303D47"/>
        </w:rPr>
        <w:t>causing</w:t>
      </w:r>
      <w:r>
        <w:rPr>
          <w:color w:val="303D47"/>
          <w:spacing w:val="-2"/>
        </w:rPr>
        <w:t xml:space="preserve"> </w:t>
      </w:r>
      <w:r>
        <w:rPr>
          <w:color w:val="303D47"/>
        </w:rPr>
        <w:t>an</w:t>
      </w:r>
      <w:r>
        <w:rPr>
          <w:color w:val="303D47"/>
          <w:spacing w:val="-4"/>
        </w:rPr>
        <w:t xml:space="preserve"> </w:t>
      </w:r>
      <w:r>
        <w:rPr>
          <w:color w:val="303D47"/>
        </w:rPr>
        <w:t>offer of the provision of a benefit to a person with the intention of improperly influencing a foreign public official to obtain or retain business or a business or personal</w:t>
      </w:r>
      <w:r>
        <w:rPr>
          <w:color w:val="303D47"/>
          <w:spacing w:val="-6"/>
        </w:rPr>
        <w:t xml:space="preserve"> </w:t>
      </w:r>
      <w:r>
        <w:rPr>
          <w:color w:val="303D47"/>
          <w:spacing w:val="-2"/>
        </w:rPr>
        <w:t>advantage</w:t>
      </w:r>
    </w:p>
    <w:p w14:paraId="2CCECC00" w14:textId="3BF63D73" w:rsidR="00383EE3" w:rsidRPr="00430228" w:rsidRDefault="00383EE3" w:rsidP="004D7D88">
      <w:pPr>
        <w:pStyle w:val="TableParagraph"/>
        <w:spacing w:after="240"/>
        <w:ind w:left="426" w:right="150"/>
        <w:rPr>
          <w:color w:val="303D47"/>
        </w:rPr>
      </w:pPr>
      <w:r w:rsidRPr="0085073F">
        <w:rPr>
          <w:b/>
          <w:bCs/>
          <w:color w:val="303D47"/>
        </w:rPr>
        <w:t>Fraud</w:t>
      </w:r>
      <w:r w:rsidRPr="00430228">
        <w:rPr>
          <w:color w:val="303D47"/>
        </w:rPr>
        <w:t xml:space="preserve"> </w:t>
      </w:r>
      <w:r w:rsidR="00F72115">
        <w:rPr>
          <w:color w:val="303D47"/>
          <w:spacing w:val="-2"/>
        </w:rPr>
        <w:t>‒</w:t>
      </w:r>
      <w:r w:rsidRPr="00430228">
        <w:rPr>
          <w:color w:val="303D47"/>
        </w:rPr>
        <w:t xml:space="preserve"> See fraud definition on page 7.</w:t>
      </w:r>
    </w:p>
    <w:p w14:paraId="0D6410CD" w14:textId="70A03120" w:rsidR="00383EE3" w:rsidRDefault="00383EE3" w:rsidP="004D7D88">
      <w:pPr>
        <w:pStyle w:val="TableParagraph"/>
        <w:spacing w:after="240"/>
        <w:ind w:left="426" w:right="122"/>
        <w:rPr>
          <w:color w:val="303D47"/>
        </w:rPr>
      </w:pPr>
      <w:r w:rsidRPr="0085073F">
        <w:rPr>
          <w:b/>
          <w:bCs/>
          <w:color w:val="303D47"/>
        </w:rPr>
        <w:t>Fraud</w:t>
      </w:r>
      <w:r w:rsidRPr="0085073F">
        <w:rPr>
          <w:b/>
          <w:bCs/>
          <w:color w:val="303D47"/>
          <w:spacing w:val="-13"/>
        </w:rPr>
        <w:t xml:space="preserve"> </w:t>
      </w:r>
      <w:r w:rsidRPr="0085073F">
        <w:rPr>
          <w:b/>
          <w:bCs/>
          <w:color w:val="303D47"/>
        </w:rPr>
        <w:t>and</w:t>
      </w:r>
      <w:r w:rsidRPr="0085073F">
        <w:rPr>
          <w:b/>
          <w:bCs/>
          <w:color w:val="303D47"/>
          <w:spacing w:val="-12"/>
        </w:rPr>
        <w:t xml:space="preserve"> </w:t>
      </w:r>
      <w:r w:rsidRPr="0085073F">
        <w:rPr>
          <w:b/>
          <w:bCs/>
          <w:color w:val="303D47"/>
        </w:rPr>
        <w:t>Corruption Control Strategy</w:t>
      </w:r>
      <w:r>
        <w:rPr>
          <w:color w:val="303D47"/>
        </w:rPr>
        <w:t xml:space="preserve"> </w:t>
      </w:r>
      <w:r w:rsidR="00F72115">
        <w:rPr>
          <w:color w:val="303D47"/>
          <w:spacing w:val="-2"/>
        </w:rPr>
        <w:t>‒</w:t>
      </w:r>
      <w:r>
        <w:rPr>
          <w:color w:val="303D47"/>
        </w:rPr>
        <w:t xml:space="preserve"> A</w:t>
      </w:r>
      <w:r>
        <w:rPr>
          <w:color w:val="303D47"/>
          <w:spacing w:val="-3"/>
        </w:rPr>
        <w:t xml:space="preserve"> </w:t>
      </w:r>
      <w:r>
        <w:rPr>
          <w:color w:val="303D47"/>
        </w:rPr>
        <w:t>fraud</w:t>
      </w:r>
      <w:r>
        <w:rPr>
          <w:color w:val="303D47"/>
          <w:spacing w:val="-3"/>
        </w:rPr>
        <w:t xml:space="preserve"> </w:t>
      </w:r>
      <w:r>
        <w:rPr>
          <w:color w:val="303D47"/>
        </w:rPr>
        <w:t>and</w:t>
      </w:r>
      <w:r>
        <w:rPr>
          <w:color w:val="303D47"/>
          <w:spacing w:val="-3"/>
        </w:rPr>
        <w:t xml:space="preserve"> </w:t>
      </w:r>
      <w:r>
        <w:rPr>
          <w:color w:val="303D47"/>
        </w:rPr>
        <w:t>corruption</w:t>
      </w:r>
      <w:r>
        <w:rPr>
          <w:color w:val="303D47"/>
          <w:spacing w:val="-3"/>
        </w:rPr>
        <w:t xml:space="preserve"> </w:t>
      </w:r>
      <w:r>
        <w:rPr>
          <w:color w:val="303D47"/>
        </w:rPr>
        <w:t>control</w:t>
      </w:r>
      <w:r>
        <w:rPr>
          <w:color w:val="303D47"/>
          <w:spacing w:val="-4"/>
        </w:rPr>
        <w:t xml:space="preserve"> </w:t>
      </w:r>
      <w:r>
        <w:rPr>
          <w:color w:val="303D47"/>
        </w:rPr>
        <w:t>strategy</w:t>
      </w:r>
      <w:r>
        <w:rPr>
          <w:color w:val="303D47"/>
          <w:spacing w:val="-5"/>
        </w:rPr>
        <w:t xml:space="preserve"> </w:t>
      </w:r>
      <w:r>
        <w:rPr>
          <w:color w:val="303D47"/>
        </w:rPr>
        <w:t>is</w:t>
      </w:r>
      <w:r>
        <w:rPr>
          <w:color w:val="303D47"/>
          <w:spacing w:val="-3"/>
        </w:rPr>
        <w:t xml:space="preserve"> </w:t>
      </w:r>
      <w:r>
        <w:rPr>
          <w:color w:val="303D47"/>
        </w:rPr>
        <w:t>the</w:t>
      </w:r>
      <w:r>
        <w:rPr>
          <w:color w:val="303D47"/>
          <w:spacing w:val="-2"/>
        </w:rPr>
        <w:t xml:space="preserve"> </w:t>
      </w:r>
      <w:r>
        <w:rPr>
          <w:color w:val="303D47"/>
        </w:rPr>
        <w:t>plan</w:t>
      </w:r>
      <w:r>
        <w:rPr>
          <w:color w:val="303D47"/>
          <w:spacing w:val="-3"/>
        </w:rPr>
        <w:t xml:space="preserve"> </w:t>
      </w:r>
      <w:r>
        <w:rPr>
          <w:color w:val="303D47"/>
        </w:rPr>
        <w:t>for</w:t>
      </w:r>
      <w:r>
        <w:rPr>
          <w:color w:val="303D47"/>
          <w:spacing w:val="-3"/>
        </w:rPr>
        <w:t xml:space="preserve"> </w:t>
      </w:r>
      <w:r>
        <w:rPr>
          <w:color w:val="303D47"/>
        </w:rPr>
        <w:t>how</w:t>
      </w:r>
      <w:r>
        <w:rPr>
          <w:color w:val="303D47"/>
          <w:spacing w:val="-4"/>
        </w:rPr>
        <w:t xml:space="preserve"> </w:t>
      </w:r>
      <w:r>
        <w:rPr>
          <w:color w:val="303D47"/>
        </w:rPr>
        <w:t>fraud</w:t>
      </w:r>
      <w:r>
        <w:rPr>
          <w:color w:val="303D47"/>
          <w:spacing w:val="-3"/>
        </w:rPr>
        <w:t xml:space="preserve"> </w:t>
      </w:r>
      <w:r>
        <w:rPr>
          <w:color w:val="303D47"/>
        </w:rPr>
        <w:t>and</w:t>
      </w:r>
      <w:r>
        <w:rPr>
          <w:color w:val="303D47"/>
          <w:spacing w:val="-7"/>
        </w:rPr>
        <w:t xml:space="preserve"> </w:t>
      </w:r>
      <w:r>
        <w:rPr>
          <w:color w:val="303D47"/>
        </w:rPr>
        <w:t xml:space="preserve">corruption risks will be managed or controlled in an </w:t>
      </w:r>
      <w:proofErr w:type="spellStart"/>
      <w:r>
        <w:rPr>
          <w:color w:val="303D47"/>
        </w:rPr>
        <w:t>organisation</w:t>
      </w:r>
      <w:proofErr w:type="spellEnd"/>
      <w:r>
        <w:rPr>
          <w:color w:val="303D47"/>
        </w:rPr>
        <w:t xml:space="preserve"> or program.</w:t>
      </w:r>
    </w:p>
    <w:p w14:paraId="22FAFC80" w14:textId="4C899C59" w:rsidR="00383EE3" w:rsidRDefault="00383EE3" w:rsidP="00FC467C">
      <w:pPr>
        <w:pStyle w:val="TableParagraph"/>
        <w:ind w:left="426"/>
      </w:pPr>
      <w:r w:rsidRPr="0085073F">
        <w:rPr>
          <w:b/>
          <w:bCs/>
          <w:color w:val="303D47"/>
        </w:rPr>
        <w:t>Fraud</w:t>
      </w:r>
      <w:r w:rsidRPr="0085073F">
        <w:rPr>
          <w:b/>
          <w:bCs/>
          <w:color w:val="303D47"/>
          <w:spacing w:val="-1"/>
        </w:rPr>
        <w:t xml:space="preserve"> </w:t>
      </w:r>
      <w:r w:rsidRPr="0085073F">
        <w:rPr>
          <w:b/>
          <w:bCs/>
          <w:color w:val="303D47"/>
        </w:rPr>
        <w:t>and</w:t>
      </w:r>
      <w:r w:rsidRPr="0085073F">
        <w:rPr>
          <w:b/>
          <w:bCs/>
          <w:color w:val="303D47"/>
          <w:spacing w:val="-5"/>
        </w:rPr>
        <w:t xml:space="preserve"> </w:t>
      </w:r>
      <w:r w:rsidRPr="0085073F">
        <w:rPr>
          <w:b/>
          <w:bCs/>
          <w:color w:val="303D47"/>
          <w:spacing w:val="-2"/>
        </w:rPr>
        <w:t xml:space="preserve">Corruption </w:t>
      </w:r>
      <w:r w:rsidRPr="0085073F">
        <w:rPr>
          <w:b/>
          <w:bCs/>
          <w:color w:val="303D47"/>
        </w:rPr>
        <w:t>Risk</w:t>
      </w:r>
      <w:r w:rsidRPr="0085073F">
        <w:rPr>
          <w:b/>
          <w:bCs/>
          <w:color w:val="303D47"/>
          <w:spacing w:val="-3"/>
        </w:rPr>
        <w:t xml:space="preserve"> </w:t>
      </w:r>
      <w:r w:rsidRPr="0085073F">
        <w:rPr>
          <w:b/>
          <w:bCs/>
          <w:color w:val="303D47"/>
          <w:spacing w:val="-2"/>
        </w:rPr>
        <w:t>Assessment</w:t>
      </w:r>
      <w:r>
        <w:rPr>
          <w:color w:val="303D47"/>
          <w:spacing w:val="-2"/>
        </w:rPr>
        <w:t xml:space="preserve"> </w:t>
      </w:r>
      <w:r w:rsidR="00F72115">
        <w:rPr>
          <w:color w:val="303D47"/>
          <w:spacing w:val="-2"/>
        </w:rPr>
        <w:t>‒</w:t>
      </w:r>
      <w:r>
        <w:rPr>
          <w:color w:val="303D47"/>
          <w:spacing w:val="-2"/>
        </w:rPr>
        <w:t xml:space="preserve"> </w:t>
      </w:r>
      <w:r>
        <w:rPr>
          <w:color w:val="303D47"/>
        </w:rPr>
        <w:t>A</w:t>
      </w:r>
      <w:r>
        <w:rPr>
          <w:color w:val="303D47"/>
          <w:spacing w:val="-5"/>
        </w:rPr>
        <w:t xml:space="preserve"> </w:t>
      </w:r>
      <w:r>
        <w:rPr>
          <w:color w:val="303D47"/>
        </w:rPr>
        <w:t>fraud</w:t>
      </w:r>
      <w:r>
        <w:rPr>
          <w:color w:val="303D47"/>
          <w:spacing w:val="-5"/>
        </w:rPr>
        <w:t xml:space="preserve"> </w:t>
      </w:r>
      <w:r>
        <w:rPr>
          <w:color w:val="303D47"/>
        </w:rPr>
        <w:t>and</w:t>
      </w:r>
      <w:r>
        <w:rPr>
          <w:color w:val="303D47"/>
          <w:spacing w:val="-5"/>
        </w:rPr>
        <w:t xml:space="preserve"> </w:t>
      </w:r>
      <w:r>
        <w:rPr>
          <w:color w:val="303D47"/>
        </w:rPr>
        <w:t>corruption</w:t>
      </w:r>
      <w:r>
        <w:rPr>
          <w:color w:val="303D47"/>
          <w:spacing w:val="-4"/>
        </w:rPr>
        <w:t xml:space="preserve"> </w:t>
      </w:r>
      <w:r>
        <w:rPr>
          <w:color w:val="303D47"/>
        </w:rPr>
        <w:t>risk</w:t>
      </w:r>
      <w:r>
        <w:rPr>
          <w:color w:val="303D47"/>
          <w:spacing w:val="-7"/>
        </w:rPr>
        <w:t xml:space="preserve"> </w:t>
      </w:r>
      <w:r>
        <w:rPr>
          <w:color w:val="303D47"/>
        </w:rPr>
        <w:t>assessment</w:t>
      </w:r>
      <w:r>
        <w:rPr>
          <w:color w:val="303D47"/>
          <w:spacing w:val="-4"/>
        </w:rPr>
        <w:t xml:space="preserve"> </w:t>
      </w:r>
      <w:r>
        <w:rPr>
          <w:color w:val="303D47"/>
        </w:rPr>
        <w:t>identifies</w:t>
      </w:r>
      <w:r>
        <w:rPr>
          <w:color w:val="303D47"/>
          <w:spacing w:val="-5"/>
        </w:rPr>
        <w:t xml:space="preserve"> </w:t>
      </w:r>
      <w:r>
        <w:rPr>
          <w:color w:val="303D47"/>
        </w:rPr>
        <w:t>fraud</w:t>
      </w:r>
      <w:r>
        <w:rPr>
          <w:color w:val="303D47"/>
          <w:spacing w:val="-9"/>
        </w:rPr>
        <w:t xml:space="preserve"> </w:t>
      </w:r>
      <w:r>
        <w:rPr>
          <w:color w:val="303D47"/>
        </w:rPr>
        <w:t>and</w:t>
      </w:r>
      <w:r>
        <w:rPr>
          <w:color w:val="303D47"/>
          <w:spacing w:val="-4"/>
        </w:rPr>
        <w:t xml:space="preserve"> </w:t>
      </w:r>
      <w:r>
        <w:rPr>
          <w:color w:val="303D47"/>
        </w:rPr>
        <w:t>corruption</w:t>
      </w:r>
      <w:r>
        <w:rPr>
          <w:color w:val="303D47"/>
          <w:spacing w:val="-5"/>
        </w:rPr>
        <w:t xml:space="preserve"> </w:t>
      </w:r>
      <w:r>
        <w:rPr>
          <w:color w:val="303D47"/>
        </w:rPr>
        <w:t>risks,</w:t>
      </w:r>
      <w:r>
        <w:rPr>
          <w:color w:val="303D47"/>
          <w:spacing w:val="-6"/>
        </w:rPr>
        <w:t xml:space="preserve"> </w:t>
      </w:r>
      <w:r>
        <w:rPr>
          <w:color w:val="303D47"/>
          <w:spacing w:val="-5"/>
        </w:rPr>
        <w:t>and</w:t>
      </w:r>
    </w:p>
    <w:p w14:paraId="4BED4279" w14:textId="11B57985" w:rsidR="00383EE3" w:rsidRDefault="00383EE3" w:rsidP="004D7D88">
      <w:pPr>
        <w:pStyle w:val="TableParagraph"/>
        <w:spacing w:after="240"/>
        <w:ind w:left="426"/>
        <w:rPr>
          <w:color w:val="303D47"/>
          <w:spacing w:val="-2"/>
        </w:rPr>
      </w:pPr>
      <w:r>
        <w:rPr>
          <w:color w:val="303D47"/>
        </w:rPr>
        <w:t>corresponding</w:t>
      </w:r>
      <w:r>
        <w:rPr>
          <w:color w:val="303D47"/>
          <w:spacing w:val="-5"/>
        </w:rPr>
        <w:t xml:space="preserve"> </w:t>
      </w:r>
      <w:r>
        <w:rPr>
          <w:color w:val="303D47"/>
        </w:rPr>
        <w:t>controls</w:t>
      </w:r>
      <w:r>
        <w:rPr>
          <w:color w:val="303D47"/>
          <w:spacing w:val="-7"/>
        </w:rPr>
        <w:t xml:space="preserve"> </w:t>
      </w:r>
      <w:r>
        <w:rPr>
          <w:color w:val="303D47"/>
        </w:rPr>
        <w:t>to</w:t>
      </w:r>
      <w:r>
        <w:rPr>
          <w:color w:val="303D47"/>
          <w:spacing w:val="-7"/>
        </w:rPr>
        <w:t xml:space="preserve"> </w:t>
      </w:r>
      <w:proofErr w:type="spellStart"/>
      <w:r>
        <w:rPr>
          <w:color w:val="303D47"/>
        </w:rPr>
        <w:t>minimise</w:t>
      </w:r>
      <w:proofErr w:type="spellEnd"/>
      <w:r>
        <w:rPr>
          <w:color w:val="303D47"/>
          <w:spacing w:val="-6"/>
        </w:rPr>
        <w:t xml:space="preserve"> </w:t>
      </w:r>
      <w:r>
        <w:rPr>
          <w:color w:val="303D47"/>
        </w:rPr>
        <w:t>or</w:t>
      </w:r>
      <w:r>
        <w:rPr>
          <w:color w:val="303D47"/>
          <w:spacing w:val="-6"/>
        </w:rPr>
        <w:t xml:space="preserve"> </w:t>
      </w:r>
      <w:r>
        <w:rPr>
          <w:color w:val="303D47"/>
        </w:rPr>
        <w:t>mitigate</w:t>
      </w:r>
      <w:r>
        <w:rPr>
          <w:color w:val="303D47"/>
          <w:spacing w:val="-6"/>
        </w:rPr>
        <w:t xml:space="preserve"> </w:t>
      </w:r>
      <w:r>
        <w:rPr>
          <w:color w:val="303D47"/>
        </w:rPr>
        <w:t>the</w:t>
      </w:r>
      <w:r>
        <w:rPr>
          <w:color w:val="303D47"/>
          <w:spacing w:val="-6"/>
        </w:rPr>
        <w:t xml:space="preserve"> </w:t>
      </w:r>
      <w:r>
        <w:rPr>
          <w:color w:val="303D47"/>
        </w:rPr>
        <w:t>identified</w:t>
      </w:r>
      <w:r>
        <w:rPr>
          <w:color w:val="303D47"/>
          <w:spacing w:val="-6"/>
        </w:rPr>
        <w:t xml:space="preserve"> </w:t>
      </w:r>
      <w:r>
        <w:rPr>
          <w:color w:val="303D47"/>
          <w:spacing w:val="-2"/>
        </w:rPr>
        <w:t>risks.</w:t>
      </w:r>
    </w:p>
    <w:p w14:paraId="26D6378B" w14:textId="563FE8C2" w:rsidR="00383EE3" w:rsidRDefault="00383EE3" w:rsidP="004D7D88">
      <w:pPr>
        <w:pStyle w:val="TableParagraph"/>
        <w:spacing w:after="240"/>
        <w:ind w:left="426"/>
        <w:rPr>
          <w:color w:val="303D47"/>
          <w:spacing w:val="-2"/>
        </w:rPr>
      </w:pPr>
      <w:r w:rsidRPr="0085073F">
        <w:rPr>
          <w:b/>
          <w:bCs/>
          <w:color w:val="303D47"/>
        </w:rPr>
        <w:t>Internal</w:t>
      </w:r>
      <w:r w:rsidRPr="0085073F">
        <w:rPr>
          <w:b/>
          <w:bCs/>
          <w:color w:val="303D47"/>
          <w:spacing w:val="-8"/>
        </w:rPr>
        <w:t xml:space="preserve"> </w:t>
      </w:r>
      <w:proofErr w:type="gramStart"/>
      <w:r w:rsidRPr="0085073F">
        <w:rPr>
          <w:b/>
          <w:bCs/>
          <w:color w:val="303D47"/>
          <w:spacing w:val="-2"/>
        </w:rPr>
        <w:t>Fraud</w:t>
      </w:r>
      <w:r>
        <w:rPr>
          <w:color w:val="303D47"/>
          <w:spacing w:val="-2"/>
        </w:rPr>
        <w:t xml:space="preserve"> </w:t>
      </w:r>
      <w:r w:rsidR="00F72115">
        <w:rPr>
          <w:color w:val="303D47"/>
          <w:spacing w:val="-2"/>
        </w:rPr>
        <w:t>‒</w:t>
      </w:r>
      <w:r>
        <w:rPr>
          <w:color w:val="303D47"/>
          <w:spacing w:val="-2"/>
        </w:rPr>
        <w:t xml:space="preserve"> </w:t>
      </w:r>
      <w:r>
        <w:rPr>
          <w:color w:val="303D47"/>
        </w:rPr>
        <w:t>Internal</w:t>
      </w:r>
      <w:r>
        <w:rPr>
          <w:color w:val="303D47"/>
          <w:spacing w:val="-4"/>
        </w:rPr>
        <w:t xml:space="preserve"> </w:t>
      </w:r>
      <w:r>
        <w:rPr>
          <w:color w:val="303D47"/>
        </w:rPr>
        <w:t>fraud</w:t>
      </w:r>
      <w:proofErr w:type="gramEnd"/>
      <w:r>
        <w:rPr>
          <w:color w:val="303D47"/>
          <w:spacing w:val="-3"/>
        </w:rPr>
        <w:t xml:space="preserve"> </w:t>
      </w:r>
      <w:r>
        <w:rPr>
          <w:color w:val="303D47"/>
        </w:rPr>
        <w:t>is</w:t>
      </w:r>
      <w:r>
        <w:rPr>
          <w:color w:val="303D47"/>
          <w:spacing w:val="-3"/>
        </w:rPr>
        <w:t xml:space="preserve"> </w:t>
      </w:r>
      <w:r>
        <w:rPr>
          <w:color w:val="303D47"/>
        </w:rPr>
        <w:t>fraud</w:t>
      </w:r>
      <w:r>
        <w:rPr>
          <w:color w:val="303D47"/>
          <w:spacing w:val="-3"/>
        </w:rPr>
        <w:t xml:space="preserve"> </w:t>
      </w:r>
      <w:r>
        <w:rPr>
          <w:color w:val="303D47"/>
        </w:rPr>
        <w:t>committed</w:t>
      </w:r>
      <w:r>
        <w:rPr>
          <w:color w:val="303D47"/>
          <w:spacing w:val="-3"/>
        </w:rPr>
        <w:t xml:space="preserve"> </w:t>
      </w:r>
      <w:r>
        <w:rPr>
          <w:color w:val="303D47"/>
        </w:rPr>
        <w:t>against</w:t>
      </w:r>
      <w:r>
        <w:rPr>
          <w:color w:val="303D47"/>
          <w:spacing w:val="-4"/>
        </w:rPr>
        <w:t xml:space="preserve"> </w:t>
      </w:r>
      <w:r>
        <w:rPr>
          <w:color w:val="303D47"/>
        </w:rPr>
        <w:t>an</w:t>
      </w:r>
      <w:r>
        <w:rPr>
          <w:color w:val="303D47"/>
          <w:spacing w:val="-3"/>
        </w:rPr>
        <w:t xml:space="preserve"> </w:t>
      </w:r>
      <w:r>
        <w:rPr>
          <w:color w:val="303D47"/>
        </w:rPr>
        <w:t>entity</w:t>
      </w:r>
      <w:r>
        <w:rPr>
          <w:color w:val="303D47"/>
          <w:spacing w:val="-5"/>
        </w:rPr>
        <w:t xml:space="preserve"> </w:t>
      </w:r>
      <w:r>
        <w:rPr>
          <w:color w:val="303D47"/>
        </w:rPr>
        <w:t>by</w:t>
      </w:r>
      <w:r>
        <w:rPr>
          <w:color w:val="303D47"/>
          <w:spacing w:val="-4"/>
        </w:rPr>
        <w:t xml:space="preserve"> </w:t>
      </w:r>
      <w:r>
        <w:rPr>
          <w:color w:val="303D47"/>
        </w:rPr>
        <w:t>officials</w:t>
      </w:r>
      <w:r>
        <w:rPr>
          <w:color w:val="303D47"/>
          <w:spacing w:val="-7"/>
        </w:rPr>
        <w:t xml:space="preserve"> </w:t>
      </w:r>
      <w:r>
        <w:rPr>
          <w:color w:val="303D47"/>
        </w:rPr>
        <w:t>/</w:t>
      </w:r>
      <w:r>
        <w:rPr>
          <w:color w:val="303D47"/>
          <w:spacing w:val="-2"/>
        </w:rPr>
        <w:t xml:space="preserve"> </w:t>
      </w:r>
      <w:r>
        <w:rPr>
          <w:color w:val="303D47"/>
        </w:rPr>
        <w:t>contractors</w:t>
      </w:r>
      <w:r>
        <w:rPr>
          <w:color w:val="303D47"/>
          <w:spacing w:val="-3"/>
        </w:rPr>
        <w:t xml:space="preserve"> </w:t>
      </w:r>
      <w:r>
        <w:rPr>
          <w:color w:val="303D47"/>
        </w:rPr>
        <w:t>of</w:t>
      </w:r>
      <w:r>
        <w:rPr>
          <w:color w:val="303D47"/>
          <w:spacing w:val="-2"/>
        </w:rPr>
        <w:t xml:space="preserve"> </w:t>
      </w:r>
      <w:r>
        <w:rPr>
          <w:color w:val="303D47"/>
        </w:rPr>
        <w:t xml:space="preserve">that entity. Practically, this means DFAT staff or contractors engaging in fraudulent activities enabled by their internal access to DFAT systems and information. Internal Fraud is generally dealt with under the </w:t>
      </w:r>
      <w:r>
        <w:rPr>
          <w:i/>
          <w:color w:val="303D47"/>
        </w:rPr>
        <w:t xml:space="preserve">Public Service Act 1999, </w:t>
      </w:r>
      <w:r>
        <w:rPr>
          <w:color w:val="303D47"/>
        </w:rPr>
        <w:t>or under domestic criminal law. For locally engaged staff (LES) at posts, the LES Code of Conduct</w:t>
      </w:r>
      <w:r>
        <w:rPr>
          <w:color w:val="303D47"/>
          <w:spacing w:val="-5"/>
        </w:rPr>
        <w:t xml:space="preserve"> </w:t>
      </w:r>
      <w:r>
        <w:rPr>
          <w:color w:val="303D47"/>
        </w:rPr>
        <w:t>applies</w:t>
      </w:r>
      <w:r>
        <w:rPr>
          <w:color w:val="303D47"/>
          <w:spacing w:val="-4"/>
        </w:rPr>
        <w:t xml:space="preserve"> </w:t>
      </w:r>
      <w:r>
        <w:rPr>
          <w:color w:val="303D47"/>
        </w:rPr>
        <w:t>in</w:t>
      </w:r>
      <w:r>
        <w:rPr>
          <w:color w:val="303D47"/>
          <w:spacing w:val="-4"/>
        </w:rPr>
        <w:t xml:space="preserve"> </w:t>
      </w:r>
      <w:r>
        <w:rPr>
          <w:color w:val="303D47"/>
        </w:rPr>
        <w:t>conjunction</w:t>
      </w:r>
      <w:r>
        <w:rPr>
          <w:color w:val="303D47"/>
          <w:spacing w:val="-4"/>
        </w:rPr>
        <w:t xml:space="preserve"> </w:t>
      </w:r>
      <w:r>
        <w:rPr>
          <w:color w:val="303D47"/>
        </w:rPr>
        <w:t>with</w:t>
      </w:r>
      <w:r>
        <w:rPr>
          <w:color w:val="303D47"/>
          <w:spacing w:val="-4"/>
        </w:rPr>
        <w:t xml:space="preserve"> </w:t>
      </w:r>
      <w:r>
        <w:rPr>
          <w:color w:val="303D47"/>
        </w:rPr>
        <w:t>local</w:t>
      </w:r>
      <w:r>
        <w:rPr>
          <w:color w:val="303D47"/>
          <w:spacing w:val="-5"/>
        </w:rPr>
        <w:t xml:space="preserve"> </w:t>
      </w:r>
      <w:r>
        <w:rPr>
          <w:color w:val="303D47"/>
        </w:rPr>
        <w:t>employment</w:t>
      </w:r>
      <w:r>
        <w:rPr>
          <w:color w:val="303D47"/>
          <w:spacing w:val="-4"/>
        </w:rPr>
        <w:t xml:space="preserve"> </w:t>
      </w:r>
      <w:r>
        <w:rPr>
          <w:color w:val="303D47"/>
        </w:rPr>
        <w:t>law.</w:t>
      </w:r>
      <w:r>
        <w:rPr>
          <w:color w:val="303D47"/>
          <w:spacing w:val="-6"/>
        </w:rPr>
        <w:t xml:space="preserve"> </w:t>
      </w:r>
      <w:r>
        <w:rPr>
          <w:color w:val="303D47"/>
        </w:rPr>
        <w:t>Corruption</w:t>
      </w:r>
      <w:r>
        <w:rPr>
          <w:color w:val="303D47"/>
          <w:spacing w:val="-4"/>
        </w:rPr>
        <w:t xml:space="preserve"> </w:t>
      </w:r>
      <w:r>
        <w:rPr>
          <w:color w:val="303D47"/>
        </w:rPr>
        <w:t>is</w:t>
      </w:r>
      <w:r>
        <w:rPr>
          <w:color w:val="303D47"/>
          <w:spacing w:val="-4"/>
        </w:rPr>
        <w:t xml:space="preserve"> </w:t>
      </w:r>
      <w:r>
        <w:rPr>
          <w:color w:val="303D47"/>
        </w:rPr>
        <w:t>a</w:t>
      </w:r>
      <w:r>
        <w:rPr>
          <w:color w:val="303D47"/>
          <w:spacing w:val="-3"/>
        </w:rPr>
        <w:t xml:space="preserve"> </w:t>
      </w:r>
      <w:r>
        <w:rPr>
          <w:color w:val="303D47"/>
        </w:rPr>
        <w:t>type</w:t>
      </w:r>
      <w:r>
        <w:rPr>
          <w:color w:val="303D47"/>
          <w:spacing w:val="-3"/>
        </w:rPr>
        <w:t xml:space="preserve"> </w:t>
      </w:r>
      <w:r>
        <w:rPr>
          <w:color w:val="303D47"/>
        </w:rPr>
        <w:t>of internal</w:t>
      </w:r>
      <w:r>
        <w:rPr>
          <w:color w:val="303D47"/>
          <w:spacing w:val="-5"/>
        </w:rPr>
        <w:t xml:space="preserve"> </w:t>
      </w:r>
      <w:r>
        <w:rPr>
          <w:color w:val="303D47"/>
          <w:spacing w:val="-2"/>
        </w:rPr>
        <w:t>fraud.</w:t>
      </w:r>
    </w:p>
    <w:p w14:paraId="2B9332B5" w14:textId="4BE490A7" w:rsidR="00667A77" w:rsidRDefault="00383EE3" w:rsidP="004D7D88">
      <w:pPr>
        <w:pStyle w:val="TableParagraph"/>
        <w:ind w:left="426" w:right="122"/>
        <w:rPr>
          <w:rFonts w:ascii="Calibri"/>
          <w:sz w:val="20"/>
        </w:rPr>
      </w:pPr>
      <w:r w:rsidRPr="0085073F">
        <w:rPr>
          <w:b/>
          <w:bCs/>
          <w:color w:val="303D47"/>
        </w:rPr>
        <w:t>Passport</w:t>
      </w:r>
      <w:r w:rsidRPr="0085073F">
        <w:rPr>
          <w:b/>
          <w:bCs/>
          <w:color w:val="303D47"/>
          <w:spacing w:val="-4"/>
        </w:rPr>
        <w:t xml:space="preserve"> </w:t>
      </w:r>
      <w:r w:rsidRPr="0085073F">
        <w:rPr>
          <w:b/>
          <w:bCs/>
          <w:color w:val="303D47"/>
          <w:spacing w:val="-2"/>
        </w:rPr>
        <w:t>Fraud</w:t>
      </w:r>
      <w:r>
        <w:rPr>
          <w:color w:val="303D47"/>
          <w:spacing w:val="-2"/>
        </w:rPr>
        <w:t xml:space="preserve"> </w:t>
      </w:r>
      <w:r w:rsidR="00F72115">
        <w:rPr>
          <w:color w:val="303D47"/>
          <w:spacing w:val="-2"/>
        </w:rPr>
        <w:t>‒</w:t>
      </w:r>
      <w:r>
        <w:rPr>
          <w:color w:val="303D47"/>
          <w:spacing w:val="-2"/>
        </w:rPr>
        <w:t xml:space="preserve"> </w:t>
      </w:r>
      <w:r>
        <w:rPr>
          <w:color w:val="303D47"/>
        </w:rPr>
        <w:t xml:space="preserve">Passport fraud is dealt with under the </w:t>
      </w:r>
      <w:r>
        <w:rPr>
          <w:i/>
          <w:color w:val="303D47"/>
        </w:rPr>
        <w:t>Passports Act 2005</w:t>
      </w:r>
      <w:r>
        <w:rPr>
          <w:color w:val="303D47"/>
        </w:rPr>
        <w:t>. Passport fraud relates to dishonesty in the passport application process, or in the subsequent use of passports. Passport fraud may include, for example, forging signatures of persons with parental responsibility or witnesses on applications, making false or misleading</w:t>
      </w:r>
      <w:r>
        <w:rPr>
          <w:color w:val="303D47"/>
          <w:spacing w:val="-3"/>
        </w:rPr>
        <w:t xml:space="preserve"> </w:t>
      </w:r>
      <w:r>
        <w:rPr>
          <w:color w:val="303D47"/>
        </w:rPr>
        <w:t>statements</w:t>
      </w:r>
      <w:r>
        <w:rPr>
          <w:color w:val="303D47"/>
          <w:spacing w:val="-5"/>
        </w:rPr>
        <w:t xml:space="preserve"> </w:t>
      </w:r>
      <w:r>
        <w:rPr>
          <w:color w:val="303D47"/>
        </w:rPr>
        <w:t>in</w:t>
      </w:r>
      <w:r>
        <w:rPr>
          <w:color w:val="303D47"/>
          <w:spacing w:val="-5"/>
        </w:rPr>
        <w:t xml:space="preserve"> </w:t>
      </w:r>
      <w:r>
        <w:rPr>
          <w:color w:val="303D47"/>
        </w:rPr>
        <w:t>the</w:t>
      </w:r>
      <w:r>
        <w:rPr>
          <w:color w:val="303D47"/>
          <w:spacing w:val="-4"/>
        </w:rPr>
        <w:t xml:space="preserve"> </w:t>
      </w:r>
      <w:r>
        <w:rPr>
          <w:color w:val="303D47"/>
        </w:rPr>
        <w:t>application,</w:t>
      </w:r>
      <w:r>
        <w:rPr>
          <w:color w:val="303D47"/>
          <w:spacing w:val="-5"/>
        </w:rPr>
        <w:t xml:space="preserve"> </w:t>
      </w:r>
      <w:r>
        <w:rPr>
          <w:color w:val="303D47"/>
        </w:rPr>
        <w:t>or</w:t>
      </w:r>
      <w:r>
        <w:rPr>
          <w:color w:val="303D47"/>
          <w:spacing w:val="-5"/>
        </w:rPr>
        <w:t xml:space="preserve"> </w:t>
      </w:r>
      <w:r>
        <w:rPr>
          <w:color w:val="303D47"/>
        </w:rPr>
        <w:t>improperly</w:t>
      </w:r>
      <w:r>
        <w:rPr>
          <w:color w:val="303D47"/>
          <w:spacing w:val="-11"/>
        </w:rPr>
        <w:t xml:space="preserve"> </w:t>
      </w:r>
      <w:r>
        <w:rPr>
          <w:color w:val="303D47"/>
        </w:rPr>
        <w:t>using</w:t>
      </w:r>
      <w:r>
        <w:rPr>
          <w:color w:val="303D47"/>
          <w:spacing w:val="-3"/>
        </w:rPr>
        <w:t xml:space="preserve"> </w:t>
      </w:r>
      <w:r>
        <w:rPr>
          <w:color w:val="303D47"/>
        </w:rPr>
        <w:t>or</w:t>
      </w:r>
      <w:r>
        <w:rPr>
          <w:color w:val="303D47"/>
          <w:spacing w:val="-5"/>
        </w:rPr>
        <w:t xml:space="preserve"> </w:t>
      </w:r>
      <w:r>
        <w:rPr>
          <w:color w:val="303D47"/>
        </w:rPr>
        <w:t>selling,</w:t>
      </w:r>
      <w:r>
        <w:rPr>
          <w:color w:val="303D47"/>
          <w:spacing w:val="-6"/>
        </w:rPr>
        <w:t xml:space="preserve"> </w:t>
      </w:r>
      <w:r>
        <w:rPr>
          <w:color w:val="303D47"/>
        </w:rPr>
        <w:t>damaging,</w:t>
      </w:r>
      <w:r w:rsidR="007407B3">
        <w:rPr>
          <w:color w:val="303D47"/>
        </w:rPr>
        <w:t xml:space="preserve"> </w:t>
      </w:r>
      <w:r>
        <w:rPr>
          <w:color w:val="303D47"/>
        </w:rPr>
        <w:t>or</w:t>
      </w:r>
      <w:r>
        <w:rPr>
          <w:color w:val="303D47"/>
          <w:spacing w:val="-3"/>
        </w:rPr>
        <w:t xml:space="preserve"> </w:t>
      </w:r>
      <w:r>
        <w:rPr>
          <w:color w:val="303D47"/>
        </w:rPr>
        <w:t>altering a</w:t>
      </w:r>
      <w:r>
        <w:rPr>
          <w:color w:val="303D47"/>
          <w:spacing w:val="-1"/>
        </w:rPr>
        <w:t xml:space="preserve"> </w:t>
      </w:r>
      <w:r>
        <w:rPr>
          <w:color w:val="303D47"/>
          <w:spacing w:val="-2"/>
        </w:rPr>
        <w:t>passport.</w:t>
      </w:r>
    </w:p>
    <w:p w14:paraId="2B9332E0" w14:textId="77777777" w:rsidR="00667A77" w:rsidRDefault="00667A77" w:rsidP="00FC467C">
      <w:pPr>
        <w:sectPr w:rsidR="00667A77">
          <w:pgSz w:w="11910" w:h="16840"/>
          <w:pgMar w:top="920" w:right="340" w:bottom="1160" w:left="380" w:header="222" w:footer="937" w:gutter="0"/>
          <w:cols w:space="720"/>
        </w:sectPr>
      </w:pPr>
    </w:p>
    <w:p w14:paraId="2B9332E1" w14:textId="77777777" w:rsidR="00667A77" w:rsidRPr="00232AE0" w:rsidRDefault="005B4D95" w:rsidP="004D7D88">
      <w:pPr>
        <w:pStyle w:val="Heading1"/>
        <w:spacing w:before="175" w:after="240"/>
        <w:ind w:left="470"/>
        <w:rPr>
          <w:rFonts w:ascii="Calibri"/>
          <w:color w:val="347C5D"/>
          <w:w w:val="110"/>
        </w:rPr>
      </w:pPr>
      <w:bookmarkStart w:id="11" w:name="_Toc207719086"/>
      <w:r w:rsidRPr="00232AE0">
        <w:rPr>
          <w:rFonts w:ascii="Calibri"/>
          <w:color w:val="347C5D"/>
          <w:w w:val="110"/>
        </w:rPr>
        <w:lastRenderedPageBreak/>
        <w:t>ANNEX 2: STANDARD FRAUD AND CORRUPTION CLAUSES</w:t>
      </w:r>
      <w:bookmarkEnd w:id="11"/>
    </w:p>
    <w:p w14:paraId="2B9332E3" w14:textId="5647B9B7" w:rsidR="00667A77" w:rsidRPr="00433384" w:rsidRDefault="005B4D95" w:rsidP="00FC467C">
      <w:pPr>
        <w:pStyle w:val="BodyText"/>
        <w:ind w:left="470" w:right="710"/>
        <w:rPr>
          <w:color w:val="303D47"/>
        </w:rPr>
      </w:pPr>
      <w:r>
        <w:rPr>
          <w:color w:val="303D47"/>
        </w:rPr>
        <w:t>DFAT</w:t>
      </w:r>
      <w:r w:rsidRPr="00433384">
        <w:rPr>
          <w:color w:val="303D47"/>
        </w:rPr>
        <w:t xml:space="preserve"> </w:t>
      </w:r>
      <w:r>
        <w:rPr>
          <w:color w:val="303D47"/>
        </w:rPr>
        <w:t>communicates</w:t>
      </w:r>
      <w:r w:rsidRPr="00433384">
        <w:rPr>
          <w:color w:val="303D47"/>
        </w:rPr>
        <w:t xml:space="preserve"> </w:t>
      </w:r>
      <w:r>
        <w:rPr>
          <w:color w:val="303D47"/>
        </w:rPr>
        <w:t>and</w:t>
      </w:r>
      <w:r w:rsidRPr="00433384">
        <w:rPr>
          <w:color w:val="303D47"/>
        </w:rPr>
        <w:t xml:space="preserve"> </w:t>
      </w:r>
      <w:r>
        <w:rPr>
          <w:color w:val="303D47"/>
        </w:rPr>
        <w:t>enforces</w:t>
      </w:r>
      <w:r w:rsidRPr="00433384">
        <w:rPr>
          <w:color w:val="303D47"/>
        </w:rPr>
        <w:t xml:space="preserve"> </w:t>
      </w:r>
      <w:r>
        <w:rPr>
          <w:color w:val="303D47"/>
        </w:rPr>
        <w:t>its</w:t>
      </w:r>
      <w:r w:rsidRPr="00433384">
        <w:rPr>
          <w:color w:val="303D47"/>
        </w:rPr>
        <w:t xml:space="preserve"> </w:t>
      </w:r>
      <w:r>
        <w:rPr>
          <w:color w:val="303D47"/>
        </w:rPr>
        <w:t>expectations</w:t>
      </w:r>
      <w:r w:rsidRPr="00433384">
        <w:rPr>
          <w:color w:val="303D47"/>
        </w:rPr>
        <w:t xml:space="preserve"> </w:t>
      </w:r>
      <w:r>
        <w:rPr>
          <w:color w:val="303D47"/>
        </w:rPr>
        <w:t>relating</w:t>
      </w:r>
      <w:r w:rsidRPr="00433384">
        <w:rPr>
          <w:color w:val="303D47"/>
        </w:rPr>
        <w:t xml:space="preserve"> </w:t>
      </w:r>
      <w:r>
        <w:rPr>
          <w:color w:val="303D47"/>
        </w:rPr>
        <w:t>to</w:t>
      </w:r>
      <w:r w:rsidRPr="00433384">
        <w:rPr>
          <w:color w:val="303D47"/>
        </w:rPr>
        <w:t xml:space="preserve"> </w:t>
      </w:r>
      <w:r>
        <w:rPr>
          <w:color w:val="303D47"/>
        </w:rPr>
        <w:t>fraud and corruption control via arrangement clauses with its service</w:t>
      </w:r>
      <w:r w:rsidR="001F6331">
        <w:rPr>
          <w:color w:val="303D47"/>
        </w:rPr>
        <w:t xml:space="preserve"> </w:t>
      </w:r>
      <w:r>
        <w:rPr>
          <w:color w:val="303D47"/>
        </w:rPr>
        <w:t>providers and funding recipients. DFAT’s arrangements typically include standard fraud and corruption clauses which detail the responsibilities of DFAT’s service providers and funding</w:t>
      </w:r>
      <w:r w:rsidRPr="00433384">
        <w:rPr>
          <w:color w:val="303D47"/>
        </w:rPr>
        <w:t xml:space="preserve"> </w:t>
      </w:r>
      <w:r>
        <w:rPr>
          <w:color w:val="303D47"/>
        </w:rPr>
        <w:t>recipients</w:t>
      </w:r>
      <w:r w:rsidR="00F7436C">
        <w:rPr>
          <w:color w:val="303D47"/>
        </w:rPr>
        <w:t>, including</w:t>
      </w:r>
      <w:r w:rsidR="00C447E9">
        <w:rPr>
          <w:color w:val="303D47"/>
        </w:rPr>
        <w:t xml:space="preserve"> </w:t>
      </w:r>
      <w:proofErr w:type="gramStart"/>
      <w:r w:rsidR="00C447E9">
        <w:rPr>
          <w:color w:val="303D47"/>
        </w:rPr>
        <w:t>investigations</w:t>
      </w:r>
      <w:proofErr w:type="gramEnd"/>
      <w:r w:rsidR="00C447E9">
        <w:rPr>
          <w:color w:val="303D47"/>
        </w:rPr>
        <w:t xml:space="preserve"> allegation</w:t>
      </w:r>
      <w:r w:rsidR="00C57C38">
        <w:rPr>
          <w:color w:val="303D47"/>
        </w:rPr>
        <w:t>s of fraud and corruption</w:t>
      </w:r>
      <w:r>
        <w:rPr>
          <w:color w:val="303D47"/>
        </w:rPr>
        <w:t>. Contract</w:t>
      </w:r>
      <w:r w:rsidRPr="00433384">
        <w:rPr>
          <w:color w:val="303D47"/>
        </w:rPr>
        <w:t xml:space="preserve"> </w:t>
      </w:r>
      <w:r>
        <w:rPr>
          <w:color w:val="303D47"/>
        </w:rPr>
        <w:t>and</w:t>
      </w:r>
      <w:r w:rsidRPr="00433384">
        <w:rPr>
          <w:color w:val="303D47"/>
        </w:rPr>
        <w:t xml:space="preserve"> </w:t>
      </w:r>
      <w:r>
        <w:rPr>
          <w:color w:val="303D47"/>
        </w:rPr>
        <w:t>grant</w:t>
      </w:r>
      <w:r w:rsidRPr="00433384">
        <w:rPr>
          <w:color w:val="303D47"/>
        </w:rPr>
        <w:t xml:space="preserve"> </w:t>
      </w:r>
      <w:r>
        <w:rPr>
          <w:color w:val="303D47"/>
        </w:rPr>
        <w:t>arrangement</w:t>
      </w:r>
      <w:r w:rsidRPr="00433384">
        <w:rPr>
          <w:color w:val="303D47"/>
        </w:rPr>
        <w:t xml:space="preserve"> </w:t>
      </w:r>
      <w:r>
        <w:rPr>
          <w:color w:val="303D47"/>
        </w:rPr>
        <w:t>obligations,</w:t>
      </w:r>
      <w:r w:rsidRPr="00433384">
        <w:rPr>
          <w:color w:val="303D47"/>
        </w:rPr>
        <w:t xml:space="preserve"> </w:t>
      </w:r>
      <w:r>
        <w:rPr>
          <w:color w:val="303D47"/>
        </w:rPr>
        <w:t>on</w:t>
      </w:r>
      <w:r w:rsidRPr="00433384">
        <w:rPr>
          <w:color w:val="303D47"/>
        </w:rPr>
        <w:t xml:space="preserve"> </w:t>
      </w:r>
      <w:r>
        <w:rPr>
          <w:color w:val="303D47"/>
        </w:rPr>
        <w:t>a</w:t>
      </w:r>
      <w:r w:rsidRPr="00433384">
        <w:rPr>
          <w:color w:val="303D47"/>
        </w:rPr>
        <w:t xml:space="preserve"> </w:t>
      </w:r>
      <w:r>
        <w:rPr>
          <w:color w:val="303D47"/>
        </w:rPr>
        <w:t>proportional</w:t>
      </w:r>
      <w:r w:rsidRPr="00433384">
        <w:rPr>
          <w:color w:val="303D47"/>
        </w:rPr>
        <w:t xml:space="preserve"> </w:t>
      </w:r>
      <w:r>
        <w:rPr>
          <w:color w:val="303D47"/>
        </w:rPr>
        <w:t>risk basis,</w:t>
      </w:r>
      <w:r w:rsidRPr="00433384">
        <w:rPr>
          <w:color w:val="303D47"/>
        </w:rPr>
        <w:t xml:space="preserve"> </w:t>
      </w:r>
      <w:r>
        <w:rPr>
          <w:color w:val="303D47"/>
        </w:rPr>
        <w:t>are likely</w:t>
      </w:r>
      <w:r w:rsidRPr="00433384">
        <w:rPr>
          <w:color w:val="303D47"/>
        </w:rPr>
        <w:t xml:space="preserve"> </w:t>
      </w:r>
      <w:r>
        <w:rPr>
          <w:color w:val="303D47"/>
        </w:rPr>
        <w:t xml:space="preserve">to require service providers and funding recipients </w:t>
      </w:r>
      <w:proofErr w:type="gramStart"/>
      <w:r w:rsidRPr="00433384">
        <w:rPr>
          <w:color w:val="303D47"/>
        </w:rPr>
        <w:t>to</w:t>
      </w:r>
      <w:proofErr w:type="gramEnd"/>
      <w:r w:rsidRPr="00433384">
        <w:rPr>
          <w:color w:val="303D47"/>
        </w:rPr>
        <w:t>:</w:t>
      </w:r>
    </w:p>
    <w:p w14:paraId="2B9332E4" w14:textId="5F756BE9" w:rsidR="00667A77" w:rsidRDefault="005B4D95" w:rsidP="00FC467C">
      <w:pPr>
        <w:pStyle w:val="ListParagraph"/>
        <w:numPr>
          <w:ilvl w:val="0"/>
          <w:numId w:val="7"/>
        </w:numPr>
        <w:tabs>
          <w:tab w:val="left" w:pos="1190"/>
        </w:tabs>
        <w:spacing w:before="1"/>
        <w:ind w:right="700"/>
      </w:pPr>
      <w:r>
        <w:rPr>
          <w:color w:val="303D47"/>
        </w:rPr>
        <w:t>Ensure that the service providers and funding recipient</w:t>
      </w:r>
      <w:r w:rsidR="004D0C33">
        <w:rPr>
          <w:color w:val="303D47"/>
        </w:rPr>
        <w:t xml:space="preserve"> </w:t>
      </w:r>
      <w:r>
        <w:rPr>
          <w:color w:val="303D47"/>
        </w:rPr>
        <w:t>and/or its personnel do not engage in any fraud or corruption. Fraud and corruption must be actively prevented</w:t>
      </w:r>
      <w:r>
        <w:rPr>
          <w:color w:val="303D47"/>
          <w:spacing w:val="-6"/>
        </w:rPr>
        <w:t xml:space="preserve"> </w:t>
      </w:r>
      <w:r>
        <w:rPr>
          <w:color w:val="303D47"/>
        </w:rPr>
        <w:t>and</w:t>
      </w:r>
      <w:r>
        <w:rPr>
          <w:color w:val="303D47"/>
          <w:spacing w:val="-6"/>
        </w:rPr>
        <w:t xml:space="preserve"> </w:t>
      </w:r>
      <w:r>
        <w:rPr>
          <w:color w:val="303D47"/>
        </w:rPr>
        <w:t>detected,</w:t>
      </w:r>
      <w:r>
        <w:rPr>
          <w:color w:val="303D47"/>
          <w:spacing w:val="-7"/>
        </w:rPr>
        <w:t xml:space="preserve"> </w:t>
      </w:r>
      <w:r>
        <w:rPr>
          <w:color w:val="303D47"/>
        </w:rPr>
        <w:t>including</w:t>
      </w:r>
      <w:r>
        <w:rPr>
          <w:color w:val="303D47"/>
          <w:spacing w:val="-4"/>
        </w:rPr>
        <w:t xml:space="preserve"> </w:t>
      </w:r>
      <w:r>
        <w:rPr>
          <w:color w:val="303D47"/>
        </w:rPr>
        <w:t>by</w:t>
      </w:r>
      <w:r>
        <w:rPr>
          <w:color w:val="303D47"/>
          <w:spacing w:val="-7"/>
        </w:rPr>
        <w:t xml:space="preserve"> </w:t>
      </w:r>
      <w:r>
        <w:rPr>
          <w:color w:val="303D47"/>
        </w:rPr>
        <w:t>the</w:t>
      </w:r>
      <w:r>
        <w:rPr>
          <w:color w:val="303D47"/>
          <w:spacing w:val="-5"/>
        </w:rPr>
        <w:t xml:space="preserve"> </w:t>
      </w:r>
      <w:r>
        <w:rPr>
          <w:color w:val="303D47"/>
        </w:rPr>
        <w:t>service</w:t>
      </w:r>
      <w:r>
        <w:rPr>
          <w:color w:val="303D47"/>
          <w:spacing w:val="-5"/>
        </w:rPr>
        <w:t xml:space="preserve"> </w:t>
      </w:r>
      <w:r>
        <w:rPr>
          <w:color w:val="303D47"/>
        </w:rPr>
        <w:t>providers and funding recipient’s personnel.</w:t>
      </w:r>
    </w:p>
    <w:p w14:paraId="2B9332E5" w14:textId="77777777" w:rsidR="00667A77" w:rsidRDefault="005B4D95" w:rsidP="00FC467C">
      <w:pPr>
        <w:pStyle w:val="ListParagraph"/>
        <w:numPr>
          <w:ilvl w:val="0"/>
          <w:numId w:val="7"/>
        </w:numPr>
        <w:tabs>
          <w:tab w:val="left" w:pos="1189"/>
        </w:tabs>
        <w:ind w:left="1189" w:hanging="359"/>
      </w:pPr>
      <w:r>
        <w:rPr>
          <w:color w:val="303D47"/>
        </w:rPr>
        <w:t>Adhere</w:t>
      </w:r>
      <w:r>
        <w:rPr>
          <w:color w:val="303D47"/>
          <w:spacing w:val="-5"/>
        </w:rPr>
        <w:t xml:space="preserve"> </w:t>
      </w:r>
      <w:r>
        <w:rPr>
          <w:color w:val="303D47"/>
        </w:rPr>
        <w:t>to</w:t>
      </w:r>
      <w:r>
        <w:rPr>
          <w:color w:val="303D47"/>
          <w:spacing w:val="-6"/>
        </w:rPr>
        <w:t xml:space="preserve"> </w:t>
      </w:r>
      <w:r>
        <w:rPr>
          <w:color w:val="303D47"/>
        </w:rPr>
        <w:t>the</w:t>
      </w:r>
      <w:r>
        <w:rPr>
          <w:color w:val="303D47"/>
          <w:spacing w:val="-5"/>
        </w:rPr>
        <w:t xml:space="preserve"> </w:t>
      </w:r>
      <w:r>
        <w:rPr>
          <w:color w:val="303D47"/>
        </w:rPr>
        <w:t>relevant</w:t>
      </w:r>
      <w:r>
        <w:rPr>
          <w:color w:val="303D47"/>
          <w:spacing w:val="-6"/>
        </w:rPr>
        <w:t xml:space="preserve"> </w:t>
      </w:r>
      <w:r>
        <w:rPr>
          <w:color w:val="303D47"/>
        </w:rPr>
        <w:t>conflict</w:t>
      </w:r>
      <w:r>
        <w:rPr>
          <w:color w:val="303D47"/>
          <w:spacing w:val="-6"/>
        </w:rPr>
        <w:t xml:space="preserve"> </w:t>
      </w:r>
      <w:r>
        <w:rPr>
          <w:color w:val="303D47"/>
        </w:rPr>
        <w:t>of</w:t>
      </w:r>
      <w:r>
        <w:rPr>
          <w:color w:val="303D47"/>
          <w:spacing w:val="-5"/>
        </w:rPr>
        <w:t xml:space="preserve"> </w:t>
      </w:r>
      <w:r>
        <w:rPr>
          <w:color w:val="303D47"/>
        </w:rPr>
        <w:t>interest</w:t>
      </w:r>
      <w:r>
        <w:rPr>
          <w:color w:val="303D47"/>
          <w:spacing w:val="-6"/>
        </w:rPr>
        <w:t xml:space="preserve"> </w:t>
      </w:r>
      <w:r>
        <w:rPr>
          <w:color w:val="303D47"/>
        </w:rPr>
        <w:t>and</w:t>
      </w:r>
      <w:r>
        <w:rPr>
          <w:color w:val="303D47"/>
          <w:spacing w:val="-9"/>
        </w:rPr>
        <w:t xml:space="preserve"> </w:t>
      </w:r>
      <w:r>
        <w:rPr>
          <w:color w:val="303D47"/>
        </w:rPr>
        <w:t>confidentiality</w:t>
      </w:r>
      <w:r>
        <w:rPr>
          <w:color w:val="303D47"/>
          <w:spacing w:val="-7"/>
        </w:rPr>
        <w:t xml:space="preserve"> </w:t>
      </w:r>
      <w:r>
        <w:rPr>
          <w:color w:val="303D47"/>
          <w:spacing w:val="-2"/>
        </w:rPr>
        <w:t>clauses.</w:t>
      </w:r>
    </w:p>
    <w:p w14:paraId="2B9332E6" w14:textId="77777777" w:rsidR="00667A77" w:rsidRDefault="005B4D95" w:rsidP="00FC467C">
      <w:pPr>
        <w:pStyle w:val="ListParagraph"/>
        <w:numPr>
          <w:ilvl w:val="0"/>
          <w:numId w:val="7"/>
        </w:numPr>
        <w:tabs>
          <w:tab w:val="left" w:pos="1190"/>
        </w:tabs>
        <w:spacing w:before="3"/>
        <w:ind w:right="583"/>
      </w:pPr>
      <w:r>
        <w:rPr>
          <w:color w:val="303D47"/>
        </w:rPr>
        <w:t>Ensure that the service providers and funding recipient and/or its personnel do not make or cause to be made,</w:t>
      </w:r>
      <w:r>
        <w:rPr>
          <w:color w:val="303D47"/>
          <w:spacing w:val="-4"/>
        </w:rPr>
        <w:t xml:space="preserve"> </w:t>
      </w:r>
      <w:r>
        <w:rPr>
          <w:color w:val="303D47"/>
        </w:rPr>
        <w:t>receive,</w:t>
      </w:r>
      <w:r>
        <w:rPr>
          <w:color w:val="303D47"/>
          <w:spacing w:val="-4"/>
        </w:rPr>
        <w:t xml:space="preserve"> </w:t>
      </w:r>
      <w:r>
        <w:rPr>
          <w:color w:val="303D47"/>
        </w:rPr>
        <w:t>or</w:t>
      </w:r>
      <w:r>
        <w:rPr>
          <w:color w:val="303D47"/>
          <w:spacing w:val="-2"/>
        </w:rPr>
        <w:t xml:space="preserve"> </w:t>
      </w:r>
      <w:r>
        <w:rPr>
          <w:color w:val="303D47"/>
        </w:rPr>
        <w:t>seek</w:t>
      </w:r>
      <w:r>
        <w:rPr>
          <w:color w:val="303D47"/>
          <w:spacing w:val="-4"/>
        </w:rPr>
        <w:t xml:space="preserve"> </w:t>
      </w:r>
      <w:r>
        <w:rPr>
          <w:color w:val="303D47"/>
        </w:rPr>
        <w:t>to</w:t>
      </w:r>
      <w:r>
        <w:rPr>
          <w:color w:val="303D47"/>
          <w:spacing w:val="-3"/>
        </w:rPr>
        <w:t xml:space="preserve"> </w:t>
      </w:r>
      <w:r>
        <w:rPr>
          <w:color w:val="303D47"/>
        </w:rPr>
        <w:t>receive</w:t>
      </w:r>
      <w:r>
        <w:rPr>
          <w:color w:val="303D47"/>
          <w:spacing w:val="-1"/>
        </w:rPr>
        <w:t xml:space="preserve"> </w:t>
      </w:r>
      <w:r>
        <w:rPr>
          <w:color w:val="303D47"/>
        </w:rPr>
        <w:t>any</w:t>
      </w:r>
      <w:r>
        <w:rPr>
          <w:color w:val="303D47"/>
          <w:spacing w:val="-3"/>
        </w:rPr>
        <w:t xml:space="preserve"> </w:t>
      </w:r>
      <w:r>
        <w:rPr>
          <w:color w:val="303D47"/>
        </w:rPr>
        <w:t>offer,</w:t>
      </w:r>
      <w:r>
        <w:rPr>
          <w:color w:val="303D47"/>
          <w:spacing w:val="-3"/>
        </w:rPr>
        <w:t xml:space="preserve"> </w:t>
      </w:r>
      <w:r>
        <w:rPr>
          <w:color w:val="303D47"/>
        </w:rPr>
        <w:t>gift,</w:t>
      </w:r>
      <w:r>
        <w:rPr>
          <w:color w:val="303D47"/>
          <w:spacing w:val="-4"/>
        </w:rPr>
        <w:t xml:space="preserve"> </w:t>
      </w:r>
      <w:r>
        <w:rPr>
          <w:color w:val="303D47"/>
        </w:rPr>
        <w:t>payment,</w:t>
      </w:r>
      <w:r>
        <w:rPr>
          <w:color w:val="303D47"/>
          <w:spacing w:val="-4"/>
        </w:rPr>
        <w:t xml:space="preserve"> </w:t>
      </w:r>
      <w:r>
        <w:rPr>
          <w:color w:val="303D47"/>
        </w:rPr>
        <w:t>or</w:t>
      </w:r>
      <w:r>
        <w:rPr>
          <w:color w:val="303D47"/>
          <w:spacing w:val="-2"/>
        </w:rPr>
        <w:t xml:space="preserve"> </w:t>
      </w:r>
      <w:r>
        <w:rPr>
          <w:color w:val="303D47"/>
        </w:rPr>
        <w:t>benefit</w:t>
      </w:r>
      <w:r>
        <w:rPr>
          <w:color w:val="303D47"/>
          <w:spacing w:val="-3"/>
        </w:rPr>
        <w:t xml:space="preserve"> </w:t>
      </w:r>
      <w:r>
        <w:rPr>
          <w:color w:val="303D47"/>
        </w:rPr>
        <w:t>of</w:t>
      </w:r>
      <w:r>
        <w:rPr>
          <w:color w:val="303D47"/>
          <w:spacing w:val="-1"/>
        </w:rPr>
        <w:t xml:space="preserve"> </w:t>
      </w:r>
      <w:r>
        <w:rPr>
          <w:color w:val="303D47"/>
        </w:rPr>
        <w:t>any</w:t>
      </w:r>
      <w:r>
        <w:rPr>
          <w:color w:val="303D47"/>
          <w:spacing w:val="-3"/>
        </w:rPr>
        <w:t xml:space="preserve"> </w:t>
      </w:r>
      <w:r>
        <w:rPr>
          <w:color w:val="303D47"/>
        </w:rPr>
        <w:t>kind,</w:t>
      </w:r>
      <w:r>
        <w:rPr>
          <w:color w:val="303D47"/>
          <w:spacing w:val="-4"/>
        </w:rPr>
        <w:t xml:space="preserve"> </w:t>
      </w:r>
      <w:r>
        <w:rPr>
          <w:color w:val="303D47"/>
        </w:rPr>
        <w:t>which</w:t>
      </w:r>
      <w:r>
        <w:rPr>
          <w:color w:val="303D47"/>
          <w:spacing w:val="-2"/>
        </w:rPr>
        <w:t xml:space="preserve"> </w:t>
      </w:r>
      <w:r>
        <w:rPr>
          <w:color w:val="303D47"/>
        </w:rPr>
        <w:t>could</w:t>
      </w:r>
      <w:r>
        <w:rPr>
          <w:color w:val="303D47"/>
          <w:spacing w:val="-2"/>
        </w:rPr>
        <w:t xml:space="preserve"> </w:t>
      </w:r>
      <w:r>
        <w:rPr>
          <w:color w:val="303D47"/>
        </w:rPr>
        <w:t>be</w:t>
      </w:r>
      <w:r>
        <w:rPr>
          <w:color w:val="303D47"/>
          <w:spacing w:val="-5"/>
        </w:rPr>
        <w:t xml:space="preserve"> </w:t>
      </w:r>
      <w:r>
        <w:rPr>
          <w:color w:val="303D47"/>
        </w:rPr>
        <w:t>construed as an illegal or corrupt act.</w:t>
      </w:r>
    </w:p>
    <w:p w14:paraId="2B9332E7" w14:textId="77777777" w:rsidR="00667A77" w:rsidRDefault="005B4D95" w:rsidP="00FC467C">
      <w:pPr>
        <w:pStyle w:val="ListParagraph"/>
        <w:numPr>
          <w:ilvl w:val="0"/>
          <w:numId w:val="7"/>
        </w:numPr>
        <w:tabs>
          <w:tab w:val="left" w:pos="1190"/>
        </w:tabs>
        <w:ind w:right="562"/>
      </w:pPr>
      <w:r>
        <w:rPr>
          <w:color w:val="303D47"/>
        </w:rPr>
        <w:t>Within one month of project start date: conduct a fraud and corruption risk assessment and produce a fraud</w:t>
      </w:r>
      <w:r>
        <w:rPr>
          <w:color w:val="303D47"/>
          <w:spacing w:val="-4"/>
        </w:rPr>
        <w:t xml:space="preserve"> </w:t>
      </w:r>
      <w:r>
        <w:rPr>
          <w:color w:val="303D47"/>
        </w:rPr>
        <w:t>and</w:t>
      </w:r>
      <w:r>
        <w:rPr>
          <w:color w:val="303D47"/>
          <w:spacing w:val="-4"/>
        </w:rPr>
        <w:t xml:space="preserve"> </w:t>
      </w:r>
      <w:r>
        <w:rPr>
          <w:color w:val="303D47"/>
        </w:rPr>
        <w:t>corruption</w:t>
      </w:r>
      <w:r>
        <w:rPr>
          <w:color w:val="303D47"/>
          <w:spacing w:val="-4"/>
        </w:rPr>
        <w:t xml:space="preserve"> </w:t>
      </w:r>
      <w:r>
        <w:rPr>
          <w:color w:val="303D47"/>
        </w:rPr>
        <w:t>control</w:t>
      </w:r>
      <w:r>
        <w:rPr>
          <w:color w:val="303D47"/>
          <w:spacing w:val="-5"/>
        </w:rPr>
        <w:t xml:space="preserve"> </w:t>
      </w:r>
      <w:r>
        <w:rPr>
          <w:color w:val="303D47"/>
        </w:rPr>
        <w:t>strategy</w:t>
      </w:r>
      <w:r>
        <w:rPr>
          <w:color w:val="303D47"/>
          <w:spacing w:val="-5"/>
        </w:rPr>
        <w:t xml:space="preserve"> </w:t>
      </w:r>
      <w:r>
        <w:rPr>
          <w:color w:val="303D47"/>
        </w:rPr>
        <w:t>in</w:t>
      </w:r>
      <w:r>
        <w:rPr>
          <w:color w:val="303D47"/>
          <w:spacing w:val="-4"/>
        </w:rPr>
        <w:t xml:space="preserve"> </w:t>
      </w:r>
      <w:r>
        <w:rPr>
          <w:color w:val="303D47"/>
        </w:rPr>
        <w:t>compliance</w:t>
      </w:r>
      <w:r>
        <w:rPr>
          <w:color w:val="303D47"/>
          <w:spacing w:val="-3"/>
        </w:rPr>
        <w:t xml:space="preserve"> </w:t>
      </w:r>
      <w:r>
        <w:rPr>
          <w:color w:val="303D47"/>
        </w:rPr>
        <w:t>with</w:t>
      </w:r>
      <w:r>
        <w:rPr>
          <w:color w:val="303D47"/>
          <w:spacing w:val="-4"/>
        </w:rPr>
        <w:t xml:space="preserve"> </w:t>
      </w:r>
      <w:r>
        <w:rPr>
          <w:color w:val="303D47"/>
        </w:rPr>
        <w:t xml:space="preserve">the </w:t>
      </w:r>
      <w:r>
        <w:rPr>
          <w:i/>
          <w:color w:val="303D47"/>
        </w:rPr>
        <w:t>Commonwealth</w:t>
      </w:r>
      <w:r>
        <w:rPr>
          <w:i/>
          <w:color w:val="303D47"/>
          <w:spacing w:val="-5"/>
        </w:rPr>
        <w:t xml:space="preserve"> </w:t>
      </w:r>
      <w:r>
        <w:rPr>
          <w:i/>
          <w:color w:val="303D47"/>
        </w:rPr>
        <w:t>Fraud</w:t>
      </w:r>
      <w:r>
        <w:rPr>
          <w:i/>
          <w:color w:val="303D47"/>
          <w:spacing w:val="-1"/>
        </w:rPr>
        <w:t xml:space="preserve"> </w:t>
      </w:r>
      <w:r>
        <w:rPr>
          <w:i/>
          <w:color w:val="303D47"/>
        </w:rPr>
        <w:t>and</w:t>
      </w:r>
      <w:r>
        <w:rPr>
          <w:i/>
          <w:color w:val="303D47"/>
          <w:spacing w:val="-1"/>
        </w:rPr>
        <w:t xml:space="preserve"> </w:t>
      </w:r>
      <w:r>
        <w:rPr>
          <w:i/>
          <w:color w:val="303D47"/>
        </w:rPr>
        <w:t>Corruption</w:t>
      </w:r>
      <w:r>
        <w:rPr>
          <w:i/>
          <w:color w:val="303D47"/>
          <w:spacing w:val="-5"/>
        </w:rPr>
        <w:t xml:space="preserve"> </w:t>
      </w:r>
      <w:r>
        <w:rPr>
          <w:i/>
          <w:color w:val="303D47"/>
        </w:rPr>
        <w:t xml:space="preserve">Control Framework </w:t>
      </w:r>
      <w:r>
        <w:rPr>
          <w:color w:val="303D47"/>
        </w:rPr>
        <w:t xml:space="preserve">available at </w:t>
      </w:r>
      <w:hyperlink r:id="rId64">
        <w:r>
          <w:rPr>
            <w:color w:val="0462C1"/>
            <w:u w:val="single" w:color="0462C1"/>
          </w:rPr>
          <w:t>www.ag.gov.au</w:t>
        </w:r>
      </w:hyperlink>
    </w:p>
    <w:p w14:paraId="2B9332E8" w14:textId="77777777" w:rsidR="00667A77" w:rsidRDefault="005B4D95" w:rsidP="00FC467C">
      <w:pPr>
        <w:pStyle w:val="ListParagraph"/>
        <w:numPr>
          <w:ilvl w:val="0"/>
          <w:numId w:val="7"/>
        </w:numPr>
        <w:tabs>
          <w:tab w:val="left" w:pos="1190"/>
        </w:tabs>
        <w:ind w:right="861"/>
      </w:pPr>
      <w:r>
        <w:rPr>
          <w:color w:val="303D47"/>
        </w:rPr>
        <w:t>Ensure</w:t>
      </w:r>
      <w:r>
        <w:rPr>
          <w:color w:val="303D47"/>
          <w:spacing w:val="-3"/>
        </w:rPr>
        <w:t xml:space="preserve"> </w:t>
      </w:r>
      <w:r>
        <w:rPr>
          <w:color w:val="303D47"/>
        </w:rPr>
        <w:t>risk</w:t>
      </w:r>
      <w:r>
        <w:rPr>
          <w:color w:val="303D47"/>
          <w:spacing w:val="-6"/>
        </w:rPr>
        <w:t xml:space="preserve"> </w:t>
      </w:r>
      <w:r>
        <w:rPr>
          <w:color w:val="303D47"/>
        </w:rPr>
        <w:t>assessments</w:t>
      </w:r>
      <w:r>
        <w:rPr>
          <w:color w:val="303D47"/>
          <w:spacing w:val="-4"/>
        </w:rPr>
        <w:t xml:space="preserve"> </w:t>
      </w:r>
      <w:r>
        <w:rPr>
          <w:color w:val="303D47"/>
        </w:rPr>
        <w:t>and</w:t>
      </w:r>
      <w:r>
        <w:rPr>
          <w:color w:val="303D47"/>
          <w:spacing w:val="-4"/>
        </w:rPr>
        <w:t xml:space="preserve"> </w:t>
      </w:r>
      <w:r>
        <w:rPr>
          <w:color w:val="303D47"/>
        </w:rPr>
        <w:t>strategies</w:t>
      </w:r>
      <w:r>
        <w:rPr>
          <w:color w:val="303D47"/>
          <w:spacing w:val="-4"/>
        </w:rPr>
        <w:t xml:space="preserve"> </w:t>
      </w:r>
      <w:r>
        <w:rPr>
          <w:color w:val="303D47"/>
        </w:rPr>
        <w:t>contain</w:t>
      </w:r>
      <w:r>
        <w:rPr>
          <w:color w:val="303D47"/>
          <w:spacing w:val="-4"/>
        </w:rPr>
        <w:t xml:space="preserve"> </w:t>
      </w:r>
      <w:r>
        <w:rPr>
          <w:color w:val="303D47"/>
        </w:rPr>
        <w:t>appropriate</w:t>
      </w:r>
      <w:r>
        <w:rPr>
          <w:color w:val="303D47"/>
          <w:spacing w:val="-4"/>
        </w:rPr>
        <w:t xml:space="preserve"> </w:t>
      </w:r>
      <w:r>
        <w:rPr>
          <w:color w:val="303D47"/>
        </w:rPr>
        <w:t>fraud</w:t>
      </w:r>
      <w:r>
        <w:rPr>
          <w:color w:val="303D47"/>
          <w:spacing w:val="-4"/>
        </w:rPr>
        <w:t xml:space="preserve"> </w:t>
      </w:r>
      <w:r>
        <w:rPr>
          <w:color w:val="303D47"/>
        </w:rPr>
        <w:t>and</w:t>
      </w:r>
      <w:r>
        <w:rPr>
          <w:color w:val="303D47"/>
          <w:spacing w:val="-4"/>
        </w:rPr>
        <w:t xml:space="preserve"> </w:t>
      </w:r>
      <w:r>
        <w:rPr>
          <w:color w:val="303D47"/>
        </w:rPr>
        <w:t>corruption</w:t>
      </w:r>
      <w:r>
        <w:rPr>
          <w:color w:val="303D47"/>
          <w:spacing w:val="-4"/>
        </w:rPr>
        <w:t xml:space="preserve"> </w:t>
      </w:r>
      <w:r>
        <w:rPr>
          <w:color w:val="303D47"/>
        </w:rPr>
        <w:t>prevention,</w:t>
      </w:r>
      <w:r>
        <w:rPr>
          <w:color w:val="303D47"/>
          <w:spacing w:val="-5"/>
        </w:rPr>
        <w:t xml:space="preserve"> </w:t>
      </w:r>
      <w:r>
        <w:rPr>
          <w:color w:val="303D47"/>
        </w:rPr>
        <w:t>detection, investigation, and reporting processes and procedures.</w:t>
      </w:r>
    </w:p>
    <w:p w14:paraId="2B9332EA" w14:textId="35107472" w:rsidR="00667A77" w:rsidRDefault="005B4D95" w:rsidP="00FC467C">
      <w:pPr>
        <w:pStyle w:val="ListParagraph"/>
        <w:numPr>
          <w:ilvl w:val="0"/>
          <w:numId w:val="7"/>
        </w:numPr>
        <w:tabs>
          <w:tab w:val="left" w:pos="1189"/>
        </w:tabs>
        <w:ind w:left="1189" w:right="748" w:hanging="359"/>
      </w:pPr>
      <w:r w:rsidRPr="006014E3">
        <w:rPr>
          <w:color w:val="303D47"/>
        </w:rPr>
        <w:t>Ensure</w:t>
      </w:r>
      <w:r w:rsidRPr="006014E3">
        <w:rPr>
          <w:color w:val="303D47"/>
          <w:spacing w:val="-2"/>
        </w:rPr>
        <w:t xml:space="preserve"> </w:t>
      </w:r>
      <w:r w:rsidRPr="006014E3">
        <w:rPr>
          <w:color w:val="303D47"/>
        </w:rPr>
        <w:t>that</w:t>
      </w:r>
      <w:r w:rsidRPr="006014E3">
        <w:rPr>
          <w:color w:val="303D47"/>
          <w:spacing w:val="-4"/>
        </w:rPr>
        <w:t xml:space="preserve"> </w:t>
      </w:r>
      <w:r w:rsidRPr="006014E3">
        <w:rPr>
          <w:color w:val="303D47"/>
        </w:rPr>
        <w:t>personnel</w:t>
      </w:r>
      <w:r w:rsidRPr="006014E3">
        <w:rPr>
          <w:color w:val="303D47"/>
          <w:spacing w:val="-4"/>
        </w:rPr>
        <w:t xml:space="preserve"> </w:t>
      </w:r>
      <w:r w:rsidRPr="006014E3">
        <w:rPr>
          <w:color w:val="303D47"/>
        </w:rPr>
        <w:t>are</w:t>
      </w:r>
      <w:r w:rsidRPr="006014E3">
        <w:rPr>
          <w:color w:val="303D47"/>
          <w:spacing w:val="-2"/>
        </w:rPr>
        <w:t xml:space="preserve"> </w:t>
      </w:r>
      <w:r w:rsidRPr="006014E3">
        <w:rPr>
          <w:color w:val="303D47"/>
        </w:rPr>
        <w:t>responsible</w:t>
      </w:r>
      <w:r w:rsidRPr="006014E3">
        <w:rPr>
          <w:color w:val="303D47"/>
          <w:spacing w:val="-2"/>
        </w:rPr>
        <w:t xml:space="preserve"> </w:t>
      </w:r>
      <w:r w:rsidRPr="006014E3">
        <w:rPr>
          <w:color w:val="303D47"/>
        </w:rPr>
        <w:t>and</w:t>
      </w:r>
      <w:r w:rsidRPr="006014E3">
        <w:rPr>
          <w:color w:val="303D47"/>
          <w:spacing w:val="-3"/>
        </w:rPr>
        <w:t xml:space="preserve"> </w:t>
      </w:r>
      <w:r w:rsidRPr="006014E3">
        <w:rPr>
          <w:color w:val="303D47"/>
        </w:rPr>
        <w:t>accountable</w:t>
      </w:r>
      <w:r w:rsidRPr="006014E3">
        <w:rPr>
          <w:color w:val="303D47"/>
          <w:spacing w:val="-7"/>
        </w:rPr>
        <w:t xml:space="preserve"> </w:t>
      </w:r>
      <w:r w:rsidRPr="006014E3">
        <w:rPr>
          <w:color w:val="303D47"/>
        </w:rPr>
        <w:t>to</w:t>
      </w:r>
      <w:r w:rsidRPr="006014E3">
        <w:rPr>
          <w:color w:val="303D47"/>
          <w:spacing w:val="-4"/>
        </w:rPr>
        <w:t xml:space="preserve"> </w:t>
      </w:r>
      <w:r w:rsidRPr="006014E3">
        <w:rPr>
          <w:color w:val="303D47"/>
        </w:rPr>
        <w:t>the</w:t>
      </w:r>
      <w:r w:rsidRPr="006014E3">
        <w:rPr>
          <w:color w:val="303D47"/>
          <w:spacing w:val="-2"/>
        </w:rPr>
        <w:t xml:space="preserve"> </w:t>
      </w:r>
      <w:r w:rsidRPr="006014E3">
        <w:rPr>
          <w:color w:val="303D47"/>
        </w:rPr>
        <w:t>service</w:t>
      </w:r>
      <w:r w:rsidRPr="006014E3">
        <w:rPr>
          <w:color w:val="303D47"/>
          <w:spacing w:val="-2"/>
        </w:rPr>
        <w:t xml:space="preserve"> </w:t>
      </w:r>
      <w:r w:rsidRPr="006014E3">
        <w:rPr>
          <w:color w:val="303D47"/>
        </w:rPr>
        <w:t>providers</w:t>
      </w:r>
      <w:r w:rsidRPr="006014E3">
        <w:rPr>
          <w:color w:val="303D47"/>
          <w:spacing w:val="-3"/>
        </w:rPr>
        <w:t xml:space="preserve"> </w:t>
      </w:r>
      <w:r w:rsidRPr="006014E3">
        <w:rPr>
          <w:color w:val="303D47"/>
        </w:rPr>
        <w:t>and</w:t>
      </w:r>
      <w:r w:rsidRPr="006014E3">
        <w:rPr>
          <w:color w:val="303D47"/>
          <w:spacing w:val="-3"/>
        </w:rPr>
        <w:t xml:space="preserve"> </w:t>
      </w:r>
      <w:r w:rsidRPr="006014E3">
        <w:rPr>
          <w:color w:val="303D47"/>
        </w:rPr>
        <w:t>funding</w:t>
      </w:r>
      <w:r w:rsidRPr="006014E3">
        <w:rPr>
          <w:color w:val="303D47"/>
          <w:spacing w:val="-1"/>
        </w:rPr>
        <w:t xml:space="preserve"> </w:t>
      </w:r>
      <w:r w:rsidRPr="006014E3">
        <w:rPr>
          <w:color w:val="303D47"/>
        </w:rPr>
        <w:t>recipient</w:t>
      </w:r>
      <w:r w:rsidRPr="006014E3">
        <w:rPr>
          <w:color w:val="303D47"/>
          <w:spacing w:val="-3"/>
        </w:rPr>
        <w:t xml:space="preserve"> </w:t>
      </w:r>
      <w:r w:rsidRPr="006014E3">
        <w:rPr>
          <w:color w:val="303D47"/>
        </w:rPr>
        <w:t xml:space="preserve">for preventing and reporting fraud and corruption as part of their routine responsibilities. This includes reporting potential fraud and corruption matters within five (5) business days to DFAT (or as agreed). </w:t>
      </w:r>
      <w:r w:rsidR="006014E3">
        <w:rPr>
          <w:color w:val="303D47"/>
        </w:rPr>
        <w:t xml:space="preserve">Reporting incidents is done via the </w:t>
      </w:r>
      <w:hyperlink r:id="rId65" w:history="1">
        <w:r w:rsidR="006014E3">
          <w:rPr>
            <w:color w:val="0462C1"/>
            <w:u w:val="single"/>
          </w:rPr>
          <w:t>Suspected or detected External Fraud/Corruption Referral Form</w:t>
        </w:r>
      </w:hyperlink>
      <w:r w:rsidR="006014E3" w:rsidRPr="009F1D3D">
        <w:rPr>
          <w:color w:val="0462C1"/>
        </w:rPr>
        <w:t>.</w:t>
      </w:r>
      <w:r w:rsidR="00B65E69">
        <w:rPr>
          <w:color w:val="0462C1"/>
        </w:rPr>
        <w:t xml:space="preserve"> </w:t>
      </w:r>
      <w:r w:rsidRPr="006014E3">
        <w:rPr>
          <w:color w:val="303D47"/>
        </w:rPr>
        <w:t>Respond</w:t>
      </w:r>
      <w:r w:rsidRPr="006014E3">
        <w:rPr>
          <w:color w:val="303D47"/>
          <w:spacing w:val="-7"/>
        </w:rPr>
        <w:t xml:space="preserve"> </w:t>
      </w:r>
      <w:r w:rsidRPr="006014E3">
        <w:rPr>
          <w:color w:val="303D47"/>
        </w:rPr>
        <w:t>within</w:t>
      </w:r>
      <w:r w:rsidRPr="006014E3">
        <w:rPr>
          <w:color w:val="303D47"/>
          <w:spacing w:val="-5"/>
        </w:rPr>
        <w:t xml:space="preserve"> </w:t>
      </w:r>
      <w:r w:rsidRPr="006014E3">
        <w:rPr>
          <w:color w:val="303D47"/>
        </w:rPr>
        <w:t>five</w:t>
      </w:r>
      <w:r w:rsidRPr="006014E3">
        <w:rPr>
          <w:color w:val="303D47"/>
          <w:spacing w:val="-4"/>
        </w:rPr>
        <w:t xml:space="preserve"> </w:t>
      </w:r>
      <w:r w:rsidRPr="006014E3">
        <w:rPr>
          <w:color w:val="303D47"/>
        </w:rPr>
        <w:t>(5)</w:t>
      </w:r>
      <w:r w:rsidRPr="006014E3">
        <w:rPr>
          <w:color w:val="303D47"/>
          <w:spacing w:val="-4"/>
        </w:rPr>
        <w:t xml:space="preserve"> </w:t>
      </w:r>
      <w:r w:rsidRPr="006014E3">
        <w:rPr>
          <w:color w:val="303D47"/>
        </w:rPr>
        <w:t>business</w:t>
      </w:r>
      <w:r w:rsidRPr="006014E3">
        <w:rPr>
          <w:color w:val="303D47"/>
          <w:spacing w:val="-5"/>
        </w:rPr>
        <w:t xml:space="preserve"> </w:t>
      </w:r>
      <w:r w:rsidRPr="006014E3">
        <w:rPr>
          <w:color w:val="303D47"/>
        </w:rPr>
        <w:t>days</w:t>
      </w:r>
      <w:r w:rsidRPr="006014E3">
        <w:rPr>
          <w:color w:val="303D47"/>
          <w:spacing w:val="1"/>
        </w:rPr>
        <w:t xml:space="preserve"> </w:t>
      </w:r>
      <w:r w:rsidRPr="006014E3">
        <w:rPr>
          <w:color w:val="303D47"/>
        </w:rPr>
        <w:t>(or</w:t>
      </w:r>
      <w:r w:rsidRPr="006014E3">
        <w:rPr>
          <w:color w:val="303D47"/>
          <w:spacing w:val="-5"/>
        </w:rPr>
        <w:t xml:space="preserve"> </w:t>
      </w:r>
      <w:r w:rsidRPr="006014E3">
        <w:rPr>
          <w:color w:val="303D47"/>
        </w:rPr>
        <w:t>as</w:t>
      </w:r>
      <w:r w:rsidRPr="006014E3">
        <w:rPr>
          <w:color w:val="303D47"/>
          <w:spacing w:val="-4"/>
        </w:rPr>
        <w:t xml:space="preserve"> </w:t>
      </w:r>
      <w:r w:rsidRPr="006014E3">
        <w:rPr>
          <w:color w:val="303D47"/>
        </w:rPr>
        <w:t>agreed)</w:t>
      </w:r>
      <w:r w:rsidRPr="006014E3">
        <w:rPr>
          <w:color w:val="303D47"/>
          <w:spacing w:val="-4"/>
        </w:rPr>
        <w:t xml:space="preserve"> </w:t>
      </w:r>
      <w:r w:rsidRPr="006014E3">
        <w:rPr>
          <w:color w:val="303D47"/>
        </w:rPr>
        <w:t>to</w:t>
      </w:r>
      <w:r w:rsidRPr="006014E3">
        <w:rPr>
          <w:color w:val="303D47"/>
          <w:spacing w:val="-6"/>
        </w:rPr>
        <w:t xml:space="preserve"> </w:t>
      </w:r>
      <w:r w:rsidRPr="006014E3">
        <w:rPr>
          <w:color w:val="303D47"/>
        </w:rPr>
        <w:t>any</w:t>
      </w:r>
      <w:r w:rsidRPr="006014E3">
        <w:rPr>
          <w:color w:val="303D47"/>
          <w:spacing w:val="-5"/>
        </w:rPr>
        <w:t xml:space="preserve"> </w:t>
      </w:r>
      <w:r w:rsidRPr="006014E3">
        <w:rPr>
          <w:color w:val="303D47"/>
        </w:rPr>
        <w:t>further</w:t>
      </w:r>
      <w:r w:rsidRPr="006014E3">
        <w:rPr>
          <w:color w:val="303D47"/>
          <w:spacing w:val="-5"/>
        </w:rPr>
        <w:t xml:space="preserve"> </w:t>
      </w:r>
      <w:r w:rsidRPr="006014E3">
        <w:rPr>
          <w:color w:val="303D47"/>
        </w:rPr>
        <w:t>requests</w:t>
      </w:r>
      <w:r w:rsidRPr="006014E3">
        <w:rPr>
          <w:color w:val="303D47"/>
          <w:spacing w:val="-5"/>
        </w:rPr>
        <w:t xml:space="preserve"> </w:t>
      </w:r>
      <w:r w:rsidRPr="006014E3">
        <w:rPr>
          <w:color w:val="303D47"/>
        </w:rPr>
        <w:t>for</w:t>
      </w:r>
      <w:r w:rsidRPr="006014E3">
        <w:rPr>
          <w:color w:val="303D47"/>
          <w:spacing w:val="-5"/>
        </w:rPr>
        <w:t xml:space="preserve"> </w:t>
      </w:r>
      <w:r w:rsidRPr="006014E3">
        <w:rPr>
          <w:color w:val="303D47"/>
        </w:rPr>
        <w:t>information</w:t>
      </w:r>
      <w:r w:rsidRPr="006014E3">
        <w:rPr>
          <w:color w:val="303D47"/>
          <w:spacing w:val="-5"/>
        </w:rPr>
        <w:t xml:space="preserve"> </w:t>
      </w:r>
      <w:r w:rsidRPr="006014E3">
        <w:rPr>
          <w:color w:val="303D47"/>
        </w:rPr>
        <w:t>by</w:t>
      </w:r>
      <w:r w:rsidRPr="006014E3">
        <w:rPr>
          <w:color w:val="303D47"/>
          <w:spacing w:val="-5"/>
        </w:rPr>
        <w:t xml:space="preserve"> </w:t>
      </w:r>
      <w:r w:rsidRPr="006014E3">
        <w:rPr>
          <w:color w:val="303D47"/>
          <w:spacing w:val="-2"/>
        </w:rPr>
        <w:t>DFAT.</w:t>
      </w:r>
    </w:p>
    <w:p w14:paraId="2B9332EB" w14:textId="77777777" w:rsidR="00667A77" w:rsidRDefault="005B4D95" w:rsidP="00FC467C">
      <w:pPr>
        <w:pStyle w:val="ListParagraph"/>
        <w:numPr>
          <w:ilvl w:val="0"/>
          <w:numId w:val="7"/>
        </w:numPr>
        <w:tabs>
          <w:tab w:val="left" w:pos="1190"/>
        </w:tabs>
        <w:ind w:right="606"/>
      </w:pPr>
      <w:r>
        <w:rPr>
          <w:color w:val="303D47"/>
        </w:rPr>
        <w:t>Investigate</w:t>
      </w:r>
      <w:r>
        <w:rPr>
          <w:color w:val="303D47"/>
          <w:spacing w:val="-2"/>
        </w:rPr>
        <w:t xml:space="preserve"> </w:t>
      </w:r>
      <w:r>
        <w:rPr>
          <w:color w:val="303D47"/>
        </w:rPr>
        <w:t>allegations</w:t>
      </w:r>
      <w:r>
        <w:rPr>
          <w:color w:val="303D47"/>
          <w:spacing w:val="-2"/>
        </w:rPr>
        <w:t xml:space="preserve"> </w:t>
      </w:r>
      <w:r>
        <w:rPr>
          <w:color w:val="303D47"/>
        </w:rPr>
        <w:t>of</w:t>
      </w:r>
      <w:r>
        <w:rPr>
          <w:color w:val="303D47"/>
          <w:spacing w:val="-2"/>
        </w:rPr>
        <w:t xml:space="preserve"> </w:t>
      </w:r>
      <w:r>
        <w:rPr>
          <w:color w:val="303D47"/>
        </w:rPr>
        <w:t>fraud</w:t>
      </w:r>
      <w:r>
        <w:rPr>
          <w:color w:val="303D47"/>
          <w:spacing w:val="-3"/>
        </w:rPr>
        <w:t xml:space="preserve"> </w:t>
      </w:r>
      <w:r>
        <w:rPr>
          <w:color w:val="303D47"/>
        </w:rPr>
        <w:t>or</w:t>
      </w:r>
      <w:r>
        <w:rPr>
          <w:color w:val="303D47"/>
          <w:spacing w:val="-3"/>
        </w:rPr>
        <w:t xml:space="preserve"> </w:t>
      </w:r>
      <w:r>
        <w:rPr>
          <w:color w:val="303D47"/>
        </w:rPr>
        <w:t>corruption</w:t>
      </w:r>
      <w:r>
        <w:rPr>
          <w:color w:val="303D47"/>
          <w:spacing w:val="-3"/>
        </w:rPr>
        <w:t xml:space="preserve"> </w:t>
      </w:r>
      <w:r>
        <w:rPr>
          <w:color w:val="303D47"/>
        </w:rPr>
        <w:t>and</w:t>
      </w:r>
      <w:r>
        <w:rPr>
          <w:color w:val="303D47"/>
          <w:spacing w:val="-3"/>
        </w:rPr>
        <w:t xml:space="preserve"> </w:t>
      </w:r>
      <w:r>
        <w:rPr>
          <w:color w:val="303D47"/>
        </w:rPr>
        <w:t>bear</w:t>
      </w:r>
      <w:r>
        <w:rPr>
          <w:color w:val="303D47"/>
          <w:spacing w:val="-3"/>
        </w:rPr>
        <w:t xml:space="preserve"> </w:t>
      </w:r>
      <w:r>
        <w:rPr>
          <w:color w:val="303D47"/>
        </w:rPr>
        <w:t>the</w:t>
      </w:r>
      <w:r>
        <w:rPr>
          <w:color w:val="303D47"/>
          <w:spacing w:val="-2"/>
        </w:rPr>
        <w:t xml:space="preserve"> </w:t>
      </w:r>
      <w:r>
        <w:rPr>
          <w:color w:val="303D47"/>
        </w:rPr>
        <w:t>cost</w:t>
      </w:r>
      <w:r>
        <w:rPr>
          <w:color w:val="303D47"/>
          <w:spacing w:val="-4"/>
        </w:rPr>
        <w:t xml:space="preserve"> </w:t>
      </w:r>
      <w:r>
        <w:rPr>
          <w:color w:val="303D47"/>
        </w:rPr>
        <w:t>of</w:t>
      </w:r>
      <w:r>
        <w:rPr>
          <w:color w:val="303D47"/>
          <w:spacing w:val="-2"/>
        </w:rPr>
        <w:t xml:space="preserve"> </w:t>
      </w:r>
      <w:r>
        <w:rPr>
          <w:color w:val="303D47"/>
        </w:rPr>
        <w:t>the investigation</w:t>
      </w:r>
      <w:r>
        <w:rPr>
          <w:color w:val="303D47"/>
          <w:spacing w:val="-3"/>
        </w:rPr>
        <w:t xml:space="preserve"> </w:t>
      </w:r>
      <w:r>
        <w:rPr>
          <w:color w:val="303D47"/>
        </w:rPr>
        <w:t>in</w:t>
      </w:r>
      <w:r>
        <w:rPr>
          <w:color w:val="303D47"/>
          <w:spacing w:val="-3"/>
        </w:rPr>
        <w:t xml:space="preserve"> </w:t>
      </w:r>
      <w:r>
        <w:rPr>
          <w:color w:val="303D47"/>
        </w:rPr>
        <w:t>accordance</w:t>
      </w:r>
      <w:r>
        <w:rPr>
          <w:color w:val="303D47"/>
          <w:spacing w:val="-2"/>
        </w:rPr>
        <w:t xml:space="preserve"> </w:t>
      </w:r>
      <w:r>
        <w:rPr>
          <w:color w:val="303D47"/>
        </w:rPr>
        <w:t>with</w:t>
      </w:r>
      <w:r>
        <w:rPr>
          <w:color w:val="303D47"/>
          <w:spacing w:val="-3"/>
        </w:rPr>
        <w:t xml:space="preserve"> </w:t>
      </w:r>
      <w:r>
        <w:rPr>
          <w:color w:val="303D47"/>
        </w:rPr>
        <w:t>any directions or standards required by DFAT.</w:t>
      </w:r>
    </w:p>
    <w:p w14:paraId="2B9332EC" w14:textId="77777777" w:rsidR="00667A77" w:rsidRDefault="005B4D95" w:rsidP="00FC467C">
      <w:pPr>
        <w:pStyle w:val="ListParagraph"/>
        <w:numPr>
          <w:ilvl w:val="0"/>
          <w:numId w:val="7"/>
        </w:numPr>
        <w:tabs>
          <w:tab w:val="left" w:pos="1190"/>
        </w:tabs>
        <w:ind w:right="633"/>
      </w:pPr>
      <w:r>
        <w:rPr>
          <w:color w:val="303D47"/>
        </w:rPr>
        <w:t>Have</w:t>
      </w:r>
      <w:r>
        <w:rPr>
          <w:color w:val="303D47"/>
          <w:spacing w:val="-2"/>
        </w:rPr>
        <w:t xml:space="preserve"> </w:t>
      </w:r>
      <w:r>
        <w:rPr>
          <w:color w:val="303D47"/>
        </w:rPr>
        <w:t>access</w:t>
      </w:r>
      <w:r>
        <w:rPr>
          <w:color w:val="303D47"/>
          <w:spacing w:val="-3"/>
        </w:rPr>
        <w:t xml:space="preserve"> </w:t>
      </w:r>
      <w:r>
        <w:rPr>
          <w:color w:val="303D47"/>
        </w:rPr>
        <w:t>to</w:t>
      </w:r>
      <w:r>
        <w:rPr>
          <w:color w:val="303D47"/>
          <w:spacing w:val="-4"/>
        </w:rPr>
        <w:t xml:space="preserve"> </w:t>
      </w:r>
      <w:r>
        <w:rPr>
          <w:color w:val="303D47"/>
        </w:rPr>
        <w:t>an</w:t>
      </w:r>
      <w:r>
        <w:rPr>
          <w:color w:val="303D47"/>
          <w:spacing w:val="-3"/>
        </w:rPr>
        <w:t xml:space="preserve"> </w:t>
      </w:r>
      <w:r>
        <w:rPr>
          <w:color w:val="303D47"/>
        </w:rPr>
        <w:t>investigator</w:t>
      </w:r>
      <w:r>
        <w:rPr>
          <w:color w:val="303D47"/>
          <w:spacing w:val="-3"/>
        </w:rPr>
        <w:t xml:space="preserve"> </w:t>
      </w:r>
      <w:r>
        <w:rPr>
          <w:color w:val="303D47"/>
        </w:rPr>
        <w:t>(internal</w:t>
      </w:r>
      <w:r>
        <w:rPr>
          <w:color w:val="303D47"/>
          <w:spacing w:val="-4"/>
        </w:rPr>
        <w:t xml:space="preserve"> </w:t>
      </w:r>
      <w:r>
        <w:rPr>
          <w:color w:val="303D47"/>
        </w:rPr>
        <w:t>or</w:t>
      </w:r>
      <w:r>
        <w:rPr>
          <w:color w:val="303D47"/>
          <w:spacing w:val="-3"/>
        </w:rPr>
        <w:t xml:space="preserve"> </w:t>
      </w:r>
      <w:r>
        <w:rPr>
          <w:color w:val="303D47"/>
        </w:rPr>
        <w:t>appointed)</w:t>
      </w:r>
      <w:r>
        <w:rPr>
          <w:color w:val="303D47"/>
          <w:spacing w:val="-2"/>
        </w:rPr>
        <w:t xml:space="preserve"> </w:t>
      </w:r>
      <w:r>
        <w:rPr>
          <w:color w:val="303D47"/>
        </w:rPr>
        <w:t>that</w:t>
      </w:r>
      <w:r>
        <w:rPr>
          <w:color w:val="303D47"/>
          <w:spacing w:val="-4"/>
        </w:rPr>
        <w:t xml:space="preserve"> </w:t>
      </w:r>
      <w:r>
        <w:rPr>
          <w:color w:val="303D47"/>
        </w:rPr>
        <w:t>possesses</w:t>
      </w:r>
      <w:r>
        <w:rPr>
          <w:color w:val="303D47"/>
          <w:spacing w:val="-3"/>
        </w:rPr>
        <w:t xml:space="preserve"> </w:t>
      </w:r>
      <w:r>
        <w:rPr>
          <w:color w:val="303D47"/>
        </w:rPr>
        <w:t>the</w:t>
      </w:r>
      <w:r>
        <w:rPr>
          <w:color w:val="303D47"/>
          <w:spacing w:val="-2"/>
        </w:rPr>
        <w:t xml:space="preserve"> </w:t>
      </w:r>
      <w:r>
        <w:rPr>
          <w:color w:val="303D47"/>
        </w:rPr>
        <w:t>minimum</w:t>
      </w:r>
      <w:r>
        <w:rPr>
          <w:color w:val="303D47"/>
          <w:spacing w:val="-5"/>
        </w:rPr>
        <w:t xml:space="preserve"> </w:t>
      </w:r>
      <w:r>
        <w:rPr>
          <w:color w:val="303D47"/>
        </w:rPr>
        <w:t>qualifications</w:t>
      </w:r>
      <w:r>
        <w:rPr>
          <w:color w:val="303D47"/>
          <w:spacing w:val="-3"/>
        </w:rPr>
        <w:t xml:space="preserve"> </w:t>
      </w:r>
      <w:r>
        <w:rPr>
          <w:color w:val="303D47"/>
        </w:rPr>
        <w:t>specified in the AGIS or an equivalent agreed to by DFAT.</w:t>
      </w:r>
    </w:p>
    <w:p w14:paraId="2B9332ED" w14:textId="77777777" w:rsidR="00667A77" w:rsidRDefault="005B4D95" w:rsidP="00FC467C">
      <w:pPr>
        <w:pStyle w:val="ListParagraph"/>
        <w:numPr>
          <w:ilvl w:val="0"/>
          <w:numId w:val="7"/>
        </w:numPr>
        <w:tabs>
          <w:tab w:val="left" w:pos="1190"/>
        </w:tabs>
        <w:ind w:right="1542"/>
      </w:pPr>
      <w:r>
        <w:rPr>
          <w:color w:val="303D47"/>
        </w:rPr>
        <w:t>Provide</w:t>
      </w:r>
      <w:r>
        <w:rPr>
          <w:color w:val="303D47"/>
          <w:spacing w:val="-1"/>
        </w:rPr>
        <w:t xml:space="preserve"> </w:t>
      </w:r>
      <w:r>
        <w:rPr>
          <w:color w:val="303D47"/>
        </w:rPr>
        <w:t>reasonable</w:t>
      </w:r>
      <w:r>
        <w:rPr>
          <w:color w:val="303D47"/>
          <w:spacing w:val="-3"/>
        </w:rPr>
        <w:t xml:space="preserve"> </w:t>
      </w:r>
      <w:r>
        <w:rPr>
          <w:color w:val="303D47"/>
        </w:rPr>
        <w:t>assistance</w:t>
      </w:r>
      <w:r>
        <w:rPr>
          <w:color w:val="303D47"/>
          <w:spacing w:val="-2"/>
        </w:rPr>
        <w:t xml:space="preserve"> </w:t>
      </w:r>
      <w:r>
        <w:rPr>
          <w:color w:val="303D47"/>
        </w:rPr>
        <w:t>and</w:t>
      </w:r>
      <w:r>
        <w:rPr>
          <w:color w:val="303D47"/>
          <w:spacing w:val="-3"/>
        </w:rPr>
        <w:t xml:space="preserve"> </w:t>
      </w:r>
      <w:r>
        <w:rPr>
          <w:color w:val="303D47"/>
        </w:rPr>
        <w:t>bear</w:t>
      </w:r>
      <w:r>
        <w:rPr>
          <w:color w:val="303D47"/>
          <w:spacing w:val="-3"/>
        </w:rPr>
        <w:t xml:space="preserve"> </w:t>
      </w:r>
      <w:r>
        <w:rPr>
          <w:color w:val="303D47"/>
        </w:rPr>
        <w:t>associated</w:t>
      </w:r>
      <w:r>
        <w:rPr>
          <w:color w:val="303D47"/>
          <w:spacing w:val="-3"/>
        </w:rPr>
        <w:t xml:space="preserve"> </w:t>
      </w:r>
      <w:r>
        <w:rPr>
          <w:color w:val="303D47"/>
        </w:rPr>
        <w:t>costs</w:t>
      </w:r>
      <w:r>
        <w:rPr>
          <w:color w:val="303D47"/>
          <w:spacing w:val="-3"/>
        </w:rPr>
        <w:t xml:space="preserve"> </w:t>
      </w:r>
      <w:r>
        <w:rPr>
          <w:color w:val="303D47"/>
        </w:rPr>
        <w:t>should</w:t>
      </w:r>
      <w:r>
        <w:rPr>
          <w:color w:val="303D47"/>
          <w:spacing w:val="-3"/>
        </w:rPr>
        <w:t xml:space="preserve"> </w:t>
      </w:r>
      <w:r>
        <w:rPr>
          <w:color w:val="303D47"/>
        </w:rPr>
        <w:t>DFAT</w:t>
      </w:r>
      <w:r>
        <w:rPr>
          <w:color w:val="303D47"/>
          <w:spacing w:val="-4"/>
        </w:rPr>
        <w:t xml:space="preserve"> </w:t>
      </w:r>
      <w:r>
        <w:rPr>
          <w:color w:val="303D47"/>
        </w:rPr>
        <w:t>choose</w:t>
      </w:r>
      <w:r>
        <w:rPr>
          <w:color w:val="303D47"/>
          <w:spacing w:val="-2"/>
        </w:rPr>
        <w:t xml:space="preserve"> </w:t>
      </w:r>
      <w:r>
        <w:rPr>
          <w:color w:val="303D47"/>
        </w:rPr>
        <w:t>to</w:t>
      </w:r>
      <w:r>
        <w:rPr>
          <w:color w:val="303D47"/>
          <w:spacing w:val="-4"/>
        </w:rPr>
        <w:t xml:space="preserve"> </w:t>
      </w:r>
      <w:r>
        <w:rPr>
          <w:color w:val="303D47"/>
        </w:rPr>
        <w:t>appoint</w:t>
      </w:r>
      <w:r>
        <w:rPr>
          <w:color w:val="303D47"/>
          <w:spacing w:val="-4"/>
        </w:rPr>
        <w:t xml:space="preserve"> </w:t>
      </w:r>
      <w:r>
        <w:rPr>
          <w:color w:val="303D47"/>
        </w:rPr>
        <w:t>its</w:t>
      </w:r>
      <w:r>
        <w:rPr>
          <w:color w:val="303D47"/>
          <w:spacing w:val="-3"/>
        </w:rPr>
        <w:t xml:space="preserve"> </w:t>
      </w:r>
      <w:r>
        <w:rPr>
          <w:color w:val="303D47"/>
        </w:rPr>
        <w:t>own investigator in accordance with the arrangement terms.</w:t>
      </w:r>
    </w:p>
    <w:p w14:paraId="2B9332EE" w14:textId="77777777" w:rsidR="00667A77" w:rsidRDefault="005B4D95" w:rsidP="00FC467C">
      <w:pPr>
        <w:pStyle w:val="ListParagraph"/>
        <w:numPr>
          <w:ilvl w:val="0"/>
          <w:numId w:val="7"/>
        </w:numPr>
        <w:tabs>
          <w:tab w:val="left" w:pos="1190"/>
        </w:tabs>
        <w:ind w:right="645"/>
      </w:pPr>
      <w:r>
        <w:rPr>
          <w:color w:val="303D47"/>
        </w:rPr>
        <w:t>Report</w:t>
      </w:r>
      <w:r>
        <w:rPr>
          <w:color w:val="303D47"/>
          <w:spacing w:val="-4"/>
        </w:rPr>
        <w:t xml:space="preserve"> </w:t>
      </w:r>
      <w:r>
        <w:rPr>
          <w:color w:val="303D47"/>
        </w:rPr>
        <w:t>any</w:t>
      </w:r>
      <w:r>
        <w:rPr>
          <w:color w:val="303D47"/>
          <w:spacing w:val="-4"/>
        </w:rPr>
        <w:t xml:space="preserve"> </w:t>
      </w:r>
      <w:r>
        <w:rPr>
          <w:color w:val="303D47"/>
        </w:rPr>
        <w:t>suspected</w:t>
      </w:r>
      <w:r>
        <w:rPr>
          <w:color w:val="303D47"/>
          <w:spacing w:val="-3"/>
        </w:rPr>
        <w:t xml:space="preserve"> </w:t>
      </w:r>
      <w:r>
        <w:rPr>
          <w:color w:val="303D47"/>
        </w:rPr>
        <w:t>offenders</w:t>
      </w:r>
      <w:r>
        <w:rPr>
          <w:color w:val="303D47"/>
          <w:spacing w:val="-2"/>
        </w:rPr>
        <w:t xml:space="preserve"> </w:t>
      </w:r>
      <w:r>
        <w:rPr>
          <w:color w:val="303D47"/>
        </w:rPr>
        <w:t>identified</w:t>
      </w:r>
      <w:r>
        <w:rPr>
          <w:color w:val="303D47"/>
          <w:spacing w:val="-3"/>
        </w:rPr>
        <w:t xml:space="preserve"> </w:t>
      </w:r>
      <w:r>
        <w:rPr>
          <w:color w:val="303D47"/>
        </w:rPr>
        <w:t>as</w:t>
      </w:r>
      <w:r>
        <w:rPr>
          <w:color w:val="303D47"/>
          <w:spacing w:val="-3"/>
        </w:rPr>
        <w:t xml:space="preserve"> </w:t>
      </w:r>
      <w:r>
        <w:rPr>
          <w:color w:val="303D47"/>
        </w:rPr>
        <w:t>part</w:t>
      </w:r>
      <w:r>
        <w:rPr>
          <w:color w:val="303D47"/>
          <w:spacing w:val="-3"/>
        </w:rPr>
        <w:t xml:space="preserve"> </w:t>
      </w:r>
      <w:r>
        <w:rPr>
          <w:color w:val="303D47"/>
        </w:rPr>
        <w:t>of</w:t>
      </w:r>
      <w:r>
        <w:rPr>
          <w:color w:val="303D47"/>
          <w:spacing w:val="-2"/>
        </w:rPr>
        <w:t xml:space="preserve"> </w:t>
      </w:r>
      <w:r>
        <w:rPr>
          <w:color w:val="303D47"/>
        </w:rPr>
        <w:t>the</w:t>
      </w:r>
      <w:r>
        <w:rPr>
          <w:color w:val="303D47"/>
          <w:spacing w:val="-2"/>
        </w:rPr>
        <w:t xml:space="preserve"> </w:t>
      </w:r>
      <w:r>
        <w:rPr>
          <w:color w:val="303D47"/>
        </w:rPr>
        <w:t>investigation</w:t>
      </w:r>
      <w:r>
        <w:rPr>
          <w:color w:val="303D47"/>
          <w:spacing w:val="-3"/>
        </w:rPr>
        <w:t xml:space="preserve"> </w:t>
      </w:r>
      <w:r>
        <w:rPr>
          <w:color w:val="303D47"/>
        </w:rPr>
        <w:t>to</w:t>
      </w:r>
      <w:r>
        <w:rPr>
          <w:color w:val="303D47"/>
          <w:spacing w:val="-4"/>
        </w:rPr>
        <w:t xml:space="preserve"> </w:t>
      </w:r>
      <w:r>
        <w:rPr>
          <w:color w:val="303D47"/>
        </w:rPr>
        <w:t>the</w:t>
      </w:r>
      <w:r>
        <w:rPr>
          <w:color w:val="303D47"/>
          <w:spacing w:val="-2"/>
        </w:rPr>
        <w:t xml:space="preserve"> </w:t>
      </w:r>
      <w:r>
        <w:rPr>
          <w:color w:val="303D47"/>
        </w:rPr>
        <w:t>appropriate</w:t>
      </w:r>
      <w:r>
        <w:rPr>
          <w:color w:val="303D47"/>
          <w:spacing w:val="-3"/>
        </w:rPr>
        <w:t xml:space="preserve"> </w:t>
      </w:r>
      <w:r>
        <w:rPr>
          <w:color w:val="303D47"/>
        </w:rPr>
        <w:t>law</w:t>
      </w:r>
      <w:r>
        <w:rPr>
          <w:color w:val="303D47"/>
          <w:spacing w:val="-4"/>
        </w:rPr>
        <w:t xml:space="preserve"> </w:t>
      </w:r>
      <w:r>
        <w:rPr>
          <w:color w:val="303D47"/>
        </w:rPr>
        <w:t xml:space="preserve">enforcement agencies unless the Director, </w:t>
      </w:r>
      <w:r>
        <w:t xml:space="preserve">Counter Fraud and Anti-Corruption Section </w:t>
      </w:r>
      <w:r>
        <w:rPr>
          <w:color w:val="303D47"/>
        </w:rPr>
        <w:t>agrees otherwise in writing.</w:t>
      </w:r>
    </w:p>
    <w:p w14:paraId="2B9332EF" w14:textId="77777777" w:rsidR="00667A77" w:rsidRDefault="005B4D95" w:rsidP="00FC467C">
      <w:pPr>
        <w:pStyle w:val="ListParagraph"/>
        <w:numPr>
          <w:ilvl w:val="0"/>
          <w:numId w:val="7"/>
        </w:numPr>
        <w:tabs>
          <w:tab w:val="left" w:pos="1189"/>
        </w:tabs>
        <w:ind w:left="1189" w:hanging="359"/>
      </w:pPr>
      <w:r>
        <w:rPr>
          <w:color w:val="303D47"/>
        </w:rPr>
        <w:t>Ensure</w:t>
      </w:r>
      <w:r>
        <w:rPr>
          <w:color w:val="303D47"/>
          <w:spacing w:val="-7"/>
        </w:rPr>
        <w:t xml:space="preserve"> </w:t>
      </w:r>
      <w:r>
        <w:rPr>
          <w:color w:val="303D47"/>
        </w:rPr>
        <w:t>any</w:t>
      </w:r>
      <w:r>
        <w:rPr>
          <w:color w:val="303D47"/>
          <w:spacing w:val="-7"/>
        </w:rPr>
        <w:t xml:space="preserve"> </w:t>
      </w:r>
      <w:r>
        <w:rPr>
          <w:color w:val="303D47"/>
        </w:rPr>
        <w:t>subcontracts</w:t>
      </w:r>
      <w:r>
        <w:rPr>
          <w:color w:val="303D47"/>
          <w:spacing w:val="-5"/>
        </w:rPr>
        <w:t xml:space="preserve"> </w:t>
      </w:r>
      <w:proofErr w:type="gramStart"/>
      <w:r>
        <w:rPr>
          <w:color w:val="303D47"/>
        </w:rPr>
        <w:t>entered</w:t>
      </w:r>
      <w:r>
        <w:rPr>
          <w:color w:val="303D47"/>
          <w:spacing w:val="-6"/>
        </w:rPr>
        <w:t xml:space="preserve"> </w:t>
      </w:r>
      <w:r>
        <w:rPr>
          <w:color w:val="303D47"/>
        </w:rPr>
        <w:t>into</w:t>
      </w:r>
      <w:proofErr w:type="gramEnd"/>
      <w:r>
        <w:rPr>
          <w:color w:val="303D47"/>
          <w:spacing w:val="-5"/>
        </w:rPr>
        <w:t xml:space="preserve"> </w:t>
      </w:r>
      <w:proofErr w:type="gramStart"/>
      <w:r>
        <w:rPr>
          <w:color w:val="303D47"/>
        </w:rPr>
        <w:t>contains</w:t>
      </w:r>
      <w:proofErr w:type="gramEnd"/>
      <w:r>
        <w:rPr>
          <w:color w:val="303D47"/>
          <w:spacing w:val="-5"/>
        </w:rPr>
        <w:t xml:space="preserve"> </w:t>
      </w:r>
      <w:r>
        <w:rPr>
          <w:color w:val="303D47"/>
        </w:rPr>
        <w:t>substantially</w:t>
      </w:r>
      <w:r>
        <w:rPr>
          <w:color w:val="303D47"/>
          <w:spacing w:val="-7"/>
        </w:rPr>
        <w:t xml:space="preserve"> </w:t>
      </w:r>
      <w:r>
        <w:rPr>
          <w:color w:val="303D47"/>
        </w:rPr>
        <w:t>equivalent</w:t>
      </w:r>
      <w:r>
        <w:rPr>
          <w:color w:val="303D47"/>
          <w:spacing w:val="-6"/>
        </w:rPr>
        <w:t xml:space="preserve"> </w:t>
      </w:r>
      <w:r>
        <w:rPr>
          <w:color w:val="303D47"/>
        </w:rPr>
        <w:t>fraud</w:t>
      </w:r>
      <w:r>
        <w:rPr>
          <w:color w:val="303D47"/>
          <w:spacing w:val="-5"/>
        </w:rPr>
        <w:t xml:space="preserve"> </w:t>
      </w:r>
      <w:r>
        <w:rPr>
          <w:color w:val="303D47"/>
        </w:rPr>
        <w:t>and</w:t>
      </w:r>
      <w:r>
        <w:rPr>
          <w:color w:val="303D47"/>
          <w:spacing w:val="-6"/>
        </w:rPr>
        <w:t xml:space="preserve"> </w:t>
      </w:r>
      <w:r>
        <w:rPr>
          <w:color w:val="303D47"/>
        </w:rPr>
        <w:t>corruption</w:t>
      </w:r>
      <w:r>
        <w:rPr>
          <w:color w:val="303D47"/>
          <w:spacing w:val="-5"/>
        </w:rPr>
        <w:t xml:space="preserve"> </w:t>
      </w:r>
      <w:r>
        <w:rPr>
          <w:color w:val="303D47"/>
          <w:spacing w:val="-2"/>
        </w:rPr>
        <w:t>clauses.</w:t>
      </w:r>
    </w:p>
    <w:p w14:paraId="2B9332F0" w14:textId="76E1C240" w:rsidR="00667A77" w:rsidRDefault="005B4D95" w:rsidP="00FC467C">
      <w:pPr>
        <w:pStyle w:val="BodyText"/>
        <w:spacing w:before="259"/>
        <w:ind w:left="470" w:right="578"/>
      </w:pPr>
      <w:r>
        <w:rPr>
          <w:color w:val="303D47"/>
        </w:rPr>
        <w:t>These standard clauses also require commercial and NGO partners to repay funds or replace assets lost to fraud and corruption including taking recovery action in accordance with recovery procedures (including civil litigation) available</w:t>
      </w:r>
      <w:r>
        <w:rPr>
          <w:color w:val="303D47"/>
          <w:spacing w:val="-2"/>
        </w:rPr>
        <w:t xml:space="preserve"> </w:t>
      </w:r>
      <w:r>
        <w:rPr>
          <w:color w:val="303D47"/>
        </w:rPr>
        <w:t>in</w:t>
      </w:r>
      <w:r>
        <w:rPr>
          <w:color w:val="303D47"/>
          <w:spacing w:val="-2"/>
        </w:rPr>
        <w:t xml:space="preserve"> </w:t>
      </w:r>
      <w:r>
        <w:rPr>
          <w:color w:val="303D47"/>
        </w:rPr>
        <w:t>the</w:t>
      </w:r>
      <w:r>
        <w:rPr>
          <w:color w:val="303D47"/>
          <w:spacing w:val="-1"/>
        </w:rPr>
        <w:t xml:space="preserve"> </w:t>
      </w:r>
      <w:r>
        <w:rPr>
          <w:color w:val="303D47"/>
        </w:rPr>
        <w:t>partner</w:t>
      </w:r>
      <w:r>
        <w:rPr>
          <w:color w:val="303D47"/>
          <w:spacing w:val="-2"/>
        </w:rPr>
        <w:t xml:space="preserve"> </w:t>
      </w:r>
      <w:r>
        <w:rPr>
          <w:color w:val="303D47"/>
        </w:rPr>
        <w:t>country.</w:t>
      </w:r>
      <w:r>
        <w:rPr>
          <w:color w:val="303D47"/>
          <w:spacing w:val="-4"/>
        </w:rPr>
        <w:t xml:space="preserve"> </w:t>
      </w:r>
      <w:r>
        <w:rPr>
          <w:color w:val="303D47"/>
        </w:rPr>
        <w:t>This</w:t>
      </w:r>
      <w:r>
        <w:rPr>
          <w:color w:val="303D47"/>
          <w:spacing w:val="-2"/>
        </w:rPr>
        <w:t xml:space="preserve"> </w:t>
      </w:r>
      <w:r>
        <w:rPr>
          <w:color w:val="303D47"/>
        </w:rPr>
        <w:t>applies</w:t>
      </w:r>
      <w:r>
        <w:rPr>
          <w:color w:val="303D47"/>
          <w:spacing w:val="-2"/>
        </w:rPr>
        <w:t xml:space="preserve"> </w:t>
      </w:r>
      <w:r>
        <w:rPr>
          <w:color w:val="303D47"/>
        </w:rPr>
        <w:t>if</w:t>
      </w:r>
      <w:r>
        <w:rPr>
          <w:color w:val="303D47"/>
          <w:spacing w:val="-1"/>
        </w:rPr>
        <w:t xml:space="preserve"> </w:t>
      </w:r>
      <w:proofErr w:type="gramStart"/>
      <w:r>
        <w:rPr>
          <w:color w:val="303D47"/>
        </w:rPr>
        <w:t>the</w:t>
      </w:r>
      <w:r>
        <w:rPr>
          <w:color w:val="303D47"/>
          <w:spacing w:val="-1"/>
        </w:rPr>
        <w:t xml:space="preserve"> </w:t>
      </w:r>
      <w:r>
        <w:rPr>
          <w:color w:val="303D47"/>
        </w:rPr>
        <w:t>fraud</w:t>
      </w:r>
      <w:proofErr w:type="gramEnd"/>
      <w:r>
        <w:rPr>
          <w:color w:val="303D47"/>
          <w:spacing w:val="-2"/>
        </w:rPr>
        <w:t xml:space="preserve"> </w:t>
      </w:r>
      <w:r>
        <w:rPr>
          <w:color w:val="303D47"/>
        </w:rPr>
        <w:t>or</w:t>
      </w:r>
      <w:r>
        <w:rPr>
          <w:color w:val="303D47"/>
          <w:spacing w:val="-2"/>
        </w:rPr>
        <w:t xml:space="preserve"> </w:t>
      </w:r>
      <w:r>
        <w:rPr>
          <w:color w:val="303D47"/>
        </w:rPr>
        <w:t>corruption</w:t>
      </w:r>
      <w:r>
        <w:rPr>
          <w:color w:val="303D47"/>
          <w:spacing w:val="-2"/>
        </w:rPr>
        <w:t xml:space="preserve"> </w:t>
      </w:r>
      <w:r>
        <w:rPr>
          <w:color w:val="303D47"/>
        </w:rPr>
        <w:t>event</w:t>
      </w:r>
      <w:r>
        <w:rPr>
          <w:color w:val="303D47"/>
          <w:spacing w:val="-2"/>
        </w:rPr>
        <w:t xml:space="preserve"> </w:t>
      </w:r>
      <w:r>
        <w:rPr>
          <w:color w:val="303D47"/>
        </w:rPr>
        <w:t>was</w:t>
      </w:r>
      <w:r>
        <w:rPr>
          <w:color w:val="303D47"/>
          <w:spacing w:val="-2"/>
        </w:rPr>
        <w:t xml:space="preserve"> </w:t>
      </w:r>
      <w:r>
        <w:rPr>
          <w:color w:val="303D47"/>
        </w:rPr>
        <w:t>committed</w:t>
      </w:r>
      <w:r>
        <w:rPr>
          <w:color w:val="303D47"/>
          <w:spacing w:val="-2"/>
        </w:rPr>
        <w:t xml:space="preserve"> </w:t>
      </w:r>
      <w:r>
        <w:rPr>
          <w:color w:val="303D47"/>
        </w:rPr>
        <w:t>by</w:t>
      </w:r>
      <w:r>
        <w:rPr>
          <w:color w:val="303D47"/>
          <w:spacing w:val="-3"/>
        </w:rPr>
        <w:t xml:space="preserve"> </w:t>
      </w:r>
      <w:r>
        <w:rPr>
          <w:color w:val="303D47"/>
        </w:rPr>
        <w:t>the</w:t>
      </w:r>
      <w:r>
        <w:rPr>
          <w:color w:val="303D47"/>
          <w:spacing w:val="-1"/>
        </w:rPr>
        <w:t xml:space="preserve"> </w:t>
      </w:r>
      <w:proofErr w:type="spellStart"/>
      <w:r>
        <w:rPr>
          <w:color w:val="303D47"/>
        </w:rPr>
        <w:t>organisation</w:t>
      </w:r>
      <w:proofErr w:type="spellEnd"/>
      <w:r>
        <w:rPr>
          <w:color w:val="303D47"/>
          <w:spacing w:val="-2"/>
        </w:rPr>
        <w:t xml:space="preserve"> </w:t>
      </w:r>
      <w:r>
        <w:rPr>
          <w:color w:val="303D47"/>
        </w:rPr>
        <w:t xml:space="preserve">or an employee of the </w:t>
      </w:r>
      <w:proofErr w:type="spellStart"/>
      <w:r>
        <w:rPr>
          <w:color w:val="303D47"/>
        </w:rPr>
        <w:t>organisation</w:t>
      </w:r>
      <w:proofErr w:type="spellEnd"/>
      <w:r>
        <w:rPr>
          <w:color w:val="303D47"/>
        </w:rPr>
        <w:t xml:space="preserve">, or a downstream partner or employee of that </w:t>
      </w:r>
      <w:proofErr w:type="spellStart"/>
      <w:r>
        <w:rPr>
          <w:color w:val="303D47"/>
        </w:rPr>
        <w:t>organisation</w:t>
      </w:r>
      <w:proofErr w:type="spellEnd"/>
      <w:r>
        <w:rPr>
          <w:color w:val="303D47"/>
        </w:rPr>
        <w:t xml:space="preserve">. DFAT uses these clauses to recover funds where appropriate. Other arrangements cover partner governments and multilateral </w:t>
      </w:r>
      <w:proofErr w:type="spellStart"/>
      <w:r>
        <w:rPr>
          <w:color w:val="303D47"/>
          <w:spacing w:val="-2"/>
        </w:rPr>
        <w:t>organisations</w:t>
      </w:r>
      <w:proofErr w:type="spellEnd"/>
      <w:r>
        <w:rPr>
          <w:color w:val="303D47"/>
          <w:spacing w:val="-2"/>
        </w:rPr>
        <w:t>.</w:t>
      </w:r>
    </w:p>
    <w:p w14:paraId="079826F9" w14:textId="3EA5E7A5" w:rsidR="00D93E7F" w:rsidRDefault="005B4D95" w:rsidP="00FC467C">
      <w:pPr>
        <w:pStyle w:val="BodyText"/>
        <w:spacing w:before="267"/>
        <w:ind w:left="470" w:right="568"/>
      </w:pPr>
      <w:r>
        <w:rPr>
          <w:color w:val="303D47"/>
        </w:rPr>
        <w:t>Additionally,</w:t>
      </w:r>
      <w:r>
        <w:rPr>
          <w:color w:val="303D47"/>
          <w:spacing w:val="-5"/>
        </w:rPr>
        <w:t xml:space="preserve"> </w:t>
      </w:r>
      <w:r>
        <w:rPr>
          <w:color w:val="303D47"/>
        </w:rPr>
        <w:t>as</w:t>
      </w:r>
      <w:r>
        <w:rPr>
          <w:color w:val="303D47"/>
          <w:spacing w:val="-3"/>
        </w:rPr>
        <w:t xml:space="preserve"> </w:t>
      </w:r>
      <w:r>
        <w:rPr>
          <w:color w:val="303D47"/>
        </w:rPr>
        <w:t>part</w:t>
      </w:r>
      <w:r>
        <w:rPr>
          <w:color w:val="303D47"/>
          <w:spacing w:val="-3"/>
        </w:rPr>
        <w:t xml:space="preserve"> </w:t>
      </w:r>
      <w:r>
        <w:rPr>
          <w:color w:val="303D47"/>
        </w:rPr>
        <w:t>of</w:t>
      </w:r>
      <w:r>
        <w:rPr>
          <w:color w:val="303D47"/>
          <w:spacing w:val="-2"/>
        </w:rPr>
        <w:t xml:space="preserve"> </w:t>
      </w:r>
      <w:r>
        <w:rPr>
          <w:color w:val="303D47"/>
        </w:rPr>
        <w:t>DFAT’s</w:t>
      </w:r>
      <w:r>
        <w:rPr>
          <w:color w:val="303D47"/>
          <w:spacing w:val="-3"/>
        </w:rPr>
        <w:t xml:space="preserve"> </w:t>
      </w:r>
      <w:r>
        <w:rPr>
          <w:color w:val="303D47"/>
        </w:rPr>
        <w:t>due</w:t>
      </w:r>
      <w:r>
        <w:rPr>
          <w:color w:val="303D47"/>
          <w:spacing w:val="-2"/>
        </w:rPr>
        <w:t xml:space="preserve"> </w:t>
      </w:r>
      <w:r>
        <w:rPr>
          <w:color w:val="303D47"/>
        </w:rPr>
        <w:t>diligence</w:t>
      </w:r>
      <w:r>
        <w:rPr>
          <w:color w:val="303D47"/>
          <w:spacing w:val="-2"/>
        </w:rPr>
        <w:t xml:space="preserve"> </w:t>
      </w:r>
      <w:r>
        <w:rPr>
          <w:color w:val="303D47"/>
        </w:rPr>
        <w:t>checks</w:t>
      </w:r>
      <w:r>
        <w:rPr>
          <w:color w:val="303D47"/>
          <w:spacing w:val="-3"/>
        </w:rPr>
        <w:t xml:space="preserve"> </w:t>
      </w:r>
      <w:r>
        <w:rPr>
          <w:color w:val="303D47"/>
        </w:rPr>
        <w:t>on</w:t>
      </w:r>
      <w:r>
        <w:rPr>
          <w:color w:val="303D47"/>
          <w:spacing w:val="-7"/>
        </w:rPr>
        <w:t xml:space="preserve"> </w:t>
      </w:r>
      <w:r>
        <w:rPr>
          <w:color w:val="303D47"/>
        </w:rPr>
        <w:t>DFAT’s</w:t>
      </w:r>
      <w:r>
        <w:rPr>
          <w:color w:val="303D47"/>
          <w:spacing w:val="-3"/>
        </w:rPr>
        <w:t xml:space="preserve"> </w:t>
      </w:r>
      <w:r>
        <w:rPr>
          <w:color w:val="303D47"/>
        </w:rPr>
        <w:t>major</w:t>
      </w:r>
      <w:r>
        <w:rPr>
          <w:color w:val="303D47"/>
          <w:spacing w:val="-3"/>
        </w:rPr>
        <w:t xml:space="preserve"> </w:t>
      </w:r>
      <w:r>
        <w:rPr>
          <w:color w:val="303D47"/>
        </w:rPr>
        <w:t>service</w:t>
      </w:r>
      <w:r>
        <w:rPr>
          <w:color w:val="303D47"/>
          <w:spacing w:val="-2"/>
        </w:rPr>
        <w:t xml:space="preserve"> </w:t>
      </w:r>
      <w:r>
        <w:rPr>
          <w:color w:val="303D47"/>
        </w:rPr>
        <w:t>providers</w:t>
      </w:r>
      <w:r>
        <w:rPr>
          <w:color w:val="303D47"/>
          <w:spacing w:val="-3"/>
        </w:rPr>
        <w:t xml:space="preserve"> </w:t>
      </w:r>
      <w:r>
        <w:rPr>
          <w:color w:val="303D47"/>
        </w:rPr>
        <w:t>and</w:t>
      </w:r>
      <w:r>
        <w:rPr>
          <w:color w:val="303D47"/>
          <w:spacing w:val="-3"/>
        </w:rPr>
        <w:t xml:space="preserve"> </w:t>
      </w:r>
      <w:r>
        <w:rPr>
          <w:color w:val="303D47"/>
        </w:rPr>
        <w:t>funding</w:t>
      </w:r>
      <w:r>
        <w:rPr>
          <w:color w:val="303D47"/>
          <w:spacing w:val="-1"/>
        </w:rPr>
        <w:t xml:space="preserve"> </w:t>
      </w:r>
      <w:r>
        <w:rPr>
          <w:color w:val="303D47"/>
        </w:rPr>
        <w:t>recipients,</w:t>
      </w:r>
      <w:r>
        <w:rPr>
          <w:color w:val="303D47"/>
          <w:spacing w:val="-5"/>
        </w:rPr>
        <w:t xml:space="preserve"> </w:t>
      </w:r>
      <w:r>
        <w:rPr>
          <w:color w:val="303D47"/>
        </w:rPr>
        <w:t xml:space="preserve">DFAT arrangements may require </w:t>
      </w:r>
      <w:proofErr w:type="spellStart"/>
      <w:r>
        <w:rPr>
          <w:color w:val="303D47"/>
        </w:rPr>
        <w:t>organisations</w:t>
      </w:r>
      <w:proofErr w:type="spellEnd"/>
      <w:r>
        <w:rPr>
          <w:color w:val="303D47"/>
        </w:rPr>
        <w:t xml:space="preserve"> to present a code of conduct, fraud and corruption control policy and anti-corruption/bribery policy to ensure their compliance. Service providers and funding recipients are also generally contractually required to act in accordance with the </w:t>
      </w:r>
      <w:hyperlink r:id="rId66">
        <w:r>
          <w:rPr>
            <w:i/>
            <w:color w:val="0462C1"/>
            <w:u w:val="single" w:color="0462C1"/>
          </w:rPr>
          <w:t>Commonwealth Procurement Rules</w:t>
        </w:r>
        <w:r>
          <w:rPr>
            <w:color w:val="303D47"/>
          </w:rPr>
          <w:t>,</w:t>
        </w:r>
      </w:hyperlink>
      <w:r>
        <w:rPr>
          <w:color w:val="303D47"/>
        </w:rPr>
        <w:t xml:space="preserve"> of which due diligence assessments are a component.</w:t>
      </w:r>
    </w:p>
    <w:p w14:paraId="2B9332F2" w14:textId="77777777" w:rsidR="00667A77" w:rsidRDefault="00667A77" w:rsidP="00FC467C">
      <w:pPr>
        <w:sectPr w:rsidR="00667A77">
          <w:pgSz w:w="11910" w:h="16840"/>
          <w:pgMar w:top="920" w:right="340" w:bottom="1160" w:left="380" w:header="222" w:footer="937" w:gutter="0"/>
          <w:cols w:space="720"/>
        </w:sectPr>
      </w:pPr>
    </w:p>
    <w:p w14:paraId="2B9332F3" w14:textId="77777777" w:rsidR="00667A77" w:rsidRPr="00232AE0" w:rsidRDefault="005B4D95" w:rsidP="00A11947">
      <w:pPr>
        <w:pStyle w:val="Heading1"/>
        <w:spacing w:before="175"/>
        <w:ind w:left="470"/>
        <w:rPr>
          <w:rFonts w:ascii="Calibri"/>
          <w:color w:val="347C5D"/>
        </w:rPr>
      </w:pPr>
      <w:bookmarkStart w:id="12" w:name="_Toc207719087"/>
      <w:r w:rsidRPr="00232AE0">
        <w:rPr>
          <w:rFonts w:ascii="Calibri"/>
          <w:color w:val="347C5D"/>
          <w:w w:val="110"/>
        </w:rPr>
        <w:lastRenderedPageBreak/>
        <w:t>ANNEX 3: SELF-ASSESSMENT CHECKLIST</w:t>
      </w:r>
      <w:bookmarkEnd w:id="12"/>
    </w:p>
    <w:p w14:paraId="2B9332F4" w14:textId="4BEB1774" w:rsidR="00667A77" w:rsidRDefault="005B4D95" w:rsidP="00FC467C">
      <w:pPr>
        <w:pStyle w:val="BodyText"/>
        <w:ind w:left="470" w:right="578"/>
      </w:pPr>
      <w:r>
        <w:rPr>
          <w:color w:val="303D47"/>
        </w:rPr>
        <w:t>This checklist has been developed to assist service providers and funding recipients understand and meet DFAT’s fraud</w:t>
      </w:r>
      <w:r>
        <w:rPr>
          <w:color w:val="303D47"/>
          <w:spacing w:val="-2"/>
        </w:rPr>
        <w:t xml:space="preserve"> </w:t>
      </w:r>
      <w:r>
        <w:rPr>
          <w:color w:val="303D47"/>
        </w:rPr>
        <w:t>and</w:t>
      </w:r>
      <w:r>
        <w:rPr>
          <w:color w:val="303D47"/>
          <w:spacing w:val="-2"/>
        </w:rPr>
        <w:t xml:space="preserve"> </w:t>
      </w:r>
      <w:r>
        <w:rPr>
          <w:color w:val="303D47"/>
        </w:rPr>
        <w:t>corruption</w:t>
      </w:r>
      <w:r>
        <w:rPr>
          <w:color w:val="303D47"/>
          <w:spacing w:val="-2"/>
        </w:rPr>
        <w:t xml:space="preserve"> </w:t>
      </w:r>
      <w:r>
        <w:rPr>
          <w:color w:val="303D47"/>
        </w:rPr>
        <w:t>control</w:t>
      </w:r>
      <w:r>
        <w:rPr>
          <w:color w:val="303D47"/>
          <w:spacing w:val="-3"/>
        </w:rPr>
        <w:t xml:space="preserve"> </w:t>
      </w:r>
      <w:r>
        <w:rPr>
          <w:color w:val="303D47"/>
        </w:rPr>
        <w:t>obligations.</w:t>
      </w:r>
      <w:r>
        <w:rPr>
          <w:color w:val="303D47"/>
          <w:spacing w:val="-4"/>
        </w:rPr>
        <w:t xml:space="preserve"> </w:t>
      </w:r>
      <w:r>
        <w:rPr>
          <w:color w:val="303D47"/>
        </w:rPr>
        <w:t>It</w:t>
      </w:r>
      <w:r>
        <w:rPr>
          <w:color w:val="303D47"/>
          <w:spacing w:val="-3"/>
        </w:rPr>
        <w:t xml:space="preserve"> </w:t>
      </w:r>
      <w:r>
        <w:rPr>
          <w:color w:val="303D47"/>
        </w:rPr>
        <w:t>is</w:t>
      </w:r>
      <w:r>
        <w:rPr>
          <w:color w:val="303D47"/>
          <w:spacing w:val="-2"/>
        </w:rPr>
        <w:t xml:space="preserve"> </w:t>
      </w:r>
      <w:r>
        <w:rPr>
          <w:color w:val="303D47"/>
        </w:rPr>
        <w:t>designed</w:t>
      </w:r>
      <w:r>
        <w:rPr>
          <w:color w:val="303D47"/>
          <w:spacing w:val="-7"/>
        </w:rPr>
        <w:t xml:space="preserve"> </w:t>
      </w:r>
      <w:r>
        <w:rPr>
          <w:color w:val="303D47"/>
        </w:rPr>
        <w:t>to</w:t>
      </w:r>
      <w:r>
        <w:rPr>
          <w:color w:val="303D47"/>
          <w:spacing w:val="-3"/>
        </w:rPr>
        <w:t xml:space="preserve"> </w:t>
      </w:r>
      <w:r>
        <w:rPr>
          <w:color w:val="303D47"/>
        </w:rPr>
        <w:t>showcase</w:t>
      </w:r>
      <w:r>
        <w:rPr>
          <w:color w:val="303D47"/>
          <w:spacing w:val="-1"/>
        </w:rPr>
        <w:t xml:space="preserve"> </w:t>
      </w:r>
      <w:r>
        <w:rPr>
          <w:color w:val="303D47"/>
        </w:rPr>
        <w:t>best</w:t>
      </w:r>
      <w:r>
        <w:rPr>
          <w:color w:val="303D47"/>
          <w:spacing w:val="-3"/>
        </w:rPr>
        <w:t xml:space="preserve"> </w:t>
      </w:r>
      <w:r>
        <w:rPr>
          <w:color w:val="303D47"/>
        </w:rPr>
        <w:t>practice</w:t>
      </w:r>
      <w:r>
        <w:rPr>
          <w:color w:val="303D47"/>
          <w:spacing w:val="-1"/>
        </w:rPr>
        <w:t xml:space="preserve"> </w:t>
      </w:r>
      <w:r>
        <w:rPr>
          <w:color w:val="303D47"/>
        </w:rPr>
        <w:t>procedures</w:t>
      </w:r>
      <w:r>
        <w:rPr>
          <w:color w:val="303D47"/>
          <w:spacing w:val="-2"/>
        </w:rPr>
        <w:t xml:space="preserve"> </w:t>
      </w:r>
      <w:r>
        <w:rPr>
          <w:color w:val="303D47"/>
        </w:rPr>
        <w:t>/</w:t>
      </w:r>
      <w:r>
        <w:rPr>
          <w:color w:val="303D47"/>
          <w:spacing w:val="-1"/>
        </w:rPr>
        <w:t xml:space="preserve"> </w:t>
      </w:r>
      <w:r>
        <w:rPr>
          <w:color w:val="303D47"/>
        </w:rPr>
        <w:t>processes</w:t>
      </w:r>
      <w:r>
        <w:rPr>
          <w:color w:val="303D47"/>
          <w:spacing w:val="-2"/>
        </w:rPr>
        <w:t xml:space="preserve"> </w:t>
      </w:r>
      <w:r>
        <w:rPr>
          <w:color w:val="303D47"/>
        </w:rPr>
        <w:t>as</w:t>
      </w:r>
      <w:r>
        <w:rPr>
          <w:color w:val="303D47"/>
          <w:spacing w:val="-2"/>
        </w:rPr>
        <w:t xml:space="preserve"> </w:t>
      </w:r>
      <w:r>
        <w:rPr>
          <w:color w:val="303D47"/>
        </w:rPr>
        <w:t>well</w:t>
      </w:r>
      <w:r>
        <w:rPr>
          <w:color w:val="303D47"/>
          <w:spacing w:val="-3"/>
        </w:rPr>
        <w:t xml:space="preserve"> </w:t>
      </w:r>
      <w:r>
        <w:rPr>
          <w:color w:val="303D47"/>
        </w:rPr>
        <w:t xml:space="preserve">as to outline DFAT’s mandatory requirements. </w:t>
      </w:r>
      <w:proofErr w:type="spellStart"/>
      <w:r>
        <w:rPr>
          <w:color w:val="303D47"/>
        </w:rPr>
        <w:t>Organisations</w:t>
      </w:r>
      <w:proofErr w:type="spellEnd"/>
      <w:r>
        <w:rPr>
          <w:color w:val="303D47"/>
        </w:rPr>
        <w:t xml:space="preserve"> should check their DFAT arrangements for specific</w:t>
      </w:r>
    </w:p>
    <w:p w14:paraId="2B9332F5" w14:textId="77777777" w:rsidR="00667A77" w:rsidRDefault="005B4D95" w:rsidP="00FC467C">
      <w:pPr>
        <w:pStyle w:val="BodyText"/>
        <w:ind w:left="470"/>
      </w:pPr>
      <w:r>
        <w:rPr>
          <w:color w:val="303D47"/>
        </w:rPr>
        <w:t>contractual</w:t>
      </w:r>
      <w:r>
        <w:rPr>
          <w:color w:val="303D47"/>
          <w:spacing w:val="-8"/>
        </w:rPr>
        <w:t xml:space="preserve"> </w:t>
      </w:r>
      <w:r>
        <w:rPr>
          <w:color w:val="303D47"/>
        </w:rPr>
        <w:t>obligations,</w:t>
      </w:r>
      <w:r>
        <w:rPr>
          <w:color w:val="303D47"/>
          <w:spacing w:val="-7"/>
        </w:rPr>
        <w:t xml:space="preserve"> </w:t>
      </w:r>
      <w:r>
        <w:rPr>
          <w:color w:val="303D47"/>
        </w:rPr>
        <w:t>noting</w:t>
      </w:r>
      <w:r>
        <w:rPr>
          <w:color w:val="303D47"/>
          <w:spacing w:val="-2"/>
        </w:rPr>
        <w:t xml:space="preserve"> </w:t>
      </w:r>
      <w:r>
        <w:rPr>
          <w:color w:val="303D47"/>
        </w:rPr>
        <w:t>that</w:t>
      </w:r>
      <w:r>
        <w:rPr>
          <w:color w:val="303D47"/>
          <w:spacing w:val="-6"/>
        </w:rPr>
        <w:t xml:space="preserve"> </w:t>
      </w:r>
      <w:r>
        <w:rPr>
          <w:color w:val="303D47"/>
        </w:rPr>
        <w:t>most</w:t>
      </w:r>
      <w:r>
        <w:rPr>
          <w:color w:val="303D47"/>
          <w:spacing w:val="-5"/>
        </w:rPr>
        <w:t xml:space="preserve"> </w:t>
      </w:r>
      <w:r>
        <w:rPr>
          <w:color w:val="303D47"/>
        </w:rPr>
        <w:t>requirements</w:t>
      </w:r>
      <w:r>
        <w:rPr>
          <w:color w:val="303D47"/>
          <w:spacing w:val="-9"/>
        </w:rPr>
        <w:t xml:space="preserve"> </w:t>
      </w:r>
      <w:r>
        <w:rPr>
          <w:color w:val="303D47"/>
        </w:rPr>
        <w:t>in</w:t>
      </w:r>
      <w:r>
        <w:rPr>
          <w:color w:val="303D47"/>
          <w:spacing w:val="-4"/>
        </w:rPr>
        <w:t xml:space="preserve"> </w:t>
      </w:r>
      <w:r>
        <w:rPr>
          <w:color w:val="303D47"/>
        </w:rPr>
        <w:t>the</w:t>
      </w:r>
      <w:r>
        <w:rPr>
          <w:color w:val="303D47"/>
          <w:spacing w:val="-4"/>
        </w:rPr>
        <w:t xml:space="preserve"> </w:t>
      </w:r>
      <w:r>
        <w:rPr>
          <w:color w:val="303D47"/>
        </w:rPr>
        <w:t>‘mandatory’</w:t>
      </w:r>
      <w:r>
        <w:rPr>
          <w:color w:val="303D47"/>
          <w:spacing w:val="-7"/>
        </w:rPr>
        <w:t xml:space="preserve"> </w:t>
      </w:r>
      <w:r>
        <w:rPr>
          <w:color w:val="303D47"/>
        </w:rPr>
        <w:t>column</w:t>
      </w:r>
      <w:r>
        <w:rPr>
          <w:color w:val="303D47"/>
          <w:spacing w:val="-4"/>
        </w:rPr>
        <w:t xml:space="preserve"> </w:t>
      </w:r>
      <w:r>
        <w:rPr>
          <w:color w:val="303D47"/>
        </w:rPr>
        <w:t>will</w:t>
      </w:r>
      <w:r>
        <w:rPr>
          <w:color w:val="303D47"/>
          <w:spacing w:val="-6"/>
        </w:rPr>
        <w:t xml:space="preserve"> </w:t>
      </w:r>
      <w:r>
        <w:rPr>
          <w:color w:val="303D47"/>
        </w:rPr>
        <w:t>be</w:t>
      </w:r>
      <w:r>
        <w:rPr>
          <w:color w:val="303D47"/>
          <w:spacing w:val="-3"/>
        </w:rPr>
        <w:t xml:space="preserve"> </w:t>
      </w:r>
      <w:r>
        <w:rPr>
          <w:color w:val="303D47"/>
          <w:spacing w:val="-2"/>
        </w:rPr>
        <w:t>required.</w:t>
      </w:r>
    </w:p>
    <w:p w14:paraId="2B9332F6" w14:textId="77777777" w:rsidR="00667A77" w:rsidRDefault="005B4D95" w:rsidP="00FC467C">
      <w:pPr>
        <w:pStyle w:val="ListParagraph"/>
        <w:numPr>
          <w:ilvl w:val="0"/>
          <w:numId w:val="7"/>
        </w:numPr>
        <w:tabs>
          <w:tab w:val="left" w:pos="1189"/>
        </w:tabs>
        <w:ind w:left="1189" w:hanging="359"/>
      </w:pPr>
      <w:r>
        <w:rPr>
          <w:color w:val="303D47"/>
        </w:rPr>
        <w:t>Stage</w:t>
      </w:r>
      <w:r>
        <w:rPr>
          <w:color w:val="303D47"/>
          <w:spacing w:val="-4"/>
        </w:rPr>
        <w:t xml:space="preserve"> </w:t>
      </w:r>
      <w:r>
        <w:rPr>
          <w:color w:val="303D47"/>
        </w:rPr>
        <w:t>1</w:t>
      </w:r>
      <w:r>
        <w:rPr>
          <w:color w:val="303D47"/>
          <w:spacing w:val="-6"/>
        </w:rPr>
        <w:t xml:space="preserve"> </w:t>
      </w:r>
      <w:r>
        <w:rPr>
          <w:color w:val="303D47"/>
        </w:rPr>
        <w:t>focuses</w:t>
      </w:r>
      <w:r>
        <w:rPr>
          <w:color w:val="303D47"/>
          <w:spacing w:val="-4"/>
        </w:rPr>
        <w:t xml:space="preserve"> </w:t>
      </w:r>
      <w:r>
        <w:rPr>
          <w:color w:val="303D47"/>
        </w:rPr>
        <w:t>on</w:t>
      </w:r>
      <w:r>
        <w:rPr>
          <w:color w:val="303D47"/>
          <w:spacing w:val="-4"/>
        </w:rPr>
        <w:t xml:space="preserve"> </w:t>
      </w:r>
      <w:r>
        <w:rPr>
          <w:color w:val="303D47"/>
        </w:rPr>
        <w:t>the</w:t>
      </w:r>
      <w:r>
        <w:rPr>
          <w:color w:val="303D47"/>
          <w:spacing w:val="-3"/>
        </w:rPr>
        <w:t xml:space="preserve"> </w:t>
      </w:r>
      <w:proofErr w:type="spellStart"/>
      <w:r>
        <w:rPr>
          <w:color w:val="303D47"/>
        </w:rPr>
        <w:t>organisational</w:t>
      </w:r>
      <w:proofErr w:type="spellEnd"/>
      <w:r>
        <w:rPr>
          <w:color w:val="303D47"/>
          <w:spacing w:val="-5"/>
        </w:rPr>
        <w:t xml:space="preserve"> </w:t>
      </w:r>
      <w:r>
        <w:rPr>
          <w:color w:val="303D47"/>
          <w:spacing w:val="-4"/>
        </w:rPr>
        <w:t>level</w:t>
      </w:r>
    </w:p>
    <w:p w14:paraId="2B9332F7" w14:textId="77777777" w:rsidR="00667A77" w:rsidRDefault="005B4D95" w:rsidP="00FC467C">
      <w:pPr>
        <w:pStyle w:val="ListParagraph"/>
        <w:numPr>
          <w:ilvl w:val="0"/>
          <w:numId w:val="7"/>
        </w:numPr>
        <w:tabs>
          <w:tab w:val="left" w:pos="1189"/>
        </w:tabs>
        <w:ind w:left="1189" w:hanging="359"/>
      </w:pPr>
      <w:r>
        <w:rPr>
          <w:color w:val="303D47"/>
        </w:rPr>
        <w:t>Stage</w:t>
      </w:r>
      <w:r>
        <w:rPr>
          <w:color w:val="303D47"/>
          <w:spacing w:val="-4"/>
        </w:rPr>
        <w:t xml:space="preserve"> </w:t>
      </w:r>
      <w:r>
        <w:rPr>
          <w:color w:val="303D47"/>
        </w:rPr>
        <w:t>2</w:t>
      </w:r>
      <w:r>
        <w:rPr>
          <w:color w:val="303D47"/>
          <w:spacing w:val="-6"/>
        </w:rPr>
        <w:t xml:space="preserve"> </w:t>
      </w:r>
      <w:r>
        <w:rPr>
          <w:color w:val="303D47"/>
        </w:rPr>
        <w:t>considers</w:t>
      </w:r>
      <w:r>
        <w:rPr>
          <w:color w:val="303D47"/>
          <w:spacing w:val="-4"/>
        </w:rPr>
        <w:t xml:space="preserve"> </w:t>
      </w:r>
      <w:r>
        <w:rPr>
          <w:color w:val="303D47"/>
        </w:rPr>
        <w:t>fraud</w:t>
      </w:r>
      <w:r>
        <w:rPr>
          <w:color w:val="303D47"/>
          <w:spacing w:val="-5"/>
        </w:rPr>
        <w:t xml:space="preserve"> </w:t>
      </w:r>
      <w:r>
        <w:rPr>
          <w:color w:val="303D47"/>
        </w:rPr>
        <w:t>and</w:t>
      </w:r>
      <w:r>
        <w:rPr>
          <w:color w:val="303D47"/>
          <w:spacing w:val="-4"/>
        </w:rPr>
        <w:t xml:space="preserve"> </w:t>
      </w:r>
      <w:r>
        <w:rPr>
          <w:color w:val="303D47"/>
        </w:rPr>
        <w:t>corruption</w:t>
      </w:r>
      <w:r>
        <w:rPr>
          <w:color w:val="303D47"/>
          <w:spacing w:val="-4"/>
        </w:rPr>
        <w:t xml:space="preserve"> </w:t>
      </w:r>
      <w:r>
        <w:rPr>
          <w:color w:val="303D47"/>
        </w:rPr>
        <w:t>control</w:t>
      </w:r>
      <w:r>
        <w:rPr>
          <w:color w:val="303D47"/>
          <w:spacing w:val="-4"/>
        </w:rPr>
        <w:t xml:space="preserve"> </w:t>
      </w:r>
      <w:r>
        <w:rPr>
          <w:color w:val="303D47"/>
        </w:rPr>
        <w:t>at</w:t>
      </w:r>
      <w:r>
        <w:rPr>
          <w:color w:val="303D47"/>
          <w:spacing w:val="-6"/>
        </w:rPr>
        <w:t xml:space="preserve"> </w:t>
      </w:r>
      <w:r>
        <w:rPr>
          <w:color w:val="303D47"/>
        </w:rPr>
        <w:t>an</w:t>
      </w:r>
      <w:r>
        <w:rPr>
          <w:color w:val="303D47"/>
          <w:spacing w:val="-4"/>
        </w:rPr>
        <w:t xml:space="preserve"> </w:t>
      </w:r>
      <w:r>
        <w:rPr>
          <w:color w:val="303D47"/>
        </w:rPr>
        <w:t>individual</w:t>
      </w:r>
      <w:r>
        <w:rPr>
          <w:color w:val="303D47"/>
          <w:spacing w:val="-5"/>
        </w:rPr>
        <w:t xml:space="preserve"> </w:t>
      </w:r>
      <w:r>
        <w:rPr>
          <w:color w:val="303D47"/>
        </w:rPr>
        <w:t>project</w:t>
      </w:r>
      <w:r>
        <w:rPr>
          <w:color w:val="303D47"/>
          <w:spacing w:val="-5"/>
        </w:rPr>
        <w:t xml:space="preserve"> </w:t>
      </w:r>
      <w:r>
        <w:rPr>
          <w:color w:val="303D47"/>
        </w:rPr>
        <w:t>level,</w:t>
      </w:r>
      <w:r>
        <w:rPr>
          <w:color w:val="303D47"/>
          <w:spacing w:val="-6"/>
        </w:rPr>
        <w:t xml:space="preserve"> </w:t>
      </w:r>
      <w:r>
        <w:rPr>
          <w:color w:val="303D47"/>
          <w:spacing w:val="-5"/>
        </w:rPr>
        <w:t>and</w:t>
      </w:r>
    </w:p>
    <w:p w14:paraId="2B9332F8" w14:textId="77777777" w:rsidR="00667A77" w:rsidRDefault="005B4D95" w:rsidP="005A6F45">
      <w:pPr>
        <w:pStyle w:val="ListParagraph"/>
        <w:numPr>
          <w:ilvl w:val="0"/>
          <w:numId w:val="7"/>
        </w:numPr>
        <w:tabs>
          <w:tab w:val="left" w:pos="1190"/>
        </w:tabs>
        <w:spacing w:after="240"/>
        <w:ind w:right="724"/>
      </w:pPr>
      <w:r>
        <w:rPr>
          <w:color w:val="303D47"/>
        </w:rPr>
        <w:t>Stage</w:t>
      </w:r>
      <w:r>
        <w:rPr>
          <w:color w:val="303D47"/>
          <w:spacing w:val="-2"/>
        </w:rPr>
        <w:t xml:space="preserve"> </w:t>
      </w:r>
      <w:r>
        <w:rPr>
          <w:color w:val="303D47"/>
        </w:rPr>
        <w:t>3</w:t>
      </w:r>
      <w:r>
        <w:rPr>
          <w:color w:val="303D47"/>
          <w:spacing w:val="-5"/>
        </w:rPr>
        <w:t xml:space="preserve"> </w:t>
      </w:r>
      <w:r>
        <w:rPr>
          <w:color w:val="303D47"/>
        </w:rPr>
        <w:t>is</w:t>
      </w:r>
      <w:r>
        <w:rPr>
          <w:color w:val="303D47"/>
          <w:spacing w:val="-3"/>
        </w:rPr>
        <w:t xml:space="preserve"> </w:t>
      </w:r>
      <w:r>
        <w:rPr>
          <w:color w:val="303D47"/>
        </w:rPr>
        <w:t>designed</w:t>
      </w:r>
      <w:r>
        <w:rPr>
          <w:color w:val="303D47"/>
          <w:spacing w:val="-3"/>
        </w:rPr>
        <w:t xml:space="preserve"> </w:t>
      </w:r>
      <w:r>
        <w:rPr>
          <w:color w:val="303D47"/>
        </w:rPr>
        <w:t>to</w:t>
      </w:r>
      <w:r>
        <w:rPr>
          <w:color w:val="303D47"/>
          <w:spacing w:val="-4"/>
        </w:rPr>
        <w:t xml:space="preserve"> </w:t>
      </w:r>
      <w:r>
        <w:rPr>
          <w:color w:val="303D47"/>
        </w:rPr>
        <w:t>assess</w:t>
      </w:r>
      <w:r>
        <w:rPr>
          <w:color w:val="303D47"/>
          <w:spacing w:val="-3"/>
        </w:rPr>
        <w:t xml:space="preserve"> </w:t>
      </w:r>
      <w:r>
        <w:rPr>
          <w:color w:val="303D47"/>
        </w:rPr>
        <w:t>the</w:t>
      </w:r>
      <w:r>
        <w:rPr>
          <w:color w:val="303D47"/>
          <w:spacing w:val="-2"/>
        </w:rPr>
        <w:t xml:space="preserve"> </w:t>
      </w:r>
      <w:r>
        <w:rPr>
          <w:color w:val="303D47"/>
        </w:rPr>
        <w:t>fraud</w:t>
      </w:r>
      <w:r>
        <w:rPr>
          <w:color w:val="303D47"/>
          <w:spacing w:val="-3"/>
        </w:rPr>
        <w:t xml:space="preserve"> </w:t>
      </w:r>
      <w:r>
        <w:rPr>
          <w:color w:val="303D47"/>
        </w:rPr>
        <w:t>and</w:t>
      </w:r>
      <w:r>
        <w:rPr>
          <w:color w:val="303D47"/>
          <w:spacing w:val="-3"/>
        </w:rPr>
        <w:t xml:space="preserve"> </w:t>
      </w:r>
      <w:r>
        <w:rPr>
          <w:color w:val="303D47"/>
        </w:rPr>
        <w:t>corruption</w:t>
      </w:r>
      <w:r>
        <w:rPr>
          <w:color w:val="303D47"/>
          <w:spacing w:val="-3"/>
        </w:rPr>
        <w:t xml:space="preserve"> </w:t>
      </w:r>
      <w:r>
        <w:rPr>
          <w:color w:val="303D47"/>
        </w:rPr>
        <w:t>control</w:t>
      </w:r>
      <w:r>
        <w:rPr>
          <w:color w:val="303D47"/>
          <w:spacing w:val="-4"/>
        </w:rPr>
        <w:t xml:space="preserve"> </w:t>
      </w:r>
      <w:r>
        <w:rPr>
          <w:color w:val="303D47"/>
        </w:rPr>
        <w:t>mechanisms</w:t>
      </w:r>
      <w:r>
        <w:rPr>
          <w:color w:val="303D47"/>
          <w:spacing w:val="-3"/>
        </w:rPr>
        <w:t xml:space="preserve"> </w:t>
      </w:r>
      <w:r>
        <w:rPr>
          <w:color w:val="303D47"/>
        </w:rPr>
        <w:t>your</w:t>
      </w:r>
      <w:r>
        <w:rPr>
          <w:color w:val="303D47"/>
          <w:spacing w:val="-2"/>
        </w:rPr>
        <w:t xml:space="preserve"> </w:t>
      </w:r>
      <w:proofErr w:type="spellStart"/>
      <w:r>
        <w:rPr>
          <w:color w:val="303D47"/>
        </w:rPr>
        <w:t>organisation</w:t>
      </w:r>
      <w:proofErr w:type="spellEnd"/>
      <w:r>
        <w:rPr>
          <w:color w:val="303D47"/>
          <w:spacing w:val="-3"/>
        </w:rPr>
        <w:t xml:space="preserve"> </w:t>
      </w:r>
      <w:r>
        <w:rPr>
          <w:color w:val="303D47"/>
        </w:rPr>
        <w:t>has</w:t>
      </w:r>
      <w:r>
        <w:rPr>
          <w:color w:val="303D47"/>
          <w:spacing w:val="-3"/>
        </w:rPr>
        <w:t xml:space="preserve"> </w:t>
      </w:r>
      <w:r>
        <w:rPr>
          <w:color w:val="303D47"/>
        </w:rPr>
        <w:t>in</w:t>
      </w:r>
      <w:r>
        <w:rPr>
          <w:color w:val="303D47"/>
          <w:spacing w:val="-3"/>
        </w:rPr>
        <w:t xml:space="preserve"> </w:t>
      </w:r>
      <w:r>
        <w:rPr>
          <w:color w:val="303D47"/>
        </w:rPr>
        <w:t>place to prevent, detect, and correct fraud or corruption related to downstream partners.</w:t>
      </w:r>
    </w:p>
    <w:p w14:paraId="2B9332FA" w14:textId="77777777" w:rsidR="00667A77" w:rsidRPr="00232AE0" w:rsidRDefault="005B4D95" w:rsidP="00FC467C">
      <w:pPr>
        <w:ind w:firstLine="470"/>
        <w:rPr>
          <w:color w:val="347C5D"/>
        </w:rPr>
      </w:pPr>
      <w:r w:rsidRPr="00232AE0">
        <w:rPr>
          <w:color w:val="347C5D"/>
        </w:rPr>
        <w:t>STAGE</w:t>
      </w:r>
      <w:r w:rsidRPr="00232AE0">
        <w:rPr>
          <w:color w:val="347C5D"/>
          <w:spacing w:val="-8"/>
        </w:rPr>
        <w:t xml:space="preserve"> </w:t>
      </w:r>
      <w:r w:rsidRPr="00232AE0">
        <w:rPr>
          <w:color w:val="347C5D"/>
        </w:rPr>
        <w:t>1</w:t>
      </w:r>
      <w:r w:rsidRPr="00232AE0">
        <w:rPr>
          <w:color w:val="347C5D"/>
          <w:spacing w:val="-7"/>
        </w:rPr>
        <w:t xml:space="preserve"> </w:t>
      </w:r>
      <w:r w:rsidRPr="00232AE0">
        <w:rPr>
          <w:color w:val="347C5D"/>
        </w:rPr>
        <w:t>|</w:t>
      </w:r>
      <w:r w:rsidRPr="00232AE0">
        <w:rPr>
          <w:color w:val="347C5D"/>
          <w:spacing w:val="-5"/>
        </w:rPr>
        <w:t xml:space="preserve"> </w:t>
      </w:r>
      <w:r w:rsidRPr="00232AE0">
        <w:rPr>
          <w:color w:val="347C5D"/>
        </w:rPr>
        <w:t>ORGANISATIONAL</w:t>
      </w:r>
      <w:r w:rsidRPr="00232AE0">
        <w:rPr>
          <w:color w:val="347C5D"/>
          <w:spacing w:val="-7"/>
        </w:rPr>
        <w:t xml:space="preserve"> </w:t>
      </w:r>
      <w:r w:rsidRPr="00232AE0">
        <w:rPr>
          <w:color w:val="347C5D"/>
          <w:spacing w:val="-4"/>
        </w:rPr>
        <w:t>LEVEL</w:t>
      </w:r>
    </w:p>
    <w:p w14:paraId="2B9332FB" w14:textId="77777777" w:rsidR="00667A77" w:rsidRDefault="005B4D95" w:rsidP="005A6F45">
      <w:pPr>
        <w:pStyle w:val="BodyText"/>
        <w:spacing w:after="240"/>
        <w:ind w:left="470" w:right="883"/>
        <w:rPr>
          <w:color w:val="303D47"/>
        </w:rPr>
      </w:pPr>
      <w:r>
        <w:rPr>
          <w:color w:val="303D47"/>
        </w:rPr>
        <w:t>Your</w:t>
      </w:r>
      <w:r>
        <w:rPr>
          <w:color w:val="303D47"/>
          <w:spacing w:val="-2"/>
        </w:rPr>
        <w:t xml:space="preserve"> </w:t>
      </w:r>
      <w:proofErr w:type="spellStart"/>
      <w:r>
        <w:rPr>
          <w:color w:val="303D47"/>
        </w:rPr>
        <w:t>organisation</w:t>
      </w:r>
      <w:proofErr w:type="spellEnd"/>
      <w:r>
        <w:rPr>
          <w:color w:val="303D47"/>
          <w:spacing w:val="-3"/>
        </w:rPr>
        <w:t xml:space="preserve"> </w:t>
      </w:r>
      <w:r>
        <w:rPr>
          <w:color w:val="303D47"/>
        </w:rPr>
        <w:t>should</w:t>
      </w:r>
      <w:r>
        <w:rPr>
          <w:color w:val="303D47"/>
          <w:spacing w:val="-3"/>
        </w:rPr>
        <w:t xml:space="preserve"> </w:t>
      </w:r>
      <w:r>
        <w:rPr>
          <w:color w:val="303D47"/>
        </w:rPr>
        <w:t>conduct</w:t>
      </w:r>
      <w:r>
        <w:rPr>
          <w:color w:val="303D47"/>
          <w:spacing w:val="-4"/>
        </w:rPr>
        <w:t xml:space="preserve"> </w:t>
      </w:r>
      <w:r>
        <w:rPr>
          <w:color w:val="303D47"/>
        </w:rPr>
        <w:t>a</w:t>
      </w:r>
      <w:r>
        <w:rPr>
          <w:color w:val="303D47"/>
          <w:spacing w:val="-2"/>
        </w:rPr>
        <w:t xml:space="preserve"> </w:t>
      </w:r>
      <w:r>
        <w:rPr>
          <w:color w:val="303D47"/>
        </w:rPr>
        <w:t>fraud</w:t>
      </w:r>
      <w:r>
        <w:rPr>
          <w:color w:val="303D47"/>
          <w:spacing w:val="-3"/>
        </w:rPr>
        <w:t xml:space="preserve"> </w:t>
      </w:r>
      <w:r>
        <w:rPr>
          <w:color w:val="303D47"/>
        </w:rPr>
        <w:t>and</w:t>
      </w:r>
      <w:r>
        <w:rPr>
          <w:color w:val="303D47"/>
          <w:spacing w:val="-3"/>
        </w:rPr>
        <w:t xml:space="preserve"> </w:t>
      </w:r>
      <w:r>
        <w:rPr>
          <w:color w:val="303D47"/>
        </w:rPr>
        <w:t>corruption</w:t>
      </w:r>
      <w:r>
        <w:rPr>
          <w:color w:val="303D47"/>
          <w:spacing w:val="-3"/>
        </w:rPr>
        <w:t xml:space="preserve"> </w:t>
      </w:r>
      <w:r>
        <w:rPr>
          <w:color w:val="303D47"/>
        </w:rPr>
        <w:t>risk</w:t>
      </w:r>
      <w:r>
        <w:rPr>
          <w:color w:val="303D47"/>
          <w:spacing w:val="-5"/>
        </w:rPr>
        <w:t xml:space="preserve"> </w:t>
      </w:r>
      <w:r>
        <w:rPr>
          <w:color w:val="303D47"/>
        </w:rPr>
        <w:t>assessment</w:t>
      </w:r>
      <w:r>
        <w:rPr>
          <w:color w:val="303D47"/>
          <w:spacing w:val="-3"/>
        </w:rPr>
        <w:t xml:space="preserve"> </w:t>
      </w:r>
      <w:r>
        <w:rPr>
          <w:color w:val="303D47"/>
        </w:rPr>
        <w:t>as</w:t>
      </w:r>
      <w:r>
        <w:rPr>
          <w:color w:val="303D47"/>
          <w:spacing w:val="-3"/>
        </w:rPr>
        <w:t xml:space="preserve"> </w:t>
      </w:r>
      <w:r>
        <w:rPr>
          <w:color w:val="303D47"/>
        </w:rPr>
        <w:t>part</w:t>
      </w:r>
      <w:r>
        <w:rPr>
          <w:color w:val="303D47"/>
          <w:spacing w:val="-3"/>
        </w:rPr>
        <w:t xml:space="preserve"> </w:t>
      </w:r>
      <w:r>
        <w:rPr>
          <w:color w:val="303D47"/>
        </w:rPr>
        <w:t>of</w:t>
      </w:r>
      <w:r>
        <w:rPr>
          <w:color w:val="303D47"/>
          <w:spacing w:val="-2"/>
        </w:rPr>
        <w:t xml:space="preserve"> </w:t>
      </w:r>
      <w:r>
        <w:rPr>
          <w:color w:val="303D47"/>
        </w:rPr>
        <w:t>your</w:t>
      </w:r>
      <w:r>
        <w:rPr>
          <w:color w:val="303D47"/>
          <w:spacing w:val="-2"/>
        </w:rPr>
        <w:t xml:space="preserve"> </w:t>
      </w:r>
      <w:proofErr w:type="spellStart"/>
      <w:r>
        <w:rPr>
          <w:color w:val="303D47"/>
        </w:rPr>
        <w:t>organisation’s</w:t>
      </w:r>
      <w:proofErr w:type="spellEnd"/>
      <w:r>
        <w:rPr>
          <w:color w:val="303D47"/>
        </w:rPr>
        <w:t xml:space="preserve"> broader business improvement cycle.</w:t>
      </w:r>
    </w:p>
    <w:p w14:paraId="563E5EA3" w14:textId="2094A26C" w:rsidR="00723630" w:rsidRPr="00902F47" w:rsidRDefault="00F75BE0" w:rsidP="00FC467C">
      <w:pPr>
        <w:ind w:firstLine="470"/>
        <w:rPr>
          <w:i/>
          <w:iCs/>
        </w:rPr>
      </w:pPr>
      <w:r w:rsidRPr="003938AF">
        <w:t>Table 1</w:t>
      </w:r>
      <w:r w:rsidR="00A23B32">
        <w:t xml:space="preserve"> </w:t>
      </w:r>
      <w:r w:rsidR="00AD1255">
        <w:t>–</w:t>
      </w:r>
      <w:r w:rsidR="00A23B32">
        <w:t xml:space="preserve"> </w:t>
      </w:r>
      <w:r w:rsidR="00AD1255">
        <w:t xml:space="preserve">Self assessment checklist for </w:t>
      </w:r>
      <w:proofErr w:type="spellStart"/>
      <w:r w:rsidR="00AD1255">
        <w:t>o</w:t>
      </w:r>
      <w:r w:rsidRPr="003938AF">
        <w:t>rganisation</w:t>
      </w:r>
      <w:proofErr w:type="spellEnd"/>
      <w:r w:rsidRPr="003938AF">
        <w:rPr>
          <w:spacing w:val="-9"/>
        </w:rPr>
        <w:t xml:space="preserve"> </w:t>
      </w:r>
      <w:r w:rsidR="00AD1255">
        <w:t>p</w:t>
      </w:r>
      <w:r w:rsidRPr="003938AF">
        <w:t>rocedure/</w:t>
      </w:r>
      <w:r w:rsidR="00AD1255">
        <w:t>p</w:t>
      </w:r>
      <w:r w:rsidRPr="003938AF">
        <w:t>olicy</w:t>
      </w:r>
      <w:r w:rsidRPr="003938AF">
        <w:rPr>
          <w:spacing w:val="-12"/>
        </w:rPr>
        <w:t xml:space="preserve"> </w:t>
      </w:r>
      <w:r w:rsidR="00AD1255">
        <w:rPr>
          <w:spacing w:val="-2"/>
        </w:rPr>
        <w:t>s</w:t>
      </w:r>
      <w:r w:rsidRPr="003938AF">
        <w:rPr>
          <w:spacing w:val="-2"/>
        </w:rPr>
        <w:t>pecifics</w:t>
      </w:r>
    </w:p>
    <w:tbl>
      <w:tblPr>
        <w:tblW w:w="4632" w:type="pct"/>
        <w:tblInd w:w="416" w:type="dxa"/>
        <w:tblBorders>
          <w:top w:val="single" w:sz="8" w:space="0" w:color="BEBEBE"/>
          <w:left w:val="single" w:sz="8" w:space="0" w:color="BEBEBE"/>
          <w:bottom w:val="single" w:sz="8" w:space="0" w:color="BEBEBE"/>
          <w:right w:val="single" w:sz="8" w:space="0" w:color="BEBEBE"/>
          <w:insideH w:val="single" w:sz="8" w:space="0" w:color="BEBEBE"/>
          <w:insideV w:val="single" w:sz="8" w:space="0" w:color="BEBEBE"/>
        </w:tblBorders>
        <w:tblCellMar>
          <w:left w:w="0" w:type="dxa"/>
          <w:right w:w="0" w:type="dxa"/>
        </w:tblCellMar>
        <w:tblLook w:val="0140" w:firstRow="0" w:lastRow="1" w:firstColumn="0" w:lastColumn="1" w:noHBand="0" w:noVBand="0"/>
      </w:tblPr>
      <w:tblGrid>
        <w:gridCol w:w="1111"/>
        <w:gridCol w:w="7535"/>
        <w:gridCol w:w="582"/>
        <w:gridCol w:w="561"/>
        <w:gridCol w:w="559"/>
      </w:tblGrid>
      <w:tr w:rsidR="00F4320D" w:rsidRPr="007D55C8" w14:paraId="2B933309" w14:textId="77777777" w:rsidTr="00741D60">
        <w:trPr>
          <w:cantSplit/>
          <w:trHeight w:val="1368"/>
          <w:tblHeader/>
        </w:trPr>
        <w:tc>
          <w:tcPr>
            <w:tcW w:w="537" w:type="pct"/>
            <w:shd w:val="clear" w:color="auto" w:fill="347C5D"/>
          </w:tcPr>
          <w:p w14:paraId="014F0205" w14:textId="3614E732" w:rsidR="00C37890" w:rsidRDefault="0027319B" w:rsidP="00FC467C">
            <w:pPr>
              <w:pStyle w:val="TableParagraph"/>
              <w:jc w:val="center"/>
              <w:rPr>
                <w:color w:val="F5F5F5"/>
              </w:rPr>
            </w:pPr>
            <w:r w:rsidRPr="00C37890">
              <w:rPr>
                <w:color w:val="F5F5F5"/>
              </w:rPr>
              <w:t>Mandatory</w:t>
            </w:r>
          </w:p>
          <w:p w14:paraId="1058AB4B" w14:textId="3FD20A24" w:rsidR="0027319B" w:rsidRPr="00C37890" w:rsidRDefault="0027319B" w:rsidP="00FC467C">
            <w:pPr>
              <w:pStyle w:val="TableParagraph"/>
              <w:jc w:val="center"/>
              <w:rPr>
                <w:color w:val="F5F5F5"/>
              </w:rPr>
            </w:pPr>
            <w:r w:rsidRPr="00C37890">
              <w:rPr>
                <w:color w:val="F5F5F5"/>
              </w:rPr>
              <w:t>or</w:t>
            </w:r>
          </w:p>
          <w:p w14:paraId="2FFF4D23" w14:textId="117ABC8A" w:rsidR="0027319B" w:rsidRPr="00C37890" w:rsidRDefault="0027319B" w:rsidP="00FC467C">
            <w:pPr>
              <w:pStyle w:val="TableParagraph"/>
              <w:jc w:val="center"/>
              <w:rPr>
                <w:color w:val="F5F5F5"/>
              </w:rPr>
            </w:pPr>
            <w:r w:rsidRPr="00C37890">
              <w:rPr>
                <w:color w:val="F5F5F5"/>
              </w:rPr>
              <w:t>Best Practice</w:t>
            </w:r>
            <w:r w:rsidR="00DD6738">
              <w:rPr>
                <w:color w:val="F5F5F5"/>
              </w:rPr>
              <w:t>?</w:t>
            </w:r>
            <w:r w:rsidR="00C37890">
              <w:rPr>
                <w:color w:val="F5F5F5"/>
              </w:rPr>
              <w:t xml:space="preserve"> </w:t>
            </w:r>
          </w:p>
        </w:tc>
        <w:tc>
          <w:tcPr>
            <w:tcW w:w="3641" w:type="pct"/>
            <w:shd w:val="clear" w:color="auto" w:fill="347C5D"/>
          </w:tcPr>
          <w:p w14:paraId="2B9332FE" w14:textId="37576D0D" w:rsidR="0027319B" w:rsidRPr="00C37890" w:rsidRDefault="0027319B" w:rsidP="00FC467C">
            <w:pPr>
              <w:pStyle w:val="TableParagraph"/>
              <w:rPr>
                <w:color w:val="F5F5F5"/>
              </w:rPr>
            </w:pPr>
          </w:p>
          <w:p w14:paraId="275B46AE" w14:textId="77777777" w:rsidR="00CD5AD4" w:rsidRDefault="00CD5AD4" w:rsidP="00FC467C">
            <w:pPr>
              <w:pStyle w:val="TableParagraph"/>
              <w:ind w:left="109"/>
              <w:jc w:val="center"/>
              <w:rPr>
                <w:color w:val="F5F5F5"/>
              </w:rPr>
            </w:pPr>
          </w:p>
          <w:p w14:paraId="2B9332FF" w14:textId="53776B46" w:rsidR="0027319B" w:rsidRPr="00C37890" w:rsidRDefault="0027319B" w:rsidP="00FC467C">
            <w:pPr>
              <w:pStyle w:val="TableParagraph"/>
              <w:ind w:left="109"/>
              <w:jc w:val="center"/>
              <w:rPr>
                <w:color w:val="F5F5F5"/>
              </w:rPr>
            </w:pPr>
            <w:proofErr w:type="spellStart"/>
            <w:r w:rsidRPr="00C37890">
              <w:rPr>
                <w:color w:val="F5F5F5"/>
              </w:rPr>
              <w:t>Organisation</w:t>
            </w:r>
            <w:proofErr w:type="spellEnd"/>
            <w:r w:rsidRPr="00C37890">
              <w:rPr>
                <w:color w:val="F5F5F5"/>
                <w:spacing w:val="-9"/>
              </w:rPr>
              <w:t xml:space="preserve"> </w:t>
            </w:r>
            <w:r w:rsidRPr="00C37890">
              <w:rPr>
                <w:color w:val="F5F5F5"/>
              </w:rPr>
              <w:t>Procedure/Policy</w:t>
            </w:r>
            <w:r w:rsidRPr="00C37890">
              <w:rPr>
                <w:color w:val="F5F5F5"/>
                <w:spacing w:val="-12"/>
              </w:rPr>
              <w:t xml:space="preserve"> </w:t>
            </w:r>
            <w:r w:rsidRPr="00C37890">
              <w:rPr>
                <w:color w:val="F5F5F5"/>
                <w:spacing w:val="-2"/>
              </w:rPr>
              <w:t>Specifics</w:t>
            </w:r>
          </w:p>
        </w:tc>
        <w:tc>
          <w:tcPr>
            <w:tcW w:w="281" w:type="pct"/>
            <w:shd w:val="clear" w:color="auto" w:fill="347C5D"/>
            <w:textDirection w:val="tbRl"/>
          </w:tcPr>
          <w:p w14:paraId="62785D33" w14:textId="77777777" w:rsidR="0027319B" w:rsidRDefault="0027319B" w:rsidP="00FC467C">
            <w:pPr>
              <w:pStyle w:val="TableParagraph"/>
              <w:ind w:left="109" w:right="113"/>
              <w:rPr>
                <w:color w:val="FFFFFF" w:themeColor="background1"/>
              </w:rPr>
            </w:pPr>
            <w:r w:rsidRPr="007D55C8">
              <w:rPr>
                <w:color w:val="FFFFFF" w:themeColor="background1"/>
              </w:rPr>
              <w:t>Yes</w:t>
            </w:r>
          </w:p>
          <w:p w14:paraId="2B933302" w14:textId="7F9B5B53" w:rsidR="00AB1D72" w:rsidRPr="007D55C8" w:rsidRDefault="00AB1D72" w:rsidP="00FC467C">
            <w:pPr>
              <w:pStyle w:val="TableParagraph"/>
              <w:ind w:left="109" w:right="113"/>
              <w:rPr>
                <w:color w:val="FFFFFF"/>
                <w:spacing w:val="-2"/>
              </w:rPr>
            </w:pPr>
          </w:p>
        </w:tc>
        <w:tc>
          <w:tcPr>
            <w:tcW w:w="271" w:type="pct"/>
            <w:shd w:val="clear" w:color="auto" w:fill="347C5D"/>
            <w:textDirection w:val="tbRl"/>
          </w:tcPr>
          <w:p w14:paraId="68B1499A" w14:textId="77777777" w:rsidR="0027319B" w:rsidRDefault="0027319B" w:rsidP="00FC467C">
            <w:pPr>
              <w:pStyle w:val="TableParagraph"/>
              <w:ind w:left="109" w:right="113"/>
              <w:rPr>
                <w:color w:val="FFFFFF" w:themeColor="background1"/>
              </w:rPr>
            </w:pPr>
            <w:r w:rsidRPr="007D55C8">
              <w:rPr>
                <w:color w:val="FFFFFF" w:themeColor="background1"/>
              </w:rPr>
              <w:t>No</w:t>
            </w:r>
            <w:r w:rsidR="00DD71D4">
              <w:rPr>
                <w:color w:val="FFFFFF" w:themeColor="background1"/>
              </w:rPr>
              <w:t xml:space="preserve"> </w:t>
            </w:r>
          </w:p>
          <w:p w14:paraId="2B933305" w14:textId="2BB36C08" w:rsidR="00CE60FA" w:rsidRPr="007D55C8" w:rsidRDefault="00CE60FA" w:rsidP="00FC467C">
            <w:pPr>
              <w:pStyle w:val="TableParagraph"/>
              <w:ind w:left="109" w:right="113"/>
              <w:rPr>
                <w:color w:val="FFFFFF" w:themeColor="background1"/>
              </w:rPr>
            </w:pPr>
          </w:p>
        </w:tc>
        <w:tc>
          <w:tcPr>
            <w:tcW w:w="270" w:type="pct"/>
            <w:shd w:val="clear" w:color="auto" w:fill="347C5D"/>
            <w:textDirection w:val="tbRl"/>
          </w:tcPr>
          <w:p w14:paraId="2B933308" w14:textId="68AB5B51" w:rsidR="0027319B" w:rsidRPr="007D55C8" w:rsidRDefault="0029353B" w:rsidP="00FC467C">
            <w:pPr>
              <w:pStyle w:val="TableParagraph"/>
              <w:ind w:left="109" w:right="113"/>
            </w:pPr>
            <w:r w:rsidRPr="007D55C8">
              <w:rPr>
                <w:color w:val="FFFFFF"/>
                <w:spacing w:val="-5"/>
              </w:rPr>
              <w:t xml:space="preserve">Not </w:t>
            </w:r>
            <w:r>
              <w:rPr>
                <w:color w:val="FFFFFF"/>
                <w:spacing w:val="-5"/>
              </w:rPr>
              <w:t>Applicable</w:t>
            </w:r>
            <w:r w:rsidR="0027319B" w:rsidRPr="007D55C8">
              <w:rPr>
                <w:color w:val="FFFFFF"/>
                <w:spacing w:val="-5"/>
              </w:rPr>
              <w:t xml:space="preserve"> </w:t>
            </w:r>
          </w:p>
        </w:tc>
      </w:tr>
      <w:tr w:rsidR="00CE60FA" w:rsidRPr="007D55C8" w14:paraId="2B933310" w14:textId="77777777" w:rsidTr="0085073F">
        <w:trPr>
          <w:trHeight w:val="268"/>
        </w:trPr>
        <w:tc>
          <w:tcPr>
            <w:tcW w:w="537" w:type="pct"/>
          </w:tcPr>
          <w:p w14:paraId="1AE3C6D7" w14:textId="656B0E3D" w:rsidR="0027319B" w:rsidRPr="007D55C8" w:rsidRDefault="00B2655C" w:rsidP="00FC467C">
            <w:pPr>
              <w:pStyle w:val="TableParagraph"/>
              <w:ind w:left="109"/>
              <w:rPr>
                <w:color w:val="303D47"/>
              </w:rPr>
            </w:pPr>
            <w:r>
              <w:rPr>
                <w:color w:val="303D47"/>
              </w:rPr>
              <w:t>M</w:t>
            </w:r>
            <w:r w:rsidR="002774B0">
              <w:rPr>
                <w:color w:val="303D47"/>
              </w:rPr>
              <w:t>andatory</w:t>
            </w:r>
          </w:p>
        </w:tc>
        <w:tc>
          <w:tcPr>
            <w:tcW w:w="3641" w:type="pct"/>
          </w:tcPr>
          <w:p w14:paraId="2B93330C" w14:textId="10049564" w:rsidR="0027319B" w:rsidRPr="000928DD" w:rsidRDefault="0027319B" w:rsidP="00FC467C">
            <w:pPr>
              <w:pStyle w:val="TableParagraph"/>
              <w:ind w:left="109"/>
            </w:pPr>
            <w:r w:rsidRPr="000928DD">
              <w:t>Your</w:t>
            </w:r>
            <w:r w:rsidRPr="00CC5B42">
              <w:t xml:space="preserve"> </w:t>
            </w:r>
            <w:proofErr w:type="spellStart"/>
            <w:r w:rsidRPr="000928DD">
              <w:t>organisation</w:t>
            </w:r>
            <w:proofErr w:type="spellEnd"/>
            <w:r w:rsidRPr="00CC5B42">
              <w:t xml:space="preserve"> </w:t>
            </w:r>
            <w:r w:rsidRPr="000928DD">
              <w:t>has</w:t>
            </w:r>
            <w:r w:rsidRPr="00CC5B42">
              <w:t xml:space="preserve"> </w:t>
            </w:r>
            <w:r w:rsidRPr="000928DD">
              <w:t>conducted</w:t>
            </w:r>
            <w:r w:rsidRPr="00CC5B42">
              <w:t xml:space="preserve"> </w:t>
            </w:r>
            <w:r w:rsidRPr="000928DD">
              <w:t>a</w:t>
            </w:r>
            <w:r w:rsidRPr="00CC5B42">
              <w:t xml:space="preserve"> </w:t>
            </w:r>
            <w:r w:rsidRPr="000928DD">
              <w:t>fraud</w:t>
            </w:r>
            <w:r w:rsidRPr="00CC5B42">
              <w:t xml:space="preserve"> </w:t>
            </w:r>
            <w:r w:rsidRPr="000928DD">
              <w:t>and</w:t>
            </w:r>
            <w:r w:rsidRPr="00CC5B42">
              <w:t xml:space="preserve"> </w:t>
            </w:r>
            <w:r w:rsidRPr="000928DD">
              <w:t>corruption</w:t>
            </w:r>
            <w:r w:rsidRPr="00CC5B42">
              <w:t xml:space="preserve"> </w:t>
            </w:r>
            <w:r w:rsidRPr="000928DD">
              <w:t>risk</w:t>
            </w:r>
            <w:r w:rsidRPr="00CC5B42">
              <w:t xml:space="preserve"> assessment.</w:t>
            </w:r>
          </w:p>
        </w:tc>
        <w:tc>
          <w:tcPr>
            <w:tcW w:w="281" w:type="pct"/>
          </w:tcPr>
          <w:p w14:paraId="2B93330D" w14:textId="7A25FAC9" w:rsidR="0027319B" w:rsidRPr="007D55C8" w:rsidRDefault="0027319B" w:rsidP="00FC467C">
            <w:pPr>
              <w:pStyle w:val="TableParagraph"/>
              <w:jc w:val="center"/>
            </w:pPr>
            <w:r w:rsidRPr="007D55C8">
              <w:rPr>
                <w:noProof/>
              </w:rPr>
              <w:drawing>
                <wp:inline distT="0" distB="0" distL="0" distR="0" wp14:anchorId="53DB0DB7" wp14:editId="02CF6CFC">
                  <wp:extent cx="152400" cy="164465"/>
                  <wp:effectExtent l="0" t="0" r="0" b="6985"/>
                  <wp:docPr id="179614759" name="Picture 22"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4759" name="Picture 22" descr="Select, if yes"/>
                          <pic:cNvPicPr>
                            <a:picLocks noChangeAspect="1" noChangeArrowheads="1"/>
                          </pic:cNvPicPr>
                        </pic:nvPicPr>
                        <pic:blipFill>
                          <a:blip r:embed="rId67">
                            <a:biLevel thresh="25000"/>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271" w:type="pct"/>
          </w:tcPr>
          <w:p w14:paraId="2B93330E" w14:textId="4CE7F89D" w:rsidR="0027319B" w:rsidRPr="007D55C8" w:rsidRDefault="0027319B" w:rsidP="00FC467C">
            <w:pPr>
              <w:pStyle w:val="TableParagraph"/>
              <w:jc w:val="center"/>
            </w:pPr>
            <w:r w:rsidRPr="007D55C8">
              <w:rPr>
                <w:noProof/>
              </w:rPr>
              <w:drawing>
                <wp:inline distT="0" distB="0" distL="0" distR="0" wp14:anchorId="603CF095" wp14:editId="5D41FA96">
                  <wp:extent cx="152400" cy="164465"/>
                  <wp:effectExtent l="0" t="0" r="0" b="6985"/>
                  <wp:docPr id="1552659591" name="Picture 24"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659591" name="Picture 24"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270" w:type="pct"/>
          </w:tcPr>
          <w:p w14:paraId="2B93330F" w14:textId="7A91AD80" w:rsidR="0027319B" w:rsidRPr="007D55C8" w:rsidRDefault="0027319B" w:rsidP="00FC467C">
            <w:pPr>
              <w:pStyle w:val="TableParagraph"/>
              <w:jc w:val="center"/>
            </w:pPr>
            <w:r w:rsidRPr="007D55C8">
              <w:rPr>
                <w:noProof/>
              </w:rPr>
              <w:drawing>
                <wp:inline distT="0" distB="0" distL="0" distR="0" wp14:anchorId="0946A1E8" wp14:editId="36DFF9F7">
                  <wp:extent cx="152400" cy="164465"/>
                  <wp:effectExtent l="0" t="0" r="0" b="6985"/>
                  <wp:docPr id="1907689204" name="Picture 25"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689204" name="Picture 25"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r>
      <w:tr w:rsidR="00CE60FA" w:rsidRPr="007D55C8" w14:paraId="2B933317" w14:textId="77777777" w:rsidTr="0085073F">
        <w:trPr>
          <w:trHeight w:val="268"/>
        </w:trPr>
        <w:tc>
          <w:tcPr>
            <w:tcW w:w="537" w:type="pct"/>
          </w:tcPr>
          <w:p w14:paraId="1C84C4CE" w14:textId="6C91C5B3" w:rsidR="0027319B" w:rsidRPr="007D55C8" w:rsidRDefault="002774B0" w:rsidP="00FC467C">
            <w:pPr>
              <w:pStyle w:val="TableParagraph"/>
              <w:ind w:left="109"/>
              <w:rPr>
                <w:color w:val="303D47"/>
              </w:rPr>
            </w:pPr>
            <w:r>
              <w:rPr>
                <w:color w:val="303D47"/>
              </w:rPr>
              <w:t>Mandatory</w:t>
            </w:r>
          </w:p>
        </w:tc>
        <w:tc>
          <w:tcPr>
            <w:tcW w:w="3641" w:type="pct"/>
          </w:tcPr>
          <w:p w14:paraId="2B933313" w14:textId="62E594A7" w:rsidR="0027319B" w:rsidRPr="000928DD" w:rsidRDefault="0027319B" w:rsidP="00FC467C">
            <w:pPr>
              <w:pStyle w:val="TableParagraph"/>
              <w:ind w:left="109"/>
            </w:pPr>
            <w:r w:rsidRPr="000928DD">
              <w:t>Your</w:t>
            </w:r>
            <w:r w:rsidRPr="000928DD">
              <w:rPr>
                <w:spacing w:val="-4"/>
              </w:rPr>
              <w:t xml:space="preserve"> </w:t>
            </w:r>
            <w:proofErr w:type="spellStart"/>
            <w:r w:rsidRPr="000928DD">
              <w:t>organisation</w:t>
            </w:r>
            <w:proofErr w:type="spellEnd"/>
            <w:r w:rsidRPr="000928DD">
              <w:rPr>
                <w:spacing w:val="-4"/>
              </w:rPr>
              <w:t xml:space="preserve"> </w:t>
            </w:r>
            <w:r w:rsidRPr="000928DD">
              <w:t>has</w:t>
            </w:r>
            <w:r w:rsidRPr="000928DD">
              <w:rPr>
                <w:spacing w:val="-4"/>
              </w:rPr>
              <w:t xml:space="preserve"> </w:t>
            </w:r>
            <w:r w:rsidRPr="000928DD">
              <w:t>a</w:t>
            </w:r>
            <w:r w:rsidRPr="000928DD">
              <w:rPr>
                <w:spacing w:val="-4"/>
              </w:rPr>
              <w:t xml:space="preserve"> </w:t>
            </w:r>
            <w:r w:rsidRPr="000928DD">
              <w:t>fraud</w:t>
            </w:r>
            <w:r w:rsidRPr="000928DD">
              <w:rPr>
                <w:spacing w:val="-4"/>
              </w:rPr>
              <w:t xml:space="preserve"> </w:t>
            </w:r>
            <w:r w:rsidRPr="000928DD">
              <w:t>and</w:t>
            </w:r>
            <w:r w:rsidRPr="000928DD">
              <w:rPr>
                <w:spacing w:val="-4"/>
              </w:rPr>
              <w:t xml:space="preserve"> </w:t>
            </w:r>
            <w:r w:rsidRPr="000928DD">
              <w:t>corruption</w:t>
            </w:r>
            <w:r w:rsidRPr="000928DD">
              <w:rPr>
                <w:spacing w:val="-5"/>
              </w:rPr>
              <w:t xml:space="preserve"> </w:t>
            </w:r>
            <w:r w:rsidRPr="000928DD">
              <w:t>control strategy</w:t>
            </w:r>
            <w:r w:rsidRPr="000928DD">
              <w:rPr>
                <w:spacing w:val="-6"/>
              </w:rPr>
              <w:t xml:space="preserve"> </w:t>
            </w:r>
            <w:r w:rsidRPr="000928DD">
              <w:t>in</w:t>
            </w:r>
            <w:r w:rsidRPr="000928DD">
              <w:rPr>
                <w:spacing w:val="-4"/>
              </w:rPr>
              <w:t xml:space="preserve"> </w:t>
            </w:r>
            <w:r w:rsidRPr="000928DD">
              <w:rPr>
                <w:spacing w:val="-2"/>
              </w:rPr>
              <w:t>place.</w:t>
            </w:r>
          </w:p>
        </w:tc>
        <w:tc>
          <w:tcPr>
            <w:tcW w:w="281" w:type="pct"/>
          </w:tcPr>
          <w:p w14:paraId="2B933314" w14:textId="6AE71A45" w:rsidR="0027319B" w:rsidRPr="007D55C8" w:rsidRDefault="0027319B" w:rsidP="00FC467C">
            <w:pPr>
              <w:pStyle w:val="TableParagraph"/>
              <w:jc w:val="center"/>
            </w:pPr>
            <w:r w:rsidRPr="007D55C8">
              <w:rPr>
                <w:noProof/>
              </w:rPr>
              <w:drawing>
                <wp:inline distT="0" distB="0" distL="0" distR="0" wp14:anchorId="0D18F555" wp14:editId="6555061B">
                  <wp:extent cx="152400" cy="164465"/>
                  <wp:effectExtent l="0" t="0" r="0" b="6985"/>
                  <wp:docPr id="455528680" name="Picture 23"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528680" name="Picture 23"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271" w:type="pct"/>
          </w:tcPr>
          <w:p w14:paraId="2B933315" w14:textId="252FA985" w:rsidR="0027319B" w:rsidRPr="007D55C8" w:rsidRDefault="0027319B" w:rsidP="00FC467C">
            <w:pPr>
              <w:pStyle w:val="TableParagraph"/>
              <w:jc w:val="center"/>
            </w:pPr>
            <w:r w:rsidRPr="007D55C8">
              <w:rPr>
                <w:noProof/>
              </w:rPr>
              <w:drawing>
                <wp:inline distT="0" distB="0" distL="0" distR="0" wp14:anchorId="1650D263" wp14:editId="54F5B0BE">
                  <wp:extent cx="152400" cy="164465"/>
                  <wp:effectExtent l="0" t="0" r="0" b="6985"/>
                  <wp:docPr id="1030320556" name="Picture 26"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20556" name="Picture 26"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270" w:type="pct"/>
          </w:tcPr>
          <w:p w14:paraId="2B933316" w14:textId="5E48882C" w:rsidR="0027319B" w:rsidRPr="007D55C8" w:rsidRDefault="0027319B" w:rsidP="00FC467C">
            <w:pPr>
              <w:pStyle w:val="TableParagraph"/>
              <w:jc w:val="center"/>
            </w:pPr>
            <w:r w:rsidRPr="007D55C8">
              <w:rPr>
                <w:noProof/>
              </w:rPr>
              <w:drawing>
                <wp:inline distT="0" distB="0" distL="0" distR="0" wp14:anchorId="043EF597" wp14:editId="1FF75D95">
                  <wp:extent cx="152400" cy="164465"/>
                  <wp:effectExtent l="0" t="0" r="0" b="6985"/>
                  <wp:docPr id="1479080186" name="Picture 27"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080186" name="Picture 27"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r>
      <w:tr w:rsidR="00CE60FA" w:rsidRPr="007D55C8" w14:paraId="2B93331F" w14:textId="77777777" w:rsidTr="0085073F">
        <w:trPr>
          <w:trHeight w:val="536"/>
        </w:trPr>
        <w:tc>
          <w:tcPr>
            <w:tcW w:w="537" w:type="pct"/>
          </w:tcPr>
          <w:p w14:paraId="70D982DD" w14:textId="4EC6B27B" w:rsidR="0027319B" w:rsidRPr="007D55C8" w:rsidRDefault="00B2655C" w:rsidP="00FC467C">
            <w:pPr>
              <w:pStyle w:val="TableParagraph"/>
              <w:ind w:left="109" w:right="193"/>
              <w:rPr>
                <w:color w:val="303D47"/>
              </w:rPr>
            </w:pPr>
            <w:r>
              <w:rPr>
                <w:color w:val="303D47"/>
              </w:rPr>
              <w:t>B</w:t>
            </w:r>
            <w:r w:rsidR="002774B0">
              <w:rPr>
                <w:color w:val="303D47"/>
              </w:rPr>
              <w:t xml:space="preserve">est Practice </w:t>
            </w:r>
          </w:p>
        </w:tc>
        <w:tc>
          <w:tcPr>
            <w:tcW w:w="3641" w:type="pct"/>
          </w:tcPr>
          <w:p w14:paraId="2B93331B" w14:textId="41EB0988" w:rsidR="0027319B" w:rsidRPr="000928DD" w:rsidRDefault="0027319B" w:rsidP="00FC467C">
            <w:pPr>
              <w:pStyle w:val="TableParagraph"/>
              <w:ind w:left="109" w:right="193"/>
            </w:pPr>
            <w:r w:rsidRPr="000928DD">
              <w:t>The</w:t>
            </w:r>
            <w:r w:rsidRPr="000928DD">
              <w:rPr>
                <w:spacing w:val="-3"/>
              </w:rPr>
              <w:t xml:space="preserve"> </w:t>
            </w:r>
            <w:r w:rsidRPr="000928DD">
              <w:t>fraud</w:t>
            </w:r>
            <w:r w:rsidRPr="000928DD">
              <w:rPr>
                <w:spacing w:val="-4"/>
              </w:rPr>
              <w:t xml:space="preserve"> </w:t>
            </w:r>
            <w:r w:rsidRPr="000928DD">
              <w:t>and</w:t>
            </w:r>
            <w:r w:rsidRPr="000928DD">
              <w:rPr>
                <w:spacing w:val="-4"/>
              </w:rPr>
              <w:t xml:space="preserve"> </w:t>
            </w:r>
            <w:r w:rsidRPr="000928DD">
              <w:t>corruption</w:t>
            </w:r>
            <w:r w:rsidRPr="000928DD">
              <w:rPr>
                <w:spacing w:val="-4"/>
              </w:rPr>
              <w:t xml:space="preserve"> </w:t>
            </w:r>
            <w:r w:rsidRPr="000928DD">
              <w:t>control</w:t>
            </w:r>
            <w:r w:rsidRPr="000928DD">
              <w:rPr>
                <w:spacing w:val="-5"/>
              </w:rPr>
              <w:t xml:space="preserve"> </w:t>
            </w:r>
            <w:r w:rsidRPr="000928DD">
              <w:t>strategy/policy</w:t>
            </w:r>
            <w:r w:rsidRPr="000928DD">
              <w:rPr>
                <w:spacing w:val="-6"/>
              </w:rPr>
              <w:t xml:space="preserve"> </w:t>
            </w:r>
            <w:proofErr w:type="gramStart"/>
            <w:r w:rsidRPr="000928DD">
              <w:t>is</w:t>
            </w:r>
            <w:proofErr w:type="gramEnd"/>
            <w:r w:rsidRPr="000928DD">
              <w:rPr>
                <w:spacing w:val="-4"/>
              </w:rPr>
              <w:t xml:space="preserve"> </w:t>
            </w:r>
            <w:r w:rsidRPr="000928DD">
              <w:t>current</w:t>
            </w:r>
            <w:r w:rsidRPr="000928DD">
              <w:rPr>
                <w:spacing w:val="-4"/>
              </w:rPr>
              <w:t xml:space="preserve"> </w:t>
            </w:r>
            <w:r w:rsidRPr="000928DD">
              <w:t>(no</w:t>
            </w:r>
            <w:r w:rsidRPr="000928DD">
              <w:rPr>
                <w:spacing w:val="-4"/>
              </w:rPr>
              <w:t xml:space="preserve"> </w:t>
            </w:r>
            <w:r w:rsidRPr="000928DD">
              <w:t>more</w:t>
            </w:r>
            <w:r w:rsidRPr="000928DD">
              <w:rPr>
                <w:spacing w:val="-3"/>
              </w:rPr>
              <w:t xml:space="preserve"> </w:t>
            </w:r>
            <w:r w:rsidRPr="000928DD">
              <w:t>than</w:t>
            </w:r>
            <w:r w:rsidRPr="000928DD">
              <w:rPr>
                <w:spacing w:val="-4"/>
              </w:rPr>
              <w:t xml:space="preserve"> </w:t>
            </w:r>
            <w:r w:rsidRPr="000928DD">
              <w:t>two</w:t>
            </w:r>
            <w:r w:rsidRPr="000928DD">
              <w:rPr>
                <w:spacing w:val="-4"/>
              </w:rPr>
              <w:t xml:space="preserve"> </w:t>
            </w:r>
            <w:r w:rsidRPr="000928DD">
              <w:t>years old and considers any updates to the fraud and corruption risk profile).</w:t>
            </w:r>
          </w:p>
        </w:tc>
        <w:tc>
          <w:tcPr>
            <w:tcW w:w="281" w:type="pct"/>
          </w:tcPr>
          <w:p w14:paraId="2B93331C" w14:textId="7096F5DC" w:rsidR="0027319B" w:rsidRPr="007D55C8" w:rsidRDefault="00216110" w:rsidP="00FC467C">
            <w:pPr>
              <w:pStyle w:val="TableParagraph"/>
              <w:jc w:val="center"/>
            </w:pPr>
            <w:r w:rsidRPr="007D55C8">
              <w:rPr>
                <w:noProof/>
              </w:rPr>
              <w:drawing>
                <wp:anchor distT="0" distB="0" distL="114300" distR="114300" simplePos="0" relativeHeight="251674630" behindDoc="0" locked="0" layoutInCell="1" allowOverlap="1" wp14:anchorId="3F070E94" wp14:editId="1A2D46D7">
                  <wp:simplePos x="0" y="0"/>
                  <wp:positionH relativeFrom="column">
                    <wp:posOffset>102235</wp:posOffset>
                  </wp:positionH>
                  <wp:positionV relativeFrom="paragraph">
                    <wp:posOffset>77978</wp:posOffset>
                  </wp:positionV>
                  <wp:extent cx="152400" cy="164465"/>
                  <wp:effectExtent l="0" t="0" r="0" b="6985"/>
                  <wp:wrapNone/>
                  <wp:docPr id="581246122" name="Picture 28"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246122" name="Picture 28"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71" w:type="pct"/>
          </w:tcPr>
          <w:p w14:paraId="2B93331D" w14:textId="2A1062D2" w:rsidR="0027319B" w:rsidRPr="007D55C8" w:rsidRDefault="00216110" w:rsidP="00FC467C">
            <w:pPr>
              <w:pStyle w:val="TableParagraph"/>
              <w:jc w:val="center"/>
            </w:pPr>
            <w:r>
              <w:rPr>
                <w:noProof/>
                <w:sz w:val="8"/>
                <w:szCs w:val="8"/>
              </w:rPr>
              <w:drawing>
                <wp:anchor distT="0" distB="0" distL="114300" distR="114300" simplePos="0" relativeHeight="251677702" behindDoc="0" locked="0" layoutInCell="1" allowOverlap="1" wp14:anchorId="08358BA8" wp14:editId="21379E52">
                  <wp:simplePos x="0" y="0"/>
                  <wp:positionH relativeFrom="column">
                    <wp:posOffset>105430</wp:posOffset>
                  </wp:positionH>
                  <wp:positionV relativeFrom="paragraph">
                    <wp:posOffset>73841</wp:posOffset>
                  </wp:positionV>
                  <wp:extent cx="152400" cy="164465"/>
                  <wp:effectExtent l="0" t="0" r="0" b="6985"/>
                  <wp:wrapNone/>
                  <wp:docPr id="772041334" name="Picture 9"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41334" name="Picture 9"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r w:rsidR="0027319B" w:rsidRPr="007D55C8">
              <w:rPr>
                <w:noProof/>
              </w:rPr>
              <w:drawing>
                <wp:anchor distT="0" distB="0" distL="114300" distR="114300" simplePos="0" relativeHeight="251675654" behindDoc="0" locked="0" layoutInCell="1" allowOverlap="1" wp14:anchorId="6AAA0A80" wp14:editId="662BD1BB">
                  <wp:simplePos x="0" y="0"/>
                  <wp:positionH relativeFrom="column">
                    <wp:posOffset>6475276</wp:posOffset>
                  </wp:positionH>
                  <wp:positionV relativeFrom="paragraph">
                    <wp:posOffset>4754052</wp:posOffset>
                  </wp:positionV>
                  <wp:extent cx="152400" cy="164465"/>
                  <wp:effectExtent l="0" t="0" r="0" b="6985"/>
                  <wp:wrapNone/>
                  <wp:docPr id="354341400" name="Picture 29"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41400" name="Picture 29"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70" w:type="pct"/>
          </w:tcPr>
          <w:p w14:paraId="2B93331E" w14:textId="0F45E952" w:rsidR="0027319B" w:rsidRPr="007D55C8" w:rsidRDefault="00216110" w:rsidP="00FC467C">
            <w:pPr>
              <w:pStyle w:val="TableParagraph"/>
              <w:jc w:val="center"/>
            </w:pPr>
            <w:r>
              <w:rPr>
                <w:noProof/>
                <w:sz w:val="8"/>
                <w:szCs w:val="8"/>
              </w:rPr>
              <w:drawing>
                <wp:anchor distT="0" distB="0" distL="114300" distR="114300" simplePos="0" relativeHeight="251678726" behindDoc="0" locked="0" layoutInCell="1" allowOverlap="1" wp14:anchorId="17F26B13" wp14:editId="4D941F95">
                  <wp:simplePos x="0" y="0"/>
                  <wp:positionH relativeFrom="column">
                    <wp:posOffset>96520</wp:posOffset>
                  </wp:positionH>
                  <wp:positionV relativeFrom="paragraph">
                    <wp:posOffset>65566</wp:posOffset>
                  </wp:positionV>
                  <wp:extent cx="152400" cy="164465"/>
                  <wp:effectExtent l="0" t="0" r="0" b="6985"/>
                  <wp:wrapNone/>
                  <wp:docPr id="1162773591" name="Picture 10"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773591" name="Picture 10"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r w:rsidR="0027319B" w:rsidRPr="007D55C8">
              <w:rPr>
                <w:noProof/>
              </w:rPr>
              <w:drawing>
                <wp:anchor distT="0" distB="0" distL="114300" distR="114300" simplePos="0" relativeHeight="251676678" behindDoc="0" locked="0" layoutInCell="1" allowOverlap="1" wp14:anchorId="279AC944" wp14:editId="135BB7E2">
                  <wp:simplePos x="0" y="0"/>
                  <wp:positionH relativeFrom="column">
                    <wp:posOffset>6831106</wp:posOffset>
                  </wp:positionH>
                  <wp:positionV relativeFrom="paragraph">
                    <wp:posOffset>4754052</wp:posOffset>
                  </wp:positionV>
                  <wp:extent cx="152400" cy="164465"/>
                  <wp:effectExtent l="0" t="0" r="0" b="6985"/>
                  <wp:wrapNone/>
                  <wp:docPr id="1004773932" name="Picture 30"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73932" name="Picture 30"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CE60FA" w:rsidRPr="007D55C8" w14:paraId="2B933328" w14:textId="77777777" w:rsidTr="0085073F">
        <w:trPr>
          <w:trHeight w:val="533"/>
        </w:trPr>
        <w:tc>
          <w:tcPr>
            <w:tcW w:w="537" w:type="pct"/>
          </w:tcPr>
          <w:p w14:paraId="2A2336F1" w14:textId="0E267AF3" w:rsidR="0027319B" w:rsidRPr="007D55C8" w:rsidRDefault="002774B0" w:rsidP="00FC467C">
            <w:pPr>
              <w:pStyle w:val="TableParagraph"/>
              <w:ind w:left="109"/>
              <w:rPr>
                <w:color w:val="303D47"/>
              </w:rPr>
            </w:pPr>
            <w:r>
              <w:rPr>
                <w:color w:val="303D47"/>
              </w:rPr>
              <w:t>Best Practice</w:t>
            </w:r>
          </w:p>
        </w:tc>
        <w:tc>
          <w:tcPr>
            <w:tcW w:w="3641" w:type="pct"/>
          </w:tcPr>
          <w:p w14:paraId="2B933323" w14:textId="11FCCBCD" w:rsidR="0027319B" w:rsidRPr="000928DD" w:rsidRDefault="0027319B" w:rsidP="00FC467C">
            <w:pPr>
              <w:pStyle w:val="TableParagraph"/>
              <w:ind w:left="109"/>
            </w:pPr>
            <w:r w:rsidRPr="000928DD">
              <w:t>Your</w:t>
            </w:r>
            <w:r w:rsidRPr="000928DD">
              <w:rPr>
                <w:spacing w:val="-7"/>
              </w:rPr>
              <w:t xml:space="preserve"> </w:t>
            </w:r>
            <w:r w:rsidRPr="000928DD">
              <w:t>fraud</w:t>
            </w:r>
            <w:r w:rsidRPr="000928DD">
              <w:rPr>
                <w:spacing w:val="-6"/>
              </w:rPr>
              <w:t xml:space="preserve"> </w:t>
            </w:r>
            <w:r w:rsidRPr="000928DD">
              <w:t>and</w:t>
            </w:r>
            <w:r w:rsidRPr="000928DD">
              <w:rPr>
                <w:spacing w:val="-9"/>
              </w:rPr>
              <w:t xml:space="preserve"> </w:t>
            </w:r>
            <w:r w:rsidRPr="000928DD">
              <w:t>corruption</w:t>
            </w:r>
            <w:r w:rsidRPr="000928DD">
              <w:rPr>
                <w:spacing w:val="-5"/>
              </w:rPr>
              <w:t xml:space="preserve"> </w:t>
            </w:r>
            <w:r w:rsidRPr="000928DD">
              <w:t>control</w:t>
            </w:r>
            <w:r w:rsidRPr="000928DD">
              <w:rPr>
                <w:spacing w:val="-7"/>
              </w:rPr>
              <w:t xml:space="preserve"> </w:t>
            </w:r>
            <w:r w:rsidRPr="000928DD">
              <w:t>strategy/policy</w:t>
            </w:r>
            <w:r w:rsidRPr="000928DD">
              <w:rPr>
                <w:spacing w:val="-1"/>
              </w:rPr>
              <w:t xml:space="preserve"> </w:t>
            </w:r>
            <w:r w:rsidRPr="000928DD">
              <w:t>stipulates</w:t>
            </w:r>
            <w:r w:rsidRPr="000928DD">
              <w:rPr>
                <w:spacing w:val="-5"/>
              </w:rPr>
              <w:t xml:space="preserve"> </w:t>
            </w:r>
            <w:r w:rsidRPr="000928DD">
              <w:t>how</w:t>
            </w:r>
            <w:r w:rsidRPr="000928DD">
              <w:rPr>
                <w:spacing w:val="-6"/>
              </w:rPr>
              <w:t xml:space="preserve"> </w:t>
            </w:r>
            <w:r w:rsidRPr="000928DD">
              <w:t>your</w:t>
            </w:r>
            <w:r w:rsidRPr="000928DD">
              <w:rPr>
                <w:spacing w:val="-4"/>
              </w:rPr>
              <w:t xml:space="preserve"> </w:t>
            </w:r>
            <w:proofErr w:type="spellStart"/>
            <w:r w:rsidRPr="000928DD">
              <w:rPr>
                <w:spacing w:val="-2"/>
              </w:rPr>
              <w:t>organisation</w:t>
            </w:r>
            <w:proofErr w:type="spellEnd"/>
          </w:p>
          <w:p w14:paraId="2B933324" w14:textId="77777777" w:rsidR="0027319B" w:rsidRPr="000928DD" w:rsidRDefault="0027319B" w:rsidP="00FC467C">
            <w:pPr>
              <w:pStyle w:val="TableParagraph"/>
              <w:ind w:left="109"/>
            </w:pPr>
            <w:r w:rsidRPr="000928DD">
              <w:t>should</w:t>
            </w:r>
            <w:r w:rsidRPr="000928DD">
              <w:rPr>
                <w:spacing w:val="-6"/>
              </w:rPr>
              <w:t xml:space="preserve"> </w:t>
            </w:r>
            <w:r w:rsidRPr="000928DD">
              <w:t>assess</w:t>
            </w:r>
            <w:r w:rsidRPr="000928DD">
              <w:rPr>
                <w:spacing w:val="-4"/>
              </w:rPr>
              <w:t xml:space="preserve"> </w:t>
            </w:r>
            <w:r w:rsidRPr="000928DD">
              <w:t>the</w:t>
            </w:r>
            <w:r w:rsidRPr="000928DD">
              <w:rPr>
                <w:spacing w:val="-3"/>
              </w:rPr>
              <w:t xml:space="preserve"> </w:t>
            </w:r>
            <w:r w:rsidRPr="000928DD">
              <w:t>risk</w:t>
            </w:r>
            <w:r w:rsidRPr="000928DD">
              <w:rPr>
                <w:spacing w:val="-6"/>
              </w:rPr>
              <w:t xml:space="preserve"> </w:t>
            </w:r>
            <w:r w:rsidRPr="000928DD">
              <w:t>of</w:t>
            </w:r>
            <w:r w:rsidRPr="000928DD">
              <w:rPr>
                <w:spacing w:val="-3"/>
              </w:rPr>
              <w:t xml:space="preserve"> </w:t>
            </w:r>
            <w:r w:rsidRPr="000928DD">
              <w:t>fraud</w:t>
            </w:r>
            <w:r w:rsidRPr="000928DD">
              <w:rPr>
                <w:spacing w:val="-4"/>
              </w:rPr>
              <w:t xml:space="preserve"> </w:t>
            </w:r>
            <w:r w:rsidRPr="000928DD">
              <w:t>and</w:t>
            </w:r>
            <w:r w:rsidRPr="000928DD">
              <w:rPr>
                <w:spacing w:val="-4"/>
              </w:rPr>
              <w:t xml:space="preserve"> </w:t>
            </w:r>
            <w:r w:rsidRPr="000928DD">
              <w:t>corruption</w:t>
            </w:r>
            <w:r w:rsidRPr="000928DD">
              <w:rPr>
                <w:spacing w:val="-4"/>
              </w:rPr>
              <w:t xml:space="preserve"> </w:t>
            </w:r>
            <w:proofErr w:type="gramStart"/>
            <w:r w:rsidRPr="000928DD">
              <w:t>to</w:t>
            </w:r>
            <w:proofErr w:type="gramEnd"/>
            <w:r w:rsidRPr="000928DD">
              <w:rPr>
                <w:spacing w:val="-5"/>
              </w:rPr>
              <w:t xml:space="preserve"> </w:t>
            </w:r>
            <w:r w:rsidRPr="000928DD">
              <w:t>your</w:t>
            </w:r>
            <w:r w:rsidRPr="000928DD">
              <w:rPr>
                <w:spacing w:val="-2"/>
              </w:rPr>
              <w:t xml:space="preserve"> </w:t>
            </w:r>
            <w:proofErr w:type="spellStart"/>
            <w:r w:rsidRPr="000928DD">
              <w:rPr>
                <w:spacing w:val="-2"/>
              </w:rPr>
              <w:t>organisation</w:t>
            </w:r>
            <w:proofErr w:type="spellEnd"/>
            <w:r w:rsidRPr="000928DD">
              <w:rPr>
                <w:spacing w:val="-2"/>
              </w:rPr>
              <w:t>.</w:t>
            </w:r>
          </w:p>
        </w:tc>
        <w:tc>
          <w:tcPr>
            <w:tcW w:w="281" w:type="pct"/>
          </w:tcPr>
          <w:p w14:paraId="2B933325" w14:textId="000E3F93" w:rsidR="0027319B" w:rsidRPr="007D55C8" w:rsidRDefault="00052942" w:rsidP="00FC467C">
            <w:pPr>
              <w:pStyle w:val="TableParagraph"/>
              <w:jc w:val="center"/>
            </w:pPr>
            <w:r w:rsidRPr="007D55C8">
              <w:rPr>
                <w:noProof/>
              </w:rPr>
              <w:drawing>
                <wp:anchor distT="0" distB="0" distL="114300" distR="114300" simplePos="0" relativeHeight="251670534" behindDoc="0" locked="0" layoutInCell="1" allowOverlap="1" wp14:anchorId="345A128F" wp14:editId="44B5F7D0">
                  <wp:simplePos x="0" y="0"/>
                  <wp:positionH relativeFrom="column">
                    <wp:posOffset>102235</wp:posOffset>
                  </wp:positionH>
                  <wp:positionV relativeFrom="paragraph">
                    <wp:posOffset>71608</wp:posOffset>
                  </wp:positionV>
                  <wp:extent cx="152400" cy="164465"/>
                  <wp:effectExtent l="0" t="0" r="0" b="6985"/>
                  <wp:wrapNone/>
                  <wp:docPr id="1255867379" name="Picture 22"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4759" name="Picture 22" descr="Select, if yes"/>
                          <pic:cNvPicPr>
                            <a:picLocks noChangeAspect="1" noChangeArrowheads="1"/>
                          </pic:cNvPicPr>
                        </pic:nvPicPr>
                        <pic:blipFill>
                          <a:blip r:embed="rId67">
                            <a:biLevel thresh="25000"/>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71" w:type="pct"/>
          </w:tcPr>
          <w:p w14:paraId="2B933326" w14:textId="75EB94B1" w:rsidR="0027319B" w:rsidRPr="007D55C8" w:rsidRDefault="00052942" w:rsidP="00FC467C">
            <w:pPr>
              <w:pStyle w:val="TableParagraph"/>
              <w:jc w:val="center"/>
            </w:pPr>
            <w:r w:rsidRPr="007D55C8">
              <w:rPr>
                <w:noProof/>
              </w:rPr>
              <w:drawing>
                <wp:anchor distT="0" distB="0" distL="114300" distR="114300" simplePos="0" relativeHeight="251671558" behindDoc="0" locked="0" layoutInCell="1" allowOverlap="1" wp14:anchorId="07ECC5B7" wp14:editId="3B6DBC88">
                  <wp:simplePos x="0" y="0"/>
                  <wp:positionH relativeFrom="column">
                    <wp:posOffset>105430</wp:posOffset>
                  </wp:positionH>
                  <wp:positionV relativeFrom="paragraph">
                    <wp:posOffset>71609</wp:posOffset>
                  </wp:positionV>
                  <wp:extent cx="152400" cy="164465"/>
                  <wp:effectExtent l="0" t="0" r="0" b="6985"/>
                  <wp:wrapNone/>
                  <wp:docPr id="973483487" name="Picture 22"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483487" name="Picture 22" descr="Select, if no"/>
                          <pic:cNvPicPr>
                            <a:picLocks noChangeAspect="1" noChangeArrowheads="1"/>
                          </pic:cNvPicPr>
                        </pic:nvPicPr>
                        <pic:blipFill>
                          <a:blip r:embed="rId67">
                            <a:biLevel thresh="25000"/>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70" w:type="pct"/>
          </w:tcPr>
          <w:p w14:paraId="2B933327" w14:textId="17086A45" w:rsidR="0027319B" w:rsidRPr="007D55C8" w:rsidRDefault="00052942" w:rsidP="00FC467C">
            <w:pPr>
              <w:pStyle w:val="TableParagraph"/>
              <w:jc w:val="center"/>
            </w:pPr>
            <w:r w:rsidRPr="007D55C8">
              <w:rPr>
                <w:noProof/>
              </w:rPr>
              <w:drawing>
                <wp:anchor distT="0" distB="0" distL="114300" distR="114300" simplePos="0" relativeHeight="251672582" behindDoc="0" locked="0" layoutInCell="1" allowOverlap="1" wp14:anchorId="5E53E43F" wp14:editId="681A5007">
                  <wp:simplePos x="0" y="0"/>
                  <wp:positionH relativeFrom="column">
                    <wp:posOffset>84518</wp:posOffset>
                  </wp:positionH>
                  <wp:positionV relativeFrom="paragraph">
                    <wp:posOffset>71646</wp:posOffset>
                  </wp:positionV>
                  <wp:extent cx="152400" cy="164465"/>
                  <wp:effectExtent l="0" t="0" r="0" b="6985"/>
                  <wp:wrapNone/>
                  <wp:docPr id="1468175817" name="Picture 22"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75817" name="Picture 22" descr="Select, if not applicable"/>
                          <pic:cNvPicPr>
                            <a:picLocks noChangeAspect="1" noChangeArrowheads="1"/>
                          </pic:cNvPicPr>
                        </pic:nvPicPr>
                        <pic:blipFill>
                          <a:blip r:embed="rId67">
                            <a:biLevel thresh="25000"/>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CE60FA" w:rsidRPr="007D55C8" w14:paraId="2B933331" w14:textId="77777777" w:rsidTr="0085073F">
        <w:trPr>
          <w:trHeight w:val="806"/>
        </w:trPr>
        <w:tc>
          <w:tcPr>
            <w:tcW w:w="537" w:type="pct"/>
          </w:tcPr>
          <w:p w14:paraId="663CED5F" w14:textId="52B65857" w:rsidR="0027319B" w:rsidRPr="007D55C8" w:rsidRDefault="002774B0" w:rsidP="00FC467C">
            <w:pPr>
              <w:pStyle w:val="TableParagraph"/>
              <w:ind w:left="109"/>
              <w:rPr>
                <w:color w:val="303D47"/>
              </w:rPr>
            </w:pPr>
            <w:r>
              <w:rPr>
                <w:color w:val="303D47"/>
              </w:rPr>
              <w:t>Best Practice</w:t>
            </w:r>
          </w:p>
        </w:tc>
        <w:tc>
          <w:tcPr>
            <w:tcW w:w="3641" w:type="pct"/>
          </w:tcPr>
          <w:p w14:paraId="2B93332C" w14:textId="3AD70739" w:rsidR="0027319B" w:rsidRPr="000928DD" w:rsidRDefault="0027319B" w:rsidP="00FC467C">
            <w:pPr>
              <w:pStyle w:val="TableParagraph"/>
              <w:ind w:left="109"/>
            </w:pPr>
            <w:r w:rsidRPr="000928DD">
              <w:t>Your</w:t>
            </w:r>
            <w:r w:rsidRPr="000928DD">
              <w:rPr>
                <w:spacing w:val="-6"/>
              </w:rPr>
              <w:t xml:space="preserve"> </w:t>
            </w:r>
            <w:r w:rsidRPr="000928DD">
              <w:t>fraud</w:t>
            </w:r>
            <w:r w:rsidRPr="000928DD">
              <w:rPr>
                <w:spacing w:val="-7"/>
              </w:rPr>
              <w:t xml:space="preserve"> </w:t>
            </w:r>
            <w:r w:rsidRPr="000928DD">
              <w:t>and</w:t>
            </w:r>
            <w:r w:rsidRPr="000928DD">
              <w:rPr>
                <w:spacing w:val="-11"/>
              </w:rPr>
              <w:t xml:space="preserve"> </w:t>
            </w:r>
            <w:r w:rsidRPr="000928DD">
              <w:t>corruption</w:t>
            </w:r>
            <w:r w:rsidRPr="000928DD">
              <w:rPr>
                <w:spacing w:val="-7"/>
              </w:rPr>
              <w:t xml:space="preserve"> </w:t>
            </w:r>
            <w:r w:rsidRPr="000928DD">
              <w:t>control</w:t>
            </w:r>
            <w:r w:rsidRPr="000928DD">
              <w:rPr>
                <w:spacing w:val="-7"/>
              </w:rPr>
              <w:t xml:space="preserve"> </w:t>
            </w:r>
            <w:r w:rsidRPr="000928DD">
              <w:t>strategy/policy</w:t>
            </w:r>
            <w:r w:rsidRPr="000928DD">
              <w:rPr>
                <w:spacing w:val="-9"/>
              </w:rPr>
              <w:t xml:space="preserve"> </w:t>
            </w:r>
            <w:r w:rsidRPr="000928DD">
              <w:t>addresses</w:t>
            </w:r>
            <w:r w:rsidRPr="000928DD">
              <w:rPr>
                <w:spacing w:val="-7"/>
              </w:rPr>
              <w:t xml:space="preserve"> </w:t>
            </w:r>
            <w:r w:rsidRPr="000928DD">
              <w:t>corruption,</w:t>
            </w:r>
            <w:r w:rsidRPr="000928DD">
              <w:rPr>
                <w:spacing w:val="-7"/>
              </w:rPr>
              <w:t xml:space="preserve"> </w:t>
            </w:r>
            <w:r w:rsidRPr="000928DD">
              <w:rPr>
                <w:spacing w:val="-2"/>
              </w:rPr>
              <w:t>bribery,</w:t>
            </w:r>
          </w:p>
          <w:p w14:paraId="2B93332D" w14:textId="77777777" w:rsidR="0027319B" w:rsidRPr="000928DD" w:rsidRDefault="0027319B" w:rsidP="00FC467C">
            <w:pPr>
              <w:pStyle w:val="TableParagraph"/>
              <w:ind w:left="109" w:right="193"/>
            </w:pPr>
            <w:r w:rsidRPr="000928DD">
              <w:t>facilitation</w:t>
            </w:r>
            <w:r w:rsidRPr="000928DD">
              <w:rPr>
                <w:spacing w:val="-5"/>
              </w:rPr>
              <w:t xml:space="preserve"> </w:t>
            </w:r>
            <w:r w:rsidRPr="000928DD">
              <w:t>payments,</w:t>
            </w:r>
            <w:r w:rsidRPr="000928DD">
              <w:rPr>
                <w:spacing w:val="-7"/>
              </w:rPr>
              <w:t xml:space="preserve"> </w:t>
            </w:r>
            <w:r w:rsidRPr="000928DD">
              <w:t>training,</w:t>
            </w:r>
            <w:r w:rsidRPr="000928DD">
              <w:rPr>
                <w:spacing w:val="-7"/>
              </w:rPr>
              <w:t xml:space="preserve"> </w:t>
            </w:r>
            <w:r w:rsidRPr="000928DD">
              <w:t>mechanisms</w:t>
            </w:r>
            <w:r w:rsidRPr="000928DD">
              <w:rPr>
                <w:spacing w:val="-5"/>
              </w:rPr>
              <w:t xml:space="preserve"> </w:t>
            </w:r>
            <w:r w:rsidRPr="000928DD">
              <w:t>for</w:t>
            </w:r>
            <w:r w:rsidRPr="000928DD">
              <w:rPr>
                <w:spacing w:val="-5"/>
              </w:rPr>
              <w:t xml:space="preserve"> </w:t>
            </w:r>
            <w:r w:rsidRPr="000928DD">
              <w:t>internal</w:t>
            </w:r>
            <w:r w:rsidRPr="000928DD">
              <w:rPr>
                <w:spacing w:val="-10"/>
              </w:rPr>
              <w:t xml:space="preserve"> </w:t>
            </w:r>
            <w:r w:rsidRPr="000928DD">
              <w:t>and external</w:t>
            </w:r>
            <w:r w:rsidRPr="000928DD">
              <w:rPr>
                <w:spacing w:val="-6"/>
              </w:rPr>
              <w:t xml:space="preserve"> </w:t>
            </w:r>
            <w:r w:rsidRPr="000928DD">
              <w:t>reporting</w:t>
            </w:r>
            <w:r w:rsidRPr="000928DD">
              <w:rPr>
                <w:spacing w:val="-3"/>
              </w:rPr>
              <w:t xml:space="preserve"> </w:t>
            </w:r>
            <w:r w:rsidRPr="000928DD">
              <w:t>of fraud and whistle-blowing processes.</w:t>
            </w:r>
          </w:p>
        </w:tc>
        <w:tc>
          <w:tcPr>
            <w:tcW w:w="281" w:type="pct"/>
          </w:tcPr>
          <w:p w14:paraId="2B93332E" w14:textId="11DB0E3F" w:rsidR="0027319B" w:rsidRPr="007D55C8" w:rsidRDefault="0005713F" w:rsidP="00FC467C">
            <w:pPr>
              <w:pStyle w:val="TableParagraph"/>
              <w:jc w:val="center"/>
            </w:pPr>
            <w:r w:rsidRPr="007D55C8">
              <w:rPr>
                <w:noProof/>
              </w:rPr>
              <w:drawing>
                <wp:anchor distT="0" distB="0" distL="114300" distR="114300" simplePos="0" relativeHeight="251665414" behindDoc="0" locked="0" layoutInCell="1" allowOverlap="1" wp14:anchorId="755C843E" wp14:editId="184431CF">
                  <wp:simplePos x="0" y="0"/>
                  <wp:positionH relativeFrom="column">
                    <wp:posOffset>102235</wp:posOffset>
                  </wp:positionH>
                  <wp:positionV relativeFrom="paragraph">
                    <wp:posOffset>148317</wp:posOffset>
                  </wp:positionV>
                  <wp:extent cx="152400" cy="164465"/>
                  <wp:effectExtent l="0" t="0" r="0" b="6985"/>
                  <wp:wrapNone/>
                  <wp:docPr id="1491890015" name="Picture 22"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4759" name="Picture 22" descr="Select, if yes"/>
                          <pic:cNvPicPr>
                            <a:picLocks noChangeAspect="1" noChangeArrowheads="1"/>
                          </pic:cNvPicPr>
                        </pic:nvPicPr>
                        <pic:blipFill>
                          <a:blip r:embed="rId67">
                            <a:biLevel thresh="25000"/>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71" w:type="pct"/>
          </w:tcPr>
          <w:p w14:paraId="2B93332F" w14:textId="69E241EF" w:rsidR="0027319B" w:rsidRPr="007D55C8" w:rsidRDefault="0005713F" w:rsidP="00FC467C">
            <w:pPr>
              <w:pStyle w:val="TableParagraph"/>
              <w:jc w:val="center"/>
            </w:pPr>
            <w:r w:rsidRPr="007D55C8">
              <w:rPr>
                <w:noProof/>
              </w:rPr>
              <w:drawing>
                <wp:anchor distT="0" distB="0" distL="114300" distR="114300" simplePos="0" relativeHeight="251666438" behindDoc="0" locked="0" layoutInCell="1" allowOverlap="1" wp14:anchorId="1CAC6CF9" wp14:editId="1276663F">
                  <wp:simplePos x="0" y="0"/>
                  <wp:positionH relativeFrom="column">
                    <wp:posOffset>97155</wp:posOffset>
                  </wp:positionH>
                  <wp:positionV relativeFrom="paragraph">
                    <wp:posOffset>163830</wp:posOffset>
                  </wp:positionV>
                  <wp:extent cx="152400" cy="164465"/>
                  <wp:effectExtent l="0" t="0" r="0" b="6985"/>
                  <wp:wrapNone/>
                  <wp:docPr id="1335787110" name="Picture 22"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87110" name="Picture 22" descr="Select, if no"/>
                          <pic:cNvPicPr>
                            <a:picLocks noChangeAspect="1" noChangeArrowheads="1"/>
                          </pic:cNvPicPr>
                        </pic:nvPicPr>
                        <pic:blipFill>
                          <a:blip r:embed="rId67">
                            <a:biLevel thresh="25000"/>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70" w:type="pct"/>
          </w:tcPr>
          <w:p w14:paraId="2B933330" w14:textId="4B13210E" w:rsidR="0027319B" w:rsidRPr="007D55C8" w:rsidRDefault="00052942" w:rsidP="00FC467C">
            <w:pPr>
              <w:pStyle w:val="TableParagraph"/>
              <w:jc w:val="center"/>
            </w:pPr>
            <w:r>
              <w:rPr>
                <w:noProof/>
              </w:rPr>
              <w:drawing>
                <wp:anchor distT="0" distB="0" distL="114300" distR="114300" simplePos="0" relativeHeight="251673606" behindDoc="0" locked="0" layoutInCell="1" allowOverlap="1" wp14:anchorId="0A0F7C5F" wp14:editId="080AD3C1">
                  <wp:simplePos x="0" y="0"/>
                  <wp:positionH relativeFrom="column">
                    <wp:posOffset>113070</wp:posOffset>
                  </wp:positionH>
                  <wp:positionV relativeFrom="paragraph">
                    <wp:posOffset>151820</wp:posOffset>
                  </wp:positionV>
                  <wp:extent cx="152400" cy="164465"/>
                  <wp:effectExtent l="0" t="0" r="0" b="6985"/>
                  <wp:wrapNone/>
                  <wp:docPr id="1099349965" name="Picture 8"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49965" name="Picture 8"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r w:rsidR="00B9199B">
              <w:rPr>
                <w:noProof/>
              </w:rPr>
              <w:drawing>
                <wp:anchor distT="0" distB="0" distL="114300" distR="114300" simplePos="0" relativeHeight="251668486" behindDoc="0" locked="0" layoutInCell="1" allowOverlap="1" wp14:anchorId="56E9E348" wp14:editId="50EFC553">
                  <wp:simplePos x="0" y="0"/>
                  <wp:positionH relativeFrom="column">
                    <wp:posOffset>6831106</wp:posOffset>
                  </wp:positionH>
                  <wp:positionV relativeFrom="paragraph">
                    <wp:posOffset>5461575</wp:posOffset>
                  </wp:positionV>
                  <wp:extent cx="152400" cy="164465"/>
                  <wp:effectExtent l="0" t="0" r="0" b="6985"/>
                  <wp:wrapNone/>
                  <wp:docPr id="543909127" name="Picture 6"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09127" name="Picture 6"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r w:rsidR="00EA7A10">
              <w:rPr>
                <w:noProof/>
              </w:rPr>
              <w:drawing>
                <wp:anchor distT="0" distB="0" distL="114300" distR="114300" simplePos="0" relativeHeight="251669510" behindDoc="0" locked="0" layoutInCell="1" allowOverlap="1" wp14:anchorId="6A754865" wp14:editId="256D2371">
                  <wp:simplePos x="0" y="0"/>
                  <wp:positionH relativeFrom="column">
                    <wp:posOffset>6831106</wp:posOffset>
                  </wp:positionH>
                  <wp:positionV relativeFrom="paragraph">
                    <wp:posOffset>5460399</wp:posOffset>
                  </wp:positionV>
                  <wp:extent cx="152400" cy="164465"/>
                  <wp:effectExtent l="0" t="0" r="0" b="6985"/>
                  <wp:wrapNone/>
                  <wp:docPr id="95096272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62728" name="Picture 7">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CE60FA" w:rsidRPr="007D55C8" w14:paraId="2B93333A" w14:textId="77777777" w:rsidTr="0085073F">
        <w:trPr>
          <w:trHeight w:val="532"/>
        </w:trPr>
        <w:tc>
          <w:tcPr>
            <w:tcW w:w="537" w:type="pct"/>
          </w:tcPr>
          <w:p w14:paraId="33BCCE4B" w14:textId="074E4891" w:rsidR="0027319B" w:rsidRPr="007D55C8" w:rsidRDefault="002774B0" w:rsidP="00FC467C">
            <w:pPr>
              <w:pStyle w:val="TableParagraph"/>
              <w:ind w:left="109"/>
              <w:rPr>
                <w:color w:val="303D47"/>
              </w:rPr>
            </w:pPr>
            <w:r>
              <w:rPr>
                <w:color w:val="303D47"/>
              </w:rPr>
              <w:t>Best Practice</w:t>
            </w:r>
          </w:p>
        </w:tc>
        <w:tc>
          <w:tcPr>
            <w:tcW w:w="3641" w:type="pct"/>
          </w:tcPr>
          <w:p w14:paraId="2B933335" w14:textId="11423375" w:rsidR="0027319B" w:rsidRPr="000928DD" w:rsidRDefault="0027319B" w:rsidP="00FC467C">
            <w:pPr>
              <w:pStyle w:val="TableParagraph"/>
              <w:ind w:left="109"/>
            </w:pPr>
            <w:r w:rsidRPr="000928DD">
              <w:t>You</w:t>
            </w:r>
            <w:r w:rsidRPr="000928DD">
              <w:rPr>
                <w:spacing w:val="-4"/>
              </w:rPr>
              <w:t xml:space="preserve"> </w:t>
            </w:r>
            <w:r w:rsidRPr="000928DD">
              <w:t>have</w:t>
            </w:r>
            <w:r w:rsidRPr="000928DD">
              <w:rPr>
                <w:spacing w:val="-3"/>
              </w:rPr>
              <w:t xml:space="preserve"> </w:t>
            </w:r>
            <w:r w:rsidRPr="000928DD">
              <w:t>an</w:t>
            </w:r>
            <w:r w:rsidRPr="000928DD">
              <w:rPr>
                <w:spacing w:val="-4"/>
              </w:rPr>
              <w:t xml:space="preserve"> </w:t>
            </w:r>
            <w:r w:rsidRPr="000928DD">
              <w:t>employee</w:t>
            </w:r>
            <w:r w:rsidRPr="000928DD">
              <w:rPr>
                <w:spacing w:val="-3"/>
              </w:rPr>
              <w:t xml:space="preserve"> </w:t>
            </w:r>
            <w:r w:rsidRPr="000928DD">
              <w:t>code</w:t>
            </w:r>
            <w:r w:rsidRPr="000928DD">
              <w:rPr>
                <w:spacing w:val="-3"/>
              </w:rPr>
              <w:t xml:space="preserve"> </w:t>
            </w:r>
            <w:r w:rsidRPr="000928DD">
              <w:t>of</w:t>
            </w:r>
            <w:r w:rsidRPr="000928DD">
              <w:rPr>
                <w:spacing w:val="-3"/>
              </w:rPr>
              <w:t xml:space="preserve"> </w:t>
            </w:r>
            <w:r w:rsidRPr="000928DD">
              <w:t>conduct</w:t>
            </w:r>
            <w:r w:rsidRPr="000928DD">
              <w:rPr>
                <w:spacing w:val="-5"/>
              </w:rPr>
              <w:t xml:space="preserve"> </w:t>
            </w:r>
            <w:r w:rsidRPr="000928DD">
              <w:t>and</w:t>
            </w:r>
            <w:r w:rsidRPr="000928DD">
              <w:rPr>
                <w:spacing w:val="-4"/>
              </w:rPr>
              <w:t xml:space="preserve"> </w:t>
            </w:r>
            <w:r w:rsidRPr="000928DD">
              <w:t>ethics,</w:t>
            </w:r>
            <w:r w:rsidRPr="000928DD">
              <w:rPr>
                <w:spacing w:val="-6"/>
              </w:rPr>
              <w:t xml:space="preserve"> </w:t>
            </w:r>
            <w:r w:rsidRPr="000928DD">
              <w:t>or</w:t>
            </w:r>
            <w:r w:rsidRPr="000928DD">
              <w:rPr>
                <w:spacing w:val="-4"/>
              </w:rPr>
              <w:t xml:space="preserve"> </w:t>
            </w:r>
            <w:r w:rsidRPr="000928DD">
              <w:t>you</w:t>
            </w:r>
            <w:r w:rsidRPr="000928DD">
              <w:rPr>
                <w:spacing w:val="-4"/>
              </w:rPr>
              <w:t xml:space="preserve"> </w:t>
            </w:r>
            <w:r w:rsidRPr="000928DD">
              <w:t>have</w:t>
            </w:r>
            <w:r w:rsidRPr="000928DD">
              <w:rPr>
                <w:spacing w:val="-3"/>
              </w:rPr>
              <w:t xml:space="preserve"> </w:t>
            </w:r>
            <w:r w:rsidRPr="000928DD">
              <w:t>other</w:t>
            </w:r>
            <w:r w:rsidRPr="000928DD">
              <w:rPr>
                <w:spacing w:val="-4"/>
              </w:rPr>
              <w:t xml:space="preserve"> </w:t>
            </w:r>
            <w:r w:rsidRPr="000928DD">
              <w:t>policies</w:t>
            </w:r>
            <w:r w:rsidRPr="000928DD">
              <w:rPr>
                <w:spacing w:val="-3"/>
              </w:rPr>
              <w:t xml:space="preserve"> </w:t>
            </w:r>
            <w:r w:rsidRPr="000928DD">
              <w:rPr>
                <w:spacing w:val="-4"/>
              </w:rPr>
              <w:t>that</w:t>
            </w:r>
          </w:p>
          <w:p w14:paraId="2B933336" w14:textId="77777777" w:rsidR="0027319B" w:rsidRPr="000928DD" w:rsidRDefault="0027319B" w:rsidP="00FC467C">
            <w:pPr>
              <w:pStyle w:val="TableParagraph"/>
              <w:ind w:left="109"/>
            </w:pPr>
            <w:r w:rsidRPr="000928DD">
              <w:t>address</w:t>
            </w:r>
            <w:r w:rsidRPr="000928DD">
              <w:rPr>
                <w:spacing w:val="-7"/>
              </w:rPr>
              <w:t xml:space="preserve"> </w:t>
            </w:r>
            <w:r w:rsidRPr="000928DD">
              <w:t>fraud,</w:t>
            </w:r>
            <w:r w:rsidRPr="000928DD">
              <w:rPr>
                <w:spacing w:val="-7"/>
              </w:rPr>
              <w:t xml:space="preserve"> </w:t>
            </w:r>
            <w:r w:rsidRPr="000928DD">
              <w:t>corruption,</w:t>
            </w:r>
            <w:r w:rsidRPr="000928DD">
              <w:rPr>
                <w:spacing w:val="-6"/>
              </w:rPr>
              <w:t xml:space="preserve"> </w:t>
            </w:r>
            <w:r w:rsidRPr="000928DD">
              <w:t>and</w:t>
            </w:r>
            <w:r w:rsidRPr="000928DD">
              <w:rPr>
                <w:spacing w:val="-4"/>
              </w:rPr>
              <w:t xml:space="preserve"> </w:t>
            </w:r>
            <w:r w:rsidRPr="000928DD">
              <w:t>ethics</w:t>
            </w:r>
            <w:r w:rsidRPr="000928DD">
              <w:rPr>
                <w:spacing w:val="-5"/>
              </w:rPr>
              <w:t xml:space="preserve"> </w:t>
            </w:r>
            <w:r w:rsidRPr="000928DD">
              <w:t>in</w:t>
            </w:r>
            <w:r w:rsidRPr="000928DD">
              <w:rPr>
                <w:spacing w:val="-5"/>
              </w:rPr>
              <w:t xml:space="preserve"> </w:t>
            </w:r>
            <w:r w:rsidRPr="000928DD">
              <w:t>your</w:t>
            </w:r>
            <w:r w:rsidRPr="000928DD">
              <w:rPr>
                <w:spacing w:val="-3"/>
              </w:rPr>
              <w:t xml:space="preserve"> </w:t>
            </w:r>
            <w:proofErr w:type="spellStart"/>
            <w:r w:rsidRPr="000928DD">
              <w:rPr>
                <w:spacing w:val="-2"/>
              </w:rPr>
              <w:t>organisation</w:t>
            </w:r>
            <w:proofErr w:type="spellEnd"/>
            <w:r w:rsidRPr="000928DD">
              <w:rPr>
                <w:spacing w:val="-2"/>
              </w:rPr>
              <w:t>.</w:t>
            </w:r>
          </w:p>
        </w:tc>
        <w:tc>
          <w:tcPr>
            <w:tcW w:w="281" w:type="pct"/>
          </w:tcPr>
          <w:p w14:paraId="2B933337" w14:textId="20CF18A1" w:rsidR="0027319B" w:rsidRPr="007D55C8" w:rsidRDefault="0021236D" w:rsidP="00FC467C">
            <w:pPr>
              <w:pStyle w:val="TableParagraph"/>
              <w:jc w:val="center"/>
            </w:pPr>
            <w:r w:rsidRPr="007D55C8">
              <w:rPr>
                <w:noProof/>
              </w:rPr>
              <w:drawing>
                <wp:anchor distT="0" distB="0" distL="114300" distR="114300" simplePos="0" relativeHeight="251662342" behindDoc="0" locked="0" layoutInCell="1" allowOverlap="1" wp14:anchorId="33306078" wp14:editId="1B53AF95">
                  <wp:simplePos x="0" y="0"/>
                  <wp:positionH relativeFrom="column">
                    <wp:posOffset>101600</wp:posOffset>
                  </wp:positionH>
                  <wp:positionV relativeFrom="paragraph">
                    <wp:posOffset>69982</wp:posOffset>
                  </wp:positionV>
                  <wp:extent cx="152400" cy="164465"/>
                  <wp:effectExtent l="0" t="0" r="0" b="6985"/>
                  <wp:wrapNone/>
                  <wp:docPr id="705732862" name="Picture 22"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4759" name="Picture 22" descr="Select, if yes"/>
                          <pic:cNvPicPr>
                            <a:picLocks noChangeAspect="1" noChangeArrowheads="1"/>
                          </pic:cNvPicPr>
                        </pic:nvPicPr>
                        <pic:blipFill>
                          <a:blip r:embed="rId67">
                            <a:biLevel thresh="25000"/>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71" w:type="pct"/>
          </w:tcPr>
          <w:p w14:paraId="2B933338" w14:textId="06DA598E" w:rsidR="0027319B" w:rsidRPr="007D55C8" w:rsidRDefault="0021236D" w:rsidP="00FC467C">
            <w:pPr>
              <w:pStyle w:val="TableParagraph"/>
              <w:jc w:val="center"/>
            </w:pPr>
            <w:r w:rsidRPr="007D55C8">
              <w:rPr>
                <w:noProof/>
              </w:rPr>
              <w:drawing>
                <wp:anchor distT="0" distB="0" distL="114300" distR="114300" simplePos="0" relativeHeight="251663366" behindDoc="0" locked="0" layoutInCell="1" allowOverlap="1" wp14:anchorId="16ED2C5B" wp14:editId="40F1BC49">
                  <wp:simplePos x="0" y="0"/>
                  <wp:positionH relativeFrom="column">
                    <wp:posOffset>96520</wp:posOffset>
                  </wp:positionH>
                  <wp:positionV relativeFrom="paragraph">
                    <wp:posOffset>69626</wp:posOffset>
                  </wp:positionV>
                  <wp:extent cx="152400" cy="164465"/>
                  <wp:effectExtent l="0" t="0" r="0" b="6985"/>
                  <wp:wrapNone/>
                  <wp:docPr id="299681040" name="Picture 22"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81040" name="Picture 22" descr="Select, if no"/>
                          <pic:cNvPicPr>
                            <a:picLocks noChangeAspect="1" noChangeArrowheads="1"/>
                          </pic:cNvPicPr>
                        </pic:nvPicPr>
                        <pic:blipFill>
                          <a:blip r:embed="rId67">
                            <a:biLevel thresh="25000"/>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70" w:type="pct"/>
          </w:tcPr>
          <w:p w14:paraId="2B933339" w14:textId="04DD6972" w:rsidR="0027319B" w:rsidRPr="007D55C8" w:rsidRDefault="00D943F9" w:rsidP="00FC467C">
            <w:pPr>
              <w:pStyle w:val="TableParagraph"/>
              <w:jc w:val="center"/>
            </w:pPr>
            <w:r>
              <w:rPr>
                <w:noProof/>
                <w:sz w:val="8"/>
                <w:szCs w:val="8"/>
              </w:rPr>
              <w:drawing>
                <wp:anchor distT="0" distB="0" distL="114300" distR="114300" simplePos="0" relativeHeight="251664390" behindDoc="0" locked="0" layoutInCell="1" allowOverlap="1" wp14:anchorId="46300FF8" wp14:editId="26F0AC17">
                  <wp:simplePos x="0" y="0"/>
                  <wp:positionH relativeFrom="column">
                    <wp:posOffset>96520</wp:posOffset>
                  </wp:positionH>
                  <wp:positionV relativeFrom="paragraph">
                    <wp:posOffset>62063</wp:posOffset>
                  </wp:positionV>
                  <wp:extent cx="152400" cy="164465"/>
                  <wp:effectExtent l="0" t="0" r="0" b="6985"/>
                  <wp:wrapNone/>
                  <wp:docPr id="103556975" name="Picture 4"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56975" name="Picture 4"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CE60FA" w:rsidRPr="007D55C8" w14:paraId="2B93334B" w14:textId="77777777" w:rsidTr="0085073F">
        <w:trPr>
          <w:trHeight w:val="2222"/>
        </w:trPr>
        <w:tc>
          <w:tcPr>
            <w:tcW w:w="537" w:type="pct"/>
          </w:tcPr>
          <w:p w14:paraId="1DA18356" w14:textId="12CAFE89" w:rsidR="0027319B" w:rsidRPr="007D55C8" w:rsidRDefault="007D2B8A" w:rsidP="00FC467C">
            <w:pPr>
              <w:pStyle w:val="TableParagraph"/>
              <w:ind w:left="109"/>
              <w:rPr>
                <w:color w:val="303D47"/>
              </w:rPr>
            </w:pPr>
            <w:r>
              <w:rPr>
                <w:color w:val="303D47"/>
              </w:rPr>
              <w:t>Best Practice</w:t>
            </w:r>
          </w:p>
        </w:tc>
        <w:tc>
          <w:tcPr>
            <w:tcW w:w="3641" w:type="pct"/>
          </w:tcPr>
          <w:p w14:paraId="2B933341" w14:textId="3C15711F" w:rsidR="0027319B" w:rsidRPr="000928DD" w:rsidRDefault="0027319B" w:rsidP="00FC467C">
            <w:pPr>
              <w:pStyle w:val="TableParagraph"/>
              <w:ind w:left="109"/>
            </w:pPr>
            <w:r w:rsidRPr="000928DD">
              <w:t>A</w:t>
            </w:r>
            <w:r w:rsidRPr="000928DD">
              <w:rPr>
                <w:spacing w:val="-6"/>
              </w:rPr>
              <w:t xml:space="preserve"> </w:t>
            </w:r>
            <w:r w:rsidRPr="000928DD">
              <w:t>strong</w:t>
            </w:r>
            <w:r w:rsidRPr="000928DD">
              <w:rPr>
                <w:spacing w:val="-2"/>
              </w:rPr>
              <w:t xml:space="preserve"> </w:t>
            </w:r>
            <w:r w:rsidRPr="000928DD">
              <w:t>policy</w:t>
            </w:r>
            <w:r w:rsidRPr="000928DD">
              <w:rPr>
                <w:spacing w:val="-6"/>
              </w:rPr>
              <w:t xml:space="preserve"> </w:t>
            </w:r>
            <w:r w:rsidRPr="000928DD">
              <w:t>position</w:t>
            </w:r>
            <w:r w:rsidRPr="000928DD">
              <w:rPr>
                <w:spacing w:val="-4"/>
              </w:rPr>
              <w:t xml:space="preserve"> </w:t>
            </w:r>
            <w:r w:rsidRPr="000928DD">
              <w:t>is</w:t>
            </w:r>
            <w:r w:rsidRPr="000928DD">
              <w:rPr>
                <w:spacing w:val="-4"/>
              </w:rPr>
              <w:t xml:space="preserve"> </w:t>
            </w:r>
            <w:r w:rsidRPr="000928DD">
              <w:t>in</w:t>
            </w:r>
            <w:r w:rsidRPr="000928DD">
              <w:rPr>
                <w:spacing w:val="-3"/>
              </w:rPr>
              <w:t xml:space="preserve"> </w:t>
            </w:r>
            <w:r w:rsidRPr="000928DD">
              <w:t>place</w:t>
            </w:r>
            <w:r w:rsidRPr="000928DD">
              <w:rPr>
                <w:spacing w:val="-3"/>
              </w:rPr>
              <w:t xml:space="preserve"> </w:t>
            </w:r>
            <w:r w:rsidRPr="000928DD">
              <w:t>ensuring</w:t>
            </w:r>
            <w:r w:rsidRPr="000928DD">
              <w:rPr>
                <w:spacing w:val="-2"/>
              </w:rPr>
              <w:t xml:space="preserve"> </w:t>
            </w:r>
            <w:r w:rsidRPr="000928DD">
              <w:t>that</w:t>
            </w:r>
            <w:r w:rsidRPr="000928DD">
              <w:rPr>
                <w:spacing w:val="-5"/>
              </w:rPr>
              <w:t xml:space="preserve"> </w:t>
            </w:r>
            <w:r w:rsidRPr="000928DD">
              <w:t>your</w:t>
            </w:r>
            <w:r w:rsidRPr="000928DD">
              <w:rPr>
                <w:spacing w:val="-3"/>
              </w:rPr>
              <w:t xml:space="preserve"> </w:t>
            </w:r>
            <w:proofErr w:type="spellStart"/>
            <w:r w:rsidRPr="000928DD">
              <w:t>organisation</w:t>
            </w:r>
            <w:proofErr w:type="spellEnd"/>
            <w:r w:rsidRPr="000928DD">
              <w:rPr>
                <w:spacing w:val="-3"/>
              </w:rPr>
              <w:t xml:space="preserve"> </w:t>
            </w:r>
            <w:r w:rsidRPr="000928DD">
              <w:rPr>
                <w:spacing w:val="-2"/>
              </w:rPr>
              <w:t>overall:</w:t>
            </w:r>
          </w:p>
          <w:p w14:paraId="2B933342" w14:textId="77777777" w:rsidR="0027319B" w:rsidRPr="000928DD" w:rsidRDefault="0027319B" w:rsidP="00FC467C">
            <w:pPr>
              <w:pStyle w:val="TableParagraph"/>
              <w:numPr>
                <w:ilvl w:val="0"/>
                <w:numId w:val="6"/>
              </w:numPr>
              <w:tabs>
                <w:tab w:val="left" w:pos="829"/>
              </w:tabs>
            </w:pPr>
            <w:r w:rsidRPr="000928DD">
              <w:t>is</w:t>
            </w:r>
            <w:r w:rsidRPr="000928DD">
              <w:rPr>
                <w:spacing w:val="-3"/>
              </w:rPr>
              <w:t xml:space="preserve"> </w:t>
            </w:r>
            <w:r w:rsidRPr="000928DD">
              <w:t>open</w:t>
            </w:r>
            <w:r w:rsidRPr="000928DD">
              <w:rPr>
                <w:spacing w:val="-2"/>
              </w:rPr>
              <w:t xml:space="preserve"> </w:t>
            </w:r>
            <w:r w:rsidRPr="000928DD">
              <w:t>and</w:t>
            </w:r>
            <w:r w:rsidRPr="000928DD">
              <w:rPr>
                <w:spacing w:val="-2"/>
              </w:rPr>
              <w:t xml:space="preserve"> honest</w:t>
            </w:r>
          </w:p>
          <w:p w14:paraId="2B933343" w14:textId="77777777" w:rsidR="0027319B" w:rsidRPr="000928DD" w:rsidRDefault="0027319B" w:rsidP="00FC467C">
            <w:pPr>
              <w:pStyle w:val="TableParagraph"/>
              <w:numPr>
                <w:ilvl w:val="0"/>
                <w:numId w:val="6"/>
              </w:numPr>
              <w:tabs>
                <w:tab w:val="left" w:pos="829"/>
              </w:tabs>
            </w:pPr>
            <w:r w:rsidRPr="000928DD">
              <w:t>has</w:t>
            </w:r>
            <w:r w:rsidRPr="000928DD">
              <w:rPr>
                <w:spacing w:val="-7"/>
              </w:rPr>
              <w:t xml:space="preserve"> </w:t>
            </w:r>
            <w:r w:rsidRPr="000928DD">
              <w:t>developed</w:t>
            </w:r>
            <w:r w:rsidRPr="000928DD">
              <w:rPr>
                <w:spacing w:val="-5"/>
              </w:rPr>
              <w:t xml:space="preserve"> </w:t>
            </w:r>
            <w:r w:rsidRPr="000928DD">
              <w:t>insight</w:t>
            </w:r>
            <w:r w:rsidRPr="000928DD">
              <w:rPr>
                <w:spacing w:val="-5"/>
              </w:rPr>
              <w:t xml:space="preserve"> </w:t>
            </w:r>
            <w:r w:rsidRPr="000928DD">
              <w:t>into</w:t>
            </w:r>
            <w:r w:rsidRPr="000928DD">
              <w:rPr>
                <w:spacing w:val="-5"/>
              </w:rPr>
              <w:t xml:space="preserve"> </w:t>
            </w:r>
            <w:r w:rsidRPr="000928DD">
              <w:t>the</w:t>
            </w:r>
            <w:r w:rsidRPr="000928DD">
              <w:rPr>
                <w:spacing w:val="-4"/>
              </w:rPr>
              <w:t xml:space="preserve"> </w:t>
            </w:r>
            <w:r w:rsidRPr="000928DD">
              <w:t>causes</w:t>
            </w:r>
            <w:r w:rsidRPr="000928DD">
              <w:rPr>
                <w:spacing w:val="-5"/>
              </w:rPr>
              <w:t xml:space="preserve"> </w:t>
            </w:r>
            <w:r w:rsidRPr="000928DD">
              <w:t>and</w:t>
            </w:r>
            <w:r w:rsidRPr="000928DD">
              <w:rPr>
                <w:spacing w:val="-5"/>
              </w:rPr>
              <w:t xml:space="preserve"> </w:t>
            </w:r>
            <w:r w:rsidRPr="000928DD">
              <w:t>consequences</w:t>
            </w:r>
            <w:r w:rsidRPr="000928DD">
              <w:rPr>
                <w:spacing w:val="-5"/>
              </w:rPr>
              <w:t xml:space="preserve"> </w:t>
            </w:r>
            <w:r w:rsidRPr="000928DD">
              <w:t>of</w:t>
            </w:r>
            <w:r w:rsidRPr="000928DD">
              <w:rPr>
                <w:spacing w:val="-4"/>
              </w:rPr>
              <w:t xml:space="preserve"> </w:t>
            </w:r>
            <w:r w:rsidRPr="000928DD">
              <w:t>previous</w:t>
            </w:r>
            <w:r w:rsidRPr="000928DD">
              <w:rPr>
                <w:spacing w:val="-4"/>
              </w:rPr>
              <w:t xml:space="preserve"> </w:t>
            </w:r>
            <w:proofErr w:type="gramStart"/>
            <w:r w:rsidRPr="000928DD">
              <w:rPr>
                <w:spacing w:val="-2"/>
              </w:rPr>
              <w:t>problem</w:t>
            </w:r>
            <w:proofErr w:type="gramEnd"/>
          </w:p>
          <w:p w14:paraId="2B933344" w14:textId="77777777" w:rsidR="0027319B" w:rsidRPr="000928DD" w:rsidRDefault="0027319B" w:rsidP="00FC467C">
            <w:pPr>
              <w:pStyle w:val="TableParagraph"/>
              <w:numPr>
                <w:ilvl w:val="0"/>
                <w:numId w:val="6"/>
              </w:numPr>
              <w:tabs>
                <w:tab w:val="left" w:pos="829"/>
              </w:tabs>
            </w:pPr>
            <w:r w:rsidRPr="000928DD">
              <w:t>demonstrated</w:t>
            </w:r>
            <w:r w:rsidRPr="000928DD">
              <w:rPr>
                <w:spacing w:val="-5"/>
              </w:rPr>
              <w:t xml:space="preserve"> </w:t>
            </w:r>
            <w:r w:rsidRPr="000928DD">
              <w:t>that</w:t>
            </w:r>
            <w:r w:rsidRPr="000928DD">
              <w:rPr>
                <w:spacing w:val="-6"/>
              </w:rPr>
              <w:t xml:space="preserve"> </w:t>
            </w:r>
            <w:r w:rsidRPr="000928DD">
              <w:t>they</w:t>
            </w:r>
            <w:r w:rsidRPr="000928DD">
              <w:rPr>
                <w:spacing w:val="-6"/>
              </w:rPr>
              <w:t xml:space="preserve"> </w:t>
            </w:r>
            <w:r w:rsidRPr="000928DD">
              <w:t>have</w:t>
            </w:r>
            <w:r w:rsidRPr="000928DD">
              <w:rPr>
                <w:spacing w:val="-8"/>
              </w:rPr>
              <w:t xml:space="preserve"> </w:t>
            </w:r>
            <w:r w:rsidRPr="000928DD">
              <w:t>addressed</w:t>
            </w:r>
            <w:r w:rsidRPr="000928DD">
              <w:rPr>
                <w:spacing w:val="-5"/>
              </w:rPr>
              <w:t xml:space="preserve"> </w:t>
            </w:r>
            <w:r w:rsidRPr="000928DD">
              <w:t>previous</w:t>
            </w:r>
            <w:r w:rsidRPr="000928DD">
              <w:rPr>
                <w:spacing w:val="-3"/>
              </w:rPr>
              <w:t xml:space="preserve"> </w:t>
            </w:r>
            <w:r w:rsidRPr="000928DD">
              <w:rPr>
                <w:spacing w:val="-2"/>
              </w:rPr>
              <w:t>problems</w:t>
            </w:r>
          </w:p>
          <w:p w14:paraId="2B933345" w14:textId="77777777" w:rsidR="0027319B" w:rsidRPr="000928DD" w:rsidRDefault="0027319B" w:rsidP="00FC467C">
            <w:pPr>
              <w:pStyle w:val="TableParagraph"/>
              <w:numPr>
                <w:ilvl w:val="0"/>
                <w:numId w:val="6"/>
              </w:numPr>
              <w:tabs>
                <w:tab w:val="left" w:pos="829"/>
              </w:tabs>
            </w:pPr>
            <w:r w:rsidRPr="000928DD">
              <w:t>complied</w:t>
            </w:r>
            <w:r w:rsidRPr="000928DD">
              <w:rPr>
                <w:spacing w:val="-3"/>
              </w:rPr>
              <w:t xml:space="preserve"> </w:t>
            </w:r>
            <w:r w:rsidRPr="000928DD">
              <w:t>with</w:t>
            </w:r>
            <w:r w:rsidRPr="000928DD">
              <w:rPr>
                <w:spacing w:val="-3"/>
              </w:rPr>
              <w:t xml:space="preserve"> </w:t>
            </w:r>
            <w:r w:rsidRPr="000928DD">
              <w:t>all</w:t>
            </w:r>
            <w:r w:rsidRPr="000928DD">
              <w:rPr>
                <w:spacing w:val="-3"/>
              </w:rPr>
              <w:t xml:space="preserve"> </w:t>
            </w:r>
            <w:r w:rsidRPr="000928DD">
              <w:t>contractual</w:t>
            </w:r>
            <w:r w:rsidRPr="000928DD">
              <w:rPr>
                <w:spacing w:val="-3"/>
              </w:rPr>
              <w:t xml:space="preserve"> </w:t>
            </w:r>
            <w:r w:rsidRPr="000928DD">
              <w:rPr>
                <w:spacing w:val="-2"/>
              </w:rPr>
              <w:t>conditions</w:t>
            </w:r>
          </w:p>
          <w:p w14:paraId="2B933346" w14:textId="504DA0F1" w:rsidR="0027319B" w:rsidRPr="000928DD" w:rsidRDefault="0027319B" w:rsidP="00FC467C">
            <w:pPr>
              <w:pStyle w:val="TableParagraph"/>
              <w:numPr>
                <w:ilvl w:val="0"/>
                <w:numId w:val="6"/>
              </w:numPr>
              <w:tabs>
                <w:tab w:val="left" w:pos="829"/>
              </w:tabs>
              <w:ind w:right="574"/>
            </w:pPr>
            <w:r w:rsidRPr="000928DD">
              <w:t>complied</w:t>
            </w:r>
            <w:r w:rsidRPr="000928DD">
              <w:rPr>
                <w:spacing w:val="-5"/>
              </w:rPr>
              <w:t xml:space="preserve"> </w:t>
            </w:r>
            <w:r w:rsidRPr="000928DD">
              <w:t>with</w:t>
            </w:r>
            <w:r w:rsidRPr="000928DD">
              <w:rPr>
                <w:spacing w:val="-5"/>
              </w:rPr>
              <w:t xml:space="preserve"> </w:t>
            </w:r>
            <w:r w:rsidRPr="000928DD">
              <w:t>DFAT</w:t>
            </w:r>
            <w:r w:rsidRPr="000928DD">
              <w:rPr>
                <w:spacing w:val="-6"/>
              </w:rPr>
              <w:t xml:space="preserve"> </w:t>
            </w:r>
            <w:r w:rsidRPr="000928DD">
              <w:t>reporting</w:t>
            </w:r>
            <w:r w:rsidRPr="000928DD">
              <w:rPr>
                <w:spacing w:val="-3"/>
              </w:rPr>
              <w:t xml:space="preserve"> </w:t>
            </w:r>
            <w:r w:rsidRPr="000928DD">
              <w:t>requirements,</w:t>
            </w:r>
            <w:r w:rsidRPr="000928DD">
              <w:rPr>
                <w:spacing w:val="-7"/>
              </w:rPr>
              <w:t xml:space="preserve"> </w:t>
            </w:r>
            <w:r w:rsidRPr="000928DD">
              <w:t>including</w:t>
            </w:r>
            <w:r w:rsidRPr="000928DD">
              <w:rPr>
                <w:spacing w:val="-8"/>
              </w:rPr>
              <w:t xml:space="preserve"> </w:t>
            </w:r>
            <w:r w:rsidRPr="000928DD">
              <w:t>a</w:t>
            </w:r>
            <w:r w:rsidRPr="000928DD">
              <w:rPr>
                <w:spacing w:val="-4"/>
              </w:rPr>
              <w:t xml:space="preserve"> </w:t>
            </w:r>
            <w:r w:rsidRPr="000928DD">
              <w:t>detailed</w:t>
            </w:r>
            <w:r w:rsidRPr="000928DD">
              <w:rPr>
                <w:spacing w:val="-5"/>
              </w:rPr>
              <w:t xml:space="preserve"> </w:t>
            </w:r>
            <w:r w:rsidR="00DD1C63">
              <w:t>a</w:t>
            </w:r>
            <w:r w:rsidRPr="000928DD">
              <w:t>udit</w:t>
            </w:r>
            <w:r w:rsidRPr="000928DD">
              <w:rPr>
                <w:spacing w:val="-6"/>
              </w:rPr>
              <w:t xml:space="preserve"> </w:t>
            </w:r>
            <w:r w:rsidRPr="000928DD">
              <w:t>of financial records</w:t>
            </w:r>
          </w:p>
          <w:p w14:paraId="2B933347" w14:textId="77777777" w:rsidR="0027319B" w:rsidRPr="000928DD" w:rsidRDefault="0027319B" w:rsidP="00FC467C">
            <w:pPr>
              <w:pStyle w:val="TableParagraph"/>
              <w:numPr>
                <w:ilvl w:val="0"/>
                <w:numId w:val="6"/>
              </w:numPr>
              <w:tabs>
                <w:tab w:val="left" w:pos="829"/>
              </w:tabs>
            </w:pPr>
            <w:r w:rsidRPr="000928DD">
              <w:t>has</w:t>
            </w:r>
            <w:r w:rsidRPr="000928DD">
              <w:rPr>
                <w:spacing w:val="-7"/>
              </w:rPr>
              <w:t xml:space="preserve"> </w:t>
            </w:r>
            <w:r w:rsidRPr="000928DD">
              <w:t>strong</w:t>
            </w:r>
            <w:r w:rsidRPr="000928DD">
              <w:rPr>
                <w:spacing w:val="-5"/>
              </w:rPr>
              <w:t xml:space="preserve"> </w:t>
            </w:r>
            <w:r w:rsidRPr="000928DD">
              <w:t>governance</w:t>
            </w:r>
            <w:r w:rsidRPr="000928DD">
              <w:rPr>
                <w:spacing w:val="-5"/>
              </w:rPr>
              <w:t xml:space="preserve"> </w:t>
            </w:r>
            <w:r w:rsidRPr="000928DD">
              <w:t>arrangements</w:t>
            </w:r>
            <w:r w:rsidRPr="000928DD">
              <w:rPr>
                <w:spacing w:val="-7"/>
              </w:rPr>
              <w:t xml:space="preserve"> </w:t>
            </w:r>
            <w:r w:rsidRPr="000928DD">
              <w:t>in</w:t>
            </w:r>
            <w:r w:rsidRPr="000928DD">
              <w:rPr>
                <w:spacing w:val="-6"/>
              </w:rPr>
              <w:t xml:space="preserve"> </w:t>
            </w:r>
            <w:r w:rsidRPr="000928DD">
              <w:rPr>
                <w:spacing w:val="-2"/>
              </w:rPr>
              <w:t>place.</w:t>
            </w:r>
          </w:p>
        </w:tc>
        <w:tc>
          <w:tcPr>
            <w:tcW w:w="281" w:type="pct"/>
          </w:tcPr>
          <w:p w14:paraId="2B933348" w14:textId="1478247D" w:rsidR="0027319B" w:rsidRPr="007D55C8" w:rsidRDefault="00470D52" w:rsidP="00FC467C">
            <w:pPr>
              <w:pStyle w:val="TableParagraph"/>
              <w:jc w:val="center"/>
            </w:pPr>
            <w:r w:rsidRPr="007D55C8">
              <w:rPr>
                <w:noProof/>
              </w:rPr>
              <w:drawing>
                <wp:anchor distT="0" distB="0" distL="114300" distR="114300" simplePos="0" relativeHeight="251659270" behindDoc="0" locked="0" layoutInCell="1" allowOverlap="1" wp14:anchorId="333E0622" wp14:editId="0E9FD20B">
                  <wp:simplePos x="0" y="0"/>
                  <wp:positionH relativeFrom="column">
                    <wp:posOffset>106680</wp:posOffset>
                  </wp:positionH>
                  <wp:positionV relativeFrom="paragraph">
                    <wp:posOffset>603250</wp:posOffset>
                  </wp:positionV>
                  <wp:extent cx="152400" cy="164465"/>
                  <wp:effectExtent l="0" t="0" r="0" b="6985"/>
                  <wp:wrapNone/>
                  <wp:docPr id="1158407378" name="Picture 22"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4759" name="Picture 22" descr="Select, if yes"/>
                          <pic:cNvPicPr>
                            <a:picLocks noChangeAspect="1" noChangeArrowheads="1"/>
                          </pic:cNvPicPr>
                        </pic:nvPicPr>
                        <pic:blipFill>
                          <a:blip r:embed="rId67">
                            <a:biLevel thresh="25000"/>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71" w:type="pct"/>
          </w:tcPr>
          <w:p w14:paraId="2B933349" w14:textId="5DE6EB40" w:rsidR="0027319B" w:rsidRPr="007D55C8" w:rsidRDefault="00953B4F" w:rsidP="00FC467C">
            <w:pPr>
              <w:pStyle w:val="TableParagraph"/>
              <w:jc w:val="center"/>
            </w:pPr>
            <w:r w:rsidRPr="007D55C8">
              <w:rPr>
                <w:noProof/>
              </w:rPr>
              <w:drawing>
                <wp:anchor distT="0" distB="0" distL="114300" distR="114300" simplePos="0" relativeHeight="251660294" behindDoc="0" locked="0" layoutInCell="1" allowOverlap="1" wp14:anchorId="3E07E12B" wp14:editId="26F2882B">
                  <wp:simplePos x="0" y="0"/>
                  <wp:positionH relativeFrom="column">
                    <wp:posOffset>99060</wp:posOffset>
                  </wp:positionH>
                  <wp:positionV relativeFrom="paragraph">
                    <wp:posOffset>605790</wp:posOffset>
                  </wp:positionV>
                  <wp:extent cx="152400" cy="164465"/>
                  <wp:effectExtent l="0" t="0" r="0" b="6985"/>
                  <wp:wrapNone/>
                  <wp:docPr id="153090257" name="Picture 22"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90257" name="Picture 22" descr="Select, if no"/>
                          <pic:cNvPicPr>
                            <a:picLocks noChangeAspect="1" noChangeArrowheads="1"/>
                          </pic:cNvPicPr>
                        </pic:nvPicPr>
                        <pic:blipFill>
                          <a:blip r:embed="rId67">
                            <a:biLevel thresh="25000"/>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70" w:type="pct"/>
          </w:tcPr>
          <w:p w14:paraId="2B93334A" w14:textId="1992B173" w:rsidR="0027319B" w:rsidRPr="007D55C8" w:rsidRDefault="00953B4F" w:rsidP="00FC467C">
            <w:pPr>
              <w:pStyle w:val="TableParagraph"/>
              <w:jc w:val="center"/>
            </w:pPr>
            <w:r w:rsidRPr="007D55C8">
              <w:rPr>
                <w:noProof/>
              </w:rPr>
              <w:drawing>
                <wp:anchor distT="0" distB="0" distL="114300" distR="114300" simplePos="0" relativeHeight="251661318" behindDoc="0" locked="0" layoutInCell="1" allowOverlap="1" wp14:anchorId="5D80B10C" wp14:editId="6984CE17">
                  <wp:simplePos x="0" y="0"/>
                  <wp:positionH relativeFrom="column">
                    <wp:posOffset>117475</wp:posOffset>
                  </wp:positionH>
                  <wp:positionV relativeFrom="paragraph">
                    <wp:posOffset>603474</wp:posOffset>
                  </wp:positionV>
                  <wp:extent cx="152400" cy="164465"/>
                  <wp:effectExtent l="0" t="0" r="0" b="6985"/>
                  <wp:wrapNone/>
                  <wp:docPr id="452960123" name="Picture 22"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532663" name="Picture 22" descr="Select, if not applicable"/>
                          <pic:cNvPicPr>
                            <a:picLocks noChangeAspect="1" noChangeArrowheads="1"/>
                          </pic:cNvPicPr>
                        </pic:nvPicPr>
                        <pic:blipFill>
                          <a:blip r:embed="rId67">
                            <a:biLevel thresh="25000"/>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bl>
    <w:p w14:paraId="2B93334C" w14:textId="77777777" w:rsidR="00667A77" w:rsidRDefault="00667A77" w:rsidP="00FC467C">
      <w:pPr>
        <w:rPr>
          <w:rFonts w:ascii="Times New Roman"/>
        </w:rPr>
        <w:sectPr w:rsidR="00667A77">
          <w:pgSz w:w="11910" w:h="16840"/>
          <w:pgMar w:top="920" w:right="340" w:bottom="1160" w:left="380" w:header="222" w:footer="937" w:gutter="0"/>
          <w:cols w:space="720"/>
        </w:sectPr>
      </w:pPr>
    </w:p>
    <w:p w14:paraId="2B93334D" w14:textId="77777777" w:rsidR="00667A77" w:rsidRPr="00232AE0" w:rsidRDefault="005B4D95" w:rsidP="00AF5E3F">
      <w:pPr>
        <w:spacing w:after="240"/>
        <w:ind w:firstLine="720"/>
        <w:rPr>
          <w:color w:val="347C5D"/>
          <w:spacing w:val="-4"/>
        </w:rPr>
      </w:pPr>
      <w:r w:rsidRPr="00232AE0">
        <w:rPr>
          <w:color w:val="347C5D"/>
        </w:rPr>
        <w:lastRenderedPageBreak/>
        <w:t>STAGE</w:t>
      </w:r>
      <w:r w:rsidRPr="00232AE0">
        <w:rPr>
          <w:color w:val="347C5D"/>
          <w:spacing w:val="-7"/>
        </w:rPr>
        <w:t xml:space="preserve"> </w:t>
      </w:r>
      <w:r w:rsidRPr="00232AE0">
        <w:rPr>
          <w:color w:val="347C5D"/>
        </w:rPr>
        <w:t>2</w:t>
      </w:r>
      <w:r w:rsidRPr="00232AE0">
        <w:rPr>
          <w:color w:val="347C5D"/>
          <w:spacing w:val="-6"/>
        </w:rPr>
        <w:t xml:space="preserve"> </w:t>
      </w:r>
      <w:r w:rsidRPr="00232AE0">
        <w:rPr>
          <w:color w:val="347C5D"/>
        </w:rPr>
        <w:t>|</w:t>
      </w:r>
      <w:r w:rsidRPr="00232AE0">
        <w:rPr>
          <w:color w:val="347C5D"/>
          <w:spacing w:val="-4"/>
        </w:rPr>
        <w:t xml:space="preserve"> </w:t>
      </w:r>
      <w:r w:rsidRPr="00232AE0">
        <w:rPr>
          <w:color w:val="347C5D"/>
        </w:rPr>
        <w:t>PROJECT</w:t>
      </w:r>
      <w:r w:rsidRPr="00232AE0">
        <w:rPr>
          <w:color w:val="347C5D"/>
          <w:spacing w:val="-3"/>
        </w:rPr>
        <w:t xml:space="preserve"> </w:t>
      </w:r>
      <w:r w:rsidRPr="00232AE0">
        <w:rPr>
          <w:color w:val="347C5D"/>
          <w:spacing w:val="-4"/>
        </w:rPr>
        <w:t>LEVEL</w:t>
      </w:r>
    </w:p>
    <w:p w14:paraId="2B93334E" w14:textId="77777777" w:rsidR="00667A77" w:rsidRDefault="005B4D95" w:rsidP="00AF5E3F">
      <w:pPr>
        <w:spacing w:after="240"/>
        <w:ind w:left="720"/>
      </w:pPr>
      <w:r>
        <w:t>Stage</w:t>
      </w:r>
      <w:r>
        <w:rPr>
          <w:spacing w:val="-2"/>
        </w:rPr>
        <w:t xml:space="preserve"> </w:t>
      </w:r>
      <w:r>
        <w:t>2</w:t>
      </w:r>
      <w:r>
        <w:rPr>
          <w:spacing w:val="-5"/>
        </w:rPr>
        <w:t xml:space="preserve"> </w:t>
      </w:r>
      <w:r>
        <w:t>is</w:t>
      </w:r>
      <w:r>
        <w:rPr>
          <w:spacing w:val="-1"/>
        </w:rPr>
        <w:t xml:space="preserve"> </w:t>
      </w:r>
      <w:r>
        <w:t>split</w:t>
      </w:r>
      <w:r>
        <w:rPr>
          <w:spacing w:val="-2"/>
        </w:rPr>
        <w:t xml:space="preserve"> </w:t>
      </w:r>
      <w:r>
        <w:t>into 3</w:t>
      </w:r>
      <w:r>
        <w:rPr>
          <w:spacing w:val="-4"/>
        </w:rPr>
        <w:t xml:space="preserve"> </w:t>
      </w:r>
      <w:r>
        <w:t>separate</w:t>
      </w:r>
      <w:r>
        <w:rPr>
          <w:spacing w:val="-2"/>
        </w:rPr>
        <w:t xml:space="preserve"> </w:t>
      </w:r>
      <w:r>
        <w:t>checklists:</w:t>
      </w:r>
      <w:r>
        <w:rPr>
          <w:spacing w:val="-1"/>
        </w:rPr>
        <w:t xml:space="preserve"> </w:t>
      </w:r>
      <w:r>
        <w:t>prevention,</w:t>
      </w:r>
      <w:r>
        <w:rPr>
          <w:spacing w:val="-6"/>
        </w:rPr>
        <w:t xml:space="preserve"> </w:t>
      </w:r>
      <w:r>
        <w:t>detection,</w:t>
      </w:r>
      <w:r>
        <w:rPr>
          <w:spacing w:val="-6"/>
        </w:rPr>
        <w:t xml:space="preserve"> </w:t>
      </w:r>
      <w:r>
        <w:t>and</w:t>
      </w:r>
      <w:r>
        <w:rPr>
          <w:spacing w:val="-2"/>
        </w:rPr>
        <w:t xml:space="preserve"> </w:t>
      </w:r>
      <w:r>
        <w:t>correction.</w:t>
      </w:r>
      <w:r>
        <w:rPr>
          <w:spacing w:val="-2"/>
        </w:rPr>
        <w:t xml:space="preserve"> </w:t>
      </w:r>
      <w:r>
        <w:t>Use</w:t>
      </w:r>
      <w:r>
        <w:rPr>
          <w:spacing w:val="-6"/>
        </w:rPr>
        <w:t xml:space="preserve"> </w:t>
      </w:r>
      <w:r>
        <w:t>each</w:t>
      </w:r>
      <w:r>
        <w:rPr>
          <w:spacing w:val="-3"/>
        </w:rPr>
        <w:t xml:space="preserve"> </w:t>
      </w:r>
      <w:r>
        <w:t>checklist</w:t>
      </w:r>
      <w:r>
        <w:rPr>
          <w:spacing w:val="-2"/>
        </w:rPr>
        <w:t xml:space="preserve"> </w:t>
      </w:r>
      <w:r>
        <w:t>to</w:t>
      </w:r>
      <w:r>
        <w:rPr>
          <w:spacing w:val="-8"/>
        </w:rPr>
        <w:t xml:space="preserve"> </w:t>
      </w:r>
      <w:r>
        <w:t>ensure that appropriate considerations have been made when designing and implementing controls.</w:t>
      </w:r>
    </w:p>
    <w:p w14:paraId="3E83B692" w14:textId="1BB6C678" w:rsidR="009D2F15" w:rsidRDefault="00232AE0" w:rsidP="00AF5E3F">
      <w:r>
        <w:tab/>
      </w:r>
      <w:r w:rsidR="009D2F15">
        <w:t xml:space="preserve">Table </w:t>
      </w:r>
      <w:r w:rsidR="008468FB">
        <w:t xml:space="preserve">2.1 – Self assessment checklist for fraud and corruption </w:t>
      </w:r>
      <w:r w:rsidR="0095260D">
        <w:t>prevention considerations</w:t>
      </w:r>
    </w:p>
    <w:tbl>
      <w:tblPr>
        <w:tblW w:w="4632" w:type="pct"/>
        <w:tblInd w:w="416" w:type="dxa"/>
        <w:tblBorders>
          <w:top w:val="single" w:sz="8" w:space="0" w:color="BEBEBE"/>
          <w:left w:val="single" w:sz="8" w:space="0" w:color="BEBEBE"/>
          <w:bottom w:val="single" w:sz="8" w:space="0" w:color="BEBEBE"/>
          <w:right w:val="single" w:sz="8" w:space="0" w:color="BEBEBE"/>
          <w:insideH w:val="single" w:sz="8" w:space="0" w:color="BEBEBE"/>
          <w:insideV w:val="single" w:sz="8" w:space="0" w:color="BEBEBE"/>
        </w:tblBorders>
        <w:tblCellMar>
          <w:left w:w="0" w:type="dxa"/>
          <w:right w:w="0" w:type="dxa"/>
        </w:tblCellMar>
        <w:tblLook w:val="0140" w:firstRow="0" w:lastRow="1" w:firstColumn="0" w:lastColumn="1" w:noHBand="0" w:noVBand="0"/>
      </w:tblPr>
      <w:tblGrid>
        <w:gridCol w:w="1211"/>
        <w:gridCol w:w="7295"/>
        <w:gridCol w:w="565"/>
        <w:gridCol w:w="592"/>
        <w:gridCol w:w="685"/>
      </w:tblGrid>
      <w:tr w:rsidR="00F4320D" w14:paraId="2B93335D" w14:textId="77777777" w:rsidTr="00741D60">
        <w:trPr>
          <w:cantSplit/>
          <w:trHeight w:val="1160"/>
          <w:tblHeader/>
        </w:trPr>
        <w:tc>
          <w:tcPr>
            <w:tcW w:w="585" w:type="pct"/>
            <w:tcBorders>
              <w:top w:val="nil"/>
              <w:bottom w:val="single" w:sz="4" w:space="0" w:color="BEBEBE"/>
            </w:tcBorders>
            <w:shd w:val="clear" w:color="auto" w:fill="347C5D"/>
          </w:tcPr>
          <w:p w14:paraId="02F9346E" w14:textId="77777777" w:rsidR="002B78A3" w:rsidRDefault="002B78A3" w:rsidP="00FC467C">
            <w:pPr>
              <w:pStyle w:val="TableParagraph"/>
              <w:jc w:val="center"/>
              <w:rPr>
                <w:color w:val="F5F5F5"/>
              </w:rPr>
            </w:pPr>
            <w:r w:rsidRPr="00C37890">
              <w:rPr>
                <w:color w:val="F5F5F5"/>
              </w:rPr>
              <w:t>Mandatory</w:t>
            </w:r>
          </w:p>
          <w:p w14:paraId="2D5D19E2" w14:textId="77777777" w:rsidR="002B78A3" w:rsidRPr="00C37890" w:rsidRDefault="002B78A3" w:rsidP="00FC467C">
            <w:pPr>
              <w:pStyle w:val="TableParagraph"/>
              <w:jc w:val="center"/>
              <w:rPr>
                <w:color w:val="F5F5F5"/>
              </w:rPr>
            </w:pPr>
            <w:r w:rsidRPr="00C37890">
              <w:rPr>
                <w:color w:val="F5F5F5"/>
              </w:rPr>
              <w:t>or</w:t>
            </w:r>
          </w:p>
          <w:p w14:paraId="7BFF9B59" w14:textId="67B6B63D" w:rsidR="002B78A3" w:rsidRDefault="002B78A3" w:rsidP="00FC467C">
            <w:pPr>
              <w:pStyle w:val="TableParagraph"/>
              <w:jc w:val="center"/>
              <w:rPr>
                <w:sz w:val="28"/>
              </w:rPr>
            </w:pPr>
            <w:r w:rsidRPr="00C37890">
              <w:rPr>
                <w:color w:val="F5F5F5"/>
              </w:rPr>
              <w:t>Best Practice</w:t>
            </w:r>
            <w:r>
              <w:rPr>
                <w:color w:val="F5F5F5"/>
              </w:rPr>
              <w:t>?</w:t>
            </w:r>
          </w:p>
        </w:tc>
        <w:tc>
          <w:tcPr>
            <w:tcW w:w="3525" w:type="pct"/>
            <w:tcBorders>
              <w:top w:val="nil"/>
              <w:bottom w:val="single" w:sz="4" w:space="0" w:color="BEBEBE"/>
            </w:tcBorders>
            <w:shd w:val="clear" w:color="auto" w:fill="347C5D"/>
          </w:tcPr>
          <w:p w14:paraId="2B933353" w14:textId="5635E7B6" w:rsidR="002B78A3" w:rsidRDefault="002B78A3" w:rsidP="00AF5E3F">
            <w:pPr>
              <w:pStyle w:val="TableParagraph"/>
              <w:spacing w:before="600" w:after="240"/>
              <w:jc w:val="center"/>
              <w:rPr>
                <w:sz w:val="28"/>
              </w:rPr>
            </w:pPr>
            <w:r w:rsidRPr="004A42E3">
              <w:rPr>
                <w:color w:val="F5F5F5"/>
              </w:rPr>
              <w:t>Fraud and Corruption Prevention Considerations</w:t>
            </w:r>
          </w:p>
        </w:tc>
        <w:tc>
          <w:tcPr>
            <w:tcW w:w="273" w:type="pct"/>
            <w:tcBorders>
              <w:top w:val="nil"/>
              <w:bottom w:val="single" w:sz="4" w:space="0" w:color="BEBEBE"/>
            </w:tcBorders>
            <w:shd w:val="clear" w:color="auto" w:fill="347C5D"/>
            <w:textDirection w:val="tbRl"/>
          </w:tcPr>
          <w:p w14:paraId="2B933356" w14:textId="158D7793" w:rsidR="002B78A3" w:rsidRDefault="004F48D8" w:rsidP="00FC467C">
            <w:pPr>
              <w:pStyle w:val="TableParagraph"/>
              <w:ind w:left="110" w:right="113"/>
              <w:rPr>
                <w:sz w:val="23"/>
              </w:rPr>
            </w:pPr>
            <w:r>
              <w:rPr>
                <w:color w:val="FFFFFF"/>
                <w:spacing w:val="-10"/>
                <w:sz w:val="23"/>
              </w:rPr>
              <w:t>Y</w:t>
            </w:r>
            <w:r w:rsidR="002B78A3">
              <w:rPr>
                <w:color w:val="FFFFFF"/>
                <w:spacing w:val="-10"/>
                <w:sz w:val="23"/>
              </w:rPr>
              <w:t>es</w:t>
            </w:r>
          </w:p>
        </w:tc>
        <w:tc>
          <w:tcPr>
            <w:tcW w:w="286" w:type="pct"/>
            <w:tcBorders>
              <w:top w:val="nil"/>
              <w:bottom w:val="single" w:sz="4" w:space="0" w:color="BEBEBE"/>
            </w:tcBorders>
            <w:shd w:val="clear" w:color="auto" w:fill="347C5D"/>
            <w:textDirection w:val="tbRl"/>
          </w:tcPr>
          <w:p w14:paraId="2B933359" w14:textId="0C8B19E8" w:rsidR="002B78A3" w:rsidRDefault="002B78A3" w:rsidP="00FC467C">
            <w:pPr>
              <w:pStyle w:val="TableParagraph"/>
              <w:ind w:left="110" w:right="113"/>
              <w:rPr>
                <w:sz w:val="23"/>
              </w:rPr>
            </w:pPr>
            <w:r>
              <w:rPr>
                <w:color w:val="FFFFFF"/>
                <w:spacing w:val="-10"/>
                <w:sz w:val="23"/>
              </w:rPr>
              <w:t>No</w:t>
            </w:r>
          </w:p>
        </w:tc>
        <w:tc>
          <w:tcPr>
            <w:tcW w:w="331" w:type="pct"/>
            <w:tcBorders>
              <w:top w:val="nil"/>
              <w:bottom w:val="single" w:sz="4" w:space="0" w:color="BEBEBE"/>
            </w:tcBorders>
            <w:shd w:val="clear" w:color="auto" w:fill="347C5D"/>
            <w:textDirection w:val="tbRl"/>
          </w:tcPr>
          <w:p w14:paraId="2B93335C" w14:textId="7515D6A7" w:rsidR="002B78A3" w:rsidRDefault="002B78A3" w:rsidP="00FC467C">
            <w:pPr>
              <w:pStyle w:val="TableParagraph"/>
              <w:ind w:left="111" w:right="113"/>
              <w:rPr>
                <w:sz w:val="23"/>
              </w:rPr>
            </w:pPr>
            <w:r>
              <w:rPr>
                <w:color w:val="FFFFFF"/>
                <w:spacing w:val="-5"/>
                <w:sz w:val="23"/>
              </w:rPr>
              <w:t>Not</w:t>
            </w:r>
            <w:r w:rsidR="00037E08">
              <w:rPr>
                <w:color w:val="FFFFFF"/>
                <w:spacing w:val="-5"/>
                <w:sz w:val="23"/>
              </w:rPr>
              <w:t xml:space="preserve"> </w:t>
            </w:r>
            <w:r w:rsidR="0065136A">
              <w:rPr>
                <w:color w:val="FFFFFF"/>
                <w:spacing w:val="-5"/>
                <w:sz w:val="23"/>
              </w:rPr>
              <w:t>A</w:t>
            </w:r>
            <w:r w:rsidR="00037E08">
              <w:rPr>
                <w:color w:val="FFFFFF"/>
                <w:spacing w:val="-5"/>
                <w:sz w:val="23"/>
              </w:rPr>
              <w:t>pplicable</w:t>
            </w:r>
          </w:p>
        </w:tc>
      </w:tr>
      <w:tr w:rsidR="00E33D83" w14:paraId="2B933365" w14:textId="77777777" w:rsidTr="0085073F">
        <w:trPr>
          <w:trHeight w:val="806"/>
        </w:trPr>
        <w:tc>
          <w:tcPr>
            <w:tcW w:w="585" w:type="pct"/>
            <w:tcBorders>
              <w:top w:val="single" w:sz="4" w:space="0" w:color="BEBEBE"/>
              <w:left w:val="single" w:sz="4" w:space="0" w:color="BEBEBE"/>
              <w:bottom w:val="single" w:sz="4" w:space="0" w:color="BEBEBE"/>
              <w:right w:val="single" w:sz="4" w:space="0" w:color="BEBEBE"/>
            </w:tcBorders>
          </w:tcPr>
          <w:p w14:paraId="3896674F" w14:textId="23D621C7" w:rsidR="002B78A3" w:rsidRDefault="002B78A3" w:rsidP="00FC467C">
            <w:pPr>
              <w:pStyle w:val="TableParagraph"/>
              <w:ind w:left="110" w:right="109"/>
              <w:rPr>
                <w:color w:val="303D47"/>
              </w:rPr>
            </w:pPr>
            <w:r>
              <w:rPr>
                <w:color w:val="303D47"/>
              </w:rPr>
              <w:t>Mandatory</w:t>
            </w:r>
          </w:p>
        </w:tc>
        <w:tc>
          <w:tcPr>
            <w:tcW w:w="3525" w:type="pct"/>
            <w:tcBorders>
              <w:top w:val="single" w:sz="4" w:space="0" w:color="BEBEBE"/>
              <w:left w:val="single" w:sz="4" w:space="0" w:color="BEBEBE"/>
              <w:bottom w:val="single" w:sz="4" w:space="0" w:color="BEBEBE"/>
              <w:right w:val="single" w:sz="4" w:space="0" w:color="BEBEBE"/>
            </w:tcBorders>
          </w:tcPr>
          <w:p w14:paraId="2B933361" w14:textId="279274C5" w:rsidR="002B78A3" w:rsidRDefault="002B78A3" w:rsidP="00FC467C">
            <w:pPr>
              <w:pStyle w:val="TableParagraph"/>
              <w:ind w:left="110" w:right="109"/>
            </w:pPr>
            <w:r>
              <w:rPr>
                <w:color w:val="303D47"/>
              </w:rPr>
              <w:t xml:space="preserve">Your </w:t>
            </w:r>
            <w:proofErr w:type="spellStart"/>
            <w:r>
              <w:rPr>
                <w:color w:val="303D47"/>
              </w:rPr>
              <w:t>organisation</w:t>
            </w:r>
            <w:proofErr w:type="spellEnd"/>
            <w:r>
              <w:rPr>
                <w:color w:val="303D47"/>
              </w:rPr>
              <w:t xml:space="preserve"> has conducted a fraud and corruption risk assessment and produced</w:t>
            </w:r>
            <w:r>
              <w:rPr>
                <w:color w:val="303D47"/>
                <w:spacing w:val="-3"/>
              </w:rPr>
              <w:t xml:space="preserve"> </w:t>
            </w:r>
            <w:r>
              <w:rPr>
                <w:color w:val="303D47"/>
              </w:rPr>
              <w:t>a</w:t>
            </w:r>
            <w:r>
              <w:rPr>
                <w:color w:val="303D47"/>
                <w:spacing w:val="-2"/>
              </w:rPr>
              <w:t xml:space="preserve"> </w:t>
            </w:r>
            <w:r>
              <w:rPr>
                <w:color w:val="303D47"/>
              </w:rPr>
              <w:t>fraud</w:t>
            </w:r>
            <w:r>
              <w:rPr>
                <w:color w:val="303D47"/>
                <w:spacing w:val="-3"/>
              </w:rPr>
              <w:t xml:space="preserve"> </w:t>
            </w:r>
            <w:r>
              <w:rPr>
                <w:color w:val="303D47"/>
              </w:rPr>
              <w:t>and</w:t>
            </w:r>
            <w:r>
              <w:rPr>
                <w:color w:val="303D47"/>
                <w:spacing w:val="-7"/>
              </w:rPr>
              <w:t xml:space="preserve"> </w:t>
            </w:r>
            <w:r>
              <w:rPr>
                <w:color w:val="303D47"/>
              </w:rPr>
              <w:t>corruption</w:t>
            </w:r>
            <w:r>
              <w:rPr>
                <w:color w:val="303D47"/>
                <w:spacing w:val="-3"/>
              </w:rPr>
              <w:t xml:space="preserve"> </w:t>
            </w:r>
            <w:r>
              <w:rPr>
                <w:color w:val="303D47"/>
              </w:rPr>
              <w:t>control</w:t>
            </w:r>
            <w:r>
              <w:rPr>
                <w:color w:val="303D47"/>
                <w:spacing w:val="-4"/>
              </w:rPr>
              <w:t xml:space="preserve"> </w:t>
            </w:r>
            <w:r>
              <w:rPr>
                <w:color w:val="303D47"/>
              </w:rPr>
              <w:t>strategy</w:t>
            </w:r>
            <w:r>
              <w:rPr>
                <w:color w:val="303D47"/>
                <w:spacing w:val="-3"/>
              </w:rPr>
              <w:t xml:space="preserve"> </w:t>
            </w:r>
            <w:r>
              <w:rPr>
                <w:color w:val="303D47"/>
              </w:rPr>
              <w:t>within</w:t>
            </w:r>
            <w:r>
              <w:rPr>
                <w:color w:val="303D47"/>
                <w:spacing w:val="-3"/>
              </w:rPr>
              <w:t xml:space="preserve"> </w:t>
            </w:r>
            <w:r>
              <w:rPr>
                <w:color w:val="303D47"/>
              </w:rPr>
              <w:t>one</w:t>
            </w:r>
            <w:r>
              <w:rPr>
                <w:color w:val="303D47"/>
                <w:spacing w:val="-2"/>
              </w:rPr>
              <w:t xml:space="preserve"> </w:t>
            </w:r>
            <w:r>
              <w:rPr>
                <w:color w:val="303D47"/>
              </w:rPr>
              <w:t>month</w:t>
            </w:r>
            <w:r>
              <w:rPr>
                <w:color w:val="303D47"/>
                <w:spacing w:val="-3"/>
              </w:rPr>
              <w:t xml:space="preserve"> </w:t>
            </w:r>
            <w:r>
              <w:rPr>
                <w:color w:val="303D47"/>
              </w:rPr>
              <w:t>of</w:t>
            </w:r>
            <w:r>
              <w:rPr>
                <w:color w:val="303D47"/>
                <w:spacing w:val="-2"/>
              </w:rPr>
              <w:t xml:space="preserve"> </w:t>
            </w:r>
            <w:r>
              <w:rPr>
                <w:color w:val="303D47"/>
              </w:rPr>
              <w:t>the</w:t>
            </w:r>
            <w:r>
              <w:rPr>
                <w:color w:val="303D47"/>
                <w:spacing w:val="-2"/>
              </w:rPr>
              <w:t xml:space="preserve"> </w:t>
            </w:r>
            <w:r>
              <w:rPr>
                <w:color w:val="303D47"/>
              </w:rPr>
              <w:t>project start date.</w:t>
            </w:r>
          </w:p>
        </w:tc>
        <w:tc>
          <w:tcPr>
            <w:tcW w:w="273" w:type="pct"/>
            <w:tcBorders>
              <w:top w:val="single" w:sz="4" w:space="0" w:color="BEBEBE"/>
              <w:left w:val="single" w:sz="4" w:space="0" w:color="BEBEBE"/>
              <w:bottom w:val="single" w:sz="4" w:space="0" w:color="BEBEBE"/>
              <w:right w:val="single" w:sz="4" w:space="0" w:color="BEBEBE"/>
            </w:tcBorders>
          </w:tcPr>
          <w:p w14:paraId="2B933362" w14:textId="7D2DE6D3" w:rsidR="002B78A3" w:rsidRDefault="005E1540" w:rsidP="00FC467C">
            <w:pPr>
              <w:pStyle w:val="TableParagraph"/>
              <w:jc w:val="center"/>
              <w:rPr>
                <w:rFonts w:ascii="Times New Roman"/>
              </w:rPr>
            </w:pPr>
            <w:r>
              <w:rPr>
                <w:rFonts w:ascii="Times New Roman"/>
                <w:noProof/>
              </w:rPr>
              <w:drawing>
                <wp:anchor distT="0" distB="0" distL="114300" distR="114300" simplePos="0" relativeHeight="251679750" behindDoc="0" locked="0" layoutInCell="1" allowOverlap="1" wp14:anchorId="5A1901F7" wp14:editId="0A3012A5">
                  <wp:simplePos x="0" y="0"/>
                  <wp:positionH relativeFrom="column">
                    <wp:posOffset>95557</wp:posOffset>
                  </wp:positionH>
                  <wp:positionV relativeFrom="paragraph">
                    <wp:posOffset>173777</wp:posOffset>
                  </wp:positionV>
                  <wp:extent cx="152400" cy="164465"/>
                  <wp:effectExtent l="0" t="0" r="0" b="6985"/>
                  <wp:wrapNone/>
                  <wp:docPr id="130499818" name="Picture 1"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9818" name="Picture 1"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86" w:type="pct"/>
            <w:tcBorders>
              <w:top w:val="single" w:sz="4" w:space="0" w:color="BEBEBE"/>
              <w:left w:val="single" w:sz="4" w:space="0" w:color="BEBEBE"/>
              <w:bottom w:val="single" w:sz="4" w:space="0" w:color="BEBEBE"/>
              <w:right w:val="single" w:sz="4" w:space="0" w:color="BEBEBE"/>
            </w:tcBorders>
          </w:tcPr>
          <w:p w14:paraId="2B933363" w14:textId="6E725442" w:rsidR="002B78A3" w:rsidRDefault="005E1540" w:rsidP="00FC467C">
            <w:pPr>
              <w:pStyle w:val="TableParagraph"/>
              <w:jc w:val="center"/>
              <w:rPr>
                <w:rFonts w:ascii="Times New Roman"/>
              </w:rPr>
            </w:pPr>
            <w:r>
              <w:rPr>
                <w:rFonts w:ascii="Times New Roman"/>
                <w:noProof/>
              </w:rPr>
              <w:drawing>
                <wp:anchor distT="0" distB="0" distL="114300" distR="114300" simplePos="0" relativeHeight="251680774" behindDoc="0" locked="0" layoutInCell="1" allowOverlap="1" wp14:anchorId="2B4522E4" wp14:editId="3AF06F27">
                  <wp:simplePos x="0" y="0"/>
                  <wp:positionH relativeFrom="column">
                    <wp:posOffset>108585</wp:posOffset>
                  </wp:positionH>
                  <wp:positionV relativeFrom="paragraph">
                    <wp:posOffset>169640</wp:posOffset>
                  </wp:positionV>
                  <wp:extent cx="152400" cy="164465"/>
                  <wp:effectExtent l="0" t="0" r="0" b="6985"/>
                  <wp:wrapNone/>
                  <wp:docPr id="185886890" name="Picture 2"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6890" name="Picture 2"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31" w:type="pct"/>
            <w:tcBorders>
              <w:top w:val="single" w:sz="4" w:space="0" w:color="BEBEBE"/>
              <w:left w:val="single" w:sz="4" w:space="0" w:color="BEBEBE"/>
              <w:bottom w:val="single" w:sz="4" w:space="0" w:color="BEBEBE"/>
              <w:right w:val="single" w:sz="4" w:space="0" w:color="BEBEBE"/>
            </w:tcBorders>
          </w:tcPr>
          <w:p w14:paraId="2B933364" w14:textId="187BA928" w:rsidR="002B78A3" w:rsidRDefault="00691616" w:rsidP="00FC467C">
            <w:pPr>
              <w:pStyle w:val="TableParagraph"/>
              <w:jc w:val="center"/>
              <w:rPr>
                <w:rFonts w:ascii="Times New Roman"/>
              </w:rPr>
            </w:pPr>
            <w:r>
              <w:rPr>
                <w:rFonts w:ascii="Times New Roman"/>
                <w:noProof/>
              </w:rPr>
              <w:drawing>
                <wp:anchor distT="0" distB="0" distL="114300" distR="114300" simplePos="0" relativeHeight="251682822" behindDoc="0" locked="0" layoutInCell="1" allowOverlap="1" wp14:anchorId="20CB963A" wp14:editId="4F505BAD">
                  <wp:simplePos x="0" y="0"/>
                  <wp:positionH relativeFrom="column">
                    <wp:posOffset>138430</wp:posOffset>
                  </wp:positionH>
                  <wp:positionV relativeFrom="paragraph">
                    <wp:posOffset>168562</wp:posOffset>
                  </wp:positionV>
                  <wp:extent cx="152400" cy="164465"/>
                  <wp:effectExtent l="0" t="0" r="0" b="6985"/>
                  <wp:wrapNone/>
                  <wp:docPr id="1804212983" name="Picture 12"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212983" name="Picture 12"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r w:rsidR="002B78A3">
              <w:rPr>
                <w:rFonts w:ascii="Times New Roman"/>
                <w:noProof/>
              </w:rPr>
              <w:drawing>
                <wp:anchor distT="0" distB="0" distL="114300" distR="114300" simplePos="0" relativeHeight="251681798" behindDoc="0" locked="0" layoutInCell="1" allowOverlap="1" wp14:anchorId="0B07A6AD" wp14:editId="1EEC57EE">
                  <wp:simplePos x="0" y="0"/>
                  <wp:positionH relativeFrom="column">
                    <wp:posOffset>6789730</wp:posOffset>
                  </wp:positionH>
                  <wp:positionV relativeFrom="paragraph">
                    <wp:posOffset>2350132</wp:posOffset>
                  </wp:positionV>
                  <wp:extent cx="152400" cy="164465"/>
                  <wp:effectExtent l="0" t="0" r="0" b="6985"/>
                  <wp:wrapNone/>
                  <wp:docPr id="378938410" name="Picture 3"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38410" name="Picture 3"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E33D83" w14:paraId="2B93336C" w14:textId="77777777" w:rsidTr="0085073F">
        <w:trPr>
          <w:trHeight w:val="278"/>
        </w:trPr>
        <w:tc>
          <w:tcPr>
            <w:tcW w:w="585" w:type="pct"/>
            <w:tcBorders>
              <w:top w:val="single" w:sz="4" w:space="0" w:color="BEBEBE"/>
              <w:left w:val="single" w:sz="4" w:space="0" w:color="BEBEBE"/>
              <w:bottom w:val="single" w:sz="4" w:space="0" w:color="BEBEBE"/>
              <w:right w:val="single" w:sz="4" w:space="0" w:color="BEBEBE"/>
            </w:tcBorders>
          </w:tcPr>
          <w:p w14:paraId="0D7EB30D" w14:textId="22D31A3E" w:rsidR="002B78A3" w:rsidRDefault="002B78A3" w:rsidP="00FC467C">
            <w:pPr>
              <w:pStyle w:val="TableParagraph"/>
              <w:spacing w:before="2"/>
              <w:ind w:left="110"/>
              <w:rPr>
                <w:color w:val="303D47"/>
              </w:rPr>
            </w:pPr>
            <w:r>
              <w:rPr>
                <w:color w:val="303D47"/>
              </w:rPr>
              <w:t>Mandatory</w:t>
            </w:r>
          </w:p>
        </w:tc>
        <w:tc>
          <w:tcPr>
            <w:tcW w:w="3525" w:type="pct"/>
            <w:tcBorders>
              <w:top w:val="single" w:sz="4" w:space="0" w:color="BEBEBE"/>
              <w:left w:val="single" w:sz="4" w:space="0" w:color="BEBEBE"/>
              <w:bottom w:val="single" w:sz="4" w:space="0" w:color="BEBEBE"/>
              <w:right w:val="single" w:sz="4" w:space="0" w:color="BEBEBE"/>
            </w:tcBorders>
          </w:tcPr>
          <w:p w14:paraId="2B933368" w14:textId="61B590BE" w:rsidR="002B78A3" w:rsidRDefault="002B78A3" w:rsidP="00FC467C">
            <w:pPr>
              <w:pStyle w:val="TableParagraph"/>
              <w:spacing w:before="2"/>
              <w:ind w:left="110"/>
            </w:pPr>
            <w:r>
              <w:rPr>
                <w:color w:val="303D47"/>
              </w:rPr>
              <w:t>The</w:t>
            </w:r>
            <w:r>
              <w:rPr>
                <w:color w:val="303D47"/>
                <w:spacing w:val="-5"/>
              </w:rPr>
              <w:t xml:space="preserve"> </w:t>
            </w:r>
            <w:r>
              <w:rPr>
                <w:color w:val="303D47"/>
              </w:rPr>
              <w:t>fraud</w:t>
            </w:r>
            <w:r>
              <w:rPr>
                <w:color w:val="303D47"/>
                <w:spacing w:val="-5"/>
              </w:rPr>
              <w:t xml:space="preserve"> </w:t>
            </w:r>
            <w:r>
              <w:rPr>
                <w:color w:val="303D47"/>
              </w:rPr>
              <w:t>and</w:t>
            </w:r>
            <w:r>
              <w:rPr>
                <w:color w:val="303D47"/>
                <w:spacing w:val="-5"/>
              </w:rPr>
              <w:t xml:space="preserve"> </w:t>
            </w:r>
            <w:r>
              <w:rPr>
                <w:color w:val="303D47"/>
              </w:rPr>
              <w:t>corruption</w:t>
            </w:r>
            <w:r>
              <w:rPr>
                <w:color w:val="303D47"/>
                <w:spacing w:val="-5"/>
              </w:rPr>
              <w:t xml:space="preserve"> </w:t>
            </w:r>
            <w:r>
              <w:rPr>
                <w:color w:val="303D47"/>
              </w:rPr>
              <w:t>control</w:t>
            </w:r>
            <w:r>
              <w:rPr>
                <w:color w:val="303D47"/>
                <w:spacing w:val="-7"/>
              </w:rPr>
              <w:t xml:space="preserve"> </w:t>
            </w:r>
            <w:r>
              <w:rPr>
                <w:color w:val="303D47"/>
              </w:rPr>
              <w:t>strategy</w:t>
            </w:r>
            <w:r>
              <w:rPr>
                <w:color w:val="303D47"/>
                <w:spacing w:val="-7"/>
              </w:rPr>
              <w:t xml:space="preserve"> </w:t>
            </w:r>
            <w:r>
              <w:rPr>
                <w:color w:val="303D47"/>
              </w:rPr>
              <w:t>has</w:t>
            </w:r>
            <w:r>
              <w:rPr>
                <w:color w:val="303D47"/>
                <w:spacing w:val="-5"/>
              </w:rPr>
              <w:t xml:space="preserve"> </w:t>
            </w:r>
            <w:r>
              <w:rPr>
                <w:color w:val="303D47"/>
              </w:rPr>
              <w:t>been</w:t>
            </w:r>
            <w:r>
              <w:rPr>
                <w:color w:val="303D47"/>
                <w:spacing w:val="-5"/>
              </w:rPr>
              <w:t xml:space="preserve"> </w:t>
            </w:r>
            <w:r>
              <w:rPr>
                <w:color w:val="303D47"/>
              </w:rPr>
              <w:t>communicated</w:t>
            </w:r>
            <w:r>
              <w:rPr>
                <w:color w:val="303D47"/>
                <w:spacing w:val="-5"/>
              </w:rPr>
              <w:t xml:space="preserve"> </w:t>
            </w:r>
            <w:r>
              <w:rPr>
                <w:color w:val="303D47"/>
              </w:rPr>
              <w:t>to</w:t>
            </w:r>
            <w:r>
              <w:rPr>
                <w:color w:val="303D47"/>
                <w:spacing w:val="-6"/>
              </w:rPr>
              <w:t xml:space="preserve"> </w:t>
            </w:r>
            <w:r>
              <w:rPr>
                <w:color w:val="303D47"/>
                <w:spacing w:val="-2"/>
              </w:rPr>
              <w:t>staff.</w:t>
            </w:r>
          </w:p>
        </w:tc>
        <w:tc>
          <w:tcPr>
            <w:tcW w:w="273" w:type="pct"/>
            <w:tcBorders>
              <w:top w:val="single" w:sz="4" w:space="0" w:color="BEBEBE"/>
              <w:left w:val="single" w:sz="4" w:space="0" w:color="BEBEBE"/>
              <w:bottom w:val="single" w:sz="4" w:space="0" w:color="BEBEBE"/>
              <w:right w:val="single" w:sz="4" w:space="0" w:color="BEBEBE"/>
            </w:tcBorders>
          </w:tcPr>
          <w:p w14:paraId="2B933369" w14:textId="4C086E82" w:rsidR="002B78A3" w:rsidRDefault="002B78A3" w:rsidP="00FC467C">
            <w:pPr>
              <w:pStyle w:val="TableParagraph"/>
              <w:jc w:val="center"/>
              <w:rPr>
                <w:rFonts w:ascii="Times New Roman"/>
                <w:sz w:val="20"/>
              </w:rPr>
            </w:pPr>
            <w:r>
              <w:rPr>
                <w:rFonts w:ascii="Times New Roman"/>
                <w:noProof/>
                <w:sz w:val="20"/>
              </w:rPr>
              <w:drawing>
                <wp:inline distT="0" distB="0" distL="0" distR="0" wp14:anchorId="675A1AB9" wp14:editId="55728FB6">
                  <wp:extent cx="152400" cy="164465"/>
                  <wp:effectExtent l="0" t="0" r="0" b="6985"/>
                  <wp:docPr id="1604371961" name="Picture 4"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71961" name="Picture 4"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286" w:type="pct"/>
            <w:tcBorders>
              <w:top w:val="single" w:sz="4" w:space="0" w:color="BEBEBE"/>
              <w:left w:val="single" w:sz="4" w:space="0" w:color="BEBEBE"/>
              <w:bottom w:val="single" w:sz="4" w:space="0" w:color="BEBEBE"/>
              <w:right w:val="single" w:sz="4" w:space="0" w:color="BEBEBE"/>
            </w:tcBorders>
          </w:tcPr>
          <w:p w14:paraId="2B93336A" w14:textId="2F796A55" w:rsidR="002B78A3" w:rsidRDefault="002B78A3" w:rsidP="00FC467C">
            <w:pPr>
              <w:pStyle w:val="TableParagraph"/>
              <w:jc w:val="center"/>
              <w:rPr>
                <w:rFonts w:ascii="Times New Roman"/>
                <w:sz w:val="20"/>
              </w:rPr>
            </w:pPr>
            <w:r>
              <w:rPr>
                <w:rFonts w:ascii="Times New Roman"/>
                <w:noProof/>
                <w:sz w:val="20"/>
              </w:rPr>
              <w:drawing>
                <wp:inline distT="0" distB="0" distL="0" distR="0" wp14:anchorId="232E2F09" wp14:editId="1045BA24">
                  <wp:extent cx="152400" cy="164465"/>
                  <wp:effectExtent l="0" t="0" r="0" b="6985"/>
                  <wp:docPr id="1578059886" name="Picture 5"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59886" name="Picture 5"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331" w:type="pct"/>
            <w:tcBorders>
              <w:top w:val="single" w:sz="4" w:space="0" w:color="BEBEBE"/>
              <w:left w:val="single" w:sz="4" w:space="0" w:color="BEBEBE"/>
              <w:bottom w:val="single" w:sz="4" w:space="0" w:color="BEBEBE"/>
              <w:right w:val="single" w:sz="4" w:space="0" w:color="BEBEBE"/>
            </w:tcBorders>
          </w:tcPr>
          <w:p w14:paraId="2B93336B" w14:textId="274D1828" w:rsidR="002B78A3" w:rsidRDefault="002B78A3" w:rsidP="00FC467C">
            <w:pPr>
              <w:pStyle w:val="TableParagraph"/>
              <w:jc w:val="center"/>
              <w:rPr>
                <w:rFonts w:ascii="Times New Roman"/>
                <w:sz w:val="20"/>
              </w:rPr>
            </w:pPr>
            <w:r>
              <w:rPr>
                <w:rFonts w:ascii="Times New Roman"/>
                <w:noProof/>
                <w:sz w:val="20"/>
              </w:rPr>
              <w:drawing>
                <wp:inline distT="0" distB="0" distL="0" distR="0" wp14:anchorId="3AD8EFDC" wp14:editId="554F7170">
                  <wp:extent cx="152400" cy="164465"/>
                  <wp:effectExtent l="0" t="0" r="0" b="6985"/>
                  <wp:docPr id="374382760" name="Picture 6"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82760" name="Picture 6"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r>
      <w:tr w:rsidR="00E33D83" w14:paraId="2B933374" w14:textId="77777777" w:rsidTr="0085073F">
        <w:trPr>
          <w:trHeight w:val="537"/>
        </w:trPr>
        <w:tc>
          <w:tcPr>
            <w:tcW w:w="585" w:type="pct"/>
            <w:tcBorders>
              <w:top w:val="single" w:sz="4" w:space="0" w:color="BEBEBE"/>
              <w:left w:val="single" w:sz="4" w:space="0" w:color="BEBEBE"/>
              <w:bottom w:val="single" w:sz="4" w:space="0" w:color="BEBEBE"/>
              <w:right w:val="single" w:sz="4" w:space="0" w:color="BEBEBE"/>
            </w:tcBorders>
          </w:tcPr>
          <w:p w14:paraId="3213E7D4" w14:textId="17A280DC" w:rsidR="002B78A3" w:rsidRDefault="002B78A3" w:rsidP="00FC467C">
            <w:pPr>
              <w:pStyle w:val="TableParagraph"/>
              <w:ind w:left="110" w:right="109"/>
              <w:rPr>
                <w:color w:val="303D47"/>
              </w:rPr>
            </w:pPr>
            <w:r>
              <w:rPr>
                <w:color w:val="303D47"/>
              </w:rPr>
              <w:t>Mandatory</w:t>
            </w:r>
          </w:p>
        </w:tc>
        <w:tc>
          <w:tcPr>
            <w:tcW w:w="3525" w:type="pct"/>
            <w:tcBorders>
              <w:top w:val="single" w:sz="4" w:space="0" w:color="BEBEBE"/>
              <w:left w:val="single" w:sz="4" w:space="0" w:color="BEBEBE"/>
              <w:bottom w:val="single" w:sz="4" w:space="0" w:color="BEBEBE"/>
              <w:right w:val="single" w:sz="4" w:space="0" w:color="BEBEBE"/>
            </w:tcBorders>
          </w:tcPr>
          <w:p w14:paraId="2B933370" w14:textId="696DBDB6" w:rsidR="002B78A3" w:rsidRDefault="002B78A3" w:rsidP="00FC467C">
            <w:pPr>
              <w:pStyle w:val="TableParagraph"/>
              <w:ind w:left="110" w:right="109"/>
            </w:pPr>
            <w:r>
              <w:rPr>
                <w:color w:val="303D47"/>
              </w:rPr>
              <w:t>The</w:t>
            </w:r>
            <w:r>
              <w:rPr>
                <w:color w:val="303D47"/>
                <w:spacing w:val="-3"/>
              </w:rPr>
              <w:t xml:space="preserve"> </w:t>
            </w:r>
            <w:r>
              <w:rPr>
                <w:color w:val="303D47"/>
              </w:rPr>
              <w:t>approach</w:t>
            </w:r>
            <w:r>
              <w:rPr>
                <w:color w:val="303D47"/>
                <w:spacing w:val="-4"/>
              </w:rPr>
              <w:t xml:space="preserve"> </w:t>
            </w:r>
            <w:r>
              <w:rPr>
                <w:color w:val="303D47"/>
              </w:rPr>
              <w:t>to</w:t>
            </w:r>
            <w:r>
              <w:rPr>
                <w:color w:val="303D47"/>
                <w:spacing w:val="-5"/>
              </w:rPr>
              <w:t xml:space="preserve"> </w:t>
            </w:r>
            <w:r>
              <w:rPr>
                <w:color w:val="303D47"/>
              </w:rPr>
              <w:t>ongoing</w:t>
            </w:r>
            <w:r>
              <w:rPr>
                <w:color w:val="303D47"/>
                <w:spacing w:val="-3"/>
              </w:rPr>
              <w:t xml:space="preserve"> </w:t>
            </w:r>
            <w:r>
              <w:rPr>
                <w:color w:val="303D47"/>
              </w:rPr>
              <w:t>fraud</w:t>
            </w:r>
            <w:r>
              <w:rPr>
                <w:color w:val="303D47"/>
                <w:spacing w:val="-4"/>
              </w:rPr>
              <w:t xml:space="preserve"> </w:t>
            </w:r>
            <w:r>
              <w:rPr>
                <w:color w:val="303D47"/>
              </w:rPr>
              <w:t>and</w:t>
            </w:r>
            <w:r>
              <w:rPr>
                <w:color w:val="303D47"/>
                <w:spacing w:val="-4"/>
              </w:rPr>
              <w:t xml:space="preserve"> </w:t>
            </w:r>
            <w:r>
              <w:rPr>
                <w:color w:val="303D47"/>
              </w:rPr>
              <w:t>corruption</w:t>
            </w:r>
            <w:r>
              <w:rPr>
                <w:color w:val="303D47"/>
                <w:spacing w:val="-4"/>
              </w:rPr>
              <w:t xml:space="preserve"> </w:t>
            </w:r>
            <w:r>
              <w:rPr>
                <w:color w:val="303D47"/>
              </w:rPr>
              <w:t>risk</w:t>
            </w:r>
            <w:r>
              <w:rPr>
                <w:color w:val="303D47"/>
                <w:spacing w:val="-6"/>
              </w:rPr>
              <w:t xml:space="preserve"> </w:t>
            </w:r>
            <w:r>
              <w:rPr>
                <w:color w:val="303D47"/>
              </w:rPr>
              <w:t>assessment</w:t>
            </w:r>
            <w:r>
              <w:rPr>
                <w:color w:val="303D47"/>
                <w:spacing w:val="-4"/>
              </w:rPr>
              <w:t xml:space="preserve"> </w:t>
            </w:r>
            <w:r>
              <w:rPr>
                <w:color w:val="303D47"/>
              </w:rPr>
              <w:t>has</w:t>
            </w:r>
            <w:r>
              <w:rPr>
                <w:color w:val="303D47"/>
                <w:spacing w:val="-4"/>
              </w:rPr>
              <w:t xml:space="preserve"> </w:t>
            </w:r>
            <w:r>
              <w:rPr>
                <w:color w:val="303D47"/>
              </w:rPr>
              <w:t>been</w:t>
            </w:r>
            <w:r>
              <w:rPr>
                <w:color w:val="303D47"/>
                <w:spacing w:val="-4"/>
              </w:rPr>
              <w:t xml:space="preserve"> </w:t>
            </w:r>
            <w:r>
              <w:rPr>
                <w:color w:val="303D47"/>
              </w:rPr>
              <w:t>established, including its oversight.</w:t>
            </w:r>
          </w:p>
        </w:tc>
        <w:tc>
          <w:tcPr>
            <w:tcW w:w="273" w:type="pct"/>
            <w:tcBorders>
              <w:top w:val="single" w:sz="4" w:space="0" w:color="BEBEBE"/>
              <w:left w:val="single" w:sz="4" w:space="0" w:color="BEBEBE"/>
              <w:bottom w:val="single" w:sz="4" w:space="0" w:color="BEBEBE"/>
              <w:right w:val="single" w:sz="4" w:space="0" w:color="BEBEBE"/>
            </w:tcBorders>
          </w:tcPr>
          <w:p w14:paraId="2B933371" w14:textId="372D3CA4" w:rsidR="002B78A3" w:rsidRDefault="0059443F" w:rsidP="00FC467C">
            <w:pPr>
              <w:pStyle w:val="TableParagraph"/>
              <w:jc w:val="center"/>
              <w:rPr>
                <w:rFonts w:ascii="Times New Roman"/>
              </w:rPr>
            </w:pPr>
            <w:r>
              <w:rPr>
                <w:rFonts w:ascii="Times New Roman"/>
                <w:noProof/>
              </w:rPr>
              <w:drawing>
                <wp:anchor distT="0" distB="0" distL="114300" distR="114300" simplePos="0" relativeHeight="251683846" behindDoc="0" locked="0" layoutInCell="1" allowOverlap="1" wp14:anchorId="6694B41C" wp14:editId="17BC84EC">
                  <wp:simplePos x="0" y="0"/>
                  <wp:positionH relativeFrom="column">
                    <wp:posOffset>95558</wp:posOffset>
                  </wp:positionH>
                  <wp:positionV relativeFrom="paragraph">
                    <wp:posOffset>73206</wp:posOffset>
                  </wp:positionV>
                  <wp:extent cx="152400" cy="164465"/>
                  <wp:effectExtent l="0" t="0" r="0" b="6985"/>
                  <wp:wrapNone/>
                  <wp:docPr id="119636291" name="Picture 7"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6291" name="Picture 7"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86" w:type="pct"/>
            <w:tcBorders>
              <w:top w:val="single" w:sz="4" w:space="0" w:color="BEBEBE"/>
              <w:left w:val="single" w:sz="4" w:space="0" w:color="BEBEBE"/>
              <w:bottom w:val="single" w:sz="4" w:space="0" w:color="BEBEBE"/>
              <w:right w:val="single" w:sz="4" w:space="0" w:color="BEBEBE"/>
            </w:tcBorders>
          </w:tcPr>
          <w:p w14:paraId="2B933372" w14:textId="76D8ADC3" w:rsidR="002B78A3" w:rsidRDefault="0059443F" w:rsidP="00FC467C">
            <w:pPr>
              <w:pStyle w:val="TableParagraph"/>
              <w:jc w:val="center"/>
              <w:rPr>
                <w:rFonts w:ascii="Times New Roman"/>
              </w:rPr>
            </w:pPr>
            <w:r>
              <w:rPr>
                <w:rFonts w:ascii="Times New Roman"/>
                <w:noProof/>
              </w:rPr>
              <w:drawing>
                <wp:anchor distT="0" distB="0" distL="114300" distR="114300" simplePos="0" relativeHeight="251684870" behindDoc="0" locked="0" layoutInCell="1" allowOverlap="1" wp14:anchorId="4437B330" wp14:editId="54272FC6">
                  <wp:simplePos x="0" y="0"/>
                  <wp:positionH relativeFrom="column">
                    <wp:posOffset>112723</wp:posOffset>
                  </wp:positionH>
                  <wp:positionV relativeFrom="paragraph">
                    <wp:posOffset>73206</wp:posOffset>
                  </wp:positionV>
                  <wp:extent cx="152400" cy="164465"/>
                  <wp:effectExtent l="0" t="0" r="0" b="6985"/>
                  <wp:wrapNone/>
                  <wp:docPr id="355871262" name="Picture 8"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71262" name="Picture 8"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31" w:type="pct"/>
            <w:tcBorders>
              <w:top w:val="single" w:sz="4" w:space="0" w:color="BEBEBE"/>
              <w:left w:val="single" w:sz="4" w:space="0" w:color="BEBEBE"/>
              <w:bottom w:val="single" w:sz="4" w:space="0" w:color="BEBEBE"/>
              <w:right w:val="single" w:sz="4" w:space="0" w:color="BEBEBE"/>
            </w:tcBorders>
          </w:tcPr>
          <w:p w14:paraId="2B933373" w14:textId="7A6405A2" w:rsidR="002B78A3" w:rsidRDefault="0059443F" w:rsidP="00FC467C">
            <w:pPr>
              <w:pStyle w:val="TableParagraph"/>
              <w:jc w:val="center"/>
              <w:rPr>
                <w:rFonts w:ascii="Times New Roman"/>
              </w:rPr>
            </w:pPr>
            <w:r>
              <w:rPr>
                <w:rFonts w:ascii="Times New Roman"/>
                <w:noProof/>
              </w:rPr>
              <w:drawing>
                <wp:anchor distT="0" distB="0" distL="114300" distR="114300" simplePos="0" relativeHeight="251685894" behindDoc="0" locked="0" layoutInCell="1" allowOverlap="1" wp14:anchorId="583A1CDC" wp14:editId="5D9C7C2C">
                  <wp:simplePos x="0" y="0"/>
                  <wp:positionH relativeFrom="column">
                    <wp:posOffset>138430</wp:posOffset>
                  </wp:positionH>
                  <wp:positionV relativeFrom="paragraph">
                    <wp:posOffset>73206</wp:posOffset>
                  </wp:positionV>
                  <wp:extent cx="152400" cy="164465"/>
                  <wp:effectExtent l="0" t="0" r="0" b="6985"/>
                  <wp:wrapNone/>
                  <wp:docPr id="2135423228" name="Picture 9"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23228" name="Picture 9"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E33D83" w14:paraId="2B93337D" w14:textId="77777777" w:rsidTr="0085073F">
        <w:trPr>
          <w:trHeight w:val="534"/>
        </w:trPr>
        <w:tc>
          <w:tcPr>
            <w:tcW w:w="585" w:type="pct"/>
            <w:tcBorders>
              <w:top w:val="single" w:sz="4" w:space="0" w:color="BEBEBE"/>
              <w:left w:val="single" w:sz="4" w:space="0" w:color="BEBEBE"/>
              <w:bottom w:val="single" w:sz="4" w:space="0" w:color="BEBEBE"/>
              <w:right w:val="single" w:sz="4" w:space="0" w:color="BEBEBE"/>
            </w:tcBorders>
          </w:tcPr>
          <w:p w14:paraId="34508DBF" w14:textId="50364493" w:rsidR="002B78A3" w:rsidRDefault="002B78A3" w:rsidP="00FC467C">
            <w:pPr>
              <w:pStyle w:val="TableParagraph"/>
              <w:ind w:left="110"/>
              <w:rPr>
                <w:color w:val="303D47"/>
              </w:rPr>
            </w:pPr>
            <w:r>
              <w:rPr>
                <w:color w:val="303D47"/>
              </w:rPr>
              <w:t>Mandatory</w:t>
            </w:r>
          </w:p>
        </w:tc>
        <w:tc>
          <w:tcPr>
            <w:tcW w:w="3525" w:type="pct"/>
            <w:tcBorders>
              <w:top w:val="single" w:sz="4" w:space="0" w:color="BEBEBE"/>
              <w:left w:val="single" w:sz="4" w:space="0" w:color="BEBEBE"/>
              <w:bottom w:val="single" w:sz="4" w:space="0" w:color="BEBEBE"/>
              <w:right w:val="single" w:sz="4" w:space="0" w:color="BEBEBE"/>
            </w:tcBorders>
          </w:tcPr>
          <w:p w14:paraId="2B933378" w14:textId="324FA3ED" w:rsidR="002B78A3" w:rsidRDefault="002B78A3" w:rsidP="00FC467C">
            <w:pPr>
              <w:pStyle w:val="TableParagraph"/>
              <w:ind w:left="110"/>
            </w:pPr>
            <w:r>
              <w:rPr>
                <w:color w:val="303D47"/>
              </w:rPr>
              <w:t>An</w:t>
            </w:r>
            <w:r>
              <w:rPr>
                <w:color w:val="303D47"/>
                <w:spacing w:val="-5"/>
              </w:rPr>
              <w:t xml:space="preserve"> </w:t>
            </w:r>
            <w:r>
              <w:rPr>
                <w:color w:val="303D47"/>
              </w:rPr>
              <w:t>oversight</w:t>
            </w:r>
            <w:r>
              <w:rPr>
                <w:color w:val="303D47"/>
                <w:spacing w:val="-5"/>
              </w:rPr>
              <w:t xml:space="preserve"> </w:t>
            </w:r>
            <w:r>
              <w:rPr>
                <w:color w:val="303D47"/>
              </w:rPr>
              <w:t>protocol</w:t>
            </w:r>
            <w:r>
              <w:rPr>
                <w:color w:val="303D47"/>
                <w:spacing w:val="-6"/>
              </w:rPr>
              <w:t xml:space="preserve"> </w:t>
            </w:r>
            <w:r>
              <w:rPr>
                <w:color w:val="303D47"/>
              </w:rPr>
              <w:t>for</w:t>
            </w:r>
            <w:r>
              <w:rPr>
                <w:color w:val="303D47"/>
                <w:spacing w:val="-5"/>
              </w:rPr>
              <w:t xml:space="preserve"> </w:t>
            </w:r>
            <w:r>
              <w:rPr>
                <w:color w:val="303D47"/>
              </w:rPr>
              <w:t>the</w:t>
            </w:r>
            <w:r>
              <w:rPr>
                <w:color w:val="303D47"/>
                <w:spacing w:val="-4"/>
              </w:rPr>
              <w:t xml:space="preserve"> </w:t>
            </w:r>
            <w:r>
              <w:rPr>
                <w:color w:val="303D47"/>
              </w:rPr>
              <w:t>implementation</w:t>
            </w:r>
            <w:r>
              <w:rPr>
                <w:color w:val="303D47"/>
                <w:spacing w:val="-5"/>
              </w:rPr>
              <w:t xml:space="preserve"> </w:t>
            </w:r>
            <w:r>
              <w:rPr>
                <w:color w:val="303D47"/>
              </w:rPr>
              <w:t>and</w:t>
            </w:r>
            <w:r>
              <w:rPr>
                <w:color w:val="303D47"/>
                <w:spacing w:val="-5"/>
              </w:rPr>
              <w:t xml:space="preserve"> </w:t>
            </w:r>
            <w:r>
              <w:rPr>
                <w:color w:val="303D47"/>
              </w:rPr>
              <w:t>testing</w:t>
            </w:r>
            <w:r>
              <w:rPr>
                <w:color w:val="303D47"/>
                <w:spacing w:val="-3"/>
              </w:rPr>
              <w:t xml:space="preserve"> </w:t>
            </w:r>
            <w:r>
              <w:rPr>
                <w:color w:val="303D47"/>
              </w:rPr>
              <w:t>of</w:t>
            </w:r>
            <w:r>
              <w:rPr>
                <w:color w:val="303D47"/>
                <w:spacing w:val="-5"/>
              </w:rPr>
              <w:t xml:space="preserve"> </w:t>
            </w:r>
            <w:r>
              <w:rPr>
                <w:color w:val="303D47"/>
              </w:rPr>
              <w:t>controls</w:t>
            </w:r>
            <w:r>
              <w:rPr>
                <w:color w:val="303D47"/>
                <w:spacing w:val="-5"/>
              </w:rPr>
              <w:t xml:space="preserve"> </w:t>
            </w:r>
            <w:r>
              <w:rPr>
                <w:color w:val="303D47"/>
              </w:rPr>
              <w:t>has</w:t>
            </w:r>
            <w:r>
              <w:rPr>
                <w:color w:val="303D47"/>
                <w:spacing w:val="-4"/>
              </w:rPr>
              <w:t xml:space="preserve"> been</w:t>
            </w:r>
          </w:p>
          <w:p w14:paraId="2B933379" w14:textId="77777777" w:rsidR="002B78A3" w:rsidRDefault="002B78A3" w:rsidP="00FC467C">
            <w:pPr>
              <w:pStyle w:val="TableParagraph"/>
              <w:ind w:left="110"/>
            </w:pPr>
            <w:r>
              <w:rPr>
                <w:color w:val="303D47"/>
                <w:spacing w:val="-2"/>
              </w:rPr>
              <w:t>outlined.</w:t>
            </w:r>
          </w:p>
        </w:tc>
        <w:tc>
          <w:tcPr>
            <w:tcW w:w="273" w:type="pct"/>
            <w:tcBorders>
              <w:top w:val="single" w:sz="4" w:space="0" w:color="BEBEBE"/>
              <w:left w:val="single" w:sz="4" w:space="0" w:color="BEBEBE"/>
              <w:bottom w:val="single" w:sz="4" w:space="0" w:color="BEBEBE"/>
              <w:right w:val="single" w:sz="4" w:space="0" w:color="BEBEBE"/>
            </w:tcBorders>
          </w:tcPr>
          <w:p w14:paraId="2B93337A" w14:textId="33CD3C56" w:rsidR="002B78A3" w:rsidRPr="005D6DBF" w:rsidRDefault="00487472" w:rsidP="00FC467C">
            <w:pPr>
              <w:pStyle w:val="TableParagraph"/>
              <w:jc w:val="center"/>
              <w:rPr>
                <w:rFonts w:ascii="Times New Roman"/>
                <w:sz w:val="8"/>
                <w:szCs w:val="8"/>
              </w:rPr>
            </w:pPr>
            <w:r w:rsidRPr="005D6DBF">
              <w:rPr>
                <w:rFonts w:ascii="Times New Roman"/>
                <w:noProof/>
                <w:sz w:val="8"/>
                <w:szCs w:val="8"/>
              </w:rPr>
              <w:drawing>
                <wp:anchor distT="0" distB="0" distL="114300" distR="114300" simplePos="0" relativeHeight="251686918" behindDoc="0" locked="0" layoutInCell="1" allowOverlap="1" wp14:anchorId="093B92FD" wp14:editId="52BBD88C">
                  <wp:simplePos x="0" y="0"/>
                  <wp:positionH relativeFrom="column">
                    <wp:posOffset>99695</wp:posOffset>
                  </wp:positionH>
                  <wp:positionV relativeFrom="paragraph">
                    <wp:posOffset>81481</wp:posOffset>
                  </wp:positionV>
                  <wp:extent cx="152400" cy="164465"/>
                  <wp:effectExtent l="0" t="0" r="0" b="6985"/>
                  <wp:wrapNone/>
                  <wp:docPr id="1152525090" name="Picture 10"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25090" name="Picture 10"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86" w:type="pct"/>
            <w:tcBorders>
              <w:top w:val="single" w:sz="4" w:space="0" w:color="BEBEBE"/>
              <w:left w:val="single" w:sz="4" w:space="0" w:color="BEBEBE"/>
              <w:bottom w:val="single" w:sz="4" w:space="0" w:color="BEBEBE"/>
              <w:right w:val="single" w:sz="4" w:space="0" w:color="BEBEBE"/>
            </w:tcBorders>
          </w:tcPr>
          <w:p w14:paraId="2B93337B" w14:textId="51893404" w:rsidR="002B78A3" w:rsidRPr="005D6DBF" w:rsidRDefault="00487472" w:rsidP="00FC467C">
            <w:pPr>
              <w:pStyle w:val="TableParagraph"/>
              <w:jc w:val="center"/>
              <w:rPr>
                <w:rFonts w:ascii="Times New Roman"/>
                <w:sz w:val="8"/>
                <w:szCs w:val="8"/>
              </w:rPr>
            </w:pPr>
            <w:r w:rsidRPr="005D6DBF">
              <w:rPr>
                <w:rFonts w:ascii="Times New Roman"/>
                <w:noProof/>
                <w:sz w:val="8"/>
                <w:szCs w:val="8"/>
              </w:rPr>
              <w:drawing>
                <wp:anchor distT="0" distB="0" distL="114300" distR="114300" simplePos="0" relativeHeight="251687942" behindDoc="0" locked="0" layoutInCell="1" allowOverlap="1" wp14:anchorId="4CAACDE0" wp14:editId="5CE11FC5">
                  <wp:simplePos x="0" y="0"/>
                  <wp:positionH relativeFrom="column">
                    <wp:posOffset>108585</wp:posOffset>
                  </wp:positionH>
                  <wp:positionV relativeFrom="paragraph">
                    <wp:posOffset>82550</wp:posOffset>
                  </wp:positionV>
                  <wp:extent cx="152400" cy="164465"/>
                  <wp:effectExtent l="0" t="0" r="0" b="6985"/>
                  <wp:wrapTopAndBottom/>
                  <wp:docPr id="925416767" name="Picture 11"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16767" name="Picture 11"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31" w:type="pct"/>
            <w:tcBorders>
              <w:top w:val="single" w:sz="4" w:space="0" w:color="BEBEBE"/>
              <w:left w:val="single" w:sz="4" w:space="0" w:color="BEBEBE"/>
              <w:bottom w:val="single" w:sz="4" w:space="0" w:color="BEBEBE"/>
              <w:right w:val="single" w:sz="4" w:space="0" w:color="BEBEBE"/>
            </w:tcBorders>
          </w:tcPr>
          <w:p w14:paraId="2B93337C" w14:textId="7DB6B801" w:rsidR="002B78A3" w:rsidRPr="005D6DBF" w:rsidRDefault="00487472" w:rsidP="00FC467C">
            <w:pPr>
              <w:pStyle w:val="TableParagraph"/>
              <w:jc w:val="center"/>
              <w:rPr>
                <w:rFonts w:ascii="Times New Roman"/>
                <w:sz w:val="8"/>
                <w:szCs w:val="8"/>
              </w:rPr>
            </w:pPr>
            <w:r w:rsidRPr="005D6DBF">
              <w:rPr>
                <w:rFonts w:ascii="Times New Roman"/>
                <w:noProof/>
                <w:sz w:val="8"/>
                <w:szCs w:val="8"/>
              </w:rPr>
              <w:drawing>
                <wp:anchor distT="0" distB="0" distL="114300" distR="114300" simplePos="0" relativeHeight="251688966" behindDoc="0" locked="0" layoutInCell="1" allowOverlap="1" wp14:anchorId="45746EAB" wp14:editId="5E2A6DAC">
                  <wp:simplePos x="0" y="0"/>
                  <wp:positionH relativeFrom="column">
                    <wp:posOffset>150495</wp:posOffset>
                  </wp:positionH>
                  <wp:positionV relativeFrom="paragraph">
                    <wp:posOffset>99121</wp:posOffset>
                  </wp:positionV>
                  <wp:extent cx="152400" cy="164465"/>
                  <wp:effectExtent l="0" t="0" r="0" b="6985"/>
                  <wp:wrapTopAndBottom/>
                  <wp:docPr id="866033842" name="Picture 12"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33842" name="Picture 12"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E33D83" w14:paraId="2B933385" w14:textId="77777777" w:rsidTr="0085073F">
        <w:trPr>
          <w:trHeight w:val="537"/>
        </w:trPr>
        <w:tc>
          <w:tcPr>
            <w:tcW w:w="585" w:type="pct"/>
            <w:tcBorders>
              <w:top w:val="single" w:sz="4" w:space="0" w:color="BEBEBE"/>
              <w:left w:val="single" w:sz="4" w:space="0" w:color="BEBEBE"/>
              <w:bottom w:val="single" w:sz="4" w:space="0" w:color="BEBEBE"/>
              <w:right w:val="single" w:sz="4" w:space="0" w:color="BEBEBE"/>
            </w:tcBorders>
          </w:tcPr>
          <w:p w14:paraId="5BB9B336" w14:textId="5F605B4D" w:rsidR="002B78A3" w:rsidRDefault="002B78A3" w:rsidP="00FC467C">
            <w:pPr>
              <w:pStyle w:val="TableParagraph"/>
              <w:ind w:left="110" w:right="109"/>
              <w:rPr>
                <w:color w:val="303D47"/>
              </w:rPr>
            </w:pPr>
            <w:r>
              <w:rPr>
                <w:color w:val="303D47"/>
              </w:rPr>
              <w:t>Mandatory</w:t>
            </w:r>
          </w:p>
        </w:tc>
        <w:tc>
          <w:tcPr>
            <w:tcW w:w="3525" w:type="pct"/>
            <w:tcBorders>
              <w:top w:val="single" w:sz="4" w:space="0" w:color="BEBEBE"/>
              <w:left w:val="single" w:sz="4" w:space="0" w:color="BEBEBE"/>
              <w:bottom w:val="single" w:sz="4" w:space="0" w:color="BEBEBE"/>
              <w:right w:val="single" w:sz="4" w:space="0" w:color="BEBEBE"/>
            </w:tcBorders>
          </w:tcPr>
          <w:p w14:paraId="2B933381" w14:textId="154D90D3" w:rsidR="002B78A3" w:rsidRDefault="002B78A3" w:rsidP="00FC467C">
            <w:pPr>
              <w:pStyle w:val="TableParagraph"/>
              <w:ind w:left="110" w:right="109"/>
            </w:pPr>
            <w:r>
              <w:rPr>
                <w:color w:val="303D47"/>
              </w:rPr>
              <w:t>Your</w:t>
            </w:r>
            <w:r>
              <w:rPr>
                <w:color w:val="303D47"/>
                <w:spacing w:val="-4"/>
              </w:rPr>
              <w:t xml:space="preserve"> </w:t>
            </w:r>
            <w:proofErr w:type="spellStart"/>
            <w:r>
              <w:rPr>
                <w:color w:val="303D47"/>
              </w:rPr>
              <w:t>organisation</w:t>
            </w:r>
            <w:proofErr w:type="spellEnd"/>
            <w:r>
              <w:rPr>
                <w:color w:val="303D47"/>
                <w:spacing w:val="-5"/>
              </w:rPr>
              <w:t xml:space="preserve"> </w:t>
            </w:r>
            <w:r>
              <w:rPr>
                <w:color w:val="303D47"/>
              </w:rPr>
              <w:t>includes</w:t>
            </w:r>
            <w:r>
              <w:rPr>
                <w:color w:val="303D47"/>
                <w:spacing w:val="-5"/>
              </w:rPr>
              <w:t xml:space="preserve"> </w:t>
            </w:r>
            <w:r>
              <w:rPr>
                <w:color w:val="303D47"/>
              </w:rPr>
              <w:t>fraud</w:t>
            </w:r>
            <w:r>
              <w:rPr>
                <w:color w:val="303D47"/>
                <w:spacing w:val="-5"/>
              </w:rPr>
              <w:t xml:space="preserve"> </w:t>
            </w:r>
            <w:r>
              <w:rPr>
                <w:color w:val="303D47"/>
              </w:rPr>
              <w:t>and anti-corruption</w:t>
            </w:r>
            <w:r>
              <w:rPr>
                <w:color w:val="303D47"/>
                <w:spacing w:val="-5"/>
              </w:rPr>
              <w:t xml:space="preserve"> </w:t>
            </w:r>
            <w:r>
              <w:rPr>
                <w:color w:val="303D47"/>
              </w:rPr>
              <w:t>clauses</w:t>
            </w:r>
            <w:r>
              <w:rPr>
                <w:color w:val="303D47"/>
                <w:spacing w:val="-5"/>
              </w:rPr>
              <w:t xml:space="preserve"> </w:t>
            </w:r>
            <w:r>
              <w:rPr>
                <w:color w:val="303D47"/>
              </w:rPr>
              <w:t>in</w:t>
            </w:r>
            <w:r>
              <w:rPr>
                <w:color w:val="303D47"/>
                <w:spacing w:val="-5"/>
              </w:rPr>
              <w:t xml:space="preserve"> </w:t>
            </w:r>
            <w:r>
              <w:rPr>
                <w:color w:val="303D47"/>
              </w:rPr>
              <w:t>its</w:t>
            </w:r>
            <w:r>
              <w:rPr>
                <w:color w:val="303D47"/>
                <w:spacing w:val="-5"/>
              </w:rPr>
              <w:t xml:space="preserve"> </w:t>
            </w:r>
            <w:r>
              <w:rPr>
                <w:color w:val="303D47"/>
              </w:rPr>
              <w:t>contracts,</w:t>
            </w:r>
            <w:r>
              <w:rPr>
                <w:color w:val="303D47"/>
                <w:spacing w:val="-6"/>
              </w:rPr>
              <w:t xml:space="preserve"> </w:t>
            </w:r>
            <w:r>
              <w:rPr>
                <w:color w:val="303D47"/>
              </w:rPr>
              <w:t xml:space="preserve">MOUs, other types of arrangements with your partner </w:t>
            </w:r>
            <w:proofErr w:type="spellStart"/>
            <w:r>
              <w:rPr>
                <w:color w:val="303D47"/>
              </w:rPr>
              <w:t>organisations</w:t>
            </w:r>
            <w:proofErr w:type="spellEnd"/>
            <w:r>
              <w:rPr>
                <w:color w:val="303D47"/>
              </w:rPr>
              <w:t>.</w:t>
            </w:r>
          </w:p>
        </w:tc>
        <w:tc>
          <w:tcPr>
            <w:tcW w:w="273" w:type="pct"/>
            <w:tcBorders>
              <w:top w:val="single" w:sz="4" w:space="0" w:color="BEBEBE"/>
              <w:left w:val="single" w:sz="4" w:space="0" w:color="BEBEBE"/>
              <w:bottom w:val="single" w:sz="4" w:space="0" w:color="BEBEBE"/>
              <w:right w:val="single" w:sz="4" w:space="0" w:color="BEBEBE"/>
            </w:tcBorders>
          </w:tcPr>
          <w:p w14:paraId="2B933382" w14:textId="20BD2FB8" w:rsidR="002B78A3" w:rsidRPr="00A826DF" w:rsidRDefault="0034084F" w:rsidP="00FC467C">
            <w:pPr>
              <w:pStyle w:val="TableParagraph"/>
              <w:jc w:val="center"/>
              <w:rPr>
                <w:rFonts w:ascii="Times New Roman"/>
                <w:sz w:val="8"/>
                <w:szCs w:val="8"/>
              </w:rPr>
            </w:pPr>
            <w:r w:rsidRPr="00A826DF">
              <w:rPr>
                <w:rFonts w:ascii="Times New Roman"/>
                <w:noProof/>
                <w:sz w:val="8"/>
                <w:szCs w:val="8"/>
              </w:rPr>
              <w:drawing>
                <wp:anchor distT="0" distB="0" distL="114300" distR="114300" simplePos="0" relativeHeight="251689990" behindDoc="0" locked="0" layoutInCell="1" allowOverlap="1" wp14:anchorId="6026BA30" wp14:editId="07168BEC">
                  <wp:simplePos x="0" y="0"/>
                  <wp:positionH relativeFrom="column">
                    <wp:posOffset>107971</wp:posOffset>
                  </wp:positionH>
                  <wp:positionV relativeFrom="paragraph">
                    <wp:posOffset>86888</wp:posOffset>
                  </wp:positionV>
                  <wp:extent cx="152400" cy="164465"/>
                  <wp:effectExtent l="0" t="0" r="0" b="6985"/>
                  <wp:wrapTopAndBottom/>
                  <wp:docPr id="732454078" name="Picture 13"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54078" name="Picture 13"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86" w:type="pct"/>
            <w:tcBorders>
              <w:top w:val="single" w:sz="4" w:space="0" w:color="BEBEBE"/>
              <w:left w:val="single" w:sz="4" w:space="0" w:color="BEBEBE"/>
              <w:bottom w:val="single" w:sz="4" w:space="0" w:color="BEBEBE"/>
              <w:right w:val="single" w:sz="4" w:space="0" w:color="BEBEBE"/>
            </w:tcBorders>
          </w:tcPr>
          <w:p w14:paraId="2B933383" w14:textId="1D0351DB" w:rsidR="002B78A3" w:rsidRPr="00A826DF" w:rsidRDefault="0034084F" w:rsidP="00FC467C">
            <w:pPr>
              <w:pStyle w:val="TableParagraph"/>
              <w:jc w:val="center"/>
              <w:rPr>
                <w:rFonts w:ascii="Times New Roman"/>
                <w:sz w:val="8"/>
                <w:szCs w:val="8"/>
              </w:rPr>
            </w:pPr>
            <w:r w:rsidRPr="00A826DF">
              <w:rPr>
                <w:rFonts w:ascii="Times New Roman"/>
                <w:noProof/>
                <w:sz w:val="8"/>
                <w:szCs w:val="8"/>
              </w:rPr>
              <w:drawing>
                <wp:anchor distT="0" distB="0" distL="114300" distR="114300" simplePos="0" relativeHeight="251691014" behindDoc="0" locked="0" layoutInCell="1" allowOverlap="1" wp14:anchorId="7DBD015C" wp14:editId="7E321236">
                  <wp:simplePos x="0" y="0"/>
                  <wp:positionH relativeFrom="column">
                    <wp:posOffset>108585</wp:posOffset>
                  </wp:positionH>
                  <wp:positionV relativeFrom="paragraph">
                    <wp:posOffset>74295</wp:posOffset>
                  </wp:positionV>
                  <wp:extent cx="152400" cy="164465"/>
                  <wp:effectExtent l="0" t="0" r="0" b="6985"/>
                  <wp:wrapTopAndBottom/>
                  <wp:docPr id="1337916542" name="Picture 14"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916542" name="Picture 14"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31" w:type="pct"/>
            <w:tcBorders>
              <w:top w:val="single" w:sz="4" w:space="0" w:color="BEBEBE"/>
              <w:left w:val="single" w:sz="4" w:space="0" w:color="BEBEBE"/>
              <w:bottom w:val="single" w:sz="4" w:space="0" w:color="BEBEBE"/>
              <w:right w:val="single" w:sz="4" w:space="0" w:color="BEBEBE"/>
            </w:tcBorders>
          </w:tcPr>
          <w:p w14:paraId="2B933384" w14:textId="3F789DDC" w:rsidR="002B78A3" w:rsidRPr="00A826DF" w:rsidRDefault="0034084F" w:rsidP="00FC467C">
            <w:pPr>
              <w:pStyle w:val="TableParagraph"/>
              <w:jc w:val="center"/>
              <w:rPr>
                <w:rFonts w:ascii="Times New Roman"/>
                <w:sz w:val="8"/>
                <w:szCs w:val="8"/>
              </w:rPr>
            </w:pPr>
            <w:r w:rsidRPr="00A826DF">
              <w:rPr>
                <w:rFonts w:ascii="Times New Roman"/>
                <w:noProof/>
                <w:sz w:val="8"/>
                <w:szCs w:val="8"/>
              </w:rPr>
              <w:drawing>
                <wp:anchor distT="0" distB="0" distL="114300" distR="114300" simplePos="0" relativeHeight="251692038" behindDoc="0" locked="0" layoutInCell="1" allowOverlap="1" wp14:anchorId="66C6FDB3" wp14:editId="67AB33E6">
                  <wp:simplePos x="0" y="0"/>
                  <wp:positionH relativeFrom="column">
                    <wp:posOffset>138430</wp:posOffset>
                  </wp:positionH>
                  <wp:positionV relativeFrom="paragraph">
                    <wp:posOffset>74476</wp:posOffset>
                  </wp:positionV>
                  <wp:extent cx="152400" cy="164465"/>
                  <wp:effectExtent l="0" t="0" r="0" b="6985"/>
                  <wp:wrapTopAndBottom/>
                  <wp:docPr id="864670594" name="Picture 15"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70594" name="Picture 15"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E33D83" w14:paraId="2B93338C" w14:textId="77777777" w:rsidTr="0085073F">
        <w:trPr>
          <w:trHeight w:val="275"/>
        </w:trPr>
        <w:tc>
          <w:tcPr>
            <w:tcW w:w="585" w:type="pct"/>
            <w:tcBorders>
              <w:top w:val="single" w:sz="4" w:space="0" w:color="BEBEBE"/>
              <w:left w:val="single" w:sz="4" w:space="0" w:color="BEBEBE"/>
              <w:bottom w:val="single" w:sz="4" w:space="0" w:color="BEBEBE"/>
              <w:right w:val="single" w:sz="4" w:space="0" w:color="BEBEBE"/>
            </w:tcBorders>
          </w:tcPr>
          <w:p w14:paraId="06FFA2A5" w14:textId="0E9B7151" w:rsidR="002B78A3" w:rsidRDefault="002B78A3" w:rsidP="00FC467C">
            <w:pPr>
              <w:pStyle w:val="TableParagraph"/>
              <w:spacing w:before="3"/>
              <w:ind w:left="110"/>
              <w:rPr>
                <w:color w:val="303D47"/>
              </w:rPr>
            </w:pPr>
            <w:r>
              <w:rPr>
                <w:color w:val="303D47"/>
              </w:rPr>
              <w:t>Mandatory</w:t>
            </w:r>
          </w:p>
        </w:tc>
        <w:tc>
          <w:tcPr>
            <w:tcW w:w="3525" w:type="pct"/>
            <w:tcBorders>
              <w:top w:val="single" w:sz="4" w:space="0" w:color="BEBEBE"/>
              <w:left w:val="single" w:sz="4" w:space="0" w:color="BEBEBE"/>
              <w:bottom w:val="single" w:sz="4" w:space="0" w:color="BEBEBE"/>
              <w:right w:val="single" w:sz="4" w:space="0" w:color="BEBEBE"/>
            </w:tcBorders>
          </w:tcPr>
          <w:p w14:paraId="2B933388" w14:textId="44A19C8D" w:rsidR="002B78A3" w:rsidRDefault="002B78A3" w:rsidP="00FC467C">
            <w:pPr>
              <w:pStyle w:val="TableParagraph"/>
              <w:spacing w:before="3"/>
              <w:ind w:left="110"/>
            </w:pPr>
            <w:r>
              <w:rPr>
                <w:color w:val="303D47"/>
              </w:rPr>
              <w:t>Formal</w:t>
            </w:r>
            <w:r>
              <w:rPr>
                <w:color w:val="303D47"/>
                <w:spacing w:val="-6"/>
              </w:rPr>
              <w:t xml:space="preserve"> </w:t>
            </w:r>
            <w:r>
              <w:rPr>
                <w:color w:val="303D47"/>
              </w:rPr>
              <w:t>mandatory</w:t>
            </w:r>
            <w:r>
              <w:rPr>
                <w:color w:val="303D47"/>
                <w:spacing w:val="-6"/>
              </w:rPr>
              <w:t xml:space="preserve"> </w:t>
            </w:r>
            <w:r>
              <w:rPr>
                <w:color w:val="303D47"/>
              </w:rPr>
              <w:t>fraud</w:t>
            </w:r>
            <w:r>
              <w:rPr>
                <w:color w:val="303D47"/>
                <w:spacing w:val="-5"/>
              </w:rPr>
              <w:t xml:space="preserve"> </w:t>
            </w:r>
            <w:r>
              <w:rPr>
                <w:color w:val="303D47"/>
              </w:rPr>
              <w:t>and</w:t>
            </w:r>
            <w:r>
              <w:rPr>
                <w:color w:val="303D47"/>
                <w:spacing w:val="-8"/>
              </w:rPr>
              <w:t xml:space="preserve"> </w:t>
            </w:r>
            <w:r>
              <w:rPr>
                <w:color w:val="303D47"/>
              </w:rPr>
              <w:t>corruption</w:t>
            </w:r>
            <w:r>
              <w:rPr>
                <w:color w:val="303D47"/>
                <w:spacing w:val="-5"/>
              </w:rPr>
              <w:t xml:space="preserve"> </w:t>
            </w:r>
            <w:r>
              <w:rPr>
                <w:color w:val="303D47"/>
              </w:rPr>
              <w:t>awareness</w:t>
            </w:r>
            <w:r>
              <w:rPr>
                <w:color w:val="303D47"/>
                <w:spacing w:val="-4"/>
              </w:rPr>
              <w:t xml:space="preserve"> </w:t>
            </w:r>
            <w:r>
              <w:rPr>
                <w:color w:val="303D47"/>
              </w:rPr>
              <w:t>training</w:t>
            </w:r>
            <w:r>
              <w:rPr>
                <w:color w:val="303D47"/>
                <w:spacing w:val="-3"/>
              </w:rPr>
              <w:t xml:space="preserve"> </w:t>
            </w:r>
            <w:r>
              <w:rPr>
                <w:color w:val="303D47"/>
              </w:rPr>
              <w:t>is</w:t>
            </w:r>
            <w:r>
              <w:rPr>
                <w:color w:val="303D47"/>
                <w:spacing w:val="-4"/>
              </w:rPr>
              <w:t xml:space="preserve"> </w:t>
            </w:r>
            <w:r>
              <w:rPr>
                <w:color w:val="303D47"/>
              </w:rPr>
              <w:t>provided</w:t>
            </w:r>
            <w:r>
              <w:rPr>
                <w:color w:val="303D47"/>
                <w:spacing w:val="-5"/>
              </w:rPr>
              <w:t xml:space="preserve"> </w:t>
            </w:r>
            <w:r>
              <w:rPr>
                <w:color w:val="303D47"/>
              </w:rPr>
              <w:t>to</w:t>
            </w:r>
            <w:r>
              <w:rPr>
                <w:color w:val="303D47"/>
                <w:spacing w:val="-5"/>
              </w:rPr>
              <w:t xml:space="preserve"> </w:t>
            </w:r>
            <w:r>
              <w:rPr>
                <w:color w:val="303D47"/>
              </w:rPr>
              <w:t>all</w:t>
            </w:r>
            <w:r>
              <w:rPr>
                <w:color w:val="303D47"/>
                <w:spacing w:val="-5"/>
              </w:rPr>
              <w:t xml:space="preserve"> </w:t>
            </w:r>
            <w:r>
              <w:rPr>
                <w:color w:val="303D47"/>
                <w:spacing w:val="-2"/>
              </w:rPr>
              <w:t>staff.</w:t>
            </w:r>
          </w:p>
        </w:tc>
        <w:tc>
          <w:tcPr>
            <w:tcW w:w="273" w:type="pct"/>
            <w:tcBorders>
              <w:top w:val="single" w:sz="4" w:space="0" w:color="BEBEBE"/>
              <w:left w:val="single" w:sz="4" w:space="0" w:color="BEBEBE"/>
              <w:bottom w:val="single" w:sz="4" w:space="0" w:color="BEBEBE"/>
              <w:right w:val="single" w:sz="4" w:space="0" w:color="BEBEBE"/>
            </w:tcBorders>
          </w:tcPr>
          <w:p w14:paraId="2B933389" w14:textId="0B79E08D" w:rsidR="002B78A3" w:rsidRPr="00235FD8" w:rsidRDefault="0034084F" w:rsidP="00FC467C">
            <w:pPr>
              <w:pStyle w:val="TableParagraph"/>
              <w:jc w:val="center"/>
              <w:rPr>
                <w:rFonts w:ascii="Times New Roman"/>
                <w:sz w:val="8"/>
                <w:szCs w:val="8"/>
              </w:rPr>
            </w:pPr>
            <w:r w:rsidRPr="00235FD8">
              <w:rPr>
                <w:rFonts w:ascii="Times New Roman"/>
                <w:noProof/>
                <w:sz w:val="8"/>
                <w:szCs w:val="8"/>
              </w:rPr>
              <w:drawing>
                <wp:anchor distT="0" distB="0" distL="114300" distR="114300" simplePos="0" relativeHeight="251693062" behindDoc="0" locked="0" layoutInCell="1" allowOverlap="1" wp14:anchorId="77B23130" wp14:editId="53373A0E">
                  <wp:simplePos x="0" y="0"/>
                  <wp:positionH relativeFrom="column">
                    <wp:posOffset>99695</wp:posOffset>
                  </wp:positionH>
                  <wp:positionV relativeFrom="paragraph">
                    <wp:posOffset>82751</wp:posOffset>
                  </wp:positionV>
                  <wp:extent cx="152400" cy="164465"/>
                  <wp:effectExtent l="0" t="0" r="0" b="6985"/>
                  <wp:wrapTopAndBottom/>
                  <wp:docPr id="954042761" name="Picture 16"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42761" name="Picture 16"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86" w:type="pct"/>
            <w:tcBorders>
              <w:top w:val="single" w:sz="4" w:space="0" w:color="BEBEBE"/>
              <w:left w:val="single" w:sz="4" w:space="0" w:color="BEBEBE"/>
              <w:bottom w:val="single" w:sz="4" w:space="0" w:color="BEBEBE"/>
              <w:right w:val="single" w:sz="4" w:space="0" w:color="BEBEBE"/>
            </w:tcBorders>
          </w:tcPr>
          <w:p w14:paraId="2B93338A" w14:textId="5A6E2F2E" w:rsidR="002B78A3" w:rsidRPr="00235FD8" w:rsidRDefault="0034084F" w:rsidP="00FC467C">
            <w:pPr>
              <w:pStyle w:val="TableParagraph"/>
              <w:jc w:val="center"/>
              <w:rPr>
                <w:rFonts w:ascii="Times New Roman"/>
                <w:sz w:val="8"/>
                <w:szCs w:val="8"/>
              </w:rPr>
            </w:pPr>
            <w:r w:rsidRPr="00235FD8">
              <w:rPr>
                <w:rFonts w:ascii="Times New Roman"/>
                <w:noProof/>
                <w:sz w:val="8"/>
                <w:szCs w:val="8"/>
              </w:rPr>
              <w:drawing>
                <wp:anchor distT="0" distB="0" distL="114300" distR="114300" simplePos="0" relativeHeight="251694086" behindDoc="0" locked="0" layoutInCell="1" allowOverlap="1" wp14:anchorId="280F5D79" wp14:editId="3F0D6FE9">
                  <wp:simplePos x="0" y="0"/>
                  <wp:positionH relativeFrom="column">
                    <wp:posOffset>120997</wp:posOffset>
                  </wp:positionH>
                  <wp:positionV relativeFrom="paragraph">
                    <wp:posOffset>74476</wp:posOffset>
                  </wp:positionV>
                  <wp:extent cx="152400" cy="164465"/>
                  <wp:effectExtent l="0" t="0" r="0" b="6985"/>
                  <wp:wrapTopAndBottom/>
                  <wp:docPr id="1198567431" name="Picture 17"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67431" name="Picture 17"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31" w:type="pct"/>
            <w:tcBorders>
              <w:top w:val="single" w:sz="4" w:space="0" w:color="BEBEBE"/>
              <w:left w:val="single" w:sz="4" w:space="0" w:color="BEBEBE"/>
              <w:bottom w:val="single" w:sz="4" w:space="0" w:color="BEBEBE"/>
              <w:right w:val="single" w:sz="4" w:space="0" w:color="BEBEBE"/>
            </w:tcBorders>
          </w:tcPr>
          <w:p w14:paraId="2B93338B" w14:textId="62A65E5F" w:rsidR="002B78A3" w:rsidRPr="00235FD8" w:rsidRDefault="0034084F" w:rsidP="00FC467C">
            <w:pPr>
              <w:pStyle w:val="TableParagraph"/>
              <w:jc w:val="center"/>
              <w:rPr>
                <w:rFonts w:ascii="Times New Roman"/>
                <w:sz w:val="8"/>
                <w:szCs w:val="8"/>
              </w:rPr>
            </w:pPr>
            <w:r w:rsidRPr="00235FD8">
              <w:rPr>
                <w:rFonts w:ascii="Times New Roman"/>
                <w:noProof/>
                <w:sz w:val="8"/>
                <w:szCs w:val="8"/>
              </w:rPr>
              <w:drawing>
                <wp:anchor distT="0" distB="0" distL="114300" distR="114300" simplePos="0" relativeHeight="251695110" behindDoc="0" locked="0" layoutInCell="1" allowOverlap="1" wp14:anchorId="59BA747D" wp14:editId="71EE06A8">
                  <wp:simplePos x="0" y="0"/>
                  <wp:positionH relativeFrom="column">
                    <wp:posOffset>146705</wp:posOffset>
                  </wp:positionH>
                  <wp:positionV relativeFrom="paragraph">
                    <wp:posOffset>77344</wp:posOffset>
                  </wp:positionV>
                  <wp:extent cx="152400" cy="164465"/>
                  <wp:effectExtent l="0" t="0" r="0" b="6985"/>
                  <wp:wrapNone/>
                  <wp:docPr id="120129935" name="Picture 18"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9935" name="Picture 18"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E33D83" w14:paraId="2B933393" w14:textId="77777777" w:rsidTr="000B6930">
        <w:trPr>
          <w:trHeight w:val="590"/>
        </w:trPr>
        <w:tc>
          <w:tcPr>
            <w:tcW w:w="585" w:type="pct"/>
            <w:tcBorders>
              <w:top w:val="single" w:sz="4" w:space="0" w:color="BEBEBE"/>
              <w:left w:val="single" w:sz="4" w:space="0" w:color="BEBEBE"/>
              <w:bottom w:val="single" w:sz="4" w:space="0" w:color="BEBEBE"/>
              <w:right w:val="single" w:sz="4" w:space="0" w:color="BEBEBE"/>
            </w:tcBorders>
          </w:tcPr>
          <w:p w14:paraId="16317FFE" w14:textId="7C56E9D1" w:rsidR="002B78A3" w:rsidRDefault="002B78A3" w:rsidP="00FC467C">
            <w:pPr>
              <w:pStyle w:val="TableParagraph"/>
              <w:spacing w:before="6"/>
              <w:ind w:left="110"/>
              <w:rPr>
                <w:color w:val="303D47"/>
              </w:rPr>
            </w:pPr>
            <w:r>
              <w:rPr>
                <w:color w:val="303D47"/>
              </w:rPr>
              <w:t>Mandatory</w:t>
            </w:r>
          </w:p>
        </w:tc>
        <w:tc>
          <w:tcPr>
            <w:tcW w:w="3525" w:type="pct"/>
            <w:tcBorders>
              <w:top w:val="single" w:sz="4" w:space="0" w:color="BEBEBE"/>
              <w:left w:val="single" w:sz="4" w:space="0" w:color="BEBEBE"/>
              <w:bottom w:val="single" w:sz="4" w:space="0" w:color="BEBEBE"/>
              <w:right w:val="single" w:sz="4" w:space="0" w:color="BEBEBE"/>
            </w:tcBorders>
          </w:tcPr>
          <w:p w14:paraId="2B93338F" w14:textId="634982F3" w:rsidR="002B78A3" w:rsidRDefault="002B78A3" w:rsidP="00FC467C">
            <w:pPr>
              <w:pStyle w:val="TableParagraph"/>
              <w:spacing w:before="6"/>
              <w:ind w:left="110"/>
            </w:pPr>
            <w:r>
              <w:rPr>
                <w:color w:val="303D47"/>
              </w:rPr>
              <w:t>Refresher</w:t>
            </w:r>
            <w:r>
              <w:rPr>
                <w:color w:val="303D47"/>
                <w:spacing w:val="-6"/>
              </w:rPr>
              <w:t xml:space="preserve"> </w:t>
            </w:r>
            <w:r>
              <w:rPr>
                <w:color w:val="303D47"/>
              </w:rPr>
              <w:t>fraud</w:t>
            </w:r>
            <w:r>
              <w:rPr>
                <w:color w:val="303D47"/>
                <w:spacing w:val="-5"/>
              </w:rPr>
              <w:t xml:space="preserve"> </w:t>
            </w:r>
            <w:r>
              <w:rPr>
                <w:color w:val="303D47"/>
              </w:rPr>
              <w:t>and</w:t>
            </w:r>
            <w:r>
              <w:rPr>
                <w:color w:val="303D47"/>
                <w:spacing w:val="-5"/>
              </w:rPr>
              <w:t xml:space="preserve"> </w:t>
            </w:r>
            <w:r>
              <w:rPr>
                <w:color w:val="303D47"/>
              </w:rPr>
              <w:t>corruption</w:t>
            </w:r>
            <w:r>
              <w:rPr>
                <w:color w:val="303D47"/>
                <w:spacing w:val="-8"/>
              </w:rPr>
              <w:t xml:space="preserve"> </w:t>
            </w:r>
            <w:r>
              <w:rPr>
                <w:color w:val="303D47"/>
              </w:rPr>
              <w:t>awareness</w:t>
            </w:r>
            <w:r>
              <w:rPr>
                <w:color w:val="303D47"/>
                <w:spacing w:val="-5"/>
              </w:rPr>
              <w:t xml:space="preserve"> </w:t>
            </w:r>
            <w:r>
              <w:rPr>
                <w:color w:val="303D47"/>
              </w:rPr>
              <w:t>training</w:t>
            </w:r>
            <w:r>
              <w:rPr>
                <w:color w:val="303D47"/>
                <w:spacing w:val="-3"/>
              </w:rPr>
              <w:t xml:space="preserve"> </w:t>
            </w:r>
            <w:r>
              <w:rPr>
                <w:color w:val="303D47"/>
              </w:rPr>
              <w:t>is</w:t>
            </w:r>
            <w:r>
              <w:rPr>
                <w:color w:val="303D47"/>
                <w:spacing w:val="-5"/>
              </w:rPr>
              <w:t xml:space="preserve"> </w:t>
            </w:r>
            <w:r>
              <w:rPr>
                <w:color w:val="303D47"/>
              </w:rPr>
              <w:t>mandatory</w:t>
            </w:r>
            <w:r>
              <w:rPr>
                <w:color w:val="303D47"/>
                <w:spacing w:val="-7"/>
              </w:rPr>
              <w:t xml:space="preserve"> </w:t>
            </w:r>
            <w:r>
              <w:rPr>
                <w:color w:val="303D47"/>
              </w:rPr>
              <w:t>on</w:t>
            </w:r>
            <w:r>
              <w:rPr>
                <w:color w:val="303D47"/>
                <w:spacing w:val="-5"/>
              </w:rPr>
              <w:t xml:space="preserve"> </w:t>
            </w:r>
            <w:r>
              <w:rPr>
                <w:color w:val="303D47"/>
              </w:rPr>
              <w:t>a</w:t>
            </w:r>
            <w:r>
              <w:rPr>
                <w:color w:val="303D47"/>
                <w:spacing w:val="-4"/>
              </w:rPr>
              <w:t xml:space="preserve"> </w:t>
            </w:r>
            <w:r>
              <w:rPr>
                <w:color w:val="303D47"/>
              </w:rPr>
              <w:t>regular</w:t>
            </w:r>
            <w:r>
              <w:rPr>
                <w:color w:val="303D47"/>
                <w:spacing w:val="-5"/>
              </w:rPr>
              <w:t xml:space="preserve"> </w:t>
            </w:r>
            <w:r>
              <w:rPr>
                <w:color w:val="303D47"/>
                <w:spacing w:val="-2"/>
              </w:rPr>
              <w:t>basis.</w:t>
            </w:r>
          </w:p>
        </w:tc>
        <w:tc>
          <w:tcPr>
            <w:tcW w:w="273" w:type="pct"/>
            <w:tcBorders>
              <w:top w:val="single" w:sz="4" w:space="0" w:color="BEBEBE"/>
              <w:left w:val="single" w:sz="4" w:space="0" w:color="BEBEBE"/>
              <w:bottom w:val="single" w:sz="4" w:space="0" w:color="BEBEBE"/>
              <w:right w:val="single" w:sz="4" w:space="0" w:color="BEBEBE"/>
            </w:tcBorders>
          </w:tcPr>
          <w:p w14:paraId="2B933390" w14:textId="15FBA86B" w:rsidR="002B78A3" w:rsidRDefault="002539FD" w:rsidP="00FC467C">
            <w:pPr>
              <w:pStyle w:val="TableParagraph"/>
              <w:jc w:val="center"/>
              <w:rPr>
                <w:rFonts w:ascii="Times New Roman"/>
                <w:noProof/>
                <w:sz w:val="20"/>
              </w:rPr>
            </w:pPr>
            <w:r>
              <w:rPr>
                <w:rFonts w:ascii="Times New Roman"/>
                <w:noProof/>
                <w:sz w:val="20"/>
              </w:rPr>
              <w:drawing>
                <wp:anchor distT="0" distB="0" distL="114300" distR="114300" simplePos="0" relativeHeight="251696134" behindDoc="0" locked="0" layoutInCell="1" allowOverlap="1" wp14:anchorId="3F201C2B" wp14:editId="2693A826">
                  <wp:simplePos x="0" y="0"/>
                  <wp:positionH relativeFrom="column">
                    <wp:posOffset>90805</wp:posOffset>
                  </wp:positionH>
                  <wp:positionV relativeFrom="paragraph">
                    <wp:posOffset>74930</wp:posOffset>
                  </wp:positionV>
                  <wp:extent cx="152400" cy="164465"/>
                  <wp:effectExtent l="0" t="0" r="0" b="6985"/>
                  <wp:wrapTopAndBottom/>
                  <wp:docPr id="3031613" name="Picture 19"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613" name="Picture 19"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86" w:type="pct"/>
            <w:tcBorders>
              <w:top w:val="single" w:sz="4" w:space="0" w:color="BEBEBE"/>
              <w:left w:val="single" w:sz="4" w:space="0" w:color="BEBEBE"/>
              <w:bottom w:val="single" w:sz="4" w:space="0" w:color="BEBEBE"/>
              <w:right w:val="single" w:sz="4" w:space="0" w:color="BEBEBE"/>
            </w:tcBorders>
          </w:tcPr>
          <w:p w14:paraId="2B933391" w14:textId="6DCF9126" w:rsidR="002B78A3" w:rsidRDefault="002539FD" w:rsidP="00FC467C">
            <w:pPr>
              <w:pStyle w:val="TableParagraph"/>
              <w:jc w:val="center"/>
              <w:rPr>
                <w:rFonts w:ascii="Times New Roman"/>
                <w:noProof/>
                <w:sz w:val="20"/>
              </w:rPr>
            </w:pPr>
            <w:r>
              <w:rPr>
                <w:rFonts w:ascii="Times New Roman"/>
                <w:noProof/>
                <w:sz w:val="20"/>
              </w:rPr>
              <w:drawing>
                <wp:anchor distT="0" distB="0" distL="114300" distR="114300" simplePos="0" relativeHeight="251697158" behindDoc="0" locked="0" layoutInCell="1" allowOverlap="1" wp14:anchorId="20B9C2B0" wp14:editId="7B9D4A88">
                  <wp:simplePos x="0" y="0"/>
                  <wp:positionH relativeFrom="column">
                    <wp:posOffset>125135</wp:posOffset>
                  </wp:positionH>
                  <wp:positionV relativeFrom="paragraph">
                    <wp:posOffset>104074</wp:posOffset>
                  </wp:positionV>
                  <wp:extent cx="152400" cy="164465"/>
                  <wp:effectExtent l="0" t="0" r="0" b="6985"/>
                  <wp:wrapTopAndBottom/>
                  <wp:docPr id="1493416391" name="Picture 20"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416391" name="Picture 20"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31" w:type="pct"/>
            <w:tcBorders>
              <w:top w:val="single" w:sz="4" w:space="0" w:color="BEBEBE"/>
              <w:left w:val="single" w:sz="4" w:space="0" w:color="BEBEBE"/>
              <w:bottom w:val="single" w:sz="4" w:space="0" w:color="BEBEBE"/>
              <w:right w:val="single" w:sz="4" w:space="0" w:color="BEBEBE"/>
            </w:tcBorders>
          </w:tcPr>
          <w:p w14:paraId="2B933392" w14:textId="084AEC0A" w:rsidR="002B78A3" w:rsidRDefault="002539FD" w:rsidP="00FC467C">
            <w:pPr>
              <w:pStyle w:val="TableParagraph"/>
              <w:jc w:val="center"/>
              <w:rPr>
                <w:rFonts w:ascii="Times New Roman"/>
                <w:noProof/>
                <w:sz w:val="20"/>
              </w:rPr>
            </w:pPr>
            <w:r>
              <w:rPr>
                <w:rFonts w:ascii="Times New Roman"/>
                <w:noProof/>
                <w:sz w:val="20"/>
              </w:rPr>
              <w:drawing>
                <wp:anchor distT="0" distB="0" distL="114300" distR="114300" simplePos="0" relativeHeight="251698182" behindDoc="0" locked="0" layoutInCell="1" allowOverlap="1" wp14:anchorId="3D7B2733" wp14:editId="3DDE0FC3">
                  <wp:simplePos x="0" y="0"/>
                  <wp:positionH relativeFrom="column">
                    <wp:posOffset>150843</wp:posOffset>
                  </wp:positionH>
                  <wp:positionV relativeFrom="paragraph">
                    <wp:posOffset>104074</wp:posOffset>
                  </wp:positionV>
                  <wp:extent cx="152400" cy="164465"/>
                  <wp:effectExtent l="0" t="0" r="0" b="6985"/>
                  <wp:wrapTopAndBottom/>
                  <wp:docPr id="216274230" name="Picture 21"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74230" name="Picture 21"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E33D83" w14:paraId="2B93339A" w14:textId="77777777" w:rsidTr="0085073F">
        <w:trPr>
          <w:trHeight w:val="278"/>
        </w:trPr>
        <w:tc>
          <w:tcPr>
            <w:tcW w:w="585" w:type="pct"/>
            <w:tcBorders>
              <w:top w:val="single" w:sz="4" w:space="0" w:color="BEBEBE"/>
              <w:left w:val="single" w:sz="4" w:space="0" w:color="BEBEBE"/>
              <w:bottom w:val="single" w:sz="4" w:space="0" w:color="BEBEBE"/>
              <w:right w:val="single" w:sz="4" w:space="0" w:color="BEBEBE"/>
            </w:tcBorders>
          </w:tcPr>
          <w:p w14:paraId="70EF5F6A" w14:textId="2D54FC60" w:rsidR="002B78A3" w:rsidRDefault="002B78A3" w:rsidP="00FC467C">
            <w:pPr>
              <w:pStyle w:val="TableParagraph"/>
              <w:spacing w:before="6"/>
              <w:ind w:left="110"/>
              <w:rPr>
                <w:color w:val="303D47"/>
              </w:rPr>
            </w:pPr>
            <w:r>
              <w:rPr>
                <w:color w:val="303D47"/>
              </w:rPr>
              <w:t>Mandatory</w:t>
            </w:r>
          </w:p>
        </w:tc>
        <w:tc>
          <w:tcPr>
            <w:tcW w:w="3525" w:type="pct"/>
            <w:tcBorders>
              <w:top w:val="single" w:sz="4" w:space="0" w:color="BEBEBE"/>
              <w:left w:val="single" w:sz="4" w:space="0" w:color="BEBEBE"/>
              <w:bottom w:val="single" w:sz="4" w:space="0" w:color="BEBEBE"/>
              <w:right w:val="single" w:sz="4" w:space="0" w:color="BEBEBE"/>
            </w:tcBorders>
          </w:tcPr>
          <w:p w14:paraId="2B933396" w14:textId="1CD9F742" w:rsidR="002B78A3" w:rsidRDefault="002B78A3" w:rsidP="00FC467C">
            <w:pPr>
              <w:pStyle w:val="TableParagraph"/>
              <w:spacing w:before="6"/>
              <w:ind w:left="110"/>
            </w:pPr>
            <w:r>
              <w:rPr>
                <w:color w:val="303D47"/>
              </w:rPr>
              <w:t>Records</w:t>
            </w:r>
            <w:r>
              <w:rPr>
                <w:color w:val="303D47"/>
                <w:spacing w:val="-5"/>
              </w:rPr>
              <w:t xml:space="preserve"> </w:t>
            </w:r>
            <w:r>
              <w:rPr>
                <w:color w:val="303D47"/>
              </w:rPr>
              <w:t>of</w:t>
            </w:r>
            <w:r>
              <w:rPr>
                <w:color w:val="303D47"/>
                <w:spacing w:val="-4"/>
              </w:rPr>
              <w:t xml:space="preserve"> </w:t>
            </w:r>
            <w:r>
              <w:rPr>
                <w:color w:val="303D47"/>
              </w:rPr>
              <w:t>staff</w:t>
            </w:r>
            <w:r>
              <w:rPr>
                <w:color w:val="303D47"/>
                <w:spacing w:val="-4"/>
              </w:rPr>
              <w:t xml:space="preserve"> </w:t>
            </w:r>
            <w:r>
              <w:rPr>
                <w:color w:val="303D47"/>
              </w:rPr>
              <w:t>who</w:t>
            </w:r>
            <w:r>
              <w:rPr>
                <w:color w:val="303D47"/>
                <w:spacing w:val="-5"/>
              </w:rPr>
              <w:t xml:space="preserve"> </w:t>
            </w:r>
            <w:r>
              <w:rPr>
                <w:color w:val="303D47"/>
              </w:rPr>
              <w:t>have</w:t>
            </w:r>
            <w:r>
              <w:rPr>
                <w:color w:val="303D47"/>
                <w:spacing w:val="-5"/>
              </w:rPr>
              <w:t xml:space="preserve"> </w:t>
            </w:r>
            <w:r>
              <w:rPr>
                <w:color w:val="303D47"/>
              </w:rPr>
              <w:t>completed</w:t>
            </w:r>
            <w:r>
              <w:rPr>
                <w:color w:val="303D47"/>
                <w:spacing w:val="-5"/>
              </w:rPr>
              <w:t xml:space="preserve"> </w:t>
            </w:r>
            <w:r>
              <w:rPr>
                <w:color w:val="303D47"/>
              </w:rPr>
              <w:t>training</w:t>
            </w:r>
            <w:r>
              <w:rPr>
                <w:color w:val="303D47"/>
                <w:spacing w:val="-3"/>
              </w:rPr>
              <w:t xml:space="preserve"> </w:t>
            </w:r>
            <w:r>
              <w:rPr>
                <w:color w:val="303D47"/>
              </w:rPr>
              <w:t>are</w:t>
            </w:r>
            <w:r>
              <w:rPr>
                <w:color w:val="303D47"/>
                <w:spacing w:val="-4"/>
              </w:rPr>
              <w:t xml:space="preserve"> </w:t>
            </w:r>
            <w:r>
              <w:rPr>
                <w:color w:val="303D47"/>
                <w:spacing w:val="-2"/>
              </w:rPr>
              <w:t>kept.</w:t>
            </w:r>
          </w:p>
        </w:tc>
        <w:tc>
          <w:tcPr>
            <w:tcW w:w="273" w:type="pct"/>
            <w:tcBorders>
              <w:top w:val="single" w:sz="4" w:space="0" w:color="BEBEBE"/>
              <w:left w:val="single" w:sz="4" w:space="0" w:color="BEBEBE"/>
              <w:bottom w:val="single" w:sz="4" w:space="0" w:color="BEBEBE"/>
              <w:right w:val="single" w:sz="4" w:space="0" w:color="BEBEBE"/>
            </w:tcBorders>
          </w:tcPr>
          <w:p w14:paraId="2B933397" w14:textId="24877D70" w:rsidR="002B78A3" w:rsidRDefault="002B78A3" w:rsidP="00FC467C">
            <w:pPr>
              <w:pStyle w:val="TableParagraph"/>
              <w:jc w:val="center"/>
              <w:rPr>
                <w:rFonts w:ascii="Times New Roman"/>
                <w:sz w:val="20"/>
              </w:rPr>
            </w:pPr>
            <w:r>
              <w:rPr>
                <w:rFonts w:ascii="Times New Roman"/>
                <w:noProof/>
                <w:sz w:val="20"/>
              </w:rPr>
              <w:drawing>
                <wp:inline distT="0" distB="0" distL="0" distR="0" wp14:anchorId="34FC246A" wp14:editId="33329CFF">
                  <wp:extent cx="152400" cy="164465"/>
                  <wp:effectExtent l="0" t="0" r="0" b="6985"/>
                  <wp:docPr id="1806897802" name="Picture 22"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897802" name="Picture 22"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286" w:type="pct"/>
            <w:tcBorders>
              <w:top w:val="single" w:sz="4" w:space="0" w:color="BEBEBE"/>
              <w:left w:val="single" w:sz="4" w:space="0" w:color="BEBEBE"/>
              <w:bottom w:val="single" w:sz="4" w:space="0" w:color="BEBEBE"/>
              <w:right w:val="single" w:sz="4" w:space="0" w:color="BEBEBE"/>
            </w:tcBorders>
          </w:tcPr>
          <w:p w14:paraId="2B933398" w14:textId="273A91CA" w:rsidR="002B78A3" w:rsidRDefault="002B78A3" w:rsidP="00FC467C">
            <w:pPr>
              <w:pStyle w:val="TableParagraph"/>
              <w:jc w:val="center"/>
              <w:rPr>
                <w:rFonts w:ascii="Times New Roman"/>
                <w:sz w:val="20"/>
              </w:rPr>
            </w:pPr>
            <w:r>
              <w:rPr>
                <w:rFonts w:ascii="Times New Roman"/>
                <w:noProof/>
                <w:sz w:val="20"/>
              </w:rPr>
              <w:drawing>
                <wp:inline distT="0" distB="0" distL="0" distR="0" wp14:anchorId="4DC72ED6" wp14:editId="267AB1C6">
                  <wp:extent cx="152400" cy="164465"/>
                  <wp:effectExtent l="0" t="0" r="0" b="6985"/>
                  <wp:docPr id="438842772" name="Picture 23"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42772" name="Picture 23"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331" w:type="pct"/>
            <w:tcBorders>
              <w:top w:val="single" w:sz="4" w:space="0" w:color="BEBEBE"/>
              <w:left w:val="single" w:sz="4" w:space="0" w:color="BEBEBE"/>
              <w:bottom w:val="single" w:sz="4" w:space="0" w:color="BEBEBE"/>
              <w:right w:val="single" w:sz="4" w:space="0" w:color="BEBEBE"/>
            </w:tcBorders>
          </w:tcPr>
          <w:p w14:paraId="2B933399" w14:textId="1B90E425" w:rsidR="002B78A3" w:rsidRDefault="002B78A3" w:rsidP="00FC467C">
            <w:pPr>
              <w:pStyle w:val="TableParagraph"/>
              <w:jc w:val="center"/>
              <w:rPr>
                <w:rFonts w:ascii="Times New Roman"/>
                <w:sz w:val="20"/>
              </w:rPr>
            </w:pPr>
            <w:r>
              <w:rPr>
                <w:rFonts w:ascii="Times New Roman"/>
                <w:noProof/>
                <w:sz w:val="20"/>
              </w:rPr>
              <w:drawing>
                <wp:inline distT="0" distB="0" distL="0" distR="0" wp14:anchorId="16999874" wp14:editId="600F28DB">
                  <wp:extent cx="152400" cy="164465"/>
                  <wp:effectExtent l="0" t="0" r="0" b="6985"/>
                  <wp:docPr id="1401220218" name="Picture 24"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20218" name="Picture 24"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r>
      <w:tr w:rsidR="00E33D83" w14:paraId="2B9333A1" w14:textId="77777777" w:rsidTr="0085073F">
        <w:trPr>
          <w:trHeight w:val="282"/>
        </w:trPr>
        <w:tc>
          <w:tcPr>
            <w:tcW w:w="585" w:type="pct"/>
            <w:tcBorders>
              <w:top w:val="single" w:sz="4" w:space="0" w:color="BEBEBE"/>
              <w:left w:val="single" w:sz="4" w:space="0" w:color="BEBEBE"/>
              <w:bottom w:val="single" w:sz="4" w:space="0" w:color="BEBEBE"/>
              <w:right w:val="single" w:sz="4" w:space="0" w:color="BEBEBE"/>
            </w:tcBorders>
          </w:tcPr>
          <w:p w14:paraId="6F5B4046" w14:textId="3062B5AF" w:rsidR="002B78A3" w:rsidRDefault="002B78A3" w:rsidP="00FC467C">
            <w:pPr>
              <w:pStyle w:val="TableParagraph"/>
              <w:spacing w:before="11"/>
              <w:ind w:left="110"/>
              <w:rPr>
                <w:color w:val="303D47"/>
              </w:rPr>
            </w:pPr>
            <w:r>
              <w:rPr>
                <w:color w:val="303D47"/>
              </w:rPr>
              <w:t>Mandatory</w:t>
            </w:r>
          </w:p>
        </w:tc>
        <w:tc>
          <w:tcPr>
            <w:tcW w:w="3525" w:type="pct"/>
            <w:tcBorders>
              <w:top w:val="single" w:sz="4" w:space="0" w:color="BEBEBE"/>
              <w:left w:val="single" w:sz="4" w:space="0" w:color="BEBEBE"/>
              <w:bottom w:val="single" w:sz="4" w:space="0" w:color="BEBEBE"/>
              <w:right w:val="single" w:sz="4" w:space="0" w:color="BEBEBE"/>
            </w:tcBorders>
          </w:tcPr>
          <w:p w14:paraId="2B93339D" w14:textId="23758AD1" w:rsidR="002B78A3" w:rsidRDefault="002B78A3" w:rsidP="00FC467C">
            <w:pPr>
              <w:pStyle w:val="TableParagraph"/>
              <w:spacing w:before="11"/>
              <w:ind w:left="110"/>
              <w:rPr>
                <w:i/>
              </w:rPr>
            </w:pPr>
            <w:r>
              <w:rPr>
                <w:color w:val="303D47"/>
              </w:rPr>
              <w:t>Staff</w:t>
            </w:r>
            <w:r>
              <w:rPr>
                <w:color w:val="303D47"/>
                <w:spacing w:val="-6"/>
              </w:rPr>
              <w:t xml:space="preserve"> </w:t>
            </w:r>
            <w:r>
              <w:rPr>
                <w:color w:val="303D47"/>
              </w:rPr>
              <w:t>understand</w:t>
            </w:r>
            <w:r>
              <w:rPr>
                <w:color w:val="303D47"/>
                <w:spacing w:val="-5"/>
              </w:rPr>
              <w:t xml:space="preserve"> </w:t>
            </w:r>
            <w:r>
              <w:rPr>
                <w:color w:val="303D47"/>
              </w:rPr>
              <w:t>and</w:t>
            </w:r>
            <w:r>
              <w:rPr>
                <w:color w:val="303D47"/>
                <w:spacing w:val="-9"/>
              </w:rPr>
              <w:t xml:space="preserve"> </w:t>
            </w:r>
            <w:r>
              <w:rPr>
                <w:color w:val="303D47"/>
              </w:rPr>
              <w:t>are</w:t>
            </w:r>
            <w:r>
              <w:rPr>
                <w:color w:val="303D47"/>
                <w:spacing w:val="-3"/>
              </w:rPr>
              <w:t xml:space="preserve"> </w:t>
            </w:r>
            <w:r>
              <w:rPr>
                <w:color w:val="303D47"/>
              </w:rPr>
              <w:t>trained</w:t>
            </w:r>
            <w:r>
              <w:rPr>
                <w:color w:val="303D47"/>
                <w:spacing w:val="-5"/>
              </w:rPr>
              <w:t xml:space="preserve"> </w:t>
            </w:r>
            <w:r>
              <w:rPr>
                <w:color w:val="303D47"/>
              </w:rPr>
              <w:t>in</w:t>
            </w:r>
            <w:r>
              <w:rPr>
                <w:color w:val="303D47"/>
                <w:spacing w:val="-5"/>
              </w:rPr>
              <w:t xml:space="preserve"> </w:t>
            </w:r>
            <w:r>
              <w:rPr>
                <w:color w:val="303D47"/>
              </w:rPr>
              <w:t>applying</w:t>
            </w:r>
            <w:r>
              <w:rPr>
                <w:color w:val="303D47"/>
                <w:spacing w:val="-3"/>
              </w:rPr>
              <w:t xml:space="preserve"> </w:t>
            </w:r>
            <w:r>
              <w:rPr>
                <w:color w:val="303D47"/>
              </w:rPr>
              <w:t>the</w:t>
            </w:r>
            <w:r>
              <w:rPr>
                <w:color w:val="303D47"/>
                <w:spacing w:val="3"/>
              </w:rPr>
              <w:t xml:space="preserve"> </w:t>
            </w:r>
            <w:r>
              <w:rPr>
                <w:i/>
                <w:color w:val="303D47"/>
              </w:rPr>
              <w:t>Value</w:t>
            </w:r>
            <w:r>
              <w:rPr>
                <w:i/>
                <w:color w:val="303D47"/>
                <w:spacing w:val="-4"/>
              </w:rPr>
              <w:t xml:space="preserve"> </w:t>
            </w:r>
            <w:r>
              <w:rPr>
                <w:i/>
                <w:color w:val="303D47"/>
              </w:rPr>
              <w:t>for</w:t>
            </w:r>
            <w:r>
              <w:rPr>
                <w:i/>
                <w:color w:val="303D47"/>
                <w:spacing w:val="-3"/>
              </w:rPr>
              <w:t xml:space="preserve"> </w:t>
            </w:r>
            <w:r>
              <w:rPr>
                <w:i/>
                <w:color w:val="303D47"/>
              </w:rPr>
              <w:t>Money</w:t>
            </w:r>
            <w:r>
              <w:rPr>
                <w:i/>
                <w:color w:val="303D47"/>
                <w:spacing w:val="-4"/>
              </w:rPr>
              <w:t xml:space="preserve"> </w:t>
            </w:r>
            <w:r>
              <w:rPr>
                <w:i/>
                <w:color w:val="303D47"/>
                <w:spacing w:val="-2"/>
              </w:rPr>
              <w:t>Principles.</w:t>
            </w:r>
          </w:p>
        </w:tc>
        <w:tc>
          <w:tcPr>
            <w:tcW w:w="273" w:type="pct"/>
            <w:tcBorders>
              <w:top w:val="single" w:sz="4" w:space="0" w:color="BEBEBE"/>
              <w:left w:val="single" w:sz="4" w:space="0" w:color="BEBEBE"/>
              <w:bottom w:val="single" w:sz="4" w:space="0" w:color="BEBEBE"/>
              <w:right w:val="single" w:sz="4" w:space="0" w:color="BEBEBE"/>
            </w:tcBorders>
          </w:tcPr>
          <w:p w14:paraId="2B93339E" w14:textId="670BBB90" w:rsidR="002B78A3" w:rsidRDefault="002B78A3" w:rsidP="00FC467C">
            <w:pPr>
              <w:pStyle w:val="TableParagraph"/>
              <w:jc w:val="center"/>
              <w:rPr>
                <w:rFonts w:ascii="Times New Roman"/>
                <w:sz w:val="20"/>
              </w:rPr>
            </w:pPr>
            <w:r>
              <w:rPr>
                <w:rFonts w:ascii="Times New Roman"/>
                <w:noProof/>
                <w:sz w:val="20"/>
              </w:rPr>
              <w:drawing>
                <wp:inline distT="0" distB="0" distL="0" distR="0" wp14:anchorId="6390CB33" wp14:editId="00B8B6C1">
                  <wp:extent cx="152400" cy="164465"/>
                  <wp:effectExtent l="0" t="0" r="0" b="6985"/>
                  <wp:docPr id="793099967" name="Picture 25"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99967" name="Picture 25"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286" w:type="pct"/>
            <w:tcBorders>
              <w:top w:val="single" w:sz="4" w:space="0" w:color="BEBEBE"/>
              <w:left w:val="single" w:sz="4" w:space="0" w:color="BEBEBE"/>
              <w:bottom w:val="single" w:sz="4" w:space="0" w:color="BEBEBE"/>
              <w:right w:val="single" w:sz="4" w:space="0" w:color="BEBEBE"/>
            </w:tcBorders>
          </w:tcPr>
          <w:p w14:paraId="2B93339F" w14:textId="29557F50" w:rsidR="002B78A3" w:rsidRDefault="002B78A3" w:rsidP="00FC467C">
            <w:pPr>
              <w:pStyle w:val="TableParagraph"/>
              <w:jc w:val="center"/>
              <w:rPr>
                <w:rFonts w:ascii="Times New Roman"/>
                <w:sz w:val="20"/>
              </w:rPr>
            </w:pPr>
            <w:r>
              <w:rPr>
                <w:rFonts w:ascii="Times New Roman"/>
                <w:noProof/>
                <w:sz w:val="20"/>
              </w:rPr>
              <w:drawing>
                <wp:inline distT="0" distB="0" distL="0" distR="0" wp14:anchorId="2E82D569" wp14:editId="0ECB0D05">
                  <wp:extent cx="152400" cy="164465"/>
                  <wp:effectExtent l="0" t="0" r="0" b="6985"/>
                  <wp:docPr id="1730777430" name="Picture 26"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777430" name="Picture 26"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331" w:type="pct"/>
            <w:tcBorders>
              <w:top w:val="single" w:sz="4" w:space="0" w:color="BEBEBE"/>
              <w:left w:val="single" w:sz="4" w:space="0" w:color="BEBEBE"/>
              <w:bottom w:val="single" w:sz="4" w:space="0" w:color="BEBEBE"/>
              <w:right w:val="single" w:sz="4" w:space="0" w:color="BEBEBE"/>
            </w:tcBorders>
          </w:tcPr>
          <w:p w14:paraId="2B9333A0" w14:textId="4A2E65AA" w:rsidR="002B78A3" w:rsidRDefault="002B78A3" w:rsidP="00FC467C">
            <w:pPr>
              <w:pStyle w:val="TableParagraph"/>
              <w:jc w:val="center"/>
              <w:rPr>
                <w:rFonts w:ascii="Times New Roman"/>
                <w:sz w:val="20"/>
              </w:rPr>
            </w:pPr>
            <w:r>
              <w:rPr>
                <w:rFonts w:ascii="Times New Roman"/>
                <w:noProof/>
                <w:sz w:val="20"/>
              </w:rPr>
              <w:drawing>
                <wp:inline distT="0" distB="0" distL="0" distR="0" wp14:anchorId="728A3661" wp14:editId="4F9B12B3">
                  <wp:extent cx="152400" cy="164465"/>
                  <wp:effectExtent l="0" t="0" r="0" b="6985"/>
                  <wp:docPr id="394105018" name="Picture 27"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105018" name="Picture 27"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r>
      <w:tr w:rsidR="00E33D83" w14:paraId="2B9333A8" w14:textId="77777777" w:rsidTr="0085073F">
        <w:trPr>
          <w:trHeight w:val="277"/>
        </w:trPr>
        <w:tc>
          <w:tcPr>
            <w:tcW w:w="585" w:type="pct"/>
            <w:tcBorders>
              <w:top w:val="single" w:sz="4" w:space="0" w:color="BEBEBE"/>
              <w:left w:val="single" w:sz="4" w:space="0" w:color="BEBEBE"/>
              <w:bottom w:val="single" w:sz="4" w:space="0" w:color="BEBEBE"/>
              <w:right w:val="single" w:sz="4" w:space="0" w:color="BEBEBE"/>
            </w:tcBorders>
          </w:tcPr>
          <w:p w14:paraId="741E0D39" w14:textId="55E0C700" w:rsidR="002B78A3" w:rsidRDefault="002B78A3" w:rsidP="00FC467C">
            <w:pPr>
              <w:pStyle w:val="TableParagraph"/>
              <w:spacing w:before="6"/>
              <w:ind w:left="110"/>
              <w:rPr>
                <w:color w:val="303D47"/>
              </w:rPr>
            </w:pPr>
            <w:r>
              <w:rPr>
                <w:color w:val="303D47"/>
              </w:rPr>
              <w:t>Mandatory</w:t>
            </w:r>
          </w:p>
        </w:tc>
        <w:tc>
          <w:tcPr>
            <w:tcW w:w="3525" w:type="pct"/>
            <w:tcBorders>
              <w:top w:val="single" w:sz="4" w:space="0" w:color="BEBEBE"/>
              <w:left w:val="single" w:sz="4" w:space="0" w:color="BEBEBE"/>
              <w:bottom w:val="single" w:sz="4" w:space="0" w:color="BEBEBE"/>
              <w:right w:val="single" w:sz="4" w:space="0" w:color="BEBEBE"/>
            </w:tcBorders>
          </w:tcPr>
          <w:p w14:paraId="2B9333A4" w14:textId="4EA03BAC" w:rsidR="002B78A3" w:rsidRDefault="002B78A3" w:rsidP="00FC467C">
            <w:pPr>
              <w:pStyle w:val="TableParagraph"/>
              <w:spacing w:before="6"/>
              <w:ind w:left="110"/>
            </w:pPr>
            <w:r>
              <w:rPr>
                <w:color w:val="303D47"/>
              </w:rPr>
              <w:t>Policies</w:t>
            </w:r>
            <w:r>
              <w:rPr>
                <w:color w:val="303D47"/>
                <w:spacing w:val="-8"/>
              </w:rPr>
              <w:t xml:space="preserve"> </w:t>
            </w:r>
            <w:r>
              <w:rPr>
                <w:color w:val="303D47"/>
              </w:rPr>
              <w:t>and</w:t>
            </w:r>
            <w:r>
              <w:rPr>
                <w:color w:val="303D47"/>
                <w:spacing w:val="-5"/>
              </w:rPr>
              <w:t xml:space="preserve"> </w:t>
            </w:r>
            <w:r>
              <w:rPr>
                <w:color w:val="303D47"/>
              </w:rPr>
              <w:t>procedures</w:t>
            </w:r>
            <w:r>
              <w:rPr>
                <w:color w:val="303D47"/>
                <w:spacing w:val="-5"/>
              </w:rPr>
              <w:t xml:space="preserve"> </w:t>
            </w:r>
            <w:r>
              <w:rPr>
                <w:color w:val="303D47"/>
              </w:rPr>
              <w:t>are</w:t>
            </w:r>
            <w:r>
              <w:rPr>
                <w:color w:val="303D47"/>
                <w:spacing w:val="-4"/>
              </w:rPr>
              <w:t xml:space="preserve"> </w:t>
            </w:r>
            <w:r>
              <w:rPr>
                <w:color w:val="303D47"/>
              </w:rPr>
              <w:t>in</w:t>
            </w:r>
            <w:r>
              <w:rPr>
                <w:color w:val="303D47"/>
                <w:spacing w:val="-6"/>
              </w:rPr>
              <w:t xml:space="preserve"> </w:t>
            </w:r>
            <w:r>
              <w:rPr>
                <w:color w:val="303D47"/>
              </w:rPr>
              <w:t>place</w:t>
            </w:r>
            <w:r>
              <w:rPr>
                <w:color w:val="303D47"/>
                <w:spacing w:val="-4"/>
              </w:rPr>
              <w:t xml:space="preserve"> </w:t>
            </w:r>
            <w:r>
              <w:rPr>
                <w:color w:val="303D47"/>
              </w:rPr>
              <w:t>to</w:t>
            </w:r>
            <w:r>
              <w:rPr>
                <w:color w:val="303D47"/>
                <w:spacing w:val="-6"/>
              </w:rPr>
              <w:t xml:space="preserve"> </w:t>
            </w:r>
            <w:r>
              <w:rPr>
                <w:color w:val="303D47"/>
              </w:rPr>
              <w:t>guide</w:t>
            </w:r>
            <w:r>
              <w:rPr>
                <w:color w:val="303D47"/>
                <w:spacing w:val="-4"/>
              </w:rPr>
              <w:t xml:space="preserve"> </w:t>
            </w:r>
            <w:r>
              <w:rPr>
                <w:color w:val="303D47"/>
              </w:rPr>
              <w:t>decision-</w:t>
            </w:r>
            <w:r>
              <w:rPr>
                <w:color w:val="303D47"/>
                <w:spacing w:val="-2"/>
              </w:rPr>
              <w:t>making.</w:t>
            </w:r>
          </w:p>
        </w:tc>
        <w:tc>
          <w:tcPr>
            <w:tcW w:w="273" w:type="pct"/>
            <w:tcBorders>
              <w:top w:val="single" w:sz="4" w:space="0" w:color="BEBEBE"/>
              <w:left w:val="single" w:sz="4" w:space="0" w:color="BEBEBE"/>
              <w:bottom w:val="single" w:sz="4" w:space="0" w:color="BEBEBE"/>
              <w:right w:val="single" w:sz="4" w:space="0" w:color="BEBEBE"/>
            </w:tcBorders>
          </w:tcPr>
          <w:p w14:paraId="2B9333A5" w14:textId="3292F9FE" w:rsidR="002B78A3" w:rsidRDefault="002B78A3" w:rsidP="00FC467C">
            <w:pPr>
              <w:pStyle w:val="TableParagraph"/>
              <w:jc w:val="center"/>
              <w:rPr>
                <w:rFonts w:ascii="Times New Roman"/>
                <w:sz w:val="20"/>
              </w:rPr>
            </w:pPr>
            <w:r>
              <w:rPr>
                <w:rFonts w:ascii="Times New Roman"/>
                <w:noProof/>
                <w:sz w:val="20"/>
              </w:rPr>
              <w:drawing>
                <wp:inline distT="0" distB="0" distL="0" distR="0" wp14:anchorId="02E74D2E" wp14:editId="7F218D24">
                  <wp:extent cx="152400" cy="164465"/>
                  <wp:effectExtent l="0" t="0" r="0" b="6985"/>
                  <wp:docPr id="1727501159" name="Picture 28"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01159" name="Picture 28"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286" w:type="pct"/>
            <w:tcBorders>
              <w:top w:val="single" w:sz="4" w:space="0" w:color="BEBEBE"/>
              <w:left w:val="single" w:sz="4" w:space="0" w:color="BEBEBE"/>
              <w:bottom w:val="single" w:sz="4" w:space="0" w:color="BEBEBE"/>
              <w:right w:val="single" w:sz="4" w:space="0" w:color="BEBEBE"/>
            </w:tcBorders>
          </w:tcPr>
          <w:p w14:paraId="2B9333A6" w14:textId="4C2B99BF" w:rsidR="002B78A3" w:rsidRDefault="002B78A3" w:rsidP="00FC467C">
            <w:pPr>
              <w:pStyle w:val="TableParagraph"/>
              <w:jc w:val="center"/>
              <w:rPr>
                <w:rFonts w:ascii="Times New Roman"/>
                <w:sz w:val="20"/>
              </w:rPr>
            </w:pPr>
            <w:r>
              <w:rPr>
                <w:rFonts w:ascii="Times New Roman"/>
                <w:noProof/>
                <w:sz w:val="20"/>
              </w:rPr>
              <w:drawing>
                <wp:inline distT="0" distB="0" distL="0" distR="0" wp14:anchorId="06C94CC4" wp14:editId="21881652">
                  <wp:extent cx="152400" cy="164465"/>
                  <wp:effectExtent l="0" t="0" r="0" b="6985"/>
                  <wp:docPr id="781526382" name="Picture 29"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526382" name="Picture 29"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331" w:type="pct"/>
            <w:tcBorders>
              <w:top w:val="single" w:sz="4" w:space="0" w:color="BEBEBE"/>
              <w:left w:val="single" w:sz="4" w:space="0" w:color="BEBEBE"/>
              <w:bottom w:val="single" w:sz="4" w:space="0" w:color="BEBEBE"/>
              <w:right w:val="single" w:sz="4" w:space="0" w:color="BEBEBE"/>
            </w:tcBorders>
          </w:tcPr>
          <w:p w14:paraId="2B9333A7" w14:textId="190886A8" w:rsidR="002B78A3" w:rsidRDefault="002B78A3" w:rsidP="00FC467C">
            <w:pPr>
              <w:pStyle w:val="TableParagraph"/>
              <w:jc w:val="center"/>
              <w:rPr>
                <w:rFonts w:ascii="Times New Roman"/>
                <w:sz w:val="20"/>
              </w:rPr>
            </w:pPr>
            <w:r>
              <w:rPr>
                <w:rFonts w:ascii="Times New Roman"/>
                <w:noProof/>
                <w:sz w:val="20"/>
              </w:rPr>
              <w:drawing>
                <wp:inline distT="0" distB="0" distL="0" distR="0" wp14:anchorId="4655385B" wp14:editId="1FFB4C4C">
                  <wp:extent cx="152400" cy="164465"/>
                  <wp:effectExtent l="0" t="0" r="0" b="6985"/>
                  <wp:docPr id="1102892549" name="Picture 30"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92549" name="Picture 30"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r>
      <w:tr w:rsidR="00E33D83" w14:paraId="2B9333AF" w14:textId="77777777" w:rsidTr="0085073F">
        <w:trPr>
          <w:trHeight w:val="282"/>
        </w:trPr>
        <w:tc>
          <w:tcPr>
            <w:tcW w:w="585" w:type="pct"/>
            <w:tcBorders>
              <w:top w:val="single" w:sz="4" w:space="0" w:color="BEBEBE"/>
              <w:left w:val="single" w:sz="4" w:space="0" w:color="BEBEBE"/>
              <w:bottom w:val="single" w:sz="4" w:space="0" w:color="BEBEBE"/>
              <w:right w:val="single" w:sz="4" w:space="0" w:color="BEBEBE"/>
            </w:tcBorders>
          </w:tcPr>
          <w:p w14:paraId="03DE7BEA" w14:textId="2B3F2F55" w:rsidR="002B78A3" w:rsidRDefault="002B78A3" w:rsidP="00FC467C">
            <w:pPr>
              <w:pStyle w:val="TableParagraph"/>
              <w:spacing w:before="11"/>
              <w:ind w:left="110"/>
              <w:rPr>
                <w:color w:val="303D47"/>
              </w:rPr>
            </w:pPr>
            <w:r>
              <w:rPr>
                <w:color w:val="303D47"/>
              </w:rPr>
              <w:t>Mandatory</w:t>
            </w:r>
          </w:p>
        </w:tc>
        <w:tc>
          <w:tcPr>
            <w:tcW w:w="3525" w:type="pct"/>
            <w:tcBorders>
              <w:top w:val="single" w:sz="4" w:space="0" w:color="BEBEBE"/>
              <w:left w:val="single" w:sz="4" w:space="0" w:color="BEBEBE"/>
              <w:bottom w:val="single" w:sz="4" w:space="0" w:color="BEBEBE"/>
              <w:right w:val="single" w:sz="4" w:space="0" w:color="BEBEBE"/>
            </w:tcBorders>
          </w:tcPr>
          <w:p w14:paraId="2B9333AB" w14:textId="3FD25A49" w:rsidR="002B78A3" w:rsidRDefault="002B78A3" w:rsidP="00FC467C">
            <w:pPr>
              <w:pStyle w:val="TableParagraph"/>
              <w:spacing w:before="11"/>
              <w:ind w:left="110"/>
            </w:pPr>
            <w:r>
              <w:rPr>
                <w:color w:val="303D47"/>
              </w:rPr>
              <w:t>Conflict</w:t>
            </w:r>
            <w:r>
              <w:rPr>
                <w:color w:val="303D47"/>
                <w:spacing w:val="-8"/>
              </w:rPr>
              <w:t xml:space="preserve"> </w:t>
            </w:r>
            <w:r>
              <w:rPr>
                <w:color w:val="303D47"/>
              </w:rPr>
              <w:t>of</w:t>
            </w:r>
            <w:r>
              <w:rPr>
                <w:color w:val="303D47"/>
                <w:spacing w:val="-4"/>
              </w:rPr>
              <w:t xml:space="preserve"> </w:t>
            </w:r>
            <w:r>
              <w:rPr>
                <w:color w:val="303D47"/>
              </w:rPr>
              <w:t>interest</w:t>
            </w:r>
            <w:r>
              <w:rPr>
                <w:color w:val="303D47"/>
                <w:spacing w:val="-6"/>
              </w:rPr>
              <w:t xml:space="preserve"> </w:t>
            </w:r>
            <w:r>
              <w:rPr>
                <w:color w:val="303D47"/>
              </w:rPr>
              <w:t>policy</w:t>
            </w:r>
            <w:r>
              <w:rPr>
                <w:color w:val="303D47"/>
                <w:spacing w:val="-7"/>
              </w:rPr>
              <w:t xml:space="preserve"> </w:t>
            </w:r>
            <w:r>
              <w:rPr>
                <w:color w:val="303D47"/>
              </w:rPr>
              <w:t>and</w:t>
            </w:r>
            <w:r>
              <w:rPr>
                <w:color w:val="303D47"/>
                <w:spacing w:val="-5"/>
              </w:rPr>
              <w:t xml:space="preserve"> </w:t>
            </w:r>
            <w:r>
              <w:rPr>
                <w:color w:val="303D47"/>
              </w:rPr>
              <w:t>process</w:t>
            </w:r>
            <w:r>
              <w:rPr>
                <w:color w:val="303D47"/>
                <w:spacing w:val="-4"/>
              </w:rPr>
              <w:t xml:space="preserve"> </w:t>
            </w:r>
            <w:r>
              <w:rPr>
                <w:color w:val="303D47"/>
              </w:rPr>
              <w:t>is</w:t>
            </w:r>
            <w:r>
              <w:rPr>
                <w:color w:val="303D47"/>
                <w:spacing w:val="-5"/>
              </w:rPr>
              <w:t xml:space="preserve"> </w:t>
            </w:r>
            <w:r>
              <w:rPr>
                <w:color w:val="303D47"/>
              </w:rPr>
              <w:t>clear</w:t>
            </w:r>
            <w:r>
              <w:rPr>
                <w:color w:val="303D47"/>
                <w:spacing w:val="-5"/>
              </w:rPr>
              <w:t xml:space="preserve"> </w:t>
            </w:r>
            <w:r>
              <w:rPr>
                <w:color w:val="303D47"/>
              </w:rPr>
              <w:t>for</w:t>
            </w:r>
            <w:r>
              <w:rPr>
                <w:color w:val="303D47"/>
                <w:spacing w:val="-5"/>
              </w:rPr>
              <w:t xml:space="preserve"> </w:t>
            </w:r>
            <w:r>
              <w:rPr>
                <w:color w:val="303D47"/>
              </w:rPr>
              <w:t>internal</w:t>
            </w:r>
            <w:r>
              <w:rPr>
                <w:color w:val="303D47"/>
                <w:spacing w:val="-6"/>
              </w:rPr>
              <w:t xml:space="preserve"> </w:t>
            </w:r>
            <w:r>
              <w:rPr>
                <w:color w:val="303D47"/>
              </w:rPr>
              <w:t>and</w:t>
            </w:r>
            <w:r>
              <w:rPr>
                <w:color w:val="303D47"/>
                <w:spacing w:val="-5"/>
              </w:rPr>
              <w:t xml:space="preserve"> </w:t>
            </w:r>
            <w:r>
              <w:rPr>
                <w:color w:val="303D47"/>
              </w:rPr>
              <w:t>external</w:t>
            </w:r>
            <w:r>
              <w:rPr>
                <w:color w:val="303D47"/>
                <w:spacing w:val="-5"/>
              </w:rPr>
              <w:t xml:space="preserve"> </w:t>
            </w:r>
            <w:r>
              <w:rPr>
                <w:color w:val="303D47"/>
                <w:spacing w:val="-2"/>
              </w:rPr>
              <w:t>persons.</w:t>
            </w:r>
          </w:p>
        </w:tc>
        <w:tc>
          <w:tcPr>
            <w:tcW w:w="273" w:type="pct"/>
            <w:tcBorders>
              <w:top w:val="single" w:sz="4" w:space="0" w:color="BEBEBE"/>
              <w:left w:val="single" w:sz="4" w:space="0" w:color="BEBEBE"/>
              <w:bottom w:val="single" w:sz="4" w:space="0" w:color="BEBEBE"/>
              <w:right w:val="single" w:sz="4" w:space="0" w:color="BEBEBE"/>
            </w:tcBorders>
          </w:tcPr>
          <w:p w14:paraId="2B9333AC" w14:textId="49C921B6" w:rsidR="002B78A3" w:rsidRDefault="002B78A3" w:rsidP="00FC467C">
            <w:pPr>
              <w:pStyle w:val="TableParagraph"/>
              <w:jc w:val="center"/>
              <w:rPr>
                <w:rFonts w:ascii="Times New Roman"/>
                <w:sz w:val="20"/>
              </w:rPr>
            </w:pPr>
            <w:r>
              <w:rPr>
                <w:rFonts w:ascii="Times New Roman"/>
                <w:noProof/>
                <w:sz w:val="20"/>
              </w:rPr>
              <w:drawing>
                <wp:inline distT="0" distB="0" distL="0" distR="0" wp14:anchorId="02E76CBB" wp14:editId="5D4D1D8A">
                  <wp:extent cx="152400" cy="164465"/>
                  <wp:effectExtent l="0" t="0" r="0" b="6985"/>
                  <wp:docPr id="1996237663" name="Picture 31"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237663" name="Picture 31"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286" w:type="pct"/>
            <w:tcBorders>
              <w:top w:val="single" w:sz="4" w:space="0" w:color="BEBEBE"/>
              <w:left w:val="single" w:sz="4" w:space="0" w:color="BEBEBE"/>
              <w:bottom w:val="single" w:sz="4" w:space="0" w:color="BEBEBE"/>
              <w:right w:val="single" w:sz="4" w:space="0" w:color="BEBEBE"/>
            </w:tcBorders>
          </w:tcPr>
          <w:p w14:paraId="2B9333AD" w14:textId="55DA7A69" w:rsidR="002B78A3" w:rsidRDefault="002B78A3" w:rsidP="00FC467C">
            <w:pPr>
              <w:pStyle w:val="TableParagraph"/>
              <w:jc w:val="center"/>
              <w:rPr>
                <w:rFonts w:ascii="Times New Roman"/>
                <w:sz w:val="20"/>
              </w:rPr>
            </w:pPr>
            <w:r>
              <w:rPr>
                <w:rFonts w:ascii="Times New Roman"/>
                <w:noProof/>
                <w:sz w:val="20"/>
              </w:rPr>
              <w:drawing>
                <wp:inline distT="0" distB="0" distL="0" distR="0" wp14:anchorId="2F2B3C6A" wp14:editId="61AD3065">
                  <wp:extent cx="152400" cy="164465"/>
                  <wp:effectExtent l="0" t="0" r="0" b="6985"/>
                  <wp:docPr id="430712901" name="Picture 32"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712901" name="Picture 32"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331" w:type="pct"/>
            <w:tcBorders>
              <w:top w:val="single" w:sz="4" w:space="0" w:color="BEBEBE"/>
              <w:left w:val="single" w:sz="4" w:space="0" w:color="BEBEBE"/>
              <w:bottom w:val="single" w:sz="4" w:space="0" w:color="BEBEBE"/>
              <w:right w:val="single" w:sz="4" w:space="0" w:color="BEBEBE"/>
            </w:tcBorders>
          </w:tcPr>
          <w:p w14:paraId="2B9333AE" w14:textId="0DB09152" w:rsidR="002B78A3" w:rsidRDefault="002B78A3" w:rsidP="00FC467C">
            <w:pPr>
              <w:pStyle w:val="TableParagraph"/>
              <w:jc w:val="center"/>
              <w:rPr>
                <w:rFonts w:ascii="Times New Roman"/>
                <w:sz w:val="20"/>
              </w:rPr>
            </w:pPr>
            <w:r>
              <w:rPr>
                <w:rFonts w:ascii="Times New Roman"/>
                <w:noProof/>
                <w:sz w:val="20"/>
              </w:rPr>
              <w:drawing>
                <wp:inline distT="0" distB="0" distL="0" distR="0" wp14:anchorId="6C643AB8" wp14:editId="022473A9">
                  <wp:extent cx="152400" cy="164465"/>
                  <wp:effectExtent l="0" t="0" r="0" b="6985"/>
                  <wp:docPr id="1538090676" name="Picture 33"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90676" name="Picture 33"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r>
      <w:tr w:rsidR="00E33D83" w14:paraId="2B9333B6" w14:textId="77777777" w:rsidTr="0085073F">
        <w:trPr>
          <w:trHeight w:val="282"/>
        </w:trPr>
        <w:tc>
          <w:tcPr>
            <w:tcW w:w="585" w:type="pct"/>
            <w:tcBorders>
              <w:top w:val="single" w:sz="4" w:space="0" w:color="BEBEBE"/>
              <w:left w:val="single" w:sz="4" w:space="0" w:color="BEBEBE"/>
              <w:bottom w:val="single" w:sz="4" w:space="0" w:color="BEBEBE"/>
              <w:right w:val="single" w:sz="4" w:space="0" w:color="BEBEBE"/>
            </w:tcBorders>
          </w:tcPr>
          <w:p w14:paraId="7EBBCD97" w14:textId="32078BAC" w:rsidR="002B78A3" w:rsidRDefault="002B78A3" w:rsidP="00FC467C">
            <w:pPr>
              <w:pStyle w:val="TableParagraph"/>
              <w:spacing w:before="6"/>
              <w:ind w:left="110"/>
              <w:rPr>
                <w:color w:val="303D47"/>
              </w:rPr>
            </w:pPr>
            <w:r>
              <w:rPr>
                <w:color w:val="303D47"/>
              </w:rPr>
              <w:t>Mandatory</w:t>
            </w:r>
          </w:p>
        </w:tc>
        <w:tc>
          <w:tcPr>
            <w:tcW w:w="3525" w:type="pct"/>
            <w:tcBorders>
              <w:top w:val="single" w:sz="4" w:space="0" w:color="BEBEBE"/>
              <w:left w:val="single" w:sz="4" w:space="0" w:color="BEBEBE"/>
              <w:bottom w:val="single" w:sz="4" w:space="0" w:color="BEBEBE"/>
              <w:right w:val="single" w:sz="4" w:space="0" w:color="BEBEBE"/>
            </w:tcBorders>
          </w:tcPr>
          <w:p w14:paraId="2B9333B2" w14:textId="76B7A82D" w:rsidR="002B78A3" w:rsidRDefault="002B78A3" w:rsidP="00FC467C">
            <w:pPr>
              <w:pStyle w:val="TableParagraph"/>
              <w:spacing w:before="6"/>
              <w:ind w:left="110"/>
            </w:pPr>
            <w:r>
              <w:rPr>
                <w:color w:val="303D47"/>
              </w:rPr>
              <w:t>Service</w:t>
            </w:r>
            <w:r>
              <w:rPr>
                <w:color w:val="303D47"/>
                <w:spacing w:val="-6"/>
              </w:rPr>
              <w:t xml:space="preserve"> </w:t>
            </w:r>
            <w:r>
              <w:rPr>
                <w:color w:val="303D47"/>
              </w:rPr>
              <w:t>delivery</w:t>
            </w:r>
            <w:r>
              <w:rPr>
                <w:color w:val="303D47"/>
                <w:spacing w:val="-7"/>
              </w:rPr>
              <w:t xml:space="preserve"> </w:t>
            </w:r>
            <w:r>
              <w:rPr>
                <w:color w:val="303D47"/>
              </w:rPr>
              <w:t>is</w:t>
            </w:r>
            <w:r>
              <w:rPr>
                <w:color w:val="303D47"/>
                <w:spacing w:val="-6"/>
              </w:rPr>
              <w:t xml:space="preserve"> </w:t>
            </w:r>
            <w:r>
              <w:rPr>
                <w:color w:val="303D47"/>
              </w:rPr>
              <w:t>substantiated</w:t>
            </w:r>
            <w:r>
              <w:rPr>
                <w:color w:val="303D47"/>
                <w:spacing w:val="-7"/>
              </w:rPr>
              <w:t xml:space="preserve"> </w:t>
            </w:r>
            <w:r>
              <w:rPr>
                <w:color w:val="303D47"/>
              </w:rPr>
              <w:t>before</w:t>
            </w:r>
            <w:r>
              <w:rPr>
                <w:color w:val="303D47"/>
                <w:spacing w:val="-5"/>
              </w:rPr>
              <w:t xml:space="preserve"> </w:t>
            </w:r>
            <w:r>
              <w:rPr>
                <w:color w:val="303D47"/>
              </w:rPr>
              <w:t>invoices</w:t>
            </w:r>
            <w:r>
              <w:rPr>
                <w:color w:val="303D47"/>
                <w:spacing w:val="-6"/>
              </w:rPr>
              <w:t xml:space="preserve"> </w:t>
            </w:r>
            <w:r>
              <w:rPr>
                <w:color w:val="303D47"/>
              </w:rPr>
              <w:t>are</w:t>
            </w:r>
            <w:r>
              <w:rPr>
                <w:color w:val="303D47"/>
                <w:spacing w:val="-5"/>
              </w:rPr>
              <w:t xml:space="preserve"> </w:t>
            </w:r>
            <w:r>
              <w:rPr>
                <w:color w:val="303D47"/>
                <w:spacing w:val="-2"/>
              </w:rPr>
              <w:t>paid.</w:t>
            </w:r>
          </w:p>
        </w:tc>
        <w:tc>
          <w:tcPr>
            <w:tcW w:w="273" w:type="pct"/>
            <w:tcBorders>
              <w:top w:val="single" w:sz="4" w:space="0" w:color="BEBEBE"/>
              <w:left w:val="single" w:sz="4" w:space="0" w:color="BEBEBE"/>
              <w:bottom w:val="single" w:sz="4" w:space="0" w:color="BEBEBE"/>
              <w:right w:val="single" w:sz="4" w:space="0" w:color="BEBEBE"/>
            </w:tcBorders>
          </w:tcPr>
          <w:p w14:paraId="2B9333B3" w14:textId="30261772" w:rsidR="002B78A3" w:rsidRDefault="002B78A3" w:rsidP="00FC467C">
            <w:pPr>
              <w:pStyle w:val="TableParagraph"/>
              <w:jc w:val="center"/>
              <w:rPr>
                <w:rFonts w:ascii="Times New Roman"/>
                <w:sz w:val="20"/>
              </w:rPr>
            </w:pPr>
            <w:r>
              <w:rPr>
                <w:rFonts w:ascii="Times New Roman"/>
                <w:noProof/>
                <w:sz w:val="20"/>
              </w:rPr>
              <w:drawing>
                <wp:inline distT="0" distB="0" distL="0" distR="0" wp14:anchorId="724545ED" wp14:editId="24279593">
                  <wp:extent cx="152400" cy="164465"/>
                  <wp:effectExtent l="0" t="0" r="0" b="6985"/>
                  <wp:docPr id="504830890" name="Picture 34"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30890" name="Picture 34"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286" w:type="pct"/>
            <w:tcBorders>
              <w:top w:val="single" w:sz="4" w:space="0" w:color="BEBEBE"/>
              <w:left w:val="single" w:sz="4" w:space="0" w:color="BEBEBE"/>
              <w:bottom w:val="single" w:sz="4" w:space="0" w:color="BEBEBE"/>
              <w:right w:val="single" w:sz="4" w:space="0" w:color="BEBEBE"/>
            </w:tcBorders>
          </w:tcPr>
          <w:p w14:paraId="2B9333B4" w14:textId="2C4B7689" w:rsidR="002B78A3" w:rsidRDefault="002B78A3" w:rsidP="00FC467C">
            <w:pPr>
              <w:pStyle w:val="TableParagraph"/>
              <w:jc w:val="center"/>
              <w:rPr>
                <w:rFonts w:ascii="Times New Roman"/>
                <w:sz w:val="20"/>
              </w:rPr>
            </w:pPr>
            <w:r>
              <w:rPr>
                <w:rFonts w:ascii="Times New Roman"/>
                <w:noProof/>
                <w:sz w:val="20"/>
              </w:rPr>
              <w:drawing>
                <wp:inline distT="0" distB="0" distL="0" distR="0" wp14:anchorId="7953F3D0" wp14:editId="7C8E0780">
                  <wp:extent cx="152400" cy="164465"/>
                  <wp:effectExtent l="0" t="0" r="0" b="6985"/>
                  <wp:docPr id="950970396" name="Picture 35"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70396" name="Picture 35"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331" w:type="pct"/>
            <w:tcBorders>
              <w:top w:val="single" w:sz="4" w:space="0" w:color="BEBEBE"/>
              <w:left w:val="single" w:sz="4" w:space="0" w:color="BEBEBE"/>
              <w:bottom w:val="single" w:sz="4" w:space="0" w:color="BEBEBE"/>
              <w:right w:val="single" w:sz="4" w:space="0" w:color="BEBEBE"/>
            </w:tcBorders>
          </w:tcPr>
          <w:p w14:paraId="2B9333B5" w14:textId="7506E27F" w:rsidR="002B78A3" w:rsidRDefault="002B78A3" w:rsidP="00FC467C">
            <w:pPr>
              <w:pStyle w:val="TableParagraph"/>
              <w:jc w:val="center"/>
              <w:rPr>
                <w:rFonts w:ascii="Times New Roman"/>
                <w:sz w:val="20"/>
              </w:rPr>
            </w:pPr>
            <w:r>
              <w:rPr>
                <w:rFonts w:ascii="Times New Roman"/>
                <w:noProof/>
                <w:sz w:val="20"/>
              </w:rPr>
              <w:drawing>
                <wp:inline distT="0" distB="0" distL="0" distR="0" wp14:anchorId="4C82035B" wp14:editId="31744CC7">
                  <wp:extent cx="152400" cy="164465"/>
                  <wp:effectExtent l="0" t="0" r="0" b="6985"/>
                  <wp:docPr id="1170612844" name="Picture 36"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612844" name="Picture 36"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r>
      <w:tr w:rsidR="00E33D83" w14:paraId="2B9333BF" w14:textId="77777777" w:rsidTr="0085073F">
        <w:trPr>
          <w:trHeight w:val="801"/>
        </w:trPr>
        <w:tc>
          <w:tcPr>
            <w:tcW w:w="585" w:type="pct"/>
            <w:tcBorders>
              <w:top w:val="single" w:sz="4" w:space="0" w:color="BEBEBE"/>
              <w:left w:val="single" w:sz="4" w:space="0" w:color="BEBEBE"/>
              <w:bottom w:val="single" w:sz="4" w:space="0" w:color="BEBEBE"/>
              <w:right w:val="single" w:sz="4" w:space="0" w:color="BEBEBE"/>
            </w:tcBorders>
          </w:tcPr>
          <w:p w14:paraId="5545F197" w14:textId="66861D60" w:rsidR="002B78A3" w:rsidRDefault="002B78A3" w:rsidP="00FC467C">
            <w:pPr>
              <w:pStyle w:val="TableParagraph"/>
              <w:spacing w:before="2"/>
              <w:ind w:left="110" w:right="109"/>
              <w:rPr>
                <w:color w:val="303D47"/>
              </w:rPr>
            </w:pPr>
            <w:r>
              <w:rPr>
                <w:color w:val="303D47"/>
              </w:rPr>
              <w:t>Mandatory</w:t>
            </w:r>
          </w:p>
        </w:tc>
        <w:tc>
          <w:tcPr>
            <w:tcW w:w="3525" w:type="pct"/>
            <w:tcBorders>
              <w:top w:val="single" w:sz="4" w:space="0" w:color="BEBEBE"/>
              <w:left w:val="single" w:sz="4" w:space="0" w:color="BEBEBE"/>
              <w:bottom w:val="single" w:sz="4" w:space="0" w:color="BEBEBE"/>
              <w:right w:val="single" w:sz="4" w:space="0" w:color="BEBEBE"/>
            </w:tcBorders>
          </w:tcPr>
          <w:p w14:paraId="2B9333BB" w14:textId="2A5C2D7B" w:rsidR="002B78A3" w:rsidRDefault="002B78A3" w:rsidP="00FC467C">
            <w:pPr>
              <w:pStyle w:val="TableParagraph"/>
              <w:spacing w:before="2"/>
              <w:ind w:left="110" w:right="109"/>
            </w:pPr>
            <w:r>
              <w:rPr>
                <w:color w:val="303D47"/>
              </w:rPr>
              <w:t>Fraud</w:t>
            </w:r>
            <w:r>
              <w:rPr>
                <w:color w:val="303D47"/>
                <w:spacing w:val="-2"/>
              </w:rPr>
              <w:t xml:space="preserve"> </w:t>
            </w:r>
            <w:r>
              <w:rPr>
                <w:color w:val="303D47"/>
              </w:rPr>
              <w:t>and</w:t>
            </w:r>
            <w:r>
              <w:rPr>
                <w:color w:val="303D47"/>
                <w:spacing w:val="-6"/>
              </w:rPr>
              <w:t xml:space="preserve"> </w:t>
            </w:r>
            <w:r>
              <w:rPr>
                <w:color w:val="303D47"/>
              </w:rPr>
              <w:t>corruption</w:t>
            </w:r>
            <w:r>
              <w:rPr>
                <w:color w:val="303D47"/>
                <w:spacing w:val="-2"/>
              </w:rPr>
              <w:t xml:space="preserve"> </w:t>
            </w:r>
            <w:r>
              <w:rPr>
                <w:color w:val="303D47"/>
              </w:rPr>
              <w:t>risk</w:t>
            </w:r>
            <w:r>
              <w:rPr>
                <w:color w:val="303D47"/>
                <w:spacing w:val="-4"/>
              </w:rPr>
              <w:t xml:space="preserve"> </w:t>
            </w:r>
            <w:r>
              <w:rPr>
                <w:color w:val="303D47"/>
              </w:rPr>
              <w:t>assessments</w:t>
            </w:r>
            <w:r>
              <w:rPr>
                <w:color w:val="303D47"/>
                <w:spacing w:val="-2"/>
              </w:rPr>
              <w:t xml:space="preserve"> </w:t>
            </w:r>
            <w:r>
              <w:rPr>
                <w:color w:val="303D47"/>
              </w:rPr>
              <w:t>and</w:t>
            </w:r>
            <w:r>
              <w:rPr>
                <w:color w:val="303D47"/>
                <w:spacing w:val="-2"/>
              </w:rPr>
              <w:t xml:space="preserve"> </w:t>
            </w:r>
            <w:r>
              <w:rPr>
                <w:color w:val="303D47"/>
              </w:rPr>
              <w:t>fraud</w:t>
            </w:r>
            <w:r>
              <w:rPr>
                <w:color w:val="303D47"/>
                <w:spacing w:val="-2"/>
              </w:rPr>
              <w:t xml:space="preserve"> </w:t>
            </w:r>
            <w:r>
              <w:rPr>
                <w:color w:val="303D47"/>
              </w:rPr>
              <w:t>and</w:t>
            </w:r>
            <w:r>
              <w:rPr>
                <w:color w:val="303D47"/>
                <w:spacing w:val="-2"/>
              </w:rPr>
              <w:t xml:space="preserve"> </w:t>
            </w:r>
            <w:r>
              <w:rPr>
                <w:color w:val="303D47"/>
              </w:rPr>
              <w:t>corruption</w:t>
            </w:r>
            <w:r>
              <w:rPr>
                <w:color w:val="303D47"/>
                <w:spacing w:val="-2"/>
              </w:rPr>
              <w:t xml:space="preserve"> </w:t>
            </w:r>
            <w:r>
              <w:rPr>
                <w:color w:val="303D47"/>
              </w:rPr>
              <w:t>control</w:t>
            </w:r>
            <w:r>
              <w:rPr>
                <w:color w:val="303D47"/>
                <w:spacing w:val="-3"/>
              </w:rPr>
              <w:t xml:space="preserve"> </w:t>
            </w:r>
            <w:r>
              <w:rPr>
                <w:color w:val="303D47"/>
              </w:rPr>
              <w:t>strategies are</w:t>
            </w:r>
            <w:r>
              <w:rPr>
                <w:color w:val="303D47"/>
                <w:spacing w:val="-5"/>
              </w:rPr>
              <w:t xml:space="preserve"> </w:t>
            </w:r>
            <w:r>
              <w:rPr>
                <w:color w:val="303D47"/>
              </w:rPr>
              <w:t>reviewed</w:t>
            </w:r>
            <w:r>
              <w:rPr>
                <w:color w:val="303D47"/>
                <w:spacing w:val="-4"/>
              </w:rPr>
              <w:t xml:space="preserve"> </w:t>
            </w:r>
            <w:r>
              <w:rPr>
                <w:color w:val="303D47"/>
              </w:rPr>
              <w:t>and</w:t>
            </w:r>
            <w:r>
              <w:rPr>
                <w:color w:val="303D47"/>
                <w:spacing w:val="-4"/>
              </w:rPr>
              <w:t xml:space="preserve"> </w:t>
            </w:r>
            <w:r>
              <w:rPr>
                <w:color w:val="303D47"/>
              </w:rPr>
              <w:t>updated</w:t>
            </w:r>
            <w:r>
              <w:rPr>
                <w:color w:val="303D47"/>
                <w:spacing w:val="-4"/>
              </w:rPr>
              <w:t xml:space="preserve"> </w:t>
            </w:r>
            <w:r>
              <w:rPr>
                <w:color w:val="303D47"/>
              </w:rPr>
              <w:t>on</w:t>
            </w:r>
            <w:r>
              <w:rPr>
                <w:color w:val="303D47"/>
                <w:spacing w:val="-4"/>
              </w:rPr>
              <w:t xml:space="preserve"> </w:t>
            </w:r>
            <w:r>
              <w:rPr>
                <w:color w:val="303D47"/>
              </w:rPr>
              <w:t>a</w:t>
            </w:r>
            <w:r>
              <w:rPr>
                <w:color w:val="303D47"/>
                <w:spacing w:val="-3"/>
              </w:rPr>
              <w:t xml:space="preserve"> </w:t>
            </w:r>
            <w:r>
              <w:rPr>
                <w:color w:val="303D47"/>
              </w:rPr>
              <w:t>6</w:t>
            </w:r>
            <w:r>
              <w:rPr>
                <w:color w:val="303D47"/>
                <w:spacing w:val="-6"/>
              </w:rPr>
              <w:t xml:space="preserve"> </w:t>
            </w:r>
            <w:r>
              <w:rPr>
                <w:color w:val="303D47"/>
              </w:rPr>
              <w:t>monthly</w:t>
            </w:r>
            <w:r>
              <w:rPr>
                <w:color w:val="303D47"/>
                <w:spacing w:val="-5"/>
              </w:rPr>
              <w:t xml:space="preserve"> </w:t>
            </w:r>
            <w:r>
              <w:rPr>
                <w:color w:val="303D47"/>
              </w:rPr>
              <w:t>basis</w:t>
            </w:r>
            <w:r>
              <w:rPr>
                <w:color w:val="303D47"/>
                <w:spacing w:val="-4"/>
              </w:rPr>
              <w:t xml:space="preserve"> </w:t>
            </w:r>
            <w:r>
              <w:rPr>
                <w:color w:val="303D47"/>
              </w:rPr>
              <w:t>to</w:t>
            </w:r>
            <w:r>
              <w:rPr>
                <w:color w:val="303D47"/>
                <w:spacing w:val="-5"/>
              </w:rPr>
              <w:t xml:space="preserve"> </w:t>
            </w:r>
            <w:r>
              <w:rPr>
                <w:color w:val="303D47"/>
              </w:rPr>
              <w:t>ensure</w:t>
            </w:r>
            <w:r>
              <w:rPr>
                <w:color w:val="303D47"/>
                <w:spacing w:val="-3"/>
              </w:rPr>
              <w:t xml:space="preserve"> </w:t>
            </w:r>
            <w:r>
              <w:rPr>
                <w:color w:val="303D47"/>
              </w:rPr>
              <w:t>risks</w:t>
            </w:r>
            <w:r>
              <w:rPr>
                <w:color w:val="303D47"/>
                <w:spacing w:val="-4"/>
              </w:rPr>
              <w:t xml:space="preserve"> </w:t>
            </w:r>
            <w:r>
              <w:rPr>
                <w:color w:val="303D47"/>
              </w:rPr>
              <w:t>and</w:t>
            </w:r>
            <w:r>
              <w:rPr>
                <w:color w:val="303D47"/>
                <w:spacing w:val="-4"/>
              </w:rPr>
              <w:t xml:space="preserve"> </w:t>
            </w:r>
            <w:r>
              <w:rPr>
                <w:color w:val="303D47"/>
              </w:rPr>
              <w:t>treatments</w:t>
            </w:r>
            <w:r>
              <w:rPr>
                <w:color w:val="303D47"/>
                <w:spacing w:val="-3"/>
              </w:rPr>
              <w:t xml:space="preserve"> </w:t>
            </w:r>
            <w:r>
              <w:rPr>
                <w:color w:val="303D47"/>
                <w:spacing w:val="-5"/>
              </w:rPr>
              <w:t>are</w:t>
            </w:r>
            <w:r w:rsidR="004E5624">
              <w:rPr>
                <w:color w:val="303D47"/>
                <w:spacing w:val="-5"/>
              </w:rPr>
              <w:t xml:space="preserve"> </w:t>
            </w:r>
            <w:r>
              <w:rPr>
                <w:color w:val="303D47"/>
                <w:spacing w:val="-2"/>
              </w:rPr>
              <w:t>appropriate.</w:t>
            </w:r>
          </w:p>
        </w:tc>
        <w:tc>
          <w:tcPr>
            <w:tcW w:w="273" w:type="pct"/>
            <w:tcBorders>
              <w:top w:val="single" w:sz="4" w:space="0" w:color="BEBEBE"/>
              <w:left w:val="single" w:sz="4" w:space="0" w:color="BEBEBE"/>
              <w:bottom w:val="single" w:sz="4" w:space="0" w:color="BEBEBE"/>
              <w:right w:val="single" w:sz="4" w:space="0" w:color="BEBEBE"/>
            </w:tcBorders>
          </w:tcPr>
          <w:p w14:paraId="2B9333BC" w14:textId="4D9A7126" w:rsidR="002B78A3" w:rsidRDefault="00AE101C" w:rsidP="00FC467C">
            <w:pPr>
              <w:pStyle w:val="TableParagraph"/>
              <w:jc w:val="center"/>
              <w:rPr>
                <w:rFonts w:ascii="Times New Roman"/>
              </w:rPr>
            </w:pPr>
            <w:r>
              <w:rPr>
                <w:rFonts w:ascii="Times New Roman"/>
                <w:noProof/>
              </w:rPr>
              <w:drawing>
                <wp:anchor distT="0" distB="0" distL="114300" distR="114300" simplePos="0" relativeHeight="251699206" behindDoc="0" locked="0" layoutInCell="1" allowOverlap="1" wp14:anchorId="4A0C0DED" wp14:editId="0351F8B4">
                  <wp:simplePos x="0" y="0"/>
                  <wp:positionH relativeFrom="column">
                    <wp:posOffset>99695</wp:posOffset>
                  </wp:positionH>
                  <wp:positionV relativeFrom="paragraph">
                    <wp:posOffset>170275</wp:posOffset>
                  </wp:positionV>
                  <wp:extent cx="152400" cy="164465"/>
                  <wp:effectExtent l="0" t="0" r="0" b="6985"/>
                  <wp:wrapTopAndBottom/>
                  <wp:docPr id="2038750897" name="Picture 37"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50897" name="Picture 37"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86" w:type="pct"/>
            <w:tcBorders>
              <w:top w:val="single" w:sz="4" w:space="0" w:color="BEBEBE"/>
              <w:left w:val="single" w:sz="4" w:space="0" w:color="BEBEBE"/>
              <w:bottom w:val="single" w:sz="4" w:space="0" w:color="BEBEBE"/>
              <w:right w:val="single" w:sz="4" w:space="0" w:color="BEBEBE"/>
            </w:tcBorders>
          </w:tcPr>
          <w:p w14:paraId="2B9333BD" w14:textId="53B05CAC" w:rsidR="002B78A3" w:rsidRDefault="00AE101C" w:rsidP="00FC467C">
            <w:pPr>
              <w:pStyle w:val="TableParagraph"/>
              <w:jc w:val="center"/>
              <w:rPr>
                <w:rFonts w:ascii="Times New Roman"/>
              </w:rPr>
            </w:pPr>
            <w:r>
              <w:rPr>
                <w:rFonts w:ascii="Times New Roman"/>
                <w:noProof/>
              </w:rPr>
              <w:drawing>
                <wp:anchor distT="0" distB="0" distL="114300" distR="114300" simplePos="0" relativeHeight="251700230" behindDoc="0" locked="0" layoutInCell="1" allowOverlap="1" wp14:anchorId="7D81D240" wp14:editId="55D94239">
                  <wp:simplePos x="0" y="0"/>
                  <wp:positionH relativeFrom="column">
                    <wp:posOffset>129273</wp:posOffset>
                  </wp:positionH>
                  <wp:positionV relativeFrom="paragraph">
                    <wp:posOffset>157862</wp:posOffset>
                  </wp:positionV>
                  <wp:extent cx="152400" cy="164465"/>
                  <wp:effectExtent l="0" t="0" r="0" b="6985"/>
                  <wp:wrapNone/>
                  <wp:docPr id="765457270" name="Picture 38"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57270" name="Picture 38"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31" w:type="pct"/>
            <w:tcBorders>
              <w:top w:val="single" w:sz="4" w:space="0" w:color="BEBEBE"/>
              <w:left w:val="single" w:sz="4" w:space="0" w:color="BEBEBE"/>
              <w:bottom w:val="single" w:sz="4" w:space="0" w:color="BEBEBE"/>
              <w:right w:val="single" w:sz="4" w:space="0" w:color="BEBEBE"/>
            </w:tcBorders>
          </w:tcPr>
          <w:p w14:paraId="2B9333BE" w14:textId="7B395023" w:rsidR="002B78A3" w:rsidRDefault="00AE101C" w:rsidP="00FC467C">
            <w:pPr>
              <w:pStyle w:val="TableParagraph"/>
              <w:jc w:val="center"/>
              <w:rPr>
                <w:rFonts w:ascii="Times New Roman"/>
              </w:rPr>
            </w:pPr>
            <w:r>
              <w:rPr>
                <w:rFonts w:ascii="Times New Roman"/>
                <w:noProof/>
              </w:rPr>
              <w:drawing>
                <wp:anchor distT="0" distB="0" distL="114300" distR="114300" simplePos="0" relativeHeight="251701254" behindDoc="0" locked="0" layoutInCell="1" allowOverlap="1" wp14:anchorId="61201D69" wp14:editId="48C11802">
                  <wp:simplePos x="0" y="0"/>
                  <wp:positionH relativeFrom="column">
                    <wp:posOffset>150823</wp:posOffset>
                  </wp:positionH>
                  <wp:positionV relativeFrom="paragraph">
                    <wp:posOffset>157827</wp:posOffset>
                  </wp:positionV>
                  <wp:extent cx="152400" cy="164465"/>
                  <wp:effectExtent l="0" t="0" r="0" b="6985"/>
                  <wp:wrapNone/>
                  <wp:docPr id="138865761" name="Picture 39"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5761" name="Picture 39"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E33D83" w14:paraId="2B9333C7" w14:textId="77777777" w:rsidTr="0085073F">
        <w:trPr>
          <w:trHeight w:val="537"/>
        </w:trPr>
        <w:tc>
          <w:tcPr>
            <w:tcW w:w="585" w:type="pct"/>
            <w:tcBorders>
              <w:top w:val="single" w:sz="4" w:space="0" w:color="BEBEBE"/>
              <w:left w:val="single" w:sz="4" w:space="0" w:color="BEBEBE"/>
              <w:bottom w:val="single" w:sz="4" w:space="0" w:color="BEBEBE"/>
              <w:right w:val="single" w:sz="4" w:space="0" w:color="BEBEBE"/>
            </w:tcBorders>
          </w:tcPr>
          <w:p w14:paraId="63F2490B" w14:textId="4221C830" w:rsidR="002B78A3" w:rsidRDefault="002B78A3" w:rsidP="00FC467C">
            <w:pPr>
              <w:pStyle w:val="TableParagraph"/>
              <w:ind w:left="110"/>
              <w:rPr>
                <w:color w:val="303D47"/>
              </w:rPr>
            </w:pPr>
            <w:r>
              <w:rPr>
                <w:color w:val="303D47"/>
              </w:rPr>
              <w:t>Mandatory</w:t>
            </w:r>
          </w:p>
        </w:tc>
        <w:tc>
          <w:tcPr>
            <w:tcW w:w="3525" w:type="pct"/>
            <w:tcBorders>
              <w:top w:val="single" w:sz="4" w:space="0" w:color="BEBEBE"/>
              <w:left w:val="single" w:sz="4" w:space="0" w:color="BEBEBE"/>
              <w:bottom w:val="single" w:sz="4" w:space="0" w:color="BEBEBE"/>
              <w:right w:val="single" w:sz="4" w:space="0" w:color="BEBEBE"/>
            </w:tcBorders>
          </w:tcPr>
          <w:p w14:paraId="2B9333C3" w14:textId="60597BE1" w:rsidR="002B78A3" w:rsidRDefault="002B78A3" w:rsidP="00FC467C">
            <w:pPr>
              <w:pStyle w:val="TableParagraph"/>
              <w:ind w:left="110"/>
            </w:pPr>
            <w:r>
              <w:rPr>
                <w:color w:val="303D47"/>
              </w:rPr>
              <w:t>Checks</w:t>
            </w:r>
            <w:r>
              <w:rPr>
                <w:color w:val="303D47"/>
                <w:spacing w:val="-4"/>
              </w:rPr>
              <w:t xml:space="preserve"> </w:t>
            </w:r>
            <w:r>
              <w:rPr>
                <w:color w:val="303D47"/>
              </w:rPr>
              <w:t>of</w:t>
            </w:r>
            <w:r>
              <w:rPr>
                <w:color w:val="303D47"/>
                <w:spacing w:val="-3"/>
              </w:rPr>
              <w:t xml:space="preserve"> </w:t>
            </w:r>
            <w:r>
              <w:rPr>
                <w:color w:val="303D47"/>
              </w:rPr>
              <w:t>the</w:t>
            </w:r>
            <w:r>
              <w:rPr>
                <w:color w:val="303D47"/>
                <w:spacing w:val="-3"/>
              </w:rPr>
              <w:t xml:space="preserve"> </w:t>
            </w:r>
            <w:r>
              <w:rPr>
                <w:color w:val="303D47"/>
              </w:rPr>
              <w:t>identities</w:t>
            </w:r>
            <w:r>
              <w:rPr>
                <w:color w:val="303D47"/>
                <w:spacing w:val="-4"/>
              </w:rPr>
              <w:t xml:space="preserve"> </w:t>
            </w:r>
            <w:r>
              <w:rPr>
                <w:color w:val="303D47"/>
              </w:rPr>
              <w:t>of</w:t>
            </w:r>
            <w:r>
              <w:rPr>
                <w:color w:val="303D47"/>
                <w:spacing w:val="-3"/>
              </w:rPr>
              <w:t xml:space="preserve"> </w:t>
            </w:r>
            <w:r>
              <w:rPr>
                <w:color w:val="303D47"/>
              </w:rPr>
              <w:t>employees,</w:t>
            </w:r>
            <w:r>
              <w:rPr>
                <w:color w:val="303D47"/>
                <w:spacing w:val="-6"/>
              </w:rPr>
              <w:t xml:space="preserve"> </w:t>
            </w:r>
            <w:r>
              <w:rPr>
                <w:color w:val="303D47"/>
              </w:rPr>
              <w:t>suppliers</w:t>
            </w:r>
            <w:r>
              <w:rPr>
                <w:color w:val="303D47"/>
                <w:spacing w:val="-3"/>
              </w:rPr>
              <w:t xml:space="preserve"> </w:t>
            </w:r>
            <w:r>
              <w:rPr>
                <w:color w:val="303D47"/>
              </w:rPr>
              <w:t>and</w:t>
            </w:r>
            <w:r>
              <w:rPr>
                <w:color w:val="303D47"/>
                <w:spacing w:val="-4"/>
              </w:rPr>
              <w:t xml:space="preserve"> </w:t>
            </w:r>
            <w:r>
              <w:rPr>
                <w:color w:val="303D47"/>
              </w:rPr>
              <w:t>downstream</w:t>
            </w:r>
            <w:r>
              <w:rPr>
                <w:color w:val="303D47"/>
                <w:spacing w:val="-6"/>
              </w:rPr>
              <w:t xml:space="preserve"> </w:t>
            </w:r>
            <w:r>
              <w:rPr>
                <w:color w:val="303D47"/>
              </w:rPr>
              <w:t>partners</w:t>
            </w:r>
            <w:r>
              <w:rPr>
                <w:color w:val="303D47"/>
                <w:spacing w:val="-4"/>
              </w:rPr>
              <w:t xml:space="preserve"> </w:t>
            </w:r>
            <w:r>
              <w:rPr>
                <w:color w:val="303D47"/>
              </w:rPr>
              <w:t>have</w:t>
            </w:r>
            <w:r>
              <w:rPr>
                <w:color w:val="303D47"/>
                <w:spacing w:val="-3"/>
              </w:rPr>
              <w:t xml:space="preserve"> </w:t>
            </w:r>
            <w:r>
              <w:rPr>
                <w:color w:val="303D47"/>
              </w:rPr>
              <w:t>been carried out.</w:t>
            </w:r>
          </w:p>
        </w:tc>
        <w:tc>
          <w:tcPr>
            <w:tcW w:w="273" w:type="pct"/>
            <w:tcBorders>
              <w:top w:val="single" w:sz="4" w:space="0" w:color="BEBEBE"/>
              <w:left w:val="single" w:sz="4" w:space="0" w:color="BEBEBE"/>
              <w:bottom w:val="single" w:sz="4" w:space="0" w:color="BEBEBE"/>
              <w:right w:val="single" w:sz="4" w:space="0" w:color="BEBEBE"/>
            </w:tcBorders>
          </w:tcPr>
          <w:p w14:paraId="2B9333C4" w14:textId="0B66E88D" w:rsidR="002B78A3" w:rsidRDefault="00DE707B" w:rsidP="00FC467C">
            <w:pPr>
              <w:pStyle w:val="TableParagraph"/>
              <w:jc w:val="center"/>
              <w:rPr>
                <w:rFonts w:ascii="Times New Roman"/>
              </w:rPr>
            </w:pPr>
            <w:r>
              <w:rPr>
                <w:rFonts w:ascii="Times New Roman"/>
                <w:noProof/>
              </w:rPr>
              <w:drawing>
                <wp:anchor distT="0" distB="0" distL="114300" distR="114300" simplePos="0" relativeHeight="251704326" behindDoc="0" locked="0" layoutInCell="1" allowOverlap="1" wp14:anchorId="2F075F6B" wp14:editId="7DB6453F">
                  <wp:simplePos x="0" y="0"/>
                  <wp:positionH relativeFrom="column">
                    <wp:posOffset>107970</wp:posOffset>
                  </wp:positionH>
                  <wp:positionV relativeFrom="paragraph">
                    <wp:posOffset>77979</wp:posOffset>
                  </wp:positionV>
                  <wp:extent cx="152400" cy="164465"/>
                  <wp:effectExtent l="0" t="0" r="0" b="6985"/>
                  <wp:wrapNone/>
                  <wp:docPr id="1819618591" name="Picture 40"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18591" name="Picture 40"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86" w:type="pct"/>
            <w:tcBorders>
              <w:top w:val="single" w:sz="4" w:space="0" w:color="BEBEBE"/>
              <w:left w:val="single" w:sz="4" w:space="0" w:color="BEBEBE"/>
              <w:bottom w:val="single" w:sz="4" w:space="0" w:color="BEBEBE"/>
              <w:right w:val="single" w:sz="4" w:space="0" w:color="BEBEBE"/>
            </w:tcBorders>
          </w:tcPr>
          <w:p w14:paraId="2B9333C5" w14:textId="32472782" w:rsidR="002B78A3" w:rsidRDefault="00DE707B" w:rsidP="00FC467C">
            <w:pPr>
              <w:pStyle w:val="TableParagraph"/>
              <w:jc w:val="center"/>
              <w:rPr>
                <w:rFonts w:ascii="Times New Roman"/>
              </w:rPr>
            </w:pPr>
            <w:r>
              <w:rPr>
                <w:rFonts w:ascii="Times New Roman"/>
                <w:noProof/>
              </w:rPr>
              <w:drawing>
                <wp:anchor distT="0" distB="0" distL="114300" distR="114300" simplePos="0" relativeHeight="251702278" behindDoc="0" locked="0" layoutInCell="1" allowOverlap="1" wp14:anchorId="02D6EA3A" wp14:editId="66E86CDF">
                  <wp:simplePos x="0" y="0"/>
                  <wp:positionH relativeFrom="column">
                    <wp:posOffset>129273</wp:posOffset>
                  </wp:positionH>
                  <wp:positionV relativeFrom="paragraph">
                    <wp:posOffset>69703</wp:posOffset>
                  </wp:positionV>
                  <wp:extent cx="152400" cy="164465"/>
                  <wp:effectExtent l="0" t="0" r="0" b="6985"/>
                  <wp:wrapNone/>
                  <wp:docPr id="1523334125" name="Picture 41"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34125" name="Picture 41"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31" w:type="pct"/>
            <w:tcBorders>
              <w:top w:val="single" w:sz="4" w:space="0" w:color="BEBEBE"/>
              <w:left w:val="single" w:sz="4" w:space="0" w:color="BEBEBE"/>
              <w:bottom w:val="single" w:sz="4" w:space="0" w:color="BEBEBE"/>
              <w:right w:val="single" w:sz="4" w:space="0" w:color="BEBEBE"/>
            </w:tcBorders>
          </w:tcPr>
          <w:p w14:paraId="2B9333C6" w14:textId="013E53AD" w:rsidR="002B78A3" w:rsidRDefault="00DE707B" w:rsidP="00FC467C">
            <w:pPr>
              <w:pStyle w:val="TableParagraph"/>
              <w:jc w:val="center"/>
              <w:rPr>
                <w:rFonts w:ascii="Times New Roman"/>
              </w:rPr>
            </w:pPr>
            <w:r>
              <w:rPr>
                <w:rFonts w:ascii="Times New Roman"/>
                <w:noProof/>
              </w:rPr>
              <w:drawing>
                <wp:anchor distT="0" distB="0" distL="114300" distR="114300" simplePos="0" relativeHeight="251703302" behindDoc="0" locked="0" layoutInCell="1" allowOverlap="1" wp14:anchorId="04DE6A5C" wp14:editId="6DB795D3">
                  <wp:simplePos x="0" y="0"/>
                  <wp:positionH relativeFrom="column">
                    <wp:posOffset>146705</wp:posOffset>
                  </wp:positionH>
                  <wp:positionV relativeFrom="paragraph">
                    <wp:posOffset>69703</wp:posOffset>
                  </wp:positionV>
                  <wp:extent cx="152400" cy="164465"/>
                  <wp:effectExtent l="0" t="0" r="0" b="6985"/>
                  <wp:wrapNone/>
                  <wp:docPr id="1301364483" name="Picture 42"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364483" name="Picture 42"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E33D83" w14:paraId="2B9333CE" w14:textId="77777777" w:rsidTr="0085073F">
        <w:trPr>
          <w:trHeight w:val="282"/>
        </w:trPr>
        <w:tc>
          <w:tcPr>
            <w:tcW w:w="585" w:type="pct"/>
            <w:tcBorders>
              <w:top w:val="single" w:sz="4" w:space="0" w:color="BEBEBE"/>
              <w:left w:val="single" w:sz="4" w:space="0" w:color="BEBEBE"/>
              <w:bottom w:val="single" w:sz="4" w:space="0" w:color="BEBEBE"/>
              <w:right w:val="single" w:sz="4" w:space="0" w:color="BEBEBE"/>
            </w:tcBorders>
          </w:tcPr>
          <w:p w14:paraId="5A95A439" w14:textId="2509AAE3" w:rsidR="002B78A3" w:rsidRDefault="002B78A3" w:rsidP="00FC467C">
            <w:pPr>
              <w:pStyle w:val="TableParagraph"/>
              <w:spacing w:before="11"/>
              <w:ind w:left="110"/>
              <w:rPr>
                <w:color w:val="303D47"/>
              </w:rPr>
            </w:pPr>
            <w:r>
              <w:rPr>
                <w:color w:val="303D47"/>
              </w:rPr>
              <w:t>Mandatory</w:t>
            </w:r>
          </w:p>
        </w:tc>
        <w:tc>
          <w:tcPr>
            <w:tcW w:w="3525" w:type="pct"/>
            <w:tcBorders>
              <w:top w:val="single" w:sz="4" w:space="0" w:color="BEBEBE"/>
              <w:left w:val="single" w:sz="4" w:space="0" w:color="BEBEBE"/>
              <w:bottom w:val="single" w:sz="4" w:space="0" w:color="BEBEBE"/>
              <w:right w:val="single" w:sz="4" w:space="0" w:color="BEBEBE"/>
            </w:tcBorders>
          </w:tcPr>
          <w:p w14:paraId="2B9333CA" w14:textId="2B078568" w:rsidR="002B78A3" w:rsidRDefault="002B78A3" w:rsidP="00FC467C">
            <w:pPr>
              <w:pStyle w:val="TableParagraph"/>
              <w:spacing w:before="11"/>
              <w:ind w:left="110"/>
            </w:pPr>
            <w:r>
              <w:rPr>
                <w:color w:val="303D47"/>
              </w:rPr>
              <w:t>Responsibilities</w:t>
            </w:r>
            <w:r>
              <w:rPr>
                <w:color w:val="303D47"/>
                <w:spacing w:val="-9"/>
              </w:rPr>
              <w:t xml:space="preserve"> </w:t>
            </w:r>
            <w:r>
              <w:rPr>
                <w:color w:val="303D47"/>
              </w:rPr>
              <w:t>and</w:t>
            </w:r>
            <w:r>
              <w:rPr>
                <w:color w:val="303D47"/>
                <w:spacing w:val="-8"/>
              </w:rPr>
              <w:t xml:space="preserve"> </w:t>
            </w:r>
            <w:r>
              <w:rPr>
                <w:color w:val="303D47"/>
              </w:rPr>
              <w:t>performance</w:t>
            </w:r>
            <w:r>
              <w:rPr>
                <w:color w:val="303D47"/>
                <w:spacing w:val="-8"/>
              </w:rPr>
              <w:t xml:space="preserve"> </w:t>
            </w:r>
            <w:r>
              <w:rPr>
                <w:color w:val="303D47"/>
              </w:rPr>
              <w:t>expectations</w:t>
            </w:r>
            <w:r>
              <w:rPr>
                <w:color w:val="303D47"/>
                <w:spacing w:val="-9"/>
              </w:rPr>
              <w:t xml:space="preserve"> </w:t>
            </w:r>
            <w:r>
              <w:rPr>
                <w:color w:val="303D47"/>
              </w:rPr>
              <w:t>are</w:t>
            </w:r>
            <w:r>
              <w:rPr>
                <w:color w:val="303D47"/>
                <w:spacing w:val="-7"/>
              </w:rPr>
              <w:t xml:space="preserve"> </w:t>
            </w:r>
            <w:r>
              <w:rPr>
                <w:color w:val="303D47"/>
              </w:rPr>
              <w:t>clearly</w:t>
            </w:r>
            <w:r>
              <w:rPr>
                <w:color w:val="303D47"/>
                <w:spacing w:val="-10"/>
              </w:rPr>
              <w:t xml:space="preserve"> </w:t>
            </w:r>
            <w:r>
              <w:rPr>
                <w:color w:val="303D47"/>
                <w:spacing w:val="-2"/>
              </w:rPr>
              <w:t>articulated.</w:t>
            </w:r>
          </w:p>
        </w:tc>
        <w:tc>
          <w:tcPr>
            <w:tcW w:w="273" w:type="pct"/>
            <w:tcBorders>
              <w:top w:val="single" w:sz="4" w:space="0" w:color="BEBEBE"/>
              <w:left w:val="single" w:sz="4" w:space="0" w:color="BEBEBE"/>
              <w:bottom w:val="single" w:sz="4" w:space="0" w:color="BEBEBE"/>
              <w:right w:val="single" w:sz="4" w:space="0" w:color="BEBEBE"/>
            </w:tcBorders>
          </w:tcPr>
          <w:p w14:paraId="2B9333CB" w14:textId="5C8D87D9" w:rsidR="002B78A3" w:rsidRDefault="002B78A3" w:rsidP="00FC467C">
            <w:pPr>
              <w:pStyle w:val="TableParagraph"/>
              <w:jc w:val="center"/>
              <w:rPr>
                <w:rFonts w:ascii="Times New Roman"/>
                <w:sz w:val="20"/>
              </w:rPr>
            </w:pPr>
            <w:r>
              <w:rPr>
                <w:rFonts w:ascii="Times New Roman"/>
                <w:noProof/>
                <w:sz w:val="20"/>
              </w:rPr>
              <w:drawing>
                <wp:inline distT="0" distB="0" distL="0" distR="0" wp14:anchorId="0BAA792B" wp14:editId="3EB64CCE">
                  <wp:extent cx="152400" cy="164465"/>
                  <wp:effectExtent l="0" t="0" r="0" b="6985"/>
                  <wp:docPr id="1116693852" name="Picture 43"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93852" name="Picture 43"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286" w:type="pct"/>
            <w:tcBorders>
              <w:top w:val="single" w:sz="4" w:space="0" w:color="BEBEBE"/>
              <w:left w:val="single" w:sz="4" w:space="0" w:color="BEBEBE"/>
              <w:bottom w:val="single" w:sz="4" w:space="0" w:color="BEBEBE"/>
              <w:right w:val="single" w:sz="4" w:space="0" w:color="BEBEBE"/>
            </w:tcBorders>
          </w:tcPr>
          <w:p w14:paraId="2B9333CC" w14:textId="27222753" w:rsidR="002B78A3" w:rsidRDefault="002B78A3" w:rsidP="00FC467C">
            <w:pPr>
              <w:pStyle w:val="TableParagraph"/>
              <w:jc w:val="center"/>
              <w:rPr>
                <w:rFonts w:ascii="Times New Roman"/>
                <w:sz w:val="20"/>
              </w:rPr>
            </w:pPr>
            <w:r>
              <w:rPr>
                <w:rFonts w:ascii="Times New Roman"/>
                <w:noProof/>
                <w:sz w:val="20"/>
              </w:rPr>
              <w:drawing>
                <wp:inline distT="0" distB="0" distL="0" distR="0" wp14:anchorId="1A8498F3" wp14:editId="0D4AF9DB">
                  <wp:extent cx="152400" cy="164465"/>
                  <wp:effectExtent l="0" t="0" r="0" b="6985"/>
                  <wp:docPr id="1024082477" name="Picture 44"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82477" name="Picture 44"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331" w:type="pct"/>
            <w:tcBorders>
              <w:top w:val="single" w:sz="4" w:space="0" w:color="BEBEBE"/>
              <w:left w:val="single" w:sz="4" w:space="0" w:color="BEBEBE"/>
              <w:bottom w:val="single" w:sz="4" w:space="0" w:color="BEBEBE"/>
              <w:right w:val="single" w:sz="4" w:space="0" w:color="BEBEBE"/>
            </w:tcBorders>
          </w:tcPr>
          <w:p w14:paraId="2B9333CD" w14:textId="75002A68" w:rsidR="002B78A3" w:rsidRDefault="002B78A3" w:rsidP="00FC467C">
            <w:pPr>
              <w:pStyle w:val="TableParagraph"/>
              <w:jc w:val="center"/>
              <w:rPr>
                <w:rFonts w:ascii="Times New Roman"/>
                <w:sz w:val="20"/>
              </w:rPr>
            </w:pPr>
            <w:r>
              <w:rPr>
                <w:rFonts w:ascii="Times New Roman"/>
                <w:noProof/>
                <w:sz w:val="20"/>
              </w:rPr>
              <w:drawing>
                <wp:inline distT="0" distB="0" distL="0" distR="0" wp14:anchorId="38CF1FC1" wp14:editId="67F71800">
                  <wp:extent cx="152400" cy="164465"/>
                  <wp:effectExtent l="0" t="0" r="0" b="6985"/>
                  <wp:docPr id="661550912" name="Picture 45"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50912" name="Picture 45"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r>
      <w:tr w:rsidR="00E33D83" w14:paraId="2B9333D5" w14:textId="77777777" w:rsidTr="0085073F">
        <w:trPr>
          <w:trHeight w:val="283"/>
        </w:trPr>
        <w:tc>
          <w:tcPr>
            <w:tcW w:w="585" w:type="pct"/>
            <w:tcBorders>
              <w:top w:val="single" w:sz="4" w:space="0" w:color="BEBEBE"/>
              <w:left w:val="single" w:sz="4" w:space="0" w:color="BEBEBE"/>
              <w:bottom w:val="single" w:sz="4" w:space="0" w:color="BEBEBE"/>
              <w:right w:val="single" w:sz="4" w:space="0" w:color="BEBEBE"/>
            </w:tcBorders>
          </w:tcPr>
          <w:p w14:paraId="5057B0A8" w14:textId="7EED8AF2" w:rsidR="002B78A3" w:rsidRDefault="002B78A3" w:rsidP="00FC467C">
            <w:pPr>
              <w:pStyle w:val="TableParagraph"/>
              <w:spacing w:before="7"/>
              <w:ind w:left="110"/>
              <w:rPr>
                <w:color w:val="303D47"/>
              </w:rPr>
            </w:pPr>
            <w:r>
              <w:rPr>
                <w:color w:val="303D47"/>
              </w:rPr>
              <w:t>Mandatory</w:t>
            </w:r>
          </w:p>
        </w:tc>
        <w:tc>
          <w:tcPr>
            <w:tcW w:w="3525" w:type="pct"/>
            <w:tcBorders>
              <w:top w:val="single" w:sz="4" w:space="0" w:color="BEBEBE"/>
              <w:left w:val="single" w:sz="4" w:space="0" w:color="BEBEBE"/>
              <w:bottom w:val="single" w:sz="4" w:space="0" w:color="BEBEBE"/>
              <w:right w:val="single" w:sz="4" w:space="0" w:color="BEBEBE"/>
            </w:tcBorders>
          </w:tcPr>
          <w:p w14:paraId="2B9333D1" w14:textId="6EA879DB" w:rsidR="002B78A3" w:rsidRDefault="002B78A3" w:rsidP="00FC467C">
            <w:pPr>
              <w:pStyle w:val="TableParagraph"/>
              <w:spacing w:before="7"/>
              <w:ind w:left="110"/>
            </w:pPr>
            <w:r>
              <w:rPr>
                <w:color w:val="303D47"/>
              </w:rPr>
              <w:t>Compliance</w:t>
            </w:r>
            <w:r>
              <w:rPr>
                <w:color w:val="303D47"/>
                <w:spacing w:val="-8"/>
              </w:rPr>
              <w:t xml:space="preserve"> </w:t>
            </w:r>
            <w:r>
              <w:rPr>
                <w:color w:val="303D47"/>
              </w:rPr>
              <w:t>strategies</w:t>
            </w:r>
            <w:r>
              <w:rPr>
                <w:color w:val="303D47"/>
                <w:spacing w:val="-7"/>
              </w:rPr>
              <w:t xml:space="preserve"> </w:t>
            </w:r>
            <w:r>
              <w:rPr>
                <w:color w:val="303D47"/>
              </w:rPr>
              <w:t>have</w:t>
            </w:r>
            <w:r>
              <w:rPr>
                <w:color w:val="303D47"/>
                <w:spacing w:val="-5"/>
              </w:rPr>
              <w:t xml:space="preserve"> </w:t>
            </w:r>
            <w:r>
              <w:rPr>
                <w:color w:val="303D47"/>
              </w:rPr>
              <w:t>been</w:t>
            </w:r>
            <w:r>
              <w:rPr>
                <w:color w:val="303D47"/>
                <w:spacing w:val="-7"/>
              </w:rPr>
              <w:t xml:space="preserve"> </w:t>
            </w:r>
            <w:r>
              <w:rPr>
                <w:color w:val="303D47"/>
              </w:rPr>
              <w:t>communicated</w:t>
            </w:r>
            <w:r>
              <w:rPr>
                <w:color w:val="303D47"/>
                <w:spacing w:val="-6"/>
              </w:rPr>
              <w:t xml:space="preserve"> </w:t>
            </w:r>
            <w:r>
              <w:rPr>
                <w:color w:val="303D47"/>
              </w:rPr>
              <w:t>to</w:t>
            </w:r>
            <w:r>
              <w:rPr>
                <w:color w:val="303D47"/>
                <w:spacing w:val="-7"/>
              </w:rPr>
              <w:t xml:space="preserve"> </w:t>
            </w:r>
            <w:r>
              <w:rPr>
                <w:color w:val="303D47"/>
                <w:spacing w:val="-2"/>
              </w:rPr>
              <w:t>stakeholders.</w:t>
            </w:r>
          </w:p>
        </w:tc>
        <w:tc>
          <w:tcPr>
            <w:tcW w:w="273" w:type="pct"/>
            <w:tcBorders>
              <w:top w:val="single" w:sz="4" w:space="0" w:color="BEBEBE"/>
              <w:left w:val="single" w:sz="4" w:space="0" w:color="BEBEBE"/>
              <w:bottom w:val="single" w:sz="4" w:space="0" w:color="BEBEBE"/>
              <w:right w:val="single" w:sz="4" w:space="0" w:color="BEBEBE"/>
            </w:tcBorders>
          </w:tcPr>
          <w:p w14:paraId="2B9333D2" w14:textId="20C8AD3F" w:rsidR="002B78A3" w:rsidRDefault="002B78A3" w:rsidP="00FC467C">
            <w:pPr>
              <w:pStyle w:val="TableParagraph"/>
              <w:jc w:val="center"/>
              <w:rPr>
                <w:rFonts w:ascii="Times New Roman"/>
                <w:sz w:val="20"/>
              </w:rPr>
            </w:pPr>
            <w:r>
              <w:rPr>
                <w:rFonts w:ascii="Times New Roman"/>
                <w:noProof/>
                <w:sz w:val="20"/>
              </w:rPr>
              <w:drawing>
                <wp:inline distT="0" distB="0" distL="0" distR="0" wp14:anchorId="04B331D9" wp14:editId="13076055">
                  <wp:extent cx="152400" cy="164465"/>
                  <wp:effectExtent l="0" t="0" r="0" b="6985"/>
                  <wp:docPr id="182845346" name="Picture 46"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5346" name="Picture 46"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286" w:type="pct"/>
            <w:tcBorders>
              <w:top w:val="single" w:sz="4" w:space="0" w:color="BEBEBE"/>
              <w:left w:val="single" w:sz="4" w:space="0" w:color="BEBEBE"/>
              <w:bottom w:val="single" w:sz="4" w:space="0" w:color="BEBEBE"/>
              <w:right w:val="single" w:sz="4" w:space="0" w:color="BEBEBE"/>
            </w:tcBorders>
          </w:tcPr>
          <w:p w14:paraId="2B9333D3" w14:textId="14E836E4" w:rsidR="002B78A3" w:rsidRDefault="002B78A3" w:rsidP="00FC467C">
            <w:pPr>
              <w:pStyle w:val="TableParagraph"/>
              <w:jc w:val="center"/>
              <w:rPr>
                <w:rFonts w:ascii="Times New Roman"/>
                <w:sz w:val="20"/>
              </w:rPr>
            </w:pPr>
            <w:r>
              <w:rPr>
                <w:rFonts w:ascii="Times New Roman"/>
                <w:noProof/>
                <w:sz w:val="20"/>
              </w:rPr>
              <w:drawing>
                <wp:inline distT="0" distB="0" distL="0" distR="0" wp14:anchorId="366D0BF0" wp14:editId="684B76CE">
                  <wp:extent cx="152400" cy="164465"/>
                  <wp:effectExtent l="0" t="0" r="0" b="6985"/>
                  <wp:docPr id="926353868" name="Picture 47"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353868" name="Picture 47"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331" w:type="pct"/>
            <w:tcBorders>
              <w:top w:val="single" w:sz="4" w:space="0" w:color="BEBEBE"/>
              <w:left w:val="single" w:sz="4" w:space="0" w:color="BEBEBE"/>
              <w:bottom w:val="single" w:sz="4" w:space="0" w:color="BEBEBE"/>
              <w:right w:val="single" w:sz="4" w:space="0" w:color="BEBEBE"/>
            </w:tcBorders>
          </w:tcPr>
          <w:p w14:paraId="2B9333D4" w14:textId="45BFFD3C" w:rsidR="002B78A3" w:rsidRDefault="002B78A3" w:rsidP="00FC467C">
            <w:pPr>
              <w:pStyle w:val="TableParagraph"/>
              <w:jc w:val="center"/>
              <w:rPr>
                <w:rFonts w:ascii="Times New Roman"/>
                <w:sz w:val="20"/>
              </w:rPr>
            </w:pPr>
            <w:r>
              <w:rPr>
                <w:rFonts w:ascii="Times New Roman"/>
                <w:noProof/>
                <w:sz w:val="20"/>
              </w:rPr>
              <w:drawing>
                <wp:inline distT="0" distB="0" distL="0" distR="0" wp14:anchorId="14F2E61F" wp14:editId="7DBEAE1B">
                  <wp:extent cx="152400" cy="164465"/>
                  <wp:effectExtent l="0" t="0" r="0" b="6985"/>
                  <wp:docPr id="856193047" name="Picture 48"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93047" name="Picture 48"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r>
      <w:tr w:rsidR="00E33D83" w14:paraId="2B9333DC" w14:textId="77777777" w:rsidTr="0085073F">
        <w:trPr>
          <w:trHeight w:val="277"/>
        </w:trPr>
        <w:tc>
          <w:tcPr>
            <w:tcW w:w="585" w:type="pct"/>
            <w:tcBorders>
              <w:top w:val="single" w:sz="4" w:space="0" w:color="BEBEBE"/>
              <w:left w:val="single" w:sz="4" w:space="0" w:color="BEBEBE"/>
              <w:bottom w:val="single" w:sz="4" w:space="0" w:color="BEBEBE"/>
              <w:right w:val="single" w:sz="4" w:space="0" w:color="BEBEBE"/>
            </w:tcBorders>
          </w:tcPr>
          <w:p w14:paraId="677DDB0B" w14:textId="79F866DD" w:rsidR="002B78A3" w:rsidRDefault="002B78A3" w:rsidP="00FC467C">
            <w:pPr>
              <w:pStyle w:val="TableParagraph"/>
              <w:spacing w:before="6"/>
              <w:ind w:left="110"/>
              <w:rPr>
                <w:color w:val="303D47"/>
              </w:rPr>
            </w:pPr>
            <w:r>
              <w:rPr>
                <w:color w:val="303D47"/>
              </w:rPr>
              <w:t>Mandatory</w:t>
            </w:r>
          </w:p>
        </w:tc>
        <w:tc>
          <w:tcPr>
            <w:tcW w:w="3525" w:type="pct"/>
            <w:tcBorders>
              <w:top w:val="single" w:sz="4" w:space="0" w:color="BEBEBE"/>
              <w:left w:val="single" w:sz="4" w:space="0" w:color="BEBEBE"/>
              <w:bottom w:val="single" w:sz="4" w:space="0" w:color="BEBEBE"/>
              <w:right w:val="single" w:sz="4" w:space="0" w:color="BEBEBE"/>
            </w:tcBorders>
          </w:tcPr>
          <w:p w14:paraId="2B9333D8" w14:textId="24F50998" w:rsidR="002B78A3" w:rsidRDefault="002B78A3" w:rsidP="00FC467C">
            <w:pPr>
              <w:pStyle w:val="TableParagraph"/>
              <w:spacing w:before="6"/>
              <w:ind w:left="110"/>
            </w:pPr>
            <w:r>
              <w:rPr>
                <w:color w:val="303D47"/>
              </w:rPr>
              <w:t>Communication</w:t>
            </w:r>
            <w:r>
              <w:rPr>
                <w:color w:val="303D47"/>
                <w:spacing w:val="-11"/>
              </w:rPr>
              <w:t xml:space="preserve"> </w:t>
            </w:r>
            <w:r>
              <w:rPr>
                <w:color w:val="303D47"/>
              </w:rPr>
              <w:t>strategies</w:t>
            </w:r>
            <w:r>
              <w:rPr>
                <w:color w:val="303D47"/>
                <w:spacing w:val="-8"/>
              </w:rPr>
              <w:t xml:space="preserve"> </w:t>
            </w:r>
            <w:r>
              <w:rPr>
                <w:color w:val="303D47"/>
              </w:rPr>
              <w:t>articulate</w:t>
            </w:r>
            <w:r>
              <w:rPr>
                <w:color w:val="303D47"/>
                <w:spacing w:val="-7"/>
              </w:rPr>
              <w:t xml:space="preserve"> </w:t>
            </w:r>
            <w:r>
              <w:rPr>
                <w:color w:val="303D47"/>
              </w:rPr>
              <w:t>what</w:t>
            </w:r>
            <w:r>
              <w:rPr>
                <w:color w:val="303D47"/>
                <w:spacing w:val="-9"/>
              </w:rPr>
              <w:t xml:space="preserve"> </w:t>
            </w:r>
            <w:r>
              <w:rPr>
                <w:color w:val="303D47"/>
              </w:rPr>
              <w:t>compliance</w:t>
            </w:r>
            <w:r>
              <w:rPr>
                <w:color w:val="303D47"/>
                <w:spacing w:val="-7"/>
              </w:rPr>
              <w:t xml:space="preserve"> </w:t>
            </w:r>
            <w:r>
              <w:rPr>
                <w:color w:val="303D47"/>
              </w:rPr>
              <w:t>looks</w:t>
            </w:r>
            <w:r>
              <w:rPr>
                <w:color w:val="303D47"/>
                <w:spacing w:val="-8"/>
              </w:rPr>
              <w:t xml:space="preserve"> </w:t>
            </w:r>
            <w:r>
              <w:rPr>
                <w:color w:val="303D47"/>
                <w:spacing w:val="-2"/>
              </w:rPr>
              <w:t>like.</w:t>
            </w:r>
          </w:p>
        </w:tc>
        <w:tc>
          <w:tcPr>
            <w:tcW w:w="273" w:type="pct"/>
            <w:tcBorders>
              <w:top w:val="single" w:sz="4" w:space="0" w:color="BEBEBE"/>
              <w:left w:val="single" w:sz="4" w:space="0" w:color="BEBEBE"/>
              <w:bottom w:val="single" w:sz="4" w:space="0" w:color="BEBEBE"/>
              <w:right w:val="single" w:sz="4" w:space="0" w:color="BEBEBE"/>
            </w:tcBorders>
          </w:tcPr>
          <w:p w14:paraId="2B9333D9" w14:textId="7323DA2E" w:rsidR="002B78A3" w:rsidRDefault="002B78A3" w:rsidP="00FC467C">
            <w:pPr>
              <w:pStyle w:val="TableParagraph"/>
              <w:jc w:val="center"/>
              <w:rPr>
                <w:rFonts w:ascii="Times New Roman"/>
                <w:sz w:val="20"/>
              </w:rPr>
            </w:pPr>
            <w:r>
              <w:rPr>
                <w:rFonts w:ascii="Times New Roman"/>
                <w:noProof/>
                <w:sz w:val="20"/>
              </w:rPr>
              <w:drawing>
                <wp:inline distT="0" distB="0" distL="0" distR="0" wp14:anchorId="55892DDF" wp14:editId="2A437203">
                  <wp:extent cx="152400" cy="164465"/>
                  <wp:effectExtent l="0" t="0" r="0" b="6985"/>
                  <wp:docPr id="982042501" name="Picture 49"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42501" name="Picture 49"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286" w:type="pct"/>
            <w:tcBorders>
              <w:top w:val="single" w:sz="4" w:space="0" w:color="BEBEBE"/>
              <w:left w:val="single" w:sz="4" w:space="0" w:color="BEBEBE"/>
              <w:bottom w:val="single" w:sz="4" w:space="0" w:color="BEBEBE"/>
              <w:right w:val="single" w:sz="4" w:space="0" w:color="BEBEBE"/>
            </w:tcBorders>
          </w:tcPr>
          <w:p w14:paraId="2B9333DA" w14:textId="2A28FE98" w:rsidR="002B78A3" w:rsidRDefault="002B78A3" w:rsidP="00FC467C">
            <w:pPr>
              <w:pStyle w:val="TableParagraph"/>
              <w:jc w:val="center"/>
              <w:rPr>
                <w:rFonts w:ascii="Times New Roman"/>
                <w:sz w:val="20"/>
              </w:rPr>
            </w:pPr>
            <w:r>
              <w:rPr>
                <w:rFonts w:ascii="Times New Roman"/>
                <w:noProof/>
                <w:sz w:val="20"/>
              </w:rPr>
              <w:drawing>
                <wp:inline distT="0" distB="0" distL="0" distR="0" wp14:anchorId="6A8ABE7B" wp14:editId="19F14F98">
                  <wp:extent cx="152400" cy="164465"/>
                  <wp:effectExtent l="0" t="0" r="0" b="6985"/>
                  <wp:docPr id="1894136533" name="Picture 50"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136533" name="Picture 50"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331" w:type="pct"/>
            <w:tcBorders>
              <w:top w:val="single" w:sz="4" w:space="0" w:color="BEBEBE"/>
              <w:left w:val="single" w:sz="4" w:space="0" w:color="BEBEBE"/>
              <w:bottom w:val="single" w:sz="4" w:space="0" w:color="BEBEBE"/>
              <w:right w:val="single" w:sz="4" w:space="0" w:color="BEBEBE"/>
            </w:tcBorders>
          </w:tcPr>
          <w:p w14:paraId="2B9333DB" w14:textId="039891B3" w:rsidR="002B78A3" w:rsidRDefault="002B78A3" w:rsidP="00FC467C">
            <w:pPr>
              <w:pStyle w:val="TableParagraph"/>
              <w:jc w:val="center"/>
              <w:rPr>
                <w:rFonts w:ascii="Times New Roman"/>
                <w:sz w:val="20"/>
              </w:rPr>
            </w:pPr>
            <w:r>
              <w:rPr>
                <w:rFonts w:ascii="Times New Roman"/>
                <w:noProof/>
                <w:sz w:val="20"/>
              </w:rPr>
              <w:drawing>
                <wp:inline distT="0" distB="0" distL="0" distR="0" wp14:anchorId="1D2C63B2" wp14:editId="2DEB5B35">
                  <wp:extent cx="152400" cy="164465"/>
                  <wp:effectExtent l="0" t="0" r="0" b="6985"/>
                  <wp:docPr id="2060590631" name="Picture 51"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90631" name="Picture 51"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r>
      <w:tr w:rsidR="00E33D83" w14:paraId="2B9333E3" w14:textId="77777777" w:rsidTr="0085073F">
        <w:trPr>
          <w:trHeight w:val="282"/>
        </w:trPr>
        <w:tc>
          <w:tcPr>
            <w:tcW w:w="585" w:type="pct"/>
            <w:tcBorders>
              <w:top w:val="single" w:sz="4" w:space="0" w:color="BEBEBE"/>
              <w:left w:val="single" w:sz="4" w:space="0" w:color="BEBEBE"/>
              <w:bottom w:val="single" w:sz="4" w:space="0" w:color="BEBEBE"/>
              <w:right w:val="single" w:sz="4" w:space="0" w:color="BEBEBE"/>
            </w:tcBorders>
          </w:tcPr>
          <w:p w14:paraId="28B17EB4" w14:textId="498F1D5A" w:rsidR="002B78A3" w:rsidRDefault="002B78A3" w:rsidP="00FC467C">
            <w:pPr>
              <w:pStyle w:val="TableParagraph"/>
              <w:spacing w:before="6"/>
              <w:ind w:left="110"/>
              <w:rPr>
                <w:color w:val="333333"/>
              </w:rPr>
            </w:pPr>
            <w:r>
              <w:rPr>
                <w:color w:val="303D47"/>
              </w:rPr>
              <w:t>Mandatory</w:t>
            </w:r>
          </w:p>
        </w:tc>
        <w:tc>
          <w:tcPr>
            <w:tcW w:w="3525" w:type="pct"/>
            <w:tcBorders>
              <w:top w:val="single" w:sz="4" w:space="0" w:color="BEBEBE"/>
              <w:left w:val="single" w:sz="4" w:space="0" w:color="BEBEBE"/>
              <w:bottom w:val="single" w:sz="4" w:space="0" w:color="BEBEBE"/>
              <w:right w:val="single" w:sz="4" w:space="0" w:color="BEBEBE"/>
            </w:tcBorders>
          </w:tcPr>
          <w:p w14:paraId="2B9333DF" w14:textId="24E96417" w:rsidR="002B78A3" w:rsidRDefault="002B78A3" w:rsidP="00FC467C">
            <w:pPr>
              <w:pStyle w:val="TableParagraph"/>
              <w:spacing w:before="6"/>
              <w:ind w:left="110"/>
            </w:pPr>
            <w:r>
              <w:rPr>
                <w:color w:val="333333"/>
              </w:rPr>
              <w:t>An</w:t>
            </w:r>
            <w:r>
              <w:rPr>
                <w:color w:val="333333"/>
                <w:spacing w:val="-7"/>
              </w:rPr>
              <w:t xml:space="preserve"> </w:t>
            </w:r>
            <w:r>
              <w:rPr>
                <w:color w:val="333333"/>
              </w:rPr>
              <w:t>early-intervention</w:t>
            </w:r>
            <w:r>
              <w:rPr>
                <w:color w:val="333333"/>
                <w:spacing w:val="-4"/>
              </w:rPr>
              <w:t xml:space="preserve"> </w:t>
            </w:r>
            <w:r>
              <w:rPr>
                <w:color w:val="333333"/>
              </w:rPr>
              <w:t>and</w:t>
            </w:r>
            <w:r>
              <w:rPr>
                <w:color w:val="333333"/>
                <w:spacing w:val="-4"/>
              </w:rPr>
              <w:t xml:space="preserve"> </w:t>
            </w:r>
            <w:r>
              <w:rPr>
                <w:color w:val="333333"/>
              </w:rPr>
              <w:t>compliance</w:t>
            </w:r>
            <w:r>
              <w:rPr>
                <w:color w:val="333333"/>
                <w:spacing w:val="-3"/>
              </w:rPr>
              <w:t xml:space="preserve"> </w:t>
            </w:r>
            <w:r>
              <w:rPr>
                <w:color w:val="333333"/>
              </w:rPr>
              <w:t>plan</w:t>
            </w:r>
            <w:r>
              <w:rPr>
                <w:color w:val="333333"/>
                <w:spacing w:val="-4"/>
              </w:rPr>
              <w:t xml:space="preserve"> </w:t>
            </w:r>
            <w:r>
              <w:rPr>
                <w:color w:val="333333"/>
              </w:rPr>
              <w:t>is</w:t>
            </w:r>
            <w:r>
              <w:rPr>
                <w:color w:val="333333"/>
                <w:spacing w:val="-5"/>
              </w:rPr>
              <w:t xml:space="preserve"> </w:t>
            </w:r>
            <w:r>
              <w:rPr>
                <w:color w:val="333333"/>
              </w:rPr>
              <w:t>in</w:t>
            </w:r>
            <w:r>
              <w:rPr>
                <w:color w:val="333333"/>
                <w:spacing w:val="-4"/>
              </w:rPr>
              <w:t xml:space="preserve"> </w:t>
            </w:r>
            <w:r>
              <w:rPr>
                <w:color w:val="333333"/>
              </w:rPr>
              <w:t>place</w:t>
            </w:r>
            <w:r>
              <w:rPr>
                <w:color w:val="333333"/>
                <w:spacing w:val="-3"/>
              </w:rPr>
              <w:t xml:space="preserve"> </w:t>
            </w:r>
            <w:r>
              <w:rPr>
                <w:color w:val="333333"/>
              </w:rPr>
              <w:t>to</w:t>
            </w:r>
            <w:r>
              <w:rPr>
                <w:color w:val="333333"/>
                <w:spacing w:val="-5"/>
              </w:rPr>
              <w:t xml:space="preserve"> </w:t>
            </w:r>
            <w:r>
              <w:rPr>
                <w:color w:val="333333"/>
              </w:rPr>
              <w:t>respond</w:t>
            </w:r>
            <w:r>
              <w:rPr>
                <w:color w:val="333333"/>
                <w:spacing w:val="-4"/>
              </w:rPr>
              <w:t xml:space="preserve"> </w:t>
            </w:r>
            <w:r>
              <w:rPr>
                <w:color w:val="333333"/>
              </w:rPr>
              <w:t>to</w:t>
            </w:r>
            <w:r>
              <w:rPr>
                <w:color w:val="333333"/>
                <w:spacing w:val="-5"/>
              </w:rPr>
              <w:t xml:space="preserve"> </w:t>
            </w:r>
            <w:r>
              <w:rPr>
                <w:color w:val="333333"/>
              </w:rPr>
              <w:t>any</w:t>
            </w:r>
            <w:r>
              <w:rPr>
                <w:color w:val="333333"/>
                <w:spacing w:val="-5"/>
              </w:rPr>
              <w:t xml:space="preserve"> </w:t>
            </w:r>
            <w:r>
              <w:rPr>
                <w:color w:val="333333"/>
                <w:spacing w:val="-2"/>
              </w:rPr>
              <w:t>issues.</w:t>
            </w:r>
          </w:p>
        </w:tc>
        <w:tc>
          <w:tcPr>
            <w:tcW w:w="273" w:type="pct"/>
            <w:tcBorders>
              <w:top w:val="single" w:sz="4" w:space="0" w:color="BEBEBE"/>
              <w:left w:val="single" w:sz="4" w:space="0" w:color="BEBEBE"/>
              <w:bottom w:val="single" w:sz="4" w:space="0" w:color="BEBEBE"/>
              <w:right w:val="single" w:sz="4" w:space="0" w:color="BEBEBE"/>
            </w:tcBorders>
          </w:tcPr>
          <w:p w14:paraId="2B9333E0" w14:textId="2865A975" w:rsidR="002B78A3" w:rsidRDefault="002B78A3" w:rsidP="00FC467C">
            <w:pPr>
              <w:pStyle w:val="TableParagraph"/>
              <w:jc w:val="center"/>
              <w:rPr>
                <w:rFonts w:ascii="Times New Roman"/>
                <w:sz w:val="20"/>
              </w:rPr>
            </w:pPr>
            <w:r>
              <w:rPr>
                <w:rFonts w:ascii="Times New Roman"/>
                <w:noProof/>
                <w:sz w:val="20"/>
              </w:rPr>
              <w:drawing>
                <wp:inline distT="0" distB="0" distL="0" distR="0" wp14:anchorId="7AC0D2D6" wp14:editId="7F3FDAE3">
                  <wp:extent cx="152400" cy="164465"/>
                  <wp:effectExtent l="0" t="0" r="0" b="6985"/>
                  <wp:docPr id="1459967298" name="Picture 52"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967298" name="Picture 52"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286" w:type="pct"/>
            <w:tcBorders>
              <w:top w:val="single" w:sz="4" w:space="0" w:color="BEBEBE"/>
              <w:left w:val="single" w:sz="4" w:space="0" w:color="BEBEBE"/>
              <w:bottom w:val="single" w:sz="4" w:space="0" w:color="BEBEBE"/>
              <w:right w:val="single" w:sz="4" w:space="0" w:color="BEBEBE"/>
            </w:tcBorders>
          </w:tcPr>
          <w:p w14:paraId="2B9333E1" w14:textId="77BF865E" w:rsidR="002B78A3" w:rsidRDefault="002B78A3" w:rsidP="00FC467C">
            <w:pPr>
              <w:pStyle w:val="TableParagraph"/>
              <w:jc w:val="center"/>
              <w:rPr>
                <w:rFonts w:ascii="Times New Roman"/>
                <w:sz w:val="20"/>
              </w:rPr>
            </w:pPr>
            <w:r>
              <w:rPr>
                <w:rFonts w:ascii="Times New Roman"/>
                <w:noProof/>
                <w:sz w:val="20"/>
              </w:rPr>
              <w:drawing>
                <wp:inline distT="0" distB="0" distL="0" distR="0" wp14:anchorId="537D2132" wp14:editId="11830312">
                  <wp:extent cx="152400" cy="164465"/>
                  <wp:effectExtent l="0" t="0" r="0" b="6985"/>
                  <wp:docPr id="1971405881" name="Picture 53"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405881" name="Picture 53"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331" w:type="pct"/>
            <w:tcBorders>
              <w:top w:val="single" w:sz="4" w:space="0" w:color="BEBEBE"/>
              <w:left w:val="single" w:sz="4" w:space="0" w:color="BEBEBE"/>
              <w:bottom w:val="single" w:sz="4" w:space="0" w:color="BEBEBE"/>
              <w:right w:val="single" w:sz="4" w:space="0" w:color="BEBEBE"/>
            </w:tcBorders>
          </w:tcPr>
          <w:p w14:paraId="2B9333E2" w14:textId="4E3DCE6C" w:rsidR="002B78A3" w:rsidRDefault="002B78A3" w:rsidP="00FC467C">
            <w:pPr>
              <w:pStyle w:val="TableParagraph"/>
              <w:jc w:val="center"/>
              <w:rPr>
                <w:rFonts w:ascii="Times New Roman"/>
                <w:sz w:val="20"/>
              </w:rPr>
            </w:pPr>
            <w:r>
              <w:rPr>
                <w:rFonts w:ascii="Times New Roman"/>
                <w:noProof/>
                <w:sz w:val="20"/>
              </w:rPr>
              <w:drawing>
                <wp:inline distT="0" distB="0" distL="0" distR="0" wp14:anchorId="5F0A9C70" wp14:editId="4175ABA8">
                  <wp:extent cx="152400" cy="164465"/>
                  <wp:effectExtent l="0" t="0" r="0" b="6985"/>
                  <wp:docPr id="1840943123" name="Picture 54"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43123" name="Picture 54"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r>
      <w:tr w:rsidR="00E33D83" w14:paraId="2B9333EA" w14:textId="77777777" w:rsidTr="0085073F">
        <w:trPr>
          <w:trHeight w:val="277"/>
        </w:trPr>
        <w:tc>
          <w:tcPr>
            <w:tcW w:w="585" w:type="pct"/>
            <w:tcBorders>
              <w:top w:val="single" w:sz="4" w:space="0" w:color="BEBEBE"/>
              <w:left w:val="single" w:sz="4" w:space="0" w:color="BEBEBE"/>
              <w:bottom w:val="single" w:sz="4" w:space="0" w:color="BEBEBE"/>
              <w:right w:val="single" w:sz="4" w:space="0" w:color="BEBEBE"/>
            </w:tcBorders>
          </w:tcPr>
          <w:p w14:paraId="0D342795" w14:textId="1265E349" w:rsidR="002B78A3" w:rsidRDefault="002B78A3" w:rsidP="00FC467C">
            <w:pPr>
              <w:pStyle w:val="TableParagraph"/>
              <w:spacing w:before="6"/>
              <w:ind w:left="110"/>
              <w:rPr>
                <w:color w:val="303D47"/>
              </w:rPr>
            </w:pPr>
            <w:r>
              <w:rPr>
                <w:color w:val="303D47"/>
              </w:rPr>
              <w:t>Mandatory</w:t>
            </w:r>
          </w:p>
        </w:tc>
        <w:tc>
          <w:tcPr>
            <w:tcW w:w="3525" w:type="pct"/>
            <w:tcBorders>
              <w:top w:val="single" w:sz="4" w:space="0" w:color="BEBEBE"/>
              <w:left w:val="single" w:sz="4" w:space="0" w:color="BEBEBE"/>
              <w:bottom w:val="single" w:sz="4" w:space="0" w:color="BEBEBE"/>
              <w:right w:val="single" w:sz="4" w:space="0" w:color="BEBEBE"/>
            </w:tcBorders>
          </w:tcPr>
          <w:p w14:paraId="2B9333E6" w14:textId="05C261F2" w:rsidR="002B78A3" w:rsidRDefault="002B78A3" w:rsidP="00FC467C">
            <w:pPr>
              <w:pStyle w:val="TableParagraph"/>
              <w:spacing w:before="6"/>
              <w:ind w:left="110"/>
            </w:pPr>
            <w:r>
              <w:rPr>
                <w:color w:val="303D47"/>
              </w:rPr>
              <w:t>Funding</w:t>
            </w:r>
            <w:r>
              <w:rPr>
                <w:color w:val="303D47"/>
                <w:spacing w:val="-2"/>
              </w:rPr>
              <w:t xml:space="preserve"> </w:t>
            </w:r>
            <w:r>
              <w:rPr>
                <w:color w:val="303D47"/>
              </w:rPr>
              <w:t>is</w:t>
            </w:r>
            <w:r>
              <w:rPr>
                <w:color w:val="303D47"/>
                <w:spacing w:val="-2"/>
              </w:rPr>
              <w:t xml:space="preserve"> traceable.</w:t>
            </w:r>
          </w:p>
        </w:tc>
        <w:tc>
          <w:tcPr>
            <w:tcW w:w="273" w:type="pct"/>
            <w:tcBorders>
              <w:top w:val="single" w:sz="4" w:space="0" w:color="BEBEBE"/>
              <w:left w:val="single" w:sz="4" w:space="0" w:color="BEBEBE"/>
              <w:bottom w:val="single" w:sz="4" w:space="0" w:color="BEBEBE"/>
              <w:right w:val="single" w:sz="4" w:space="0" w:color="BEBEBE"/>
            </w:tcBorders>
          </w:tcPr>
          <w:p w14:paraId="2B9333E7" w14:textId="25EBF00F" w:rsidR="002B78A3" w:rsidRDefault="002B78A3" w:rsidP="00FC467C">
            <w:pPr>
              <w:pStyle w:val="TableParagraph"/>
              <w:jc w:val="center"/>
              <w:rPr>
                <w:rFonts w:ascii="Times New Roman"/>
                <w:sz w:val="20"/>
              </w:rPr>
            </w:pPr>
            <w:r>
              <w:rPr>
                <w:rFonts w:ascii="Times New Roman"/>
                <w:noProof/>
                <w:sz w:val="20"/>
              </w:rPr>
              <w:drawing>
                <wp:inline distT="0" distB="0" distL="0" distR="0" wp14:anchorId="03BA22A9" wp14:editId="2DCE6DD8">
                  <wp:extent cx="152400" cy="164465"/>
                  <wp:effectExtent l="0" t="0" r="0" b="6985"/>
                  <wp:docPr id="252670076" name="Picture 55"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70076" name="Picture 55"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286" w:type="pct"/>
            <w:tcBorders>
              <w:top w:val="single" w:sz="4" w:space="0" w:color="BEBEBE"/>
              <w:left w:val="single" w:sz="4" w:space="0" w:color="BEBEBE"/>
              <w:bottom w:val="single" w:sz="4" w:space="0" w:color="BEBEBE"/>
              <w:right w:val="single" w:sz="4" w:space="0" w:color="BEBEBE"/>
            </w:tcBorders>
          </w:tcPr>
          <w:p w14:paraId="2B9333E8" w14:textId="1E330DDD" w:rsidR="002B78A3" w:rsidRDefault="002B78A3" w:rsidP="00FC467C">
            <w:pPr>
              <w:pStyle w:val="TableParagraph"/>
              <w:jc w:val="center"/>
              <w:rPr>
                <w:rFonts w:ascii="Times New Roman"/>
                <w:sz w:val="20"/>
              </w:rPr>
            </w:pPr>
            <w:r>
              <w:rPr>
                <w:rFonts w:ascii="Times New Roman"/>
                <w:noProof/>
                <w:sz w:val="20"/>
              </w:rPr>
              <w:drawing>
                <wp:inline distT="0" distB="0" distL="0" distR="0" wp14:anchorId="31D68348" wp14:editId="70E33CD8">
                  <wp:extent cx="152400" cy="164465"/>
                  <wp:effectExtent l="0" t="0" r="0" b="6985"/>
                  <wp:docPr id="844474651" name="Picture 56"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474651" name="Picture 56"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331" w:type="pct"/>
            <w:tcBorders>
              <w:top w:val="single" w:sz="4" w:space="0" w:color="BEBEBE"/>
              <w:left w:val="single" w:sz="4" w:space="0" w:color="BEBEBE"/>
              <w:bottom w:val="single" w:sz="4" w:space="0" w:color="BEBEBE"/>
              <w:right w:val="single" w:sz="4" w:space="0" w:color="BEBEBE"/>
            </w:tcBorders>
          </w:tcPr>
          <w:p w14:paraId="2B9333E9" w14:textId="5F897917" w:rsidR="002B78A3" w:rsidRDefault="002B78A3" w:rsidP="00FC467C">
            <w:pPr>
              <w:pStyle w:val="TableParagraph"/>
              <w:jc w:val="center"/>
              <w:rPr>
                <w:rFonts w:ascii="Times New Roman"/>
                <w:sz w:val="20"/>
              </w:rPr>
            </w:pPr>
            <w:r>
              <w:rPr>
                <w:rFonts w:ascii="Times New Roman"/>
                <w:noProof/>
                <w:sz w:val="20"/>
              </w:rPr>
              <w:drawing>
                <wp:inline distT="0" distB="0" distL="0" distR="0" wp14:anchorId="1180E5D9" wp14:editId="4A2DAA88">
                  <wp:extent cx="152400" cy="164465"/>
                  <wp:effectExtent l="0" t="0" r="0" b="6985"/>
                  <wp:docPr id="544002890" name="Picture 57"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002890" name="Picture 57"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r>
      <w:tr w:rsidR="00E33D83" w14:paraId="2B9333F1" w14:textId="77777777" w:rsidTr="0085073F">
        <w:trPr>
          <w:trHeight w:val="282"/>
        </w:trPr>
        <w:tc>
          <w:tcPr>
            <w:tcW w:w="585" w:type="pct"/>
            <w:tcBorders>
              <w:top w:val="single" w:sz="4" w:space="0" w:color="BEBEBE"/>
              <w:left w:val="single" w:sz="4" w:space="0" w:color="BEBEBE"/>
              <w:bottom w:val="single" w:sz="4" w:space="0" w:color="BEBEBE"/>
              <w:right w:val="single" w:sz="4" w:space="0" w:color="BEBEBE"/>
            </w:tcBorders>
          </w:tcPr>
          <w:p w14:paraId="1A17743E" w14:textId="69CD15F9" w:rsidR="002B78A3" w:rsidRDefault="002B78A3" w:rsidP="00FC467C">
            <w:pPr>
              <w:pStyle w:val="TableParagraph"/>
              <w:spacing w:before="11"/>
              <w:ind w:left="110"/>
              <w:rPr>
                <w:color w:val="303D47"/>
              </w:rPr>
            </w:pPr>
            <w:r>
              <w:rPr>
                <w:color w:val="303D47"/>
              </w:rPr>
              <w:t>Mandatory</w:t>
            </w:r>
          </w:p>
        </w:tc>
        <w:tc>
          <w:tcPr>
            <w:tcW w:w="3525" w:type="pct"/>
            <w:tcBorders>
              <w:top w:val="single" w:sz="4" w:space="0" w:color="BEBEBE"/>
              <w:left w:val="single" w:sz="4" w:space="0" w:color="BEBEBE"/>
              <w:bottom w:val="single" w:sz="4" w:space="0" w:color="BEBEBE"/>
              <w:right w:val="single" w:sz="4" w:space="0" w:color="BEBEBE"/>
            </w:tcBorders>
          </w:tcPr>
          <w:p w14:paraId="2B9333ED" w14:textId="0B92CEE2" w:rsidR="002B78A3" w:rsidRDefault="002B78A3" w:rsidP="00FC467C">
            <w:pPr>
              <w:pStyle w:val="TableParagraph"/>
              <w:spacing w:before="11"/>
              <w:ind w:left="110"/>
            </w:pPr>
            <w:r>
              <w:rPr>
                <w:color w:val="303D47"/>
              </w:rPr>
              <w:t>Separation</w:t>
            </w:r>
            <w:r>
              <w:rPr>
                <w:color w:val="303D47"/>
                <w:spacing w:val="-6"/>
              </w:rPr>
              <w:t xml:space="preserve"> </w:t>
            </w:r>
            <w:r>
              <w:rPr>
                <w:color w:val="303D47"/>
              </w:rPr>
              <w:t>of</w:t>
            </w:r>
            <w:r>
              <w:rPr>
                <w:color w:val="303D47"/>
                <w:spacing w:val="-5"/>
              </w:rPr>
              <w:t xml:space="preserve"> </w:t>
            </w:r>
            <w:r>
              <w:rPr>
                <w:color w:val="303D47"/>
              </w:rPr>
              <w:t>duties</w:t>
            </w:r>
            <w:r>
              <w:rPr>
                <w:color w:val="303D47"/>
                <w:spacing w:val="-6"/>
              </w:rPr>
              <w:t xml:space="preserve"> </w:t>
            </w:r>
            <w:r>
              <w:rPr>
                <w:color w:val="303D47"/>
              </w:rPr>
              <w:t>occurs</w:t>
            </w:r>
            <w:r>
              <w:rPr>
                <w:color w:val="303D47"/>
                <w:spacing w:val="-5"/>
              </w:rPr>
              <w:t xml:space="preserve"> </w:t>
            </w:r>
            <w:r>
              <w:rPr>
                <w:color w:val="303D47"/>
              </w:rPr>
              <w:t>where</w:t>
            </w:r>
            <w:r>
              <w:rPr>
                <w:color w:val="303D47"/>
                <w:spacing w:val="-4"/>
              </w:rPr>
              <w:t xml:space="preserve"> </w:t>
            </w:r>
            <w:r>
              <w:rPr>
                <w:color w:val="303D47"/>
                <w:spacing w:val="-2"/>
              </w:rPr>
              <w:t>applicable.</w:t>
            </w:r>
          </w:p>
        </w:tc>
        <w:tc>
          <w:tcPr>
            <w:tcW w:w="273" w:type="pct"/>
            <w:tcBorders>
              <w:top w:val="single" w:sz="4" w:space="0" w:color="BEBEBE"/>
              <w:left w:val="single" w:sz="4" w:space="0" w:color="BEBEBE"/>
              <w:bottom w:val="single" w:sz="4" w:space="0" w:color="BEBEBE"/>
              <w:right w:val="single" w:sz="4" w:space="0" w:color="BEBEBE"/>
            </w:tcBorders>
          </w:tcPr>
          <w:p w14:paraId="2B9333EE" w14:textId="5A28CC74" w:rsidR="002B78A3" w:rsidRDefault="002B78A3" w:rsidP="00FC467C">
            <w:pPr>
              <w:pStyle w:val="TableParagraph"/>
              <w:jc w:val="center"/>
              <w:rPr>
                <w:rFonts w:ascii="Times New Roman"/>
                <w:sz w:val="20"/>
              </w:rPr>
            </w:pPr>
            <w:r>
              <w:rPr>
                <w:rFonts w:ascii="Times New Roman"/>
                <w:noProof/>
                <w:sz w:val="20"/>
              </w:rPr>
              <w:drawing>
                <wp:inline distT="0" distB="0" distL="0" distR="0" wp14:anchorId="23844D3A" wp14:editId="210D5100">
                  <wp:extent cx="152400" cy="164465"/>
                  <wp:effectExtent l="0" t="0" r="0" b="6985"/>
                  <wp:docPr id="441000656" name="Picture 58"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00656" name="Picture 58"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286" w:type="pct"/>
            <w:tcBorders>
              <w:top w:val="single" w:sz="4" w:space="0" w:color="BEBEBE"/>
              <w:left w:val="single" w:sz="4" w:space="0" w:color="BEBEBE"/>
              <w:bottom w:val="single" w:sz="4" w:space="0" w:color="BEBEBE"/>
              <w:right w:val="single" w:sz="4" w:space="0" w:color="BEBEBE"/>
            </w:tcBorders>
          </w:tcPr>
          <w:p w14:paraId="2B9333EF" w14:textId="2A88B48F" w:rsidR="002B78A3" w:rsidRDefault="002B78A3" w:rsidP="00FC467C">
            <w:pPr>
              <w:pStyle w:val="TableParagraph"/>
              <w:jc w:val="center"/>
              <w:rPr>
                <w:rFonts w:ascii="Times New Roman"/>
                <w:sz w:val="20"/>
              </w:rPr>
            </w:pPr>
            <w:r>
              <w:rPr>
                <w:rFonts w:ascii="Times New Roman"/>
                <w:noProof/>
                <w:sz w:val="20"/>
              </w:rPr>
              <w:drawing>
                <wp:inline distT="0" distB="0" distL="0" distR="0" wp14:anchorId="0EF5C576" wp14:editId="357D2E78">
                  <wp:extent cx="152400" cy="164465"/>
                  <wp:effectExtent l="0" t="0" r="0" b="6985"/>
                  <wp:docPr id="1210056094" name="Picture 59"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056094" name="Picture 59"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331" w:type="pct"/>
            <w:tcBorders>
              <w:top w:val="single" w:sz="4" w:space="0" w:color="BEBEBE"/>
              <w:left w:val="single" w:sz="4" w:space="0" w:color="BEBEBE"/>
              <w:bottom w:val="single" w:sz="4" w:space="0" w:color="BEBEBE"/>
              <w:right w:val="single" w:sz="4" w:space="0" w:color="BEBEBE"/>
            </w:tcBorders>
          </w:tcPr>
          <w:p w14:paraId="2B9333F0" w14:textId="166AC098" w:rsidR="002B78A3" w:rsidRDefault="002B78A3" w:rsidP="00FC467C">
            <w:pPr>
              <w:pStyle w:val="TableParagraph"/>
              <w:jc w:val="center"/>
              <w:rPr>
                <w:rFonts w:ascii="Times New Roman"/>
                <w:sz w:val="20"/>
              </w:rPr>
            </w:pPr>
            <w:r>
              <w:rPr>
                <w:rFonts w:ascii="Times New Roman"/>
                <w:noProof/>
                <w:sz w:val="20"/>
              </w:rPr>
              <w:drawing>
                <wp:inline distT="0" distB="0" distL="0" distR="0" wp14:anchorId="2A0C2572" wp14:editId="514862EB">
                  <wp:extent cx="152400" cy="164465"/>
                  <wp:effectExtent l="0" t="0" r="0" b="6985"/>
                  <wp:docPr id="736901915" name="Picture 60"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01915" name="Picture 60"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r>
      <w:tr w:rsidR="00E33D83" w14:paraId="2B9333FA" w14:textId="77777777" w:rsidTr="0085073F">
        <w:trPr>
          <w:trHeight w:val="806"/>
        </w:trPr>
        <w:tc>
          <w:tcPr>
            <w:tcW w:w="585" w:type="pct"/>
            <w:tcBorders>
              <w:top w:val="single" w:sz="4" w:space="0" w:color="BEBEBE"/>
              <w:left w:val="single" w:sz="4" w:space="0" w:color="BEBEBE"/>
              <w:bottom w:val="single" w:sz="4" w:space="0" w:color="BEBEBE"/>
              <w:right w:val="single" w:sz="4" w:space="0" w:color="BEBEBE"/>
            </w:tcBorders>
          </w:tcPr>
          <w:p w14:paraId="54CA97E3" w14:textId="7BD0E2F8" w:rsidR="002B78A3" w:rsidRDefault="002B78A3" w:rsidP="00FC467C">
            <w:pPr>
              <w:pStyle w:val="TableParagraph"/>
              <w:spacing w:before="1"/>
              <w:ind w:left="110"/>
              <w:rPr>
                <w:color w:val="303D47"/>
              </w:rPr>
            </w:pPr>
            <w:r>
              <w:rPr>
                <w:color w:val="303D47"/>
              </w:rPr>
              <w:t>Mandatory</w:t>
            </w:r>
          </w:p>
        </w:tc>
        <w:tc>
          <w:tcPr>
            <w:tcW w:w="3525" w:type="pct"/>
            <w:tcBorders>
              <w:top w:val="single" w:sz="4" w:space="0" w:color="BEBEBE"/>
              <w:left w:val="single" w:sz="4" w:space="0" w:color="BEBEBE"/>
              <w:bottom w:val="single" w:sz="4" w:space="0" w:color="BEBEBE"/>
              <w:right w:val="single" w:sz="4" w:space="0" w:color="BEBEBE"/>
            </w:tcBorders>
          </w:tcPr>
          <w:p w14:paraId="2B9333F6" w14:textId="3E59D320" w:rsidR="002B78A3" w:rsidRDefault="002B78A3" w:rsidP="00FC467C">
            <w:pPr>
              <w:pStyle w:val="TableParagraph"/>
              <w:spacing w:before="1"/>
              <w:ind w:left="110"/>
            </w:pPr>
            <w:r>
              <w:rPr>
                <w:color w:val="303D47"/>
              </w:rPr>
              <w:t>Official</w:t>
            </w:r>
            <w:r>
              <w:rPr>
                <w:color w:val="303D47"/>
                <w:spacing w:val="-7"/>
              </w:rPr>
              <w:t xml:space="preserve"> </w:t>
            </w:r>
            <w:r>
              <w:rPr>
                <w:color w:val="303D47"/>
              </w:rPr>
              <w:t>information</w:t>
            </w:r>
            <w:r>
              <w:rPr>
                <w:color w:val="303D47"/>
                <w:spacing w:val="-5"/>
              </w:rPr>
              <w:t xml:space="preserve"> </w:t>
            </w:r>
            <w:r>
              <w:rPr>
                <w:color w:val="303D47"/>
              </w:rPr>
              <w:t>or</w:t>
            </w:r>
            <w:r>
              <w:rPr>
                <w:color w:val="303D47"/>
                <w:spacing w:val="-6"/>
              </w:rPr>
              <w:t xml:space="preserve"> </w:t>
            </w:r>
            <w:r>
              <w:rPr>
                <w:color w:val="303D47"/>
              </w:rPr>
              <w:t>security</w:t>
            </w:r>
            <w:r>
              <w:rPr>
                <w:color w:val="303D47"/>
                <w:spacing w:val="-7"/>
              </w:rPr>
              <w:t xml:space="preserve"> </w:t>
            </w:r>
            <w:r>
              <w:rPr>
                <w:color w:val="303D47"/>
              </w:rPr>
              <w:t>classified</w:t>
            </w:r>
            <w:r>
              <w:rPr>
                <w:color w:val="303D47"/>
                <w:spacing w:val="-6"/>
              </w:rPr>
              <w:t xml:space="preserve"> </w:t>
            </w:r>
            <w:r>
              <w:rPr>
                <w:color w:val="303D47"/>
              </w:rPr>
              <w:t>information</w:t>
            </w:r>
            <w:r>
              <w:rPr>
                <w:color w:val="303D47"/>
                <w:spacing w:val="-5"/>
              </w:rPr>
              <w:t xml:space="preserve"> </w:t>
            </w:r>
            <w:r>
              <w:rPr>
                <w:color w:val="303D47"/>
              </w:rPr>
              <w:t>is</w:t>
            </w:r>
            <w:r>
              <w:rPr>
                <w:color w:val="303D47"/>
                <w:spacing w:val="-6"/>
              </w:rPr>
              <w:t xml:space="preserve"> </w:t>
            </w:r>
            <w:r>
              <w:rPr>
                <w:color w:val="303D47"/>
              </w:rPr>
              <w:t>handled</w:t>
            </w:r>
            <w:r>
              <w:rPr>
                <w:color w:val="303D47"/>
                <w:spacing w:val="-5"/>
              </w:rPr>
              <w:t xml:space="preserve"> </w:t>
            </w:r>
            <w:r>
              <w:rPr>
                <w:color w:val="303D47"/>
              </w:rPr>
              <w:t>in</w:t>
            </w:r>
            <w:r>
              <w:rPr>
                <w:color w:val="303D47"/>
                <w:spacing w:val="-6"/>
              </w:rPr>
              <w:t xml:space="preserve"> </w:t>
            </w:r>
            <w:r>
              <w:rPr>
                <w:color w:val="303D47"/>
              </w:rPr>
              <w:t>compliance</w:t>
            </w:r>
            <w:r>
              <w:rPr>
                <w:color w:val="303D47"/>
                <w:spacing w:val="-4"/>
              </w:rPr>
              <w:t xml:space="preserve"> with</w:t>
            </w:r>
            <w:r w:rsidR="000B36DE">
              <w:rPr>
                <w:color w:val="303D47"/>
                <w:spacing w:val="-4"/>
              </w:rPr>
              <w:t xml:space="preserve"> </w:t>
            </w:r>
            <w:r>
              <w:rPr>
                <w:color w:val="303D47"/>
              </w:rPr>
              <w:t>all</w:t>
            </w:r>
            <w:r>
              <w:rPr>
                <w:color w:val="303D47"/>
                <w:spacing w:val="-6"/>
              </w:rPr>
              <w:t xml:space="preserve"> </w:t>
            </w:r>
            <w:r>
              <w:rPr>
                <w:color w:val="303D47"/>
              </w:rPr>
              <w:t>relevant</w:t>
            </w:r>
            <w:r>
              <w:rPr>
                <w:color w:val="303D47"/>
                <w:spacing w:val="-5"/>
              </w:rPr>
              <w:t xml:space="preserve"> </w:t>
            </w:r>
            <w:r>
              <w:rPr>
                <w:color w:val="303D47"/>
              </w:rPr>
              <w:t>security</w:t>
            </w:r>
            <w:r>
              <w:rPr>
                <w:color w:val="303D47"/>
                <w:spacing w:val="-7"/>
              </w:rPr>
              <w:t xml:space="preserve"> </w:t>
            </w:r>
            <w:r>
              <w:rPr>
                <w:color w:val="303D47"/>
              </w:rPr>
              <w:t>requirements</w:t>
            </w:r>
            <w:r>
              <w:rPr>
                <w:color w:val="303D47"/>
                <w:spacing w:val="-5"/>
              </w:rPr>
              <w:t xml:space="preserve"> </w:t>
            </w:r>
            <w:r>
              <w:rPr>
                <w:color w:val="303D47"/>
              </w:rPr>
              <w:t>specified</w:t>
            </w:r>
            <w:r>
              <w:rPr>
                <w:color w:val="303D47"/>
                <w:spacing w:val="-5"/>
              </w:rPr>
              <w:t xml:space="preserve"> </w:t>
            </w:r>
            <w:r>
              <w:rPr>
                <w:color w:val="303D47"/>
              </w:rPr>
              <w:t>in</w:t>
            </w:r>
            <w:r>
              <w:rPr>
                <w:color w:val="303D47"/>
                <w:spacing w:val="-5"/>
              </w:rPr>
              <w:t xml:space="preserve"> </w:t>
            </w:r>
            <w:r>
              <w:rPr>
                <w:color w:val="303D47"/>
              </w:rPr>
              <w:t xml:space="preserve">the </w:t>
            </w:r>
            <w:r>
              <w:rPr>
                <w:i/>
                <w:color w:val="303D47"/>
              </w:rPr>
              <w:t>Commonwealth</w:t>
            </w:r>
            <w:r>
              <w:rPr>
                <w:i/>
                <w:color w:val="303D47"/>
                <w:spacing w:val="-7"/>
              </w:rPr>
              <w:t xml:space="preserve"> </w:t>
            </w:r>
            <w:proofErr w:type="gramStart"/>
            <w:r>
              <w:rPr>
                <w:i/>
                <w:color w:val="303D47"/>
              </w:rPr>
              <w:t>Protective</w:t>
            </w:r>
            <w:r>
              <w:rPr>
                <w:i/>
                <w:color w:val="303D47"/>
                <w:spacing w:val="-3"/>
              </w:rPr>
              <w:t xml:space="preserve"> </w:t>
            </w:r>
            <w:r>
              <w:rPr>
                <w:i/>
                <w:color w:val="303D47"/>
              </w:rPr>
              <w:t>Security</w:t>
            </w:r>
            <w:proofErr w:type="gramEnd"/>
            <w:r>
              <w:rPr>
                <w:i/>
                <w:color w:val="303D47"/>
              </w:rPr>
              <w:t xml:space="preserve"> Policy Framework</w:t>
            </w:r>
            <w:r>
              <w:rPr>
                <w:color w:val="303D47"/>
              </w:rPr>
              <w:t>.</w:t>
            </w:r>
          </w:p>
        </w:tc>
        <w:tc>
          <w:tcPr>
            <w:tcW w:w="273" w:type="pct"/>
            <w:tcBorders>
              <w:top w:val="single" w:sz="4" w:space="0" w:color="BEBEBE"/>
              <w:left w:val="single" w:sz="4" w:space="0" w:color="BEBEBE"/>
              <w:bottom w:val="single" w:sz="4" w:space="0" w:color="BEBEBE"/>
              <w:right w:val="single" w:sz="4" w:space="0" w:color="BEBEBE"/>
            </w:tcBorders>
          </w:tcPr>
          <w:p w14:paraId="2B9333F7" w14:textId="78CF32E9" w:rsidR="002B78A3" w:rsidRDefault="002B78A3" w:rsidP="00FC467C">
            <w:pPr>
              <w:pStyle w:val="TableParagraph"/>
              <w:jc w:val="center"/>
              <w:rPr>
                <w:rFonts w:ascii="Times New Roman"/>
              </w:rPr>
            </w:pPr>
            <w:r>
              <w:rPr>
                <w:rFonts w:ascii="Times New Roman"/>
                <w:noProof/>
              </w:rPr>
              <w:drawing>
                <wp:inline distT="0" distB="0" distL="0" distR="0" wp14:anchorId="64D16F2C" wp14:editId="092DD2E2">
                  <wp:extent cx="152400" cy="164465"/>
                  <wp:effectExtent l="0" t="0" r="0" b="6985"/>
                  <wp:docPr id="1981592626" name="Picture 61"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592626" name="Picture 61"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286" w:type="pct"/>
            <w:tcBorders>
              <w:top w:val="single" w:sz="4" w:space="0" w:color="BEBEBE"/>
              <w:left w:val="single" w:sz="4" w:space="0" w:color="BEBEBE"/>
              <w:bottom w:val="single" w:sz="4" w:space="0" w:color="BEBEBE"/>
              <w:right w:val="single" w:sz="4" w:space="0" w:color="BEBEBE"/>
            </w:tcBorders>
          </w:tcPr>
          <w:p w14:paraId="2B9333F8" w14:textId="370C700C" w:rsidR="002B78A3" w:rsidRDefault="002B78A3" w:rsidP="00FC467C">
            <w:pPr>
              <w:pStyle w:val="TableParagraph"/>
              <w:jc w:val="center"/>
              <w:rPr>
                <w:rFonts w:ascii="Times New Roman"/>
              </w:rPr>
            </w:pPr>
            <w:r>
              <w:rPr>
                <w:rFonts w:ascii="Times New Roman"/>
                <w:noProof/>
              </w:rPr>
              <w:drawing>
                <wp:inline distT="0" distB="0" distL="0" distR="0" wp14:anchorId="4A463CCA" wp14:editId="1BD80109">
                  <wp:extent cx="152400" cy="164465"/>
                  <wp:effectExtent l="0" t="0" r="0" b="6985"/>
                  <wp:docPr id="63202581" name="Picture 62"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2581" name="Picture 62"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331" w:type="pct"/>
            <w:tcBorders>
              <w:top w:val="single" w:sz="4" w:space="0" w:color="BEBEBE"/>
              <w:left w:val="single" w:sz="4" w:space="0" w:color="BEBEBE"/>
              <w:bottom w:val="single" w:sz="4" w:space="0" w:color="BEBEBE"/>
              <w:right w:val="single" w:sz="4" w:space="0" w:color="BEBEBE"/>
            </w:tcBorders>
          </w:tcPr>
          <w:p w14:paraId="2B9333F9" w14:textId="13819413" w:rsidR="002B78A3" w:rsidRDefault="002B78A3" w:rsidP="00FC467C">
            <w:pPr>
              <w:pStyle w:val="TableParagraph"/>
              <w:jc w:val="center"/>
              <w:rPr>
                <w:rFonts w:ascii="Times New Roman"/>
              </w:rPr>
            </w:pPr>
            <w:r>
              <w:rPr>
                <w:rFonts w:ascii="Times New Roman"/>
                <w:noProof/>
              </w:rPr>
              <w:drawing>
                <wp:inline distT="0" distB="0" distL="0" distR="0" wp14:anchorId="00DE228A" wp14:editId="2F8081D8">
                  <wp:extent cx="152400" cy="164465"/>
                  <wp:effectExtent l="0" t="0" r="0" b="6985"/>
                  <wp:docPr id="625286305" name="Picture 63"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286305" name="Picture 63"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r>
    </w:tbl>
    <w:p w14:paraId="2B9333FB" w14:textId="77777777" w:rsidR="00667A77" w:rsidRDefault="00667A77" w:rsidP="00FC467C">
      <w:pPr>
        <w:rPr>
          <w:rFonts w:ascii="Times New Roman"/>
        </w:rPr>
        <w:sectPr w:rsidR="00667A77">
          <w:pgSz w:w="11910" w:h="16840"/>
          <w:pgMar w:top="920" w:right="340" w:bottom="1160" w:left="380" w:header="222" w:footer="937" w:gutter="0"/>
          <w:cols w:space="720"/>
        </w:sectPr>
      </w:pPr>
    </w:p>
    <w:p w14:paraId="26FE79B8" w14:textId="2F7E874C" w:rsidR="003B7B9A" w:rsidRDefault="003B7B9A" w:rsidP="00FC467C">
      <w:pPr>
        <w:ind w:firstLine="720"/>
      </w:pPr>
      <w:r>
        <w:lastRenderedPageBreak/>
        <w:t>Table 2.2 – Self assessment checklist for fraud and corruption considerations</w:t>
      </w:r>
    </w:p>
    <w:tbl>
      <w:tblPr>
        <w:tblW w:w="4632" w:type="pct"/>
        <w:tblInd w:w="416" w:type="dxa"/>
        <w:tblBorders>
          <w:top w:val="single" w:sz="8" w:space="0" w:color="BEBEBE"/>
          <w:left w:val="single" w:sz="8" w:space="0" w:color="BEBEBE"/>
          <w:bottom w:val="single" w:sz="8" w:space="0" w:color="BEBEBE"/>
          <w:right w:val="single" w:sz="8" w:space="0" w:color="BEBEBE"/>
          <w:insideH w:val="single" w:sz="8" w:space="0" w:color="BEBEBE"/>
          <w:insideV w:val="single" w:sz="8" w:space="0" w:color="BEBEBE"/>
        </w:tblBorders>
        <w:tblCellMar>
          <w:left w:w="0" w:type="dxa"/>
          <w:right w:w="0" w:type="dxa"/>
        </w:tblCellMar>
        <w:tblLook w:val="0140" w:firstRow="0" w:lastRow="1" w:firstColumn="0" w:lastColumn="1" w:noHBand="0" w:noVBand="0"/>
      </w:tblPr>
      <w:tblGrid>
        <w:gridCol w:w="1308"/>
        <w:gridCol w:w="7200"/>
        <w:gridCol w:w="567"/>
        <w:gridCol w:w="567"/>
        <w:gridCol w:w="706"/>
      </w:tblGrid>
      <w:tr w:rsidR="00F4320D" w14:paraId="09EB7FCC" w14:textId="77777777" w:rsidTr="00741D60">
        <w:trPr>
          <w:cantSplit/>
          <w:trHeight w:val="1177"/>
          <w:tblHeader/>
        </w:trPr>
        <w:tc>
          <w:tcPr>
            <w:tcW w:w="632" w:type="pct"/>
            <w:tcBorders>
              <w:top w:val="nil"/>
            </w:tcBorders>
            <w:shd w:val="clear" w:color="auto" w:fill="347C5D"/>
          </w:tcPr>
          <w:p w14:paraId="33662DA3" w14:textId="525C2580" w:rsidR="003B7B9A" w:rsidRPr="00631A99" w:rsidRDefault="003B7B9A" w:rsidP="00AF5E3F">
            <w:pPr>
              <w:pStyle w:val="TableParagraph"/>
              <w:jc w:val="center"/>
            </w:pPr>
            <w:r w:rsidRPr="00631A99">
              <w:rPr>
                <w:color w:val="F5F5F5"/>
              </w:rPr>
              <w:t>Mandatory</w:t>
            </w:r>
            <w:r w:rsidR="00AF5E3F">
              <w:rPr>
                <w:color w:val="F5F5F5"/>
              </w:rPr>
              <w:t xml:space="preserve"> </w:t>
            </w:r>
            <w:r w:rsidRPr="00631A99">
              <w:rPr>
                <w:color w:val="F5F5F5"/>
              </w:rPr>
              <w:t>or</w:t>
            </w:r>
            <w:r w:rsidR="00AF5E3F">
              <w:rPr>
                <w:color w:val="F5F5F5"/>
              </w:rPr>
              <w:t xml:space="preserve"> </w:t>
            </w:r>
            <w:r w:rsidRPr="00631A99">
              <w:rPr>
                <w:color w:val="F5F5F5"/>
              </w:rPr>
              <w:t>Best Practice?</w:t>
            </w:r>
          </w:p>
        </w:tc>
        <w:tc>
          <w:tcPr>
            <w:tcW w:w="3479" w:type="pct"/>
            <w:tcBorders>
              <w:top w:val="nil"/>
            </w:tcBorders>
            <w:shd w:val="clear" w:color="auto" w:fill="347C5D"/>
          </w:tcPr>
          <w:p w14:paraId="59183E7D" w14:textId="2F4722A6" w:rsidR="003B7B9A" w:rsidRPr="00631A99" w:rsidRDefault="003B7B9A" w:rsidP="00AF5E3F">
            <w:pPr>
              <w:pStyle w:val="TableParagraph"/>
              <w:spacing w:before="720"/>
              <w:ind w:left="110"/>
              <w:jc w:val="center"/>
            </w:pPr>
            <w:r w:rsidRPr="00631A99">
              <w:rPr>
                <w:color w:val="FFFFFF"/>
              </w:rPr>
              <w:t>Fraud</w:t>
            </w:r>
            <w:r w:rsidRPr="00631A99">
              <w:rPr>
                <w:color w:val="FFFFFF"/>
                <w:spacing w:val="-4"/>
              </w:rPr>
              <w:t xml:space="preserve"> </w:t>
            </w:r>
            <w:r w:rsidRPr="00631A99">
              <w:rPr>
                <w:color w:val="FFFFFF"/>
              </w:rPr>
              <w:t>and</w:t>
            </w:r>
            <w:r w:rsidRPr="00631A99">
              <w:rPr>
                <w:color w:val="FFFFFF"/>
                <w:spacing w:val="-6"/>
              </w:rPr>
              <w:t xml:space="preserve"> </w:t>
            </w:r>
            <w:r w:rsidRPr="00631A99">
              <w:rPr>
                <w:color w:val="FFFFFF"/>
              </w:rPr>
              <w:t>Corruption</w:t>
            </w:r>
            <w:r w:rsidRPr="00631A99">
              <w:rPr>
                <w:color w:val="FFFFFF"/>
                <w:spacing w:val="-4"/>
              </w:rPr>
              <w:t xml:space="preserve"> </w:t>
            </w:r>
            <w:r w:rsidRPr="00631A99">
              <w:rPr>
                <w:color w:val="FFFFFF"/>
              </w:rPr>
              <w:t>Detection</w:t>
            </w:r>
            <w:r w:rsidRPr="00631A99">
              <w:rPr>
                <w:color w:val="FFFFFF"/>
                <w:spacing w:val="-1"/>
              </w:rPr>
              <w:t xml:space="preserve"> </w:t>
            </w:r>
            <w:r w:rsidRPr="00631A99">
              <w:rPr>
                <w:color w:val="FFFFFF"/>
                <w:spacing w:val="-2"/>
              </w:rPr>
              <w:t>Considerations</w:t>
            </w:r>
          </w:p>
        </w:tc>
        <w:tc>
          <w:tcPr>
            <w:tcW w:w="274" w:type="pct"/>
            <w:tcBorders>
              <w:top w:val="nil"/>
            </w:tcBorders>
            <w:shd w:val="clear" w:color="auto" w:fill="347C5D"/>
            <w:textDirection w:val="tbRl"/>
          </w:tcPr>
          <w:p w14:paraId="122219C1" w14:textId="77777777" w:rsidR="003B7B9A" w:rsidRPr="00631A99" w:rsidRDefault="003B7B9A" w:rsidP="00FC467C">
            <w:pPr>
              <w:pStyle w:val="TableParagraph"/>
              <w:ind w:left="110" w:right="113"/>
            </w:pPr>
            <w:r w:rsidRPr="00631A99">
              <w:rPr>
                <w:color w:val="FFFFFF"/>
                <w:spacing w:val="-10"/>
              </w:rPr>
              <w:t>Yes</w:t>
            </w:r>
          </w:p>
        </w:tc>
        <w:tc>
          <w:tcPr>
            <w:tcW w:w="274" w:type="pct"/>
            <w:tcBorders>
              <w:top w:val="nil"/>
            </w:tcBorders>
            <w:shd w:val="clear" w:color="auto" w:fill="347C5D"/>
            <w:textDirection w:val="tbRl"/>
          </w:tcPr>
          <w:p w14:paraId="4142BA82" w14:textId="77777777" w:rsidR="003B7B9A" w:rsidRPr="00631A99" w:rsidRDefault="003B7B9A" w:rsidP="00FC467C">
            <w:pPr>
              <w:pStyle w:val="TableParagraph"/>
              <w:ind w:left="110" w:right="113"/>
            </w:pPr>
            <w:r w:rsidRPr="00631A99">
              <w:rPr>
                <w:color w:val="FFFFFF"/>
                <w:spacing w:val="-10"/>
              </w:rPr>
              <w:t>No</w:t>
            </w:r>
          </w:p>
        </w:tc>
        <w:tc>
          <w:tcPr>
            <w:tcW w:w="341" w:type="pct"/>
            <w:tcBorders>
              <w:top w:val="nil"/>
            </w:tcBorders>
            <w:shd w:val="clear" w:color="auto" w:fill="347C5D"/>
            <w:textDirection w:val="tbRl"/>
          </w:tcPr>
          <w:p w14:paraId="37F9EC50" w14:textId="77777777" w:rsidR="003B7B9A" w:rsidRPr="00631A99" w:rsidRDefault="003B7B9A" w:rsidP="00FC467C">
            <w:pPr>
              <w:pStyle w:val="TableParagraph"/>
              <w:ind w:left="110" w:right="113"/>
            </w:pPr>
            <w:r w:rsidRPr="00631A99">
              <w:rPr>
                <w:color w:val="FFFFFF"/>
                <w:spacing w:val="-5"/>
              </w:rPr>
              <w:t>Not Applicable</w:t>
            </w:r>
          </w:p>
        </w:tc>
      </w:tr>
      <w:tr w:rsidR="003B7B9A" w14:paraId="76275E04" w14:textId="77777777" w:rsidTr="000B6930">
        <w:trPr>
          <w:trHeight w:val="513"/>
        </w:trPr>
        <w:tc>
          <w:tcPr>
            <w:tcW w:w="632" w:type="pct"/>
          </w:tcPr>
          <w:p w14:paraId="2A927A92" w14:textId="77777777" w:rsidR="003B7B9A" w:rsidRDefault="003B7B9A" w:rsidP="00FC467C">
            <w:pPr>
              <w:pStyle w:val="TableParagraph"/>
              <w:ind w:left="110"/>
              <w:rPr>
                <w:color w:val="303D47"/>
              </w:rPr>
            </w:pPr>
            <w:r>
              <w:rPr>
                <w:color w:val="303D47"/>
              </w:rPr>
              <w:t>Mandatory</w:t>
            </w:r>
          </w:p>
        </w:tc>
        <w:tc>
          <w:tcPr>
            <w:tcW w:w="3479" w:type="pct"/>
          </w:tcPr>
          <w:p w14:paraId="5074F520" w14:textId="77777777" w:rsidR="003B7B9A" w:rsidRDefault="003B7B9A" w:rsidP="00FC467C">
            <w:pPr>
              <w:pStyle w:val="TableParagraph"/>
              <w:ind w:left="110"/>
            </w:pPr>
            <w:r>
              <w:rPr>
                <w:color w:val="303D47"/>
              </w:rPr>
              <w:t>Your</w:t>
            </w:r>
            <w:r>
              <w:rPr>
                <w:color w:val="303D47"/>
                <w:spacing w:val="-3"/>
              </w:rPr>
              <w:t xml:space="preserve"> </w:t>
            </w:r>
            <w:proofErr w:type="spellStart"/>
            <w:r>
              <w:rPr>
                <w:color w:val="303D47"/>
              </w:rPr>
              <w:t>organisation</w:t>
            </w:r>
            <w:proofErr w:type="spellEnd"/>
            <w:r>
              <w:rPr>
                <w:color w:val="303D47"/>
                <w:spacing w:val="-4"/>
              </w:rPr>
              <w:t xml:space="preserve"> </w:t>
            </w:r>
            <w:r>
              <w:rPr>
                <w:color w:val="303D47"/>
              </w:rPr>
              <w:t>has</w:t>
            </w:r>
            <w:r>
              <w:rPr>
                <w:color w:val="303D47"/>
                <w:spacing w:val="-4"/>
              </w:rPr>
              <w:t xml:space="preserve"> </w:t>
            </w:r>
            <w:r>
              <w:rPr>
                <w:color w:val="303D47"/>
              </w:rPr>
              <w:t>a</w:t>
            </w:r>
            <w:r>
              <w:rPr>
                <w:color w:val="303D47"/>
                <w:spacing w:val="-3"/>
              </w:rPr>
              <w:t xml:space="preserve"> </w:t>
            </w:r>
            <w:r>
              <w:rPr>
                <w:color w:val="303D47"/>
              </w:rPr>
              <w:t>process</w:t>
            </w:r>
            <w:r>
              <w:rPr>
                <w:color w:val="303D47"/>
                <w:spacing w:val="-4"/>
              </w:rPr>
              <w:t xml:space="preserve"> </w:t>
            </w:r>
            <w:r>
              <w:rPr>
                <w:color w:val="303D47"/>
              </w:rPr>
              <w:t>to</w:t>
            </w:r>
            <w:r>
              <w:rPr>
                <w:color w:val="303D47"/>
                <w:spacing w:val="-5"/>
              </w:rPr>
              <w:t xml:space="preserve"> </w:t>
            </w:r>
            <w:r>
              <w:rPr>
                <w:color w:val="303D47"/>
              </w:rPr>
              <w:t>effectively</w:t>
            </w:r>
            <w:r>
              <w:rPr>
                <w:color w:val="303D47"/>
                <w:spacing w:val="-6"/>
              </w:rPr>
              <w:t xml:space="preserve"> </w:t>
            </w:r>
            <w:r>
              <w:rPr>
                <w:color w:val="303D47"/>
              </w:rPr>
              <w:t>track</w:t>
            </w:r>
            <w:r>
              <w:rPr>
                <w:color w:val="303D47"/>
                <w:spacing w:val="-6"/>
              </w:rPr>
              <w:t xml:space="preserve"> </w:t>
            </w:r>
            <w:r>
              <w:rPr>
                <w:color w:val="303D47"/>
              </w:rPr>
              <w:t>funding</w:t>
            </w:r>
            <w:r>
              <w:rPr>
                <w:color w:val="303D47"/>
                <w:spacing w:val="-2"/>
              </w:rPr>
              <w:t xml:space="preserve"> </w:t>
            </w:r>
            <w:r>
              <w:rPr>
                <w:color w:val="303D47"/>
              </w:rPr>
              <w:t>against</w:t>
            </w:r>
            <w:r>
              <w:rPr>
                <w:color w:val="303D47"/>
                <w:spacing w:val="-5"/>
              </w:rPr>
              <w:t xml:space="preserve"> </w:t>
            </w:r>
            <w:r>
              <w:rPr>
                <w:color w:val="303D47"/>
              </w:rPr>
              <w:t>budget</w:t>
            </w:r>
            <w:r>
              <w:rPr>
                <w:color w:val="303D47"/>
                <w:spacing w:val="-5"/>
              </w:rPr>
              <w:t xml:space="preserve"> </w:t>
            </w:r>
            <w:r>
              <w:rPr>
                <w:color w:val="303D47"/>
              </w:rPr>
              <w:t>to</w:t>
            </w:r>
            <w:r>
              <w:rPr>
                <w:color w:val="303D47"/>
                <w:spacing w:val="-5"/>
              </w:rPr>
              <w:t xml:space="preserve"> </w:t>
            </w:r>
            <w:r>
              <w:rPr>
                <w:color w:val="303D47"/>
              </w:rPr>
              <w:t>ensure that funding is spent in accordance with your arrangement.</w:t>
            </w:r>
          </w:p>
        </w:tc>
        <w:tc>
          <w:tcPr>
            <w:tcW w:w="274" w:type="pct"/>
          </w:tcPr>
          <w:p w14:paraId="5FEBA731" w14:textId="05D763EF" w:rsidR="008A08B4" w:rsidRDefault="00F570FA" w:rsidP="000B6930">
            <w:pPr>
              <w:pStyle w:val="TableParagraph"/>
              <w:rPr>
                <w:rFonts w:ascii="Times New Roman"/>
              </w:rPr>
            </w:pPr>
            <w:r>
              <w:rPr>
                <w:rFonts w:ascii="Times New Roman"/>
                <w:noProof/>
              </w:rPr>
              <w:drawing>
                <wp:anchor distT="0" distB="0" distL="114300" distR="114300" simplePos="0" relativeHeight="251705350" behindDoc="0" locked="0" layoutInCell="1" allowOverlap="1" wp14:anchorId="650D327E" wp14:editId="2294D0BA">
                  <wp:simplePos x="0" y="0"/>
                  <wp:positionH relativeFrom="column">
                    <wp:posOffset>66040</wp:posOffset>
                  </wp:positionH>
                  <wp:positionV relativeFrom="paragraph">
                    <wp:posOffset>131445</wp:posOffset>
                  </wp:positionV>
                  <wp:extent cx="152400" cy="164465"/>
                  <wp:effectExtent l="0" t="0" r="0" b="6985"/>
                  <wp:wrapNone/>
                  <wp:docPr id="314205947" name="Picture 1"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9818" name="Picture 1"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74" w:type="pct"/>
          </w:tcPr>
          <w:p w14:paraId="5787A96B" w14:textId="272FDCF3" w:rsidR="003B7B9A" w:rsidRDefault="00404D7B" w:rsidP="00FC467C">
            <w:pPr>
              <w:pStyle w:val="TableParagraph"/>
              <w:jc w:val="center"/>
              <w:rPr>
                <w:rFonts w:ascii="Times New Roman"/>
              </w:rPr>
            </w:pPr>
            <w:r>
              <w:rPr>
                <w:rFonts w:ascii="Times New Roman"/>
                <w:noProof/>
              </w:rPr>
              <w:drawing>
                <wp:anchor distT="0" distB="0" distL="114300" distR="114300" simplePos="0" relativeHeight="251706374" behindDoc="0" locked="0" layoutInCell="1" allowOverlap="1" wp14:anchorId="13E38DF6" wp14:editId="6645FC9B">
                  <wp:simplePos x="0" y="0"/>
                  <wp:positionH relativeFrom="column">
                    <wp:posOffset>94615</wp:posOffset>
                  </wp:positionH>
                  <wp:positionV relativeFrom="paragraph">
                    <wp:posOffset>131445</wp:posOffset>
                  </wp:positionV>
                  <wp:extent cx="152400" cy="164465"/>
                  <wp:effectExtent l="0" t="0" r="0" b="6985"/>
                  <wp:wrapNone/>
                  <wp:docPr id="1277396204" name="Picture 2"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6890" name="Picture 2"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41" w:type="pct"/>
          </w:tcPr>
          <w:p w14:paraId="35F0E8FF" w14:textId="0EF53394" w:rsidR="003B7B9A" w:rsidRDefault="006B599F" w:rsidP="00FC467C">
            <w:pPr>
              <w:pStyle w:val="TableParagraph"/>
              <w:jc w:val="center"/>
              <w:rPr>
                <w:rFonts w:ascii="Times New Roman"/>
              </w:rPr>
            </w:pPr>
            <w:r>
              <w:rPr>
                <w:rFonts w:ascii="Times New Roman"/>
                <w:noProof/>
              </w:rPr>
              <w:drawing>
                <wp:anchor distT="0" distB="0" distL="114300" distR="114300" simplePos="0" relativeHeight="251707398" behindDoc="0" locked="0" layoutInCell="1" allowOverlap="1" wp14:anchorId="29621D59" wp14:editId="33731A3B">
                  <wp:simplePos x="0" y="0"/>
                  <wp:positionH relativeFrom="column">
                    <wp:posOffset>140602</wp:posOffset>
                  </wp:positionH>
                  <wp:positionV relativeFrom="page">
                    <wp:posOffset>130066</wp:posOffset>
                  </wp:positionV>
                  <wp:extent cx="152400" cy="164465"/>
                  <wp:effectExtent l="0" t="0" r="0" b="6985"/>
                  <wp:wrapTopAndBottom/>
                  <wp:docPr id="2118068735" name="Picture 3"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38410" name="Picture 3"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3B7B9A" w14:paraId="4D7F0B3E" w14:textId="77777777" w:rsidTr="00AF5E3F">
        <w:trPr>
          <w:trHeight w:val="279"/>
        </w:trPr>
        <w:tc>
          <w:tcPr>
            <w:tcW w:w="632" w:type="pct"/>
          </w:tcPr>
          <w:p w14:paraId="5F4EC86C" w14:textId="77777777" w:rsidR="003B7B9A" w:rsidRDefault="003B7B9A" w:rsidP="00FC467C">
            <w:pPr>
              <w:pStyle w:val="TableParagraph"/>
              <w:ind w:left="110"/>
              <w:rPr>
                <w:color w:val="303D47"/>
              </w:rPr>
            </w:pPr>
            <w:r>
              <w:rPr>
                <w:color w:val="303D47"/>
              </w:rPr>
              <w:t>Mandatory</w:t>
            </w:r>
          </w:p>
        </w:tc>
        <w:tc>
          <w:tcPr>
            <w:tcW w:w="3479" w:type="pct"/>
          </w:tcPr>
          <w:p w14:paraId="6C6BB292" w14:textId="77777777" w:rsidR="003B7B9A" w:rsidRDefault="003B7B9A" w:rsidP="00FC467C">
            <w:pPr>
              <w:pStyle w:val="TableParagraph"/>
              <w:ind w:left="110"/>
            </w:pPr>
            <w:r>
              <w:rPr>
                <w:color w:val="303D47"/>
              </w:rPr>
              <w:t>Assurance</w:t>
            </w:r>
            <w:r>
              <w:rPr>
                <w:color w:val="303D47"/>
                <w:spacing w:val="-6"/>
              </w:rPr>
              <w:t xml:space="preserve"> </w:t>
            </w:r>
            <w:r>
              <w:rPr>
                <w:color w:val="303D47"/>
              </w:rPr>
              <w:t>activities</w:t>
            </w:r>
            <w:r>
              <w:rPr>
                <w:color w:val="303D47"/>
                <w:spacing w:val="-6"/>
              </w:rPr>
              <w:t xml:space="preserve"> </w:t>
            </w:r>
            <w:r>
              <w:rPr>
                <w:color w:val="303D47"/>
              </w:rPr>
              <w:t>are</w:t>
            </w:r>
            <w:r>
              <w:rPr>
                <w:color w:val="303D47"/>
                <w:spacing w:val="-6"/>
              </w:rPr>
              <w:t xml:space="preserve"> </w:t>
            </w:r>
            <w:r>
              <w:rPr>
                <w:color w:val="303D47"/>
              </w:rPr>
              <w:t>conducted</w:t>
            </w:r>
            <w:r>
              <w:rPr>
                <w:color w:val="303D47"/>
                <w:spacing w:val="-6"/>
              </w:rPr>
              <w:t xml:space="preserve"> </w:t>
            </w:r>
            <w:r>
              <w:rPr>
                <w:color w:val="303D47"/>
              </w:rPr>
              <w:t>to</w:t>
            </w:r>
            <w:r>
              <w:rPr>
                <w:color w:val="303D47"/>
                <w:spacing w:val="-7"/>
              </w:rPr>
              <w:t xml:space="preserve"> </w:t>
            </w:r>
            <w:r>
              <w:rPr>
                <w:color w:val="303D47"/>
              </w:rPr>
              <w:t>validate</w:t>
            </w:r>
            <w:r>
              <w:rPr>
                <w:color w:val="303D47"/>
                <w:spacing w:val="-6"/>
              </w:rPr>
              <w:t xml:space="preserve"> </w:t>
            </w:r>
            <w:r>
              <w:rPr>
                <w:color w:val="303D47"/>
                <w:spacing w:val="-2"/>
              </w:rPr>
              <w:t>expenditure.</w:t>
            </w:r>
          </w:p>
        </w:tc>
        <w:tc>
          <w:tcPr>
            <w:tcW w:w="274" w:type="pct"/>
          </w:tcPr>
          <w:p w14:paraId="7AAE74FC" w14:textId="77777777" w:rsidR="003B7B9A" w:rsidRDefault="003B7B9A" w:rsidP="00FC467C">
            <w:pPr>
              <w:pStyle w:val="TableParagraph"/>
              <w:jc w:val="center"/>
              <w:rPr>
                <w:rFonts w:ascii="Times New Roman"/>
                <w:sz w:val="20"/>
              </w:rPr>
            </w:pPr>
            <w:r>
              <w:rPr>
                <w:rFonts w:ascii="Times New Roman"/>
                <w:noProof/>
                <w:sz w:val="20"/>
              </w:rPr>
              <w:drawing>
                <wp:inline distT="0" distB="0" distL="0" distR="0" wp14:anchorId="62B09220" wp14:editId="2AE2CBF0">
                  <wp:extent cx="152400" cy="164465"/>
                  <wp:effectExtent l="0" t="0" r="0" b="6985"/>
                  <wp:docPr id="1317558207" name="Picture 4"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71961" name="Picture 4"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274" w:type="pct"/>
          </w:tcPr>
          <w:p w14:paraId="11CAE1C2" w14:textId="77777777" w:rsidR="003B7B9A" w:rsidRDefault="003B7B9A" w:rsidP="00FC467C">
            <w:pPr>
              <w:pStyle w:val="TableParagraph"/>
              <w:jc w:val="center"/>
              <w:rPr>
                <w:rFonts w:ascii="Times New Roman"/>
                <w:sz w:val="20"/>
              </w:rPr>
            </w:pPr>
            <w:r>
              <w:rPr>
                <w:rFonts w:ascii="Times New Roman"/>
                <w:noProof/>
                <w:sz w:val="20"/>
              </w:rPr>
              <w:drawing>
                <wp:inline distT="0" distB="0" distL="0" distR="0" wp14:anchorId="59B688C2" wp14:editId="4AA95AC2">
                  <wp:extent cx="152400" cy="164465"/>
                  <wp:effectExtent l="0" t="0" r="0" b="6985"/>
                  <wp:docPr id="367268547" name="Picture 5"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59886" name="Picture 5"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341" w:type="pct"/>
          </w:tcPr>
          <w:p w14:paraId="2F438CD8" w14:textId="2174ED5D" w:rsidR="003B7B9A" w:rsidRDefault="003B7B9A" w:rsidP="00FC467C">
            <w:pPr>
              <w:pStyle w:val="TableParagraph"/>
              <w:jc w:val="center"/>
              <w:rPr>
                <w:rFonts w:ascii="Times New Roman"/>
                <w:sz w:val="20"/>
              </w:rPr>
            </w:pPr>
            <w:r>
              <w:rPr>
                <w:rFonts w:ascii="Times New Roman"/>
                <w:noProof/>
                <w:sz w:val="20"/>
              </w:rPr>
              <w:drawing>
                <wp:inline distT="0" distB="0" distL="0" distR="0" wp14:anchorId="5E0BADF9" wp14:editId="011E2013">
                  <wp:extent cx="152400" cy="164465"/>
                  <wp:effectExtent l="0" t="0" r="0" b="6985"/>
                  <wp:docPr id="29047873" name="Picture 6"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82760" name="Picture 6"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r>
      <w:tr w:rsidR="003B7B9A" w14:paraId="3B47D1EE" w14:textId="77777777" w:rsidTr="00AF5E3F">
        <w:trPr>
          <w:trHeight w:val="282"/>
        </w:trPr>
        <w:tc>
          <w:tcPr>
            <w:tcW w:w="632" w:type="pct"/>
          </w:tcPr>
          <w:p w14:paraId="1DDF1C06" w14:textId="77777777" w:rsidR="003B7B9A" w:rsidRDefault="003B7B9A" w:rsidP="00FC467C">
            <w:pPr>
              <w:pStyle w:val="TableParagraph"/>
              <w:ind w:left="110"/>
              <w:rPr>
                <w:color w:val="303D47"/>
              </w:rPr>
            </w:pPr>
            <w:r>
              <w:rPr>
                <w:color w:val="303D47"/>
              </w:rPr>
              <w:t>Mandatory</w:t>
            </w:r>
          </w:p>
        </w:tc>
        <w:tc>
          <w:tcPr>
            <w:tcW w:w="3479" w:type="pct"/>
          </w:tcPr>
          <w:p w14:paraId="1342C522" w14:textId="77777777" w:rsidR="003B7B9A" w:rsidRDefault="003B7B9A" w:rsidP="00FC467C">
            <w:pPr>
              <w:pStyle w:val="TableParagraph"/>
              <w:ind w:left="110"/>
            </w:pPr>
            <w:r>
              <w:rPr>
                <w:color w:val="303D47"/>
              </w:rPr>
              <w:t>Data</w:t>
            </w:r>
            <w:r>
              <w:rPr>
                <w:color w:val="303D47"/>
                <w:spacing w:val="-5"/>
              </w:rPr>
              <w:t xml:space="preserve"> </w:t>
            </w:r>
            <w:r>
              <w:rPr>
                <w:color w:val="303D47"/>
              </w:rPr>
              <w:t>is</w:t>
            </w:r>
            <w:r>
              <w:rPr>
                <w:color w:val="303D47"/>
                <w:spacing w:val="-3"/>
              </w:rPr>
              <w:t xml:space="preserve"> </w:t>
            </w:r>
            <w:r>
              <w:rPr>
                <w:color w:val="303D47"/>
              </w:rPr>
              <w:t>collected</w:t>
            </w:r>
            <w:r>
              <w:rPr>
                <w:color w:val="303D47"/>
                <w:spacing w:val="-4"/>
              </w:rPr>
              <w:t xml:space="preserve"> </w:t>
            </w:r>
            <w:r>
              <w:rPr>
                <w:color w:val="303D47"/>
              </w:rPr>
              <w:t>to</w:t>
            </w:r>
            <w:r>
              <w:rPr>
                <w:color w:val="303D47"/>
                <w:spacing w:val="-5"/>
              </w:rPr>
              <w:t xml:space="preserve"> </w:t>
            </w:r>
            <w:r>
              <w:rPr>
                <w:color w:val="303D47"/>
              </w:rPr>
              <w:t>inform</w:t>
            </w:r>
            <w:r>
              <w:rPr>
                <w:color w:val="303D47"/>
                <w:spacing w:val="-6"/>
              </w:rPr>
              <w:t xml:space="preserve"> </w:t>
            </w:r>
            <w:r>
              <w:rPr>
                <w:color w:val="303D47"/>
              </w:rPr>
              <w:t>compliance</w:t>
            </w:r>
            <w:r>
              <w:rPr>
                <w:color w:val="303D47"/>
                <w:spacing w:val="-3"/>
              </w:rPr>
              <w:t xml:space="preserve"> </w:t>
            </w:r>
            <w:r>
              <w:rPr>
                <w:color w:val="303D47"/>
              </w:rPr>
              <w:t>with</w:t>
            </w:r>
            <w:r>
              <w:rPr>
                <w:color w:val="303D47"/>
                <w:spacing w:val="-4"/>
              </w:rPr>
              <w:t xml:space="preserve"> </w:t>
            </w:r>
            <w:r>
              <w:rPr>
                <w:color w:val="303D47"/>
              </w:rPr>
              <w:t>DFAT</w:t>
            </w:r>
            <w:r>
              <w:rPr>
                <w:color w:val="303D47"/>
                <w:spacing w:val="-5"/>
              </w:rPr>
              <w:t xml:space="preserve"> </w:t>
            </w:r>
            <w:r>
              <w:rPr>
                <w:color w:val="303D47"/>
                <w:spacing w:val="-2"/>
              </w:rPr>
              <w:t>arrangements.</w:t>
            </w:r>
          </w:p>
        </w:tc>
        <w:tc>
          <w:tcPr>
            <w:tcW w:w="274" w:type="pct"/>
          </w:tcPr>
          <w:p w14:paraId="7D99E08B" w14:textId="77777777" w:rsidR="003B7B9A" w:rsidRDefault="003B7B9A" w:rsidP="00FC467C">
            <w:pPr>
              <w:pStyle w:val="TableParagraph"/>
              <w:jc w:val="center"/>
              <w:rPr>
                <w:rFonts w:ascii="Times New Roman"/>
                <w:sz w:val="20"/>
              </w:rPr>
            </w:pPr>
            <w:r>
              <w:rPr>
                <w:rFonts w:ascii="Times New Roman"/>
                <w:noProof/>
              </w:rPr>
              <w:drawing>
                <wp:inline distT="0" distB="0" distL="0" distR="0" wp14:anchorId="7BC11A9E" wp14:editId="3A271590">
                  <wp:extent cx="152400" cy="164465"/>
                  <wp:effectExtent l="0" t="0" r="0" b="6985"/>
                  <wp:docPr id="1900453789" name="Picture 7"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6291" name="Picture 7"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274" w:type="pct"/>
          </w:tcPr>
          <w:p w14:paraId="51F86158" w14:textId="77777777" w:rsidR="003B7B9A" w:rsidRDefault="003B7B9A" w:rsidP="00FC467C">
            <w:pPr>
              <w:pStyle w:val="TableParagraph"/>
              <w:jc w:val="center"/>
              <w:rPr>
                <w:rFonts w:ascii="Times New Roman"/>
                <w:sz w:val="20"/>
              </w:rPr>
            </w:pPr>
            <w:r>
              <w:rPr>
                <w:rFonts w:ascii="Times New Roman"/>
                <w:noProof/>
              </w:rPr>
              <w:drawing>
                <wp:inline distT="0" distB="0" distL="0" distR="0" wp14:anchorId="08730590" wp14:editId="3FA92D65">
                  <wp:extent cx="152400" cy="164465"/>
                  <wp:effectExtent l="0" t="0" r="0" b="6985"/>
                  <wp:docPr id="1515458608" name="Picture 8"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71262" name="Picture 8"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341" w:type="pct"/>
          </w:tcPr>
          <w:p w14:paraId="6EEDFE75" w14:textId="77777777" w:rsidR="003B7B9A" w:rsidRDefault="003B7B9A" w:rsidP="00FC467C">
            <w:pPr>
              <w:pStyle w:val="TableParagraph"/>
              <w:jc w:val="center"/>
              <w:rPr>
                <w:rFonts w:ascii="Times New Roman"/>
                <w:sz w:val="20"/>
              </w:rPr>
            </w:pPr>
            <w:r>
              <w:rPr>
                <w:rFonts w:ascii="Times New Roman"/>
                <w:noProof/>
              </w:rPr>
              <w:drawing>
                <wp:inline distT="0" distB="0" distL="0" distR="0" wp14:anchorId="583F4B7D" wp14:editId="0F3FE569">
                  <wp:extent cx="152400" cy="164465"/>
                  <wp:effectExtent l="0" t="0" r="0" b="6985"/>
                  <wp:docPr id="786646568" name="Picture 9"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23228" name="Picture 9"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r>
      <w:tr w:rsidR="003B7B9A" w14:paraId="3015DF18" w14:textId="77777777" w:rsidTr="00AF5E3F">
        <w:trPr>
          <w:trHeight w:val="277"/>
        </w:trPr>
        <w:tc>
          <w:tcPr>
            <w:tcW w:w="632" w:type="pct"/>
          </w:tcPr>
          <w:p w14:paraId="4D4D6204" w14:textId="77777777" w:rsidR="003B7B9A" w:rsidRDefault="003B7B9A" w:rsidP="00FC467C">
            <w:pPr>
              <w:pStyle w:val="TableParagraph"/>
              <w:ind w:left="110"/>
              <w:rPr>
                <w:color w:val="303D47"/>
              </w:rPr>
            </w:pPr>
            <w:r>
              <w:rPr>
                <w:color w:val="303D47"/>
              </w:rPr>
              <w:t>Best Practice</w:t>
            </w:r>
          </w:p>
        </w:tc>
        <w:tc>
          <w:tcPr>
            <w:tcW w:w="3479" w:type="pct"/>
          </w:tcPr>
          <w:p w14:paraId="2CB60307" w14:textId="77777777" w:rsidR="003B7B9A" w:rsidRDefault="003B7B9A" w:rsidP="00FC467C">
            <w:pPr>
              <w:pStyle w:val="TableParagraph"/>
              <w:ind w:left="110"/>
            </w:pPr>
            <w:r>
              <w:rPr>
                <w:color w:val="303D47"/>
              </w:rPr>
              <w:t>Data</w:t>
            </w:r>
            <w:r>
              <w:rPr>
                <w:color w:val="303D47"/>
                <w:spacing w:val="-7"/>
              </w:rPr>
              <w:t xml:space="preserve"> </w:t>
            </w:r>
            <w:r>
              <w:rPr>
                <w:color w:val="303D47"/>
              </w:rPr>
              <w:t>analysis</w:t>
            </w:r>
            <w:r>
              <w:rPr>
                <w:color w:val="303D47"/>
                <w:spacing w:val="-5"/>
              </w:rPr>
              <w:t xml:space="preserve"> </w:t>
            </w:r>
            <w:r>
              <w:rPr>
                <w:color w:val="303D47"/>
              </w:rPr>
              <w:t>is</w:t>
            </w:r>
            <w:r>
              <w:rPr>
                <w:color w:val="303D47"/>
                <w:spacing w:val="-4"/>
              </w:rPr>
              <w:t xml:space="preserve"> </w:t>
            </w:r>
            <w:r>
              <w:rPr>
                <w:color w:val="303D47"/>
              </w:rPr>
              <w:t>undertaken</w:t>
            </w:r>
            <w:r>
              <w:rPr>
                <w:color w:val="303D47"/>
                <w:spacing w:val="-5"/>
              </w:rPr>
              <w:t xml:space="preserve"> </w:t>
            </w:r>
            <w:r>
              <w:rPr>
                <w:color w:val="303D47"/>
              </w:rPr>
              <w:t>to</w:t>
            </w:r>
            <w:r>
              <w:rPr>
                <w:color w:val="303D47"/>
                <w:spacing w:val="-5"/>
              </w:rPr>
              <w:t xml:space="preserve"> </w:t>
            </w:r>
            <w:r>
              <w:rPr>
                <w:color w:val="303D47"/>
              </w:rPr>
              <w:t>identify</w:t>
            </w:r>
            <w:r>
              <w:rPr>
                <w:color w:val="303D47"/>
                <w:spacing w:val="-7"/>
              </w:rPr>
              <w:t xml:space="preserve"> </w:t>
            </w:r>
            <w:r>
              <w:rPr>
                <w:color w:val="303D47"/>
              </w:rPr>
              <w:t>potential</w:t>
            </w:r>
            <w:r>
              <w:rPr>
                <w:color w:val="303D47"/>
                <w:spacing w:val="-5"/>
              </w:rPr>
              <w:t xml:space="preserve"> </w:t>
            </w:r>
            <w:r>
              <w:rPr>
                <w:color w:val="303D47"/>
              </w:rPr>
              <w:t>red</w:t>
            </w:r>
            <w:r>
              <w:rPr>
                <w:color w:val="303D47"/>
                <w:spacing w:val="-5"/>
              </w:rPr>
              <w:t xml:space="preserve"> </w:t>
            </w:r>
            <w:r>
              <w:rPr>
                <w:color w:val="303D47"/>
              </w:rPr>
              <w:t>flags</w:t>
            </w:r>
            <w:r>
              <w:rPr>
                <w:color w:val="303D47"/>
                <w:spacing w:val="-4"/>
              </w:rPr>
              <w:t xml:space="preserve"> </w:t>
            </w:r>
            <w:r>
              <w:rPr>
                <w:color w:val="303D47"/>
              </w:rPr>
              <w:t>for</w:t>
            </w:r>
            <w:r>
              <w:rPr>
                <w:color w:val="303D47"/>
                <w:spacing w:val="-5"/>
              </w:rPr>
              <w:t xml:space="preserve"> </w:t>
            </w:r>
            <w:r>
              <w:rPr>
                <w:color w:val="303D47"/>
              </w:rPr>
              <w:t>fraud</w:t>
            </w:r>
            <w:r>
              <w:rPr>
                <w:color w:val="303D47"/>
                <w:spacing w:val="-4"/>
              </w:rPr>
              <w:t xml:space="preserve"> </w:t>
            </w:r>
            <w:r>
              <w:rPr>
                <w:color w:val="303D47"/>
              </w:rPr>
              <w:t>and</w:t>
            </w:r>
            <w:r>
              <w:rPr>
                <w:color w:val="303D47"/>
                <w:spacing w:val="-8"/>
              </w:rPr>
              <w:t xml:space="preserve"> </w:t>
            </w:r>
            <w:r>
              <w:rPr>
                <w:color w:val="303D47"/>
                <w:spacing w:val="-2"/>
              </w:rPr>
              <w:t>corruption.</w:t>
            </w:r>
          </w:p>
        </w:tc>
        <w:tc>
          <w:tcPr>
            <w:tcW w:w="274" w:type="pct"/>
          </w:tcPr>
          <w:p w14:paraId="36DBB0BE" w14:textId="04AACEDE" w:rsidR="003B7B9A" w:rsidRDefault="00C4049A" w:rsidP="00FC467C">
            <w:pPr>
              <w:pStyle w:val="TableParagraph"/>
              <w:jc w:val="center"/>
              <w:rPr>
                <w:rFonts w:ascii="Times New Roman"/>
                <w:sz w:val="20"/>
              </w:rPr>
            </w:pPr>
            <w:r w:rsidRPr="005D6DBF">
              <w:rPr>
                <w:rFonts w:ascii="Times New Roman"/>
                <w:noProof/>
                <w:sz w:val="8"/>
                <w:szCs w:val="8"/>
              </w:rPr>
              <w:drawing>
                <wp:anchor distT="0" distB="0" distL="114300" distR="114300" simplePos="0" relativeHeight="251726854" behindDoc="0" locked="0" layoutInCell="1" allowOverlap="1" wp14:anchorId="2150AF4F" wp14:editId="31F7E1B1">
                  <wp:simplePos x="0" y="0"/>
                  <wp:positionH relativeFrom="column">
                    <wp:posOffset>86647</wp:posOffset>
                  </wp:positionH>
                  <wp:positionV relativeFrom="paragraph">
                    <wp:posOffset>57926</wp:posOffset>
                  </wp:positionV>
                  <wp:extent cx="152400" cy="164465"/>
                  <wp:effectExtent l="0" t="0" r="0" b="6985"/>
                  <wp:wrapNone/>
                  <wp:docPr id="1439602255" name="Picture 10"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25090" name="Picture 10"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74" w:type="pct"/>
          </w:tcPr>
          <w:p w14:paraId="2B1B1461" w14:textId="4D3EBE3D" w:rsidR="003B7B9A" w:rsidRDefault="00C4049A" w:rsidP="00FC467C">
            <w:pPr>
              <w:pStyle w:val="TableParagraph"/>
              <w:jc w:val="center"/>
              <w:rPr>
                <w:rFonts w:ascii="Times New Roman"/>
                <w:sz w:val="20"/>
              </w:rPr>
            </w:pPr>
            <w:r w:rsidRPr="005D6DBF">
              <w:rPr>
                <w:rFonts w:ascii="Times New Roman"/>
                <w:noProof/>
                <w:sz w:val="8"/>
                <w:szCs w:val="8"/>
              </w:rPr>
              <w:drawing>
                <wp:anchor distT="0" distB="0" distL="114300" distR="114300" simplePos="0" relativeHeight="251727878" behindDoc="0" locked="0" layoutInCell="1" allowOverlap="1" wp14:anchorId="64421F48" wp14:editId="6C54EFE7">
                  <wp:simplePos x="0" y="0"/>
                  <wp:positionH relativeFrom="column">
                    <wp:posOffset>99060</wp:posOffset>
                  </wp:positionH>
                  <wp:positionV relativeFrom="paragraph">
                    <wp:posOffset>49650</wp:posOffset>
                  </wp:positionV>
                  <wp:extent cx="152400" cy="164465"/>
                  <wp:effectExtent l="0" t="0" r="0" b="6985"/>
                  <wp:wrapNone/>
                  <wp:docPr id="1976146973" name="Picture 11"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16767" name="Picture 11"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41" w:type="pct"/>
          </w:tcPr>
          <w:p w14:paraId="42436F69" w14:textId="71118F28" w:rsidR="003B7B9A" w:rsidRDefault="00533F2B" w:rsidP="00FC467C">
            <w:pPr>
              <w:pStyle w:val="TableParagraph"/>
              <w:jc w:val="center"/>
              <w:rPr>
                <w:rFonts w:ascii="Times New Roman"/>
                <w:sz w:val="20"/>
              </w:rPr>
            </w:pPr>
            <w:r w:rsidRPr="005D6DBF">
              <w:rPr>
                <w:rFonts w:ascii="Times New Roman"/>
                <w:noProof/>
                <w:sz w:val="8"/>
                <w:szCs w:val="8"/>
              </w:rPr>
              <w:drawing>
                <wp:anchor distT="0" distB="0" distL="114300" distR="114300" simplePos="0" relativeHeight="251728902" behindDoc="0" locked="0" layoutInCell="1" allowOverlap="1" wp14:anchorId="224C4DD5" wp14:editId="2886A958">
                  <wp:simplePos x="0" y="0"/>
                  <wp:positionH relativeFrom="column">
                    <wp:posOffset>140335</wp:posOffset>
                  </wp:positionH>
                  <wp:positionV relativeFrom="paragraph">
                    <wp:posOffset>62064</wp:posOffset>
                  </wp:positionV>
                  <wp:extent cx="152400" cy="164465"/>
                  <wp:effectExtent l="0" t="0" r="0" b="6985"/>
                  <wp:wrapNone/>
                  <wp:docPr id="242603882" name="Picture 12"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33842" name="Picture 12"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3B7B9A" w14:paraId="77EBB2DB" w14:textId="77777777" w:rsidTr="00AF5E3F">
        <w:trPr>
          <w:trHeight w:val="536"/>
        </w:trPr>
        <w:tc>
          <w:tcPr>
            <w:tcW w:w="632" w:type="pct"/>
          </w:tcPr>
          <w:p w14:paraId="521C6E4A" w14:textId="77777777" w:rsidR="003B7B9A" w:rsidRDefault="003B7B9A" w:rsidP="00FC467C">
            <w:pPr>
              <w:pStyle w:val="TableParagraph"/>
              <w:ind w:left="110"/>
              <w:rPr>
                <w:color w:val="303D47"/>
              </w:rPr>
            </w:pPr>
            <w:r>
              <w:rPr>
                <w:color w:val="303D47"/>
              </w:rPr>
              <w:t>Best Practice</w:t>
            </w:r>
          </w:p>
        </w:tc>
        <w:tc>
          <w:tcPr>
            <w:tcW w:w="3479" w:type="pct"/>
          </w:tcPr>
          <w:p w14:paraId="27BFED2B" w14:textId="77777777" w:rsidR="003B7B9A" w:rsidRDefault="003B7B9A" w:rsidP="00FC467C">
            <w:pPr>
              <w:pStyle w:val="TableParagraph"/>
              <w:ind w:left="110"/>
            </w:pPr>
            <w:r>
              <w:rPr>
                <w:color w:val="303D47"/>
              </w:rPr>
              <w:t>Internal</w:t>
            </w:r>
            <w:r>
              <w:rPr>
                <w:color w:val="303D47"/>
                <w:spacing w:val="-6"/>
              </w:rPr>
              <w:t xml:space="preserve"> </w:t>
            </w:r>
            <w:r>
              <w:rPr>
                <w:color w:val="303D47"/>
              </w:rPr>
              <w:t>or</w:t>
            </w:r>
            <w:r>
              <w:rPr>
                <w:color w:val="303D47"/>
                <w:spacing w:val="-5"/>
              </w:rPr>
              <w:t xml:space="preserve"> </w:t>
            </w:r>
            <w:r>
              <w:rPr>
                <w:color w:val="303D47"/>
              </w:rPr>
              <w:t>external</w:t>
            </w:r>
            <w:r>
              <w:rPr>
                <w:color w:val="303D47"/>
                <w:spacing w:val="-6"/>
              </w:rPr>
              <w:t xml:space="preserve"> </w:t>
            </w:r>
            <w:proofErr w:type="gramStart"/>
            <w:r>
              <w:rPr>
                <w:color w:val="303D47"/>
              </w:rPr>
              <w:t>persons</w:t>
            </w:r>
            <w:proofErr w:type="gramEnd"/>
            <w:r>
              <w:rPr>
                <w:color w:val="303D47"/>
                <w:spacing w:val="-4"/>
              </w:rPr>
              <w:t xml:space="preserve"> </w:t>
            </w:r>
            <w:r>
              <w:rPr>
                <w:color w:val="303D47"/>
              </w:rPr>
              <w:t>undertake</w:t>
            </w:r>
            <w:r>
              <w:rPr>
                <w:color w:val="303D47"/>
                <w:spacing w:val="-4"/>
              </w:rPr>
              <w:t xml:space="preserve"> </w:t>
            </w:r>
            <w:r>
              <w:rPr>
                <w:color w:val="303D47"/>
              </w:rPr>
              <w:t>evaluations</w:t>
            </w:r>
            <w:r>
              <w:rPr>
                <w:color w:val="303D47"/>
                <w:spacing w:val="-4"/>
              </w:rPr>
              <w:t xml:space="preserve"> </w:t>
            </w:r>
            <w:r>
              <w:rPr>
                <w:color w:val="303D47"/>
              </w:rPr>
              <w:t>or</w:t>
            </w:r>
            <w:r>
              <w:rPr>
                <w:color w:val="303D47"/>
                <w:spacing w:val="-5"/>
              </w:rPr>
              <w:t xml:space="preserve"> </w:t>
            </w:r>
            <w:r>
              <w:rPr>
                <w:color w:val="303D47"/>
              </w:rPr>
              <w:t>reviews</w:t>
            </w:r>
            <w:r>
              <w:rPr>
                <w:color w:val="303D47"/>
                <w:spacing w:val="-5"/>
              </w:rPr>
              <w:t xml:space="preserve"> </w:t>
            </w:r>
            <w:r>
              <w:rPr>
                <w:color w:val="303D47"/>
              </w:rPr>
              <w:t>over</w:t>
            </w:r>
            <w:r>
              <w:rPr>
                <w:color w:val="303D47"/>
                <w:spacing w:val="-5"/>
              </w:rPr>
              <w:t xml:space="preserve"> </w:t>
            </w:r>
            <w:r>
              <w:rPr>
                <w:color w:val="303D47"/>
              </w:rPr>
              <w:t>projects</w:t>
            </w:r>
            <w:r>
              <w:rPr>
                <w:color w:val="303D47"/>
                <w:spacing w:val="-5"/>
              </w:rPr>
              <w:t xml:space="preserve"> </w:t>
            </w:r>
            <w:r>
              <w:rPr>
                <w:color w:val="303D47"/>
              </w:rPr>
              <w:t>regularly, and where there are concerns.</w:t>
            </w:r>
          </w:p>
        </w:tc>
        <w:tc>
          <w:tcPr>
            <w:tcW w:w="274" w:type="pct"/>
          </w:tcPr>
          <w:p w14:paraId="0585DBBB" w14:textId="18A3910A" w:rsidR="003B7B9A" w:rsidRDefault="00C4049A" w:rsidP="00FC467C">
            <w:pPr>
              <w:pStyle w:val="TableParagraph"/>
              <w:jc w:val="center"/>
              <w:rPr>
                <w:rFonts w:ascii="Times New Roman"/>
              </w:rPr>
            </w:pPr>
            <w:r w:rsidRPr="00A826DF">
              <w:rPr>
                <w:rFonts w:ascii="Times New Roman"/>
                <w:noProof/>
                <w:sz w:val="8"/>
                <w:szCs w:val="8"/>
              </w:rPr>
              <w:drawing>
                <wp:anchor distT="0" distB="0" distL="114300" distR="114300" simplePos="0" relativeHeight="251723782" behindDoc="0" locked="0" layoutInCell="1" allowOverlap="1" wp14:anchorId="51B2060C" wp14:editId="10315C3C">
                  <wp:simplePos x="0" y="0"/>
                  <wp:positionH relativeFrom="column">
                    <wp:posOffset>86360</wp:posOffset>
                  </wp:positionH>
                  <wp:positionV relativeFrom="paragraph">
                    <wp:posOffset>69850</wp:posOffset>
                  </wp:positionV>
                  <wp:extent cx="152400" cy="164465"/>
                  <wp:effectExtent l="0" t="0" r="0" b="6985"/>
                  <wp:wrapTopAndBottom/>
                  <wp:docPr id="1774221222" name="Picture 13"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54078" name="Picture 13"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74" w:type="pct"/>
          </w:tcPr>
          <w:p w14:paraId="0F7C7478" w14:textId="796C9C42" w:rsidR="003B7B9A" w:rsidRDefault="00C4049A" w:rsidP="00FC467C">
            <w:pPr>
              <w:pStyle w:val="TableParagraph"/>
              <w:jc w:val="center"/>
              <w:rPr>
                <w:rFonts w:ascii="Times New Roman"/>
              </w:rPr>
            </w:pPr>
            <w:r w:rsidRPr="00A826DF">
              <w:rPr>
                <w:rFonts w:ascii="Times New Roman"/>
                <w:noProof/>
                <w:sz w:val="8"/>
                <w:szCs w:val="8"/>
              </w:rPr>
              <w:drawing>
                <wp:anchor distT="0" distB="0" distL="114300" distR="114300" simplePos="0" relativeHeight="251724806" behindDoc="0" locked="0" layoutInCell="1" allowOverlap="1" wp14:anchorId="28ACE0CC" wp14:editId="785C2719">
                  <wp:simplePos x="0" y="0"/>
                  <wp:positionH relativeFrom="column">
                    <wp:posOffset>99060</wp:posOffset>
                  </wp:positionH>
                  <wp:positionV relativeFrom="paragraph">
                    <wp:posOffset>68434</wp:posOffset>
                  </wp:positionV>
                  <wp:extent cx="152400" cy="164465"/>
                  <wp:effectExtent l="0" t="0" r="0" b="6985"/>
                  <wp:wrapNone/>
                  <wp:docPr id="173447998" name="Picture 14"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916542" name="Picture 14"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41" w:type="pct"/>
          </w:tcPr>
          <w:p w14:paraId="1C1F4D78" w14:textId="008644B8" w:rsidR="003B7B9A" w:rsidRDefault="00C4049A" w:rsidP="00FC467C">
            <w:pPr>
              <w:pStyle w:val="TableParagraph"/>
              <w:jc w:val="center"/>
              <w:rPr>
                <w:rFonts w:ascii="Times New Roman"/>
              </w:rPr>
            </w:pPr>
            <w:r w:rsidRPr="00A826DF">
              <w:rPr>
                <w:rFonts w:ascii="Times New Roman"/>
                <w:noProof/>
                <w:sz w:val="8"/>
                <w:szCs w:val="8"/>
              </w:rPr>
              <w:drawing>
                <wp:anchor distT="0" distB="0" distL="114300" distR="114300" simplePos="0" relativeHeight="251725830" behindDoc="0" locked="0" layoutInCell="1" allowOverlap="1" wp14:anchorId="19E43E42" wp14:editId="2CF5B2F1">
                  <wp:simplePos x="0" y="0"/>
                  <wp:positionH relativeFrom="column">
                    <wp:posOffset>161023</wp:posOffset>
                  </wp:positionH>
                  <wp:positionV relativeFrom="paragraph">
                    <wp:posOffset>76708</wp:posOffset>
                  </wp:positionV>
                  <wp:extent cx="152400" cy="164465"/>
                  <wp:effectExtent l="0" t="0" r="0" b="6985"/>
                  <wp:wrapNone/>
                  <wp:docPr id="813666002" name="Picture 15"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70594" name="Picture 15"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3B7B9A" w14:paraId="28AE8931" w14:textId="77777777" w:rsidTr="00AF5E3F">
        <w:trPr>
          <w:trHeight w:val="538"/>
        </w:trPr>
        <w:tc>
          <w:tcPr>
            <w:tcW w:w="632" w:type="pct"/>
          </w:tcPr>
          <w:p w14:paraId="28397997" w14:textId="77777777" w:rsidR="003B7B9A" w:rsidRDefault="003B7B9A" w:rsidP="00FC467C">
            <w:pPr>
              <w:pStyle w:val="TableParagraph"/>
              <w:ind w:left="110" w:right="195"/>
              <w:rPr>
                <w:color w:val="303D47"/>
              </w:rPr>
            </w:pPr>
            <w:r>
              <w:rPr>
                <w:color w:val="303D47"/>
              </w:rPr>
              <w:t>Mandatory</w:t>
            </w:r>
          </w:p>
        </w:tc>
        <w:tc>
          <w:tcPr>
            <w:tcW w:w="3479" w:type="pct"/>
          </w:tcPr>
          <w:p w14:paraId="3FFA5D6A" w14:textId="77777777" w:rsidR="003B7B9A" w:rsidRDefault="003B7B9A" w:rsidP="00FC467C">
            <w:pPr>
              <w:pStyle w:val="TableParagraph"/>
              <w:ind w:left="110" w:right="195"/>
            </w:pPr>
            <w:r>
              <w:rPr>
                <w:color w:val="303D47"/>
              </w:rPr>
              <w:t>Sufficient</w:t>
            </w:r>
            <w:r>
              <w:rPr>
                <w:color w:val="303D47"/>
                <w:spacing w:val="-4"/>
              </w:rPr>
              <w:t xml:space="preserve"> </w:t>
            </w:r>
            <w:r>
              <w:rPr>
                <w:color w:val="303D47"/>
              </w:rPr>
              <w:t>and</w:t>
            </w:r>
            <w:r>
              <w:rPr>
                <w:color w:val="303D47"/>
                <w:spacing w:val="-4"/>
              </w:rPr>
              <w:t xml:space="preserve"> </w:t>
            </w:r>
            <w:r>
              <w:rPr>
                <w:color w:val="303D47"/>
              </w:rPr>
              <w:t>appropriate</w:t>
            </w:r>
            <w:r>
              <w:rPr>
                <w:color w:val="303D47"/>
                <w:spacing w:val="-4"/>
              </w:rPr>
              <w:t xml:space="preserve"> </w:t>
            </w:r>
            <w:r>
              <w:rPr>
                <w:color w:val="303D47"/>
              </w:rPr>
              <w:t>records</w:t>
            </w:r>
            <w:r>
              <w:rPr>
                <w:color w:val="303D47"/>
                <w:spacing w:val="-4"/>
              </w:rPr>
              <w:t xml:space="preserve"> </w:t>
            </w:r>
            <w:r>
              <w:rPr>
                <w:color w:val="303D47"/>
              </w:rPr>
              <w:t>are</w:t>
            </w:r>
            <w:r>
              <w:rPr>
                <w:color w:val="303D47"/>
                <w:spacing w:val="-3"/>
              </w:rPr>
              <w:t xml:space="preserve"> </w:t>
            </w:r>
            <w:r>
              <w:rPr>
                <w:color w:val="303D47"/>
              </w:rPr>
              <w:t>retained</w:t>
            </w:r>
            <w:r>
              <w:rPr>
                <w:color w:val="303D47"/>
                <w:spacing w:val="-4"/>
              </w:rPr>
              <w:t xml:space="preserve"> </w:t>
            </w:r>
            <w:r>
              <w:rPr>
                <w:color w:val="303D47"/>
              </w:rPr>
              <w:t>and</w:t>
            </w:r>
            <w:r>
              <w:rPr>
                <w:color w:val="303D47"/>
                <w:spacing w:val="-4"/>
              </w:rPr>
              <w:t xml:space="preserve"> </w:t>
            </w:r>
            <w:r>
              <w:rPr>
                <w:color w:val="303D47"/>
              </w:rPr>
              <w:t>are</w:t>
            </w:r>
            <w:r>
              <w:rPr>
                <w:color w:val="303D47"/>
                <w:spacing w:val="-7"/>
              </w:rPr>
              <w:t xml:space="preserve"> </w:t>
            </w:r>
            <w:r>
              <w:rPr>
                <w:color w:val="303D47"/>
              </w:rPr>
              <w:t>easily</w:t>
            </w:r>
            <w:r>
              <w:rPr>
                <w:color w:val="303D47"/>
                <w:spacing w:val="-6"/>
              </w:rPr>
              <w:t xml:space="preserve"> </w:t>
            </w:r>
            <w:r>
              <w:rPr>
                <w:color w:val="303D47"/>
              </w:rPr>
              <w:t>accessible</w:t>
            </w:r>
            <w:r>
              <w:rPr>
                <w:color w:val="303D47"/>
                <w:spacing w:val="-3"/>
              </w:rPr>
              <w:t xml:space="preserve"> </w:t>
            </w:r>
            <w:r>
              <w:rPr>
                <w:color w:val="303D47"/>
              </w:rPr>
              <w:t>for</w:t>
            </w:r>
            <w:r>
              <w:rPr>
                <w:color w:val="303D47"/>
                <w:spacing w:val="-4"/>
              </w:rPr>
              <w:t xml:space="preserve"> </w:t>
            </w:r>
            <w:r>
              <w:rPr>
                <w:color w:val="303D47"/>
              </w:rPr>
              <w:t>staff who have a business need to access them.</w:t>
            </w:r>
          </w:p>
        </w:tc>
        <w:tc>
          <w:tcPr>
            <w:tcW w:w="274" w:type="pct"/>
          </w:tcPr>
          <w:p w14:paraId="2A9DBC50" w14:textId="14D6DDA0" w:rsidR="003B7B9A" w:rsidRDefault="00C4049A" w:rsidP="00FC467C">
            <w:pPr>
              <w:pStyle w:val="TableParagraph"/>
              <w:jc w:val="center"/>
              <w:rPr>
                <w:rFonts w:ascii="Times New Roman"/>
              </w:rPr>
            </w:pPr>
            <w:r w:rsidRPr="00235FD8">
              <w:rPr>
                <w:rFonts w:ascii="Times New Roman"/>
                <w:noProof/>
                <w:sz w:val="8"/>
                <w:szCs w:val="8"/>
              </w:rPr>
              <w:drawing>
                <wp:anchor distT="0" distB="0" distL="114300" distR="114300" simplePos="0" relativeHeight="251720710" behindDoc="0" locked="0" layoutInCell="1" allowOverlap="1" wp14:anchorId="668687FD" wp14:editId="7B55372F">
                  <wp:simplePos x="0" y="0"/>
                  <wp:positionH relativeFrom="column">
                    <wp:posOffset>103197</wp:posOffset>
                  </wp:positionH>
                  <wp:positionV relativeFrom="paragraph">
                    <wp:posOffset>78614</wp:posOffset>
                  </wp:positionV>
                  <wp:extent cx="152400" cy="164465"/>
                  <wp:effectExtent l="0" t="0" r="0" b="6985"/>
                  <wp:wrapNone/>
                  <wp:docPr id="1305086864" name="Picture 16"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42761" name="Picture 16"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74" w:type="pct"/>
          </w:tcPr>
          <w:p w14:paraId="4CACEDFC" w14:textId="44DB02FB" w:rsidR="003B7B9A" w:rsidRDefault="00C4049A" w:rsidP="00FC467C">
            <w:pPr>
              <w:pStyle w:val="TableParagraph"/>
              <w:jc w:val="center"/>
              <w:rPr>
                <w:rFonts w:ascii="Times New Roman"/>
              </w:rPr>
            </w:pPr>
            <w:r w:rsidRPr="00235FD8">
              <w:rPr>
                <w:rFonts w:ascii="Times New Roman"/>
                <w:noProof/>
                <w:sz w:val="8"/>
                <w:szCs w:val="8"/>
              </w:rPr>
              <w:drawing>
                <wp:anchor distT="0" distB="0" distL="114300" distR="114300" simplePos="0" relativeHeight="251721734" behindDoc="0" locked="0" layoutInCell="1" allowOverlap="1" wp14:anchorId="13D3DF84" wp14:editId="3B3EF435">
                  <wp:simplePos x="0" y="0"/>
                  <wp:positionH relativeFrom="column">
                    <wp:posOffset>115610</wp:posOffset>
                  </wp:positionH>
                  <wp:positionV relativeFrom="paragraph">
                    <wp:posOffset>78614</wp:posOffset>
                  </wp:positionV>
                  <wp:extent cx="152400" cy="164465"/>
                  <wp:effectExtent l="0" t="0" r="0" b="6985"/>
                  <wp:wrapNone/>
                  <wp:docPr id="914180721" name="Picture 17"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67431" name="Picture 17"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41" w:type="pct"/>
          </w:tcPr>
          <w:p w14:paraId="342C75C3" w14:textId="18BA4D7C" w:rsidR="003B7B9A" w:rsidRDefault="00C4049A" w:rsidP="00FC467C">
            <w:pPr>
              <w:pStyle w:val="TableParagraph"/>
              <w:jc w:val="center"/>
              <w:rPr>
                <w:rFonts w:ascii="Times New Roman"/>
              </w:rPr>
            </w:pPr>
            <w:r w:rsidRPr="00235FD8">
              <w:rPr>
                <w:rFonts w:ascii="Times New Roman"/>
                <w:noProof/>
                <w:sz w:val="8"/>
                <w:szCs w:val="8"/>
              </w:rPr>
              <w:drawing>
                <wp:anchor distT="0" distB="0" distL="114300" distR="114300" simplePos="0" relativeHeight="251722758" behindDoc="0" locked="0" layoutInCell="1" allowOverlap="1" wp14:anchorId="25517D56" wp14:editId="38E823AA">
                  <wp:simplePos x="0" y="0"/>
                  <wp:positionH relativeFrom="column">
                    <wp:posOffset>140335</wp:posOffset>
                  </wp:positionH>
                  <wp:positionV relativeFrom="paragraph">
                    <wp:posOffset>90805</wp:posOffset>
                  </wp:positionV>
                  <wp:extent cx="152400" cy="164465"/>
                  <wp:effectExtent l="0" t="0" r="0" b="6985"/>
                  <wp:wrapTopAndBottom/>
                  <wp:docPr id="1259674598" name="Picture 18"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9935" name="Picture 18"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3B7B9A" w14:paraId="6FD1EE14" w14:textId="77777777" w:rsidTr="00AF5E3F">
        <w:trPr>
          <w:trHeight w:val="276"/>
        </w:trPr>
        <w:tc>
          <w:tcPr>
            <w:tcW w:w="632" w:type="pct"/>
          </w:tcPr>
          <w:p w14:paraId="4AD1DDFD" w14:textId="77777777" w:rsidR="003B7B9A" w:rsidRDefault="003B7B9A" w:rsidP="00FC467C">
            <w:pPr>
              <w:pStyle w:val="TableParagraph"/>
              <w:ind w:left="110"/>
              <w:rPr>
                <w:color w:val="303D47"/>
              </w:rPr>
            </w:pPr>
            <w:r>
              <w:rPr>
                <w:color w:val="303D47"/>
              </w:rPr>
              <w:t>Best Practice</w:t>
            </w:r>
          </w:p>
        </w:tc>
        <w:tc>
          <w:tcPr>
            <w:tcW w:w="3479" w:type="pct"/>
          </w:tcPr>
          <w:p w14:paraId="703E0DCC" w14:textId="77777777" w:rsidR="003B7B9A" w:rsidRDefault="003B7B9A" w:rsidP="00FC467C">
            <w:pPr>
              <w:pStyle w:val="TableParagraph"/>
              <w:ind w:left="110"/>
            </w:pPr>
            <w:r>
              <w:rPr>
                <w:color w:val="303D47"/>
              </w:rPr>
              <w:t>Data</w:t>
            </w:r>
            <w:r>
              <w:rPr>
                <w:color w:val="303D47"/>
                <w:spacing w:val="-7"/>
              </w:rPr>
              <w:t xml:space="preserve"> </w:t>
            </w:r>
            <w:r>
              <w:rPr>
                <w:color w:val="303D47"/>
              </w:rPr>
              <w:t>is</w:t>
            </w:r>
            <w:r>
              <w:rPr>
                <w:color w:val="303D47"/>
                <w:spacing w:val="-5"/>
              </w:rPr>
              <w:t xml:space="preserve"> </w:t>
            </w:r>
            <w:r>
              <w:rPr>
                <w:color w:val="303D47"/>
              </w:rPr>
              <w:t>compared</w:t>
            </w:r>
            <w:r>
              <w:rPr>
                <w:color w:val="303D47"/>
                <w:spacing w:val="-5"/>
              </w:rPr>
              <w:t xml:space="preserve"> </w:t>
            </w:r>
            <w:r>
              <w:rPr>
                <w:color w:val="303D47"/>
              </w:rPr>
              <w:t>to</w:t>
            </w:r>
            <w:r>
              <w:rPr>
                <w:color w:val="303D47"/>
                <w:spacing w:val="-5"/>
              </w:rPr>
              <w:t xml:space="preserve"> </w:t>
            </w:r>
            <w:r>
              <w:rPr>
                <w:color w:val="303D47"/>
              </w:rPr>
              <w:t>similar</w:t>
            </w:r>
            <w:r>
              <w:rPr>
                <w:color w:val="303D47"/>
                <w:spacing w:val="-5"/>
              </w:rPr>
              <w:t xml:space="preserve"> </w:t>
            </w:r>
            <w:r>
              <w:rPr>
                <w:color w:val="303D47"/>
              </w:rPr>
              <w:t>benchmarked</w:t>
            </w:r>
            <w:r>
              <w:rPr>
                <w:color w:val="303D47"/>
                <w:spacing w:val="-5"/>
              </w:rPr>
              <w:t xml:space="preserve"> </w:t>
            </w:r>
            <w:r>
              <w:rPr>
                <w:color w:val="303D47"/>
              </w:rPr>
              <w:t>programs</w:t>
            </w:r>
            <w:r>
              <w:rPr>
                <w:color w:val="303D47"/>
                <w:spacing w:val="-4"/>
              </w:rPr>
              <w:t xml:space="preserve"> </w:t>
            </w:r>
            <w:r>
              <w:rPr>
                <w:color w:val="303D47"/>
              </w:rPr>
              <w:t>to</w:t>
            </w:r>
            <w:r>
              <w:rPr>
                <w:color w:val="303D47"/>
                <w:spacing w:val="-6"/>
              </w:rPr>
              <w:t xml:space="preserve"> </w:t>
            </w:r>
            <w:r>
              <w:rPr>
                <w:color w:val="303D47"/>
              </w:rPr>
              <w:t>provide</w:t>
            </w:r>
            <w:r>
              <w:rPr>
                <w:color w:val="303D47"/>
                <w:spacing w:val="-4"/>
              </w:rPr>
              <w:t xml:space="preserve"> </w:t>
            </w:r>
            <w:r>
              <w:rPr>
                <w:color w:val="303D47"/>
              </w:rPr>
              <w:t>a</w:t>
            </w:r>
            <w:r>
              <w:rPr>
                <w:color w:val="303D47"/>
                <w:spacing w:val="-3"/>
              </w:rPr>
              <w:t xml:space="preserve"> </w:t>
            </w:r>
            <w:r>
              <w:rPr>
                <w:color w:val="303D47"/>
                <w:spacing w:val="-2"/>
              </w:rPr>
              <w:t>comparison.</w:t>
            </w:r>
          </w:p>
        </w:tc>
        <w:tc>
          <w:tcPr>
            <w:tcW w:w="274" w:type="pct"/>
          </w:tcPr>
          <w:p w14:paraId="11101A19" w14:textId="77777777" w:rsidR="003B7B9A" w:rsidRDefault="003B7B9A" w:rsidP="00FC467C">
            <w:pPr>
              <w:pStyle w:val="TableParagraph"/>
              <w:jc w:val="center"/>
              <w:rPr>
                <w:rFonts w:ascii="Times New Roman"/>
                <w:sz w:val="20"/>
              </w:rPr>
            </w:pPr>
            <w:r>
              <w:rPr>
                <w:rFonts w:ascii="Times New Roman"/>
                <w:noProof/>
                <w:sz w:val="20"/>
              </w:rPr>
              <w:drawing>
                <wp:inline distT="0" distB="0" distL="0" distR="0" wp14:anchorId="793E248A" wp14:editId="600CAFD4">
                  <wp:extent cx="152400" cy="164465"/>
                  <wp:effectExtent l="0" t="0" r="0" b="6985"/>
                  <wp:docPr id="1484896749" name="Picture 19"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613" name="Picture 19"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274" w:type="pct"/>
          </w:tcPr>
          <w:p w14:paraId="0EE9BE9E" w14:textId="77777777" w:rsidR="003B7B9A" w:rsidRDefault="003B7B9A" w:rsidP="00FC467C">
            <w:pPr>
              <w:pStyle w:val="TableParagraph"/>
              <w:jc w:val="center"/>
              <w:rPr>
                <w:rFonts w:ascii="Times New Roman"/>
                <w:sz w:val="20"/>
              </w:rPr>
            </w:pPr>
            <w:r>
              <w:rPr>
                <w:rFonts w:ascii="Times New Roman"/>
                <w:noProof/>
                <w:sz w:val="20"/>
              </w:rPr>
              <w:drawing>
                <wp:inline distT="0" distB="0" distL="0" distR="0" wp14:anchorId="61C22EDB" wp14:editId="718C7567">
                  <wp:extent cx="152400" cy="164465"/>
                  <wp:effectExtent l="0" t="0" r="0" b="6985"/>
                  <wp:docPr id="1468398070" name="Picture 20"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416391" name="Picture 20"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341" w:type="pct"/>
          </w:tcPr>
          <w:p w14:paraId="6720C928" w14:textId="77777777" w:rsidR="003B7B9A" w:rsidRDefault="003B7B9A" w:rsidP="00FC467C">
            <w:pPr>
              <w:pStyle w:val="TableParagraph"/>
              <w:jc w:val="center"/>
              <w:rPr>
                <w:rFonts w:ascii="Times New Roman"/>
                <w:sz w:val="20"/>
              </w:rPr>
            </w:pPr>
            <w:r>
              <w:rPr>
                <w:rFonts w:ascii="Times New Roman"/>
                <w:noProof/>
                <w:sz w:val="20"/>
              </w:rPr>
              <w:drawing>
                <wp:inline distT="0" distB="0" distL="0" distR="0" wp14:anchorId="3480D533" wp14:editId="4D7FC4D7">
                  <wp:extent cx="152400" cy="164465"/>
                  <wp:effectExtent l="0" t="0" r="0" b="6985"/>
                  <wp:docPr id="68458495" name="Picture 21"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74230" name="Picture 21"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r>
      <w:tr w:rsidR="003B7B9A" w14:paraId="0F3E1057" w14:textId="77777777" w:rsidTr="00AF5E3F">
        <w:trPr>
          <w:trHeight w:val="282"/>
        </w:trPr>
        <w:tc>
          <w:tcPr>
            <w:tcW w:w="632" w:type="pct"/>
          </w:tcPr>
          <w:p w14:paraId="63A75A58" w14:textId="77777777" w:rsidR="003B7B9A" w:rsidRDefault="003B7B9A" w:rsidP="00FC467C">
            <w:pPr>
              <w:pStyle w:val="TableParagraph"/>
              <w:ind w:left="110"/>
              <w:rPr>
                <w:color w:val="303D47"/>
              </w:rPr>
            </w:pPr>
            <w:r>
              <w:rPr>
                <w:color w:val="303D47"/>
              </w:rPr>
              <w:t>Mandatory</w:t>
            </w:r>
          </w:p>
        </w:tc>
        <w:tc>
          <w:tcPr>
            <w:tcW w:w="3479" w:type="pct"/>
          </w:tcPr>
          <w:p w14:paraId="2641BD29" w14:textId="77777777" w:rsidR="003B7B9A" w:rsidRDefault="003B7B9A" w:rsidP="00FC467C">
            <w:pPr>
              <w:pStyle w:val="TableParagraph"/>
              <w:ind w:left="110"/>
            </w:pPr>
            <w:r>
              <w:rPr>
                <w:color w:val="303D47"/>
              </w:rPr>
              <w:t>Quality</w:t>
            </w:r>
            <w:r>
              <w:rPr>
                <w:color w:val="303D47"/>
                <w:spacing w:val="-9"/>
              </w:rPr>
              <w:t xml:space="preserve"> </w:t>
            </w:r>
            <w:r>
              <w:rPr>
                <w:color w:val="303D47"/>
              </w:rPr>
              <w:t>of</w:t>
            </w:r>
            <w:r>
              <w:rPr>
                <w:color w:val="303D47"/>
                <w:spacing w:val="-3"/>
              </w:rPr>
              <w:t xml:space="preserve"> </w:t>
            </w:r>
            <w:r>
              <w:rPr>
                <w:color w:val="303D47"/>
              </w:rPr>
              <w:t>outputs</w:t>
            </w:r>
            <w:r>
              <w:rPr>
                <w:color w:val="303D47"/>
                <w:spacing w:val="-4"/>
              </w:rPr>
              <w:t xml:space="preserve"> </w:t>
            </w:r>
            <w:r>
              <w:rPr>
                <w:color w:val="303D47"/>
              </w:rPr>
              <w:t>is</w:t>
            </w:r>
            <w:r>
              <w:rPr>
                <w:color w:val="303D47"/>
                <w:spacing w:val="-5"/>
              </w:rPr>
              <w:t xml:space="preserve"> </w:t>
            </w:r>
            <w:r>
              <w:rPr>
                <w:color w:val="303D47"/>
              </w:rPr>
              <w:t>measured</w:t>
            </w:r>
            <w:r>
              <w:rPr>
                <w:color w:val="303D47"/>
                <w:spacing w:val="-4"/>
              </w:rPr>
              <w:t xml:space="preserve"> </w:t>
            </w:r>
            <w:r>
              <w:rPr>
                <w:color w:val="303D47"/>
              </w:rPr>
              <w:t>(site visits,</w:t>
            </w:r>
            <w:r>
              <w:rPr>
                <w:color w:val="303D47"/>
                <w:spacing w:val="-6"/>
              </w:rPr>
              <w:t xml:space="preserve"> </w:t>
            </w:r>
            <w:r>
              <w:rPr>
                <w:color w:val="303D47"/>
              </w:rPr>
              <w:t>photo</w:t>
            </w:r>
            <w:r>
              <w:rPr>
                <w:color w:val="303D47"/>
                <w:spacing w:val="-5"/>
              </w:rPr>
              <w:t xml:space="preserve"> </w:t>
            </w:r>
            <w:r>
              <w:rPr>
                <w:color w:val="303D47"/>
              </w:rPr>
              <w:t>evidence,</w:t>
            </w:r>
            <w:r>
              <w:rPr>
                <w:color w:val="303D47"/>
                <w:spacing w:val="-6"/>
              </w:rPr>
              <w:t xml:space="preserve"> </w:t>
            </w:r>
            <w:r>
              <w:rPr>
                <w:color w:val="303D47"/>
              </w:rPr>
              <w:t>desktop</w:t>
            </w:r>
            <w:r>
              <w:rPr>
                <w:color w:val="303D47"/>
                <w:spacing w:val="-4"/>
              </w:rPr>
              <w:t xml:space="preserve"> </w:t>
            </w:r>
            <w:r>
              <w:rPr>
                <w:color w:val="303D47"/>
                <w:spacing w:val="-2"/>
              </w:rPr>
              <w:t>reviews).</w:t>
            </w:r>
          </w:p>
        </w:tc>
        <w:tc>
          <w:tcPr>
            <w:tcW w:w="274" w:type="pct"/>
          </w:tcPr>
          <w:p w14:paraId="4302838B" w14:textId="77777777" w:rsidR="003B7B9A" w:rsidRDefault="003B7B9A" w:rsidP="00FC467C">
            <w:pPr>
              <w:pStyle w:val="TableParagraph"/>
              <w:jc w:val="center"/>
              <w:rPr>
                <w:rFonts w:ascii="Times New Roman"/>
                <w:sz w:val="20"/>
              </w:rPr>
            </w:pPr>
            <w:r>
              <w:rPr>
                <w:rFonts w:ascii="Times New Roman"/>
                <w:noProof/>
                <w:sz w:val="20"/>
              </w:rPr>
              <w:drawing>
                <wp:inline distT="0" distB="0" distL="0" distR="0" wp14:anchorId="39AF589A" wp14:editId="16E6E663">
                  <wp:extent cx="152400" cy="164465"/>
                  <wp:effectExtent l="0" t="0" r="0" b="6985"/>
                  <wp:docPr id="117937953" name="Picture 22"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897802" name="Picture 22"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274" w:type="pct"/>
          </w:tcPr>
          <w:p w14:paraId="527D476F" w14:textId="77777777" w:rsidR="003B7B9A" w:rsidRDefault="003B7B9A" w:rsidP="00FC467C">
            <w:pPr>
              <w:pStyle w:val="TableParagraph"/>
              <w:jc w:val="center"/>
              <w:rPr>
                <w:rFonts w:ascii="Times New Roman"/>
                <w:sz w:val="20"/>
              </w:rPr>
            </w:pPr>
            <w:r>
              <w:rPr>
                <w:rFonts w:ascii="Times New Roman"/>
                <w:noProof/>
                <w:sz w:val="20"/>
              </w:rPr>
              <w:drawing>
                <wp:inline distT="0" distB="0" distL="0" distR="0" wp14:anchorId="332120A8" wp14:editId="18EEABD1">
                  <wp:extent cx="152400" cy="164465"/>
                  <wp:effectExtent l="0" t="0" r="0" b="6985"/>
                  <wp:docPr id="1637994576" name="Picture 23"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42772" name="Picture 23"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341" w:type="pct"/>
          </w:tcPr>
          <w:p w14:paraId="2B2A424B" w14:textId="77777777" w:rsidR="003B7B9A" w:rsidRDefault="003B7B9A" w:rsidP="00FC467C">
            <w:pPr>
              <w:pStyle w:val="TableParagraph"/>
              <w:jc w:val="center"/>
              <w:rPr>
                <w:rFonts w:ascii="Times New Roman"/>
                <w:sz w:val="20"/>
              </w:rPr>
            </w:pPr>
            <w:r>
              <w:rPr>
                <w:rFonts w:ascii="Times New Roman"/>
                <w:noProof/>
                <w:sz w:val="20"/>
              </w:rPr>
              <w:drawing>
                <wp:inline distT="0" distB="0" distL="0" distR="0" wp14:anchorId="17424227" wp14:editId="63F081BF">
                  <wp:extent cx="152400" cy="164465"/>
                  <wp:effectExtent l="0" t="0" r="0" b="6985"/>
                  <wp:docPr id="465427213" name="Picture 24"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20218" name="Picture 24"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r>
      <w:tr w:rsidR="003B7B9A" w14:paraId="0CEFE5A2" w14:textId="77777777" w:rsidTr="00AF5E3F">
        <w:trPr>
          <w:trHeight w:val="277"/>
        </w:trPr>
        <w:tc>
          <w:tcPr>
            <w:tcW w:w="632" w:type="pct"/>
          </w:tcPr>
          <w:p w14:paraId="5B058BF5" w14:textId="77777777" w:rsidR="003B7B9A" w:rsidRDefault="003B7B9A" w:rsidP="00FC467C">
            <w:pPr>
              <w:pStyle w:val="TableParagraph"/>
              <w:ind w:left="110"/>
              <w:rPr>
                <w:color w:val="303D47"/>
              </w:rPr>
            </w:pPr>
            <w:r>
              <w:rPr>
                <w:color w:val="303D47"/>
              </w:rPr>
              <w:t>Mandatory</w:t>
            </w:r>
          </w:p>
        </w:tc>
        <w:tc>
          <w:tcPr>
            <w:tcW w:w="3479" w:type="pct"/>
          </w:tcPr>
          <w:p w14:paraId="7ED7123D" w14:textId="77777777" w:rsidR="003B7B9A" w:rsidRDefault="003B7B9A" w:rsidP="00FC467C">
            <w:pPr>
              <w:pStyle w:val="TableParagraph"/>
              <w:ind w:left="110"/>
            </w:pPr>
            <w:r>
              <w:rPr>
                <w:color w:val="303D47"/>
              </w:rPr>
              <w:t>The</w:t>
            </w:r>
            <w:r>
              <w:rPr>
                <w:color w:val="303D47"/>
                <w:spacing w:val="-5"/>
              </w:rPr>
              <w:t xml:space="preserve"> </w:t>
            </w:r>
            <w:r>
              <w:rPr>
                <w:color w:val="303D47"/>
              </w:rPr>
              <w:t>format</w:t>
            </w:r>
            <w:r>
              <w:rPr>
                <w:color w:val="303D47"/>
                <w:spacing w:val="-7"/>
              </w:rPr>
              <w:t xml:space="preserve"> </w:t>
            </w:r>
            <w:r>
              <w:rPr>
                <w:color w:val="303D47"/>
              </w:rPr>
              <w:t>of</w:t>
            </w:r>
            <w:r>
              <w:rPr>
                <w:color w:val="303D47"/>
                <w:spacing w:val="-5"/>
              </w:rPr>
              <w:t xml:space="preserve"> </w:t>
            </w:r>
            <w:r>
              <w:rPr>
                <w:color w:val="303D47"/>
              </w:rPr>
              <w:t>the</w:t>
            </w:r>
            <w:r>
              <w:rPr>
                <w:color w:val="303D47"/>
                <w:spacing w:val="-4"/>
              </w:rPr>
              <w:t xml:space="preserve"> </w:t>
            </w:r>
            <w:r>
              <w:rPr>
                <w:color w:val="303D47"/>
              </w:rPr>
              <w:t>financial</w:t>
            </w:r>
            <w:r>
              <w:rPr>
                <w:color w:val="303D47"/>
                <w:spacing w:val="-7"/>
              </w:rPr>
              <w:t xml:space="preserve"> </w:t>
            </w:r>
            <w:r>
              <w:rPr>
                <w:color w:val="303D47"/>
              </w:rPr>
              <w:t>acquittal</w:t>
            </w:r>
            <w:r>
              <w:rPr>
                <w:color w:val="303D47"/>
                <w:spacing w:val="-6"/>
              </w:rPr>
              <w:t xml:space="preserve"> </w:t>
            </w:r>
            <w:r>
              <w:rPr>
                <w:color w:val="303D47"/>
              </w:rPr>
              <w:t>complies</w:t>
            </w:r>
            <w:r>
              <w:rPr>
                <w:color w:val="303D47"/>
                <w:spacing w:val="-6"/>
              </w:rPr>
              <w:t xml:space="preserve"> </w:t>
            </w:r>
            <w:r>
              <w:rPr>
                <w:color w:val="303D47"/>
              </w:rPr>
              <w:t>with</w:t>
            </w:r>
            <w:r>
              <w:rPr>
                <w:color w:val="303D47"/>
                <w:spacing w:val="-6"/>
              </w:rPr>
              <w:t xml:space="preserve"> </w:t>
            </w:r>
            <w:r>
              <w:rPr>
                <w:color w:val="303D47"/>
              </w:rPr>
              <w:t>DFAT’s</w:t>
            </w:r>
            <w:r>
              <w:rPr>
                <w:color w:val="303D47"/>
                <w:spacing w:val="-5"/>
              </w:rPr>
              <w:t xml:space="preserve"> </w:t>
            </w:r>
            <w:r>
              <w:rPr>
                <w:color w:val="303D47"/>
                <w:spacing w:val="-2"/>
              </w:rPr>
              <w:t>requirements.</w:t>
            </w:r>
          </w:p>
        </w:tc>
        <w:tc>
          <w:tcPr>
            <w:tcW w:w="274" w:type="pct"/>
          </w:tcPr>
          <w:p w14:paraId="1BE39F01" w14:textId="77777777" w:rsidR="003B7B9A" w:rsidRDefault="003B7B9A" w:rsidP="00FC467C">
            <w:pPr>
              <w:pStyle w:val="TableParagraph"/>
              <w:jc w:val="center"/>
              <w:rPr>
                <w:rFonts w:ascii="Times New Roman"/>
                <w:sz w:val="20"/>
              </w:rPr>
            </w:pPr>
            <w:r>
              <w:rPr>
                <w:rFonts w:ascii="Times New Roman"/>
                <w:noProof/>
                <w:sz w:val="20"/>
              </w:rPr>
              <w:drawing>
                <wp:inline distT="0" distB="0" distL="0" distR="0" wp14:anchorId="1CAE6357" wp14:editId="6925CA1C">
                  <wp:extent cx="152400" cy="164465"/>
                  <wp:effectExtent l="0" t="0" r="0" b="6985"/>
                  <wp:docPr id="1084843888" name="Picture 25"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99967" name="Picture 25"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274" w:type="pct"/>
          </w:tcPr>
          <w:p w14:paraId="0657B21F" w14:textId="77777777" w:rsidR="003B7B9A" w:rsidRDefault="003B7B9A" w:rsidP="00FC467C">
            <w:pPr>
              <w:pStyle w:val="TableParagraph"/>
              <w:jc w:val="center"/>
              <w:rPr>
                <w:rFonts w:ascii="Times New Roman"/>
                <w:sz w:val="20"/>
              </w:rPr>
            </w:pPr>
            <w:r>
              <w:rPr>
                <w:rFonts w:ascii="Times New Roman"/>
                <w:noProof/>
                <w:sz w:val="20"/>
              </w:rPr>
              <w:drawing>
                <wp:inline distT="0" distB="0" distL="0" distR="0" wp14:anchorId="69C77547" wp14:editId="23EB0E38">
                  <wp:extent cx="152400" cy="164465"/>
                  <wp:effectExtent l="0" t="0" r="0" b="6985"/>
                  <wp:docPr id="48152603" name="Picture 26"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777430" name="Picture 26"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341" w:type="pct"/>
          </w:tcPr>
          <w:p w14:paraId="6D59110C" w14:textId="77777777" w:rsidR="003B7B9A" w:rsidRDefault="003B7B9A" w:rsidP="00FC467C">
            <w:pPr>
              <w:pStyle w:val="TableParagraph"/>
              <w:jc w:val="center"/>
              <w:rPr>
                <w:rFonts w:ascii="Times New Roman"/>
                <w:sz w:val="20"/>
              </w:rPr>
            </w:pPr>
            <w:r>
              <w:rPr>
                <w:rFonts w:ascii="Times New Roman"/>
                <w:noProof/>
                <w:sz w:val="20"/>
              </w:rPr>
              <w:drawing>
                <wp:inline distT="0" distB="0" distL="0" distR="0" wp14:anchorId="0B8D43A1" wp14:editId="45681D54">
                  <wp:extent cx="152400" cy="164465"/>
                  <wp:effectExtent l="0" t="0" r="0" b="6985"/>
                  <wp:docPr id="161955080" name="Picture 27"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105018" name="Picture 27"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r>
      <w:tr w:rsidR="003B7B9A" w14:paraId="36AE0121" w14:textId="77777777" w:rsidTr="00AF5E3F">
        <w:trPr>
          <w:trHeight w:val="282"/>
        </w:trPr>
        <w:tc>
          <w:tcPr>
            <w:tcW w:w="632" w:type="pct"/>
          </w:tcPr>
          <w:p w14:paraId="6A493D75" w14:textId="77777777" w:rsidR="003B7B9A" w:rsidRDefault="003B7B9A" w:rsidP="00FC467C">
            <w:pPr>
              <w:pStyle w:val="TableParagraph"/>
              <w:ind w:left="110"/>
              <w:rPr>
                <w:color w:val="303D47"/>
              </w:rPr>
            </w:pPr>
            <w:r>
              <w:rPr>
                <w:color w:val="303D47"/>
              </w:rPr>
              <w:t>Mandatory</w:t>
            </w:r>
          </w:p>
        </w:tc>
        <w:tc>
          <w:tcPr>
            <w:tcW w:w="3479" w:type="pct"/>
          </w:tcPr>
          <w:p w14:paraId="16C7A7E5" w14:textId="77777777" w:rsidR="003B7B9A" w:rsidRDefault="003B7B9A" w:rsidP="00FC467C">
            <w:pPr>
              <w:pStyle w:val="TableParagraph"/>
              <w:ind w:left="110"/>
            </w:pPr>
            <w:r>
              <w:rPr>
                <w:color w:val="303D47"/>
              </w:rPr>
              <w:t>Action</w:t>
            </w:r>
            <w:r>
              <w:rPr>
                <w:color w:val="303D47"/>
                <w:spacing w:val="-4"/>
              </w:rPr>
              <w:t xml:space="preserve"> </w:t>
            </w:r>
            <w:r>
              <w:rPr>
                <w:color w:val="303D47"/>
              </w:rPr>
              <w:t>is</w:t>
            </w:r>
            <w:r>
              <w:rPr>
                <w:color w:val="303D47"/>
                <w:spacing w:val="-4"/>
              </w:rPr>
              <w:t xml:space="preserve"> </w:t>
            </w:r>
            <w:r>
              <w:rPr>
                <w:color w:val="303D47"/>
              </w:rPr>
              <w:t>taken</w:t>
            </w:r>
            <w:r>
              <w:rPr>
                <w:color w:val="303D47"/>
                <w:spacing w:val="-4"/>
              </w:rPr>
              <w:t xml:space="preserve"> </w:t>
            </w:r>
            <w:r>
              <w:rPr>
                <w:color w:val="303D47"/>
              </w:rPr>
              <w:t>if</w:t>
            </w:r>
            <w:r>
              <w:rPr>
                <w:color w:val="303D47"/>
                <w:spacing w:val="-2"/>
              </w:rPr>
              <w:t xml:space="preserve"> </w:t>
            </w:r>
            <w:r>
              <w:rPr>
                <w:color w:val="303D47"/>
              </w:rPr>
              <w:t>the</w:t>
            </w:r>
            <w:r>
              <w:rPr>
                <w:color w:val="303D47"/>
                <w:spacing w:val="-3"/>
              </w:rPr>
              <w:t xml:space="preserve"> </w:t>
            </w:r>
            <w:r>
              <w:rPr>
                <w:color w:val="303D47"/>
              </w:rPr>
              <w:t>acquittal</w:t>
            </w:r>
            <w:r>
              <w:rPr>
                <w:color w:val="303D47"/>
                <w:spacing w:val="-5"/>
              </w:rPr>
              <w:t xml:space="preserve"> </w:t>
            </w:r>
            <w:r>
              <w:rPr>
                <w:color w:val="303D47"/>
              </w:rPr>
              <w:t>is</w:t>
            </w:r>
            <w:r>
              <w:rPr>
                <w:color w:val="303D47"/>
                <w:spacing w:val="-3"/>
              </w:rPr>
              <w:t xml:space="preserve"> </w:t>
            </w:r>
            <w:r>
              <w:rPr>
                <w:color w:val="303D47"/>
                <w:spacing w:val="-2"/>
              </w:rPr>
              <w:t>inadequate.</w:t>
            </w:r>
          </w:p>
        </w:tc>
        <w:tc>
          <w:tcPr>
            <w:tcW w:w="274" w:type="pct"/>
          </w:tcPr>
          <w:p w14:paraId="0480AF5F" w14:textId="77777777" w:rsidR="003B7B9A" w:rsidRDefault="003B7B9A" w:rsidP="00FC467C">
            <w:pPr>
              <w:pStyle w:val="TableParagraph"/>
              <w:jc w:val="center"/>
              <w:rPr>
                <w:rFonts w:ascii="Times New Roman"/>
                <w:sz w:val="20"/>
              </w:rPr>
            </w:pPr>
            <w:r>
              <w:rPr>
                <w:rFonts w:ascii="Times New Roman"/>
                <w:noProof/>
                <w:sz w:val="20"/>
              </w:rPr>
              <w:drawing>
                <wp:inline distT="0" distB="0" distL="0" distR="0" wp14:anchorId="4639EEF1" wp14:editId="37905BB5">
                  <wp:extent cx="152400" cy="164465"/>
                  <wp:effectExtent l="0" t="0" r="0" b="6985"/>
                  <wp:docPr id="1327831411" name="Picture 28"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01159" name="Picture 28"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274" w:type="pct"/>
          </w:tcPr>
          <w:p w14:paraId="57D4854F" w14:textId="77777777" w:rsidR="003B7B9A" w:rsidRDefault="003B7B9A" w:rsidP="00FC467C">
            <w:pPr>
              <w:pStyle w:val="TableParagraph"/>
              <w:jc w:val="center"/>
              <w:rPr>
                <w:rFonts w:ascii="Times New Roman"/>
                <w:sz w:val="20"/>
              </w:rPr>
            </w:pPr>
            <w:r>
              <w:rPr>
                <w:rFonts w:ascii="Times New Roman"/>
                <w:noProof/>
                <w:sz w:val="20"/>
              </w:rPr>
              <w:drawing>
                <wp:inline distT="0" distB="0" distL="0" distR="0" wp14:anchorId="381B0586" wp14:editId="7FAFA630">
                  <wp:extent cx="152400" cy="164465"/>
                  <wp:effectExtent l="0" t="0" r="0" b="6985"/>
                  <wp:docPr id="593771432" name="Picture 29"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526382" name="Picture 29"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341" w:type="pct"/>
          </w:tcPr>
          <w:p w14:paraId="0F0B1194" w14:textId="77777777" w:rsidR="003B7B9A" w:rsidRDefault="003B7B9A" w:rsidP="00FC467C">
            <w:pPr>
              <w:pStyle w:val="TableParagraph"/>
              <w:jc w:val="center"/>
              <w:rPr>
                <w:rFonts w:ascii="Times New Roman"/>
                <w:sz w:val="20"/>
              </w:rPr>
            </w:pPr>
            <w:r>
              <w:rPr>
                <w:rFonts w:ascii="Times New Roman"/>
                <w:noProof/>
                <w:sz w:val="20"/>
              </w:rPr>
              <w:drawing>
                <wp:inline distT="0" distB="0" distL="0" distR="0" wp14:anchorId="10878EB4" wp14:editId="3B7A4E42">
                  <wp:extent cx="152400" cy="164465"/>
                  <wp:effectExtent l="0" t="0" r="0" b="6985"/>
                  <wp:docPr id="169278888" name="Picture 30"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92549" name="Picture 30"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r>
      <w:tr w:rsidR="003B7B9A" w14:paraId="196B7159" w14:textId="77777777" w:rsidTr="00AF5E3F">
        <w:trPr>
          <w:trHeight w:val="282"/>
        </w:trPr>
        <w:tc>
          <w:tcPr>
            <w:tcW w:w="632" w:type="pct"/>
          </w:tcPr>
          <w:p w14:paraId="4C6E28D4" w14:textId="77777777" w:rsidR="003B7B9A" w:rsidRDefault="003B7B9A" w:rsidP="00FC467C">
            <w:pPr>
              <w:pStyle w:val="TableParagraph"/>
              <w:ind w:left="110"/>
              <w:rPr>
                <w:color w:val="303D47"/>
              </w:rPr>
            </w:pPr>
            <w:r>
              <w:rPr>
                <w:color w:val="303D47"/>
              </w:rPr>
              <w:t>Best Practice</w:t>
            </w:r>
          </w:p>
        </w:tc>
        <w:tc>
          <w:tcPr>
            <w:tcW w:w="3479" w:type="pct"/>
          </w:tcPr>
          <w:p w14:paraId="39211EB0" w14:textId="77777777" w:rsidR="003B7B9A" w:rsidRDefault="003B7B9A" w:rsidP="00FC467C">
            <w:pPr>
              <w:pStyle w:val="TableParagraph"/>
              <w:ind w:left="110"/>
            </w:pPr>
            <w:r>
              <w:rPr>
                <w:color w:val="303D47"/>
              </w:rPr>
              <w:t>Where</w:t>
            </w:r>
            <w:r>
              <w:rPr>
                <w:color w:val="303D47"/>
                <w:spacing w:val="-5"/>
              </w:rPr>
              <w:t xml:space="preserve"> </w:t>
            </w:r>
            <w:r>
              <w:rPr>
                <w:color w:val="303D47"/>
              </w:rPr>
              <w:t>possible,</w:t>
            </w:r>
            <w:r>
              <w:rPr>
                <w:color w:val="303D47"/>
                <w:spacing w:val="-7"/>
              </w:rPr>
              <w:t xml:space="preserve"> </w:t>
            </w:r>
            <w:r>
              <w:rPr>
                <w:color w:val="303D47"/>
              </w:rPr>
              <w:t>funds</w:t>
            </w:r>
            <w:r>
              <w:rPr>
                <w:color w:val="303D47"/>
                <w:spacing w:val="-4"/>
              </w:rPr>
              <w:t xml:space="preserve"> </w:t>
            </w:r>
            <w:r>
              <w:rPr>
                <w:color w:val="303D47"/>
              </w:rPr>
              <w:t>are</w:t>
            </w:r>
            <w:r>
              <w:rPr>
                <w:color w:val="303D47"/>
                <w:spacing w:val="-4"/>
              </w:rPr>
              <w:t xml:space="preserve"> </w:t>
            </w:r>
            <w:proofErr w:type="gramStart"/>
            <w:r>
              <w:rPr>
                <w:color w:val="303D47"/>
              </w:rPr>
              <w:t>acquitted</w:t>
            </w:r>
            <w:proofErr w:type="gramEnd"/>
            <w:r>
              <w:rPr>
                <w:color w:val="303D47"/>
                <w:spacing w:val="-5"/>
              </w:rPr>
              <w:t xml:space="preserve"> </w:t>
            </w:r>
            <w:r>
              <w:rPr>
                <w:color w:val="303D47"/>
                <w:spacing w:val="-2"/>
              </w:rPr>
              <w:t>progressively.</w:t>
            </w:r>
          </w:p>
        </w:tc>
        <w:tc>
          <w:tcPr>
            <w:tcW w:w="274" w:type="pct"/>
          </w:tcPr>
          <w:p w14:paraId="46A31F54" w14:textId="77777777" w:rsidR="003B7B9A" w:rsidRDefault="003B7B9A" w:rsidP="00FC467C">
            <w:pPr>
              <w:pStyle w:val="TableParagraph"/>
              <w:jc w:val="center"/>
              <w:rPr>
                <w:rFonts w:ascii="Times New Roman"/>
                <w:sz w:val="20"/>
              </w:rPr>
            </w:pPr>
            <w:r>
              <w:rPr>
                <w:rFonts w:ascii="Times New Roman"/>
                <w:noProof/>
                <w:sz w:val="20"/>
              </w:rPr>
              <w:drawing>
                <wp:inline distT="0" distB="0" distL="0" distR="0" wp14:anchorId="5E18FCA9" wp14:editId="7FA1D28E">
                  <wp:extent cx="152400" cy="164465"/>
                  <wp:effectExtent l="0" t="0" r="0" b="6985"/>
                  <wp:docPr id="878375052" name="Picture 31"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237663" name="Picture 31"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274" w:type="pct"/>
          </w:tcPr>
          <w:p w14:paraId="7AF5A7BD" w14:textId="77777777" w:rsidR="003B7B9A" w:rsidRDefault="003B7B9A" w:rsidP="00FC467C">
            <w:pPr>
              <w:pStyle w:val="TableParagraph"/>
              <w:jc w:val="center"/>
              <w:rPr>
                <w:rFonts w:ascii="Times New Roman"/>
                <w:sz w:val="20"/>
              </w:rPr>
            </w:pPr>
            <w:r>
              <w:rPr>
                <w:rFonts w:ascii="Times New Roman"/>
                <w:noProof/>
                <w:sz w:val="20"/>
              </w:rPr>
              <w:drawing>
                <wp:inline distT="0" distB="0" distL="0" distR="0" wp14:anchorId="7E1798C1" wp14:editId="6A4C1806">
                  <wp:extent cx="152400" cy="164465"/>
                  <wp:effectExtent l="0" t="0" r="0" b="6985"/>
                  <wp:docPr id="1347913087" name="Picture 32"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712901" name="Picture 32"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341" w:type="pct"/>
          </w:tcPr>
          <w:p w14:paraId="3D30EFC7" w14:textId="77777777" w:rsidR="003B7B9A" w:rsidRDefault="003B7B9A" w:rsidP="00FC467C">
            <w:pPr>
              <w:pStyle w:val="TableParagraph"/>
              <w:jc w:val="center"/>
              <w:rPr>
                <w:rFonts w:ascii="Times New Roman"/>
                <w:sz w:val="20"/>
              </w:rPr>
            </w:pPr>
            <w:r>
              <w:rPr>
                <w:rFonts w:ascii="Times New Roman"/>
                <w:noProof/>
                <w:sz w:val="20"/>
              </w:rPr>
              <w:drawing>
                <wp:inline distT="0" distB="0" distL="0" distR="0" wp14:anchorId="04429E63" wp14:editId="0AC2E747">
                  <wp:extent cx="152400" cy="164465"/>
                  <wp:effectExtent l="0" t="0" r="0" b="6985"/>
                  <wp:docPr id="786182191" name="Picture 33"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90676" name="Picture 33"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r>
      <w:tr w:rsidR="003B7B9A" w14:paraId="2C5DF626" w14:textId="77777777" w:rsidTr="00AF5E3F">
        <w:trPr>
          <w:trHeight w:val="277"/>
        </w:trPr>
        <w:tc>
          <w:tcPr>
            <w:tcW w:w="632" w:type="pct"/>
          </w:tcPr>
          <w:p w14:paraId="49E824D2" w14:textId="77777777" w:rsidR="003B7B9A" w:rsidRDefault="003B7B9A" w:rsidP="00FC467C">
            <w:pPr>
              <w:pStyle w:val="TableParagraph"/>
              <w:ind w:left="110"/>
              <w:rPr>
                <w:color w:val="303D47"/>
              </w:rPr>
            </w:pPr>
            <w:r>
              <w:rPr>
                <w:color w:val="303D47"/>
              </w:rPr>
              <w:t>Mandatory</w:t>
            </w:r>
          </w:p>
        </w:tc>
        <w:tc>
          <w:tcPr>
            <w:tcW w:w="3479" w:type="pct"/>
          </w:tcPr>
          <w:p w14:paraId="69D95CAF" w14:textId="77777777" w:rsidR="003B7B9A" w:rsidRDefault="003B7B9A" w:rsidP="00FC467C">
            <w:pPr>
              <w:pStyle w:val="TableParagraph"/>
              <w:ind w:left="110"/>
            </w:pPr>
            <w:r>
              <w:rPr>
                <w:color w:val="303D47"/>
              </w:rPr>
              <w:t>Acquittals</w:t>
            </w:r>
            <w:r>
              <w:rPr>
                <w:color w:val="303D47"/>
                <w:spacing w:val="-9"/>
              </w:rPr>
              <w:t xml:space="preserve"> </w:t>
            </w:r>
            <w:r>
              <w:rPr>
                <w:color w:val="303D47"/>
              </w:rPr>
              <w:t>are</w:t>
            </w:r>
            <w:r>
              <w:rPr>
                <w:color w:val="303D47"/>
                <w:spacing w:val="-4"/>
              </w:rPr>
              <w:t xml:space="preserve"> </w:t>
            </w:r>
            <w:r>
              <w:rPr>
                <w:color w:val="303D47"/>
              </w:rPr>
              <w:t>checked</w:t>
            </w:r>
            <w:r>
              <w:rPr>
                <w:color w:val="303D47"/>
                <w:spacing w:val="-4"/>
              </w:rPr>
              <w:t xml:space="preserve"> </w:t>
            </w:r>
            <w:r>
              <w:rPr>
                <w:color w:val="303D47"/>
              </w:rPr>
              <w:t>and</w:t>
            </w:r>
            <w:r>
              <w:rPr>
                <w:color w:val="303D47"/>
                <w:spacing w:val="-5"/>
              </w:rPr>
              <w:t xml:space="preserve"> </w:t>
            </w:r>
            <w:r>
              <w:rPr>
                <w:color w:val="303D47"/>
              </w:rPr>
              <w:t>signed</w:t>
            </w:r>
            <w:r>
              <w:rPr>
                <w:color w:val="303D47"/>
                <w:spacing w:val="-4"/>
              </w:rPr>
              <w:t xml:space="preserve"> </w:t>
            </w:r>
            <w:r>
              <w:rPr>
                <w:color w:val="303D47"/>
              </w:rPr>
              <w:t>off</w:t>
            </w:r>
            <w:r>
              <w:rPr>
                <w:color w:val="303D47"/>
                <w:spacing w:val="-4"/>
              </w:rPr>
              <w:t xml:space="preserve"> </w:t>
            </w:r>
            <w:r>
              <w:rPr>
                <w:color w:val="303D47"/>
              </w:rPr>
              <w:t>by</w:t>
            </w:r>
            <w:r>
              <w:rPr>
                <w:color w:val="303D47"/>
                <w:spacing w:val="-6"/>
              </w:rPr>
              <w:t xml:space="preserve"> </w:t>
            </w:r>
            <w:r>
              <w:rPr>
                <w:color w:val="303D47"/>
              </w:rPr>
              <w:t>the</w:t>
            </w:r>
            <w:r>
              <w:rPr>
                <w:color w:val="303D47"/>
                <w:spacing w:val="-3"/>
              </w:rPr>
              <w:t xml:space="preserve"> </w:t>
            </w:r>
            <w:proofErr w:type="spellStart"/>
            <w:r>
              <w:rPr>
                <w:color w:val="303D47"/>
              </w:rPr>
              <w:t>authorised</w:t>
            </w:r>
            <w:proofErr w:type="spellEnd"/>
            <w:r>
              <w:rPr>
                <w:color w:val="303D47"/>
                <w:spacing w:val="-9"/>
              </w:rPr>
              <w:t xml:space="preserve"> </w:t>
            </w:r>
            <w:r>
              <w:rPr>
                <w:color w:val="303D47"/>
                <w:spacing w:val="-2"/>
              </w:rPr>
              <w:t>person.</w:t>
            </w:r>
          </w:p>
        </w:tc>
        <w:tc>
          <w:tcPr>
            <w:tcW w:w="274" w:type="pct"/>
          </w:tcPr>
          <w:p w14:paraId="52C5A1F4" w14:textId="77777777" w:rsidR="003B7B9A" w:rsidRDefault="003B7B9A" w:rsidP="00FC467C">
            <w:pPr>
              <w:pStyle w:val="TableParagraph"/>
              <w:jc w:val="center"/>
              <w:rPr>
                <w:rFonts w:ascii="Times New Roman"/>
                <w:sz w:val="20"/>
              </w:rPr>
            </w:pPr>
            <w:r>
              <w:rPr>
                <w:rFonts w:ascii="Times New Roman"/>
                <w:noProof/>
                <w:sz w:val="20"/>
              </w:rPr>
              <w:drawing>
                <wp:inline distT="0" distB="0" distL="0" distR="0" wp14:anchorId="722F41D1" wp14:editId="19FCE384">
                  <wp:extent cx="152400" cy="164465"/>
                  <wp:effectExtent l="0" t="0" r="0" b="6985"/>
                  <wp:docPr id="435013659" name="Picture 34"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30890" name="Picture 34"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274" w:type="pct"/>
          </w:tcPr>
          <w:p w14:paraId="02E2FB91" w14:textId="77777777" w:rsidR="003B7B9A" w:rsidRDefault="003B7B9A" w:rsidP="00FC467C">
            <w:pPr>
              <w:pStyle w:val="TableParagraph"/>
              <w:jc w:val="center"/>
              <w:rPr>
                <w:rFonts w:ascii="Times New Roman"/>
                <w:sz w:val="20"/>
              </w:rPr>
            </w:pPr>
            <w:r>
              <w:rPr>
                <w:rFonts w:ascii="Times New Roman"/>
                <w:noProof/>
                <w:sz w:val="20"/>
              </w:rPr>
              <w:drawing>
                <wp:inline distT="0" distB="0" distL="0" distR="0" wp14:anchorId="15B10AB5" wp14:editId="43F48DBB">
                  <wp:extent cx="152400" cy="164465"/>
                  <wp:effectExtent l="0" t="0" r="0" b="6985"/>
                  <wp:docPr id="1790188053" name="Picture 35"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70396" name="Picture 35"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341" w:type="pct"/>
          </w:tcPr>
          <w:p w14:paraId="58D988B2" w14:textId="77777777" w:rsidR="003B7B9A" w:rsidRDefault="003B7B9A" w:rsidP="00FC467C">
            <w:pPr>
              <w:pStyle w:val="TableParagraph"/>
              <w:jc w:val="center"/>
              <w:rPr>
                <w:rFonts w:ascii="Times New Roman"/>
                <w:sz w:val="20"/>
              </w:rPr>
            </w:pPr>
            <w:r>
              <w:rPr>
                <w:rFonts w:ascii="Times New Roman"/>
                <w:noProof/>
                <w:sz w:val="20"/>
              </w:rPr>
              <w:drawing>
                <wp:inline distT="0" distB="0" distL="0" distR="0" wp14:anchorId="17EE1FD2" wp14:editId="25476972">
                  <wp:extent cx="152400" cy="164465"/>
                  <wp:effectExtent l="0" t="0" r="0" b="6985"/>
                  <wp:docPr id="504770066" name="Picture 36"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612844" name="Picture 36"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r>
      <w:tr w:rsidR="003B7B9A" w14:paraId="4044B0FF" w14:textId="77777777" w:rsidTr="00AF5E3F">
        <w:trPr>
          <w:trHeight w:val="541"/>
        </w:trPr>
        <w:tc>
          <w:tcPr>
            <w:tcW w:w="632" w:type="pct"/>
          </w:tcPr>
          <w:p w14:paraId="2BB8E659" w14:textId="77777777" w:rsidR="003B7B9A" w:rsidRDefault="003B7B9A" w:rsidP="00FC467C">
            <w:pPr>
              <w:pStyle w:val="TableParagraph"/>
              <w:ind w:left="110"/>
              <w:rPr>
                <w:color w:val="303D47"/>
              </w:rPr>
            </w:pPr>
            <w:r>
              <w:rPr>
                <w:color w:val="303D47"/>
              </w:rPr>
              <w:t>Mandatory</w:t>
            </w:r>
          </w:p>
        </w:tc>
        <w:tc>
          <w:tcPr>
            <w:tcW w:w="3479" w:type="pct"/>
          </w:tcPr>
          <w:p w14:paraId="6F69B64D" w14:textId="77777777" w:rsidR="003B7B9A" w:rsidRDefault="003B7B9A" w:rsidP="00FC467C">
            <w:pPr>
              <w:pStyle w:val="TableParagraph"/>
              <w:ind w:left="110"/>
            </w:pPr>
            <w:r>
              <w:rPr>
                <w:color w:val="303D47"/>
              </w:rPr>
              <w:t>A</w:t>
            </w:r>
            <w:r>
              <w:rPr>
                <w:color w:val="303D47"/>
                <w:spacing w:val="-4"/>
              </w:rPr>
              <w:t xml:space="preserve"> </w:t>
            </w:r>
            <w:r>
              <w:rPr>
                <w:color w:val="303D47"/>
              </w:rPr>
              <w:t>mechanism</w:t>
            </w:r>
            <w:r>
              <w:rPr>
                <w:color w:val="303D47"/>
                <w:spacing w:val="-6"/>
              </w:rPr>
              <w:t xml:space="preserve"> </w:t>
            </w:r>
            <w:r>
              <w:rPr>
                <w:color w:val="303D47"/>
              </w:rPr>
              <w:t>exists</w:t>
            </w:r>
            <w:r>
              <w:rPr>
                <w:color w:val="303D47"/>
                <w:spacing w:val="-4"/>
              </w:rPr>
              <w:t xml:space="preserve"> </w:t>
            </w:r>
            <w:r>
              <w:rPr>
                <w:color w:val="303D47"/>
              </w:rPr>
              <w:t>for</w:t>
            </w:r>
            <w:r>
              <w:rPr>
                <w:color w:val="303D47"/>
                <w:spacing w:val="-4"/>
              </w:rPr>
              <w:t xml:space="preserve"> </w:t>
            </w:r>
            <w:r>
              <w:rPr>
                <w:color w:val="303D47"/>
              </w:rPr>
              <w:t>staff</w:t>
            </w:r>
            <w:r>
              <w:rPr>
                <w:color w:val="303D47"/>
                <w:spacing w:val="-3"/>
              </w:rPr>
              <w:t xml:space="preserve"> </w:t>
            </w:r>
            <w:r>
              <w:rPr>
                <w:color w:val="303D47"/>
              </w:rPr>
              <w:t>to</w:t>
            </w:r>
            <w:r>
              <w:rPr>
                <w:color w:val="303D47"/>
                <w:spacing w:val="-5"/>
              </w:rPr>
              <w:t xml:space="preserve"> </w:t>
            </w:r>
            <w:r>
              <w:rPr>
                <w:color w:val="303D47"/>
              </w:rPr>
              <w:t>report</w:t>
            </w:r>
            <w:r>
              <w:rPr>
                <w:color w:val="303D47"/>
                <w:spacing w:val="-5"/>
              </w:rPr>
              <w:t xml:space="preserve"> </w:t>
            </w:r>
            <w:r>
              <w:rPr>
                <w:color w:val="303D47"/>
              </w:rPr>
              <w:t>incidents</w:t>
            </w:r>
            <w:r>
              <w:rPr>
                <w:color w:val="303D47"/>
                <w:spacing w:val="-4"/>
              </w:rPr>
              <w:t xml:space="preserve"> </w:t>
            </w:r>
            <w:r>
              <w:rPr>
                <w:color w:val="303D47"/>
              </w:rPr>
              <w:t>of</w:t>
            </w:r>
            <w:r>
              <w:rPr>
                <w:color w:val="303D47"/>
                <w:spacing w:val="-3"/>
              </w:rPr>
              <w:t xml:space="preserve"> </w:t>
            </w:r>
            <w:r>
              <w:rPr>
                <w:color w:val="303D47"/>
              </w:rPr>
              <w:t>fraud</w:t>
            </w:r>
            <w:r>
              <w:rPr>
                <w:color w:val="303D47"/>
                <w:spacing w:val="-4"/>
              </w:rPr>
              <w:t xml:space="preserve"> </w:t>
            </w:r>
            <w:r>
              <w:rPr>
                <w:color w:val="303D47"/>
              </w:rPr>
              <w:t>and</w:t>
            </w:r>
            <w:r>
              <w:rPr>
                <w:color w:val="303D47"/>
                <w:spacing w:val="-4"/>
              </w:rPr>
              <w:t xml:space="preserve"> </w:t>
            </w:r>
            <w:r>
              <w:rPr>
                <w:color w:val="303D47"/>
              </w:rPr>
              <w:t>corruption</w:t>
            </w:r>
            <w:r>
              <w:rPr>
                <w:color w:val="303D47"/>
                <w:spacing w:val="-4"/>
              </w:rPr>
              <w:t xml:space="preserve"> </w:t>
            </w:r>
            <w:r>
              <w:rPr>
                <w:color w:val="303D47"/>
              </w:rPr>
              <w:t>to</w:t>
            </w:r>
            <w:r>
              <w:rPr>
                <w:color w:val="303D47"/>
                <w:spacing w:val="-5"/>
              </w:rPr>
              <w:t xml:space="preserve"> </w:t>
            </w:r>
            <w:r>
              <w:rPr>
                <w:color w:val="303D47"/>
              </w:rPr>
              <w:t xml:space="preserve">your </w:t>
            </w:r>
            <w:proofErr w:type="spellStart"/>
            <w:r>
              <w:rPr>
                <w:color w:val="303D47"/>
                <w:spacing w:val="-2"/>
              </w:rPr>
              <w:t>organisation</w:t>
            </w:r>
            <w:proofErr w:type="spellEnd"/>
            <w:r>
              <w:rPr>
                <w:color w:val="303D47"/>
                <w:spacing w:val="-2"/>
              </w:rPr>
              <w:t>.</w:t>
            </w:r>
          </w:p>
        </w:tc>
        <w:tc>
          <w:tcPr>
            <w:tcW w:w="274" w:type="pct"/>
          </w:tcPr>
          <w:p w14:paraId="6533EAF9" w14:textId="7355A5DD" w:rsidR="003B7B9A" w:rsidRDefault="00876355" w:rsidP="00FC467C">
            <w:pPr>
              <w:pStyle w:val="TableParagraph"/>
              <w:jc w:val="center"/>
              <w:rPr>
                <w:rFonts w:ascii="Times New Roman"/>
              </w:rPr>
            </w:pPr>
            <w:r>
              <w:rPr>
                <w:rFonts w:ascii="Times New Roman"/>
                <w:noProof/>
              </w:rPr>
              <w:drawing>
                <wp:anchor distT="0" distB="0" distL="114300" distR="114300" simplePos="0" relativeHeight="251708422" behindDoc="0" locked="0" layoutInCell="1" allowOverlap="1" wp14:anchorId="3FA5100F" wp14:editId="0A3B4B25">
                  <wp:simplePos x="0" y="0"/>
                  <wp:positionH relativeFrom="column">
                    <wp:posOffset>99060</wp:posOffset>
                  </wp:positionH>
                  <wp:positionV relativeFrom="paragraph">
                    <wp:posOffset>69069</wp:posOffset>
                  </wp:positionV>
                  <wp:extent cx="152400" cy="164465"/>
                  <wp:effectExtent l="0" t="0" r="0" b="6985"/>
                  <wp:wrapNone/>
                  <wp:docPr id="1995051426" name="Picture 37"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50897" name="Picture 37"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74" w:type="pct"/>
          </w:tcPr>
          <w:p w14:paraId="52FA58C4" w14:textId="2E223D9E" w:rsidR="003B7B9A" w:rsidRDefault="00876355" w:rsidP="00FC467C">
            <w:pPr>
              <w:pStyle w:val="TableParagraph"/>
              <w:jc w:val="center"/>
              <w:rPr>
                <w:rFonts w:ascii="Times New Roman"/>
              </w:rPr>
            </w:pPr>
            <w:r>
              <w:rPr>
                <w:rFonts w:ascii="Times New Roman"/>
                <w:noProof/>
              </w:rPr>
              <w:drawing>
                <wp:anchor distT="0" distB="0" distL="114300" distR="114300" simplePos="0" relativeHeight="251709446" behindDoc="0" locked="0" layoutInCell="1" allowOverlap="1" wp14:anchorId="707D4707" wp14:editId="5C625813">
                  <wp:simplePos x="0" y="0"/>
                  <wp:positionH relativeFrom="column">
                    <wp:posOffset>115610</wp:posOffset>
                  </wp:positionH>
                  <wp:positionV relativeFrom="paragraph">
                    <wp:posOffset>77344</wp:posOffset>
                  </wp:positionV>
                  <wp:extent cx="152400" cy="164465"/>
                  <wp:effectExtent l="0" t="0" r="0" b="6985"/>
                  <wp:wrapNone/>
                  <wp:docPr id="132385471" name="Picture 38"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57270" name="Picture 38"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41" w:type="pct"/>
          </w:tcPr>
          <w:p w14:paraId="5FA461B1" w14:textId="12BB9B0C" w:rsidR="003B7B9A" w:rsidRDefault="00876355" w:rsidP="00FC467C">
            <w:pPr>
              <w:pStyle w:val="TableParagraph"/>
              <w:jc w:val="center"/>
              <w:rPr>
                <w:rFonts w:ascii="Times New Roman"/>
              </w:rPr>
            </w:pPr>
            <w:r>
              <w:rPr>
                <w:rFonts w:ascii="Times New Roman"/>
                <w:noProof/>
              </w:rPr>
              <w:drawing>
                <wp:anchor distT="0" distB="0" distL="114300" distR="114300" simplePos="0" relativeHeight="251710470" behindDoc="0" locked="0" layoutInCell="1" allowOverlap="1" wp14:anchorId="4EB0E21A" wp14:editId="394968FB">
                  <wp:simplePos x="0" y="0"/>
                  <wp:positionH relativeFrom="column">
                    <wp:posOffset>152748</wp:posOffset>
                  </wp:positionH>
                  <wp:positionV relativeFrom="paragraph">
                    <wp:posOffset>69068</wp:posOffset>
                  </wp:positionV>
                  <wp:extent cx="152400" cy="164465"/>
                  <wp:effectExtent l="0" t="0" r="0" b="6985"/>
                  <wp:wrapNone/>
                  <wp:docPr id="1368780900" name="Picture 39"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5761" name="Picture 39"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3B7B9A" w14:paraId="0B01F91D" w14:textId="77777777" w:rsidTr="00AF5E3F">
        <w:trPr>
          <w:trHeight w:val="536"/>
        </w:trPr>
        <w:tc>
          <w:tcPr>
            <w:tcW w:w="632" w:type="pct"/>
          </w:tcPr>
          <w:p w14:paraId="2646FD7B" w14:textId="77777777" w:rsidR="003B7B9A" w:rsidRDefault="003B7B9A" w:rsidP="00FC467C">
            <w:pPr>
              <w:pStyle w:val="TableParagraph"/>
              <w:ind w:left="110"/>
              <w:rPr>
                <w:color w:val="303D47"/>
              </w:rPr>
            </w:pPr>
            <w:r>
              <w:rPr>
                <w:color w:val="303D47"/>
              </w:rPr>
              <w:t>Mandatory</w:t>
            </w:r>
          </w:p>
        </w:tc>
        <w:tc>
          <w:tcPr>
            <w:tcW w:w="3479" w:type="pct"/>
          </w:tcPr>
          <w:p w14:paraId="0C771F2B" w14:textId="77777777" w:rsidR="003B7B9A" w:rsidRDefault="003B7B9A" w:rsidP="00FC467C">
            <w:pPr>
              <w:pStyle w:val="TableParagraph"/>
              <w:ind w:left="110"/>
            </w:pPr>
            <w:r>
              <w:rPr>
                <w:color w:val="303D47"/>
              </w:rPr>
              <w:t>A</w:t>
            </w:r>
            <w:r>
              <w:rPr>
                <w:color w:val="303D47"/>
                <w:spacing w:val="-3"/>
              </w:rPr>
              <w:t xml:space="preserve"> </w:t>
            </w:r>
            <w:r>
              <w:rPr>
                <w:color w:val="303D47"/>
              </w:rPr>
              <w:t>mechanism</w:t>
            </w:r>
            <w:r>
              <w:rPr>
                <w:color w:val="303D47"/>
                <w:spacing w:val="-5"/>
              </w:rPr>
              <w:t xml:space="preserve"> </w:t>
            </w:r>
            <w:r>
              <w:rPr>
                <w:color w:val="303D47"/>
              </w:rPr>
              <w:t>exists</w:t>
            </w:r>
            <w:r>
              <w:rPr>
                <w:color w:val="303D47"/>
                <w:spacing w:val="-3"/>
              </w:rPr>
              <w:t xml:space="preserve"> </w:t>
            </w:r>
            <w:r>
              <w:rPr>
                <w:color w:val="303D47"/>
              </w:rPr>
              <w:t>for</w:t>
            </w:r>
            <w:r>
              <w:rPr>
                <w:color w:val="303D47"/>
                <w:spacing w:val="-3"/>
              </w:rPr>
              <w:t xml:space="preserve"> </w:t>
            </w:r>
            <w:r>
              <w:rPr>
                <w:color w:val="303D47"/>
              </w:rPr>
              <w:t>the</w:t>
            </w:r>
            <w:r>
              <w:rPr>
                <w:color w:val="303D47"/>
                <w:spacing w:val="-2"/>
              </w:rPr>
              <w:t xml:space="preserve"> </w:t>
            </w:r>
            <w:r>
              <w:rPr>
                <w:color w:val="303D47"/>
              </w:rPr>
              <w:t>public</w:t>
            </w:r>
            <w:r>
              <w:rPr>
                <w:color w:val="303D47"/>
                <w:spacing w:val="-1"/>
              </w:rPr>
              <w:t xml:space="preserve"> </w:t>
            </w:r>
            <w:r>
              <w:rPr>
                <w:color w:val="303D47"/>
              </w:rPr>
              <w:t>to</w:t>
            </w:r>
            <w:r>
              <w:rPr>
                <w:color w:val="303D47"/>
                <w:spacing w:val="-4"/>
              </w:rPr>
              <w:t xml:space="preserve"> </w:t>
            </w:r>
            <w:r>
              <w:rPr>
                <w:color w:val="303D47"/>
              </w:rPr>
              <w:t>report</w:t>
            </w:r>
            <w:r>
              <w:rPr>
                <w:color w:val="303D47"/>
                <w:spacing w:val="-3"/>
              </w:rPr>
              <w:t xml:space="preserve"> </w:t>
            </w:r>
            <w:r>
              <w:rPr>
                <w:color w:val="303D47"/>
              </w:rPr>
              <w:t>incidents</w:t>
            </w:r>
            <w:r>
              <w:rPr>
                <w:color w:val="303D47"/>
                <w:spacing w:val="-3"/>
              </w:rPr>
              <w:t xml:space="preserve"> </w:t>
            </w:r>
            <w:r>
              <w:rPr>
                <w:color w:val="303D47"/>
              </w:rPr>
              <w:t>of</w:t>
            </w:r>
            <w:r>
              <w:rPr>
                <w:color w:val="303D47"/>
                <w:spacing w:val="-7"/>
              </w:rPr>
              <w:t xml:space="preserve"> </w:t>
            </w:r>
            <w:r>
              <w:rPr>
                <w:color w:val="303D47"/>
              </w:rPr>
              <w:t>fraud</w:t>
            </w:r>
            <w:r>
              <w:rPr>
                <w:color w:val="303D47"/>
                <w:spacing w:val="-3"/>
              </w:rPr>
              <w:t xml:space="preserve"> </w:t>
            </w:r>
            <w:r>
              <w:rPr>
                <w:color w:val="303D47"/>
              </w:rPr>
              <w:t>and corruption</w:t>
            </w:r>
            <w:r>
              <w:rPr>
                <w:color w:val="303D47"/>
                <w:spacing w:val="-3"/>
              </w:rPr>
              <w:t xml:space="preserve"> </w:t>
            </w:r>
            <w:r>
              <w:rPr>
                <w:color w:val="303D47"/>
              </w:rPr>
              <w:t>to</w:t>
            </w:r>
            <w:r>
              <w:rPr>
                <w:color w:val="303D47"/>
                <w:spacing w:val="-4"/>
              </w:rPr>
              <w:t xml:space="preserve"> </w:t>
            </w:r>
            <w:r>
              <w:rPr>
                <w:color w:val="303D47"/>
              </w:rPr>
              <w:t xml:space="preserve">your </w:t>
            </w:r>
            <w:proofErr w:type="spellStart"/>
            <w:r>
              <w:rPr>
                <w:color w:val="303D47"/>
                <w:spacing w:val="-2"/>
              </w:rPr>
              <w:t>organisation</w:t>
            </w:r>
            <w:proofErr w:type="spellEnd"/>
            <w:r>
              <w:rPr>
                <w:color w:val="303D47"/>
                <w:spacing w:val="-2"/>
              </w:rPr>
              <w:t>.</w:t>
            </w:r>
          </w:p>
        </w:tc>
        <w:tc>
          <w:tcPr>
            <w:tcW w:w="274" w:type="pct"/>
          </w:tcPr>
          <w:p w14:paraId="269105E0" w14:textId="0EBE9E43" w:rsidR="003B7B9A" w:rsidRDefault="00876355" w:rsidP="00FC467C">
            <w:pPr>
              <w:pStyle w:val="TableParagraph"/>
              <w:jc w:val="center"/>
              <w:rPr>
                <w:rFonts w:ascii="Times New Roman"/>
              </w:rPr>
            </w:pPr>
            <w:r>
              <w:rPr>
                <w:rFonts w:ascii="Times New Roman"/>
                <w:noProof/>
              </w:rPr>
              <w:drawing>
                <wp:anchor distT="0" distB="0" distL="114300" distR="114300" simplePos="0" relativeHeight="251711494" behindDoc="0" locked="0" layoutInCell="1" allowOverlap="1" wp14:anchorId="68A1C9F1" wp14:editId="09338ED9">
                  <wp:simplePos x="0" y="0"/>
                  <wp:positionH relativeFrom="column">
                    <wp:posOffset>111125</wp:posOffset>
                  </wp:positionH>
                  <wp:positionV relativeFrom="paragraph">
                    <wp:posOffset>111125</wp:posOffset>
                  </wp:positionV>
                  <wp:extent cx="152400" cy="164465"/>
                  <wp:effectExtent l="0" t="0" r="0" b="6985"/>
                  <wp:wrapTopAndBottom/>
                  <wp:docPr id="837336606" name="Picture 40"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18591" name="Picture 40"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74" w:type="pct"/>
          </w:tcPr>
          <w:p w14:paraId="6E6289B1" w14:textId="69EE3EBA" w:rsidR="003B7B9A" w:rsidRDefault="00876355" w:rsidP="00FC467C">
            <w:pPr>
              <w:pStyle w:val="TableParagraph"/>
              <w:jc w:val="center"/>
              <w:rPr>
                <w:rFonts w:ascii="Times New Roman"/>
              </w:rPr>
            </w:pPr>
            <w:r>
              <w:rPr>
                <w:rFonts w:ascii="Times New Roman"/>
                <w:noProof/>
              </w:rPr>
              <w:drawing>
                <wp:anchor distT="0" distB="0" distL="114300" distR="114300" simplePos="0" relativeHeight="251712518" behindDoc="0" locked="0" layoutInCell="1" allowOverlap="1" wp14:anchorId="533CF47F" wp14:editId="40319245">
                  <wp:simplePos x="0" y="0"/>
                  <wp:positionH relativeFrom="column">
                    <wp:posOffset>99060</wp:posOffset>
                  </wp:positionH>
                  <wp:positionV relativeFrom="paragraph">
                    <wp:posOffset>115852</wp:posOffset>
                  </wp:positionV>
                  <wp:extent cx="152400" cy="164465"/>
                  <wp:effectExtent l="0" t="0" r="0" b="6985"/>
                  <wp:wrapTopAndBottom/>
                  <wp:docPr id="83218087" name="Picture 41"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34125" name="Picture 41"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41" w:type="pct"/>
          </w:tcPr>
          <w:p w14:paraId="7375D890" w14:textId="00B9531E" w:rsidR="003B7B9A" w:rsidRDefault="00876355" w:rsidP="00FC467C">
            <w:pPr>
              <w:pStyle w:val="TableParagraph"/>
              <w:jc w:val="center"/>
              <w:rPr>
                <w:rFonts w:ascii="Times New Roman"/>
              </w:rPr>
            </w:pPr>
            <w:r>
              <w:rPr>
                <w:rFonts w:ascii="Times New Roman"/>
                <w:noProof/>
              </w:rPr>
              <w:drawing>
                <wp:anchor distT="0" distB="0" distL="114300" distR="114300" simplePos="0" relativeHeight="251713542" behindDoc="0" locked="0" layoutInCell="1" allowOverlap="1" wp14:anchorId="173B245C" wp14:editId="283386E1">
                  <wp:simplePos x="0" y="0"/>
                  <wp:positionH relativeFrom="column">
                    <wp:posOffset>161023</wp:posOffset>
                  </wp:positionH>
                  <wp:positionV relativeFrom="paragraph">
                    <wp:posOffset>128264</wp:posOffset>
                  </wp:positionV>
                  <wp:extent cx="152400" cy="164465"/>
                  <wp:effectExtent l="0" t="0" r="0" b="6985"/>
                  <wp:wrapTopAndBottom/>
                  <wp:docPr id="1029930463" name="Picture 42"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364483" name="Picture 42"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3B7B9A" w14:paraId="52254233" w14:textId="77777777" w:rsidTr="00AF5E3F">
        <w:trPr>
          <w:trHeight w:val="534"/>
        </w:trPr>
        <w:tc>
          <w:tcPr>
            <w:tcW w:w="632" w:type="pct"/>
          </w:tcPr>
          <w:p w14:paraId="65BE771E" w14:textId="77777777" w:rsidR="003B7B9A" w:rsidRDefault="003B7B9A" w:rsidP="00FC467C">
            <w:pPr>
              <w:pStyle w:val="TableParagraph"/>
              <w:ind w:left="110"/>
              <w:rPr>
                <w:color w:val="303D47"/>
              </w:rPr>
            </w:pPr>
            <w:r>
              <w:rPr>
                <w:color w:val="303D47"/>
              </w:rPr>
              <w:t>Mandatory</w:t>
            </w:r>
          </w:p>
        </w:tc>
        <w:tc>
          <w:tcPr>
            <w:tcW w:w="3479" w:type="pct"/>
          </w:tcPr>
          <w:p w14:paraId="56ECB2D5" w14:textId="77777777" w:rsidR="003B7B9A" w:rsidRDefault="003B7B9A" w:rsidP="00FC467C">
            <w:pPr>
              <w:pStyle w:val="TableParagraph"/>
              <w:ind w:left="110"/>
            </w:pPr>
            <w:r>
              <w:rPr>
                <w:color w:val="303D47"/>
              </w:rPr>
              <w:t>Staff</w:t>
            </w:r>
            <w:r>
              <w:rPr>
                <w:color w:val="303D47"/>
                <w:spacing w:val="-5"/>
              </w:rPr>
              <w:t xml:space="preserve"> </w:t>
            </w:r>
            <w:r>
              <w:rPr>
                <w:color w:val="303D47"/>
              </w:rPr>
              <w:t>and</w:t>
            </w:r>
            <w:r>
              <w:rPr>
                <w:color w:val="303D47"/>
                <w:spacing w:val="-5"/>
              </w:rPr>
              <w:t xml:space="preserve"> </w:t>
            </w:r>
            <w:r>
              <w:rPr>
                <w:color w:val="303D47"/>
              </w:rPr>
              <w:t>members</w:t>
            </w:r>
            <w:r>
              <w:rPr>
                <w:color w:val="303D47"/>
                <w:spacing w:val="-4"/>
              </w:rPr>
              <w:t xml:space="preserve"> </w:t>
            </w:r>
            <w:r>
              <w:rPr>
                <w:color w:val="303D47"/>
              </w:rPr>
              <w:t>of</w:t>
            </w:r>
            <w:r>
              <w:rPr>
                <w:color w:val="303D47"/>
                <w:spacing w:val="-5"/>
              </w:rPr>
              <w:t xml:space="preserve"> </w:t>
            </w:r>
            <w:r>
              <w:rPr>
                <w:color w:val="303D47"/>
              </w:rPr>
              <w:t>the</w:t>
            </w:r>
            <w:r>
              <w:rPr>
                <w:color w:val="303D47"/>
                <w:spacing w:val="-4"/>
              </w:rPr>
              <w:t xml:space="preserve"> </w:t>
            </w:r>
            <w:r>
              <w:rPr>
                <w:color w:val="303D47"/>
              </w:rPr>
              <w:t>public</w:t>
            </w:r>
            <w:r>
              <w:rPr>
                <w:color w:val="303D47"/>
                <w:spacing w:val="-3"/>
              </w:rPr>
              <w:t xml:space="preserve"> </w:t>
            </w:r>
            <w:r>
              <w:rPr>
                <w:color w:val="303D47"/>
              </w:rPr>
              <w:t>can</w:t>
            </w:r>
            <w:r>
              <w:rPr>
                <w:color w:val="303D47"/>
                <w:spacing w:val="-6"/>
              </w:rPr>
              <w:t xml:space="preserve"> </w:t>
            </w:r>
            <w:r>
              <w:rPr>
                <w:color w:val="303D47"/>
              </w:rPr>
              <w:t>report</w:t>
            </w:r>
            <w:r>
              <w:rPr>
                <w:color w:val="303D47"/>
                <w:spacing w:val="-6"/>
              </w:rPr>
              <w:t xml:space="preserve"> </w:t>
            </w:r>
            <w:r>
              <w:rPr>
                <w:color w:val="303D47"/>
              </w:rPr>
              <w:t>fraud</w:t>
            </w:r>
            <w:r>
              <w:rPr>
                <w:color w:val="303D47"/>
                <w:spacing w:val="-5"/>
              </w:rPr>
              <w:t xml:space="preserve"> </w:t>
            </w:r>
            <w:r>
              <w:rPr>
                <w:color w:val="303D47"/>
              </w:rPr>
              <w:t>and</w:t>
            </w:r>
            <w:r>
              <w:rPr>
                <w:color w:val="303D47"/>
                <w:spacing w:val="-5"/>
              </w:rPr>
              <w:t xml:space="preserve"> </w:t>
            </w:r>
            <w:r>
              <w:rPr>
                <w:color w:val="303D47"/>
              </w:rPr>
              <w:t>corruption</w:t>
            </w:r>
            <w:r>
              <w:rPr>
                <w:color w:val="303D47"/>
                <w:spacing w:val="-5"/>
              </w:rPr>
              <w:t xml:space="preserve"> </w:t>
            </w:r>
            <w:r>
              <w:rPr>
                <w:color w:val="303D47"/>
              </w:rPr>
              <w:t>anonymously</w:t>
            </w:r>
            <w:r>
              <w:rPr>
                <w:color w:val="303D47"/>
                <w:spacing w:val="-7"/>
              </w:rPr>
              <w:t xml:space="preserve"> </w:t>
            </w:r>
            <w:r>
              <w:rPr>
                <w:color w:val="303D47"/>
                <w:spacing w:val="-5"/>
              </w:rPr>
              <w:t xml:space="preserve">to </w:t>
            </w:r>
            <w:r>
              <w:rPr>
                <w:color w:val="303D47"/>
              </w:rPr>
              <w:t>your</w:t>
            </w:r>
            <w:r>
              <w:rPr>
                <w:color w:val="303D47"/>
                <w:spacing w:val="-3"/>
              </w:rPr>
              <w:t xml:space="preserve"> </w:t>
            </w:r>
            <w:proofErr w:type="spellStart"/>
            <w:r>
              <w:rPr>
                <w:color w:val="303D47"/>
                <w:spacing w:val="-2"/>
              </w:rPr>
              <w:t>organisation</w:t>
            </w:r>
            <w:proofErr w:type="spellEnd"/>
            <w:r>
              <w:rPr>
                <w:color w:val="303D47"/>
                <w:spacing w:val="-2"/>
              </w:rPr>
              <w:t>.</w:t>
            </w:r>
          </w:p>
        </w:tc>
        <w:tc>
          <w:tcPr>
            <w:tcW w:w="274" w:type="pct"/>
          </w:tcPr>
          <w:p w14:paraId="6DCFBDE4" w14:textId="79706E02" w:rsidR="003B7B9A" w:rsidRDefault="00D70621" w:rsidP="00FC467C">
            <w:pPr>
              <w:pStyle w:val="TableParagraph"/>
              <w:jc w:val="center"/>
              <w:rPr>
                <w:rFonts w:ascii="Times New Roman"/>
              </w:rPr>
            </w:pPr>
            <w:r>
              <w:rPr>
                <w:rFonts w:ascii="Times New Roman"/>
                <w:noProof/>
                <w:sz w:val="20"/>
              </w:rPr>
              <w:drawing>
                <wp:anchor distT="0" distB="0" distL="114300" distR="114300" simplePos="0" relativeHeight="251714566" behindDoc="0" locked="0" layoutInCell="1" allowOverlap="1" wp14:anchorId="254AD874" wp14:editId="5438CDE2">
                  <wp:simplePos x="0" y="0"/>
                  <wp:positionH relativeFrom="column">
                    <wp:posOffset>86053</wp:posOffset>
                  </wp:positionH>
                  <wp:positionV relativeFrom="paragraph">
                    <wp:posOffset>100430</wp:posOffset>
                  </wp:positionV>
                  <wp:extent cx="152400" cy="164465"/>
                  <wp:effectExtent l="0" t="0" r="0" b="6985"/>
                  <wp:wrapNone/>
                  <wp:docPr id="94117929" name="Picture 43"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93852" name="Picture 43"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74" w:type="pct"/>
          </w:tcPr>
          <w:p w14:paraId="13C71936" w14:textId="10D85EE2" w:rsidR="003B7B9A" w:rsidRDefault="00D70621" w:rsidP="00FC467C">
            <w:pPr>
              <w:pStyle w:val="TableParagraph"/>
              <w:jc w:val="center"/>
              <w:rPr>
                <w:rFonts w:ascii="Times New Roman"/>
              </w:rPr>
            </w:pPr>
            <w:r>
              <w:rPr>
                <w:rFonts w:ascii="Times New Roman"/>
                <w:noProof/>
                <w:sz w:val="20"/>
              </w:rPr>
              <w:drawing>
                <wp:anchor distT="0" distB="0" distL="114300" distR="114300" simplePos="0" relativeHeight="251715590" behindDoc="0" locked="0" layoutInCell="1" allowOverlap="1" wp14:anchorId="1F65A150" wp14:editId="1785F929">
                  <wp:simplePos x="0" y="0"/>
                  <wp:positionH relativeFrom="column">
                    <wp:posOffset>115590</wp:posOffset>
                  </wp:positionH>
                  <wp:positionV relativeFrom="paragraph">
                    <wp:posOffset>108645</wp:posOffset>
                  </wp:positionV>
                  <wp:extent cx="152400" cy="164465"/>
                  <wp:effectExtent l="0" t="0" r="0" b="6985"/>
                  <wp:wrapNone/>
                  <wp:docPr id="207844897" name="Picture 44"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82477" name="Picture 44"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41" w:type="pct"/>
          </w:tcPr>
          <w:p w14:paraId="3311EFB2" w14:textId="75836ABC" w:rsidR="003B7B9A" w:rsidRDefault="00D70621" w:rsidP="00FC467C">
            <w:pPr>
              <w:pStyle w:val="TableParagraph"/>
              <w:jc w:val="center"/>
              <w:rPr>
                <w:rFonts w:ascii="Times New Roman"/>
              </w:rPr>
            </w:pPr>
            <w:r>
              <w:rPr>
                <w:rFonts w:ascii="Times New Roman"/>
                <w:noProof/>
                <w:sz w:val="20"/>
              </w:rPr>
              <w:drawing>
                <wp:anchor distT="0" distB="0" distL="114300" distR="114300" simplePos="0" relativeHeight="251716614" behindDoc="0" locked="0" layoutInCell="1" allowOverlap="1" wp14:anchorId="6B5A935F" wp14:editId="7A870A4E">
                  <wp:simplePos x="0" y="0"/>
                  <wp:positionH relativeFrom="column">
                    <wp:posOffset>152400</wp:posOffset>
                  </wp:positionH>
                  <wp:positionV relativeFrom="paragraph">
                    <wp:posOffset>108338</wp:posOffset>
                  </wp:positionV>
                  <wp:extent cx="152400" cy="164465"/>
                  <wp:effectExtent l="0" t="0" r="0" b="6985"/>
                  <wp:wrapTopAndBottom/>
                  <wp:docPr id="2090820696" name="Picture 45"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50912" name="Picture 45"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3B7B9A" w14:paraId="1D3067DC" w14:textId="77777777" w:rsidTr="00AF5E3F">
        <w:trPr>
          <w:trHeight w:val="536"/>
        </w:trPr>
        <w:tc>
          <w:tcPr>
            <w:tcW w:w="632" w:type="pct"/>
          </w:tcPr>
          <w:p w14:paraId="7A6983C1" w14:textId="77777777" w:rsidR="003B7B9A" w:rsidRDefault="003B7B9A" w:rsidP="00FC467C">
            <w:pPr>
              <w:pStyle w:val="TableParagraph"/>
              <w:ind w:left="110"/>
              <w:rPr>
                <w:color w:val="303D47"/>
              </w:rPr>
            </w:pPr>
            <w:r>
              <w:rPr>
                <w:color w:val="303D47"/>
              </w:rPr>
              <w:t>Mandatory</w:t>
            </w:r>
          </w:p>
        </w:tc>
        <w:tc>
          <w:tcPr>
            <w:tcW w:w="3479" w:type="pct"/>
          </w:tcPr>
          <w:p w14:paraId="3CF06C2A" w14:textId="77777777" w:rsidR="003B7B9A" w:rsidRDefault="003B7B9A" w:rsidP="00FC467C">
            <w:pPr>
              <w:pStyle w:val="TableParagraph"/>
              <w:ind w:left="110"/>
            </w:pPr>
            <w:r>
              <w:rPr>
                <w:color w:val="303D47"/>
              </w:rPr>
              <w:t>Internal</w:t>
            </w:r>
            <w:r>
              <w:rPr>
                <w:color w:val="303D47"/>
                <w:spacing w:val="-7"/>
              </w:rPr>
              <w:t xml:space="preserve"> </w:t>
            </w:r>
            <w:r>
              <w:rPr>
                <w:color w:val="303D47"/>
              </w:rPr>
              <w:t>reviews</w:t>
            </w:r>
            <w:r>
              <w:rPr>
                <w:color w:val="303D47"/>
                <w:spacing w:val="-6"/>
              </w:rPr>
              <w:t xml:space="preserve"> </w:t>
            </w:r>
            <w:r>
              <w:rPr>
                <w:color w:val="303D47"/>
              </w:rPr>
              <w:t>of</w:t>
            </w:r>
            <w:r>
              <w:rPr>
                <w:color w:val="303D47"/>
                <w:spacing w:val="-5"/>
              </w:rPr>
              <w:t xml:space="preserve"> </w:t>
            </w:r>
            <w:r>
              <w:rPr>
                <w:color w:val="303D47"/>
              </w:rPr>
              <w:t>compliance</w:t>
            </w:r>
            <w:r>
              <w:rPr>
                <w:color w:val="303D47"/>
                <w:spacing w:val="-4"/>
              </w:rPr>
              <w:t xml:space="preserve"> </w:t>
            </w:r>
            <w:r>
              <w:rPr>
                <w:color w:val="303D47"/>
              </w:rPr>
              <w:t>with</w:t>
            </w:r>
            <w:r>
              <w:rPr>
                <w:color w:val="303D47"/>
                <w:spacing w:val="-6"/>
              </w:rPr>
              <w:t xml:space="preserve"> </w:t>
            </w:r>
            <w:r>
              <w:rPr>
                <w:color w:val="303D47"/>
              </w:rPr>
              <w:t>internal</w:t>
            </w:r>
            <w:r>
              <w:rPr>
                <w:color w:val="303D47"/>
                <w:spacing w:val="-7"/>
              </w:rPr>
              <w:t xml:space="preserve"> </w:t>
            </w:r>
            <w:r>
              <w:rPr>
                <w:color w:val="303D47"/>
              </w:rPr>
              <w:t>policies</w:t>
            </w:r>
            <w:r>
              <w:rPr>
                <w:color w:val="303D47"/>
                <w:spacing w:val="-5"/>
              </w:rPr>
              <w:t xml:space="preserve"> </w:t>
            </w:r>
            <w:r>
              <w:rPr>
                <w:color w:val="303D47"/>
              </w:rPr>
              <w:t>and</w:t>
            </w:r>
            <w:r>
              <w:rPr>
                <w:color w:val="303D47"/>
                <w:spacing w:val="-6"/>
              </w:rPr>
              <w:t xml:space="preserve"> </w:t>
            </w:r>
            <w:r>
              <w:rPr>
                <w:color w:val="303D47"/>
              </w:rPr>
              <w:t>DFAT’s</w:t>
            </w:r>
            <w:r>
              <w:rPr>
                <w:color w:val="303D47"/>
                <w:spacing w:val="-6"/>
              </w:rPr>
              <w:t xml:space="preserve"> </w:t>
            </w:r>
            <w:r>
              <w:rPr>
                <w:color w:val="303D47"/>
              </w:rPr>
              <w:t>arrangement</w:t>
            </w:r>
            <w:r>
              <w:rPr>
                <w:color w:val="303D47"/>
                <w:spacing w:val="-5"/>
              </w:rPr>
              <w:t xml:space="preserve"> are </w:t>
            </w:r>
            <w:r>
              <w:rPr>
                <w:color w:val="303D47"/>
              </w:rPr>
              <w:t>conducted</w:t>
            </w:r>
            <w:r>
              <w:rPr>
                <w:color w:val="303D47"/>
                <w:spacing w:val="-6"/>
              </w:rPr>
              <w:t xml:space="preserve"> </w:t>
            </w:r>
            <w:r>
              <w:rPr>
                <w:color w:val="303D47"/>
                <w:spacing w:val="-2"/>
              </w:rPr>
              <w:t>regularly.</w:t>
            </w:r>
          </w:p>
        </w:tc>
        <w:tc>
          <w:tcPr>
            <w:tcW w:w="274" w:type="pct"/>
          </w:tcPr>
          <w:p w14:paraId="33156400" w14:textId="777FC55D" w:rsidR="003B7B9A" w:rsidRDefault="00C4049A" w:rsidP="00FC467C">
            <w:pPr>
              <w:pStyle w:val="TableParagraph"/>
              <w:jc w:val="center"/>
              <w:rPr>
                <w:rFonts w:ascii="Times New Roman"/>
              </w:rPr>
            </w:pPr>
            <w:r>
              <w:rPr>
                <w:rFonts w:ascii="Times New Roman"/>
                <w:noProof/>
                <w:sz w:val="20"/>
              </w:rPr>
              <w:drawing>
                <wp:anchor distT="0" distB="0" distL="114300" distR="114300" simplePos="0" relativeHeight="251717638" behindDoc="0" locked="0" layoutInCell="1" allowOverlap="1" wp14:anchorId="519717E3" wp14:editId="3D087995">
                  <wp:simplePos x="0" y="0"/>
                  <wp:positionH relativeFrom="column">
                    <wp:posOffset>102870</wp:posOffset>
                  </wp:positionH>
                  <wp:positionV relativeFrom="paragraph">
                    <wp:posOffset>78105</wp:posOffset>
                  </wp:positionV>
                  <wp:extent cx="152400" cy="164465"/>
                  <wp:effectExtent l="0" t="0" r="0" b="6985"/>
                  <wp:wrapTopAndBottom/>
                  <wp:docPr id="890092992" name="Picture 46"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5346" name="Picture 46"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74" w:type="pct"/>
          </w:tcPr>
          <w:p w14:paraId="569F85F4" w14:textId="5CEF69D7" w:rsidR="003B7B9A" w:rsidRDefault="00C4049A" w:rsidP="00FC467C">
            <w:pPr>
              <w:pStyle w:val="TableParagraph"/>
              <w:jc w:val="center"/>
              <w:rPr>
                <w:rFonts w:ascii="Times New Roman"/>
              </w:rPr>
            </w:pPr>
            <w:r>
              <w:rPr>
                <w:rFonts w:ascii="Times New Roman"/>
                <w:noProof/>
                <w:sz w:val="20"/>
              </w:rPr>
              <w:drawing>
                <wp:anchor distT="0" distB="0" distL="114300" distR="114300" simplePos="0" relativeHeight="251718662" behindDoc="0" locked="0" layoutInCell="1" allowOverlap="1" wp14:anchorId="3472D9BA" wp14:editId="17A40582">
                  <wp:simplePos x="0" y="0"/>
                  <wp:positionH relativeFrom="column">
                    <wp:posOffset>99060</wp:posOffset>
                  </wp:positionH>
                  <wp:positionV relativeFrom="paragraph">
                    <wp:posOffset>78613</wp:posOffset>
                  </wp:positionV>
                  <wp:extent cx="152400" cy="164465"/>
                  <wp:effectExtent l="0" t="0" r="0" b="6985"/>
                  <wp:wrapTopAndBottom/>
                  <wp:docPr id="1472656369" name="Picture 47"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353868" name="Picture 47"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41" w:type="pct"/>
          </w:tcPr>
          <w:p w14:paraId="566FE1A5" w14:textId="408D988E" w:rsidR="003B7B9A" w:rsidRDefault="00C4049A" w:rsidP="00FC467C">
            <w:pPr>
              <w:pStyle w:val="TableParagraph"/>
              <w:jc w:val="center"/>
              <w:rPr>
                <w:rFonts w:ascii="Times New Roman"/>
              </w:rPr>
            </w:pPr>
            <w:r>
              <w:rPr>
                <w:rFonts w:ascii="Times New Roman"/>
                <w:noProof/>
                <w:sz w:val="20"/>
              </w:rPr>
              <w:drawing>
                <wp:anchor distT="0" distB="0" distL="114300" distR="114300" simplePos="0" relativeHeight="251719686" behindDoc="0" locked="0" layoutInCell="1" allowOverlap="1" wp14:anchorId="5F66B5DD" wp14:editId="2432AC1D">
                  <wp:simplePos x="0" y="0"/>
                  <wp:positionH relativeFrom="column">
                    <wp:posOffset>161023</wp:posOffset>
                  </wp:positionH>
                  <wp:positionV relativeFrom="paragraph">
                    <wp:posOffset>78613</wp:posOffset>
                  </wp:positionV>
                  <wp:extent cx="152400" cy="164465"/>
                  <wp:effectExtent l="0" t="0" r="0" b="6985"/>
                  <wp:wrapTopAndBottom/>
                  <wp:docPr id="1055734201" name="Picture 48"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93047" name="Picture 48"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bl>
    <w:p w14:paraId="2B933484" w14:textId="77777777" w:rsidR="003B7B9A" w:rsidRDefault="003B7B9A" w:rsidP="00FC467C">
      <w:pPr>
        <w:rPr>
          <w:rFonts w:ascii="Times New Roman"/>
        </w:rPr>
        <w:sectPr w:rsidR="003B7B9A">
          <w:pgSz w:w="11910" w:h="16840"/>
          <w:pgMar w:top="920" w:right="340" w:bottom="1160" w:left="380" w:header="222" w:footer="937" w:gutter="0"/>
          <w:cols w:space="720"/>
        </w:sectPr>
      </w:pPr>
    </w:p>
    <w:p w14:paraId="5B16AFDF" w14:textId="0B8C8405" w:rsidR="00C03DCF" w:rsidRDefault="00C511C7" w:rsidP="00FC467C">
      <w:pPr>
        <w:rPr>
          <w:sz w:val="20"/>
        </w:rPr>
      </w:pPr>
      <w:r>
        <w:lastRenderedPageBreak/>
        <w:t>Table 2.</w:t>
      </w:r>
      <w:r w:rsidR="001A4AEF">
        <w:t>3</w:t>
      </w:r>
      <w:r>
        <w:t xml:space="preserve"> – Self assessment checklist for fraud and corruption investigation</w:t>
      </w:r>
      <w:r w:rsidR="0042591F">
        <w:t xml:space="preserve"> and correction considerations.</w:t>
      </w:r>
    </w:p>
    <w:tbl>
      <w:tblPr>
        <w:tblW w:w="4590" w:type="pct"/>
        <w:tblInd w:w="-1" w:type="dxa"/>
        <w:tblBorders>
          <w:top w:val="single" w:sz="8" w:space="0" w:color="BEBEBE"/>
          <w:left w:val="single" w:sz="8" w:space="0" w:color="BEBEBE"/>
          <w:bottom w:val="single" w:sz="8" w:space="0" w:color="BEBEBE"/>
          <w:right w:val="single" w:sz="8" w:space="0" w:color="BEBEBE"/>
          <w:insideH w:val="single" w:sz="8" w:space="0" w:color="BEBEBE"/>
          <w:insideV w:val="single" w:sz="8" w:space="0" w:color="BEBEBE"/>
        </w:tblBorders>
        <w:tblCellMar>
          <w:left w:w="0" w:type="dxa"/>
          <w:right w:w="0" w:type="dxa"/>
        </w:tblCellMar>
        <w:tblLook w:val="0140" w:firstRow="0" w:lastRow="1" w:firstColumn="0" w:lastColumn="1" w:noHBand="0" w:noVBand="0"/>
      </w:tblPr>
      <w:tblGrid>
        <w:gridCol w:w="1118"/>
        <w:gridCol w:w="6953"/>
        <w:gridCol w:w="568"/>
        <w:gridCol w:w="570"/>
        <w:gridCol w:w="623"/>
      </w:tblGrid>
      <w:tr w:rsidR="00F4320D" w14:paraId="5D7F5BD0" w14:textId="77777777" w:rsidTr="00741D60">
        <w:trPr>
          <w:cantSplit/>
          <w:trHeight w:val="1147"/>
          <w:tblHeader/>
        </w:trPr>
        <w:tc>
          <w:tcPr>
            <w:tcW w:w="568" w:type="pct"/>
            <w:tcBorders>
              <w:top w:val="nil"/>
            </w:tcBorders>
            <w:shd w:val="clear" w:color="auto" w:fill="347C5D"/>
          </w:tcPr>
          <w:p w14:paraId="549E928D" w14:textId="0D66FC1C" w:rsidR="00C03DCF" w:rsidRPr="00D30547" w:rsidRDefault="00C03DCF" w:rsidP="00AF5E3F">
            <w:pPr>
              <w:pStyle w:val="TableParagraph"/>
              <w:jc w:val="center"/>
              <w:rPr>
                <w:color w:val="FFFFFF"/>
              </w:rPr>
            </w:pPr>
            <w:r w:rsidRPr="00D30547">
              <w:rPr>
                <w:color w:val="F5F5F5"/>
              </w:rPr>
              <w:t>Mandatory</w:t>
            </w:r>
            <w:r w:rsidR="00AF5E3F">
              <w:rPr>
                <w:color w:val="F5F5F5"/>
              </w:rPr>
              <w:t xml:space="preserve"> </w:t>
            </w:r>
            <w:r w:rsidR="00AF5E3F" w:rsidRPr="00D30547">
              <w:rPr>
                <w:color w:val="F5F5F5"/>
              </w:rPr>
              <w:t>O</w:t>
            </w:r>
            <w:r w:rsidRPr="00D30547">
              <w:rPr>
                <w:color w:val="F5F5F5"/>
              </w:rPr>
              <w:t>r</w:t>
            </w:r>
            <w:r w:rsidR="00AF5E3F">
              <w:rPr>
                <w:color w:val="F5F5F5"/>
              </w:rPr>
              <w:t xml:space="preserve"> </w:t>
            </w:r>
            <w:r w:rsidRPr="00D30547">
              <w:rPr>
                <w:color w:val="F5F5F5"/>
              </w:rPr>
              <w:t>Best Practice?</w:t>
            </w:r>
          </w:p>
        </w:tc>
        <w:tc>
          <w:tcPr>
            <w:tcW w:w="3536" w:type="pct"/>
            <w:tcBorders>
              <w:top w:val="nil"/>
            </w:tcBorders>
            <w:shd w:val="clear" w:color="auto" w:fill="347C5D"/>
          </w:tcPr>
          <w:p w14:paraId="72F0E0E4" w14:textId="253E0B42" w:rsidR="00C03DCF" w:rsidRPr="00D30547" w:rsidRDefault="00C03DCF" w:rsidP="00AF5E3F">
            <w:pPr>
              <w:pStyle w:val="TableParagraph"/>
              <w:spacing w:after="240"/>
              <w:ind w:left="110"/>
              <w:jc w:val="center"/>
              <w:rPr>
                <w:color w:val="FFFFFF"/>
              </w:rPr>
            </w:pPr>
            <w:r w:rsidRPr="00D30547">
              <w:rPr>
                <w:color w:val="FFFFFF"/>
              </w:rPr>
              <w:t>Fraud and Corruption Investigation and Correction</w:t>
            </w:r>
            <w:r w:rsidR="0042591F" w:rsidRPr="00D30547">
              <w:rPr>
                <w:color w:val="FFFFFF"/>
              </w:rPr>
              <w:t xml:space="preserve"> </w:t>
            </w:r>
            <w:r w:rsidRPr="00D30547">
              <w:rPr>
                <w:color w:val="FFFFFF"/>
              </w:rPr>
              <w:t>Considerations</w:t>
            </w:r>
          </w:p>
          <w:p w14:paraId="1DF0730E" w14:textId="77777777" w:rsidR="00C03DCF" w:rsidRPr="00D30547" w:rsidRDefault="00C03DCF" w:rsidP="00FC467C">
            <w:pPr>
              <w:pStyle w:val="TableParagraph"/>
              <w:ind w:left="110"/>
              <w:jc w:val="center"/>
            </w:pPr>
            <w:r w:rsidRPr="00D30547">
              <w:rPr>
                <w:color w:val="FFFFFF"/>
              </w:rPr>
              <w:t xml:space="preserve">Use this checklist to review your </w:t>
            </w:r>
            <w:proofErr w:type="spellStart"/>
            <w:r w:rsidRPr="00D30547">
              <w:rPr>
                <w:color w:val="FFFFFF"/>
              </w:rPr>
              <w:t>organisations</w:t>
            </w:r>
            <w:proofErr w:type="spellEnd"/>
            <w:r w:rsidRPr="00D30547">
              <w:rPr>
                <w:color w:val="FFFFFF"/>
              </w:rPr>
              <w:t xml:space="preserve"> corrective controls.</w:t>
            </w:r>
          </w:p>
        </w:tc>
        <w:tc>
          <w:tcPr>
            <w:tcW w:w="289" w:type="pct"/>
            <w:tcBorders>
              <w:top w:val="nil"/>
            </w:tcBorders>
            <w:shd w:val="clear" w:color="auto" w:fill="347C5D"/>
            <w:textDirection w:val="tbRl"/>
          </w:tcPr>
          <w:p w14:paraId="1EF85BC4" w14:textId="266653F7" w:rsidR="00C03DCF" w:rsidRPr="00D30547" w:rsidRDefault="0042591F" w:rsidP="00FC467C">
            <w:pPr>
              <w:pStyle w:val="TableParagraph"/>
              <w:ind w:left="110" w:right="113"/>
            </w:pPr>
            <w:r w:rsidRPr="00D30547">
              <w:rPr>
                <w:color w:val="FFFFFF"/>
                <w:spacing w:val="-10"/>
              </w:rPr>
              <w:t>Y</w:t>
            </w:r>
            <w:r w:rsidR="00C03DCF" w:rsidRPr="00D30547">
              <w:rPr>
                <w:color w:val="FFFFFF"/>
                <w:spacing w:val="-10"/>
              </w:rPr>
              <w:t>es</w:t>
            </w:r>
          </w:p>
        </w:tc>
        <w:tc>
          <w:tcPr>
            <w:tcW w:w="290" w:type="pct"/>
            <w:tcBorders>
              <w:top w:val="nil"/>
            </w:tcBorders>
            <w:shd w:val="clear" w:color="auto" w:fill="347C5D"/>
            <w:textDirection w:val="tbRl"/>
          </w:tcPr>
          <w:p w14:paraId="012B9767" w14:textId="56A9FC79" w:rsidR="00C03DCF" w:rsidRPr="00D30547" w:rsidRDefault="00C03DCF" w:rsidP="00FC467C">
            <w:pPr>
              <w:pStyle w:val="TableParagraph"/>
              <w:ind w:left="110" w:right="113"/>
            </w:pPr>
            <w:r w:rsidRPr="00D30547">
              <w:rPr>
                <w:color w:val="FFFFFF"/>
                <w:spacing w:val="-10"/>
              </w:rPr>
              <w:t>No</w:t>
            </w:r>
          </w:p>
        </w:tc>
        <w:tc>
          <w:tcPr>
            <w:tcW w:w="317" w:type="pct"/>
            <w:tcBorders>
              <w:top w:val="nil"/>
            </w:tcBorders>
            <w:shd w:val="clear" w:color="auto" w:fill="347C5D"/>
            <w:textDirection w:val="tbRl"/>
          </w:tcPr>
          <w:p w14:paraId="347A93A8" w14:textId="2A3537CA" w:rsidR="00C03DCF" w:rsidRPr="00D30547" w:rsidRDefault="00C03DCF" w:rsidP="00FC467C">
            <w:pPr>
              <w:pStyle w:val="TableParagraph"/>
              <w:ind w:left="110" w:right="113"/>
            </w:pPr>
            <w:r w:rsidRPr="00D30547">
              <w:rPr>
                <w:color w:val="FFFFFF"/>
                <w:spacing w:val="-5"/>
              </w:rPr>
              <w:t>Not Applicable</w:t>
            </w:r>
          </w:p>
        </w:tc>
      </w:tr>
      <w:tr w:rsidR="00C03DCF" w14:paraId="550A373B" w14:textId="77777777" w:rsidTr="0085073F">
        <w:trPr>
          <w:trHeight w:val="536"/>
        </w:trPr>
        <w:tc>
          <w:tcPr>
            <w:tcW w:w="568" w:type="pct"/>
          </w:tcPr>
          <w:p w14:paraId="79F214D9" w14:textId="77777777" w:rsidR="00C03DCF" w:rsidRDefault="00C03DCF" w:rsidP="00FC467C">
            <w:pPr>
              <w:pStyle w:val="TableParagraph"/>
              <w:ind w:left="110"/>
            </w:pPr>
            <w:r>
              <w:t>Mandatory</w:t>
            </w:r>
          </w:p>
        </w:tc>
        <w:tc>
          <w:tcPr>
            <w:tcW w:w="3536" w:type="pct"/>
          </w:tcPr>
          <w:p w14:paraId="1F761817" w14:textId="03E48D43" w:rsidR="00C03DCF" w:rsidRDefault="00C03DCF" w:rsidP="00FC467C">
            <w:pPr>
              <w:pStyle w:val="TableParagraph"/>
              <w:ind w:left="110"/>
            </w:pPr>
            <w:r>
              <w:t xml:space="preserve">You maintain an internal database on alleged, suspected or detected fraud and corruption reports and progress of investigations </w:t>
            </w:r>
          </w:p>
        </w:tc>
        <w:tc>
          <w:tcPr>
            <w:tcW w:w="289" w:type="pct"/>
          </w:tcPr>
          <w:p w14:paraId="1086FAD5" w14:textId="42A353C3" w:rsidR="00C03DCF" w:rsidRDefault="00DF0DA6" w:rsidP="00FC467C">
            <w:pPr>
              <w:pStyle w:val="TableParagraph"/>
              <w:jc w:val="center"/>
              <w:rPr>
                <w:rFonts w:ascii="Times New Roman"/>
              </w:rPr>
            </w:pPr>
            <w:r>
              <w:rPr>
                <w:rFonts w:ascii="Times New Roman"/>
                <w:noProof/>
              </w:rPr>
              <w:drawing>
                <wp:anchor distT="0" distB="0" distL="114300" distR="114300" simplePos="0" relativeHeight="251729926" behindDoc="0" locked="0" layoutInCell="1" allowOverlap="1" wp14:anchorId="3EF3B49A" wp14:editId="6AC7516A">
                  <wp:simplePos x="0" y="0"/>
                  <wp:positionH relativeFrom="column">
                    <wp:posOffset>94287</wp:posOffset>
                  </wp:positionH>
                  <wp:positionV relativeFrom="paragraph">
                    <wp:posOffset>78613</wp:posOffset>
                  </wp:positionV>
                  <wp:extent cx="152400" cy="164465"/>
                  <wp:effectExtent l="0" t="0" r="0" b="6985"/>
                  <wp:wrapNone/>
                  <wp:docPr id="138713824" name="Picture 1"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9818" name="Picture 1"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90" w:type="pct"/>
          </w:tcPr>
          <w:p w14:paraId="25517401" w14:textId="2AFE3404" w:rsidR="00C03DCF" w:rsidRDefault="00DF0DA6" w:rsidP="00FC467C">
            <w:pPr>
              <w:pStyle w:val="TableParagraph"/>
              <w:jc w:val="center"/>
              <w:rPr>
                <w:rFonts w:ascii="Times New Roman"/>
              </w:rPr>
            </w:pPr>
            <w:r>
              <w:rPr>
                <w:rFonts w:ascii="Times New Roman"/>
                <w:noProof/>
              </w:rPr>
              <w:drawing>
                <wp:anchor distT="0" distB="0" distL="114300" distR="114300" simplePos="0" relativeHeight="251730950" behindDoc="0" locked="0" layoutInCell="1" allowOverlap="1" wp14:anchorId="751DEFFD" wp14:editId="6F9C0C96">
                  <wp:simplePos x="0" y="0"/>
                  <wp:positionH relativeFrom="column">
                    <wp:posOffset>118478</wp:posOffset>
                  </wp:positionH>
                  <wp:positionV relativeFrom="paragraph">
                    <wp:posOffset>70339</wp:posOffset>
                  </wp:positionV>
                  <wp:extent cx="152400" cy="164465"/>
                  <wp:effectExtent l="0" t="0" r="0" b="6985"/>
                  <wp:wrapNone/>
                  <wp:docPr id="467665136" name="Picture 2"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6890" name="Picture 2"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17" w:type="pct"/>
          </w:tcPr>
          <w:p w14:paraId="40DC0DCD" w14:textId="69304E47" w:rsidR="00C03DCF" w:rsidRDefault="00DF0DA6" w:rsidP="00FC467C">
            <w:pPr>
              <w:pStyle w:val="TableParagraph"/>
              <w:jc w:val="center"/>
              <w:rPr>
                <w:rFonts w:ascii="Times New Roman"/>
              </w:rPr>
            </w:pPr>
            <w:r>
              <w:rPr>
                <w:rFonts w:ascii="Times New Roman"/>
                <w:noProof/>
              </w:rPr>
              <w:drawing>
                <wp:anchor distT="0" distB="0" distL="114300" distR="114300" simplePos="0" relativeHeight="251731974" behindDoc="0" locked="0" layoutInCell="1" allowOverlap="1" wp14:anchorId="1010262F" wp14:editId="30A7260B">
                  <wp:simplePos x="0" y="0"/>
                  <wp:positionH relativeFrom="column">
                    <wp:posOffset>124480</wp:posOffset>
                  </wp:positionH>
                  <wp:positionV relativeFrom="paragraph">
                    <wp:posOffset>70339</wp:posOffset>
                  </wp:positionV>
                  <wp:extent cx="152400" cy="164465"/>
                  <wp:effectExtent l="0" t="0" r="0" b="6985"/>
                  <wp:wrapNone/>
                  <wp:docPr id="908907651" name="Picture 3"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38410" name="Picture 3"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C03DCF" w14:paraId="649D0393" w14:textId="77777777" w:rsidTr="0085073F">
        <w:trPr>
          <w:trHeight w:val="279"/>
        </w:trPr>
        <w:tc>
          <w:tcPr>
            <w:tcW w:w="568" w:type="pct"/>
          </w:tcPr>
          <w:p w14:paraId="03F5B066" w14:textId="77777777" w:rsidR="00C03DCF" w:rsidRDefault="00C03DCF" w:rsidP="00FC467C">
            <w:pPr>
              <w:pStyle w:val="TableParagraph"/>
              <w:ind w:left="110"/>
            </w:pPr>
            <w:r>
              <w:t>Best Practice</w:t>
            </w:r>
          </w:p>
        </w:tc>
        <w:tc>
          <w:tcPr>
            <w:tcW w:w="3536" w:type="pct"/>
          </w:tcPr>
          <w:p w14:paraId="69433DD2" w14:textId="1CA5135D" w:rsidR="00C03DCF" w:rsidRDefault="00C03DCF" w:rsidP="00FC467C">
            <w:pPr>
              <w:pStyle w:val="TableParagraph"/>
              <w:ind w:left="110"/>
            </w:pPr>
            <w:r>
              <w:t xml:space="preserve">Senior management </w:t>
            </w:r>
            <w:proofErr w:type="gramStart"/>
            <w:r>
              <w:t>receive</w:t>
            </w:r>
            <w:proofErr w:type="gramEnd"/>
            <w:r>
              <w:t xml:space="preserve"> regular updates on fraud and corruption reports and investigations. </w:t>
            </w:r>
          </w:p>
        </w:tc>
        <w:tc>
          <w:tcPr>
            <w:tcW w:w="289" w:type="pct"/>
          </w:tcPr>
          <w:p w14:paraId="53A7841E" w14:textId="433DA362" w:rsidR="00C03DCF" w:rsidRDefault="00C03DCF" w:rsidP="00FC467C">
            <w:pPr>
              <w:pStyle w:val="TableParagraph"/>
              <w:jc w:val="center"/>
              <w:rPr>
                <w:rFonts w:ascii="Times New Roman"/>
                <w:sz w:val="20"/>
              </w:rPr>
            </w:pPr>
            <w:r>
              <w:rPr>
                <w:rFonts w:ascii="Times New Roman"/>
                <w:noProof/>
                <w:sz w:val="20"/>
              </w:rPr>
              <w:drawing>
                <wp:anchor distT="0" distB="0" distL="114300" distR="114300" simplePos="0" relativeHeight="251732998" behindDoc="0" locked="0" layoutInCell="1" allowOverlap="1" wp14:anchorId="2EB1D0DA" wp14:editId="4699F0D3">
                  <wp:simplePos x="0" y="0"/>
                  <wp:positionH relativeFrom="column">
                    <wp:posOffset>98425</wp:posOffset>
                  </wp:positionH>
                  <wp:positionV relativeFrom="paragraph">
                    <wp:posOffset>68433</wp:posOffset>
                  </wp:positionV>
                  <wp:extent cx="152400" cy="164465"/>
                  <wp:effectExtent l="0" t="0" r="0" b="6985"/>
                  <wp:wrapNone/>
                  <wp:docPr id="398273730" name="Picture 4"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71961" name="Picture 4"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90" w:type="pct"/>
          </w:tcPr>
          <w:p w14:paraId="5C846324" w14:textId="5A03A8A7" w:rsidR="00C03DCF" w:rsidRDefault="00C03DCF" w:rsidP="00FC467C">
            <w:pPr>
              <w:pStyle w:val="TableParagraph"/>
              <w:jc w:val="center"/>
              <w:rPr>
                <w:rFonts w:ascii="Times New Roman"/>
                <w:sz w:val="20"/>
              </w:rPr>
            </w:pPr>
            <w:r>
              <w:rPr>
                <w:rFonts w:ascii="Times New Roman"/>
                <w:noProof/>
                <w:sz w:val="20"/>
              </w:rPr>
              <w:drawing>
                <wp:anchor distT="0" distB="0" distL="114300" distR="114300" simplePos="0" relativeHeight="251734022" behindDoc="0" locked="0" layoutInCell="1" allowOverlap="1" wp14:anchorId="5969E236" wp14:editId="2B5A1E9A">
                  <wp:simplePos x="0" y="0"/>
                  <wp:positionH relativeFrom="column">
                    <wp:posOffset>97790</wp:posOffset>
                  </wp:positionH>
                  <wp:positionV relativeFrom="paragraph">
                    <wp:posOffset>68433</wp:posOffset>
                  </wp:positionV>
                  <wp:extent cx="152400" cy="164465"/>
                  <wp:effectExtent l="0" t="0" r="0" b="6985"/>
                  <wp:wrapNone/>
                  <wp:docPr id="1942963906" name="Picture 5"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59886" name="Picture 5"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17" w:type="pct"/>
          </w:tcPr>
          <w:p w14:paraId="5DDC39A9" w14:textId="0E875622" w:rsidR="00C03DCF" w:rsidRDefault="00C03DCF" w:rsidP="00FC467C">
            <w:pPr>
              <w:pStyle w:val="TableParagraph"/>
              <w:jc w:val="center"/>
              <w:rPr>
                <w:rFonts w:ascii="Times New Roman"/>
                <w:sz w:val="20"/>
              </w:rPr>
            </w:pPr>
            <w:r>
              <w:rPr>
                <w:rFonts w:ascii="Times New Roman"/>
                <w:noProof/>
                <w:sz w:val="20"/>
              </w:rPr>
              <w:drawing>
                <wp:anchor distT="0" distB="0" distL="114300" distR="114300" simplePos="0" relativeHeight="251735046" behindDoc="0" locked="0" layoutInCell="1" allowOverlap="1" wp14:anchorId="7900051B" wp14:editId="2E6C65F2">
                  <wp:simplePos x="0" y="0"/>
                  <wp:positionH relativeFrom="column">
                    <wp:posOffset>116205</wp:posOffset>
                  </wp:positionH>
                  <wp:positionV relativeFrom="paragraph">
                    <wp:posOffset>72571</wp:posOffset>
                  </wp:positionV>
                  <wp:extent cx="152400" cy="164465"/>
                  <wp:effectExtent l="0" t="0" r="0" b="6985"/>
                  <wp:wrapNone/>
                  <wp:docPr id="1354021724" name="Picture 6"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82760" name="Picture 6"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C03DCF" w14:paraId="462365CB" w14:textId="77777777" w:rsidTr="0085073F">
        <w:trPr>
          <w:trHeight w:val="282"/>
        </w:trPr>
        <w:tc>
          <w:tcPr>
            <w:tcW w:w="568" w:type="pct"/>
          </w:tcPr>
          <w:p w14:paraId="769F0FEA" w14:textId="77777777" w:rsidR="00C03DCF" w:rsidRDefault="00C03DCF" w:rsidP="00FC467C">
            <w:pPr>
              <w:pStyle w:val="TableParagraph"/>
              <w:ind w:left="110"/>
            </w:pPr>
            <w:r>
              <w:t>Mandatory</w:t>
            </w:r>
          </w:p>
        </w:tc>
        <w:tc>
          <w:tcPr>
            <w:tcW w:w="3536" w:type="pct"/>
          </w:tcPr>
          <w:p w14:paraId="6117F127" w14:textId="7C8EAB06" w:rsidR="00C03DCF" w:rsidRDefault="00C03DCF" w:rsidP="00FC467C">
            <w:pPr>
              <w:pStyle w:val="TableParagraph"/>
              <w:ind w:left="110"/>
            </w:pPr>
            <w:r>
              <w:t>You have access to investigators qualified under the AGIS (or to equivalent</w:t>
            </w:r>
            <w:r w:rsidR="00E051F2">
              <w:t xml:space="preserve"> </w:t>
            </w:r>
            <w:r>
              <w:t xml:space="preserve">standards). </w:t>
            </w:r>
          </w:p>
        </w:tc>
        <w:tc>
          <w:tcPr>
            <w:tcW w:w="289" w:type="pct"/>
          </w:tcPr>
          <w:p w14:paraId="6E8B44A0" w14:textId="7D1C8EC2" w:rsidR="00C03DCF" w:rsidRDefault="00DF0DA6" w:rsidP="00FC467C">
            <w:pPr>
              <w:pStyle w:val="TableParagraph"/>
              <w:jc w:val="center"/>
              <w:rPr>
                <w:rFonts w:ascii="Times New Roman"/>
                <w:sz w:val="20"/>
              </w:rPr>
            </w:pPr>
            <w:r>
              <w:rPr>
                <w:rFonts w:ascii="Times New Roman"/>
                <w:noProof/>
              </w:rPr>
              <w:drawing>
                <wp:anchor distT="0" distB="0" distL="114300" distR="114300" simplePos="0" relativeHeight="251736070" behindDoc="0" locked="0" layoutInCell="1" allowOverlap="1" wp14:anchorId="3E820A6C" wp14:editId="6E65AF01">
                  <wp:simplePos x="0" y="0"/>
                  <wp:positionH relativeFrom="column">
                    <wp:posOffset>86012</wp:posOffset>
                  </wp:positionH>
                  <wp:positionV relativeFrom="paragraph">
                    <wp:posOffset>82751</wp:posOffset>
                  </wp:positionV>
                  <wp:extent cx="152400" cy="164465"/>
                  <wp:effectExtent l="0" t="0" r="0" b="6985"/>
                  <wp:wrapNone/>
                  <wp:docPr id="677363026" name="Picture 7"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6291" name="Picture 7"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90" w:type="pct"/>
          </w:tcPr>
          <w:p w14:paraId="6FD497B2" w14:textId="0CE34CF7" w:rsidR="00C03DCF" w:rsidRDefault="00716ED9" w:rsidP="00FC467C">
            <w:pPr>
              <w:pStyle w:val="TableParagraph"/>
              <w:jc w:val="center"/>
              <w:rPr>
                <w:rFonts w:ascii="Times New Roman"/>
                <w:sz w:val="20"/>
              </w:rPr>
            </w:pPr>
            <w:r>
              <w:rPr>
                <w:rFonts w:ascii="Times New Roman"/>
                <w:noProof/>
                <w:sz w:val="8"/>
                <w:szCs w:val="8"/>
              </w:rPr>
              <w:drawing>
                <wp:anchor distT="0" distB="0" distL="114300" distR="114300" simplePos="0" relativeHeight="251739142" behindDoc="0" locked="0" layoutInCell="1" allowOverlap="1" wp14:anchorId="24EA750A" wp14:editId="4FED429B">
                  <wp:simplePos x="0" y="0"/>
                  <wp:positionH relativeFrom="column">
                    <wp:posOffset>97790</wp:posOffset>
                  </wp:positionH>
                  <wp:positionV relativeFrom="paragraph">
                    <wp:posOffset>95164</wp:posOffset>
                  </wp:positionV>
                  <wp:extent cx="152400" cy="164465"/>
                  <wp:effectExtent l="0" t="0" r="0" b="6985"/>
                  <wp:wrapNone/>
                  <wp:docPr id="967100034" name="Picture 13"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00034" name="Picture 13"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17" w:type="pct"/>
          </w:tcPr>
          <w:p w14:paraId="49CC8552" w14:textId="6F6FC8ED" w:rsidR="00C03DCF" w:rsidRDefault="00DF0DA6" w:rsidP="00FC467C">
            <w:pPr>
              <w:pStyle w:val="TableParagraph"/>
              <w:jc w:val="center"/>
              <w:rPr>
                <w:rFonts w:ascii="Times New Roman"/>
                <w:sz w:val="20"/>
              </w:rPr>
            </w:pPr>
            <w:r>
              <w:rPr>
                <w:rFonts w:ascii="Times New Roman"/>
                <w:noProof/>
              </w:rPr>
              <w:drawing>
                <wp:anchor distT="0" distB="0" distL="114300" distR="114300" simplePos="0" relativeHeight="251738118" behindDoc="0" locked="0" layoutInCell="1" allowOverlap="1" wp14:anchorId="4DCC191C" wp14:editId="35B385A3">
                  <wp:simplePos x="0" y="0"/>
                  <wp:positionH relativeFrom="column">
                    <wp:posOffset>116205</wp:posOffset>
                  </wp:positionH>
                  <wp:positionV relativeFrom="paragraph">
                    <wp:posOffset>82751</wp:posOffset>
                  </wp:positionV>
                  <wp:extent cx="152400" cy="164465"/>
                  <wp:effectExtent l="0" t="0" r="0" b="6985"/>
                  <wp:wrapTopAndBottom/>
                  <wp:docPr id="1404566703" name="Picture 9"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23228" name="Picture 9"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C03DCF" w14:paraId="126BA8DD" w14:textId="77777777" w:rsidTr="0085073F">
        <w:trPr>
          <w:trHeight w:val="277"/>
        </w:trPr>
        <w:tc>
          <w:tcPr>
            <w:tcW w:w="568" w:type="pct"/>
          </w:tcPr>
          <w:p w14:paraId="5704EFC4" w14:textId="77777777" w:rsidR="00C03DCF" w:rsidRDefault="00C03DCF" w:rsidP="00FC467C">
            <w:pPr>
              <w:pStyle w:val="TableParagraph"/>
              <w:ind w:left="110"/>
            </w:pPr>
            <w:r>
              <w:t>Mandatory</w:t>
            </w:r>
          </w:p>
        </w:tc>
        <w:tc>
          <w:tcPr>
            <w:tcW w:w="3536" w:type="pct"/>
          </w:tcPr>
          <w:p w14:paraId="7D312A51" w14:textId="58EF82E6" w:rsidR="00C03DCF" w:rsidRDefault="00C03DCF" w:rsidP="00FC467C">
            <w:pPr>
              <w:pStyle w:val="TableParagraph"/>
              <w:ind w:left="110"/>
            </w:pPr>
            <w:r>
              <w:t>Staff are made aware of the contractual obligations to report fraud and corruption to DFAT and the process by which this is done. This includes staff understanding that potential fraud and corruption matters must be reported to DFAT within five (5) business days (or as agreed).</w:t>
            </w:r>
          </w:p>
        </w:tc>
        <w:tc>
          <w:tcPr>
            <w:tcW w:w="289" w:type="pct"/>
          </w:tcPr>
          <w:p w14:paraId="6231712A" w14:textId="10CA76C1" w:rsidR="00C03DCF" w:rsidRDefault="00716ED9" w:rsidP="00FC467C">
            <w:pPr>
              <w:pStyle w:val="TableParagraph"/>
              <w:jc w:val="center"/>
              <w:rPr>
                <w:rFonts w:ascii="Times New Roman"/>
                <w:sz w:val="20"/>
              </w:rPr>
            </w:pPr>
            <w:r w:rsidRPr="005D6DBF">
              <w:rPr>
                <w:rFonts w:ascii="Times New Roman"/>
                <w:noProof/>
                <w:sz w:val="8"/>
                <w:szCs w:val="8"/>
              </w:rPr>
              <w:drawing>
                <wp:anchor distT="0" distB="0" distL="114300" distR="114300" simplePos="0" relativeHeight="251740166" behindDoc="0" locked="0" layoutInCell="1" allowOverlap="1" wp14:anchorId="4DF60CF9" wp14:editId="0AC01DFF">
                  <wp:simplePos x="0" y="0"/>
                  <wp:positionH relativeFrom="column">
                    <wp:posOffset>94288</wp:posOffset>
                  </wp:positionH>
                  <wp:positionV relativeFrom="paragraph">
                    <wp:posOffset>211650</wp:posOffset>
                  </wp:positionV>
                  <wp:extent cx="152400" cy="164465"/>
                  <wp:effectExtent l="0" t="0" r="0" b="6985"/>
                  <wp:wrapNone/>
                  <wp:docPr id="1669175072" name="Picture 10"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25090" name="Picture 10"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90" w:type="pct"/>
          </w:tcPr>
          <w:p w14:paraId="1DCF4F52" w14:textId="2B75FE3D" w:rsidR="00C03DCF" w:rsidRDefault="00716ED9" w:rsidP="00FC467C">
            <w:pPr>
              <w:pStyle w:val="TableParagraph"/>
              <w:jc w:val="center"/>
              <w:rPr>
                <w:rFonts w:ascii="Times New Roman"/>
                <w:sz w:val="20"/>
              </w:rPr>
            </w:pPr>
            <w:r w:rsidRPr="005D6DBF">
              <w:rPr>
                <w:rFonts w:ascii="Times New Roman"/>
                <w:noProof/>
                <w:sz w:val="8"/>
                <w:szCs w:val="8"/>
              </w:rPr>
              <w:drawing>
                <wp:anchor distT="0" distB="0" distL="114300" distR="114300" simplePos="0" relativeHeight="251741190" behindDoc="0" locked="0" layoutInCell="1" allowOverlap="1" wp14:anchorId="4ACB15D0" wp14:editId="0CEBC355">
                  <wp:simplePos x="0" y="0"/>
                  <wp:positionH relativeFrom="column">
                    <wp:posOffset>106065</wp:posOffset>
                  </wp:positionH>
                  <wp:positionV relativeFrom="paragraph">
                    <wp:posOffset>199238</wp:posOffset>
                  </wp:positionV>
                  <wp:extent cx="152400" cy="164465"/>
                  <wp:effectExtent l="0" t="0" r="0" b="6985"/>
                  <wp:wrapNone/>
                  <wp:docPr id="1390775975" name="Picture 11"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16767" name="Picture 11"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17" w:type="pct"/>
          </w:tcPr>
          <w:p w14:paraId="3522C851" w14:textId="4023E99B" w:rsidR="00C03DCF" w:rsidRDefault="00716ED9" w:rsidP="00FC467C">
            <w:pPr>
              <w:pStyle w:val="TableParagraph"/>
              <w:jc w:val="center"/>
              <w:rPr>
                <w:rFonts w:ascii="Times New Roman"/>
                <w:sz w:val="20"/>
              </w:rPr>
            </w:pPr>
            <w:r w:rsidRPr="005D6DBF">
              <w:rPr>
                <w:rFonts w:ascii="Times New Roman"/>
                <w:noProof/>
                <w:sz w:val="8"/>
                <w:szCs w:val="8"/>
              </w:rPr>
              <w:drawing>
                <wp:anchor distT="0" distB="0" distL="114300" distR="114300" simplePos="0" relativeHeight="251742214" behindDoc="0" locked="0" layoutInCell="1" allowOverlap="1" wp14:anchorId="106115A5" wp14:editId="2608968F">
                  <wp:simplePos x="0" y="0"/>
                  <wp:positionH relativeFrom="column">
                    <wp:posOffset>128618</wp:posOffset>
                  </wp:positionH>
                  <wp:positionV relativeFrom="paragraph">
                    <wp:posOffset>203376</wp:posOffset>
                  </wp:positionV>
                  <wp:extent cx="152400" cy="164465"/>
                  <wp:effectExtent l="0" t="0" r="0" b="6985"/>
                  <wp:wrapNone/>
                  <wp:docPr id="962440765" name="Picture 12"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33842" name="Picture 12"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C03DCF" w14:paraId="2DB5244B" w14:textId="77777777" w:rsidTr="0085073F">
        <w:trPr>
          <w:trHeight w:val="536"/>
        </w:trPr>
        <w:tc>
          <w:tcPr>
            <w:tcW w:w="568" w:type="pct"/>
          </w:tcPr>
          <w:p w14:paraId="4739ED2B" w14:textId="77777777" w:rsidR="00C03DCF" w:rsidRDefault="00C03DCF" w:rsidP="00FC467C">
            <w:pPr>
              <w:pStyle w:val="TableParagraph"/>
              <w:ind w:left="110"/>
            </w:pPr>
            <w:r>
              <w:t>Mandatory</w:t>
            </w:r>
          </w:p>
        </w:tc>
        <w:tc>
          <w:tcPr>
            <w:tcW w:w="3536" w:type="pct"/>
          </w:tcPr>
          <w:p w14:paraId="50BF9FA9" w14:textId="447A792B" w:rsidR="00C03DCF" w:rsidRDefault="00C03DCF" w:rsidP="00FC467C">
            <w:pPr>
              <w:pStyle w:val="TableParagraph"/>
              <w:ind w:left="110"/>
            </w:pPr>
            <w:r>
              <w:t xml:space="preserve">Contractual obligations regarding reporting fraud to law enforcement agencies have been communicated to staff. </w:t>
            </w:r>
          </w:p>
        </w:tc>
        <w:tc>
          <w:tcPr>
            <w:tcW w:w="289" w:type="pct"/>
          </w:tcPr>
          <w:p w14:paraId="625CF8EC" w14:textId="0B33CE9C" w:rsidR="00C03DCF" w:rsidRDefault="00716ED9" w:rsidP="00FC467C">
            <w:pPr>
              <w:pStyle w:val="TableParagraph"/>
              <w:jc w:val="center"/>
              <w:rPr>
                <w:rFonts w:ascii="Times New Roman"/>
              </w:rPr>
            </w:pPr>
            <w:r w:rsidRPr="00A826DF">
              <w:rPr>
                <w:rFonts w:ascii="Times New Roman"/>
                <w:noProof/>
                <w:sz w:val="8"/>
                <w:szCs w:val="8"/>
              </w:rPr>
              <w:drawing>
                <wp:anchor distT="0" distB="0" distL="114300" distR="114300" simplePos="0" relativeHeight="251743238" behindDoc="0" locked="0" layoutInCell="1" allowOverlap="1" wp14:anchorId="0262BE3D" wp14:editId="617A4A25">
                  <wp:simplePos x="0" y="0"/>
                  <wp:positionH relativeFrom="column">
                    <wp:posOffset>81874</wp:posOffset>
                  </wp:positionH>
                  <wp:positionV relativeFrom="paragraph">
                    <wp:posOffset>67471</wp:posOffset>
                  </wp:positionV>
                  <wp:extent cx="152400" cy="164465"/>
                  <wp:effectExtent l="0" t="0" r="0" b="6985"/>
                  <wp:wrapNone/>
                  <wp:docPr id="826220820" name="Picture 13"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54078" name="Picture 13"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90" w:type="pct"/>
          </w:tcPr>
          <w:p w14:paraId="23C67078" w14:textId="674CB620" w:rsidR="00C03DCF" w:rsidRDefault="00716ED9" w:rsidP="00FC467C">
            <w:pPr>
              <w:pStyle w:val="TableParagraph"/>
              <w:jc w:val="center"/>
              <w:rPr>
                <w:rFonts w:ascii="Times New Roman"/>
              </w:rPr>
            </w:pPr>
            <w:r w:rsidRPr="00A826DF">
              <w:rPr>
                <w:rFonts w:ascii="Times New Roman"/>
                <w:noProof/>
                <w:sz w:val="8"/>
                <w:szCs w:val="8"/>
              </w:rPr>
              <w:drawing>
                <wp:anchor distT="0" distB="0" distL="114300" distR="114300" simplePos="0" relativeHeight="251744262" behindDoc="0" locked="0" layoutInCell="1" allowOverlap="1" wp14:anchorId="5F12BAC5" wp14:editId="0896A253">
                  <wp:simplePos x="0" y="0"/>
                  <wp:positionH relativeFrom="column">
                    <wp:posOffset>106065</wp:posOffset>
                  </wp:positionH>
                  <wp:positionV relativeFrom="paragraph">
                    <wp:posOffset>59196</wp:posOffset>
                  </wp:positionV>
                  <wp:extent cx="152400" cy="164465"/>
                  <wp:effectExtent l="0" t="0" r="0" b="6985"/>
                  <wp:wrapNone/>
                  <wp:docPr id="806616087" name="Picture 14"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916542" name="Picture 14"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17" w:type="pct"/>
          </w:tcPr>
          <w:p w14:paraId="0ED5734E" w14:textId="50DB844E" w:rsidR="00C03DCF" w:rsidRDefault="00716ED9" w:rsidP="00FC467C">
            <w:pPr>
              <w:pStyle w:val="TableParagraph"/>
              <w:jc w:val="center"/>
              <w:rPr>
                <w:rFonts w:ascii="Times New Roman"/>
              </w:rPr>
            </w:pPr>
            <w:r w:rsidRPr="00A826DF">
              <w:rPr>
                <w:rFonts w:ascii="Times New Roman"/>
                <w:noProof/>
                <w:sz w:val="8"/>
                <w:szCs w:val="8"/>
              </w:rPr>
              <w:drawing>
                <wp:anchor distT="0" distB="0" distL="114300" distR="114300" simplePos="0" relativeHeight="251745286" behindDoc="0" locked="0" layoutInCell="1" allowOverlap="1" wp14:anchorId="7A907B12" wp14:editId="03E67657">
                  <wp:simplePos x="0" y="0"/>
                  <wp:positionH relativeFrom="column">
                    <wp:posOffset>120343</wp:posOffset>
                  </wp:positionH>
                  <wp:positionV relativeFrom="paragraph">
                    <wp:posOffset>50921</wp:posOffset>
                  </wp:positionV>
                  <wp:extent cx="152400" cy="164465"/>
                  <wp:effectExtent l="0" t="0" r="0" b="6985"/>
                  <wp:wrapTopAndBottom/>
                  <wp:docPr id="1650902804" name="Picture 15"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70594" name="Picture 15"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C03DCF" w14:paraId="453D64E6" w14:textId="77777777" w:rsidTr="0085073F">
        <w:trPr>
          <w:trHeight w:val="538"/>
        </w:trPr>
        <w:tc>
          <w:tcPr>
            <w:tcW w:w="568" w:type="pct"/>
          </w:tcPr>
          <w:p w14:paraId="193E2A7D" w14:textId="77777777" w:rsidR="00C03DCF" w:rsidRDefault="00C03DCF" w:rsidP="00FC467C">
            <w:pPr>
              <w:pStyle w:val="TableParagraph"/>
              <w:ind w:left="110"/>
            </w:pPr>
            <w:r>
              <w:t>Mandatory</w:t>
            </w:r>
          </w:p>
        </w:tc>
        <w:tc>
          <w:tcPr>
            <w:tcW w:w="3536" w:type="pct"/>
          </w:tcPr>
          <w:p w14:paraId="00F0BDB4" w14:textId="77777777" w:rsidR="00C03DCF" w:rsidRDefault="00C03DCF" w:rsidP="00FC467C">
            <w:pPr>
              <w:pStyle w:val="TableParagraph"/>
              <w:ind w:left="110"/>
            </w:pPr>
            <w:r>
              <w:t xml:space="preserve">You have a documented procedure outlining: </w:t>
            </w:r>
          </w:p>
          <w:p w14:paraId="2EAA5006" w14:textId="777D9A9A" w:rsidR="00C03DCF" w:rsidRDefault="00C03DCF" w:rsidP="00FC467C">
            <w:pPr>
              <w:pStyle w:val="TableParagraph"/>
              <w:ind w:left="720"/>
            </w:pPr>
            <w:r>
              <w:t>• how to report fraud and corruption to local law enforcement agencies</w:t>
            </w:r>
            <w:r w:rsidR="00A81CC5">
              <w:t>.</w:t>
            </w:r>
          </w:p>
          <w:p w14:paraId="56CCC168" w14:textId="77777777" w:rsidR="00C03DCF" w:rsidRDefault="00C03DCF" w:rsidP="00FC467C">
            <w:pPr>
              <w:pStyle w:val="TableParagraph"/>
              <w:ind w:left="720"/>
            </w:pPr>
            <w:r>
              <w:t>• how to seek an exemption from this requirement from DFAT.</w:t>
            </w:r>
          </w:p>
        </w:tc>
        <w:tc>
          <w:tcPr>
            <w:tcW w:w="289" w:type="pct"/>
          </w:tcPr>
          <w:p w14:paraId="0824A636" w14:textId="2E7F4564" w:rsidR="00C03DCF" w:rsidRDefault="00716ED9" w:rsidP="00FC467C">
            <w:pPr>
              <w:pStyle w:val="TableParagraph"/>
              <w:jc w:val="center"/>
              <w:rPr>
                <w:rFonts w:ascii="Times New Roman"/>
              </w:rPr>
            </w:pPr>
            <w:r w:rsidRPr="00235FD8">
              <w:rPr>
                <w:rFonts w:ascii="Times New Roman"/>
                <w:noProof/>
                <w:sz w:val="8"/>
                <w:szCs w:val="8"/>
              </w:rPr>
              <w:drawing>
                <wp:anchor distT="0" distB="0" distL="114300" distR="114300" simplePos="0" relativeHeight="251746310" behindDoc="0" locked="0" layoutInCell="1" allowOverlap="1" wp14:anchorId="4A54356E" wp14:editId="64784203">
                  <wp:simplePos x="0" y="0"/>
                  <wp:positionH relativeFrom="column">
                    <wp:posOffset>86013</wp:posOffset>
                  </wp:positionH>
                  <wp:positionV relativeFrom="paragraph">
                    <wp:posOffset>239343</wp:posOffset>
                  </wp:positionV>
                  <wp:extent cx="152400" cy="164465"/>
                  <wp:effectExtent l="0" t="0" r="0" b="6985"/>
                  <wp:wrapNone/>
                  <wp:docPr id="1229300376" name="Picture 16"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42761" name="Picture 16"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90" w:type="pct"/>
          </w:tcPr>
          <w:p w14:paraId="0109254F" w14:textId="1273E999" w:rsidR="00C03DCF" w:rsidRDefault="00716ED9" w:rsidP="00FC467C">
            <w:pPr>
              <w:pStyle w:val="TableParagraph"/>
              <w:jc w:val="center"/>
              <w:rPr>
                <w:rFonts w:ascii="Times New Roman"/>
              </w:rPr>
            </w:pPr>
            <w:r w:rsidRPr="00235FD8">
              <w:rPr>
                <w:rFonts w:ascii="Times New Roman"/>
                <w:noProof/>
                <w:sz w:val="8"/>
                <w:szCs w:val="8"/>
              </w:rPr>
              <w:drawing>
                <wp:anchor distT="0" distB="0" distL="114300" distR="114300" simplePos="0" relativeHeight="251747334" behindDoc="0" locked="0" layoutInCell="1" allowOverlap="1" wp14:anchorId="1BF8DA79" wp14:editId="569D585C">
                  <wp:simplePos x="0" y="0"/>
                  <wp:positionH relativeFrom="column">
                    <wp:posOffset>97790</wp:posOffset>
                  </wp:positionH>
                  <wp:positionV relativeFrom="paragraph">
                    <wp:posOffset>239343</wp:posOffset>
                  </wp:positionV>
                  <wp:extent cx="152400" cy="164465"/>
                  <wp:effectExtent l="0" t="0" r="0" b="6985"/>
                  <wp:wrapNone/>
                  <wp:docPr id="462158921" name="Picture 17"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67431" name="Picture 17"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17" w:type="pct"/>
          </w:tcPr>
          <w:p w14:paraId="56E90A4F" w14:textId="5609CC1D" w:rsidR="00C03DCF" w:rsidRDefault="00716ED9" w:rsidP="00FC467C">
            <w:pPr>
              <w:pStyle w:val="TableParagraph"/>
              <w:jc w:val="center"/>
              <w:rPr>
                <w:rFonts w:ascii="Times New Roman"/>
              </w:rPr>
            </w:pPr>
            <w:r w:rsidRPr="00235FD8">
              <w:rPr>
                <w:rFonts w:ascii="Times New Roman"/>
                <w:noProof/>
                <w:sz w:val="8"/>
                <w:szCs w:val="8"/>
              </w:rPr>
              <w:drawing>
                <wp:anchor distT="0" distB="0" distL="114300" distR="114300" simplePos="0" relativeHeight="251748358" behindDoc="0" locked="0" layoutInCell="1" allowOverlap="1" wp14:anchorId="1E780561" wp14:editId="15816008">
                  <wp:simplePos x="0" y="0"/>
                  <wp:positionH relativeFrom="column">
                    <wp:posOffset>116205</wp:posOffset>
                  </wp:positionH>
                  <wp:positionV relativeFrom="paragraph">
                    <wp:posOffset>247619</wp:posOffset>
                  </wp:positionV>
                  <wp:extent cx="152400" cy="164465"/>
                  <wp:effectExtent l="0" t="0" r="0" b="6985"/>
                  <wp:wrapNone/>
                  <wp:docPr id="1265859804" name="Picture 18"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9935" name="Picture 18"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C03DCF" w14:paraId="4C8062EA" w14:textId="77777777" w:rsidTr="0085073F">
        <w:trPr>
          <w:trHeight w:val="276"/>
        </w:trPr>
        <w:tc>
          <w:tcPr>
            <w:tcW w:w="568" w:type="pct"/>
          </w:tcPr>
          <w:p w14:paraId="5F549595" w14:textId="77777777" w:rsidR="00C03DCF" w:rsidRDefault="00C03DCF" w:rsidP="00FC467C">
            <w:pPr>
              <w:pStyle w:val="TableParagraph"/>
              <w:ind w:left="110"/>
            </w:pPr>
            <w:r>
              <w:t>Best Practice</w:t>
            </w:r>
          </w:p>
        </w:tc>
        <w:tc>
          <w:tcPr>
            <w:tcW w:w="3536" w:type="pct"/>
          </w:tcPr>
          <w:p w14:paraId="2A6443CA" w14:textId="4D2423AD" w:rsidR="00C03DCF" w:rsidRDefault="00C03DCF" w:rsidP="00FC467C">
            <w:pPr>
              <w:pStyle w:val="TableParagraph"/>
              <w:ind w:left="110"/>
            </w:pPr>
            <w:r>
              <w:t xml:space="preserve">You have a documented procedure/investigations manual setting out investigation procedures that align with AGIS </w:t>
            </w:r>
            <w:r w:rsidR="001F3AA2">
              <w:t>principles</w:t>
            </w:r>
            <w:r>
              <w:t>. They include relevant items including evidence collection, recording of information, interviewing witnesses etc.</w:t>
            </w:r>
          </w:p>
        </w:tc>
        <w:tc>
          <w:tcPr>
            <w:tcW w:w="289" w:type="pct"/>
          </w:tcPr>
          <w:p w14:paraId="6389764B" w14:textId="7E8CBD53" w:rsidR="00C03DCF" w:rsidRDefault="00716ED9" w:rsidP="00FC467C">
            <w:pPr>
              <w:pStyle w:val="TableParagraph"/>
              <w:jc w:val="center"/>
              <w:rPr>
                <w:rFonts w:ascii="Times New Roman"/>
                <w:sz w:val="20"/>
              </w:rPr>
            </w:pPr>
            <w:r>
              <w:rPr>
                <w:rFonts w:ascii="Times New Roman"/>
                <w:noProof/>
                <w:sz w:val="20"/>
              </w:rPr>
              <w:drawing>
                <wp:anchor distT="0" distB="0" distL="114300" distR="114300" simplePos="0" relativeHeight="251749382" behindDoc="0" locked="0" layoutInCell="1" allowOverlap="1" wp14:anchorId="70C46555" wp14:editId="014DAA4E">
                  <wp:simplePos x="0" y="0"/>
                  <wp:positionH relativeFrom="column">
                    <wp:posOffset>81875</wp:posOffset>
                  </wp:positionH>
                  <wp:positionV relativeFrom="paragraph">
                    <wp:posOffset>194465</wp:posOffset>
                  </wp:positionV>
                  <wp:extent cx="152400" cy="164465"/>
                  <wp:effectExtent l="0" t="0" r="0" b="6985"/>
                  <wp:wrapNone/>
                  <wp:docPr id="1386439" name="Picture 19"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613" name="Picture 19"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90" w:type="pct"/>
          </w:tcPr>
          <w:p w14:paraId="2B8C1A40" w14:textId="0BCDFA43" w:rsidR="00C03DCF" w:rsidRDefault="00716ED9" w:rsidP="00FC467C">
            <w:pPr>
              <w:pStyle w:val="TableParagraph"/>
              <w:jc w:val="center"/>
              <w:rPr>
                <w:rFonts w:ascii="Times New Roman"/>
                <w:sz w:val="20"/>
              </w:rPr>
            </w:pPr>
            <w:r>
              <w:rPr>
                <w:rFonts w:ascii="Times New Roman"/>
                <w:noProof/>
                <w:sz w:val="20"/>
              </w:rPr>
              <w:drawing>
                <wp:anchor distT="0" distB="0" distL="114300" distR="114300" simplePos="0" relativeHeight="251750406" behindDoc="0" locked="0" layoutInCell="1" allowOverlap="1" wp14:anchorId="7CE604E5" wp14:editId="43B93E47">
                  <wp:simplePos x="0" y="0"/>
                  <wp:positionH relativeFrom="column">
                    <wp:posOffset>106065</wp:posOffset>
                  </wp:positionH>
                  <wp:positionV relativeFrom="paragraph">
                    <wp:posOffset>190327</wp:posOffset>
                  </wp:positionV>
                  <wp:extent cx="152400" cy="164465"/>
                  <wp:effectExtent l="0" t="0" r="0" b="6985"/>
                  <wp:wrapNone/>
                  <wp:docPr id="1158656794" name="Picture 20"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416391" name="Picture 20"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17" w:type="pct"/>
          </w:tcPr>
          <w:p w14:paraId="38D7DE85" w14:textId="1D5EB2E9" w:rsidR="00C03DCF" w:rsidRDefault="00716ED9" w:rsidP="00FC467C">
            <w:pPr>
              <w:pStyle w:val="TableParagraph"/>
              <w:jc w:val="center"/>
              <w:rPr>
                <w:rFonts w:ascii="Times New Roman"/>
                <w:sz w:val="20"/>
              </w:rPr>
            </w:pPr>
            <w:r>
              <w:rPr>
                <w:rFonts w:ascii="Times New Roman"/>
                <w:noProof/>
                <w:sz w:val="20"/>
              </w:rPr>
              <w:drawing>
                <wp:anchor distT="0" distB="0" distL="114300" distR="114300" simplePos="0" relativeHeight="251751430" behindDoc="0" locked="0" layoutInCell="1" allowOverlap="1" wp14:anchorId="4EBB47C1" wp14:editId="1D097FA1">
                  <wp:simplePos x="0" y="0"/>
                  <wp:positionH relativeFrom="column">
                    <wp:posOffset>128618</wp:posOffset>
                  </wp:positionH>
                  <wp:positionV relativeFrom="paragraph">
                    <wp:posOffset>182053</wp:posOffset>
                  </wp:positionV>
                  <wp:extent cx="152400" cy="164465"/>
                  <wp:effectExtent l="0" t="0" r="0" b="6985"/>
                  <wp:wrapTopAndBottom/>
                  <wp:docPr id="511477725" name="Picture 21"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74230" name="Picture 21"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C03DCF" w14:paraId="49EBF376" w14:textId="77777777" w:rsidTr="0085073F">
        <w:trPr>
          <w:trHeight w:val="282"/>
        </w:trPr>
        <w:tc>
          <w:tcPr>
            <w:tcW w:w="568" w:type="pct"/>
          </w:tcPr>
          <w:p w14:paraId="745F9999" w14:textId="77777777" w:rsidR="00C03DCF" w:rsidRDefault="00C03DCF" w:rsidP="00FC467C">
            <w:pPr>
              <w:pStyle w:val="TableParagraph"/>
              <w:ind w:left="110"/>
            </w:pPr>
            <w:r>
              <w:t>Mandatory</w:t>
            </w:r>
          </w:p>
        </w:tc>
        <w:tc>
          <w:tcPr>
            <w:tcW w:w="3536" w:type="pct"/>
          </w:tcPr>
          <w:p w14:paraId="66FFA40A" w14:textId="2AAB3E64" w:rsidR="00C03DCF" w:rsidRDefault="00C03DCF" w:rsidP="00FC467C">
            <w:pPr>
              <w:pStyle w:val="TableParagraph"/>
              <w:ind w:left="110"/>
            </w:pPr>
            <w:r>
              <w:t xml:space="preserve">You have trained relevant staff in investigative procedures that comply with the principles of AGIS. </w:t>
            </w:r>
          </w:p>
        </w:tc>
        <w:tc>
          <w:tcPr>
            <w:tcW w:w="289" w:type="pct"/>
          </w:tcPr>
          <w:p w14:paraId="784503DF" w14:textId="25E70B88" w:rsidR="00C03DCF" w:rsidRPr="00BE1334" w:rsidRDefault="00716ED9" w:rsidP="00FC467C">
            <w:pPr>
              <w:pStyle w:val="TableParagraph"/>
              <w:jc w:val="center"/>
              <w:rPr>
                <w:rFonts w:ascii="Times New Roman"/>
                <w:sz w:val="8"/>
                <w:szCs w:val="8"/>
              </w:rPr>
            </w:pPr>
            <w:r w:rsidRPr="00BE1334">
              <w:rPr>
                <w:rFonts w:ascii="Times New Roman"/>
                <w:noProof/>
                <w:sz w:val="8"/>
                <w:szCs w:val="8"/>
              </w:rPr>
              <w:drawing>
                <wp:anchor distT="0" distB="0" distL="114300" distR="114300" simplePos="0" relativeHeight="251752454" behindDoc="0" locked="0" layoutInCell="1" allowOverlap="1" wp14:anchorId="6386F849" wp14:editId="4E3A732C">
                  <wp:simplePos x="0" y="0"/>
                  <wp:positionH relativeFrom="column">
                    <wp:posOffset>94288</wp:posOffset>
                  </wp:positionH>
                  <wp:positionV relativeFrom="paragraph">
                    <wp:posOffset>62063</wp:posOffset>
                  </wp:positionV>
                  <wp:extent cx="152400" cy="164465"/>
                  <wp:effectExtent l="0" t="0" r="0" b="6985"/>
                  <wp:wrapNone/>
                  <wp:docPr id="2136503699" name="Picture 22"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897802" name="Picture 22"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90" w:type="pct"/>
          </w:tcPr>
          <w:p w14:paraId="0AB285F7" w14:textId="6FD7CED9" w:rsidR="00C03DCF" w:rsidRPr="00BE1334" w:rsidRDefault="00716ED9" w:rsidP="00FC467C">
            <w:pPr>
              <w:pStyle w:val="TableParagraph"/>
              <w:jc w:val="center"/>
              <w:rPr>
                <w:rFonts w:ascii="Times New Roman"/>
                <w:sz w:val="8"/>
                <w:szCs w:val="8"/>
              </w:rPr>
            </w:pPr>
            <w:r w:rsidRPr="00BE1334">
              <w:rPr>
                <w:rFonts w:ascii="Times New Roman"/>
                <w:noProof/>
                <w:sz w:val="8"/>
                <w:szCs w:val="8"/>
              </w:rPr>
              <w:drawing>
                <wp:anchor distT="0" distB="0" distL="114300" distR="114300" simplePos="0" relativeHeight="251754502" behindDoc="0" locked="0" layoutInCell="1" allowOverlap="1" wp14:anchorId="78D0A1A0" wp14:editId="262E4F24">
                  <wp:simplePos x="0" y="0"/>
                  <wp:positionH relativeFrom="column">
                    <wp:posOffset>106065</wp:posOffset>
                  </wp:positionH>
                  <wp:positionV relativeFrom="paragraph">
                    <wp:posOffset>62063</wp:posOffset>
                  </wp:positionV>
                  <wp:extent cx="152400" cy="164465"/>
                  <wp:effectExtent l="0" t="0" r="0" b="6985"/>
                  <wp:wrapTopAndBottom/>
                  <wp:docPr id="1567736220" name="Picture 23"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42772" name="Picture 23"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17" w:type="pct"/>
          </w:tcPr>
          <w:p w14:paraId="7DCA0342" w14:textId="0BC31C20" w:rsidR="00C03DCF" w:rsidRPr="00BE1334" w:rsidRDefault="00716ED9" w:rsidP="00FC467C">
            <w:pPr>
              <w:pStyle w:val="TableParagraph"/>
              <w:jc w:val="center"/>
              <w:rPr>
                <w:rFonts w:ascii="Times New Roman"/>
                <w:sz w:val="8"/>
                <w:szCs w:val="8"/>
              </w:rPr>
            </w:pPr>
            <w:r w:rsidRPr="00BE1334">
              <w:rPr>
                <w:rFonts w:ascii="Times New Roman"/>
                <w:noProof/>
                <w:sz w:val="8"/>
                <w:szCs w:val="8"/>
              </w:rPr>
              <w:drawing>
                <wp:anchor distT="0" distB="0" distL="114300" distR="114300" simplePos="0" relativeHeight="251753478" behindDoc="0" locked="0" layoutInCell="1" allowOverlap="1" wp14:anchorId="3D28654D" wp14:editId="0A690887">
                  <wp:simplePos x="0" y="0"/>
                  <wp:positionH relativeFrom="column">
                    <wp:posOffset>116205</wp:posOffset>
                  </wp:positionH>
                  <wp:positionV relativeFrom="paragraph">
                    <wp:posOffset>62063</wp:posOffset>
                  </wp:positionV>
                  <wp:extent cx="152400" cy="164465"/>
                  <wp:effectExtent l="0" t="0" r="0" b="6985"/>
                  <wp:wrapNone/>
                  <wp:docPr id="1517554454" name="Picture 24"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20218" name="Picture 24"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C03DCF" w14:paraId="684EE99E" w14:textId="77777777" w:rsidTr="0085073F">
        <w:trPr>
          <w:trHeight w:val="277"/>
        </w:trPr>
        <w:tc>
          <w:tcPr>
            <w:tcW w:w="568" w:type="pct"/>
          </w:tcPr>
          <w:p w14:paraId="7BE7D2B3" w14:textId="77777777" w:rsidR="00C03DCF" w:rsidRDefault="00C03DCF" w:rsidP="00FC467C">
            <w:pPr>
              <w:pStyle w:val="TableParagraph"/>
              <w:ind w:left="110"/>
            </w:pPr>
            <w:r>
              <w:t>Mandatory</w:t>
            </w:r>
          </w:p>
        </w:tc>
        <w:tc>
          <w:tcPr>
            <w:tcW w:w="3536" w:type="pct"/>
          </w:tcPr>
          <w:p w14:paraId="7F3ACEC3" w14:textId="388C196F" w:rsidR="00C03DCF" w:rsidRDefault="00C03DCF" w:rsidP="00FC467C">
            <w:pPr>
              <w:pStyle w:val="TableParagraph"/>
              <w:ind w:left="110"/>
            </w:pPr>
            <w:r>
              <w:t>Reporting on progress of investigations is performed in accordance with your arrangement.</w:t>
            </w:r>
          </w:p>
        </w:tc>
        <w:tc>
          <w:tcPr>
            <w:tcW w:w="289" w:type="pct"/>
          </w:tcPr>
          <w:p w14:paraId="0E1AF9FE" w14:textId="7B08D2D0" w:rsidR="00C03DCF" w:rsidRPr="00D8501F" w:rsidRDefault="00980D3A" w:rsidP="00FC467C">
            <w:pPr>
              <w:pStyle w:val="TableParagraph"/>
              <w:jc w:val="center"/>
              <w:rPr>
                <w:rFonts w:ascii="Times New Roman"/>
                <w:sz w:val="8"/>
                <w:szCs w:val="8"/>
              </w:rPr>
            </w:pPr>
            <w:r w:rsidRPr="00D8501F">
              <w:rPr>
                <w:rFonts w:ascii="Times New Roman"/>
                <w:noProof/>
                <w:sz w:val="8"/>
                <w:szCs w:val="8"/>
              </w:rPr>
              <w:drawing>
                <wp:anchor distT="0" distB="0" distL="114300" distR="114300" simplePos="0" relativeHeight="251755526" behindDoc="0" locked="0" layoutInCell="1" allowOverlap="1" wp14:anchorId="632F9284" wp14:editId="6C5E9ECC">
                  <wp:simplePos x="0" y="0"/>
                  <wp:positionH relativeFrom="column">
                    <wp:posOffset>106680</wp:posOffset>
                  </wp:positionH>
                  <wp:positionV relativeFrom="paragraph">
                    <wp:posOffset>75565</wp:posOffset>
                  </wp:positionV>
                  <wp:extent cx="152400" cy="164465"/>
                  <wp:effectExtent l="0" t="0" r="0" b="6985"/>
                  <wp:wrapTopAndBottom/>
                  <wp:docPr id="927998535" name="Picture 25"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99967" name="Picture 25"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90" w:type="pct"/>
          </w:tcPr>
          <w:p w14:paraId="3BF52F29" w14:textId="6D3CD11D" w:rsidR="00C03DCF" w:rsidRPr="00D8501F" w:rsidRDefault="00980D3A" w:rsidP="00FC467C">
            <w:pPr>
              <w:pStyle w:val="TableParagraph"/>
              <w:jc w:val="center"/>
              <w:rPr>
                <w:rFonts w:ascii="Times New Roman"/>
                <w:sz w:val="8"/>
                <w:szCs w:val="8"/>
              </w:rPr>
            </w:pPr>
            <w:r w:rsidRPr="00D8501F">
              <w:rPr>
                <w:rFonts w:ascii="Times New Roman"/>
                <w:noProof/>
                <w:sz w:val="8"/>
                <w:szCs w:val="8"/>
              </w:rPr>
              <w:drawing>
                <wp:anchor distT="0" distB="0" distL="114300" distR="114300" simplePos="0" relativeHeight="251756550" behindDoc="0" locked="0" layoutInCell="1" allowOverlap="1" wp14:anchorId="7A30E8F1" wp14:editId="08EF70DA">
                  <wp:simplePos x="0" y="0"/>
                  <wp:positionH relativeFrom="column">
                    <wp:posOffset>106065</wp:posOffset>
                  </wp:positionH>
                  <wp:positionV relativeFrom="paragraph">
                    <wp:posOffset>75746</wp:posOffset>
                  </wp:positionV>
                  <wp:extent cx="152400" cy="164465"/>
                  <wp:effectExtent l="0" t="0" r="0" b="6985"/>
                  <wp:wrapNone/>
                  <wp:docPr id="1451171078" name="Picture 26"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777430" name="Picture 26"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17" w:type="pct"/>
          </w:tcPr>
          <w:p w14:paraId="481EFFFA" w14:textId="792EDA27" w:rsidR="00C03DCF" w:rsidRPr="00D8501F" w:rsidRDefault="00980D3A" w:rsidP="00FC467C">
            <w:pPr>
              <w:pStyle w:val="TableParagraph"/>
              <w:jc w:val="center"/>
              <w:rPr>
                <w:rFonts w:ascii="Times New Roman"/>
                <w:sz w:val="8"/>
                <w:szCs w:val="8"/>
              </w:rPr>
            </w:pPr>
            <w:r w:rsidRPr="00D8501F">
              <w:rPr>
                <w:rFonts w:ascii="Times New Roman"/>
                <w:noProof/>
                <w:sz w:val="8"/>
                <w:szCs w:val="8"/>
              </w:rPr>
              <w:drawing>
                <wp:anchor distT="0" distB="0" distL="114300" distR="114300" simplePos="0" relativeHeight="251757574" behindDoc="0" locked="0" layoutInCell="1" allowOverlap="1" wp14:anchorId="7DAB5E96" wp14:editId="35F1CC4D">
                  <wp:simplePos x="0" y="0"/>
                  <wp:positionH relativeFrom="column">
                    <wp:posOffset>120343</wp:posOffset>
                  </wp:positionH>
                  <wp:positionV relativeFrom="paragraph">
                    <wp:posOffset>84021</wp:posOffset>
                  </wp:positionV>
                  <wp:extent cx="152400" cy="164465"/>
                  <wp:effectExtent l="0" t="0" r="0" b="6985"/>
                  <wp:wrapNone/>
                  <wp:docPr id="1578782852" name="Picture 27"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105018" name="Picture 27"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C03DCF" w14:paraId="57728F0D" w14:textId="77777777" w:rsidTr="0085073F">
        <w:trPr>
          <w:trHeight w:val="353"/>
        </w:trPr>
        <w:tc>
          <w:tcPr>
            <w:tcW w:w="568" w:type="pct"/>
          </w:tcPr>
          <w:p w14:paraId="36653D66" w14:textId="77777777" w:rsidR="00C03DCF" w:rsidRDefault="00C03DCF" w:rsidP="00FC467C">
            <w:pPr>
              <w:pStyle w:val="TableParagraph"/>
              <w:ind w:left="110"/>
            </w:pPr>
            <w:r>
              <w:t>Best Practice</w:t>
            </w:r>
          </w:p>
        </w:tc>
        <w:tc>
          <w:tcPr>
            <w:tcW w:w="3536" w:type="pct"/>
          </w:tcPr>
          <w:p w14:paraId="64F13437" w14:textId="77777777" w:rsidR="00C03DCF" w:rsidRDefault="00C03DCF" w:rsidP="00FC467C">
            <w:pPr>
              <w:pStyle w:val="TableParagraph"/>
              <w:ind w:left="110"/>
            </w:pPr>
            <w:r>
              <w:t>Findings from evaluations are used to make policy or contractual changes.</w:t>
            </w:r>
          </w:p>
        </w:tc>
        <w:tc>
          <w:tcPr>
            <w:tcW w:w="289" w:type="pct"/>
          </w:tcPr>
          <w:p w14:paraId="146D0ABC" w14:textId="0BABA673" w:rsidR="00C03DCF" w:rsidRPr="00D8501F" w:rsidRDefault="00980D3A" w:rsidP="00FC467C">
            <w:pPr>
              <w:pStyle w:val="TableParagraph"/>
              <w:jc w:val="center"/>
              <w:rPr>
                <w:rFonts w:ascii="Times New Roman"/>
                <w:sz w:val="8"/>
                <w:szCs w:val="8"/>
              </w:rPr>
            </w:pPr>
            <w:r w:rsidRPr="00D8501F">
              <w:rPr>
                <w:rFonts w:ascii="Times New Roman"/>
                <w:noProof/>
                <w:sz w:val="8"/>
                <w:szCs w:val="8"/>
              </w:rPr>
              <w:drawing>
                <wp:anchor distT="0" distB="0" distL="114300" distR="114300" simplePos="0" relativeHeight="251758598" behindDoc="0" locked="0" layoutInCell="1" allowOverlap="1" wp14:anchorId="116ABF09" wp14:editId="1D1D163C">
                  <wp:simplePos x="0" y="0"/>
                  <wp:positionH relativeFrom="column">
                    <wp:posOffset>98425</wp:posOffset>
                  </wp:positionH>
                  <wp:positionV relativeFrom="paragraph">
                    <wp:posOffset>57785</wp:posOffset>
                  </wp:positionV>
                  <wp:extent cx="152400" cy="164465"/>
                  <wp:effectExtent l="0" t="0" r="0" b="6985"/>
                  <wp:wrapTopAndBottom/>
                  <wp:docPr id="999431304" name="Picture 28"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01159" name="Picture 28"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90" w:type="pct"/>
          </w:tcPr>
          <w:p w14:paraId="36417F3A" w14:textId="66F89F83" w:rsidR="00C03DCF" w:rsidRPr="00D8501F" w:rsidRDefault="00980D3A" w:rsidP="00FC467C">
            <w:pPr>
              <w:pStyle w:val="TableParagraph"/>
              <w:jc w:val="center"/>
              <w:rPr>
                <w:rFonts w:ascii="Times New Roman"/>
                <w:sz w:val="8"/>
                <w:szCs w:val="8"/>
              </w:rPr>
            </w:pPr>
            <w:r w:rsidRPr="00D8501F">
              <w:rPr>
                <w:rFonts w:ascii="Times New Roman"/>
                <w:noProof/>
                <w:sz w:val="8"/>
                <w:szCs w:val="8"/>
              </w:rPr>
              <w:drawing>
                <wp:anchor distT="0" distB="0" distL="114300" distR="114300" simplePos="0" relativeHeight="251759622" behindDoc="0" locked="0" layoutInCell="1" allowOverlap="1" wp14:anchorId="71DFE675" wp14:editId="3952415E">
                  <wp:simplePos x="0" y="0"/>
                  <wp:positionH relativeFrom="column">
                    <wp:posOffset>97790</wp:posOffset>
                  </wp:positionH>
                  <wp:positionV relativeFrom="paragraph">
                    <wp:posOffset>57926</wp:posOffset>
                  </wp:positionV>
                  <wp:extent cx="152400" cy="164465"/>
                  <wp:effectExtent l="0" t="0" r="0" b="6985"/>
                  <wp:wrapNone/>
                  <wp:docPr id="1937205767" name="Picture 29"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526382" name="Picture 29"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17" w:type="pct"/>
          </w:tcPr>
          <w:p w14:paraId="09BA9F01" w14:textId="0AA40E40" w:rsidR="00C03DCF" w:rsidRPr="00D8501F" w:rsidRDefault="00980D3A" w:rsidP="00FC467C">
            <w:pPr>
              <w:pStyle w:val="TableParagraph"/>
              <w:jc w:val="center"/>
              <w:rPr>
                <w:rFonts w:ascii="Times New Roman"/>
                <w:sz w:val="8"/>
                <w:szCs w:val="8"/>
              </w:rPr>
            </w:pPr>
            <w:r w:rsidRPr="00D8501F">
              <w:rPr>
                <w:rFonts w:ascii="Times New Roman"/>
                <w:noProof/>
                <w:sz w:val="8"/>
                <w:szCs w:val="8"/>
              </w:rPr>
              <w:drawing>
                <wp:anchor distT="0" distB="0" distL="114300" distR="114300" simplePos="0" relativeHeight="251760646" behindDoc="0" locked="0" layoutInCell="1" allowOverlap="1" wp14:anchorId="2BBC5926" wp14:editId="2B80D4CE">
                  <wp:simplePos x="0" y="0"/>
                  <wp:positionH relativeFrom="column">
                    <wp:posOffset>116205</wp:posOffset>
                  </wp:positionH>
                  <wp:positionV relativeFrom="paragraph">
                    <wp:posOffset>70338</wp:posOffset>
                  </wp:positionV>
                  <wp:extent cx="152400" cy="164465"/>
                  <wp:effectExtent l="0" t="0" r="0" b="6985"/>
                  <wp:wrapTopAndBottom/>
                  <wp:docPr id="1077223121" name="Picture 30"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92549" name="Picture 30"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C03DCF" w14:paraId="4BF91A31" w14:textId="77777777" w:rsidTr="0085073F">
        <w:trPr>
          <w:trHeight w:val="541"/>
        </w:trPr>
        <w:tc>
          <w:tcPr>
            <w:tcW w:w="568" w:type="pct"/>
          </w:tcPr>
          <w:p w14:paraId="60E6CD92" w14:textId="77777777" w:rsidR="00C03DCF" w:rsidRDefault="00C03DCF" w:rsidP="00FC467C">
            <w:pPr>
              <w:pStyle w:val="TableParagraph"/>
              <w:ind w:left="110"/>
            </w:pPr>
            <w:r>
              <w:t>Mandatory</w:t>
            </w:r>
          </w:p>
        </w:tc>
        <w:tc>
          <w:tcPr>
            <w:tcW w:w="3536" w:type="pct"/>
          </w:tcPr>
          <w:p w14:paraId="104D9E7E" w14:textId="2238588A" w:rsidR="00C03DCF" w:rsidRDefault="00C03DCF" w:rsidP="00FC467C">
            <w:pPr>
              <w:pStyle w:val="TableParagraph"/>
              <w:ind w:left="110"/>
            </w:pPr>
            <w:r>
              <w:t xml:space="preserve">Findings of non-compliance, fraud or corruption are shared with other areas and corrections made to prevent </w:t>
            </w:r>
            <w:r w:rsidR="00E3139A">
              <w:t>reoccurrence</w:t>
            </w:r>
            <w:r>
              <w:t>.</w:t>
            </w:r>
          </w:p>
        </w:tc>
        <w:tc>
          <w:tcPr>
            <w:tcW w:w="289" w:type="pct"/>
          </w:tcPr>
          <w:p w14:paraId="0CC60F55" w14:textId="01E3FE4E" w:rsidR="00C03DCF" w:rsidRPr="00D8501F" w:rsidRDefault="008F0A69" w:rsidP="00FC467C">
            <w:pPr>
              <w:pStyle w:val="TableParagraph"/>
              <w:jc w:val="center"/>
              <w:rPr>
                <w:rFonts w:ascii="Times New Roman"/>
                <w:sz w:val="8"/>
                <w:szCs w:val="8"/>
              </w:rPr>
            </w:pPr>
            <w:r w:rsidRPr="00D8501F">
              <w:rPr>
                <w:rFonts w:ascii="Times New Roman"/>
                <w:noProof/>
                <w:sz w:val="8"/>
                <w:szCs w:val="8"/>
              </w:rPr>
              <w:drawing>
                <wp:anchor distT="0" distB="0" distL="114300" distR="114300" simplePos="0" relativeHeight="251761670" behindDoc="0" locked="0" layoutInCell="1" allowOverlap="1" wp14:anchorId="5062C450" wp14:editId="3EE12C67">
                  <wp:simplePos x="0" y="0"/>
                  <wp:positionH relativeFrom="column">
                    <wp:posOffset>98425</wp:posOffset>
                  </wp:positionH>
                  <wp:positionV relativeFrom="paragraph">
                    <wp:posOffset>71609</wp:posOffset>
                  </wp:positionV>
                  <wp:extent cx="152400" cy="164465"/>
                  <wp:effectExtent l="0" t="0" r="0" b="6985"/>
                  <wp:wrapNone/>
                  <wp:docPr id="635320203" name="Picture 31"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237663" name="Picture 31"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90" w:type="pct"/>
          </w:tcPr>
          <w:p w14:paraId="2546F544" w14:textId="2B4F161B" w:rsidR="00C03DCF" w:rsidRPr="00D8501F" w:rsidRDefault="008F0A69" w:rsidP="00FC467C">
            <w:pPr>
              <w:pStyle w:val="TableParagraph"/>
              <w:jc w:val="center"/>
              <w:rPr>
                <w:rFonts w:ascii="Times New Roman"/>
                <w:sz w:val="8"/>
                <w:szCs w:val="8"/>
              </w:rPr>
            </w:pPr>
            <w:r w:rsidRPr="00D8501F">
              <w:rPr>
                <w:rFonts w:ascii="Times New Roman"/>
                <w:noProof/>
                <w:sz w:val="8"/>
                <w:szCs w:val="8"/>
              </w:rPr>
              <w:drawing>
                <wp:anchor distT="0" distB="0" distL="114300" distR="114300" simplePos="0" relativeHeight="251762694" behindDoc="0" locked="0" layoutInCell="1" allowOverlap="1" wp14:anchorId="549653A4" wp14:editId="7997C111">
                  <wp:simplePos x="0" y="0"/>
                  <wp:positionH relativeFrom="column">
                    <wp:posOffset>97790</wp:posOffset>
                  </wp:positionH>
                  <wp:positionV relativeFrom="paragraph">
                    <wp:posOffset>79375</wp:posOffset>
                  </wp:positionV>
                  <wp:extent cx="152400" cy="164465"/>
                  <wp:effectExtent l="0" t="0" r="0" b="6985"/>
                  <wp:wrapTopAndBottom/>
                  <wp:docPr id="1822617580" name="Picture 32"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712901" name="Picture 32"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17" w:type="pct"/>
          </w:tcPr>
          <w:p w14:paraId="2E3BECD3" w14:textId="7C75E3EA" w:rsidR="00C03DCF" w:rsidRPr="00D8501F" w:rsidRDefault="008F0A69" w:rsidP="00FC467C">
            <w:pPr>
              <w:pStyle w:val="TableParagraph"/>
              <w:jc w:val="center"/>
              <w:rPr>
                <w:rFonts w:ascii="Times New Roman"/>
                <w:sz w:val="8"/>
                <w:szCs w:val="8"/>
              </w:rPr>
            </w:pPr>
            <w:r w:rsidRPr="00D8501F">
              <w:rPr>
                <w:rFonts w:ascii="Times New Roman"/>
                <w:noProof/>
                <w:sz w:val="8"/>
                <w:szCs w:val="8"/>
              </w:rPr>
              <w:drawing>
                <wp:anchor distT="0" distB="0" distL="114300" distR="114300" simplePos="0" relativeHeight="251763718" behindDoc="0" locked="0" layoutInCell="1" allowOverlap="1" wp14:anchorId="2FEF0BBF" wp14:editId="7A2744B7">
                  <wp:simplePos x="0" y="0"/>
                  <wp:positionH relativeFrom="column">
                    <wp:posOffset>116205</wp:posOffset>
                  </wp:positionH>
                  <wp:positionV relativeFrom="paragraph">
                    <wp:posOffset>71608</wp:posOffset>
                  </wp:positionV>
                  <wp:extent cx="152400" cy="164465"/>
                  <wp:effectExtent l="0" t="0" r="0" b="6985"/>
                  <wp:wrapTopAndBottom/>
                  <wp:docPr id="595072938" name="Picture 33"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90676" name="Picture 33"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C03DCF" w14:paraId="7F19259A" w14:textId="77777777" w:rsidTr="0085073F">
        <w:trPr>
          <w:trHeight w:val="536"/>
        </w:trPr>
        <w:tc>
          <w:tcPr>
            <w:tcW w:w="568" w:type="pct"/>
          </w:tcPr>
          <w:p w14:paraId="2E6EA4D7" w14:textId="77777777" w:rsidR="00C03DCF" w:rsidRDefault="00C03DCF" w:rsidP="00FC467C">
            <w:pPr>
              <w:pStyle w:val="TableParagraph"/>
              <w:ind w:left="110"/>
            </w:pPr>
            <w:r>
              <w:t>Mandatory</w:t>
            </w:r>
          </w:p>
        </w:tc>
        <w:tc>
          <w:tcPr>
            <w:tcW w:w="3536" w:type="pct"/>
          </w:tcPr>
          <w:p w14:paraId="2945BAE4" w14:textId="2CDC5501" w:rsidR="00C03DCF" w:rsidRDefault="00C03DCF" w:rsidP="00FC467C">
            <w:pPr>
              <w:pStyle w:val="TableParagraph"/>
              <w:ind w:left="110"/>
            </w:pPr>
            <w:r>
              <w:t>Staff understand what DFAT funds can and cannot be used for in accordance with your arrangement.</w:t>
            </w:r>
          </w:p>
        </w:tc>
        <w:tc>
          <w:tcPr>
            <w:tcW w:w="289" w:type="pct"/>
          </w:tcPr>
          <w:p w14:paraId="731F910B" w14:textId="7841928E" w:rsidR="00C03DCF" w:rsidRDefault="008F0A69" w:rsidP="00FC467C">
            <w:pPr>
              <w:pStyle w:val="TableParagraph"/>
              <w:jc w:val="center"/>
              <w:rPr>
                <w:rFonts w:ascii="Times New Roman"/>
              </w:rPr>
            </w:pPr>
            <w:r>
              <w:rPr>
                <w:rFonts w:ascii="Times New Roman"/>
                <w:noProof/>
                <w:sz w:val="20"/>
              </w:rPr>
              <w:drawing>
                <wp:anchor distT="0" distB="0" distL="114300" distR="114300" simplePos="0" relativeHeight="251764742" behindDoc="0" locked="0" layoutInCell="1" allowOverlap="1" wp14:anchorId="3B6A7EA8" wp14:editId="51821516">
                  <wp:simplePos x="0" y="0"/>
                  <wp:positionH relativeFrom="column">
                    <wp:posOffset>102563</wp:posOffset>
                  </wp:positionH>
                  <wp:positionV relativeFrom="paragraph">
                    <wp:posOffset>75111</wp:posOffset>
                  </wp:positionV>
                  <wp:extent cx="152400" cy="164465"/>
                  <wp:effectExtent l="0" t="0" r="0" b="6985"/>
                  <wp:wrapNone/>
                  <wp:docPr id="679235844" name="Picture 34"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30890" name="Picture 34"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90" w:type="pct"/>
          </w:tcPr>
          <w:p w14:paraId="1D0C597F" w14:textId="26DB3D10" w:rsidR="00C03DCF" w:rsidRDefault="008F0A69" w:rsidP="00FC467C">
            <w:pPr>
              <w:pStyle w:val="TableParagraph"/>
              <w:jc w:val="center"/>
              <w:rPr>
                <w:rFonts w:ascii="Times New Roman"/>
              </w:rPr>
            </w:pPr>
            <w:r>
              <w:rPr>
                <w:rFonts w:ascii="Times New Roman"/>
                <w:noProof/>
                <w:sz w:val="20"/>
              </w:rPr>
              <w:drawing>
                <wp:anchor distT="0" distB="0" distL="114300" distR="114300" simplePos="0" relativeHeight="251765766" behindDoc="0" locked="0" layoutInCell="1" allowOverlap="1" wp14:anchorId="1A3F3E5C" wp14:editId="3511B9A4">
                  <wp:simplePos x="0" y="0"/>
                  <wp:positionH relativeFrom="column">
                    <wp:posOffset>97790</wp:posOffset>
                  </wp:positionH>
                  <wp:positionV relativeFrom="paragraph">
                    <wp:posOffset>62698</wp:posOffset>
                  </wp:positionV>
                  <wp:extent cx="152400" cy="164465"/>
                  <wp:effectExtent l="0" t="0" r="0" b="6985"/>
                  <wp:wrapNone/>
                  <wp:docPr id="435745710" name="Picture 35"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70396" name="Picture 35"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17" w:type="pct"/>
          </w:tcPr>
          <w:p w14:paraId="7DD21268" w14:textId="6C9F3F8C" w:rsidR="00C03DCF" w:rsidRDefault="008F0A69" w:rsidP="00FC467C">
            <w:pPr>
              <w:pStyle w:val="TableParagraph"/>
              <w:jc w:val="center"/>
              <w:rPr>
                <w:rFonts w:ascii="Times New Roman"/>
              </w:rPr>
            </w:pPr>
            <w:r>
              <w:rPr>
                <w:rFonts w:ascii="Times New Roman"/>
                <w:noProof/>
                <w:sz w:val="20"/>
              </w:rPr>
              <w:drawing>
                <wp:anchor distT="0" distB="0" distL="114300" distR="114300" simplePos="0" relativeHeight="251766790" behindDoc="0" locked="0" layoutInCell="1" allowOverlap="1" wp14:anchorId="413F0453" wp14:editId="289FABD0">
                  <wp:simplePos x="0" y="0"/>
                  <wp:positionH relativeFrom="column">
                    <wp:posOffset>141030</wp:posOffset>
                  </wp:positionH>
                  <wp:positionV relativeFrom="paragraph">
                    <wp:posOffset>50286</wp:posOffset>
                  </wp:positionV>
                  <wp:extent cx="152400" cy="164465"/>
                  <wp:effectExtent l="0" t="0" r="0" b="6985"/>
                  <wp:wrapTopAndBottom/>
                  <wp:docPr id="1961257142" name="Picture 36"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612844" name="Picture 36"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C03DCF" w14:paraId="1DBC9580" w14:textId="77777777" w:rsidTr="0085073F">
        <w:trPr>
          <w:trHeight w:val="534"/>
        </w:trPr>
        <w:tc>
          <w:tcPr>
            <w:tcW w:w="568" w:type="pct"/>
          </w:tcPr>
          <w:p w14:paraId="02C46EAC" w14:textId="77777777" w:rsidR="00C03DCF" w:rsidRDefault="00C03DCF" w:rsidP="00FC467C">
            <w:pPr>
              <w:pStyle w:val="TableParagraph"/>
              <w:ind w:left="110"/>
            </w:pPr>
            <w:r>
              <w:t>Best Practice</w:t>
            </w:r>
          </w:p>
        </w:tc>
        <w:tc>
          <w:tcPr>
            <w:tcW w:w="3536" w:type="pct"/>
          </w:tcPr>
          <w:p w14:paraId="7E59B285" w14:textId="69EA6567" w:rsidR="00C03DCF" w:rsidRDefault="00C03DCF" w:rsidP="00FC467C">
            <w:pPr>
              <w:pStyle w:val="TableParagraph"/>
              <w:ind w:left="110"/>
            </w:pPr>
            <w:r>
              <w:t>The responses to non-compliance, fraud or corruption directly respond to the level of risk and the significance of the breach (for example, you might deal with a small, low</w:t>
            </w:r>
            <w:r w:rsidR="005C41CF">
              <w:t xml:space="preserve"> </w:t>
            </w:r>
            <w:r>
              <w:t xml:space="preserve">risk problem via </w:t>
            </w:r>
            <w:proofErr w:type="gramStart"/>
            <w:r>
              <w:t>an email</w:t>
            </w:r>
            <w:proofErr w:type="gramEnd"/>
            <w:r>
              <w:t xml:space="preserve"> or telephone discussions, and a large problem involving more money with more frequent attention and a more hands-on approach, such as site visits).</w:t>
            </w:r>
          </w:p>
        </w:tc>
        <w:tc>
          <w:tcPr>
            <w:tcW w:w="289" w:type="pct"/>
          </w:tcPr>
          <w:p w14:paraId="52228D0E" w14:textId="5428DD11" w:rsidR="00C03DCF" w:rsidRDefault="008F0A69" w:rsidP="00FC467C">
            <w:pPr>
              <w:pStyle w:val="TableParagraph"/>
              <w:jc w:val="center"/>
              <w:rPr>
                <w:rFonts w:ascii="Times New Roman"/>
              </w:rPr>
            </w:pPr>
            <w:r>
              <w:rPr>
                <w:rFonts w:ascii="Times New Roman"/>
                <w:noProof/>
              </w:rPr>
              <w:drawing>
                <wp:anchor distT="0" distB="0" distL="114300" distR="114300" simplePos="0" relativeHeight="251767814" behindDoc="0" locked="0" layoutInCell="1" allowOverlap="1" wp14:anchorId="50E38BD0" wp14:editId="6EBE392F">
                  <wp:simplePos x="0" y="0"/>
                  <wp:positionH relativeFrom="column">
                    <wp:posOffset>114976</wp:posOffset>
                  </wp:positionH>
                  <wp:positionV relativeFrom="paragraph">
                    <wp:posOffset>359333</wp:posOffset>
                  </wp:positionV>
                  <wp:extent cx="152400" cy="164465"/>
                  <wp:effectExtent l="0" t="0" r="0" b="6985"/>
                  <wp:wrapNone/>
                  <wp:docPr id="1757006054" name="Picture 37"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50897" name="Picture 37"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90" w:type="pct"/>
          </w:tcPr>
          <w:p w14:paraId="128A42DB" w14:textId="2B2E6400" w:rsidR="00C03DCF" w:rsidRDefault="008F0A69" w:rsidP="00FC467C">
            <w:pPr>
              <w:pStyle w:val="TableParagraph"/>
              <w:jc w:val="center"/>
              <w:rPr>
                <w:rFonts w:ascii="Times New Roman"/>
              </w:rPr>
            </w:pPr>
            <w:r>
              <w:rPr>
                <w:rFonts w:ascii="Times New Roman"/>
                <w:noProof/>
              </w:rPr>
              <w:drawing>
                <wp:anchor distT="0" distB="0" distL="114300" distR="114300" simplePos="0" relativeHeight="251768838" behindDoc="0" locked="0" layoutInCell="1" allowOverlap="1" wp14:anchorId="29377C9E" wp14:editId="2B32C1A4">
                  <wp:simplePos x="0" y="0"/>
                  <wp:positionH relativeFrom="column">
                    <wp:posOffset>97790</wp:posOffset>
                  </wp:positionH>
                  <wp:positionV relativeFrom="paragraph">
                    <wp:posOffset>355195</wp:posOffset>
                  </wp:positionV>
                  <wp:extent cx="152400" cy="164465"/>
                  <wp:effectExtent l="0" t="0" r="0" b="6985"/>
                  <wp:wrapNone/>
                  <wp:docPr id="26031275" name="Picture 38"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57270" name="Picture 38"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17" w:type="pct"/>
          </w:tcPr>
          <w:p w14:paraId="5D338D32" w14:textId="296A0501" w:rsidR="00C03DCF" w:rsidRDefault="008F0A69" w:rsidP="00FC467C">
            <w:pPr>
              <w:pStyle w:val="TableParagraph"/>
              <w:jc w:val="center"/>
              <w:rPr>
                <w:rFonts w:ascii="Times New Roman"/>
              </w:rPr>
            </w:pPr>
            <w:r>
              <w:rPr>
                <w:rFonts w:ascii="Times New Roman"/>
                <w:noProof/>
              </w:rPr>
              <w:drawing>
                <wp:anchor distT="0" distB="0" distL="114300" distR="114300" simplePos="0" relativeHeight="251769862" behindDoc="0" locked="0" layoutInCell="1" allowOverlap="1" wp14:anchorId="1E583ADB" wp14:editId="14849D2F">
                  <wp:simplePos x="0" y="0"/>
                  <wp:positionH relativeFrom="column">
                    <wp:posOffset>124480</wp:posOffset>
                  </wp:positionH>
                  <wp:positionV relativeFrom="paragraph">
                    <wp:posOffset>342782</wp:posOffset>
                  </wp:positionV>
                  <wp:extent cx="152400" cy="164465"/>
                  <wp:effectExtent l="0" t="0" r="0" b="6985"/>
                  <wp:wrapNone/>
                  <wp:docPr id="628365716" name="Picture 39"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5761" name="Picture 39"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C03DCF" w14:paraId="3C53E8E0" w14:textId="77777777" w:rsidTr="0085073F">
        <w:trPr>
          <w:trHeight w:val="536"/>
        </w:trPr>
        <w:tc>
          <w:tcPr>
            <w:tcW w:w="568" w:type="pct"/>
          </w:tcPr>
          <w:p w14:paraId="66C01D46" w14:textId="77777777" w:rsidR="00C03DCF" w:rsidRDefault="00C03DCF" w:rsidP="00FC467C">
            <w:pPr>
              <w:pStyle w:val="TableParagraph"/>
              <w:ind w:left="110"/>
            </w:pPr>
            <w:r>
              <w:t>Mandatory</w:t>
            </w:r>
          </w:p>
        </w:tc>
        <w:tc>
          <w:tcPr>
            <w:tcW w:w="3536" w:type="pct"/>
          </w:tcPr>
          <w:p w14:paraId="11DAA4CA" w14:textId="5FE8CBC7" w:rsidR="00C03DCF" w:rsidRDefault="00C03DCF" w:rsidP="00FC467C">
            <w:pPr>
              <w:pStyle w:val="TableParagraph"/>
              <w:ind w:left="110"/>
            </w:pPr>
            <w:r>
              <w:t>DFAT is kept updated on the progress of investigations via monthly updates and/or meetings.</w:t>
            </w:r>
          </w:p>
        </w:tc>
        <w:tc>
          <w:tcPr>
            <w:tcW w:w="289" w:type="pct"/>
          </w:tcPr>
          <w:p w14:paraId="0BF091A8" w14:textId="3256D53A" w:rsidR="00C03DCF" w:rsidRDefault="008F0A69" w:rsidP="00FC467C">
            <w:pPr>
              <w:pStyle w:val="TableParagraph"/>
              <w:jc w:val="center"/>
              <w:rPr>
                <w:rFonts w:ascii="Times New Roman"/>
              </w:rPr>
            </w:pPr>
            <w:r>
              <w:rPr>
                <w:rFonts w:ascii="Times New Roman"/>
                <w:noProof/>
              </w:rPr>
              <w:drawing>
                <wp:anchor distT="0" distB="0" distL="114300" distR="114300" simplePos="0" relativeHeight="251770886" behindDoc="0" locked="0" layoutInCell="1" allowOverlap="1" wp14:anchorId="0527FF06" wp14:editId="11B9FC0E">
                  <wp:simplePos x="0" y="0"/>
                  <wp:positionH relativeFrom="column">
                    <wp:posOffset>102563</wp:posOffset>
                  </wp:positionH>
                  <wp:positionV relativeFrom="paragraph">
                    <wp:posOffset>119990</wp:posOffset>
                  </wp:positionV>
                  <wp:extent cx="152400" cy="164465"/>
                  <wp:effectExtent l="0" t="0" r="0" b="6985"/>
                  <wp:wrapTopAndBottom/>
                  <wp:docPr id="1129820952" name="Picture 40"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18591" name="Picture 40"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90" w:type="pct"/>
          </w:tcPr>
          <w:p w14:paraId="27109D52" w14:textId="6038C63E" w:rsidR="00C03DCF" w:rsidRDefault="008F0A69" w:rsidP="00FC467C">
            <w:pPr>
              <w:pStyle w:val="TableParagraph"/>
              <w:jc w:val="center"/>
              <w:rPr>
                <w:rFonts w:ascii="Times New Roman"/>
              </w:rPr>
            </w:pPr>
            <w:r>
              <w:rPr>
                <w:rFonts w:ascii="Times New Roman"/>
                <w:noProof/>
              </w:rPr>
              <w:drawing>
                <wp:anchor distT="0" distB="0" distL="114300" distR="114300" simplePos="0" relativeHeight="251771910" behindDoc="0" locked="0" layoutInCell="1" allowOverlap="1" wp14:anchorId="6484AEE1" wp14:editId="2AC0A6A1">
                  <wp:simplePos x="0" y="0"/>
                  <wp:positionH relativeFrom="column">
                    <wp:posOffset>97790</wp:posOffset>
                  </wp:positionH>
                  <wp:positionV relativeFrom="paragraph">
                    <wp:posOffset>111079</wp:posOffset>
                  </wp:positionV>
                  <wp:extent cx="152400" cy="164465"/>
                  <wp:effectExtent l="0" t="0" r="0" b="6985"/>
                  <wp:wrapNone/>
                  <wp:docPr id="1159292890" name="Picture 41"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34125" name="Picture 41"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17" w:type="pct"/>
          </w:tcPr>
          <w:p w14:paraId="43700A9C" w14:textId="4D3F37B5" w:rsidR="00C03DCF" w:rsidRDefault="008F0A69" w:rsidP="00FC467C">
            <w:pPr>
              <w:pStyle w:val="TableParagraph"/>
              <w:jc w:val="center"/>
              <w:rPr>
                <w:rFonts w:ascii="Times New Roman"/>
              </w:rPr>
            </w:pPr>
            <w:r>
              <w:rPr>
                <w:rFonts w:ascii="Times New Roman"/>
                <w:noProof/>
              </w:rPr>
              <w:drawing>
                <wp:anchor distT="0" distB="0" distL="114300" distR="114300" simplePos="0" relativeHeight="251772934" behindDoc="0" locked="0" layoutInCell="1" allowOverlap="1" wp14:anchorId="047E6AE1" wp14:editId="322F89C7">
                  <wp:simplePos x="0" y="0"/>
                  <wp:positionH relativeFrom="column">
                    <wp:posOffset>116205</wp:posOffset>
                  </wp:positionH>
                  <wp:positionV relativeFrom="paragraph">
                    <wp:posOffset>94529</wp:posOffset>
                  </wp:positionV>
                  <wp:extent cx="152400" cy="164465"/>
                  <wp:effectExtent l="0" t="0" r="0" b="6985"/>
                  <wp:wrapNone/>
                  <wp:docPr id="582252105" name="Picture 42"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364483" name="Picture 42"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bl>
    <w:p w14:paraId="796CD1C5" w14:textId="7A19A9EB" w:rsidR="00880149" w:rsidRDefault="00C03DCF" w:rsidP="00FC467C">
      <w:pPr>
        <w:rPr>
          <w:sz w:val="20"/>
        </w:rPr>
      </w:pPr>
      <w:r>
        <w:rPr>
          <w:sz w:val="20"/>
        </w:rPr>
        <w:t xml:space="preserve"> </w:t>
      </w:r>
      <w:r w:rsidR="00880149">
        <w:rPr>
          <w:sz w:val="20"/>
        </w:rPr>
        <w:br w:type="page"/>
      </w:r>
    </w:p>
    <w:p w14:paraId="2B933505" w14:textId="29319A12" w:rsidR="00667A77" w:rsidRPr="00232AE0" w:rsidRDefault="005A30F0" w:rsidP="00AF5E3F">
      <w:pPr>
        <w:pStyle w:val="BodyText"/>
        <w:spacing w:after="240"/>
        <w:rPr>
          <w:color w:val="347C5D"/>
          <w:spacing w:val="-4"/>
        </w:rPr>
      </w:pPr>
      <w:r w:rsidRPr="00232AE0">
        <w:rPr>
          <w:color w:val="347C5D"/>
        </w:rPr>
        <w:lastRenderedPageBreak/>
        <w:t>S</w:t>
      </w:r>
      <w:r w:rsidR="005B4D95" w:rsidRPr="00232AE0">
        <w:rPr>
          <w:color w:val="347C5D"/>
        </w:rPr>
        <w:t>TAGE</w:t>
      </w:r>
      <w:r w:rsidR="005B4D95" w:rsidRPr="00232AE0">
        <w:rPr>
          <w:color w:val="347C5D"/>
          <w:spacing w:val="-7"/>
        </w:rPr>
        <w:t xml:space="preserve"> </w:t>
      </w:r>
      <w:r w:rsidR="005B4D95" w:rsidRPr="00232AE0">
        <w:rPr>
          <w:color w:val="347C5D"/>
        </w:rPr>
        <w:t>3</w:t>
      </w:r>
      <w:r w:rsidR="005B4D95" w:rsidRPr="00232AE0">
        <w:rPr>
          <w:color w:val="347C5D"/>
          <w:spacing w:val="-6"/>
        </w:rPr>
        <w:t xml:space="preserve"> </w:t>
      </w:r>
      <w:r w:rsidR="005B4D95" w:rsidRPr="00232AE0">
        <w:rPr>
          <w:color w:val="347C5D"/>
        </w:rPr>
        <w:t>|</w:t>
      </w:r>
      <w:r w:rsidR="005B4D95" w:rsidRPr="00232AE0">
        <w:rPr>
          <w:color w:val="347C5D"/>
          <w:spacing w:val="-4"/>
        </w:rPr>
        <w:t xml:space="preserve"> </w:t>
      </w:r>
      <w:r w:rsidR="005B4D95" w:rsidRPr="00232AE0">
        <w:rPr>
          <w:color w:val="347C5D"/>
        </w:rPr>
        <w:t>DOWNSTREAM</w:t>
      </w:r>
      <w:r w:rsidR="005B4D95" w:rsidRPr="00232AE0">
        <w:rPr>
          <w:color w:val="347C5D"/>
          <w:spacing w:val="-2"/>
        </w:rPr>
        <w:t xml:space="preserve"> </w:t>
      </w:r>
      <w:r w:rsidR="005B4D95" w:rsidRPr="00232AE0">
        <w:rPr>
          <w:color w:val="347C5D"/>
        </w:rPr>
        <w:t>PARTNER</w:t>
      </w:r>
      <w:r w:rsidR="005B4D95" w:rsidRPr="00232AE0">
        <w:rPr>
          <w:color w:val="347C5D"/>
          <w:spacing w:val="-3"/>
        </w:rPr>
        <w:t xml:space="preserve"> </w:t>
      </w:r>
      <w:r w:rsidR="005B4D95" w:rsidRPr="00232AE0">
        <w:rPr>
          <w:color w:val="347C5D"/>
          <w:spacing w:val="-4"/>
        </w:rPr>
        <w:t>LEVEL</w:t>
      </w:r>
    </w:p>
    <w:p w14:paraId="78F2DCC2" w14:textId="5DC17BB9" w:rsidR="00B23F41" w:rsidRDefault="00B23F41" w:rsidP="00FC467C">
      <w:r w:rsidRPr="003F4547">
        <w:t>Table</w:t>
      </w:r>
      <w:r w:rsidR="004923F8" w:rsidRPr="003F4547">
        <w:t xml:space="preserve"> 3.1 – Downstream partner checklist</w:t>
      </w:r>
    </w:p>
    <w:tbl>
      <w:tblPr>
        <w:tblW w:w="4580" w:type="pct"/>
        <w:tblBorders>
          <w:top w:val="single" w:sz="8" w:space="0" w:color="BEBEBE"/>
          <w:left w:val="single" w:sz="8" w:space="0" w:color="BEBEBE"/>
          <w:bottom w:val="single" w:sz="8" w:space="0" w:color="BEBEBE"/>
          <w:right w:val="single" w:sz="8" w:space="0" w:color="BEBEBE"/>
          <w:insideH w:val="single" w:sz="8" w:space="0" w:color="BEBEBE"/>
          <w:insideV w:val="single" w:sz="8" w:space="0" w:color="BEBEBE"/>
        </w:tblBorders>
        <w:tblLayout w:type="fixed"/>
        <w:tblCellMar>
          <w:left w:w="0" w:type="dxa"/>
          <w:right w:w="0" w:type="dxa"/>
        </w:tblCellMar>
        <w:tblLook w:val="0140" w:firstRow="0" w:lastRow="1" w:firstColumn="0" w:lastColumn="1" w:noHBand="0" w:noVBand="0"/>
      </w:tblPr>
      <w:tblGrid>
        <w:gridCol w:w="1266"/>
        <w:gridCol w:w="6804"/>
        <w:gridCol w:w="567"/>
        <w:gridCol w:w="567"/>
        <w:gridCol w:w="606"/>
      </w:tblGrid>
      <w:tr w:rsidR="00F4320D" w14:paraId="2B93350F" w14:textId="77777777" w:rsidTr="00741D60">
        <w:trPr>
          <w:cantSplit/>
          <w:trHeight w:val="1684"/>
          <w:tblHeader/>
        </w:trPr>
        <w:tc>
          <w:tcPr>
            <w:tcW w:w="645" w:type="pct"/>
            <w:tcBorders>
              <w:top w:val="nil"/>
            </w:tcBorders>
            <w:shd w:val="clear" w:color="auto" w:fill="347C5D"/>
          </w:tcPr>
          <w:p w14:paraId="112CE0C0" w14:textId="51325643" w:rsidR="00974DEE" w:rsidRDefault="00974DEE" w:rsidP="00344ECD">
            <w:pPr>
              <w:pStyle w:val="TableParagraph"/>
              <w:jc w:val="center"/>
              <w:rPr>
                <w:color w:val="FFFFFF"/>
                <w:sz w:val="28"/>
              </w:rPr>
            </w:pPr>
            <w:r w:rsidRPr="00D30547">
              <w:rPr>
                <w:color w:val="F5F5F5"/>
              </w:rPr>
              <w:t>Mandatory</w:t>
            </w:r>
            <w:r w:rsidR="00344ECD">
              <w:rPr>
                <w:color w:val="F5F5F5"/>
              </w:rPr>
              <w:t xml:space="preserve"> </w:t>
            </w:r>
            <w:r w:rsidRPr="00D30547">
              <w:rPr>
                <w:color w:val="F5F5F5"/>
              </w:rPr>
              <w:t>or</w:t>
            </w:r>
            <w:r w:rsidR="00344ECD">
              <w:rPr>
                <w:color w:val="F5F5F5"/>
              </w:rPr>
              <w:t xml:space="preserve"> </w:t>
            </w:r>
            <w:r w:rsidRPr="00D30547">
              <w:rPr>
                <w:color w:val="F5F5F5"/>
              </w:rPr>
              <w:t>Best Practice?</w:t>
            </w:r>
          </w:p>
        </w:tc>
        <w:tc>
          <w:tcPr>
            <w:tcW w:w="3468" w:type="pct"/>
            <w:tcBorders>
              <w:top w:val="nil"/>
            </w:tcBorders>
            <w:shd w:val="clear" w:color="auto" w:fill="347C5D"/>
          </w:tcPr>
          <w:p w14:paraId="2B933509" w14:textId="69B37127" w:rsidR="00974DEE" w:rsidRDefault="00974DEE" w:rsidP="00FC467C">
            <w:pPr>
              <w:pStyle w:val="TableParagraph"/>
              <w:ind w:left="110"/>
              <w:rPr>
                <w:sz w:val="28"/>
              </w:rPr>
            </w:pPr>
            <w:r>
              <w:rPr>
                <w:color w:val="FFFFFF"/>
                <w:sz w:val="28"/>
              </w:rPr>
              <w:t>Downstream</w:t>
            </w:r>
            <w:r>
              <w:rPr>
                <w:color w:val="FFFFFF"/>
                <w:spacing w:val="-3"/>
                <w:sz w:val="28"/>
              </w:rPr>
              <w:t xml:space="preserve"> </w:t>
            </w:r>
            <w:r>
              <w:rPr>
                <w:color w:val="FFFFFF"/>
                <w:sz w:val="28"/>
              </w:rPr>
              <w:t>Partner</w:t>
            </w:r>
            <w:r>
              <w:rPr>
                <w:color w:val="FFFFFF"/>
                <w:spacing w:val="-4"/>
                <w:sz w:val="28"/>
              </w:rPr>
              <w:t xml:space="preserve"> </w:t>
            </w:r>
            <w:r>
              <w:rPr>
                <w:color w:val="FFFFFF"/>
                <w:spacing w:val="-2"/>
                <w:sz w:val="28"/>
              </w:rPr>
              <w:t>Checklist</w:t>
            </w:r>
          </w:p>
          <w:p w14:paraId="2B93350B" w14:textId="1F490892" w:rsidR="00974DEE" w:rsidRDefault="00974DEE" w:rsidP="00FC467C">
            <w:pPr>
              <w:pStyle w:val="TableParagraph"/>
              <w:spacing w:before="3"/>
              <w:ind w:left="110" w:right="149"/>
            </w:pPr>
            <w:r>
              <w:rPr>
                <w:color w:val="FFFFFF"/>
              </w:rPr>
              <w:t>Use</w:t>
            </w:r>
            <w:r>
              <w:rPr>
                <w:color w:val="FFFFFF"/>
                <w:spacing w:val="-3"/>
              </w:rPr>
              <w:t xml:space="preserve"> </w:t>
            </w:r>
            <w:r>
              <w:rPr>
                <w:color w:val="FFFFFF"/>
              </w:rPr>
              <w:t>this</w:t>
            </w:r>
            <w:r>
              <w:rPr>
                <w:color w:val="FFFFFF"/>
                <w:spacing w:val="-4"/>
              </w:rPr>
              <w:t xml:space="preserve"> </w:t>
            </w:r>
            <w:r>
              <w:rPr>
                <w:color w:val="FFFFFF"/>
              </w:rPr>
              <w:t>checklist</w:t>
            </w:r>
            <w:r>
              <w:rPr>
                <w:color w:val="FFFFFF"/>
                <w:spacing w:val="-5"/>
              </w:rPr>
              <w:t xml:space="preserve"> </w:t>
            </w:r>
            <w:r>
              <w:rPr>
                <w:color w:val="FFFFFF"/>
              </w:rPr>
              <w:t>to</w:t>
            </w:r>
            <w:r>
              <w:rPr>
                <w:color w:val="FFFFFF"/>
                <w:spacing w:val="-5"/>
              </w:rPr>
              <w:t xml:space="preserve"> </w:t>
            </w:r>
            <w:r>
              <w:rPr>
                <w:color w:val="FFFFFF"/>
              </w:rPr>
              <w:t>review</w:t>
            </w:r>
            <w:r>
              <w:rPr>
                <w:color w:val="FFFFFF"/>
                <w:spacing w:val="-5"/>
              </w:rPr>
              <w:t xml:space="preserve"> </w:t>
            </w:r>
            <w:r>
              <w:rPr>
                <w:color w:val="FFFFFF"/>
              </w:rPr>
              <w:t>contractual</w:t>
            </w:r>
            <w:r>
              <w:rPr>
                <w:color w:val="FFFFFF"/>
                <w:spacing w:val="-5"/>
              </w:rPr>
              <w:t xml:space="preserve"> </w:t>
            </w:r>
            <w:r>
              <w:rPr>
                <w:color w:val="FFFFFF"/>
              </w:rPr>
              <w:t>arrangements</w:t>
            </w:r>
            <w:r>
              <w:rPr>
                <w:color w:val="FFFFFF"/>
                <w:spacing w:val="-4"/>
              </w:rPr>
              <w:t xml:space="preserve"> </w:t>
            </w:r>
            <w:r>
              <w:rPr>
                <w:color w:val="FFFFFF"/>
              </w:rPr>
              <w:t>with</w:t>
            </w:r>
            <w:r>
              <w:rPr>
                <w:color w:val="FFFFFF"/>
                <w:spacing w:val="-4"/>
              </w:rPr>
              <w:t xml:space="preserve"> </w:t>
            </w:r>
            <w:r>
              <w:rPr>
                <w:color w:val="FFFFFF"/>
              </w:rPr>
              <w:t xml:space="preserve">downstream partner through </w:t>
            </w:r>
            <w:proofErr w:type="gramStart"/>
            <w:r>
              <w:rPr>
                <w:color w:val="FFFFFF"/>
              </w:rPr>
              <w:t>a fraud</w:t>
            </w:r>
            <w:proofErr w:type="gramEnd"/>
            <w:r>
              <w:rPr>
                <w:color w:val="FFFFFF"/>
              </w:rPr>
              <w:t xml:space="preserve"> and corruption lens. This checklist refers to arrangements between the funding recipient and its downstream partners. It can be used in</w:t>
            </w:r>
            <w:r w:rsidR="00133EDE">
              <w:rPr>
                <w:color w:val="FFFFFF"/>
              </w:rPr>
              <w:t xml:space="preserve"> </w:t>
            </w:r>
            <w:r>
              <w:rPr>
                <w:color w:val="FFFFFF"/>
              </w:rPr>
              <w:t>relation</w:t>
            </w:r>
            <w:r>
              <w:rPr>
                <w:color w:val="FFFFFF"/>
                <w:spacing w:val="-4"/>
              </w:rPr>
              <w:t xml:space="preserve"> </w:t>
            </w:r>
            <w:r>
              <w:rPr>
                <w:color w:val="FFFFFF"/>
              </w:rPr>
              <w:t>to</w:t>
            </w:r>
            <w:r>
              <w:rPr>
                <w:color w:val="FFFFFF"/>
                <w:spacing w:val="-5"/>
              </w:rPr>
              <w:t xml:space="preserve"> </w:t>
            </w:r>
            <w:r>
              <w:rPr>
                <w:color w:val="FFFFFF"/>
              </w:rPr>
              <w:t>a</w:t>
            </w:r>
            <w:r>
              <w:rPr>
                <w:color w:val="FFFFFF"/>
                <w:spacing w:val="-3"/>
              </w:rPr>
              <w:t xml:space="preserve"> </w:t>
            </w:r>
            <w:r>
              <w:rPr>
                <w:color w:val="FFFFFF"/>
              </w:rPr>
              <w:t>specific</w:t>
            </w:r>
            <w:r>
              <w:rPr>
                <w:color w:val="FFFFFF"/>
                <w:spacing w:val="-2"/>
              </w:rPr>
              <w:t xml:space="preserve"> </w:t>
            </w:r>
            <w:r>
              <w:rPr>
                <w:color w:val="FFFFFF"/>
              </w:rPr>
              <w:t>downstream</w:t>
            </w:r>
            <w:r>
              <w:rPr>
                <w:color w:val="FFFFFF"/>
                <w:spacing w:val="-6"/>
              </w:rPr>
              <w:t xml:space="preserve"> </w:t>
            </w:r>
            <w:r>
              <w:rPr>
                <w:color w:val="FFFFFF"/>
              </w:rPr>
              <w:t>partner,</w:t>
            </w:r>
            <w:r>
              <w:rPr>
                <w:color w:val="FFFFFF"/>
                <w:spacing w:val="-5"/>
              </w:rPr>
              <w:t xml:space="preserve"> </w:t>
            </w:r>
            <w:r>
              <w:rPr>
                <w:color w:val="FFFFFF"/>
              </w:rPr>
              <w:t>or</w:t>
            </w:r>
            <w:r>
              <w:rPr>
                <w:color w:val="FFFFFF"/>
                <w:spacing w:val="-4"/>
              </w:rPr>
              <w:t xml:space="preserve"> </w:t>
            </w:r>
            <w:r>
              <w:rPr>
                <w:color w:val="FFFFFF"/>
              </w:rPr>
              <w:t>collectively</w:t>
            </w:r>
            <w:r>
              <w:rPr>
                <w:color w:val="FFFFFF"/>
                <w:spacing w:val="-1"/>
              </w:rPr>
              <w:t xml:space="preserve"> </w:t>
            </w:r>
            <w:r>
              <w:rPr>
                <w:color w:val="FFFFFF"/>
              </w:rPr>
              <w:t>for</w:t>
            </w:r>
            <w:r>
              <w:rPr>
                <w:color w:val="FFFFFF"/>
                <w:spacing w:val="-4"/>
              </w:rPr>
              <w:t xml:space="preserve"> </w:t>
            </w:r>
            <w:r>
              <w:rPr>
                <w:color w:val="FFFFFF"/>
              </w:rPr>
              <w:t>all</w:t>
            </w:r>
            <w:r>
              <w:rPr>
                <w:color w:val="FFFFFF"/>
                <w:spacing w:val="-5"/>
              </w:rPr>
              <w:t xml:space="preserve"> </w:t>
            </w:r>
            <w:r>
              <w:rPr>
                <w:color w:val="FFFFFF"/>
              </w:rPr>
              <w:t xml:space="preserve">downstream </w:t>
            </w:r>
            <w:r>
              <w:rPr>
                <w:color w:val="FFFFFF"/>
                <w:spacing w:val="-2"/>
              </w:rPr>
              <w:t>partners.</w:t>
            </w:r>
          </w:p>
        </w:tc>
        <w:tc>
          <w:tcPr>
            <w:tcW w:w="289" w:type="pct"/>
            <w:tcBorders>
              <w:top w:val="nil"/>
            </w:tcBorders>
            <w:shd w:val="clear" w:color="auto" w:fill="347C5D"/>
            <w:textDirection w:val="tbRl"/>
          </w:tcPr>
          <w:p w14:paraId="2B93350C" w14:textId="77777777" w:rsidR="00974DEE" w:rsidRDefault="00974DEE" w:rsidP="00FC467C">
            <w:pPr>
              <w:pStyle w:val="TableParagraph"/>
              <w:spacing w:before="112"/>
              <w:ind w:left="5" w:right="4"/>
              <w:rPr>
                <w:sz w:val="23"/>
              </w:rPr>
            </w:pPr>
            <w:r>
              <w:rPr>
                <w:color w:val="FFFFFF"/>
                <w:spacing w:val="-5"/>
                <w:sz w:val="23"/>
              </w:rPr>
              <w:t>Yes</w:t>
            </w:r>
          </w:p>
        </w:tc>
        <w:tc>
          <w:tcPr>
            <w:tcW w:w="289" w:type="pct"/>
            <w:tcBorders>
              <w:top w:val="nil"/>
            </w:tcBorders>
            <w:shd w:val="clear" w:color="auto" w:fill="347C5D"/>
            <w:textDirection w:val="tbRl"/>
          </w:tcPr>
          <w:p w14:paraId="2B93350D" w14:textId="77777777" w:rsidR="00974DEE" w:rsidRDefault="00974DEE" w:rsidP="00FC467C">
            <w:pPr>
              <w:pStyle w:val="TableParagraph"/>
              <w:spacing w:before="114"/>
              <w:ind w:left="5" w:right="113"/>
              <w:rPr>
                <w:sz w:val="23"/>
              </w:rPr>
            </w:pPr>
            <w:r>
              <w:rPr>
                <w:color w:val="FFFFFF"/>
                <w:spacing w:val="-5"/>
                <w:sz w:val="23"/>
              </w:rPr>
              <w:t>No</w:t>
            </w:r>
          </w:p>
        </w:tc>
        <w:tc>
          <w:tcPr>
            <w:tcW w:w="309" w:type="pct"/>
            <w:tcBorders>
              <w:top w:val="nil"/>
            </w:tcBorders>
            <w:shd w:val="clear" w:color="auto" w:fill="347C5D"/>
            <w:textDirection w:val="tbRl"/>
          </w:tcPr>
          <w:p w14:paraId="2B93350E" w14:textId="430B70C7" w:rsidR="00974DEE" w:rsidRDefault="003B2D38" w:rsidP="00FC467C">
            <w:pPr>
              <w:pStyle w:val="TableParagraph"/>
              <w:spacing w:before="114"/>
              <w:ind w:left="5" w:right="5"/>
              <w:rPr>
                <w:sz w:val="23"/>
              </w:rPr>
            </w:pPr>
            <w:r>
              <w:rPr>
                <w:color w:val="FFFFFF"/>
                <w:spacing w:val="-5"/>
                <w:sz w:val="23"/>
              </w:rPr>
              <w:t>Not Applicable</w:t>
            </w:r>
            <w:r w:rsidR="00974DEE">
              <w:rPr>
                <w:color w:val="FFFFFF"/>
                <w:spacing w:val="-5"/>
                <w:sz w:val="23"/>
              </w:rPr>
              <w:t xml:space="preserve"> </w:t>
            </w:r>
          </w:p>
        </w:tc>
      </w:tr>
      <w:tr w:rsidR="003B2D38" w14:paraId="2B933516" w14:textId="77777777" w:rsidTr="0085073F">
        <w:trPr>
          <w:trHeight w:val="264"/>
        </w:trPr>
        <w:tc>
          <w:tcPr>
            <w:tcW w:w="645" w:type="pct"/>
          </w:tcPr>
          <w:p w14:paraId="18517AA8" w14:textId="14889D27" w:rsidR="003B2D38" w:rsidRDefault="003B2D38" w:rsidP="00FC467C">
            <w:pPr>
              <w:pStyle w:val="TableParagraph"/>
              <w:ind w:left="110"/>
              <w:rPr>
                <w:color w:val="303D47"/>
              </w:rPr>
            </w:pPr>
            <w:r>
              <w:rPr>
                <w:color w:val="303D47"/>
              </w:rPr>
              <w:t>Mandatory</w:t>
            </w:r>
          </w:p>
        </w:tc>
        <w:tc>
          <w:tcPr>
            <w:tcW w:w="3468" w:type="pct"/>
          </w:tcPr>
          <w:p w14:paraId="2B933512" w14:textId="74CA84B1" w:rsidR="003B2D38" w:rsidRDefault="003B2D38" w:rsidP="00FC467C">
            <w:pPr>
              <w:pStyle w:val="TableParagraph"/>
              <w:ind w:left="110"/>
            </w:pPr>
            <w:r>
              <w:rPr>
                <w:color w:val="303D47"/>
              </w:rPr>
              <w:t>Risk</w:t>
            </w:r>
            <w:r>
              <w:rPr>
                <w:color w:val="303D47"/>
                <w:spacing w:val="-7"/>
              </w:rPr>
              <w:t xml:space="preserve"> </w:t>
            </w:r>
            <w:r>
              <w:rPr>
                <w:color w:val="303D47"/>
              </w:rPr>
              <w:t>assessments</w:t>
            </w:r>
            <w:r>
              <w:rPr>
                <w:color w:val="303D47"/>
                <w:spacing w:val="-5"/>
              </w:rPr>
              <w:t xml:space="preserve"> </w:t>
            </w:r>
            <w:r>
              <w:rPr>
                <w:color w:val="303D47"/>
              </w:rPr>
              <w:t>are</w:t>
            </w:r>
            <w:r>
              <w:rPr>
                <w:color w:val="303D47"/>
                <w:spacing w:val="-3"/>
              </w:rPr>
              <w:t xml:space="preserve"> </w:t>
            </w:r>
            <w:r>
              <w:rPr>
                <w:color w:val="303D47"/>
              </w:rPr>
              <w:t>conducted</w:t>
            </w:r>
            <w:r>
              <w:rPr>
                <w:color w:val="303D47"/>
                <w:spacing w:val="-5"/>
              </w:rPr>
              <w:t xml:space="preserve"> </w:t>
            </w:r>
            <w:r>
              <w:rPr>
                <w:color w:val="303D47"/>
              </w:rPr>
              <w:t>on</w:t>
            </w:r>
            <w:r>
              <w:rPr>
                <w:color w:val="303D47"/>
                <w:spacing w:val="-4"/>
              </w:rPr>
              <w:t xml:space="preserve"> </w:t>
            </w:r>
            <w:r>
              <w:rPr>
                <w:color w:val="303D47"/>
              </w:rPr>
              <w:t>all</w:t>
            </w:r>
            <w:r>
              <w:rPr>
                <w:color w:val="303D47"/>
                <w:spacing w:val="-6"/>
              </w:rPr>
              <w:t xml:space="preserve"> </w:t>
            </w:r>
            <w:r>
              <w:rPr>
                <w:color w:val="303D47"/>
              </w:rPr>
              <w:t>downstream</w:t>
            </w:r>
            <w:r>
              <w:rPr>
                <w:color w:val="303D47"/>
                <w:spacing w:val="-6"/>
              </w:rPr>
              <w:t xml:space="preserve"> </w:t>
            </w:r>
            <w:r>
              <w:rPr>
                <w:color w:val="303D47"/>
                <w:spacing w:val="-2"/>
              </w:rPr>
              <w:t>partners.</w:t>
            </w:r>
          </w:p>
        </w:tc>
        <w:tc>
          <w:tcPr>
            <w:tcW w:w="289" w:type="pct"/>
          </w:tcPr>
          <w:p w14:paraId="2B933513" w14:textId="721740BA" w:rsidR="003B2D38" w:rsidRDefault="003B2D38" w:rsidP="00FC467C">
            <w:pPr>
              <w:pStyle w:val="TableParagraph"/>
              <w:jc w:val="center"/>
              <w:rPr>
                <w:rFonts w:ascii="Times New Roman"/>
                <w:sz w:val="18"/>
              </w:rPr>
            </w:pPr>
            <w:r>
              <w:rPr>
                <w:rFonts w:ascii="Times New Roman"/>
                <w:noProof/>
              </w:rPr>
              <w:drawing>
                <wp:inline distT="0" distB="0" distL="0" distR="0" wp14:anchorId="011B09F9" wp14:editId="055A463D">
                  <wp:extent cx="152400" cy="164465"/>
                  <wp:effectExtent l="0" t="0" r="0" b="6985"/>
                  <wp:docPr id="1866345671" name="Picture 1"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9818" name="Picture 1"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289" w:type="pct"/>
          </w:tcPr>
          <w:p w14:paraId="2B933514" w14:textId="44FA6AF6" w:rsidR="003B2D38" w:rsidRDefault="003B2D38" w:rsidP="00FC467C">
            <w:pPr>
              <w:pStyle w:val="TableParagraph"/>
              <w:jc w:val="center"/>
              <w:rPr>
                <w:rFonts w:ascii="Times New Roman"/>
                <w:sz w:val="18"/>
              </w:rPr>
            </w:pPr>
            <w:r>
              <w:rPr>
                <w:rFonts w:ascii="Times New Roman"/>
                <w:noProof/>
              </w:rPr>
              <w:drawing>
                <wp:inline distT="0" distB="0" distL="0" distR="0" wp14:anchorId="55E62739" wp14:editId="797B96F6">
                  <wp:extent cx="152400" cy="164465"/>
                  <wp:effectExtent l="0" t="0" r="0" b="6985"/>
                  <wp:docPr id="1042333857" name="Picture 2"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6890" name="Picture 2"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309" w:type="pct"/>
          </w:tcPr>
          <w:p w14:paraId="2B933515" w14:textId="6B81910B" w:rsidR="003B2D38" w:rsidRDefault="003B2D38" w:rsidP="00FC467C">
            <w:pPr>
              <w:pStyle w:val="TableParagraph"/>
              <w:jc w:val="center"/>
              <w:rPr>
                <w:rFonts w:ascii="Times New Roman"/>
                <w:sz w:val="18"/>
              </w:rPr>
            </w:pPr>
            <w:r>
              <w:rPr>
                <w:rFonts w:ascii="Times New Roman"/>
                <w:noProof/>
              </w:rPr>
              <w:drawing>
                <wp:inline distT="0" distB="0" distL="0" distR="0" wp14:anchorId="64A64D47" wp14:editId="5AEF876A">
                  <wp:extent cx="152400" cy="164465"/>
                  <wp:effectExtent l="0" t="0" r="0" b="6985"/>
                  <wp:docPr id="564556666" name="Picture 3"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38410" name="Picture 3"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r>
      <w:tr w:rsidR="003B2D38" w14:paraId="2B93351E" w14:textId="77777777" w:rsidTr="0085073F">
        <w:trPr>
          <w:trHeight w:val="537"/>
        </w:trPr>
        <w:tc>
          <w:tcPr>
            <w:tcW w:w="645" w:type="pct"/>
          </w:tcPr>
          <w:p w14:paraId="7C5137F4" w14:textId="35629CA8" w:rsidR="003B2D38" w:rsidRDefault="003B2D38" w:rsidP="00FC467C">
            <w:pPr>
              <w:pStyle w:val="TableParagraph"/>
              <w:ind w:left="110" w:right="149"/>
              <w:rPr>
                <w:color w:val="303D47"/>
              </w:rPr>
            </w:pPr>
            <w:r>
              <w:rPr>
                <w:color w:val="303D47"/>
              </w:rPr>
              <w:t>Mandatory</w:t>
            </w:r>
          </w:p>
        </w:tc>
        <w:tc>
          <w:tcPr>
            <w:tcW w:w="3468" w:type="pct"/>
          </w:tcPr>
          <w:p w14:paraId="2B93351A" w14:textId="70AB726A" w:rsidR="003B2D38" w:rsidRDefault="003B2D38" w:rsidP="00FC467C">
            <w:pPr>
              <w:pStyle w:val="TableParagraph"/>
              <w:ind w:left="110" w:right="149"/>
            </w:pPr>
            <w:r>
              <w:rPr>
                <w:color w:val="303D47"/>
              </w:rPr>
              <w:t>Risk</w:t>
            </w:r>
            <w:r>
              <w:rPr>
                <w:color w:val="303D47"/>
                <w:spacing w:val="-6"/>
              </w:rPr>
              <w:t xml:space="preserve"> </w:t>
            </w:r>
            <w:r>
              <w:rPr>
                <w:color w:val="303D47"/>
              </w:rPr>
              <w:t>based</w:t>
            </w:r>
            <w:r>
              <w:rPr>
                <w:color w:val="303D47"/>
                <w:spacing w:val="-4"/>
              </w:rPr>
              <w:t xml:space="preserve"> </w:t>
            </w:r>
            <w:r>
              <w:rPr>
                <w:color w:val="303D47"/>
              </w:rPr>
              <w:t>and</w:t>
            </w:r>
            <w:r>
              <w:rPr>
                <w:color w:val="303D47"/>
                <w:spacing w:val="-4"/>
              </w:rPr>
              <w:t xml:space="preserve"> </w:t>
            </w:r>
            <w:r>
              <w:rPr>
                <w:color w:val="303D47"/>
              </w:rPr>
              <w:t>proportionate</w:t>
            </w:r>
            <w:r>
              <w:rPr>
                <w:color w:val="303D47"/>
                <w:spacing w:val="-3"/>
              </w:rPr>
              <w:t xml:space="preserve"> </w:t>
            </w:r>
            <w:r>
              <w:rPr>
                <w:color w:val="303D47"/>
              </w:rPr>
              <w:t>due</w:t>
            </w:r>
            <w:r>
              <w:rPr>
                <w:color w:val="303D47"/>
                <w:spacing w:val="-3"/>
              </w:rPr>
              <w:t xml:space="preserve"> </w:t>
            </w:r>
            <w:r>
              <w:rPr>
                <w:color w:val="303D47"/>
              </w:rPr>
              <w:t>diligence</w:t>
            </w:r>
            <w:r>
              <w:rPr>
                <w:color w:val="303D47"/>
                <w:spacing w:val="-3"/>
              </w:rPr>
              <w:t xml:space="preserve"> </w:t>
            </w:r>
            <w:r>
              <w:rPr>
                <w:color w:val="303D47"/>
              </w:rPr>
              <w:t>is</w:t>
            </w:r>
            <w:r>
              <w:rPr>
                <w:color w:val="303D47"/>
                <w:spacing w:val="-4"/>
              </w:rPr>
              <w:t xml:space="preserve"> </w:t>
            </w:r>
            <w:r>
              <w:rPr>
                <w:color w:val="303D47"/>
              </w:rPr>
              <w:t>conducted</w:t>
            </w:r>
            <w:r>
              <w:rPr>
                <w:color w:val="303D47"/>
                <w:spacing w:val="-4"/>
              </w:rPr>
              <w:t xml:space="preserve"> </w:t>
            </w:r>
            <w:r>
              <w:rPr>
                <w:color w:val="303D47"/>
              </w:rPr>
              <w:t>on</w:t>
            </w:r>
            <w:r>
              <w:rPr>
                <w:color w:val="303D47"/>
                <w:spacing w:val="-4"/>
              </w:rPr>
              <w:t xml:space="preserve"> </w:t>
            </w:r>
            <w:r>
              <w:rPr>
                <w:color w:val="303D47"/>
              </w:rPr>
              <w:t>all</w:t>
            </w:r>
            <w:r>
              <w:rPr>
                <w:color w:val="303D47"/>
                <w:spacing w:val="-5"/>
              </w:rPr>
              <w:t xml:space="preserve"> </w:t>
            </w:r>
            <w:r>
              <w:rPr>
                <w:color w:val="303D47"/>
              </w:rPr>
              <w:t>downstream partners including individual/</w:t>
            </w:r>
            <w:proofErr w:type="spellStart"/>
            <w:r>
              <w:rPr>
                <w:color w:val="303D47"/>
              </w:rPr>
              <w:t>organisation</w:t>
            </w:r>
            <w:proofErr w:type="spellEnd"/>
            <w:r>
              <w:rPr>
                <w:color w:val="303D47"/>
              </w:rPr>
              <w:t xml:space="preserve"> identity checks.</w:t>
            </w:r>
          </w:p>
        </w:tc>
        <w:tc>
          <w:tcPr>
            <w:tcW w:w="289" w:type="pct"/>
          </w:tcPr>
          <w:p w14:paraId="2B93351B" w14:textId="50A337BA" w:rsidR="003B2D38" w:rsidRDefault="00BC4AD4" w:rsidP="00FC467C">
            <w:pPr>
              <w:pStyle w:val="TableParagraph"/>
              <w:jc w:val="center"/>
              <w:rPr>
                <w:rFonts w:ascii="Times New Roman"/>
              </w:rPr>
            </w:pPr>
            <w:r>
              <w:rPr>
                <w:rFonts w:ascii="Times New Roman"/>
                <w:noProof/>
                <w:sz w:val="20"/>
              </w:rPr>
              <w:drawing>
                <wp:anchor distT="0" distB="0" distL="114300" distR="114300" simplePos="0" relativeHeight="251801606" behindDoc="0" locked="0" layoutInCell="1" allowOverlap="1" wp14:anchorId="30E8F394" wp14:editId="59C83D2C">
                  <wp:simplePos x="0" y="0"/>
                  <wp:positionH relativeFrom="column">
                    <wp:posOffset>103979</wp:posOffset>
                  </wp:positionH>
                  <wp:positionV relativeFrom="paragraph">
                    <wp:posOffset>84427</wp:posOffset>
                  </wp:positionV>
                  <wp:extent cx="152400" cy="164465"/>
                  <wp:effectExtent l="0" t="0" r="0" b="6985"/>
                  <wp:wrapTopAndBottom/>
                  <wp:docPr id="1707551683" name="Picture 4"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71961" name="Picture 4"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89" w:type="pct"/>
          </w:tcPr>
          <w:p w14:paraId="2B93351C" w14:textId="4A292B85" w:rsidR="003B2D38" w:rsidRDefault="00BC4AD4" w:rsidP="00FC467C">
            <w:pPr>
              <w:pStyle w:val="TableParagraph"/>
              <w:jc w:val="center"/>
              <w:rPr>
                <w:rFonts w:ascii="Times New Roman"/>
              </w:rPr>
            </w:pPr>
            <w:r>
              <w:rPr>
                <w:rFonts w:ascii="Times New Roman"/>
                <w:noProof/>
                <w:sz w:val="20"/>
              </w:rPr>
              <w:drawing>
                <wp:anchor distT="0" distB="0" distL="114300" distR="114300" simplePos="0" relativeHeight="251803654" behindDoc="0" locked="0" layoutInCell="1" allowOverlap="1" wp14:anchorId="05C24C1A" wp14:editId="704A428D">
                  <wp:simplePos x="0" y="0"/>
                  <wp:positionH relativeFrom="column">
                    <wp:posOffset>105410</wp:posOffset>
                  </wp:positionH>
                  <wp:positionV relativeFrom="paragraph">
                    <wp:posOffset>83991</wp:posOffset>
                  </wp:positionV>
                  <wp:extent cx="152400" cy="164465"/>
                  <wp:effectExtent l="0" t="0" r="0" b="6985"/>
                  <wp:wrapNone/>
                  <wp:docPr id="1233414497" name="Picture 5"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59886" name="Picture 5"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09" w:type="pct"/>
          </w:tcPr>
          <w:p w14:paraId="2B93351D" w14:textId="0BD2363F" w:rsidR="003B2D38" w:rsidRDefault="00BC4AD4" w:rsidP="00FC467C">
            <w:pPr>
              <w:pStyle w:val="TableParagraph"/>
              <w:jc w:val="center"/>
              <w:rPr>
                <w:rFonts w:ascii="Times New Roman"/>
              </w:rPr>
            </w:pPr>
            <w:r>
              <w:rPr>
                <w:rFonts w:ascii="Times New Roman"/>
                <w:noProof/>
                <w:sz w:val="20"/>
              </w:rPr>
              <w:drawing>
                <wp:anchor distT="0" distB="0" distL="114300" distR="114300" simplePos="0" relativeHeight="251802630" behindDoc="0" locked="0" layoutInCell="1" allowOverlap="1" wp14:anchorId="5BA47339" wp14:editId="37348E9F">
                  <wp:simplePos x="0" y="0"/>
                  <wp:positionH relativeFrom="column">
                    <wp:posOffset>107315</wp:posOffset>
                  </wp:positionH>
                  <wp:positionV relativeFrom="paragraph">
                    <wp:posOffset>84427</wp:posOffset>
                  </wp:positionV>
                  <wp:extent cx="152400" cy="164465"/>
                  <wp:effectExtent l="0" t="0" r="0" b="6985"/>
                  <wp:wrapNone/>
                  <wp:docPr id="1147235021" name="Picture 6"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82760" name="Picture 6"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3B2D38" w14:paraId="2B933528" w14:textId="77777777" w:rsidTr="0085073F">
        <w:trPr>
          <w:trHeight w:val="1340"/>
        </w:trPr>
        <w:tc>
          <w:tcPr>
            <w:tcW w:w="645" w:type="pct"/>
          </w:tcPr>
          <w:p w14:paraId="1F272A85" w14:textId="2320AB4E" w:rsidR="003B2D38" w:rsidRDefault="003B2D38" w:rsidP="00FC467C">
            <w:pPr>
              <w:pStyle w:val="TableParagraph"/>
              <w:spacing w:before="5"/>
              <w:ind w:left="110" w:right="124"/>
              <w:rPr>
                <w:color w:val="303D47"/>
              </w:rPr>
            </w:pPr>
            <w:r>
              <w:rPr>
                <w:color w:val="303D47"/>
              </w:rPr>
              <w:t>Mandatory</w:t>
            </w:r>
          </w:p>
        </w:tc>
        <w:tc>
          <w:tcPr>
            <w:tcW w:w="3468" w:type="pct"/>
          </w:tcPr>
          <w:p w14:paraId="2B933524" w14:textId="736325D1" w:rsidR="003B2D38" w:rsidRDefault="003B2D38" w:rsidP="00FC467C">
            <w:pPr>
              <w:pStyle w:val="TableParagraph"/>
              <w:spacing w:before="5"/>
              <w:ind w:left="110" w:right="124"/>
            </w:pPr>
            <w:proofErr w:type="spellStart"/>
            <w:r>
              <w:rPr>
                <w:color w:val="303D47"/>
              </w:rPr>
              <w:t>Organisations</w:t>
            </w:r>
            <w:proofErr w:type="spellEnd"/>
            <w:r>
              <w:rPr>
                <w:color w:val="303D47"/>
              </w:rPr>
              <w:t xml:space="preserve"> are crosschecked against </w:t>
            </w:r>
            <w:hyperlink r:id="rId69">
              <w:r>
                <w:rPr>
                  <w:color w:val="0462C1"/>
                  <w:u w:val="single" w:color="0462C1"/>
                </w:rPr>
                <w:t>The Asian Development Bank’s Sanction</w:t>
              </w:r>
            </w:hyperlink>
            <w:r>
              <w:rPr>
                <w:color w:val="0462C1"/>
              </w:rPr>
              <w:t xml:space="preserve"> </w:t>
            </w:r>
            <w:hyperlink r:id="rId70">
              <w:r>
                <w:rPr>
                  <w:color w:val="0462C1"/>
                  <w:u w:val="single" w:color="0462C1"/>
                </w:rPr>
                <w:t>List</w:t>
              </w:r>
              <w:r>
                <w:rPr>
                  <w:color w:val="303D47"/>
                </w:rPr>
                <w:t>,</w:t>
              </w:r>
            </w:hyperlink>
            <w:r>
              <w:rPr>
                <w:color w:val="303D47"/>
              </w:rPr>
              <w:t xml:space="preserve"> </w:t>
            </w:r>
            <w:hyperlink r:id="rId71">
              <w:r>
                <w:rPr>
                  <w:color w:val="0462C1"/>
                  <w:u w:val="single" w:color="0462C1"/>
                </w:rPr>
                <w:t>World Bank Listing of Ineligible Firms and Individuals</w:t>
              </w:r>
            </w:hyperlink>
            <w:r>
              <w:rPr>
                <w:color w:val="303D47"/>
              </w:rPr>
              <w:t xml:space="preserve">, the </w:t>
            </w:r>
            <w:hyperlink r:id="rId72">
              <w:r>
                <w:rPr>
                  <w:color w:val="0462C1"/>
                  <w:u w:val="single" w:color="0462C1"/>
                </w:rPr>
                <w:t>Consolidated List</w:t>
              </w:r>
            </w:hyperlink>
            <w:r>
              <w:rPr>
                <w:color w:val="0462C1"/>
              </w:rPr>
              <w:t xml:space="preserve"> </w:t>
            </w:r>
            <w:r>
              <w:rPr>
                <w:color w:val="303D47"/>
              </w:rPr>
              <w:t>and</w:t>
            </w:r>
            <w:r>
              <w:rPr>
                <w:color w:val="303D47"/>
                <w:spacing w:val="-4"/>
              </w:rPr>
              <w:t xml:space="preserve"> </w:t>
            </w:r>
            <w:r>
              <w:rPr>
                <w:color w:val="303D47"/>
              </w:rPr>
              <w:t>the</w:t>
            </w:r>
            <w:r>
              <w:rPr>
                <w:color w:val="303D47"/>
                <w:spacing w:val="-2"/>
              </w:rPr>
              <w:t xml:space="preserve"> </w:t>
            </w:r>
            <w:hyperlink r:id="rId73">
              <w:r>
                <w:rPr>
                  <w:color w:val="0462C1"/>
                  <w:u w:val="single" w:color="0462C1"/>
                </w:rPr>
                <w:t>Australian</w:t>
              </w:r>
              <w:r>
                <w:rPr>
                  <w:color w:val="0462C1"/>
                  <w:spacing w:val="-4"/>
                  <w:u w:val="single" w:color="0462C1"/>
                </w:rPr>
                <w:t xml:space="preserve"> </w:t>
              </w:r>
              <w:r>
                <w:rPr>
                  <w:color w:val="0462C1"/>
                  <w:u w:val="single" w:color="0462C1"/>
                </w:rPr>
                <w:t>National</w:t>
              </w:r>
              <w:r>
                <w:rPr>
                  <w:color w:val="0462C1"/>
                  <w:spacing w:val="-5"/>
                  <w:u w:val="single" w:color="0462C1"/>
                </w:rPr>
                <w:t xml:space="preserve"> </w:t>
              </w:r>
              <w:r>
                <w:rPr>
                  <w:color w:val="0462C1"/>
                  <w:u w:val="single" w:color="0462C1"/>
                </w:rPr>
                <w:t>Security</w:t>
              </w:r>
              <w:r>
                <w:rPr>
                  <w:color w:val="0462C1"/>
                  <w:spacing w:val="-6"/>
                  <w:u w:val="single" w:color="0462C1"/>
                </w:rPr>
                <w:t xml:space="preserve"> </w:t>
              </w:r>
              <w:r>
                <w:rPr>
                  <w:color w:val="0462C1"/>
                  <w:u w:val="single" w:color="0462C1"/>
                </w:rPr>
                <w:t>Listed</w:t>
              </w:r>
              <w:r>
                <w:rPr>
                  <w:color w:val="0462C1"/>
                  <w:spacing w:val="-4"/>
                  <w:u w:val="single" w:color="0462C1"/>
                </w:rPr>
                <w:t xml:space="preserve"> </w:t>
              </w:r>
              <w:r>
                <w:rPr>
                  <w:color w:val="0462C1"/>
                  <w:u w:val="single" w:color="0462C1"/>
                </w:rPr>
                <w:t>Terrorist</w:t>
              </w:r>
              <w:r>
                <w:rPr>
                  <w:color w:val="0462C1"/>
                  <w:spacing w:val="-5"/>
                  <w:u w:val="single" w:color="0462C1"/>
                </w:rPr>
                <w:t xml:space="preserve"> </w:t>
              </w:r>
              <w:proofErr w:type="spellStart"/>
              <w:r>
                <w:rPr>
                  <w:color w:val="0462C1"/>
                  <w:u w:val="single" w:color="0462C1"/>
                </w:rPr>
                <w:t>Organisations</w:t>
              </w:r>
              <w:proofErr w:type="spellEnd"/>
              <w:r>
                <w:rPr>
                  <w:color w:val="0462C1"/>
                  <w:spacing w:val="-3"/>
                  <w:u w:val="single" w:color="0462C1"/>
                </w:rPr>
                <w:t xml:space="preserve"> </w:t>
              </w:r>
              <w:r>
                <w:rPr>
                  <w:color w:val="0462C1"/>
                  <w:u w:val="single" w:color="0462C1"/>
                </w:rPr>
                <w:t>List</w:t>
              </w:r>
            </w:hyperlink>
            <w:r>
              <w:rPr>
                <w:color w:val="0462C1"/>
                <w:u w:val="single" w:color="0462C1"/>
              </w:rPr>
              <w:t xml:space="preserve"> </w:t>
            </w:r>
            <w:r>
              <w:rPr>
                <w:color w:val="303D47"/>
              </w:rPr>
              <w:t>to</w:t>
            </w:r>
            <w:r>
              <w:rPr>
                <w:color w:val="303D47"/>
                <w:spacing w:val="-5"/>
              </w:rPr>
              <w:t xml:space="preserve"> </w:t>
            </w:r>
            <w:r>
              <w:rPr>
                <w:color w:val="303D47"/>
              </w:rPr>
              <w:t>find</w:t>
            </w:r>
            <w:r>
              <w:rPr>
                <w:color w:val="303D47"/>
                <w:spacing w:val="-4"/>
              </w:rPr>
              <w:t xml:space="preserve"> </w:t>
            </w:r>
            <w:r>
              <w:rPr>
                <w:color w:val="303D47"/>
              </w:rPr>
              <w:t>out</w:t>
            </w:r>
            <w:r>
              <w:rPr>
                <w:color w:val="303D47"/>
                <w:spacing w:val="-4"/>
              </w:rPr>
              <w:t xml:space="preserve"> </w:t>
            </w:r>
            <w:r>
              <w:rPr>
                <w:color w:val="303D47"/>
              </w:rPr>
              <w:t>if a person or entity is subject to sanctions or have been formally declared as being</w:t>
            </w:r>
            <w:r w:rsidR="000C18EE">
              <w:rPr>
                <w:color w:val="303D47"/>
              </w:rPr>
              <w:t xml:space="preserve"> </w:t>
            </w:r>
            <w:r>
              <w:rPr>
                <w:color w:val="303D47"/>
              </w:rPr>
              <w:t>involved</w:t>
            </w:r>
            <w:r>
              <w:rPr>
                <w:color w:val="303D47"/>
                <w:spacing w:val="-4"/>
              </w:rPr>
              <w:t xml:space="preserve"> </w:t>
            </w:r>
            <w:r>
              <w:rPr>
                <w:color w:val="303D47"/>
              </w:rPr>
              <w:t>in</w:t>
            </w:r>
            <w:r>
              <w:rPr>
                <w:color w:val="303D47"/>
                <w:spacing w:val="-4"/>
              </w:rPr>
              <w:t xml:space="preserve"> </w:t>
            </w:r>
            <w:r>
              <w:rPr>
                <w:color w:val="303D47"/>
                <w:spacing w:val="-2"/>
              </w:rPr>
              <w:t>terrorism.</w:t>
            </w:r>
          </w:p>
        </w:tc>
        <w:tc>
          <w:tcPr>
            <w:tcW w:w="289" w:type="pct"/>
          </w:tcPr>
          <w:p w14:paraId="2B933525" w14:textId="29476966" w:rsidR="003B2D38" w:rsidRDefault="002C54FF" w:rsidP="00FC467C">
            <w:pPr>
              <w:pStyle w:val="TableParagraph"/>
              <w:jc w:val="center"/>
              <w:rPr>
                <w:rFonts w:ascii="Times New Roman"/>
              </w:rPr>
            </w:pPr>
            <w:r>
              <w:rPr>
                <w:rFonts w:ascii="Times New Roman"/>
                <w:noProof/>
              </w:rPr>
              <w:drawing>
                <wp:anchor distT="0" distB="0" distL="114300" distR="114300" simplePos="0" relativeHeight="251789318" behindDoc="0" locked="0" layoutInCell="1" allowOverlap="1" wp14:anchorId="43424B3C" wp14:editId="35C2BA66">
                  <wp:simplePos x="0" y="0"/>
                  <wp:positionH relativeFrom="column">
                    <wp:posOffset>83507</wp:posOffset>
                  </wp:positionH>
                  <wp:positionV relativeFrom="paragraph">
                    <wp:posOffset>293427</wp:posOffset>
                  </wp:positionV>
                  <wp:extent cx="152400" cy="164465"/>
                  <wp:effectExtent l="0" t="0" r="0" b="6985"/>
                  <wp:wrapTopAndBottom/>
                  <wp:docPr id="1930723808" name="Picture 7"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6291" name="Picture 7"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89" w:type="pct"/>
          </w:tcPr>
          <w:p w14:paraId="2B933526" w14:textId="5A0B8173" w:rsidR="003B2D38" w:rsidRDefault="002C54FF" w:rsidP="00FC467C">
            <w:pPr>
              <w:pStyle w:val="TableParagraph"/>
              <w:jc w:val="center"/>
              <w:rPr>
                <w:rFonts w:ascii="Times New Roman"/>
              </w:rPr>
            </w:pPr>
            <w:r>
              <w:rPr>
                <w:rFonts w:ascii="Times New Roman"/>
                <w:noProof/>
              </w:rPr>
              <w:drawing>
                <wp:anchor distT="0" distB="0" distL="114300" distR="114300" simplePos="0" relativeHeight="251791366" behindDoc="0" locked="0" layoutInCell="1" allowOverlap="1" wp14:anchorId="67C9E795" wp14:editId="407585CF">
                  <wp:simplePos x="0" y="0"/>
                  <wp:positionH relativeFrom="column">
                    <wp:posOffset>92236</wp:posOffset>
                  </wp:positionH>
                  <wp:positionV relativeFrom="paragraph">
                    <wp:posOffset>270415</wp:posOffset>
                  </wp:positionV>
                  <wp:extent cx="152400" cy="164465"/>
                  <wp:effectExtent l="0" t="0" r="0" b="6985"/>
                  <wp:wrapNone/>
                  <wp:docPr id="990158681" name="Picture 8"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71262" name="Picture 8"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09" w:type="pct"/>
          </w:tcPr>
          <w:p w14:paraId="2B933527" w14:textId="3D7E3053" w:rsidR="003B2D38" w:rsidRDefault="002C54FF" w:rsidP="00FC467C">
            <w:pPr>
              <w:pStyle w:val="TableParagraph"/>
              <w:jc w:val="center"/>
              <w:rPr>
                <w:rFonts w:ascii="Times New Roman"/>
              </w:rPr>
            </w:pPr>
            <w:r>
              <w:rPr>
                <w:rFonts w:ascii="Times New Roman"/>
                <w:noProof/>
              </w:rPr>
              <w:drawing>
                <wp:anchor distT="0" distB="0" distL="114300" distR="114300" simplePos="0" relativeHeight="251790342" behindDoc="0" locked="0" layoutInCell="1" allowOverlap="1" wp14:anchorId="52EE10D9" wp14:editId="2D625742">
                  <wp:simplePos x="0" y="0"/>
                  <wp:positionH relativeFrom="column">
                    <wp:posOffset>114139</wp:posOffset>
                  </wp:positionH>
                  <wp:positionV relativeFrom="paragraph">
                    <wp:posOffset>290659</wp:posOffset>
                  </wp:positionV>
                  <wp:extent cx="152400" cy="164465"/>
                  <wp:effectExtent l="0" t="0" r="0" b="6985"/>
                  <wp:wrapNone/>
                  <wp:docPr id="127933865" name="Picture 9"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23228" name="Picture 9"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3B2D38" w14:paraId="2B933530" w14:textId="77777777" w:rsidTr="0085073F">
        <w:trPr>
          <w:trHeight w:val="537"/>
        </w:trPr>
        <w:tc>
          <w:tcPr>
            <w:tcW w:w="645" w:type="pct"/>
          </w:tcPr>
          <w:p w14:paraId="2D1CB5A0" w14:textId="375893BF" w:rsidR="003B2D38" w:rsidRDefault="003B2D38" w:rsidP="00FC467C">
            <w:pPr>
              <w:pStyle w:val="TableParagraph"/>
              <w:ind w:left="110"/>
              <w:rPr>
                <w:color w:val="303D47"/>
              </w:rPr>
            </w:pPr>
            <w:r>
              <w:rPr>
                <w:color w:val="303D47"/>
              </w:rPr>
              <w:t>Mandatory</w:t>
            </w:r>
          </w:p>
        </w:tc>
        <w:tc>
          <w:tcPr>
            <w:tcW w:w="3468" w:type="pct"/>
          </w:tcPr>
          <w:p w14:paraId="2B93352C" w14:textId="3179EA42" w:rsidR="003B2D38" w:rsidRDefault="003B2D38" w:rsidP="00FC467C">
            <w:pPr>
              <w:pStyle w:val="TableParagraph"/>
              <w:ind w:left="110"/>
            </w:pPr>
            <w:r>
              <w:rPr>
                <w:color w:val="303D47"/>
              </w:rPr>
              <w:t>A</w:t>
            </w:r>
            <w:r>
              <w:rPr>
                <w:color w:val="303D47"/>
                <w:spacing w:val="-4"/>
              </w:rPr>
              <w:t xml:space="preserve"> </w:t>
            </w:r>
            <w:r>
              <w:rPr>
                <w:color w:val="303D47"/>
              </w:rPr>
              <w:t>fraud</w:t>
            </w:r>
            <w:r>
              <w:rPr>
                <w:color w:val="303D47"/>
                <w:spacing w:val="-4"/>
              </w:rPr>
              <w:t xml:space="preserve"> </w:t>
            </w:r>
            <w:r>
              <w:rPr>
                <w:color w:val="303D47"/>
              </w:rPr>
              <w:t>and</w:t>
            </w:r>
            <w:r>
              <w:rPr>
                <w:color w:val="303D47"/>
                <w:spacing w:val="-2"/>
              </w:rPr>
              <w:t xml:space="preserve"> </w:t>
            </w:r>
            <w:r>
              <w:rPr>
                <w:color w:val="303D47"/>
              </w:rPr>
              <w:t>corruption</w:t>
            </w:r>
            <w:r>
              <w:rPr>
                <w:color w:val="303D47"/>
                <w:spacing w:val="-4"/>
              </w:rPr>
              <w:t xml:space="preserve"> </w:t>
            </w:r>
            <w:r>
              <w:rPr>
                <w:color w:val="303D47"/>
              </w:rPr>
              <w:t>risk</w:t>
            </w:r>
            <w:r>
              <w:rPr>
                <w:color w:val="303D47"/>
                <w:spacing w:val="-6"/>
              </w:rPr>
              <w:t xml:space="preserve"> </w:t>
            </w:r>
            <w:r>
              <w:rPr>
                <w:color w:val="303D47"/>
              </w:rPr>
              <w:t>assessment</w:t>
            </w:r>
            <w:r>
              <w:rPr>
                <w:color w:val="303D47"/>
                <w:spacing w:val="-4"/>
              </w:rPr>
              <w:t xml:space="preserve"> </w:t>
            </w:r>
            <w:r>
              <w:rPr>
                <w:color w:val="303D47"/>
              </w:rPr>
              <w:t>and</w:t>
            </w:r>
            <w:r>
              <w:rPr>
                <w:color w:val="303D47"/>
                <w:spacing w:val="-4"/>
              </w:rPr>
              <w:t xml:space="preserve"> </w:t>
            </w:r>
            <w:r>
              <w:rPr>
                <w:color w:val="303D47"/>
              </w:rPr>
              <w:t>fraud</w:t>
            </w:r>
            <w:r>
              <w:rPr>
                <w:color w:val="303D47"/>
                <w:spacing w:val="-4"/>
              </w:rPr>
              <w:t xml:space="preserve"> </w:t>
            </w:r>
            <w:r>
              <w:rPr>
                <w:color w:val="303D47"/>
              </w:rPr>
              <w:t>and</w:t>
            </w:r>
            <w:r>
              <w:rPr>
                <w:color w:val="303D47"/>
                <w:spacing w:val="-4"/>
              </w:rPr>
              <w:t xml:space="preserve"> </w:t>
            </w:r>
            <w:r>
              <w:rPr>
                <w:color w:val="303D47"/>
              </w:rPr>
              <w:t>corruption</w:t>
            </w:r>
            <w:r>
              <w:rPr>
                <w:color w:val="303D47"/>
                <w:spacing w:val="-4"/>
              </w:rPr>
              <w:t xml:space="preserve"> </w:t>
            </w:r>
            <w:r>
              <w:rPr>
                <w:color w:val="303D47"/>
              </w:rPr>
              <w:t>control</w:t>
            </w:r>
            <w:r>
              <w:rPr>
                <w:color w:val="303D47"/>
                <w:spacing w:val="-5"/>
              </w:rPr>
              <w:t xml:space="preserve"> </w:t>
            </w:r>
            <w:r>
              <w:rPr>
                <w:color w:val="303D47"/>
              </w:rPr>
              <w:t>strategy have been completed by the downstream partner.</w:t>
            </w:r>
          </w:p>
        </w:tc>
        <w:tc>
          <w:tcPr>
            <w:tcW w:w="289" w:type="pct"/>
          </w:tcPr>
          <w:p w14:paraId="2B93352D" w14:textId="58D93855" w:rsidR="003B2D38" w:rsidRDefault="002C54FF" w:rsidP="00FC467C">
            <w:pPr>
              <w:pStyle w:val="TableParagraph"/>
              <w:jc w:val="center"/>
              <w:rPr>
                <w:rFonts w:ascii="Times New Roman"/>
              </w:rPr>
            </w:pPr>
            <w:r w:rsidRPr="005D6DBF">
              <w:rPr>
                <w:rFonts w:ascii="Times New Roman"/>
                <w:noProof/>
                <w:sz w:val="8"/>
                <w:szCs w:val="8"/>
              </w:rPr>
              <w:drawing>
                <wp:anchor distT="0" distB="0" distL="114300" distR="114300" simplePos="0" relativeHeight="251792390" behindDoc="0" locked="0" layoutInCell="1" allowOverlap="1" wp14:anchorId="6B21183E" wp14:editId="19433254">
                  <wp:simplePos x="0" y="0"/>
                  <wp:positionH relativeFrom="column">
                    <wp:posOffset>103979</wp:posOffset>
                  </wp:positionH>
                  <wp:positionV relativeFrom="paragraph">
                    <wp:posOffset>83156</wp:posOffset>
                  </wp:positionV>
                  <wp:extent cx="152400" cy="164465"/>
                  <wp:effectExtent l="0" t="0" r="0" b="6985"/>
                  <wp:wrapNone/>
                  <wp:docPr id="370734776" name="Picture 10"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25090" name="Picture 10"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89" w:type="pct"/>
          </w:tcPr>
          <w:p w14:paraId="2B93352E" w14:textId="28220FA7" w:rsidR="003B2D38" w:rsidRDefault="002C54FF" w:rsidP="00FC467C">
            <w:pPr>
              <w:pStyle w:val="TableParagraph"/>
              <w:jc w:val="center"/>
              <w:rPr>
                <w:rFonts w:ascii="Times New Roman"/>
              </w:rPr>
            </w:pPr>
            <w:r w:rsidRPr="005D6DBF">
              <w:rPr>
                <w:rFonts w:ascii="Times New Roman"/>
                <w:noProof/>
                <w:sz w:val="8"/>
                <w:szCs w:val="8"/>
              </w:rPr>
              <w:drawing>
                <wp:anchor distT="0" distB="0" distL="114300" distR="114300" simplePos="0" relativeHeight="251793414" behindDoc="0" locked="0" layoutInCell="1" allowOverlap="1" wp14:anchorId="67747D48" wp14:editId="74DCE6B0">
                  <wp:simplePos x="0" y="0"/>
                  <wp:positionH relativeFrom="column">
                    <wp:posOffset>119532</wp:posOffset>
                  </wp:positionH>
                  <wp:positionV relativeFrom="paragraph">
                    <wp:posOffset>83156</wp:posOffset>
                  </wp:positionV>
                  <wp:extent cx="152400" cy="164465"/>
                  <wp:effectExtent l="0" t="0" r="0" b="6985"/>
                  <wp:wrapNone/>
                  <wp:docPr id="553253765" name="Picture 11"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16767" name="Picture 11"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09" w:type="pct"/>
          </w:tcPr>
          <w:p w14:paraId="2B93352F" w14:textId="2EA9C93E" w:rsidR="003B2D38" w:rsidRDefault="00761F91" w:rsidP="00FC467C">
            <w:pPr>
              <w:pStyle w:val="TableParagraph"/>
              <w:jc w:val="center"/>
              <w:rPr>
                <w:rFonts w:ascii="Times New Roman"/>
              </w:rPr>
            </w:pPr>
            <w:r w:rsidRPr="005D6DBF">
              <w:rPr>
                <w:rFonts w:ascii="Times New Roman"/>
                <w:noProof/>
                <w:sz w:val="8"/>
                <w:szCs w:val="8"/>
              </w:rPr>
              <w:drawing>
                <wp:anchor distT="0" distB="0" distL="114300" distR="114300" simplePos="0" relativeHeight="251794438" behindDoc="0" locked="0" layoutInCell="1" allowOverlap="1" wp14:anchorId="2BE89E84" wp14:editId="2E7C4E2B">
                  <wp:simplePos x="0" y="0"/>
                  <wp:positionH relativeFrom="column">
                    <wp:posOffset>107315</wp:posOffset>
                  </wp:positionH>
                  <wp:positionV relativeFrom="paragraph">
                    <wp:posOffset>69509</wp:posOffset>
                  </wp:positionV>
                  <wp:extent cx="152400" cy="164465"/>
                  <wp:effectExtent l="0" t="0" r="0" b="6985"/>
                  <wp:wrapNone/>
                  <wp:docPr id="912173964" name="Picture 12"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33842" name="Picture 12"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3B2D38" w14:paraId="2B933537" w14:textId="77777777" w:rsidTr="0085073F">
        <w:trPr>
          <w:trHeight w:val="269"/>
        </w:trPr>
        <w:tc>
          <w:tcPr>
            <w:tcW w:w="645" w:type="pct"/>
          </w:tcPr>
          <w:p w14:paraId="7B279524" w14:textId="1AA5E2F4" w:rsidR="003B2D38" w:rsidRDefault="003B2D38" w:rsidP="00FC467C">
            <w:pPr>
              <w:pStyle w:val="TableParagraph"/>
              <w:spacing w:before="3"/>
              <w:ind w:left="110"/>
              <w:rPr>
                <w:color w:val="303D47"/>
              </w:rPr>
            </w:pPr>
            <w:r>
              <w:rPr>
                <w:color w:val="303D47"/>
              </w:rPr>
              <w:t>Best Practice</w:t>
            </w:r>
          </w:p>
        </w:tc>
        <w:tc>
          <w:tcPr>
            <w:tcW w:w="3468" w:type="pct"/>
          </w:tcPr>
          <w:p w14:paraId="2B933533" w14:textId="5250A71B" w:rsidR="003B2D38" w:rsidRDefault="003B2D38" w:rsidP="00FC467C">
            <w:pPr>
              <w:pStyle w:val="TableParagraph"/>
              <w:spacing w:before="3"/>
              <w:ind w:left="110"/>
            </w:pPr>
            <w:r>
              <w:rPr>
                <w:color w:val="303D47"/>
              </w:rPr>
              <w:t>Goals</w:t>
            </w:r>
            <w:r>
              <w:rPr>
                <w:color w:val="303D47"/>
                <w:spacing w:val="-6"/>
              </w:rPr>
              <w:t xml:space="preserve"> </w:t>
            </w:r>
            <w:r>
              <w:rPr>
                <w:color w:val="303D47"/>
              </w:rPr>
              <w:t>are</w:t>
            </w:r>
            <w:r>
              <w:rPr>
                <w:color w:val="303D47"/>
                <w:spacing w:val="-3"/>
              </w:rPr>
              <w:t xml:space="preserve"> </w:t>
            </w:r>
            <w:r>
              <w:rPr>
                <w:color w:val="303D47"/>
              </w:rPr>
              <w:t>precise</w:t>
            </w:r>
            <w:r>
              <w:rPr>
                <w:color w:val="303D47"/>
                <w:spacing w:val="-3"/>
              </w:rPr>
              <w:t xml:space="preserve"> </w:t>
            </w:r>
            <w:r>
              <w:rPr>
                <w:color w:val="303D47"/>
              </w:rPr>
              <w:t>in</w:t>
            </w:r>
            <w:r>
              <w:rPr>
                <w:color w:val="303D47"/>
                <w:spacing w:val="-4"/>
              </w:rPr>
              <w:t xml:space="preserve"> </w:t>
            </w:r>
            <w:r>
              <w:rPr>
                <w:color w:val="303D47"/>
              </w:rPr>
              <w:t>the</w:t>
            </w:r>
            <w:r>
              <w:rPr>
                <w:color w:val="303D47"/>
                <w:spacing w:val="-3"/>
              </w:rPr>
              <w:t xml:space="preserve"> </w:t>
            </w:r>
            <w:r>
              <w:rPr>
                <w:color w:val="303D47"/>
              </w:rPr>
              <w:t>arrangement</w:t>
            </w:r>
            <w:r>
              <w:rPr>
                <w:color w:val="303D47"/>
                <w:spacing w:val="-4"/>
              </w:rPr>
              <w:t xml:space="preserve"> </w:t>
            </w:r>
            <w:r>
              <w:rPr>
                <w:color w:val="303D47"/>
              </w:rPr>
              <w:t>to</w:t>
            </w:r>
            <w:r>
              <w:rPr>
                <w:color w:val="303D47"/>
                <w:spacing w:val="-5"/>
              </w:rPr>
              <w:t xml:space="preserve"> </w:t>
            </w:r>
            <w:r>
              <w:rPr>
                <w:color w:val="303D47"/>
              </w:rPr>
              <w:t>allow</w:t>
            </w:r>
            <w:r>
              <w:rPr>
                <w:color w:val="303D47"/>
                <w:spacing w:val="-5"/>
              </w:rPr>
              <w:t xml:space="preserve"> </w:t>
            </w:r>
            <w:r>
              <w:rPr>
                <w:color w:val="303D47"/>
              </w:rPr>
              <w:t>for</w:t>
            </w:r>
            <w:r>
              <w:rPr>
                <w:color w:val="303D47"/>
                <w:spacing w:val="-4"/>
              </w:rPr>
              <w:t xml:space="preserve"> </w:t>
            </w:r>
            <w:r>
              <w:rPr>
                <w:color w:val="303D47"/>
              </w:rPr>
              <w:t>later</w:t>
            </w:r>
            <w:r>
              <w:rPr>
                <w:color w:val="303D47"/>
                <w:spacing w:val="-7"/>
              </w:rPr>
              <w:t xml:space="preserve"> </w:t>
            </w:r>
            <w:r>
              <w:rPr>
                <w:color w:val="303D47"/>
                <w:spacing w:val="-2"/>
              </w:rPr>
              <w:t>evaluation.</w:t>
            </w:r>
          </w:p>
        </w:tc>
        <w:tc>
          <w:tcPr>
            <w:tcW w:w="289" w:type="pct"/>
          </w:tcPr>
          <w:p w14:paraId="2B933534" w14:textId="34CF828F" w:rsidR="003B2D38" w:rsidRDefault="00761F91" w:rsidP="00FC467C">
            <w:pPr>
              <w:pStyle w:val="TableParagraph"/>
              <w:jc w:val="center"/>
              <w:rPr>
                <w:rFonts w:ascii="Times New Roman"/>
                <w:sz w:val="20"/>
              </w:rPr>
            </w:pPr>
            <w:r w:rsidRPr="00A826DF">
              <w:rPr>
                <w:rFonts w:ascii="Times New Roman"/>
                <w:noProof/>
                <w:sz w:val="8"/>
                <w:szCs w:val="8"/>
              </w:rPr>
              <w:drawing>
                <wp:anchor distT="0" distB="0" distL="114300" distR="114300" simplePos="0" relativeHeight="251795462" behindDoc="0" locked="0" layoutInCell="1" allowOverlap="1" wp14:anchorId="0ED56D8E" wp14:editId="485D4718">
                  <wp:simplePos x="0" y="0"/>
                  <wp:positionH relativeFrom="column">
                    <wp:posOffset>97155</wp:posOffset>
                  </wp:positionH>
                  <wp:positionV relativeFrom="paragraph">
                    <wp:posOffset>70778</wp:posOffset>
                  </wp:positionV>
                  <wp:extent cx="152400" cy="164465"/>
                  <wp:effectExtent l="0" t="0" r="0" b="6985"/>
                  <wp:wrapNone/>
                  <wp:docPr id="2119665057" name="Picture 13"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54078" name="Picture 13"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89" w:type="pct"/>
          </w:tcPr>
          <w:p w14:paraId="2B933535" w14:textId="032B26CA" w:rsidR="003B2D38" w:rsidRDefault="00BC4AD4" w:rsidP="00FC467C">
            <w:pPr>
              <w:pStyle w:val="TableParagraph"/>
              <w:jc w:val="center"/>
              <w:rPr>
                <w:rFonts w:ascii="Times New Roman"/>
                <w:sz w:val="20"/>
              </w:rPr>
            </w:pPr>
            <w:r w:rsidRPr="00A826DF">
              <w:rPr>
                <w:rFonts w:ascii="Times New Roman"/>
                <w:noProof/>
                <w:sz w:val="8"/>
                <w:szCs w:val="8"/>
              </w:rPr>
              <w:drawing>
                <wp:anchor distT="0" distB="0" distL="114300" distR="114300" simplePos="0" relativeHeight="251796486" behindDoc="0" locked="0" layoutInCell="1" allowOverlap="1" wp14:anchorId="470E8121" wp14:editId="6DC7B8C6">
                  <wp:simplePos x="0" y="0"/>
                  <wp:positionH relativeFrom="column">
                    <wp:posOffset>99060</wp:posOffset>
                  </wp:positionH>
                  <wp:positionV relativeFrom="paragraph">
                    <wp:posOffset>77603</wp:posOffset>
                  </wp:positionV>
                  <wp:extent cx="152400" cy="164465"/>
                  <wp:effectExtent l="0" t="0" r="0" b="6985"/>
                  <wp:wrapNone/>
                  <wp:docPr id="1048160498" name="Picture 14"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916542" name="Picture 14"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09" w:type="pct"/>
          </w:tcPr>
          <w:p w14:paraId="2B933536" w14:textId="0BA4AF21" w:rsidR="003B2D38" w:rsidRDefault="00BC4AD4" w:rsidP="00FC467C">
            <w:pPr>
              <w:pStyle w:val="TableParagraph"/>
              <w:jc w:val="center"/>
              <w:rPr>
                <w:rFonts w:ascii="Times New Roman"/>
                <w:sz w:val="20"/>
              </w:rPr>
            </w:pPr>
            <w:r w:rsidRPr="00A826DF">
              <w:rPr>
                <w:rFonts w:ascii="Times New Roman"/>
                <w:noProof/>
                <w:sz w:val="8"/>
                <w:szCs w:val="8"/>
              </w:rPr>
              <w:drawing>
                <wp:anchor distT="0" distB="0" distL="114300" distR="114300" simplePos="0" relativeHeight="251797510" behindDoc="0" locked="0" layoutInCell="1" allowOverlap="1" wp14:anchorId="37C35042" wp14:editId="1DA75820">
                  <wp:simplePos x="0" y="0"/>
                  <wp:positionH relativeFrom="column">
                    <wp:posOffset>114139</wp:posOffset>
                  </wp:positionH>
                  <wp:positionV relativeFrom="paragraph">
                    <wp:posOffset>70778</wp:posOffset>
                  </wp:positionV>
                  <wp:extent cx="152400" cy="164465"/>
                  <wp:effectExtent l="0" t="0" r="0" b="6985"/>
                  <wp:wrapNone/>
                  <wp:docPr id="1445211504" name="Picture 15"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70594" name="Picture 15"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3B2D38" w14:paraId="2B93353F" w14:textId="77777777" w:rsidTr="000B6930">
        <w:trPr>
          <w:trHeight w:val="823"/>
        </w:trPr>
        <w:tc>
          <w:tcPr>
            <w:tcW w:w="645" w:type="pct"/>
          </w:tcPr>
          <w:p w14:paraId="78D37E24" w14:textId="5DEA657C" w:rsidR="003B2D38" w:rsidRDefault="003B2D38" w:rsidP="00FC467C">
            <w:pPr>
              <w:pStyle w:val="TableParagraph"/>
              <w:ind w:left="110" w:right="149"/>
              <w:rPr>
                <w:color w:val="303D47"/>
              </w:rPr>
            </w:pPr>
            <w:r>
              <w:rPr>
                <w:color w:val="303D47"/>
              </w:rPr>
              <w:t>Best Practice</w:t>
            </w:r>
          </w:p>
        </w:tc>
        <w:tc>
          <w:tcPr>
            <w:tcW w:w="3468" w:type="pct"/>
          </w:tcPr>
          <w:p w14:paraId="2B93353B" w14:textId="6DAF4ABF" w:rsidR="003B2D38" w:rsidRDefault="003B2D38" w:rsidP="00FC467C">
            <w:pPr>
              <w:pStyle w:val="TableParagraph"/>
              <w:ind w:left="110" w:right="149"/>
            </w:pPr>
            <w:r>
              <w:rPr>
                <w:color w:val="303D47"/>
              </w:rPr>
              <w:t>Relevant</w:t>
            </w:r>
            <w:r>
              <w:rPr>
                <w:color w:val="303D47"/>
                <w:spacing w:val="-5"/>
              </w:rPr>
              <w:t xml:space="preserve"> </w:t>
            </w:r>
            <w:r>
              <w:rPr>
                <w:color w:val="303D47"/>
              </w:rPr>
              <w:t>training</w:t>
            </w:r>
            <w:r>
              <w:rPr>
                <w:color w:val="303D47"/>
                <w:spacing w:val="-3"/>
              </w:rPr>
              <w:t xml:space="preserve"> </w:t>
            </w:r>
            <w:r>
              <w:rPr>
                <w:color w:val="303D47"/>
              </w:rPr>
              <w:t>has</w:t>
            </w:r>
            <w:r>
              <w:rPr>
                <w:color w:val="303D47"/>
                <w:spacing w:val="-5"/>
              </w:rPr>
              <w:t xml:space="preserve"> </w:t>
            </w:r>
            <w:r>
              <w:rPr>
                <w:color w:val="303D47"/>
              </w:rPr>
              <w:t>been</w:t>
            </w:r>
            <w:r>
              <w:rPr>
                <w:color w:val="303D47"/>
                <w:spacing w:val="-5"/>
              </w:rPr>
              <w:t xml:space="preserve"> </w:t>
            </w:r>
            <w:r>
              <w:rPr>
                <w:color w:val="303D47"/>
              </w:rPr>
              <w:t>identified</w:t>
            </w:r>
            <w:r>
              <w:rPr>
                <w:color w:val="303D47"/>
                <w:spacing w:val="-5"/>
              </w:rPr>
              <w:t xml:space="preserve"> </w:t>
            </w:r>
            <w:r>
              <w:rPr>
                <w:color w:val="303D47"/>
              </w:rPr>
              <w:t>and delivered</w:t>
            </w:r>
            <w:r>
              <w:rPr>
                <w:color w:val="303D47"/>
                <w:spacing w:val="-5"/>
              </w:rPr>
              <w:t xml:space="preserve"> </w:t>
            </w:r>
            <w:r>
              <w:rPr>
                <w:color w:val="303D47"/>
              </w:rPr>
              <w:t>by</w:t>
            </w:r>
            <w:r>
              <w:rPr>
                <w:color w:val="303D47"/>
                <w:spacing w:val="-6"/>
              </w:rPr>
              <w:t xml:space="preserve"> </w:t>
            </w:r>
            <w:r>
              <w:rPr>
                <w:color w:val="303D47"/>
              </w:rPr>
              <w:t>the</w:t>
            </w:r>
            <w:r>
              <w:rPr>
                <w:color w:val="303D47"/>
                <w:spacing w:val="-4"/>
              </w:rPr>
              <w:t xml:space="preserve"> </w:t>
            </w:r>
            <w:r>
              <w:rPr>
                <w:color w:val="303D47"/>
              </w:rPr>
              <w:t>downstream</w:t>
            </w:r>
            <w:r>
              <w:rPr>
                <w:color w:val="303D47"/>
                <w:spacing w:val="-7"/>
              </w:rPr>
              <w:t xml:space="preserve"> </w:t>
            </w:r>
            <w:r>
              <w:rPr>
                <w:color w:val="303D47"/>
              </w:rPr>
              <w:t>partner, and evidence of delivery has been provided to the funding recipient.</w:t>
            </w:r>
          </w:p>
        </w:tc>
        <w:tc>
          <w:tcPr>
            <w:tcW w:w="289" w:type="pct"/>
          </w:tcPr>
          <w:p w14:paraId="2B93353C" w14:textId="24B23EDB" w:rsidR="003B2D38" w:rsidRDefault="00BC4AD4" w:rsidP="00FC467C">
            <w:pPr>
              <w:pStyle w:val="TableParagraph"/>
              <w:jc w:val="center"/>
              <w:rPr>
                <w:rFonts w:ascii="Times New Roman"/>
              </w:rPr>
            </w:pPr>
            <w:r w:rsidRPr="00235FD8">
              <w:rPr>
                <w:rFonts w:ascii="Times New Roman"/>
                <w:noProof/>
                <w:sz w:val="8"/>
                <w:szCs w:val="8"/>
              </w:rPr>
              <w:drawing>
                <wp:anchor distT="0" distB="0" distL="114300" distR="114300" simplePos="0" relativeHeight="251798534" behindDoc="0" locked="0" layoutInCell="1" allowOverlap="1" wp14:anchorId="19D86522" wp14:editId="62594B2B">
                  <wp:simplePos x="0" y="0"/>
                  <wp:positionH relativeFrom="column">
                    <wp:posOffset>90331</wp:posOffset>
                  </wp:positionH>
                  <wp:positionV relativeFrom="paragraph">
                    <wp:posOffset>192974</wp:posOffset>
                  </wp:positionV>
                  <wp:extent cx="152400" cy="164465"/>
                  <wp:effectExtent l="0" t="0" r="0" b="6985"/>
                  <wp:wrapNone/>
                  <wp:docPr id="1994350939" name="Picture 16"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42761" name="Picture 16"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89" w:type="pct"/>
          </w:tcPr>
          <w:p w14:paraId="2B93353D" w14:textId="11DF10F1" w:rsidR="003B2D38" w:rsidRDefault="00BC4AD4" w:rsidP="00FC467C">
            <w:pPr>
              <w:pStyle w:val="TableParagraph"/>
              <w:jc w:val="center"/>
              <w:rPr>
                <w:rFonts w:ascii="Times New Roman"/>
              </w:rPr>
            </w:pPr>
            <w:r w:rsidRPr="00235FD8">
              <w:rPr>
                <w:rFonts w:ascii="Times New Roman"/>
                <w:noProof/>
                <w:sz w:val="8"/>
                <w:szCs w:val="8"/>
              </w:rPr>
              <w:drawing>
                <wp:anchor distT="0" distB="0" distL="114300" distR="114300" simplePos="0" relativeHeight="251800582" behindDoc="0" locked="0" layoutInCell="1" allowOverlap="1" wp14:anchorId="3DE7A926" wp14:editId="65AFEE10">
                  <wp:simplePos x="0" y="0"/>
                  <wp:positionH relativeFrom="column">
                    <wp:posOffset>99060</wp:posOffset>
                  </wp:positionH>
                  <wp:positionV relativeFrom="paragraph">
                    <wp:posOffset>186150</wp:posOffset>
                  </wp:positionV>
                  <wp:extent cx="152400" cy="164465"/>
                  <wp:effectExtent l="0" t="0" r="0" b="6985"/>
                  <wp:wrapNone/>
                  <wp:docPr id="127876048" name="Picture 17"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67431" name="Picture 17"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09" w:type="pct"/>
          </w:tcPr>
          <w:p w14:paraId="2B93353E" w14:textId="52773490" w:rsidR="003B2D38" w:rsidRDefault="00BC4AD4" w:rsidP="00FC467C">
            <w:pPr>
              <w:pStyle w:val="TableParagraph"/>
              <w:jc w:val="center"/>
              <w:rPr>
                <w:rFonts w:ascii="Times New Roman"/>
              </w:rPr>
            </w:pPr>
            <w:r w:rsidRPr="00235FD8">
              <w:rPr>
                <w:rFonts w:ascii="Times New Roman"/>
                <w:noProof/>
                <w:sz w:val="8"/>
                <w:szCs w:val="8"/>
              </w:rPr>
              <w:drawing>
                <wp:anchor distT="0" distB="0" distL="114300" distR="114300" simplePos="0" relativeHeight="251799558" behindDoc="0" locked="0" layoutInCell="1" allowOverlap="1" wp14:anchorId="2B8B8629" wp14:editId="3616B61B">
                  <wp:simplePos x="0" y="0"/>
                  <wp:positionH relativeFrom="column">
                    <wp:posOffset>100330</wp:posOffset>
                  </wp:positionH>
                  <wp:positionV relativeFrom="paragraph">
                    <wp:posOffset>193666</wp:posOffset>
                  </wp:positionV>
                  <wp:extent cx="152400" cy="164465"/>
                  <wp:effectExtent l="0" t="0" r="0" b="6985"/>
                  <wp:wrapNone/>
                  <wp:docPr id="1809313321" name="Picture 18"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9935" name="Picture 18"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3B2D38" w14:paraId="2B933548" w14:textId="77777777" w:rsidTr="0085073F">
        <w:trPr>
          <w:trHeight w:val="534"/>
        </w:trPr>
        <w:tc>
          <w:tcPr>
            <w:tcW w:w="645" w:type="pct"/>
          </w:tcPr>
          <w:p w14:paraId="4530E318" w14:textId="5C28DA01" w:rsidR="003B2D38" w:rsidRDefault="003B2D38" w:rsidP="00FC467C">
            <w:pPr>
              <w:pStyle w:val="TableParagraph"/>
              <w:ind w:left="110"/>
              <w:rPr>
                <w:color w:val="303D47"/>
              </w:rPr>
            </w:pPr>
            <w:r>
              <w:rPr>
                <w:color w:val="303D47"/>
              </w:rPr>
              <w:t>Mandatory</w:t>
            </w:r>
          </w:p>
        </w:tc>
        <w:tc>
          <w:tcPr>
            <w:tcW w:w="3468" w:type="pct"/>
          </w:tcPr>
          <w:p w14:paraId="2B933544" w14:textId="447D0B01" w:rsidR="003B2D38" w:rsidRDefault="003B2D38" w:rsidP="00FC467C">
            <w:pPr>
              <w:pStyle w:val="TableParagraph"/>
              <w:ind w:left="110"/>
            </w:pPr>
            <w:r>
              <w:rPr>
                <w:color w:val="303D47"/>
              </w:rPr>
              <w:t>DFAT’s</w:t>
            </w:r>
            <w:r>
              <w:rPr>
                <w:color w:val="303D47"/>
                <w:spacing w:val="-6"/>
              </w:rPr>
              <w:t xml:space="preserve"> </w:t>
            </w:r>
            <w:r>
              <w:rPr>
                <w:color w:val="303D47"/>
              </w:rPr>
              <w:t>standard</w:t>
            </w:r>
            <w:r>
              <w:rPr>
                <w:color w:val="303D47"/>
                <w:spacing w:val="-4"/>
              </w:rPr>
              <w:t xml:space="preserve"> </w:t>
            </w:r>
            <w:r>
              <w:rPr>
                <w:color w:val="303D47"/>
              </w:rPr>
              <w:t>arrangement</w:t>
            </w:r>
            <w:r>
              <w:rPr>
                <w:color w:val="303D47"/>
                <w:spacing w:val="-6"/>
              </w:rPr>
              <w:t xml:space="preserve"> </w:t>
            </w:r>
            <w:r>
              <w:rPr>
                <w:color w:val="303D47"/>
              </w:rPr>
              <w:t>clauses</w:t>
            </w:r>
            <w:r>
              <w:rPr>
                <w:color w:val="303D47"/>
                <w:spacing w:val="-5"/>
              </w:rPr>
              <w:t xml:space="preserve"> </w:t>
            </w:r>
            <w:r>
              <w:rPr>
                <w:color w:val="303D47"/>
              </w:rPr>
              <w:t>have</w:t>
            </w:r>
            <w:r>
              <w:rPr>
                <w:color w:val="303D47"/>
                <w:spacing w:val="-4"/>
              </w:rPr>
              <w:t xml:space="preserve"> </w:t>
            </w:r>
            <w:r>
              <w:rPr>
                <w:color w:val="303D47"/>
              </w:rPr>
              <w:t>been</w:t>
            </w:r>
            <w:r>
              <w:rPr>
                <w:color w:val="303D47"/>
                <w:spacing w:val="-6"/>
              </w:rPr>
              <w:t xml:space="preserve"> </w:t>
            </w:r>
            <w:r>
              <w:rPr>
                <w:color w:val="303D47"/>
              </w:rPr>
              <w:t>included</w:t>
            </w:r>
            <w:r>
              <w:rPr>
                <w:color w:val="303D47"/>
                <w:spacing w:val="-5"/>
              </w:rPr>
              <w:t xml:space="preserve"> </w:t>
            </w:r>
            <w:r>
              <w:rPr>
                <w:color w:val="303D47"/>
              </w:rPr>
              <w:t>in</w:t>
            </w:r>
            <w:r>
              <w:rPr>
                <w:color w:val="303D47"/>
                <w:spacing w:val="-5"/>
              </w:rPr>
              <w:t xml:space="preserve"> </w:t>
            </w:r>
            <w:r>
              <w:rPr>
                <w:color w:val="303D47"/>
              </w:rPr>
              <w:t>the</w:t>
            </w:r>
            <w:r>
              <w:rPr>
                <w:color w:val="303D47"/>
                <w:spacing w:val="-5"/>
              </w:rPr>
              <w:t xml:space="preserve"> </w:t>
            </w:r>
            <w:r>
              <w:rPr>
                <w:color w:val="303D47"/>
              </w:rPr>
              <w:t>contract</w:t>
            </w:r>
            <w:r>
              <w:rPr>
                <w:color w:val="303D47"/>
                <w:spacing w:val="-6"/>
              </w:rPr>
              <w:t xml:space="preserve"> </w:t>
            </w:r>
            <w:r>
              <w:rPr>
                <w:color w:val="303D47"/>
              </w:rPr>
              <w:t>with</w:t>
            </w:r>
            <w:r>
              <w:rPr>
                <w:color w:val="303D47"/>
                <w:spacing w:val="-5"/>
              </w:rPr>
              <w:t xml:space="preserve"> the</w:t>
            </w:r>
            <w:r w:rsidR="000C18EE">
              <w:rPr>
                <w:color w:val="303D47"/>
                <w:spacing w:val="-5"/>
              </w:rPr>
              <w:t xml:space="preserve"> </w:t>
            </w:r>
            <w:r>
              <w:rPr>
                <w:color w:val="303D47"/>
              </w:rPr>
              <w:t>downstream</w:t>
            </w:r>
            <w:r>
              <w:rPr>
                <w:color w:val="303D47"/>
                <w:spacing w:val="-11"/>
              </w:rPr>
              <w:t xml:space="preserve"> </w:t>
            </w:r>
            <w:r>
              <w:rPr>
                <w:color w:val="303D47"/>
              </w:rPr>
              <w:t>partner,</w:t>
            </w:r>
            <w:r>
              <w:rPr>
                <w:color w:val="303D47"/>
                <w:spacing w:val="-7"/>
              </w:rPr>
              <w:t xml:space="preserve"> </w:t>
            </w:r>
            <w:r>
              <w:rPr>
                <w:color w:val="303D47"/>
              </w:rPr>
              <w:t>including</w:t>
            </w:r>
            <w:r>
              <w:rPr>
                <w:color w:val="303D47"/>
                <w:spacing w:val="-10"/>
              </w:rPr>
              <w:t xml:space="preserve"> </w:t>
            </w:r>
            <w:r>
              <w:rPr>
                <w:color w:val="303D47"/>
              </w:rPr>
              <w:t>counter</w:t>
            </w:r>
            <w:r>
              <w:rPr>
                <w:color w:val="303D47"/>
                <w:spacing w:val="-6"/>
              </w:rPr>
              <w:t xml:space="preserve"> </w:t>
            </w:r>
            <w:r>
              <w:rPr>
                <w:color w:val="303D47"/>
              </w:rPr>
              <w:t>fraud</w:t>
            </w:r>
            <w:r>
              <w:rPr>
                <w:color w:val="303D47"/>
                <w:spacing w:val="-7"/>
              </w:rPr>
              <w:t xml:space="preserve"> </w:t>
            </w:r>
            <w:r>
              <w:rPr>
                <w:color w:val="303D47"/>
              </w:rPr>
              <w:t>and</w:t>
            </w:r>
            <w:r>
              <w:rPr>
                <w:color w:val="303D47"/>
                <w:spacing w:val="-1"/>
              </w:rPr>
              <w:t xml:space="preserve"> </w:t>
            </w:r>
            <w:r>
              <w:rPr>
                <w:color w:val="303D47"/>
              </w:rPr>
              <w:t>anti-corruption</w:t>
            </w:r>
            <w:r>
              <w:rPr>
                <w:color w:val="303D47"/>
                <w:spacing w:val="-6"/>
              </w:rPr>
              <w:t xml:space="preserve"> </w:t>
            </w:r>
            <w:r>
              <w:rPr>
                <w:color w:val="303D47"/>
                <w:spacing w:val="-2"/>
              </w:rPr>
              <w:t>clauses.</w:t>
            </w:r>
          </w:p>
        </w:tc>
        <w:tc>
          <w:tcPr>
            <w:tcW w:w="289" w:type="pct"/>
          </w:tcPr>
          <w:p w14:paraId="2B933545" w14:textId="2C7C4118" w:rsidR="003B2D38" w:rsidRDefault="00E73FC4" w:rsidP="00FC467C">
            <w:pPr>
              <w:pStyle w:val="TableParagraph"/>
              <w:jc w:val="center"/>
              <w:rPr>
                <w:rFonts w:ascii="Times New Roman"/>
              </w:rPr>
            </w:pPr>
            <w:r>
              <w:rPr>
                <w:rFonts w:ascii="Times New Roman"/>
                <w:noProof/>
                <w:sz w:val="20"/>
              </w:rPr>
              <w:drawing>
                <wp:anchor distT="0" distB="0" distL="114300" distR="114300" simplePos="0" relativeHeight="251804678" behindDoc="0" locked="0" layoutInCell="1" allowOverlap="1" wp14:anchorId="6990DACE" wp14:editId="030A1CA0">
                  <wp:simplePos x="0" y="0"/>
                  <wp:positionH relativeFrom="column">
                    <wp:posOffset>103979</wp:posOffset>
                  </wp:positionH>
                  <wp:positionV relativeFrom="paragraph">
                    <wp:posOffset>176786</wp:posOffset>
                  </wp:positionV>
                  <wp:extent cx="152400" cy="164465"/>
                  <wp:effectExtent l="0" t="0" r="0" b="6985"/>
                  <wp:wrapNone/>
                  <wp:docPr id="332639578" name="Picture 19"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613" name="Picture 19"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89" w:type="pct"/>
          </w:tcPr>
          <w:p w14:paraId="2B933546" w14:textId="664F9AA7" w:rsidR="003B2D38" w:rsidRDefault="00E73FC4" w:rsidP="00FC467C">
            <w:pPr>
              <w:pStyle w:val="TableParagraph"/>
              <w:jc w:val="center"/>
              <w:rPr>
                <w:rFonts w:ascii="Times New Roman"/>
              </w:rPr>
            </w:pPr>
            <w:r>
              <w:rPr>
                <w:rFonts w:ascii="Times New Roman"/>
                <w:noProof/>
                <w:sz w:val="20"/>
              </w:rPr>
              <w:drawing>
                <wp:anchor distT="0" distB="0" distL="114300" distR="114300" simplePos="0" relativeHeight="251806726" behindDoc="0" locked="0" layoutInCell="1" allowOverlap="1" wp14:anchorId="177725B7" wp14:editId="56DFE9C4">
                  <wp:simplePos x="0" y="0"/>
                  <wp:positionH relativeFrom="column">
                    <wp:posOffset>92236</wp:posOffset>
                  </wp:positionH>
                  <wp:positionV relativeFrom="paragraph">
                    <wp:posOffset>177421</wp:posOffset>
                  </wp:positionV>
                  <wp:extent cx="152400" cy="164465"/>
                  <wp:effectExtent l="0" t="0" r="0" b="6985"/>
                  <wp:wrapTopAndBottom/>
                  <wp:docPr id="274514006" name="Picture 20"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416391" name="Picture 20"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09" w:type="pct"/>
          </w:tcPr>
          <w:p w14:paraId="2B933547" w14:textId="444B94E1" w:rsidR="003B2D38" w:rsidRDefault="00E73FC4" w:rsidP="00FC467C">
            <w:pPr>
              <w:pStyle w:val="TableParagraph"/>
              <w:jc w:val="center"/>
              <w:rPr>
                <w:rFonts w:ascii="Times New Roman"/>
              </w:rPr>
            </w:pPr>
            <w:r>
              <w:rPr>
                <w:rFonts w:ascii="Times New Roman"/>
                <w:noProof/>
                <w:sz w:val="20"/>
              </w:rPr>
              <w:drawing>
                <wp:anchor distT="0" distB="0" distL="114300" distR="114300" simplePos="0" relativeHeight="251805702" behindDoc="0" locked="0" layoutInCell="1" allowOverlap="1" wp14:anchorId="79B4DC84" wp14:editId="2640A7B7">
                  <wp:simplePos x="0" y="0"/>
                  <wp:positionH relativeFrom="column">
                    <wp:posOffset>100330</wp:posOffset>
                  </wp:positionH>
                  <wp:positionV relativeFrom="paragraph">
                    <wp:posOffset>169697</wp:posOffset>
                  </wp:positionV>
                  <wp:extent cx="152400" cy="164465"/>
                  <wp:effectExtent l="0" t="0" r="0" b="6985"/>
                  <wp:wrapNone/>
                  <wp:docPr id="758828568" name="Picture 21"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74230" name="Picture 21"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3B2D38" w14:paraId="2B93354F" w14:textId="77777777" w:rsidTr="0085073F">
        <w:trPr>
          <w:trHeight w:val="267"/>
        </w:trPr>
        <w:tc>
          <w:tcPr>
            <w:tcW w:w="645" w:type="pct"/>
          </w:tcPr>
          <w:p w14:paraId="1C5BAEA4" w14:textId="26404D7A" w:rsidR="003B2D38" w:rsidRDefault="003B2D38" w:rsidP="00FC467C">
            <w:pPr>
              <w:pStyle w:val="TableParagraph"/>
              <w:spacing w:before="1"/>
              <w:ind w:left="110"/>
              <w:rPr>
                <w:color w:val="303D47"/>
              </w:rPr>
            </w:pPr>
            <w:r>
              <w:rPr>
                <w:color w:val="303D47"/>
              </w:rPr>
              <w:t>Mandatory</w:t>
            </w:r>
          </w:p>
        </w:tc>
        <w:tc>
          <w:tcPr>
            <w:tcW w:w="3468" w:type="pct"/>
          </w:tcPr>
          <w:p w14:paraId="2B93354B" w14:textId="49715877" w:rsidR="003B2D38" w:rsidRDefault="003B2D38" w:rsidP="00FC467C">
            <w:pPr>
              <w:pStyle w:val="TableParagraph"/>
              <w:spacing w:before="1"/>
              <w:ind w:left="110"/>
            </w:pPr>
            <w:r>
              <w:rPr>
                <w:color w:val="303D47"/>
              </w:rPr>
              <w:t>It</w:t>
            </w:r>
            <w:r>
              <w:rPr>
                <w:color w:val="303D47"/>
                <w:spacing w:val="-7"/>
              </w:rPr>
              <w:t xml:space="preserve"> </w:t>
            </w:r>
            <w:r>
              <w:rPr>
                <w:color w:val="303D47"/>
              </w:rPr>
              <w:t>is</w:t>
            </w:r>
            <w:r>
              <w:rPr>
                <w:color w:val="303D47"/>
                <w:spacing w:val="-4"/>
              </w:rPr>
              <w:t xml:space="preserve"> </w:t>
            </w:r>
            <w:r>
              <w:rPr>
                <w:color w:val="303D47"/>
              </w:rPr>
              <w:t>stipulated</w:t>
            </w:r>
            <w:r>
              <w:rPr>
                <w:color w:val="303D47"/>
                <w:spacing w:val="-4"/>
              </w:rPr>
              <w:t xml:space="preserve"> </w:t>
            </w:r>
            <w:r>
              <w:rPr>
                <w:color w:val="303D47"/>
              </w:rPr>
              <w:t>that</w:t>
            </w:r>
            <w:r>
              <w:rPr>
                <w:color w:val="303D47"/>
                <w:spacing w:val="-5"/>
              </w:rPr>
              <w:t xml:space="preserve"> </w:t>
            </w:r>
            <w:r>
              <w:rPr>
                <w:color w:val="303D47"/>
              </w:rPr>
              <w:t>any</w:t>
            </w:r>
            <w:r>
              <w:rPr>
                <w:color w:val="303D47"/>
                <w:spacing w:val="-5"/>
              </w:rPr>
              <w:t xml:space="preserve"> </w:t>
            </w:r>
            <w:r>
              <w:rPr>
                <w:color w:val="303D47"/>
              </w:rPr>
              <w:t>variation</w:t>
            </w:r>
            <w:r>
              <w:rPr>
                <w:color w:val="303D47"/>
                <w:spacing w:val="-4"/>
              </w:rPr>
              <w:t xml:space="preserve"> </w:t>
            </w:r>
            <w:r>
              <w:rPr>
                <w:color w:val="303D47"/>
              </w:rPr>
              <w:t>to</w:t>
            </w:r>
            <w:r>
              <w:rPr>
                <w:color w:val="303D47"/>
                <w:spacing w:val="-5"/>
              </w:rPr>
              <w:t xml:space="preserve"> </w:t>
            </w:r>
            <w:r>
              <w:rPr>
                <w:color w:val="303D47"/>
              </w:rPr>
              <w:t>the</w:t>
            </w:r>
            <w:r>
              <w:rPr>
                <w:color w:val="303D47"/>
                <w:spacing w:val="-3"/>
              </w:rPr>
              <w:t xml:space="preserve"> </w:t>
            </w:r>
            <w:r>
              <w:rPr>
                <w:color w:val="303D47"/>
              </w:rPr>
              <w:t>arrangement</w:t>
            </w:r>
            <w:r>
              <w:rPr>
                <w:color w:val="303D47"/>
                <w:spacing w:val="-4"/>
              </w:rPr>
              <w:t xml:space="preserve"> </w:t>
            </w:r>
            <w:r>
              <w:rPr>
                <w:color w:val="303D47"/>
              </w:rPr>
              <w:t>must</w:t>
            </w:r>
            <w:r>
              <w:rPr>
                <w:color w:val="303D47"/>
                <w:spacing w:val="-5"/>
              </w:rPr>
              <w:t xml:space="preserve"> </w:t>
            </w:r>
            <w:r>
              <w:rPr>
                <w:color w:val="303D47"/>
              </w:rPr>
              <w:t>be</w:t>
            </w:r>
            <w:r>
              <w:rPr>
                <w:color w:val="303D47"/>
                <w:spacing w:val="-3"/>
              </w:rPr>
              <w:t xml:space="preserve"> </w:t>
            </w:r>
            <w:r>
              <w:rPr>
                <w:color w:val="303D47"/>
              </w:rPr>
              <w:t>made</w:t>
            </w:r>
            <w:r>
              <w:rPr>
                <w:color w:val="303D47"/>
                <w:spacing w:val="-3"/>
              </w:rPr>
              <w:t xml:space="preserve"> </w:t>
            </w:r>
            <w:r>
              <w:rPr>
                <w:color w:val="303D47"/>
              </w:rPr>
              <w:t>in</w:t>
            </w:r>
            <w:r>
              <w:rPr>
                <w:color w:val="303D47"/>
                <w:spacing w:val="-3"/>
              </w:rPr>
              <w:t xml:space="preserve"> </w:t>
            </w:r>
            <w:r>
              <w:rPr>
                <w:color w:val="303D47"/>
                <w:spacing w:val="-2"/>
              </w:rPr>
              <w:t>writing.</w:t>
            </w:r>
          </w:p>
        </w:tc>
        <w:tc>
          <w:tcPr>
            <w:tcW w:w="289" w:type="pct"/>
          </w:tcPr>
          <w:p w14:paraId="2B93354C" w14:textId="406F618A" w:rsidR="003B2D38" w:rsidRDefault="00B44DD2" w:rsidP="00FC467C">
            <w:pPr>
              <w:pStyle w:val="TableParagraph"/>
              <w:jc w:val="center"/>
              <w:rPr>
                <w:rFonts w:ascii="Times New Roman"/>
                <w:sz w:val="18"/>
              </w:rPr>
            </w:pPr>
            <w:r w:rsidRPr="00BE1334">
              <w:rPr>
                <w:rFonts w:ascii="Times New Roman"/>
                <w:noProof/>
                <w:sz w:val="8"/>
                <w:szCs w:val="8"/>
              </w:rPr>
              <w:drawing>
                <wp:anchor distT="0" distB="0" distL="114300" distR="114300" simplePos="0" relativeHeight="251807750" behindDoc="0" locked="0" layoutInCell="1" allowOverlap="1" wp14:anchorId="0A59655F" wp14:editId="42C12A30">
                  <wp:simplePos x="0" y="0"/>
                  <wp:positionH relativeFrom="column">
                    <wp:posOffset>97155</wp:posOffset>
                  </wp:positionH>
                  <wp:positionV relativeFrom="paragraph">
                    <wp:posOffset>116006</wp:posOffset>
                  </wp:positionV>
                  <wp:extent cx="152400" cy="164465"/>
                  <wp:effectExtent l="0" t="0" r="0" b="6985"/>
                  <wp:wrapTopAndBottom/>
                  <wp:docPr id="134720481" name="Picture 22"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897802" name="Picture 22"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89" w:type="pct"/>
          </w:tcPr>
          <w:p w14:paraId="2B93354D" w14:textId="618059AC" w:rsidR="003B2D38" w:rsidRDefault="00B44DD2" w:rsidP="00FC467C">
            <w:pPr>
              <w:pStyle w:val="TableParagraph"/>
              <w:jc w:val="center"/>
              <w:rPr>
                <w:rFonts w:ascii="Times New Roman"/>
                <w:sz w:val="18"/>
              </w:rPr>
            </w:pPr>
            <w:r w:rsidRPr="00BE1334">
              <w:rPr>
                <w:rFonts w:ascii="Times New Roman"/>
                <w:noProof/>
                <w:sz w:val="8"/>
                <w:szCs w:val="8"/>
              </w:rPr>
              <w:drawing>
                <wp:anchor distT="0" distB="0" distL="114300" distR="114300" simplePos="0" relativeHeight="251809798" behindDoc="0" locked="0" layoutInCell="1" allowOverlap="1" wp14:anchorId="6BB31CD6" wp14:editId="58E81A2E">
                  <wp:simplePos x="0" y="0"/>
                  <wp:positionH relativeFrom="column">
                    <wp:posOffset>105884</wp:posOffset>
                  </wp:positionH>
                  <wp:positionV relativeFrom="paragraph">
                    <wp:posOffset>129654</wp:posOffset>
                  </wp:positionV>
                  <wp:extent cx="152400" cy="164465"/>
                  <wp:effectExtent l="0" t="0" r="0" b="6985"/>
                  <wp:wrapNone/>
                  <wp:docPr id="2118032675" name="Picture 23"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42772" name="Picture 23"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09" w:type="pct"/>
          </w:tcPr>
          <w:p w14:paraId="2B93354E" w14:textId="7DCCAE7C" w:rsidR="003B2D38" w:rsidRDefault="00B44DD2" w:rsidP="00FC467C">
            <w:pPr>
              <w:pStyle w:val="TableParagraph"/>
              <w:jc w:val="center"/>
              <w:rPr>
                <w:rFonts w:ascii="Times New Roman"/>
                <w:sz w:val="18"/>
              </w:rPr>
            </w:pPr>
            <w:r w:rsidRPr="00BE1334">
              <w:rPr>
                <w:rFonts w:ascii="Times New Roman"/>
                <w:noProof/>
                <w:sz w:val="8"/>
                <w:szCs w:val="8"/>
              </w:rPr>
              <w:drawing>
                <wp:anchor distT="0" distB="0" distL="114300" distR="114300" simplePos="0" relativeHeight="251808774" behindDoc="0" locked="0" layoutInCell="1" allowOverlap="1" wp14:anchorId="4BA8322D" wp14:editId="5D1C8BE0">
                  <wp:simplePos x="0" y="0"/>
                  <wp:positionH relativeFrom="column">
                    <wp:posOffset>100492</wp:posOffset>
                  </wp:positionH>
                  <wp:positionV relativeFrom="paragraph">
                    <wp:posOffset>116006</wp:posOffset>
                  </wp:positionV>
                  <wp:extent cx="152400" cy="164465"/>
                  <wp:effectExtent l="0" t="0" r="0" b="6985"/>
                  <wp:wrapNone/>
                  <wp:docPr id="13382217" name="Picture 24"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20218" name="Picture 24"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3B2D38" w14:paraId="2B933556" w14:textId="77777777" w:rsidTr="0085073F">
        <w:trPr>
          <w:trHeight w:val="272"/>
        </w:trPr>
        <w:tc>
          <w:tcPr>
            <w:tcW w:w="645" w:type="pct"/>
          </w:tcPr>
          <w:p w14:paraId="6014EAA9" w14:textId="0BE9177E" w:rsidR="003B2D38" w:rsidRDefault="003B2D38" w:rsidP="00FC467C">
            <w:pPr>
              <w:pStyle w:val="TableParagraph"/>
              <w:spacing w:before="6"/>
              <w:ind w:left="110"/>
              <w:rPr>
                <w:color w:val="303D47"/>
              </w:rPr>
            </w:pPr>
            <w:r>
              <w:rPr>
                <w:color w:val="303D47"/>
              </w:rPr>
              <w:t>Mandatory</w:t>
            </w:r>
          </w:p>
        </w:tc>
        <w:tc>
          <w:tcPr>
            <w:tcW w:w="3468" w:type="pct"/>
          </w:tcPr>
          <w:p w14:paraId="2B933552" w14:textId="576F336E" w:rsidR="003B2D38" w:rsidRDefault="003B2D38" w:rsidP="00FC467C">
            <w:pPr>
              <w:pStyle w:val="TableParagraph"/>
              <w:spacing w:before="6"/>
              <w:ind w:left="110"/>
            </w:pPr>
            <w:r>
              <w:rPr>
                <w:color w:val="303D47"/>
              </w:rPr>
              <w:t>Responsibilities</w:t>
            </w:r>
            <w:r>
              <w:rPr>
                <w:color w:val="303D47"/>
                <w:spacing w:val="-9"/>
              </w:rPr>
              <w:t xml:space="preserve"> </w:t>
            </w:r>
            <w:r>
              <w:rPr>
                <w:color w:val="303D47"/>
              </w:rPr>
              <w:t>and</w:t>
            </w:r>
            <w:r>
              <w:rPr>
                <w:color w:val="303D47"/>
                <w:spacing w:val="-8"/>
              </w:rPr>
              <w:t xml:space="preserve"> </w:t>
            </w:r>
            <w:r>
              <w:rPr>
                <w:color w:val="303D47"/>
              </w:rPr>
              <w:t>performance</w:t>
            </w:r>
            <w:r>
              <w:rPr>
                <w:color w:val="303D47"/>
                <w:spacing w:val="-8"/>
              </w:rPr>
              <w:t xml:space="preserve"> </w:t>
            </w:r>
            <w:r>
              <w:rPr>
                <w:color w:val="303D47"/>
              </w:rPr>
              <w:t>expectations</w:t>
            </w:r>
            <w:r>
              <w:rPr>
                <w:color w:val="303D47"/>
                <w:spacing w:val="-9"/>
              </w:rPr>
              <w:t xml:space="preserve"> </w:t>
            </w:r>
            <w:r>
              <w:rPr>
                <w:color w:val="303D47"/>
              </w:rPr>
              <w:t>are</w:t>
            </w:r>
            <w:r>
              <w:rPr>
                <w:color w:val="303D47"/>
                <w:spacing w:val="-7"/>
              </w:rPr>
              <w:t xml:space="preserve"> </w:t>
            </w:r>
            <w:r>
              <w:rPr>
                <w:color w:val="303D47"/>
              </w:rPr>
              <w:t>clearly</w:t>
            </w:r>
            <w:r>
              <w:rPr>
                <w:color w:val="303D47"/>
                <w:spacing w:val="-10"/>
              </w:rPr>
              <w:t xml:space="preserve"> </w:t>
            </w:r>
            <w:r>
              <w:rPr>
                <w:color w:val="303D47"/>
                <w:spacing w:val="-2"/>
              </w:rPr>
              <w:t>articulated.</w:t>
            </w:r>
          </w:p>
        </w:tc>
        <w:tc>
          <w:tcPr>
            <w:tcW w:w="289" w:type="pct"/>
          </w:tcPr>
          <w:p w14:paraId="2B933553" w14:textId="12C9A569" w:rsidR="003B2D38" w:rsidRDefault="003B2D38" w:rsidP="00FC467C">
            <w:pPr>
              <w:pStyle w:val="TableParagraph"/>
              <w:jc w:val="center"/>
              <w:rPr>
                <w:rFonts w:ascii="Times New Roman"/>
                <w:sz w:val="20"/>
              </w:rPr>
            </w:pPr>
            <w:r w:rsidRPr="00D8501F">
              <w:rPr>
                <w:rFonts w:ascii="Times New Roman"/>
                <w:noProof/>
                <w:sz w:val="8"/>
                <w:szCs w:val="8"/>
              </w:rPr>
              <w:drawing>
                <wp:inline distT="0" distB="0" distL="0" distR="0" wp14:anchorId="5CDB7B38" wp14:editId="6B12F785">
                  <wp:extent cx="152400" cy="164465"/>
                  <wp:effectExtent l="0" t="0" r="0" b="6985"/>
                  <wp:docPr id="1491068392" name="Picture 25"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99967" name="Picture 25"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289" w:type="pct"/>
          </w:tcPr>
          <w:p w14:paraId="2B933554" w14:textId="33D28EB0" w:rsidR="003B2D38" w:rsidRDefault="003B2D38" w:rsidP="00FC467C">
            <w:pPr>
              <w:pStyle w:val="TableParagraph"/>
              <w:jc w:val="center"/>
              <w:rPr>
                <w:rFonts w:ascii="Times New Roman"/>
                <w:sz w:val="20"/>
              </w:rPr>
            </w:pPr>
            <w:r w:rsidRPr="00D8501F">
              <w:rPr>
                <w:rFonts w:ascii="Times New Roman"/>
                <w:noProof/>
                <w:sz w:val="8"/>
                <w:szCs w:val="8"/>
              </w:rPr>
              <w:drawing>
                <wp:inline distT="0" distB="0" distL="0" distR="0" wp14:anchorId="2FB8D180" wp14:editId="6049F3FD">
                  <wp:extent cx="152400" cy="164465"/>
                  <wp:effectExtent l="0" t="0" r="0" b="6985"/>
                  <wp:docPr id="1643922326" name="Picture 26"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777430" name="Picture 26"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309" w:type="pct"/>
          </w:tcPr>
          <w:p w14:paraId="2B933555" w14:textId="07FCF727" w:rsidR="003B2D38" w:rsidRDefault="003B2D38" w:rsidP="00FC467C">
            <w:pPr>
              <w:pStyle w:val="TableParagraph"/>
              <w:jc w:val="center"/>
              <w:rPr>
                <w:rFonts w:ascii="Times New Roman"/>
                <w:sz w:val="20"/>
              </w:rPr>
            </w:pPr>
            <w:r w:rsidRPr="00D8501F">
              <w:rPr>
                <w:rFonts w:ascii="Times New Roman"/>
                <w:noProof/>
                <w:sz w:val="8"/>
                <w:szCs w:val="8"/>
              </w:rPr>
              <w:drawing>
                <wp:inline distT="0" distB="0" distL="0" distR="0" wp14:anchorId="0EA25AA7" wp14:editId="057C7716">
                  <wp:extent cx="152400" cy="164465"/>
                  <wp:effectExtent l="0" t="0" r="0" b="6985"/>
                  <wp:docPr id="526229681" name="Picture 27"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105018" name="Picture 27"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r>
      <w:tr w:rsidR="003B2D38" w14:paraId="2B93355D" w14:textId="77777777" w:rsidTr="0085073F">
        <w:trPr>
          <w:trHeight w:val="267"/>
        </w:trPr>
        <w:tc>
          <w:tcPr>
            <w:tcW w:w="645" w:type="pct"/>
          </w:tcPr>
          <w:p w14:paraId="788EB052" w14:textId="0836EBE8" w:rsidR="003B2D38" w:rsidRDefault="003B2D38" w:rsidP="00FC467C">
            <w:pPr>
              <w:pStyle w:val="TableParagraph"/>
              <w:spacing w:before="1"/>
              <w:ind w:left="110"/>
              <w:rPr>
                <w:color w:val="303D47"/>
              </w:rPr>
            </w:pPr>
            <w:r>
              <w:rPr>
                <w:color w:val="303D47"/>
              </w:rPr>
              <w:t>Mandatory</w:t>
            </w:r>
          </w:p>
        </w:tc>
        <w:tc>
          <w:tcPr>
            <w:tcW w:w="3468" w:type="pct"/>
          </w:tcPr>
          <w:p w14:paraId="2B933559" w14:textId="7E32A91D" w:rsidR="003B2D38" w:rsidRDefault="003B2D38" w:rsidP="00FC467C">
            <w:pPr>
              <w:pStyle w:val="TableParagraph"/>
              <w:spacing w:before="1"/>
              <w:ind w:left="110"/>
            </w:pPr>
            <w:r>
              <w:rPr>
                <w:color w:val="303D47"/>
              </w:rPr>
              <w:t>Programs</w:t>
            </w:r>
            <w:r>
              <w:rPr>
                <w:color w:val="303D47"/>
                <w:spacing w:val="-8"/>
              </w:rPr>
              <w:t xml:space="preserve"> </w:t>
            </w:r>
            <w:r>
              <w:rPr>
                <w:color w:val="303D47"/>
              </w:rPr>
              <w:t>undergo</w:t>
            </w:r>
            <w:r>
              <w:rPr>
                <w:color w:val="303D47"/>
                <w:spacing w:val="-5"/>
              </w:rPr>
              <w:t xml:space="preserve"> </w:t>
            </w:r>
            <w:r>
              <w:rPr>
                <w:color w:val="303D47"/>
              </w:rPr>
              <w:t>regular</w:t>
            </w:r>
            <w:r>
              <w:rPr>
                <w:color w:val="303D47"/>
                <w:spacing w:val="-5"/>
              </w:rPr>
              <w:t xml:space="preserve"> </w:t>
            </w:r>
            <w:r>
              <w:rPr>
                <w:color w:val="303D47"/>
              </w:rPr>
              <w:t>reviews</w:t>
            </w:r>
            <w:r>
              <w:rPr>
                <w:color w:val="303D47"/>
                <w:spacing w:val="-5"/>
              </w:rPr>
              <w:t xml:space="preserve"> </w:t>
            </w:r>
            <w:r>
              <w:rPr>
                <w:color w:val="303D47"/>
              </w:rPr>
              <w:t>and</w:t>
            </w:r>
            <w:r>
              <w:rPr>
                <w:color w:val="303D47"/>
                <w:spacing w:val="-5"/>
              </w:rPr>
              <w:t xml:space="preserve"> </w:t>
            </w:r>
            <w:r>
              <w:rPr>
                <w:color w:val="303D47"/>
              </w:rPr>
              <w:t>are</w:t>
            </w:r>
            <w:r>
              <w:rPr>
                <w:color w:val="303D47"/>
                <w:spacing w:val="-5"/>
              </w:rPr>
              <w:t xml:space="preserve"> </w:t>
            </w:r>
            <w:r>
              <w:rPr>
                <w:color w:val="303D47"/>
              </w:rPr>
              <w:t>adjusted</w:t>
            </w:r>
            <w:r>
              <w:rPr>
                <w:color w:val="303D47"/>
                <w:spacing w:val="-5"/>
              </w:rPr>
              <w:t xml:space="preserve"> </w:t>
            </w:r>
            <w:r>
              <w:rPr>
                <w:color w:val="303D47"/>
              </w:rPr>
              <w:t>to</w:t>
            </w:r>
            <w:r>
              <w:rPr>
                <w:color w:val="303D47"/>
                <w:spacing w:val="-3"/>
              </w:rPr>
              <w:t xml:space="preserve"> </w:t>
            </w:r>
            <w:r>
              <w:rPr>
                <w:color w:val="303D47"/>
              </w:rPr>
              <w:t>remain</w:t>
            </w:r>
            <w:r>
              <w:rPr>
                <w:color w:val="303D47"/>
                <w:spacing w:val="-5"/>
              </w:rPr>
              <w:t xml:space="preserve"> </w:t>
            </w:r>
            <w:r>
              <w:rPr>
                <w:color w:val="303D47"/>
                <w:spacing w:val="-2"/>
              </w:rPr>
              <w:t>relevant.</w:t>
            </w:r>
          </w:p>
        </w:tc>
        <w:tc>
          <w:tcPr>
            <w:tcW w:w="289" w:type="pct"/>
          </w:tcPr>
          <w:p w14:paraId="2B93355A" w14:textId="4D202AF6" w:rsidR="003B2D38" w:rsidRDefault="003B2D38" w:rsidP="00FC467C">
            <w:pPr>
              <w:pStyle w:val="TableParagraph"/>
              <w:jc w:val="center"/>
              <w:rPr>
                <w:rFonts w:ascii="Times New Roman"/>
                <w:sz w:val="18"/>
              </w:rPr>
            </w:pPr>
            <w:r w:rsidRPr="00D8501F">
              <w:rPr>
                <w:rFonts w:ascii="Times New Roman"/>
                <w:noProof/>
                <w:sz w:val="8"/>
                <w:szCs w:val="8"/>
              </w:rPr>
              <w:drawing>
                <wp:inline distT="0" distB="0" distL="0" distR="0" wp14:anchorId="661CFDED" wp14:editId="01464FC8">
                  <wp:extent cx="152400" cy="164465"/>
                  <wp:effectExtent l="0" t="0" r="0" b="6985"/>
                  <wp:docPr id="8856083" name="Picture 28"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01159" name="Picture 28"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289" w:type="pct"/>
          </w:tcPr>
          <w:p w14:paraId="2B93355B" w14:textId="29E63E6A" w:rsidR="003B2D38" w:rsidRDefault="003B2D38" w:rsidP="00FC467C">
            <w:pPr>
              <w:pStyle w:val="TableParagraph"/>
              <w:jc w:val="center"/>
              <w:rPr>
                <w:rFonts w:ascii="Times New Roman"/>
                <w:sz w:val="18"/>
              </w:rPr>
            </w:pPr>
            <w:r w:rsidRPr="00D8501F">
              <w:rPr>
                <w:rFonts w:ascii="Times New Roman"/>
                <w:noProof/>
                <w:sz w:val="8"/>
                <w:szCs w:val="8"/>
              </w:rPr>
              <w:drawing>
                <wp:inline distT="0" distB="0" distL="0" distR="0" wp14:anchorId="00F521B8" wp14:editId="571B3352">
                  <wp:extent cx="152400" cy="164465"/>
                  <wp:effectExtent l="0" t="0" r="0" b="6985"/>
                  <wp:docPr id="473782644" name="Picture 29"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526382" name="Picture 29"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309" w:type="pct"/>
          </w:tcPr>
          <w:p w14:paraId="2B93355C" w14:textId="3764AE1A" w:rsidR="003B2D38" w:rsidRDefault="003B2D38" w:rsidP="00FC467C">
            <w:pPr>
              <w:pStyle w:val="TableParagraph"/>
              <w:jc w:val="center"/>
              <w:rPr>
                <w:rFonts w:ascii="Times New Roman"/>
                <w:sz w:val="18"/>
              </w:rPr>
            </w:pPr>
            <w:r w:rsidRPr="00D8501F">
              <w:rPr>
                <w:rFonts w:ascii="Times New Roman"/>
                <w:noProof/>
                <w:sz w:val="8"/>
                <w:szCs w:val="8"/>
              </w:rPr>
              <w:drawing>
                <wp:inline distT="0" distB="0" distL="0" distR="0" wp14:anchorId="2C77F510" wp14:editId="11012395">
                  <wp:extent cx="152400" cy="164465"/>
                  <wp:effectExtent l="0" t="0" r="0" b="6985"/>
                  <wp:docPr id="449389771" name="Picture 30"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92549" name="Picture 30"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r>
      <w:tr w:rsidR="003B2D38" w14:paraId="2B933566" w14:textId="77777777" w:rsidTr="0085073F">
        <w:trPr>
          <w:trHeight w:val="805"/>
        </w:trPr>
        <w:tc>
          <w:tcPr>
            <w:tcW w:w="645" w:type="pct"/>
          </w:tcPr>
          <w:p w14:paraId="152413D8" w14:textId="3E04E06C" w:rsidR="003B2D38" w:rsidRDefault="003B2D38" w:rsidP="00FC467C">
            <w:pPr>
              <w:pStyle w:val="TableParagraph"/>
              <w:spacing w:before="1"/>
              <w:ind w:left="110" w:right="149"/>
              <w:rPr>
                <w:color w:val="303D47"/>
              </w:rPr>
            </w:pPr>
            <w:r>
              <w:rPr>
                <w:color w:val="303D47"/>
              </w:rPr>
              <w:t>Mandatory</w:t>
            </w:r>
          </w:p>
        </w:tc>
        <w:tc>
          <w:tcPr>
            <w:tcW w:w="3468" w:type="pct"/>
          </w:tcPr>
          <w:p w14:paraId="2B933562" w14:textId="281F0B29" w:rsidR="003B2D38" w:rsidRDefault="003B2D38" w:rsidP="00FC467C">
            <w:pPr>
              <w:pStyle w:val="TableParagraph"/>
              <w:spacing w:before="1"/>
              <w:ind w:left="110" w:right="149"/>
            </w:pPr>
            <w:r>
              <w:rPr>
                <w:color w:val="303D47"/>
              </w:rPr>
              <w:t>Funding</w:t>
            </w:r>
            <w:r>
              <w:rPr>
                <w:color w:val="303D47"/>
                <w:spacing w:val="-2"/>
              </w:rPr>
              <w:t xml:space="preserve"> </w:t>
            </w:r>
            <w:proofErr w:type="gramStart"/>
            <w:r>
              <w:rPr>
                <w:color w:val="303D47"/>
              </w:rPr>
              <w:t>recipient</w:t>
            </w:r>
            <w:r>
              <w:rPr>
                <w:color w:val="303D47"/>
                <w:spacing w:val="-4"/>
              </w:rPr>
              <w:t xml:space="preserve"> </w:t>
            </w:r>
            <w:r>
              <w:rPr>
                <w:color w:val="303D47"/>
              </w:rPr>
              <w:t>has</w:t>
            </w:r>
            <w:proofErr w:type="gramEnd"/>
            <w:r>
              <w:rPr>
                <w:color w:val="303D47"/>
                <w:spacing w:val="-4"/>
              </w:rPr>
              <w:t xml:space="preserve"> </w:t>
            </w:r>
            <w:r>
              <w:rPr>
                <w:color w:val="303D47"/>
              </w:rPr>
              <w:t>contractual</w:t>
            </w:r>
            <w:r>
              <w:rPr>
                <w:color w:val="303D47"/>
                <w:spacing w:val="-5"/>
              </w:rPr>
              <w:t xml:space="preserve"> </w:t>
            </w:r>
            <w:r>
              <w:rPr>
                <w:color w:val="303D47"/>
              </w:rPr>
              <w:t>clauses</w:t>
            </w:r>
            <w:r>
              <w:rPr>
                <w:color w:val="303D47"/>
                <w:spacing w:val="-4"/>
              </w:rPr>
              <w:t xml:space="preserve"> </w:t>
            </w:r>
            <w:r>
              <w:rPr>
                <w:color w:val="303D47"/>
              </w:rPr>
              <w:t>to</w:t>
            </w:r>
            <w:r>
              <w:rPr>
                <w:color w:val="303D47"/>
                <w:spacing w:val="-5"/>
              </w:rPr>
              <w:t xml:space="preserve"> </w:t>
            </w:r>
            <w:r>
              <w:rPr>
                <w:color w:val="303D47"/>
              </w:rPr>
              <w:t>allow</w:t>
            </w:r>
            <w:r>
              <w:rPr>
                <w:color w:val="303D47"/>
                <w:spacing w:val="-5"/>
              </w:rPr>
              <w:t xml:space="preserve"> </w:t>
            </w:r>
            <w:r>
              <w:rPr>
                <w:color w:val="303D47"/>
              </w:rPr>
              <w:t>instances</w:t>
            </w:r>
            <w:r>
              <w:rPr>
                <w:color w:val="303D47"/>
                <w:spacing w:val="-4"/>
              </w:rPr>
              <w:t xml:space="preserve"> </w:t>
            </w:r>
            <w:r>
              <w:rPr>
                <w:color w:val="303D47"/>
              </w:rPr>
              <w:t>of</w:t>
            </w:r>
            <w:r>
              <w:rPr>
                <w:color w:val="303D47"/>
                <w:spacing w:val="-3"/>
              </w:rPr>
              <w:t xml:space="preserve"> </w:t>
            </w:r>
            <w:r>
              <w:rPr>
                <w:color w:val="303D47"/>
              </w:rPr>
              <w:t>non-compliance</w:t>
            </w:r>
            <w:r>
              <w:rPr>
                <w:color w:val="303D47"/>
                <w:spacing w:val="-3"/>
              </w:rPr>
              <w:t xml:space="preserve"> </w:t>
            </w:r>
            <w:r>
              <w:rPr>
                <w:color w:val="303D47"/>
              </w:rPr>
              <w:t>to be escalated appropriately if downstream partners fail to deliver on critical</w:t>
            </w:r>
            <w:r w:rsidR="006F6DCF">
              <w:rPr>
                <w:color w:val="303D47"/>
              </w:rPr>
              <w:t xml:space="preserve"> </w:t>
            </w:r>
            <w:r>
              <w:rPr>
                <w:color w:val="303D47"/>
              </w:rPr>
              <w:t>activities</w:t>
            </w:r>
            <w:r>
              <w:rPr>
                <w:color w:val="303D47"/>
                <w:spacing w:val="-5"/>
              </w:rPr>
              <w:t xml:space="preserve"> </w:t>
            </w:r>
            <w:r>
              <w:rPr>
                <w:color w:val="303D47"/>
              </w:rPr>
              <w:t>or</w:t>
            </w:r>
            <w:r>
              <w:rPr>
                <w:color w:val="303D47"/>
                <w:spacing w:val="-4"/>
              </w:rPr>
              <w:t xml:space="preserve"> </w:t>
            </w:r>
            <w:r>
              <w:rPr>
                <w:color w:val="303D47"/>
              </w:rPr>
              <w:t>milestones</w:t>
            </w:r>
            <w:r>
              <w:rPr>
                <w:color w:val="303D47"/>
                <w:spacing w:val="-5"/>
              </w:rPr>
              <w:t xml:space="preserve"> </w:t>
            </w:r>
            <w:r>
              <w:rPr>
                <w:color w:val="303D47"/>
              </w:rPr>
              <w:t>or</w:t>
            </w:r>
            <w:r>
              <w:rPr>
                <w:color w:val="303D47"/>
                <w:spacing w:val="-4"/>
              </w:rPr>
              <w:t xml:space="preserve"> </w:t>
            </w:r>
            <w:r>
              <w:rPr>
                <w:color w:val="303D47"/>
              </w:rPr>
              <w:t>act</w:t>
            </w:r>
            <w:r>
              <w:rPr>
                <w:color w:val="303D47"/>
                <w:spacing w:val="-5"/>
              </w:rPr>
              <w:t xml:space="preserve"> </w:t>
            </w:r>
            <w:r>
              <w:rPr>
                <w:color w:val="303D47"/>
                <w:spacing w:val="-2"/>
              </w:rPr>
              <w:t>inappropriately.</w:t>
            </w:r>
          </w:p>
        </w:tc>
        <w:tc>
          <w:tcPr>
            <w:tcW w:w="289" w:type="pct"/>
          </w:tcPr>
          <w:p w14:paraId="2B933563" w14:textId="0B8CC1A8" w:rsidR="003B2D38" w:rsidRDefault="00F8043F" w:rsidP="00FC467C">
            <w:pPr>
              <w:pStyle w:val="TableParagraph"/>
              <w:jc w:val="center"/>
              <w:rPr>
                <w:rFonts w:ascii="Times New Roman"/>
              </w:rPr>
            </w:pPr>
            <w:r w:rsidRPr="00D8501F">
              <w:rPr>
                <w:rFonts w:ascii="Times New Roman"/>
                <w:noProof/>
                <w:sz w:val="8"/>
                <w:szCs w:val="8"/>
              </w:rPr>
              <w:drawing>
                <wp:anchor distT="0" distB="0" distL="114300" distR="114300" simplePos="0" relativeHeight="251773958" behindDoc="0" locked="0" layoutInCell="1" allowOverlap="1" wp14:anchorId="43B16843" wp14:editId="12BCCC3C">
                  <wp:simplePos x="0" y="0"/>
                  <wp:positionH relativeFrom="column">
                    <wp:posOffset>98425</wp:posOffset>
                  </wp:positionH>
                  <wp:positionV relativeFrom="paragraph">
                    <wp:posOffset>135904</wp:posOffset>
                  </wp:positionV>
                  <wp:extent cx="152400" cy="164465"/>
                  <wp:effectExtent l="0" t="0" r="0" b="6985"/>
                  <wp:wrapNone/>
                  <wp:docPr id="1899960354" name="Picture 31"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237663" name="Picture 31"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89" w:type="pct"/>
          </w:tcPr>
          <w:p w14:paraId="2B933564" w14:textId="611474F7" w:rsidR="003B2D38" w:rsidRDefault="00F8043F" w:rsidP="00FC467C">
            <w:pPr>
              <w:pStyle w:val="TableParagraph"/>
              <w:jc w:val="center"/>
              <w:rPr>
                <w:rFonts w:ascii="Times New Roman"/>
              </w:rPr>
            </w:pPr>
            <w:r w:rsidRPr="00D8501F">
              <w:rPr>
                <w:rFonts w:ascii="Times New Roman"/>
                <w:noProof/>
                <w:sz w:val="8"/>
                <w:szCs w:val="8"/>
              </w:rPr>
              <w:drawing>
                <wp:anchor distT="0" distB="0" distL="114300" distR="114300" simplePos="0" relativeHeight="251774982" behindDoc="0" locked="0" layoutInCell="1" allowOverlap="1" wp14:anchorId="7AA91582" wp14:editId="309D4B93">
                  <wp:simplePos x="0" y="0"/>
                  <wp:positionH relativeFrom="column">
                    <wp:posOffset>98425</wp:posOffset>
                  </wp:positionH>
                  <wp:positionV relativeFrom="paragraph">
                    <wp:posOffset>135905</wp:posOffset>
                  </wp:positionV>
                  <wp:extent cx="152400" cy="164465"/>
                  <wp:effectExtent l="0" t="0" r="0" b="6985"/>
                  <wp:wrapNone/>
                  <wp:docPr id="685070098" name="Picture 32"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712901" name="Picture 32"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09" w:type="pct"/>
          </w:tcPr>
          <w:p w14:paraId="2B933565" w14:textId="06BAE325" w:rsidR="003B2D38" w:rsidRDefault="00F8043F" w:rsidP="00FC467C">
            <w:pPr>
              <w:pStyle w:val="TableParagraph"/>
              <w:jc w:val="center"/>
              <w:rPr>
                <w:rFonts w:ascii="Times New Roman"/>
              </w:rPr>
            </w:pPr>
            <w:r w:rsidRPr="00D8501F">
              <w:rPr>
                <w:rFonts w:ascii="Times New Roman"/>
                <w:noProof/>
                <w:sz w:val="8"/>
                <w:szCs w:val="8"/>
              </w:rPr>
              <w:drawing>
                <wp:anchor distT="0" distB="0" distL="114300" distR="114300" simplePos="0" relativeHeight="251776006" behindDoc="0" locked="0" layoutInCell="1" allowOverlap="1" wp14:anchorId="086BDE01" wp14:editId="24261C10">
                  <wp:simplePos x="0" y="0"/>
                  <wp:positionH relativeFrom="column">
                    <wp:posOffset>135315</wp:posOffset>
                  </wp:positionH>
                  <wp:positionV relativeFrom="paragraph">
                    <wp:posOffset>131767</wp:posOffset>
                  </wp:positionV>
                  <wp:extent cx="152400" cy="164465"/>
                  <wp:effectExtent l="0" t="0" r="0" b="6985"/>
                  <wp:wrapNone/>
                  <wp:docPr id="295906490" name="Picture 33"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90676" name="Picture 33"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3B2D38" w14:paraId="2B93356E" w14:textId="77777777" w:rsidTr="0085073F">
        <w:trPr>
          <w:trHeight w:val="536"/>
        </w:trPr>
        <w:tc>
          <w:tcPr>
            <w:tcW w:w="645" w:type="pct"/>
          </w:tcPr>
          <w:p w14:paraId="7BBCA2A1" w14:textId="5C227177" w:rsidR="003B2D38" w:rsidRDefault="003B2D38" w:rsidP="00FC467C">
            <w:pPr>
              <w:pStyle w:val="TableParagraph"/>
              <w:ind w:left="110" w:right="149"/>
              <w:rPr>
                <w:color w:val="303D47"/>
              </w:rPr>
            </w:pPr>
            <w:r>
              <w:rPr>
                <w:color w:val="303D47"/>
              </w:rPr>
              <w:t>Mandatory</w:t>
            </w:r>
          </w:p>
        </w:tc>
        <w:tc>
          <w:tcPr>
            <w:tcW w:w="3468" w:type="pct"/>
          </w:tcPr>
          <w:p w14:paraId="2B93356A" w14:textId="3A236A95" w:rsidR="003B2D38" w:rsidRDefault="003B2D38" w:rsidP="00FC467C">
            <w:pPr>
              <w:pStyle w:val="TableParagraph"/>
              <w:ind w:left="110" w:right="149"/>
            </w:pPr>
            <w:r>
              <w:rPr>
                <w:color w:val="303D47"/>
              </w:rPr>
              <w:t>Contracts</w:t>
            </w:r>
            <w:r>
              <w:rPr>
                <w:color w:val="303D47"/>
                <w:spacing w:val="-4"/>
              </w:rPr>
              <w:t xml:space="preserve"> </w:t>
            </w:r>
            <w:r>
              <w:rPr>
                <w:color w:val="303D47"/>
              </w:rPr>
              <w:t>or</w:t>
            </w:r>
            <w:r>
              <w:rPr>
                <w:color w:val="303D47"/>
                <w:spacing w:val="-4"/>
              </w:rPr>
              <w:t xml:space="preserve"> </w:t>
            </w:r>
            <w:r>
              <w:rPr>
                <w:color w:val="303D47"/>
              </w:rPr>
              <w:t>arrangements</w:t>
            </w:r>
            <w:r>
              <w:rPr>
                <w:color w:val="303D47"/>
                <w:spacing w:val="-4"/>
              </w:rPr>
              <w:t xml:space="preserve"> </w:t>
            </w:r>
            <w:r>
              <w:rPr>
                <w:color w:val="303D47"/>
              </w:rPr>
              <w:t>are</w:t>
            </w:r>
            <w:r>
              <w:rPr>
                <w:color w:val="303D47"/>
                <w:spacing w:val="-3"/>
              </w:rPr>
              <w:t xml:space="preserve"> </w:t>
            </w:r>
            <w:r>
              <w:rPr>
                <w:color w:val="303D47"/>
              </w:rPr>
              <w:t>varied</w:t>
            </w:r>
            <w:r>
              <w:rPr>
                <w:color w:val="303D47"/>
                <w:spacing w:val="-4"/>
              </w:rPr>
              <w:t xml:space="preserve"> </w:t>
            </w:r>
            <w:r>
              <w:rPr>
                <w:color w:val="303D47"/>
              </w:rPr>
              <w:t>to</w:t>
            </w:r>
            <w:r>
              <w:rPr>
                <w:color w:val="303D47"/>
                <w:spacing w:val="-5"/>
              </w:rPr>
              <w:t xml:space="preserve"> </w:t>
            </w:r>
            <w:r>
              <w:rPr>
                <w:color w:val="303D47"/>
              </w:rPr>
              <w:t>address</w:t>
            </w:r>
            <w:r>
              <w:rPr>
                <w:color w:val="303D47"/>
                <w:spacing w:val="-4"/>
              </w:rPr>
              <w:t xml:space="preserve"> </w:t>
            </w:r>
            <w:r>
              <w:rPr>
                <w:color w:val="303D47"/>
              </w:rPr>
              <w:t>evaluations,</w:t>
            </w:r>
            <w:r>
              <w:rPr>
                <w:color w:val="303D47"/>
                <w:spacing w:val="-6"/>
              </w:rPr>
              <w:t xml:space="preserve"> </w:t>
            </w:r>
            <w:r>
              <w:rPr>
                <w:color w:val="303D47"/>
              </w:rPr>
              <w:t>non-compliance, fraud, or corruption risks.</w:t>
            </w:r>
          </w:p>
        </w:tc>
        <w:tc>
          <w:tcPr>
            <w:tcW w:w="289" w:type="pct"/>
          </w:tcPr>
          <w:p w14:paraId="2B93356B" w14:textId="5F5839C4" w:rsidR="003B2D38" w:rsidRDefault="003C3346" w:rsidP="00FC467C">
            <w:pPr>
              <w:pStyle w:val="TableParagraph"/>
              <w:jc w:val="center"/>
              <w:rPr>
                <w:rFonts w:ascii="Times New Roman"/>
              </w:rPr>
            </w:pPr>
            <w:r>
              <w:rPr>
                <w:rFonts w:ascii="Times New Roman"/>
                <w:noProof/>
                <w:sz w:val="20"/>
              </w:rPr>
              <w:drawing>
                <wp:anchor distT="0" distB="0" distL="114300" distR="114300" simplePos="0" relativeHeight="251777030" behindDoc="0" locked="0" layoutInCell="1" allowOverlap="1" wp14:anchorId="22CA0497" wp14:editId="61C34679">
                  <wp:simplePos x="0" y="0"/>
                  <wp:positionH relativeFrom="column">
                    <wp:posOffset>102563</wp:posOffset>
                  </wp:positionH>
                  <wp:positionV relativeFrom="paragraph">
                    <wp:posOffset>78613</wp:posOffset>
                  </wp:positionV>
                  <wp:extent cx="152400" cy="164465"/>
                  <wp:effectExtent l="0" t="0" r="0" b="6985"/>
                  <wp:wrapNone/>
                  <wp:docPr id="1814967982" name="Picture 34"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30890" name="Picture 34"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89" w:type="pct"/>
          </w:tcPr>
          <w:p w14:paraId="2B93356C" w14:textId="4827675B" w:rsidR="003B2D38" w:rsidRDefault="003C3346" w:rsidP="00FC467C">
            <w:pPr>
              <w:pStyle w:val="TableParagraph"/>
              <w:jc w:val="center"/>
              <w:rPr>
                <w:rFonts w:ascii="Times New Roman"/>
              </w:rPr>
            </w:pPr>
            <w:r>
              <w:rPr>
                <w:rFonts w:ascii="Times New Roman"/>
                <w:noProof/>
                <w:sz w:val="20"/>
              </w:rPr>
              <w:drawing>
                <wp:anchor distT="0" distB="0" distL="114300" distR="114300" simplePos="0" relativeHeight="251778054" behindDoc="0" locked="0" layoutInCell="1" allowOverlap="1" wp14:anchorId="30BE5D80" wp14:editId="0CB7C8CC">
                  <wp:simplePos x="0" y="0"/>
                  <wp:positionH relativeFrom="column">
                    <wp:posOffset>98425</wp:posOffset>
                  </wp:positionH>
                  <wp:positionV relativeFrom="paragraph">
                    <wp:posOffset>78613</wp:posOffset>
                  </wp:positionV>
                  <wp:extent cx="152400" cy="164465"/>
                  <wp:effectExtent l="0" t="0" r="0" b="6985"/>
                  <wp:wrapNone/>
                  <wp:docPr id="1101260124" name="Picture 35"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70396" name="Picture 35"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09" w:type="pct"/>
          </w:tcPr>
          <w:p w14:paraId="2B93356D" w14:textId="7DB8598B" w:rsidR="003B2D38" w:rsidRDefault="003C3346" w:rsidP="00FC467C">
            <w:pPr>
              <w:pStyle w:val="TableParagraph"/>
              <w:jc w:val="center"/>
              <w:rPr>
                <w:rFonts w:ascii="Times New Roman"/>
              </w:rPr>
            </w:pPr>
            <w:r>
              <w:rPr>
                <w:rFonts w:ascii="Times New Roman"/>
                <w:noProof/>
                <w:sz w:val="20"/>
              </w:rPr>
              <w:drawing>
                <wp:anchor distT="0" distB="0" distL="114300" distR="114300" simplePos="0" relativeHeight="251779078" behindDoc="0" locked="0" layoutInCell="1" allowOverlap="1" wp14:anchorId="19853E28" wp14:editId="336D00E2">
                  <wp:simplePos x="0" y="0"/>
                  <wp:positionH relativeFrom="column">
                    <wp:posOffset>114628</wp:posOffset>
                  </wp:positionH>
                  <wp:positionV relativeFrom="paragraph">
                    <wp:posOffset>66201</wp:posOffset>
                  </wp:positionV>
                  <wp:extent cx="152400" cy="164465"/>
                  <wp:effectExtent l="0" t="0" r="0" b="6985"/>
                  <wp:wrapNone/>
                  <wp:docPr id="489388926" name="Picture 36"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612844" name="Picture 36"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3B2D38" w14:paraId="2B933577" w14:textId="77777777" w:rsidTr="0085073F">
        <w:trPr>
          <w:trHeight w:val="534"/>
        </w:trPr>
        <w:tc>
          <w:tcPr>
            <w:tcW w:w="645" w:type="pct"/>
            <w:tcBorders>
              <w:left w:val="single" w:sz="4" w:space="0" w:color="BEBEBE"/>
              <w:bottom w:val="single" w:sz="4" w:space="0" w:color="BEBEBE"/>
              <w:right w:val="single" w:sz="4" w:space="0" w:color="BEBEBE"/>
            </w:tcBorders>
          </w:tcPr>
          <w:p w14:paraId="2F57007D" w14:textId="3067C117" w:rsidR="003B2D38" w:rsidRDefault="003B2D38" w:rsidP="00FC467C">
            <w:pPr>
              <w:pStyle w:val="TableParagraph"/>
              <w:ind w:left="115"/>
              <w:rPr>
                <w:color w:val="303D47"/>
              </w:rPr>
            </w:pPr>
            <w:r>
              <w:rPr>
                <w:color w:val="303D47"/>
              </w:rPr>
              <w:t>Mandatory</w:t>
            </w:r>
          </w:p>
        </w:tc>
        <w:tc>
          <w:tcPr>
            <w:tcW w:w="3468" w:type="pct"/>
            <w:tcBorders>
              <w:left w:val="single" w:sz="4" w:space="0" w:color="BEBEBE"/>
              <w:bottom w:val="single" w:sz="4" w:space="0" w:color="BEBEBE"/>
              <w:right w:val="single" w:sz="4" w:space="0" w:color="BEBEBE"/>
            </w:tcBorders>
          </w:tcPr>
          <w:p w14:paraId="2B933573" w14:textId="2354A571" w:rsidR="003B2D38" w:rsidRDefault="003B2D38" w:rsidP="00FC467C">
            <w:pPr>
              <w:pStyle w:val="TableParagraph"/>
              <w:ind w:left="115"/>
            </w:pPr>
            <w:r>
              <w:rPr>
                <w:color w:val="303D47"/>
              </w:rPr>
              <w:t>The</w:t>
            </w:r>
            <w:r>
              <w:rPr>
                <w:color w:val="303D47"/>
                <w:spacing w:val="-6"/>
              </w:rPr>
              <w:t xml:space="preserve"> </w:t>
            </w:r>
            <w:proofErr w:type="spellStart"/>
            <w:r>
              <w:rPr>
                <w:color w:val="303D47"/>
              </w:rPr>
              <w:t>organisation’s</w:t>
            </w:r>
            <w:proofErr w:type="spellEnd"/>
            <w:r>
              <w:rPr>
                <w:color w:val="303D47"/>
                <w:spacing w:val="-6"/>
              </w:rPr>
              <w:t xml:space="preserve"> </w:t>
            </w:r>
            <w:r>
              <w:rPr>
                <w:color w:val="303D47"/>
              </w:rPr>
              <w:t>financial</w:t>
            </w:r>
            <w:r>
              <w:rPr>
                <w:color w:val="303D47"/>
                <w:spacing w:val="-6"/>
              </w:rPr>
              <w:t xml:space="preserve"> </w:t>
            </w:r>
            <w:r>
              <w:rPr>
                <w:color w:val="303D47"/>
              </w:rPr>
              <w:t>acquittal</w:t>
            </w:r>
            <w:r>
              <w:rPr>
                <w:color w:val="303D47"/>
                <w:spacing w:val="-7"/>
              </w:rPr>
              <w:t xml:space="preserve"> </w:t>
            </w:r>
            <w:r>
              <w:rPr>
                <w:color w:val="303D47"/>
              </w:rPr>
              <w:t>policy</w:t>
            </w:r>
            <w:r>
              <w:rPr>
                <w:color w:val="303D47"/>
                <w:spacing w:val="-8"/>
              </w:rPr>
              <w:t xml:space="preserve"> </w:t>
            </w:r>
            <w:r>
              <w:rPr>
                <w:color w:val="303D47"/>
              </w:rPr>
              <w:t>is</w:t>
            </w:r>
            <w:r>
              <w:rPr>
                <w:color w:val="303D47"/>
                <w:spacing w:val="-6"/>
              </w:rPr>
              <w:t xml:space="preserve"> </w:t>
            </w:r>
            <w:r>
              <w:rPr>
                <w:color w:val="303D47"/>
              </w:rPr>
              <w:t>available</w:t>
            </w:r>
            <w:r>
              <w:rPr>
                <w:color w:val="303D47"/>
                <w:spacing w:val="-10"/>
              </w:rPr>
              <w:t xml:space="preserve"> </w:t>
            </w:r>
            <w:r>
              <w:rPr>
                <w:color w:val="303D47"/>
              </w:rPr>
              <w:t>to</w:t>
            </w:r>
            <w:r>
              <w:rPr>
                <w:color w:val="303D47"/>
                <w:spacing w:val="-7"/>
              </w:rPr>
              <w:t xml:space="preserve"> </w:t>
            </w:r>
            <w:r>
              <w:rPr>
                <w:color w:val="303D47"/>
              </w:rPr>
              <w:t>downstream</w:t>
            </w:r>
            <w:r>
              <w:rPr>
                <w:color w:val="303D47"/>
                <w:spacing w:val="-8"/>
              </w:rPr>
              <w:t xml:space="preserve"> </w:t>
            </w:r>
            <w:r>
              <w:rPr>
                <w:color w:val="303D47"/>
              </w:rPr>
              <w:t>partners</w:t>
            </w:r>
            <w:r>
              <w:rPr>
                <w:color w:val="303D47"/>
                <w:spacing w:val="-5"/>
              </w:rPr>
              <w:t xml:space="preserve"> so</w:t>
            </w:r>
            <w:r w:rsidR="000C18EE">
              <w:rPr>
                <w:color w:val="303D47"/>
                <w:spacing w:val="-5"/>
              </w:rPr>
              <w:t xml:space="preserve"> </w:t>
            </w:r>
            <w:r>
              <w:rPr>
                <w:color w:val="303D47"/>
              </w:rPr>
              <w:t>that</w:t>
            </w:r>
            <w:r>
              <w:rPr>
                <w:color w:val="303D47"/>
                <w:spacing w:val="-6"/>
              </w:rPr>
              <w:t xml:space="preserve"> </w:t>
            </w:r>
            <w:r>
              <w:rPr>
                <w:color w:val="303D47"/>
              </w:rPr>
              <w:t>they</w:t>
            </w:r>
            <w:r>
              <w:rPr>
                <w:color w:val="303D47"/>
                <w:spacing w:val="-7"/>
              </w:rPr>
              <w:t xml:space="preserve"> </w:t>
            </w:r>
            <w:r>
              <w:rPr>
                <w:color w:val="303D47"/>
              </w:rPr>
              <w:t>are</w:t>
            </w:r>
            <w:r>
              <w:rPr>
                <w:color w:val="303D47"/>
                <w:spacing w:val="-4"/>
              </w:rPr>
              <w:t xml:space="preserve"> </w:t>
            </w:r>
            <w:r>
              <w:rPr>
                <w:color w:val="303D47"/>
              </w:rPr>
              <w:t>aware</w:t>
            </w:r>
            <w:r>
              <w:rPr>
                <w:color w:val="303D47"/>
                <w:spacing w:val="-4"/>
              </w:rPr>
              <w:t xml:space="preserve"> </w:t>
            </w:r>
            <w:r>
              <w:rPr>
                <w:color w:val="303D47"/>
              </w:rPr>
              <w:t>of</w:t>
            </w:r>
            <w:r>
              <w:rPr>
                <w:color w:val="303D47"/>
                <w:spacing w:val="-4"/>
              </w:rPr>
              <w:t xml:space="preserve"> </w:t>
            </w:r>
            <w:r>
              <w:rPr>
                <w:color w:val="303D47"/>
              </w:rPr>
              <w:t>their</w:t>
            </w:r>
            <w:r>
              <w:rPr>
                <w:color w:val="303D47"/>
                <w:spacing w:val="-5"/>
              </w:rPr>
              <w:t xml:space="preserve"> </w:t>
            </w:r>
            <w:r>
              <w:rPr>
                <w:color w:val="303D47"/>
              </w:rPr>
              <w:t>financial</w:t>
            </w:r>
            <w:r>
              <w:rPr>
                <w:color w:val="303D47"/>
                <w:spacing w:val="-6"/>
              </w:rPr>
              <w:t xml:space="preserve"> </w:t>
            </w:r>
            <w:r>
              <w:rPr>
                <w:color w:val="303D47"/>
              </w:rPr>
              <w:t>acquittal</w:t>
            </w:r>
            <w:r>
              <w:rPr>
                <w:color w:val="303D47"/>
                <w:spacing w:val="-5"/>
              </w:rPr>
              <w:t xml:space="preserve"> </w:t>
            </w:r>
            <w:r>
              <w:rPr>
                <w:color w:val="303D47"/>
                <w:spacing w:val="-2"/>
              </w:rPr>
              <w:t>obligations.</w:t>
            </w:r>
          </w:p>
        </w:tc>
        <w:tc>
          <w:tcPr>
            <w:tcW w:w="289" w:type="pct"/>
          </w:tcPr>
          <w:p w14:paraId="2B933574" w14:textId="1363E640" w:rsidR="003B2D38" w:rsidRDefault="003C3346" w:rsidP="00FC467C">
            <w:pPr>
              <w:pStyle w:val="TableParagraph"/>
              <w:jc w:val="center"/>
              <w:rPr>
                <w:rFonts w:ascii="Times New Roman"/>
              </w:rPr>
            </w:pPr>
            <w:r>
              <w:rPr>
                <w:rFonts w:ascii="Times New Roman"/>
                <w:noProof/>
              </w:rPr>
              <w:drawing>
                <wp:anchor distT="0" distB="0" distL="114300" distR="114300" simplePos="0" relativeHeight="251780102" behindDoc="0" locked="0" layoutInCell="1" allowOverlap="1" wp14:anchorId="7F5E612F" wp14:editId="642ABEFF">
                  <wp:simplePos x="0" y="0"/>
                  <wp:positionH relativeFrom="column">
                    <wp:posOffset>98425</wp:posOffset>
                  </wp:positionH>
                  <wp:positionV relativeFrom="paragraph">
                    <wp:posOffset>72244</wp:posOffset>
                  </wp:positionV>
                  <wp:extent cx="152400" cy="164465"/>
                  <wp:effectExtent l="0" t="0" r="0" b="6985"/>
                  <wp:wrapNone/>
                  <wp:docPr id="1643892142" name="Picture 37"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50897" name="Picture 37"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89" w:type="pct"/>
          </w:tcPr>
          <w:p w14:paraId="2B933575" w14:textId="764DD7EC" w:rsidR="003B2D38" w:rsidRDefault="003C3346" w:rsidP="00FC467C">
            <w:pPr>
              <w:pStyle w:val="TableParagraph"/>
              <w:jc w:val="center"/>
              <w:rPr>
                <w:rFonts w:ascii="Times New Roman"/>
              </w:rPr>
            </w:pPr>
            <w:r>
              <w:rPr>
                <w:rFonts w:ascii="Times New Roman"/>
                <w:noProof/>
              </w:rPr>
              <w:drawing>
                <wp:anchor distT="0" distB="0" distL="114300" distR="114300" simplePos="0" relativeHeight="251781126" behindDoc="0" locked="0" layoutInCell="1" allowOverlap="1" wp14:anchorId="32EC6A57" wp14:editId="786F5806">
                  <wp:simplePos x="0" y="0"/>
                  <wp:positionH relativeFrom="column">
                    <wp:posOffset>98425</wp:posOffset>
                  </wp:positionH>
                  <wp:positionV relativeFrom="paragraph">
                    <wp:posOffset>80518</wp:posOffset>
                  </wp:positionV>
                  <wp:extent cx="152400" cy="164465"/>
                  <wp:effectExtent l="0" t="0" r="0" b="6985"/>
                  <wp:wrapNone/>
                  <wp:docPr id="1610259668" name="Picture 38"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57270" name="Picture 38"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09" w:type="pct"/>
          </w:tcPr>
          <w:p w14:paraId="2B933576" w14:textId="6F9AAB7B" w:rsidR="003B2D38" w:rsidRDefault="003C3346" w:rsidP="00FC467C">
            <w:pPr>
              <w:pStyle w:val="TableParagraph"/>
              <w:jc w:val="center"/>
              <w:rPr>
                <w:rFonts w:ascii="Times New Roman"/>
              </w:rPr>
            </w:pPr>
            <w:r>
              <w:rPr>
                <w:rFonts w:ascii="Times New Roman"/>
                <w:noProof/>
              </w:rPr>
              <w:drawing>
                <wp:anchor distT="0" distB="0" distL="114300" distR="114300" simplePos="0" relativeHeight="251782150" behindDoc="0" locked="0" layoutInCell="1" allowOverlap="1" wp14:anchorId="71788727" wp14:editId="59EF2CC2">
                  <wp:simplePos x="0" y="0"/>
                  <wp:positionH relativeFrom="column">
                    <wp:posOffset>114628</wp:posOffset>
                  </wp:positionH>
                  <wp:positionV relativeFrom="paragraph">
                    <wp:posOffset>63968</wp:posOffset>
                  </wp:positionV>
                  <wp:extent cx="152400" cy="164465"/>
                  <wp:effectExtent l="0" t="0" r="0" b="6985"/>
                  <wp:wrapNone/>
                  <wp:docPr id="1109180975" name="Picture 39"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5761" name="Picture 39"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3B2D38" w14:paraId="2B93357E" w14:textId="77777777" w:rsidTr="0085073F">
        <w:trPr>
          <w:trHeight w:val="273"/>
        </w:trPr>
        <w:tc>
          <w:tcPr>
            <w:tcW w:w="645" w:type="pct"/>
            <w:tcBorders>
              <w:top w:val="single" w:sz="4" w:space="0" w:color="BEBEBE"/>
              <w:left w:val="single" w:sz="4" w:space="0" w:color="BEBEBE"/>
              <w:bottom w:val="single" w:sz="4" w:space="0" w:color="BEBEBE"/>
              <w:right w:val="single" w:sz="4" w:space="0" w:color="BEBEBE"/>
            </w:tcBorders>
          </w:tcPr>
          <w:p w14:paraId="38CEE761" w14:textId="0AF0F58A" w:rsidR="003B2D38" w:rsidRDefault="003B2D38" w:rsidP="00FC467C">
            <w:pPr>
              <w:pStyle w:val="TableParagraph"/>
              <w:spacing w:before="2"/>
              <w:ind w:left="115"/>
              <w:rPr>
                <w:color w:val="303D47"/>
              </w:rPr>
            </w:pPr>
            <w:r>
              <w:rPr>
                <w:color w:val="303D47"/>
              </w:rPr>
              <w:t>Mandatory</w:t>
            </w:r>
          </w:p>
        </w:tc>
        <w:tc>
          <w:tcPr>
            <w:tcW w:w="3468" w:type="pct"/>
            <w:tcBorders>
              <w:top w:val="single" w:sz="4" w:space="0" w:color="BEBEBE"/>
              <w:left w:val="single" w:sz="4" w:space="0" w:color="BEBEBE"/>
              <w:bottom w:val="single" w:sz="4" w:space="0" w:color="BEBEBE"/>
              <w:right w:val="single" w:sz="4" w:space="0" w:color="BEBEBE"/>
            </w:tcBorders>
          </w:tcPr>
          <w:p w14:paraId="2B93357A" w14:textId="3DD1E870" w:rsidR="003B2D38" w:rsidRDefault="003B2D38" w:rsidP="00FC467C">
            <w:pPr>
              <w:pStyle w:val="TableParagraph"/>
              <w:spacing w:before="2"/>
              <w:ind w:left="115"/>
            </w:pPr>
            <w:r>
              <w:rPr>
                <w:color w:val="303D47"/>
              </w:rPr>
              <w:t>Acquittal</w:t>
            </w:r>
            <w:r>
              <w:rPr>
                <w:color w:val="303D47"/>
                <w:spacing w:val="-7"/>
              </w:rPr>
              <w:t xml:space="preserve"> </w:t>
            </w:r>
            <w:r>
              <w:rPr>
                <w:color w:val="303D47"/>
              </w:rPr>
              <w:t>policy</w:t>
            </w:r>
            <w:r>
              <w:rPr>
                <w:color w:val="303D47"/>
                <w:spacing w:val="-5"/>
              </w:rPr>
              <w:t xml:space="preserve"> </w:t>
            </w:r>
            <w:r>
              <w:rPr>
                <w:color w:val="303D47"/>
              </w:rPr>
              <w:t>linked</w:t>
            </w:r>
            <w:r>
              <w:rPr>
                <w:color w:val="303D47"/>
                <w:spacing w:val="-4"/>
              </w:rPr>
              <w:t xml:space="preserve"> </w:t>
            </w:r>
            <w:r>
              <w:rPr>
                <w:color w:val="303D47"/>
              </w:rPr>
              <w:t>to</w:t>
            </w:r>
            <w:r>
              <w:rPr>
                <w:color w:val="303D47"/>
                <w:spacing w:val="-4"/>
              </w:rPr>
              <w:t xml:space="preserve"> </w:t>
            </w:r>
            <w:r>
              <w:rPr>
                <w:color w:val="303D47"/>
              </w:rPr>
              <w:t>the</w:t>
            </w:r>
            <w:r>
              <w:rPr>
                <w:color w:val="303D47"/>
                <w:spacing w:val="-2"/>
              </w:rPr>
              <w:t xml:space="preserve"> </w:t>
            </w:r>
            <w:r>
              <w:rPr>
                <w:color w:val="303D47"/>
              </w:rPr>
              <w:t>level</w:t>
            </w:r>
            <w:r>
              <w:rPr>
                <w:color w:val="303D47"/>
                <w:spacing w:val="-5"/>
              </w:rPr>
              <w:t xml:space="preserve"> </w:t>
            </w:r>
            <w:r>
              <w:rPr>
                <w:color w:val="303D47"/>
              </w:rPr>
              <w:t>of</w:t>
            </w:r>
            <w:r>
              <w:rPr>
                <w:color w:val="303D47"/>
                <w:spacing w:val="-2"/>
              </w:rPr>
              <w:t xml:space="preserve"> </w:t>
            </w:r>
            <w:r>
              <w:rPr>
                <w:color w:val="303D47"/>
              </w:rPr>
              <w:t>financial</w:t>
            </w:r>
            <w:r>
              <w:rPr>
                <w:color w:val="303D47"/>
                <w:spacing w:val="-4"/>
              </w:rPr>
              <w:t xml:space="preserve"> </w:t>
            </w:r>
            <w:r>
              <w:rPr>
                <w:color w:val="303D47"/>
                <w:spacing w:val="-2"/>
              </w:rPr>
              <w:t>risk.</w:t>
            </w:r>
          </w:p>
        </w:tc>
        <w:tc>
          <w:tcPr>
            <w:tcW w:w="289" w:type="pct"/>
          </w:tcPr>
          <w:p w14:paraId="2B93357B" w14:textId="60E8E01D" w:rsidR="003B2D38" w:rsidRDefault="003B2D38" w:rsidP="00FC467C">
            <w:pPr>
              <w:pStyle w:val="TableParagraph"/>
              <w:jc w:val="center"/>
              <w:rPr>
                <w:rFonts w:ascii="Times New Roman"/>
                <w:sz w:val="20"/>
              </w:rPr>
            </w:pPr>
            <w:r>
              <w:rPr>
                <w:rFonts w:ascii="Times New Roman"/>
                <w:noProof/>
              </w:rPr>
              <w:drawing>
                <wp:inline distT="0" distB="0" distL="0" distR="0" wp14:anchorId="60EAA854" wp14:editId="254878A8">
                  <wp:extent cx="152400" cy="164465"/>
                  <wp:effectExtent l="0" t="0" r="0" b="6985"/>
                  <wp:docPr id="941028334" name="Picture 40"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18591" name="Picture 40"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289" w:type="pct"/>
          </w:tcPr>
          <w:p w14:paraId="2B93357C" w14:textId="32D0EE31" w:rsidR="003B2D38" w:rsidRDefault="003B2D38" w:rsidP="00FC467C">
            <w:pPr>
              <w:pStyle w:val="TableParagraph"/>
              <w:jc w:val="center"/>
              <w:rPr>
                <w:rFonts w:ascii="Times New Roman"/>
                <w:sz w:val="20"/>
              </w:rPr>
            </w:pPr>
            <w:r>
              <w:rPr>
                <w:rFonts w:ascii="Times New Roman"/>
                <w:noProof/>
              </w:rPr>
              <w:drawing>
                <wp:inline distT="0" distB="0" distL="0" distR="0" wp14:anchorId="144E8B78" wp14:editId="244940E1">
                  <wp:extent cx="152400" cy="164465"/>
                  <wp:effectExtent l="0" t="0" r="0" b="6985"/>
                  <wp:docPr id="1100829549" name="Picture 41"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34125" name="Picture 41"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309" w:type="pct"/>
          </w:tcPr>
          <w:p w14:paraId="2B93357D" w14:textId="4441D4D9" w:rsidR="003B2D38" w:rsidRDefault="003B2D38" w:rsidP="00FC467C">
            <w:pPr>
              <w:pStyle w:val="TableParagraph"/>
              <w:jc w:val="center"/>
              <w:rPr>
                <w:rFonts w:ascii="Times New Roman"/>
                <w:sz w:val="20"/>
              </w:rPr>
            </w:pPr>
            <w:r>
              <w:rPr>
                <w:rFonts w:ascii="Times New Roman"/>
                <w:noProof/>
              </w:rPr>
              <w:drawing>
                <wp:inline distT="0" distB="0" distL="0" distR="0" wp14:anchorId="2C8F5303" wp14:editId="11706D30">
                  <wp:extent cx="152400" cy="164465"/>
                  <wp:effectExtent l="0" t="0" r="0" b="6985"/>
                  <wp:docPr id="229956573" name="Picture 42"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364483" name="Picture 42"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r>
      <w:tr w:rsidR="00E860D2" w14:paraId="2B933586" w14:textId="77777777" w:rsidTr="0085073F">
        <w:trPr>
          <w:trHeight w:val="537"/>
        </w:trPr>
        <w:tc>
          <w:tcPr>
            <w:tcW w:w="645" w:type="pct"/>
            <w:tcBorders>
              <w:top w:val="single" w:sz="4" w:space="0" w:color="BEBEBE"/>
              <w:left w:val="single" w:sz="4" w:space="0" w:color="BEBEBE"/>
              <w:bottom w:val="single" w:sz="4" w:space="0" w:color="BEBEBE"/>
              <w:right w:val="single" w:sz="4" w:space="0" w:color="BEBEBE"/>
            </w:tcBorders>
          </w:tcPr>
          <w:p w14:paraId="679DA249" w14:textId="59087531" w:rsidR="00E860D2" w:rsidRDefault="00E860D2" w:rsidP="00FC467C">
            <w:pPr>
              <w:pStyle w:val="TableParagraph"/>
              <w:ind w:left="115" w:right="52"/>
              <w:rPr>
                <w:color w:val="303D47"/>
              </w:rPr>
            </w:pPr>
            <w:r>
              <w:rPr>
                <w:color w:val="303D47"/>
              </w:rPr>
              <w:t>Mandatory</w:t>
            </w:r>
          </w:p>
        </w:tc>
        <w:tc>
          <w:tcPr>
            <w:tcW w:w="3468" w:type="pct"/>
            <w:tcBorders>
              <w:top w:val="single" w:sz="4" w:space="0" w:color="BEBEBE"/>
              <w:left w:val="single" w:sz="4" w:space="0" w:color="BEBEBE"/>
              <w:bottom w:val="single" w:sz="4" w:space="0" w:color="BEBEBE"/>
              <w:right w:val="single" w:sz="4" w:space="0" w:color="BEBEBE"/>
            </w:tcBorders>
          </w:tcPr>
          <w:p w14:paraId="2B933582" w14:textId="30311FCC" w:rsidR="00E860D2" w:rsidRDefault="00E860D2" w:rsidP="00FC467C">
            <w:pPr>
              <w:pStyle w:val="TableParagraph"/>
              <w:ind w:left="115" w:right="52"/>
            </w:pPr>
            <w:r>
              <w:rPr>
                <w:color w:val="303D47"/>
              </w:rPr>
              <w:t>Key</w:t>
            </w:r>
            <w:r>
              <w:rPr>
                <w:color w:val="303D47"/>
                <w:spacing w:val="-6"/>
              </w:rPr>
              <w:t xml:space="preserve"> </w:t>
            </w:r>
            <w:r>
              <w:rPr>
                <w:color w:val="303D47"/>
              </w:rPr>
              <w:t>performance</w:t>
            </w:r>
            <w:r>
              <w:rPr>
                <w:color w:val="303D47"/>
                <w:spacing w:val="-3"/>
              </w:rPr>
              <w:t xml:space="preserve"> </w:t>
            </w:r>
            <w:r>
              <w:rPr>
                <w:color w:val="303D47"/>
              </w:rPr>
              <w:t>indicators</w:t>
            </w:r>
            <w:r>
              <w:rPr>
                <w:color w:val="303D47"/>
                <w:spacing w:val="-4"/>
              </w:rPr>
              <w:t xml:space="preserve"> </w:t>
            </w:r>
            <w:r>
              <w:rPr>
                <w:color w:val="303D47"/>
              </w:rPr>
              <w:t>have</w:t>
            </w:r>
            <w:r>
              <w:rPr>
                <w:color w:val="303D47"/>
                <w:spacing w:val="-3"/>
              </w:rPr>
              <w:t xml:space="preserve"> </w:t>
            </w:r>
            <w:r>
              <w:rPr>
                <w:color w:val="303D47"/>
              </w:rPr>
              <w:t>been</w:t>
            </w:r>
            <w:r>
              <w:rPr>
                <w:color w:val="303D47"/>
                <w:spacing w:val="-4"/>
              </w:rPr>
              <w:t xml:space="preserve"> </w:t>
            </w:r>
            <w:r>
              <w:rPr>
                <w:color w:val="303D47"/>
              </w:rPr>
              <w:t>developed,</w:t>
            </w:r>
            <w:r>
              <w:rPr>
                <w:color w:val="303D47"/>
                <w:spacing w:val="-5"/>
              </w:rPr>
              <w:t xml:space="preserve"> </w:t>
            </w:r>
            <w:r>
              <w:rPr>
                <w:color w:val="303D47"/>
              </w:rPr>
              <w:t>and</w:t>
            </w:r>
            <w:r>
              <w:rPr>
                <w:color w:val="303D47"/>
                <w:spacing w:val="-8"/>
              </w:rPr>
              <w:t xml:space="preserve"> </w:t>
            </w:r>
            <w:r>
              <w:rPr>
                <w:color w:val="303D47"/>
              </w:rPr>
              <w:t>they</w:t>
            </w:r>
            <w:r>
              <w:rPr>
                <w:color w:val="303D47"/>
                <w:spacing w:val="-6"/>
              </w:rPr>
              <w:t xml:space="preserve"> </w:t>
            </w:r>
            <w:r>
              <w:rPr>
                <w:color w:val="303D47"/>
              </w:rPr>
              <w:t>are</w:t>
            </w:r>
            <w:r>
              <w:rPr>
                <w:color w:val="303D47"/>
                <w:spacing w:val="-3"/>
              </w:rPr>
              <w:t xml:space="preserve"> </w:t>
            </w:r>
            <w:r>
              <w:rPr>
                <w:color w:val="303D47"/>
              </w:rPr>
              <w:t>specific, measurable, achievable, realistic and with timeframes.</w:t>
            </w:r>
          </w:p>
        </w:tc>
        <w:tc>
          <w:tcPr>
            <w:tcW w:w="289" w:type="pct"/>
          </w:tcPr>
          <w:p w14:paraId="2B933583" w14:textId="75AFF506" w:rsidR="00E860D2" w:rsidRDefault="003C3346" w:rsidP="00FC467C">
            <w:pPr>
              <w:pStyle w:val="TableParagraph"/>
              <w:jc w:val="center"/>
              <w:rPr>
                <w:rFonts w:ascii="Times New Roman"/>
              </w:rPr>
            </w:pPr>
            <w:r w:rsidRPr="00D8501F">
              <w:rPr>
                <w:rFonts w:ascii="Times New Roman"/>
                <w:noProof/>
                <w:sz w:val="8"/>
                <w:szCs w:val="8"/>
              </w:rPr>
              <w:drawing>
                <wp:anchor distT="0" distB="0" distL="114300" distR="114300" simplePos="0" relativeHeight="251785222" behindDoc="0" locked="0" layoutInCell="1" allowOverlap="1" wp14:anchorId="426C906D" wp14:editId="12081775">
                  <wp:simplePos x="0" y="0"/>
                  <wp:positionH relativeFrom="column">
                    <wp:posOffset>102563</wp:posOffset>
                  </wp:positionH>
                  <wp:positionV relativeFrom="paragraph">
                    <wp:posOffset>78614</wp:posOffset>
                  </wp:positionV>
                  <wp:extent cx="152400" cy="164465"/>
                  <wp:effectExtent l="0" t="0" r="0" b="6985"/>
                  <wp:wrapNone/>
                  <wp:docPr id="2110359910" name="Picture 31"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237663" name="Picture 31"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89" w:type="pct"/>
          </w:tcPr>
          <w:p w14:paraId="2B933584" w14:textId="282F2861" w:rsidR="00E860D2" w:rsidRDefault="003C3346" w:rsidP="00FC467C">
            <w:pPr>
              <w:pStyle w:val="TableParagraph"/>
              <w:jc w:val="center"/>
              <w:rPr>
                <w:rFonts w:ascii="Times New Roman"/>
              </w:rPr>
            </w:pPr>
            <w:r w:rsidRPr="00D8501F">
              <w:rPr>
                <w:rFonts w:ascii="Times New Roman"/>
                <w:noProof/>
                <w:sz w:val="8"/>
                <w:szCs w:val="8"/>
              </w:rPr>
              <w:drawing>
                <wp:anchor distT="0" distB="0" distL="114300" distR="114300" simplePos="0" relativeHeight="251784198" behindDoc="0" locked="0" layoutInCell="1" allowOverlap="1" wp14:anchorId="0C6AEB01" wp14:editId="7635E4DD">
                  <wp:simplePos x="0" y="0"/>
                  <wp:positionH relativeFrom="column">
                    <wp:posOffset>110838</wp:posOffset>
                  </wp:positionH>
                  <wp:positionV relativeFrom="paragraph">
                    <wp:posOffset>78614</wp:posOffset>
                  </wp:positionV>
                  <wp:extent cx="152400" cy="164465"/>
                  <wp:effectExtent l="0" t="0" r="0" b="6985"/>
                  <wp:wrapNone/>
                  <wp:docPr id="437031199" name="Picture 32"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712901" name="Picture 32"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09" w:type="pct"/>
          </w:tcPr>
          <w:p w14:paraId="2B933585" w14:textId="15C8627E" w:rsidR="00E860D2" w:rsidRDefault="003C3346" w:rsidP="00FC467C">
            <w:pPr>
              <w:pStyle w:val="TableParagraph"/>
              <w:jc w:val="center"/>
              <w:rPr>
                <w:rFonts w:ascii="Times New Roman"/>
              </w:rPr>
            </w:pPr>
            <w:r w:rsidRPr="00D8501F">
              <w:rPr>
                <w:rFonts w:ascii="Times New Roman"/>
                <w:noProof/>
                <w:sz w:val="8"/>
                <w:szCs w:val="8"/>
              </w:rPr>
              <w:drawing>
                <wp:anchor distT="0" distB="0" distL="114300" distR="114300" simplePos="0" relativeHeight="251783174" behindDoc="0" locked="0" layoutInCell="1" allowOverlap="1" wp14:anchorId="3C9B0290" wp14:editId="046E3339">
                  <wp:simplePos x="0" y="0"/>
                  <wp:positionH relativeFrom="column">
                    <wp:posOffset>110490</wp:posOffset>
                  </wp:positionH>
                  <wp:positionV relativeFrom="paragraph">
                    <wp:posOffset>91026</wp:posOffset>
                  </wp:positionV>
                  <wp:extent cx="152400" cy="164465"/>
                  <wp:effectExtent l="0" t="0" r="0" b="6985"/>
                  <wp:wrapNone/>
                  <wp:docPr id="192290245" name="Picture 33"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90676" name="Picture 33"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E860D2" w14:paraId="401B7740" w14:textId="77777777" w:rsidTr="000B6930">
        <w:trPr>
          <w:trHeight w:val="211"/>
        </w:trPr>
        <w:tc>
          <w:tcPr>
            <w:tcW w:w="645" w:type="pct"/>
            <w:tcBorders>
              <w:top w:val="single" w:sz="4" w:space="0" w:color="BEBEBE"/>
              <w:left w:val="single" w:sz="4" w:space="0" w:color="BEBEBE"/>
              <w:bottom w:val="single" w:sz="4" w:space="0" w:color="BEBEBE"/>
              <w:right w:val="single" w:sz="4" w:space="0" w:color="BEBEBE"/>
            </w:tcBorders>
          </w:tcPr>
          <w:p w14:paraId="6925BAB9" w14:textId="3484AC46" w:rsidR="00E860D2" w:rsidRDefault="00E860D2" w:rsidP="00FC467C">
            <w:pPr>
              <w:pStyle w:val="TableParagraph"/>
              <w:ind w:left="115" w:right="52"/>
              <w:rPr>
                <w:color w:val="303D47"/>
              </w:rPr>
            </w:pPr>
            <w:r>
              <w:rPr>
                <w:color w:val="303D47"/>
              </w:rPr>
              <w:t>Mandatory</w:t>
            </w:r>
          </w:p>
        </w:tc>
        <w:tc>
          <w:tcPr>
            <w:tcW w:w="3468" w:type="pct"/>
            <w:tcBorders>
              <w:top w:val="single" w:sz="4" w:space="0" w:color="BEBEBE"/>
              <w:left w:val="single" w:sz="4" w:space="0" w:color="BEBEBE"/>
              <w:bottom w:val="single" w:sz="4" w:space="0" w:color="BEBEBE"/>
              <w:right w:val="single" w:sz="4" w:space="0" w:color="BEBEBE"/>
            </w:tcBorders>
          </w:tcPr>
          <w:p w14:paraId="328362A1" w14:textId="75D78C13" w:rsidR="00E860D2" w:rsidRDefault="00E860D2" w:rsidP="00FC467C">
            <w:pPr>
              <w:pStyle w:val="TableParagraph"/>
              <w:ind w:left="115" w:right="52"/>
              <w:rPr>
                <w:color w:val="303D47"/>
              </w:rPr>
            </w:pPr>
            <w:r>
              <w:rPr>
                <w:color w:val="303D47"/>
              </w:rPr>
              <w:t>Formal</w:t>
            </w:r>
            <w:r>
              <w:rPr>
                <w:color w:val="303D47"/>
                <w:spacing w:val="-7"/>
              </w:rPr>
              <w:t xml:space="preserve"> </w:t>
            </w:r>
            <w:r>
              <w:rPr>
                <w:color w:val="303D47"/>
              </w:rPr>
              <w:t>evaluation</w:t>
            </w:r>
            <w:r>
              <w:rPr>
                <w:color w:val="303D47"/>
                <w:spacing w:val="-5"/>
              </w:rPr>
              <w:t xml:space="preserve"> </w:t>
            </w:r>
            <w:r>
              <w:rPr>
                <w:color w:val="303D47"/>
              </w:rPr>
              <w:t>has</w:t>
            </w:r>
            <w:r>
              <w:rPr>
                <w:color w:val="303D47"/>
                <w:spacing w:val="-5"/>
              </w:rPr>
              <w:t xml:space="preserve"> </w:t>
            </w:r>
            <w:r>
              <w:rPr>
                <w:color w:val="303D47"/>
              </w:rPr>
              <w:t>been</w:t>
            </w:r>
            <w:r>
              <w:rPr>
                <w:color w:val="303D47"/>
                <w:spacing w:val="-5"/>
              </w:rPr>
              <w:t xml:space="preserve"> </w:t>
            </w:r>
            <w:r>
              <w:rPr>
                <w:color w:val="303D47"/>
              </w:rPr>
              <w:t>designed,</w:t>
            </w:r>
            <w:r>
              <w:rPr>
                <w:color w:val="303D47"/>
                <w:spacing w:val="-2"/>
              </w:rPr>
              <w:t xml:space="preserve"> </w:t>
            </w:r>
            <w:r>
              <w:rPr>
                <w:color w:val="303D47"/>
              </w:rPr>
              <w:t>including</w:t>
            </w:r>
            <w:r>
              <w:rPr>
                <w:color w:val="303D47"/>
                <w:spacing w:val="-3"/>
              </w:rPr>
              <w:t xml:space="preserve"> </w:t>
            </w:r>
            <w:r>
              <w:rPr>
                <w:color w:val="303D47"/>
              </w:rPr>
              <w:t>key</w:t>
            </w:r>
            <w:r>
              <w:rPr>
                <w:color w:val="303D47"/>
                <w:spacing w:val="-7"/>
              </w:rPr>
              <w:t xml:space="preserve"> </w:t>
            </w:r>
            <w:r>
              <w:rPr>
                <w:color w:val="303D47"/>
                <w:spacing w:val="-2"/>
              </w:rPr>
              <w:t>questions.</w:t>
            </w:r>
          </w:p>
        </w:tc>
        <w:tc>
          <w:tcPr>
            <w:tcW w:w="289" w:type="pct"/>
          </w:tcPr>
          <w:p w14:paraId="756B90BA" w14:textId="0D21EA19" w:rsidR="00E860D2" w:rsidRDefault="00E860D2" w:rsidP="00FC467C">
            <w:pPr>
              <w:pStyle w:val="TableParagraph"/>
              <w:jc w:val="center"/>
              <w:rPr>
                <w:rFonts w:ascii="Times New Roman"/>
              </w:rPr>
            </w:pPr>
            <w:r>
              <w:rPr>
                <w:rFonts w:ascii="Times New Roman"/>
                <w:noProof/>
                <w:sz w:val="20"/>
              </w:rPr>
              <w:drawing>
                <wp:inline distT="0" distB="0" distL="0" distR="0" wp14:anchorId="691E7AC6" wp14:editId="5158F8E3">
                  <wp:extent cx="152400" cy="164465"/>
                  <wp:effectExtent l="0" t="0" r="0" b="6985"/>
                  <wp:docPr id="1147505565" name="Picture 34"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30890" name="Picture 34"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289" w:type="pct"/>
          </w:tcPr>
          <w:p w14:paraId="3A9C3265" w14:textId="06703B3A" w:rsidR="00E860D2" w:rsidRDefault="00E860D2" w:rsidP="00FC467C">
            <w:pPr>
              <w:pStyle w:val="TableParagraph"/>
              <w:jc w:val="center"/>
              <w:rPr>
                <w:rFonts w:ascii="Times New Roman"/>
              </w:rPr>
            </w:pPr>
            <w:r>
              <w:rPr>
                <w:rFonts w:ascii="Times New Roman"/>
                <w:noProof/>
                <w:sz w:val="20"/>
              </w:rPr>
              <w:drawing>
                <wp:inline distT="0" distB="0" distL="0" distR="0" wp14:anchorId="1A9CD413" wp14:editId="0D8092A1">
                  <wp:extent cx="152400" cy="164465"/>
                  <wp:effectExtent l="0" t="0" r="0" b="6985"/>
                  <wp:docPr id="87592304" name="Picture 35"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70396" name="Picture 35"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309" w:type="pct"/>
          </w:tcPr>
          <w:p w14:paraId="15462C3A" w14:textId="63FCEEC1" w:rsidR="00E860D2" w:rsidRDefault="00E860D2" w:rsidP="00FC467C">
            <w:pPr>
              <w:pStyle w:val="TableParagraph"/>
              <w:jc w:val="center"/>
              <w:rPr>
                <w:rFonts w:ascii="Times New Roman"/>
              </w:rPr>
            </w:pPr>
            <w:r>
              <w:rPr>
                <w:rFonts w:ascii="Times New Roman"/>
                <w:noProof/>
                <w:sz w:val="20"/>
              </w:rPr>
              <w:drawing>
                <wp:inline distT="0" distB="0" distL="0" distR="0" wp14:anchorId="79603B93" wp14:editId="7BDA71F5">
                  <wp:extent cx="152400" cy="164465"/>
                  <wp:effectExtent l="0" t="0" r="0" b="6985"/>
                  <wp:docPr id="1497899954" name="Picture 36"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612844" name="Picture 36"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r>
      <w:tr w:rsidR="00E860D2" w14:paraId="2B933594" w14:textId="77777777" w:rsidTr="0085073F">
        <w:trPr>
          <w:trHeight w:val="268"/>
        </w:trPr>
        <w:tc>
          <w:tcPr>
            <w:tcW w:w="645" w:type="pct"/>
            <w:tcBorders>
              <w:top w:val="single" w:sz="4" w:space="0" w:color="BEBEBE"/>
              <w:left w:val="single" w:sz="4" w:space="0" w:color="BEBEBE"/>
              <w:bottom w:val="single" w:sz="4" w:space="0" w:color="BEBEBE"/>
              <w:right w:val="single" w:sz="4" w:space="0" w:color="BEBEBE"/>
            </w:tcBorders>
          </w:tcPr>
          <w:p w14:paraId="5492BFD2" w14:textId="60D1BA3E" w:rsidR="00E860D2" w:rsidRDefault="00E860D2" w:rsidP="00FC467C">
            <w:pPr>
              <w:pStyle w:val="TableParagraph"/>
              <w:spacing w:before="1"/>
              <w:ind w:left="115"/>
              <w:rPr>
                <w:color w:val="303D47"/>
              </w:rPr>
            </w:pPr>
            <w:r>
              <w:rPr>
                <w:color w:val="303D47"/>
              </w:rPr>
              <w:t>Mandatory</w:t>
            </w:r>
          </w:p>
        </w:tc>
        <w:tc>
          <w:tcPr>
            <w:tcW w:w="3468" w:type="pct"/>
            <w:tcBorders>
              <w:top w:val="single" w:sz="4" w:space="0" w:color="BEBEBE"/>
              <w:left w:val="single" w:sz="4" w:space="0" w:color="BEBEBE"/>
              <w:bottom w:val="single" w:sz="4" w:space="0" w:color="BEBEBE"/>
              <w:right w:val="single" w:sz="4" w:space="0" w:color="BEBEBE"/>
            </w:tcBorders>
          </w:tcPr>
          <w:p w14:paraId="2B933590" w14:textId="3690301E" w:rsidR="00E860D2" w:rsidRDefault="00E860D2" w:rsidP="00FC467C">
            <w:pPr>
              <w:pStyle w:val="TableParagraph"/>
              <w:spacing w:before="1"/>
              <w:ind w:left="115"/>
            </w:pPr>
            <w:r>
              <w:rPr>
                <w:color w:val="303D47"/>
              </w:rPr>
              <w:t>Required</w:t>
            </w:r>
            <w:r>
              <w:rPr>
                <w:color w:val="303D47"/>
                <w:spacing w:val="-5"/>
              </w:rPr>
              <w:t xml:space="preserve"> </w:t>
            </w:r>
            <w:r>
              <w:rPr>
                <w:color w:val="303D47"/>
              </w:rPr>
              <w:t>data</w:t>
            </w:r>
            <w:r>
              <w:rPr>
                <w:color w:val="303D47"/>
                <w:spacing w:val="-3"/>
              </w:rPr>
              <w:t xml:space="preserve"> </w:t>
            </w:r>
            <w:r>
              <w:rPr>
                <w:color w:val="303D47"/>
              </w:rPr>
              <w:t>has</w:t>
            </w:r>
            <w:r>
              <w:rPr>
                <w:color w:val="303D47"/>
                <w:spacing w:val="-5"/>
              </w:rPr>
              <w:t xml:space="preserve"> </w:t>
            </w:r>
            <w:r>
              <w:rPr>
                <w:color w:val="303D47"/>
              </w:rPr>
              <w:t>been</w:t>
            </w:r>
            <w:r>
              <w:rPr>
                <w:color w:val="303D47"/>
                <w:spacing w:val="-4"/>
              </w:rPr>
              <w:t xml:space="preserve"> </w:t>
            </w:r>
            <w:r>
              <w:rPr>
                <w:color w:val="303D47"/>
              </w:rPr>
              <w:t>identified</w:t>
            </w:r>
            <w:r>
              <w:rPr>
                <w:color w:val="303D47"/>
                <w:spacing w:val="-4"/>
              </w:rPr>
              <w:t xml:space="preserve"> </w:t>
            </w:r>
            <w:r>
              <w:rPr>
                <w:color w:val="303D47"/>
              </w:rPr>
              <w:t>to</w:t>
            </w:r>
            <w:r>
              <w:rPr>
                <w:color w:val="303D47"/>
                <w:spacing w:val="-6"/>
              </w:rPr>
              <w:t xml:space="preserve"> </w:t>
            </w:r>
            <w:r>
              <w:rPr>
                <w:color w:val="303D47"/>
              </w:rPr>
              <w:t>inform</w:t>
            </w:r>
            <w:r>
              <w:rPr>
                <w:color w:val="303D47"/>
                <w:spacing w:val="-6"/>
              </w:rPr>
              <w:t xml:space="preserve"> </w:t>
            </w:r>
            <w:r>
              <w:rPr>
                <w:color w:val="303D47"/>
              </w:rPr>
              <w:t>future</w:t>
            </w:r>
            <w:r>
              <w:rPr>
                <w:color w:val="303D47"/>
                <w:spacing w:val="-3"/>
              </w:rPr>
              <w:t xml:space="preserve"> </w:t>
            </w:r>
            <w:r>
              <w:rPr>
                <w:color w:val="303D47"/>
                <w:spacing w:val="-2"/>
              </w:rPr>
              <w:t>evaluations.</w:t>
            </w:r>
          </w:p>
        </w:tc>
        <w:tc>
          <w:tcPr>
            <w:tcW w:w="289" w:type="pct"/>
          </w:tcPr>
          <w:p w14:paraId="2B933591" w14:textId="22E61175" w:rsidR="00E860D2" w:rsidRDefault="00E860D2" w:rsidP="00FC467C">
            <w:pPr>
              <w:pStyle w:val="TableParagraph"/>
              <w:jc w:val="center"/>
              <w:rPr>
                <w:rFonts w:ascii="Times New Roman"/>
                <w:sz w:val="18"/>
              </w:rPr>
            </w:pPr>
            <w:r>
              <w:rPr>
                <w:rFonts w:ascii="Times New Roman"/>
                <w:noProof/>
              </w:rPr>
              <w:drawing>
                <wp:inline distT="0" distB="0" distL="0" distR="0" wp14:anchorId="6F3889DF" wp14:editId="670E1E14">
                  <wp:extent cx="152400" cy="164465"/>
                  <wp:effectExtent l="0" t="0" r="0" b="6985"/>
                  <wp:docPr id="505805722" name="Picture 37"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50897" name="Picture 37"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289" w:type="pct"/>
          </w:tcPr>
          <w:p w14:paraId="2B933592" w14:textId="01F08583" w:rsidR="00E860D2" w:rsidRDefault="00E860D2" w:rsidP="00FC467C">
            <w:pPr>
              <w:pStyle w:val="TableParagraph"/>
              <w:jc w:val="center"/>
              <w:rPr>
                <w:rFonts w:ascii="Times New Roman"/>
                <w:sz w:val="18"/>
              </w:rPr>
            </w:pPr>
            <w:r>
              <w:rPr>
                <w:rFonts w:ascii="Times New Roman"/>
                <w:noProof/>
              </w:rPr>
              <w:drawing>
                <wp:inline distT="0" distB="0" distL="0" distR="0" wp14:anchorId="033E93F0" wp14:editId="12BE0B26">
                  <wp:extent cx="152400" cy="164465"/>
                  <wp:effectExtent l="0" t="0" r="0" b="6985"/>
                  <wp:docPr id="1595993189" name="Picture 38"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57270" name="Picture 38"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309" w:type="pct"/>
          </w:tcPr>
          <w:p w14:paraId="2B933593" w14:textId="33660746" w:rsidR="00E860D2" w:rsidRDefault="00E860D2" w:rsidP="00FC467C">
            <w:pPr>
              <w:pStyle w:val="TableParagraph"/>
              <w:jc w:val="center"/>
              <w:rPr>
                <w:rFonts w:ascii="Times New Roman"/>
                <w:sz w:val="18"/>
              </w:rPr>
            </w:pPr>
            <w:r>
              <w:rPr>
                <w:rFonts w:ascii="Times New Roman"/>
                <w:noProof/>
              </w:rPr>
              <w:drawing>
                <wp:inline distT="0" distB="0" distL="0" distR="0" wp14:anchorId="6C31CDE3" wp14:editId="4DB465EA">
                  <wp:extent cx="152400" cy="164465"/>
                  <wp:effectExtent l="0" t="0" r="0" b="6985"/>
                  <wp:docPr id="432244174" name="Picture 39"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5761" name="Picture 39"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r>
      <w:tr w:rsidR="00E860D2" w14:paraId="2B93359C" w14:textId="77777777" w:rsidTr="0085073F">
        <w:trPr>
          <w:trHeight w:val="537"/>
        </w:trPr>
        <w:tc>
          <w:tcPr>
            <w:tcW w:w="645" w:type="pct"/>
            <w:tcBorders>
              <w:top w:val="single" w:sz="4" w:space="0" w:color="BEBEBE"/>
              <w:left w:val="single" w:sz="4" w:space="0" w:color="BEBEBE"/>
              <w:bottom w:val="single" w:sz="4" w:space="0" w:color="BEBEBE"/>
              <w:right w:val="single" w:sz="4" w:space="0" w:color="BEBEBE"/>
            </w:tcBorders>
          </w:tcPr>
          <w:p w14:paraId="544A1F16" w14:textId="68E2BAEE" w:rsidR="00E860D2" w:rsidRDefault="00E860D2" w:rsidP="00FC467C">
            <w:pPr>
              <w:pStyle w:val="TableParagraph"/>
              <w:ind w:left="115"/>
              <w:rPr>
                <w:color w:val="303D47"/>
              </w:rPr>
            </w:pPr>
            <w:r>
              <w:rPr>
                <w:color w:val="303D47"/>
              </w:rPr>
              <w:t>Mandatory</w:t>
            </w:r>
          </w:p>
        </w:tc>
        <w:tc>
          <w:tcPr>
            <w:tcW w:w="3468" w:type="pct"/>
            <w:tcBorders>
              <w:top w:val="single" w:sz="4" w:space="0" w:color="BEBEBE"/>
              <w:left w:val="single" w:sz="4" w:space="0" w:color="BEBEBE"/>
              <w:bottom w:val="single" w:sz="4" w:space="0" w:color="BEBEBE"/>
              <w:right w:val="single" w:sz="4" w:space="0" w:color="BEBEBE"/>
            </w:tcBorders>
          </w:tcPr>
          <w:p w14:paraId="2B933598" w14:textId="712C8729" w:rsidR="00E860D2" w:rsidRDefault="00E860D2" w:rsidP="00FC467C">
            <w:pPr>
              <w:pStyle w:val="TableParagraph"/>
              <w:ind w:left="115"/>
            </w:pPr>
            <w:r>
              <w:rPr>
                <w:color w:val="303D47"/>
              </w:rPr>
              <w:t>Checks</w:t>
            </w:r>
            <w:r>
              <w:rPr>
                <w:color w:val="303D47"/>
                <w:spacing w:val="-4"/>
              </w:rPr>
              <w:t xml:space="preserve"> </w:t>
            </w:r>
            <w:r>
              <w:rPr>
                <w:color w:val="303D47"/>
              </w:rPr>
              <w:t>are</w:t>
            </w:r>
            <w:r>
              <w:rPr>
                <w:color w:val="303D47"/>
                <w:spacing w:val="-3"/>
              </w:rPr>
              <w:t xml:space="preserve"> </w:t>
            </w:r>
            <w:r>
              <w:rPr>
                <w:color w:val="303D47"/>
              </w:rPr>
              <w:t>routinely</w:t>
            </w:r>
            <w:r>
              <w:rPr>
                <w:color w:val="303D47"/>
                <w:spacing w:val="-6"/>
              </w:rPr>
              <w:t xml:space="preserve"> </w:t>
            </w:r>
            <w:r>
              <w:rPr>
                <w:color w:val="303D47"/>
              </w:rPr>
              <w:t>and</w:t>
            </w:r>
            <w:r>
              <w:rPr>
                <w:color w:val="303D47"/>
                <w:spacing w:val="-4"/>
              </w:rPr>
              <w:t xml:space="preserve"> </w:t>
            </w:r>
            <w:r>
              <w:rPr>
                <w:color w:val="303D47"/>
              </w:rPr>
              <w:t>randomly</w:t>
            </w:r>
            <w:r>
              <w:rPr>
                <w:color w:val="303D47"/>
                <w:spacing w:val="-6"/>
              </w:rPr>
              <w:t xml:space="preserve"> </w:t>
            </w:r>
            <w:r>
              <w:rPr>
                <w:color w:val="303D47"/>
              </w:rPr>
              <w:t>carried</w:t>
            </w:r>
            <w:r>
              <w:rPr>
                <w:color w:val="303D47"/>
                <w:spacing w:val="-4"/>
              </w:rPr>
              <w:t xml:space="preserve"> </w:t>
            </w:r>
            <w:r>
              <w:rPr>
                <w:color w:val="303D47"/>
              </w:rPr>
              <w:t>out</w:t>
            </w:r>
            <w:r>
              <w:rPr>
                <w:color w:val="303D47"/>
                <w:spacing w:val="-4"/>
              </w:rPr>
              <w:t xml:space="preserve"> </w:t>
            </w:r>
            <w:r>
              <w:rPr>
                <w:color w:val="303D47"/>
              </w:rPr>
              <w:t>in</w:t>
            </w:r>
            <w:r>
              <w:rPr>
                <w:color w:val="303D47"/>
                <w:spacing w:val="-4"/>
              </w:rPr>
              <w:t xml:space="preserve"> </w:t>
            </w:r>
            <w:r>
              <w:rPr>
                <w:color w:val="303D47"/>
              </w:rPr>
              <w:t>accordance</w:t>
            </w:r>
            <w:r>
              <w:rPr>
                <w:color w:val="303D47"/>
                <w:spacing w:val="-3"/>
              </w:rPr>
              <w:t xml:space="preserve"> </w:t>
            </w:r>
            <w:r>
              <w:rPr>
                <w:color w:val="303D47"/>
              </w:rPr>
              <w:t>with</w:t>
            </w:r>
            <w:r>
              <w:rPr>
                <w:color w:val="303D47"/>
                <w:spacing w:val="-4"/>
              </w:rPr>
              <w:t xml:space="preserve"> </w:t>
            </w:r>
            <w:r>
              <w:rPr>
                <w:color w:val="303D47"/>
              </w:rPr>
              <w:t>DFAT arrangements to validate service delivery and claims for payment.</w:t>
            </w:r>
          </w:p>
        </w:tc>
        <w:tc>
          <w:tcPr>
            <w:tcW w:w="289" w:type="pct"/>
          </w:tcPr>
          <w:p w14:paraId="2B933599" w14:textId="4CDF0EAB" w:rsidR="00E860D2" w:rsidRDefault="002B4FDF" w:rsidP="00FC467C">
            <w:pPr>
              <w:pStyle w:val="TableParagraph"/>
              <w:jc w:val="center"/>
              <w:rPr>
                <w:rFonts w:ascii="Times New Roman"/>
              </w:rPr>
            </w:pPr>
            <w:r>
              <w:rPr>
                <w:rFonts w:ascii="Times New Roman"/>
                <w:noProof/>
              </w:rPr>
              <w:drawing>
                <wp:anchor distT="0" distB="0" distL="114300" distR="114300" simplePos="0" relativeHeight="251786246" behindDoc="0" locked="0" layoutInCell="1" allowOverlap="1" wp14:anchorId="138CA4BD" wp14:editId="7FFC21C1">
                  <wp:simplePos x="0" y="0"/>
                  <wp:positionH relativeFrom="column">
                    <wp:posOffset>90150</wp:posOffset>
                  </wp:positionH>
                  <wp:positionV relativeFrom="paragraph">
                    <wp:posOffset>70339</wp:posOffset>
                  </wp:positionV>
                  <wp:extent cx="152400" cy="164465"/>
                  <wp:effectExtent l="0" t="0" r="0" b="6985"/>
                  <wp:wrapNone/>
                  <wp:docPr id="230352187" name="Picture 40"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18591" name="Picture 40"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89" w:type="pct"/>
          </w:tcPr>
          <w:p w14:paraId="2B93359A" w14:textId="732A9E39" w:rsidR="00E860D2" w:rsidRDefault="002B4FDF" w:rsidP="00FC467C">
            <w:pPr>
              <w:pStyle w:val="TableParagraph"/>
              <w:jc w:val="center"/>
              <w:rPr>
                <w:rFonts w:ascii="Times New Roman"/>
              </w:rPr>
            </w:pPr>
            <w:r>
              <w:rPr>
                <w:rFonts w:ascii="Times New Roman"/>
                <w:noProof/>
              </w:rPr>
              <w:drawing>
                <wp:anchor distT="0" distB="0" distL="114300" distR="114300" simplePos="0" relativeHeight="251787270" behindDoc="0" locked="0" layoutInCell="1" allowOverlap="1" wp14:anchorId="4D03D210" wp14:editId="45D5FF97">
                  <wp:simplePos x="0" y="0"/>
                  <wp:positionH relativeFrom="column">
                    <wp:posOffset>98425</wp:posOffset>
                  </wp:positionH>
                  <wp:positionV relativeFrom="paragraph">
                    <wp:posOffset>70338</wp:posOffset>
                  </wp:positionV>
                  <wp:extent cx="152400" cy="164465"/>
                  <wp:effectExtent l="0" t="0" r="0" b="6985"/>
                  <wp:wrapNone/>
                  <wp:docPr id="1551637975" name="Picture 41"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34125" name="Picture 41"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09" w:type="pct"/>
          </w:tcPr>
          <w:p w14:paraId="2B93359B" w14:textId="0786C7BE" w:rsidR="00E860D2" w:rsidRDefault="002B4FDF" w:rsidP="00FC467C">
            <w:pPr>
              <w:pStyle w:val="TableParagraph"/>
              <w:jc w:val="center"/>
              <w:rPr>
                <w:rFonts w:ascii="Times New Roman"/>
              </w:rPr>
            </w:pPr>
            <w:r>
              <w:rPr>
                <w:rFonts w:ascii="Times New Roman"/>
                <w:noProof/>
              </w:rPr>
              <w:drawing>
                <wp:anchor distT="0" distB="0" distL="114300" distR="114300" simplePos="0" relativeHeight="251788294" behindDoc="0" locked="0" layoutInCell="1" allowOverlap="1" wp14:anchorId="65DD4EB7" wp14:editId="7E6A073C">
                  <wp:simplePos x="0" y="0"/>
                  <wp:positionH relativeFrom="column">
                    <wp:posOffset>114628</wp:posOffset>
                  </wp:positionH>
                  <wp:positionV relativeFrom="paragraph">
                    <wp:posOffset>70338</wp:posOffset>
                  </wp:positionV>
                  <wp:extent cx="152400" cy="164465"/>
                  <wp:effectExtent l="0" t="0" r="0" b="6985"/>
                  <wp:wrapNone/>
                  <wp:docPr id="251924200" name="Picture 42"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364483" name="Picture 42"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bl>
    <w:p w14:paraId="4B2E873C" w14:textId="77777777" w:rsidR="003F4547" w:rsidRDefault="000C18EE" w:rsidP="00FC467C">
      <w:pPr>
        <w:pStyle w:val="TableParagraph"/>
        <w:spacing w:before="1"/>
        <w:ind w:left="115" w:right="219"/>
        <w:rPr>
          <w:color w:val="303D47"/>
        </w:rPr>
      </w:pPr>
      <w:r>
        <w:rPr>
          <w:color w:val="303D47"/>
        </w:rPr>
        <w:t>Note: The</w:t>
      </w:r>
      <w:r>
        <w:rPr>
          <w:color w:val="303D47"/>
          <w:spacing w:val="-3"/>
        </w:rPr>
        <w:t xml:space="preserve"> </w:t>
      </w:r>
      <w:r>
        <w:rPr>
          <w:color w:val="303D47"/>
        </w:rPr>
        <w:t>level</w:t>
      </w:r>
      <w:r>
        <w:rPr>
          <w:color w:val="303D47"/>
          <w:spacing w:val="-5"/>
        </w:rPr>
        <w:t xml:space="preserve"> </w:t>
      </w:r>
      <w:r>
        <w:rPr>
          <w:color w:val="303D47"/>
        </w:rPr>
        <w:t>of</w:t>
      </w:r>
      <w:r>
        <w:rPr>
          <w:color w:val="303D47"/>
          <w:spacing w:val="-3"/>
        </w:rPr>
        <w:t xml:space="preserve"> </w:t>
      </w:r>
      <w:r>
        <w:rPr>
          <w:color w:val="303D47"/>
        </w:rPr>
        <w:t>management</w:t>
      </w:r>
      <w:r>
        <w:rPr>
          <w:color w:val="303D47"/>
          <w:spacing w:val="-4"/>
        </w:rPr>
        <w:t xml:space="preserve"> </w:t>
      </w:r>
      <w:r>
        <w:rPr>
          <w:color w:val="303D47"/>
        </w:rPr>
        <w:t>of</w:t>
      </w:r>
      <w:r>
        <w:rPr>
          <w:color w:val="303D47"/>
          <w:spacing w:val="-3"/>
        </w:rPr>
        <w:t xml:space="preserve"> </w:t>
      </w:r>
      <w:r>
        <w:rPr>
          <w:color w:val="303D47"/>
        </w:rPr>
        <w:t>downstream</w:t>
      </w:r>
      <w:r>
        <w:rPr>
          <w:color w:val="303D47"/>
          <w:spacing w:val="-6"/>
        </w:rPr>
        <w:t xml:space="preserve"> </w:t>
      </w:r>
      <w:r>
        <w:rPr>
          <w:color w:val="303D47"/>
        </w:rPr>
        <w:t>partners</w:t>
      </w:r>
      <w:r>
        <w:rPr>
          <w:color w:val="303D47"/>
          <w:spacing w:val="-4"/>
        </w:rPr>
        <w:t xml:space="preserve"> </w:t>
      </w:r>
      <w:r>
        <w:rPr>
          <w:color w:val="303D47"/>
        </w:rPr>
        <w:t>required</w:t>
      </w:r>
      <w:r>
        <w:rPr>
          <w:color w:val="303D47"/>
          <w:spacing w:val="-4"/>
        </w:rPr>
        <w:t xml:space="preserve"> </w:t>
      </w:r>
      <w:r>
        <w:rPr>
          <w:color w:val="303D47"/>
        </w:rPr>
        <w:t>is</w:t>
      </w:r>
      <w:r>
        <w:rPr>
          <w:color w:val="303D47"/>
          <w:spacing w:val="-4"/>
        </w:rPr>
        <w:t xml:space="preserve"> </w:t>
      </w:r>
      <w:r>
        <w:rPr>
          <w:color w:val="303D47"/>
        </w:rPr>
        <w:t>context</w:t>
      </w:r>
      <w:r>
        <w:rPr>
          <w:color w:val="303D47"/>
          <w:spacing w:val="-5"/>
        </w:rPr>
        <w:t xml:space="preserve"> </w:t>
      </w:r>
      <w:r>
        <w:rPr>
          <w:color w:val="303D47"/>
        </w:rPr>
        <w:t>specific.</w:t>
      </w:r>
      <w:r>
        <w:rPr>
          <w:color w:val="303D47"/>
          <w:spacing w:val="-6"/>
        </w:rPr>
        <w:t xml:space="preserve"> </w:t>
      </w:r>
      <w:r>
        <w:rPr>
          <w:color w:val="303D47"/>
        </w:rPr>
        <w:t>The</w:t>
      </w:r>
      <w:r>
        <w:rPr>
          <w:color w:val="303D47"/>
          <w:spacing w:val="-3"/>
        </w:rPr>
        <w:t xml:space="preserve"> </w:t>
      </w:r>
      <w:r>
        <w:rPr>
          <w:color w:val="303D47"/>
        </w:rPr>
        <w:t>level</w:t>
      </w:r>
      <w:r>
        <w:rPr>
          <w:color w:val="303D47"/>
          <w:spacing w:val="-5"/>
        </w:rPr>
        <w:t xml:space="preserve"> </w:t>
      </w:r>
      <w:r>
        <w:rPr>
          <w:color w:val="303D47"/>
        </w:rPr>
        <w:t>of</w:t>
      </w:r>
      <w:r>
        <w:rPr>
          <w:color w:val="303D47"/>
          <w:spacing w:val="-3"/>
        </w:rPr>
        <w:t xml:space="preserve"> </w:t>
      </w:r>
      <w:r>
        <w:rPr>
          <w:color w:val="303D47"/>
        </w:rPr>
        <w:t>oversight</w:t>
      </w:r>
      <w:r>
        <w:rPr>
          <w:color w:val="303D47"/>
          <w:spacing w:val="-4"/>
        </w:rPr>
        <w:t xml:space="preserve"> </w:t>
      </w:r>
      <w:r>
        <w:rPr>
          <w:color w:val="303D47"/>
        </w:rPr>
        <w:t xml:space="preserve">your </w:t>
      </w:r>
      <w:proofErr w:type="spellStart"/>
      <w:r>
        <w:rPr>
          <w:color w:val="303D47"/>
        </w:rPr>
        <w:t>organisation</w:t>
      </w:r>
      <w:proofErr w:type="spellEnd"/>
      <w:r>
        <w:rPr>
          <w:color w:val="303D47"/>
        </w:rPr>
        <w:t xml:space="preserve"> has over your downstream partner’s operations should be proportionate to the identified level of risk. </w:t>
      </w:r>
    </w:p>
    <w:p w14:paraId="61880B5C" w14:textId="70461207" w:rsidR="000C18EE" w:rsidRDefault="000C18EE" w:rsidP="00FC467C">
      <w:pPr>
        <w:pStyle w:val="TableParagraph"/>
        <w:spacing w:before="1"/>
        <w:ind w:left="115" w:right="219"/>
      </w:pPr>
      <w:r>
        <w:rPr>
          <w:color w:val="303D47"/>
        </w:rPr>
        <w:t>When assessing risk in this context it is important to consider:</w:t>
      </w:r>
    </w:p>
    <w:p w14:paraId="3B28A0D6" w14:textId="77777777" w:rsidR="000C18EE" w:rsidRDefault="000C18EE" w:rsidP="00FC467C">
      <w:pPr>
        <w:pStyle w:val="TableParagraph"/>
        <w:numPr>
          <w:ilvl w:val="0"/>
          <w:numId w:val="5"/>
        </w:numPr>
        <w:tabs>
          <w:tab w:val="left" w:pos="1195"/>
        </w:tabs>
        <w:ind w:hanging="360"/>
      </w:pPr>
      <w:r>
        <w:rPr>
          <w:color w:val="303D47"/>
        </w:rPr>
        <w:t>The</w:t>
      </w:r>
      <w:r>
        <w:rPr>
          <w:color w:val="303D47"/>
          <w:spacing w:val="-5"/>
        </w:rPr>
        <w:t xml:space="preserve"> </w:t>
      </w:r>
      <w:r>
        <w:rPr>
          <w:color w:val="303D47"/>
        </w:rPr>
        <w:t>risk</w:t>
      </w:r>
      <w:r>
        <w:rPr>
          <w:color w:val="303D47"/>
          <w:spacing w:val="-6"/>
        </w:rPr>
        <w:t xml:space="preserve"> </w:t>
      </w:r>
      <w:r>
        <w:rPr>
          <w:color w:val="303D47"/>
        </w:rPr>
        <w:t>posed</w:t>
      </w:r>
      <w:r>
        <w:rPr>
          <w:color w:val="303D47"/>
          <w:spacing w:val="-4"/>
        </w:rPr>
        <w:t xml:space="preserve"> </w:t>
      </w:r>
      <w:r>
        <w:rPr>
          <w:color w:val="303D47"/>
        </w:rPr>
        <w:t>by</w:t>
      </w:r>
      <w:r>
        <w:rPr>
          <w:color w:val="303D47"/>
          <w:spacing w:val="-4"/>
        </w:rPr>
        <w:t xml:space="preserve"> </w:t>
      </w:r>
      <w:r>
        <w:rPr>
          <w:color w:val="303D47"/>
        </w:rPr>
        <w:t>the</w:t>
      </w:r>
      <w:r>
        <w:rPr>
          <w:color w:val="303D47"/>
          <w:spacing w:val="-3"/>
        </w:rPr>
        <w:t xml:space="preserve"> </w:t>
      </w:r>
      <w:r>
        <w:rPr>
          <w:color w:val="303D47"/>
        </w:rPr>
        <w:t>partner</w:t>
      </w:r>
      <w:r>
        <w:rPr>
          <w:color w:val="303D47"/>
          <w:spacing w:val="-4"/>
        </w:rPr>
        <w:t xml:space="preserve"> </w:t>
      </w:r>
      <w:r>
        <w:rPr>
          <w:color w:val="303D47"/>
        </w:rPr>
        <w:t>(that</w:t>
      </w:r>
      <w:r>
        <w:rPr>
          <w:color w:val="303D47"/>
          <w:spacing w:val="-5"/>
        </w:rPr>
        <w:t xml:space="preserve"> </w:t>
      </w:r>
      <w:r>
        <w:rPr>
          <w:color w:val="303D47"/>
        </w:rPr>
        <w:t>is,</w:t>
      </w:r>
      <w:r>
        <w:rPr>
          <w:color w:val="303D47"/>
          <w:spacing w:val="-5"/>
        </w:rPr>
        <w:t xml:space="preserve"> </w:t>
      </w:r>
      <w:r>
        <w:rPr>
          <w:color w:val="303D47"/>
        </w:rPr>
        <w:t>unknown</w:t>
      </w:r>
      <w:r>
        <w:rPr>
          <w:color w:val="303D47"/>
          <w:spacing w:val="-4"/>
        </w:rPr>
        <w:t xml:space="preserve"> </w:t>
      </w:r>
      <w:r>
        <w:rPr>
          <w:color w:val="303D47"/>
        </w:rPr>
        <w:t>partners</w:t>
      </w:r>
      <w:r>
        <w:rPr>
          <w:color w:val="303D47"/>
          <w:spacing w:val="-4"/>
        </w:rPr>
        <w:t xml:space="preserve"> </w:t>
      </w:r>
      <w:r>
        <w:rPr>
          <w:color w:val="303D47"/>
        </w:rPr>
        <w:t>will</w:t>
      </w:r>
      <w:r>
        <w:rPr>
          <w:color w:val="303D47"/>
          <w:spacing w:val="-5"/>
        </w:rPr>
        <w:t xml:space="preserve"> </w:t>
      </w:r>
      <w:r>
        <w:rPr>
          <w:color w:val="303D47"/>
        </w:rPr>
        <w:t>require</w:t>
      </w:r>
      <w:r>
        <w:rPr>
          <w:color w:val="303D47"/>
          <w:spacing w:val="-2"/>
        </w:rPr>
        <w:t xml:space="preserve"> </w:t>
      </w:r>
      <w:r>
        <w:rPr>
          <w:color w:val="303D47"/>
        </w:rPr>
        <w:t>a</w:t>
      </w:r>
      <w:r>
        <w:rPr>
          <w:color w:val="303D47"/>
          <w:spacing w:val="-3"/>
        </w:rPr>
        <w:t xml:space="preserve"> </w:t>
      </w:r>
      <w:r>
        <w:rPr>
          <w:color w:val="303D47"/>
        </w:rPr>
        <w:t>higher</w:t>
      </w:r>
      <w:r>
        <w:rPr>
          <w:color w:val="303D47"/>
          <w:spacing w:val="-4"/>
        </w:rPr>
        <w:t xml:space="preserve"> </w:t>
      </w:r>
      <w:r>
        <w:rPr>
          <w:color w:val="303D47"/>
        </w:rPr>
        <w:t>level</w:t>
      </w:r>
      <w:r>
        <w:rPr>
          <w:color w:val="303D47"/>
          <w:spacing w:val="-5"/>
        </w:rPr>
        <w:t xml:space="preserve"> </w:t>
      </w:r>
      <w:r>
        <w:rPr>
          <w:color w:val="303D47"/>
        </w:rPr>
        <w:t>of</w:t>
      </w:r>
      <w:r>
        <w:rPr>
          <w:color w:val="303D47"/>
          <w:spacing w:val="-2"/>
        </w:rPr>
        <w:t xml:space="preserve"> intervention).</w:t>
      </w:r>
    </w:p>
    <w:p w14:paraId="20AF1879" w14:textId="77777777" w:rsidR="000C18EE" w:rsidRPr="000C18EE" w:rsidRDefault="000C18EE" w:rsidP="00FC467C">
      <w:pPr>
        <w:pStyle w:val="TableParagraph"/>
        <w:numPr>
          <w:ilvl w:val="0"/>
          <w:numId w:val="5"/>
        </w:numPr>
        <w:tabs>
          <w:tab w:val="left" w:pos="1195"/>
        </w:tabs>
        <w:ind w:hanging="360"/>
      </w:pPr>
      <w:r>
        <w:rPr>
          <w:color w:val="303D47"/>
        </w:rPr>
        <w:t>The</w:t>
      </w:r>
      <w:r>
        <w:rPr>
          <w:color w:val="303D47"/>
          <w:spacing w:val="-6"/>
        </w:rPr>
        <w:t xml:space="preserve"> </w:t>
      </w:r>
      <w:r>
        <w:rPr>
          <w:color w:val="303D47"/>
        </w:rPr>
        <w:t>level</w:t>
      </w:r>
      <w:r>
        <w:rPr>
          <w:color w:val="303D47"/>
          <w:spacing w:val="-5"/>
        </w:rPr>
        <w:t xml:space="preserve"> </w:t>
      </w:r>
      <w:r>
        <w:rPr>
          <w:color w:val="303D47"/>
        </w:rPr>
        <w:t>of</w:t>
      </w:r>
      <w:r>
        <w:rPr>
          <w:color w:val="303D47"/>
          <w:spacing w:val="-3"/>
        </w:rPr>
        <w:t xml:space="preserve"> </w:t>
      </w:r>
      <w:r>
        <w:rPr>
          <w:color w:val="303D47"/>
        </w:rPr>
        <w:t>project</w:t>
      </w:r>
      <w:r>
        <w:rPr>
          <w:color w:val="303D47"/>
          <w:spacing w:val="-5"/>
        </w:rPr>
        <w:t xml:space="preserve"> </w:t>
      </w:r>
      <w:r>
        <w:rPr>
          <w:color w:val="303D47"/>
        </w:rPr>
        <w:t>specific</w:t>
      </w:r>
      <w:r>
        <w:rPr>
          <w:color w:val="303D47"/>
          <w:spacing w:val="-2"/>
        </w:rPr>
        <w:t xml:space="preserve"> </w:t>
      </w:r>
      <w:r>
        <w:rPr>
          <w:color w:val="303D47"/>
        </w:rPr>
        <w:t>risk</w:t>
      </w:r>
      <w:r>
        <w:rPr>
          <w:color w:val="303D47"/>
          <w:spacing w:val="-6"/>
        </w:rPr>
        <w:t xml:space="preserve"> </w:t>
      </w:r>
      <w:r>
        <w:rPr>
          <w:color w:val="303D47"/>
        </w:rPr>
        <w:t>(that</w:t>
      </w:r>
      <w:r>
        <w:rPr>
          <w:color w:val="303D47"/>
          <w:spacing w:val="-5"/>
        </w:rPr>
        <w:t xml:space="preserve"> </w:t>
      </w:r>
      <w:r>
        <w:rPr>
          <w:color w:val="303D47"/>
        </w:rPr>
        <w:t>is,</w:t>
      </w:r>
      <w:r>
        <w:rPr>
          <w:color w:val="303D47"/>
          <w:spacing w:val="-6"/>
        </w:rPr>
        <w:t xml:space="preserve"> </w:t>
      </w:r>
      <w:r>
        <w:rPr>
          <w:color w:val="303D47"/>
        </w:rPr>
        <w:t>higher</w:t>
      </w:r>
      <w:r>
        <w:rPr>
          <w:color w:val="303D47"/>
          <w:spacing w:val="-4"/>
        </w:rPr>
        <w:t xml:space="preserve"> </w:t>
      </w:r>
      <w:r>
        <w:rPr>
          <w:color w:val="303D47"/>
        </w:rPr>
        <w:t>project</w:t>
      </w:r>
      <w:r>
        <w:rPr>
          <w:color w:val="303D47"/>
          <w:spacing w:val="-5"/>
        </w:rPr>
        <w:t xml:space="preserve"> </w:t>
      </w:r>
      <w:r>
        <w:rPr>
          <w:color w:val="303D47"/>
        </w:rPr>
        <w:t>risk</w:t>
      </w:r>
      <w:r>
        <w:rPr>
          <w:color w:val="303D47"/>
          <w:spacing w:val="-6"/>
        </w:rPr>
        <w:t xml:space="preserve"> </w:t>
      </w:r>
      <w:r>
        <w:rPr>
          <w:color w:val="303D47"/>
        </w:rPr>
        <w:t>will</w:t>
      </w:r>
      <w:r>
        <w:rPr>
          <w:color w:val="303D47"/>
          <w:spacing w:val="-5"/>
        </w:rPr>
        <w:t xml:space="preserve"> </w:t>
      </w:r>
      <w:r>
        <w:rPr>
          <w:color w:val="303D47"/>
        </w:rPr>
        <w:t>require</w:t>
      </w:r>
      <w:r>
        <w:rPr>
          <w:color w:val="303D47"/>
          <w:spacing w:val="-3"/>
        </w:rPr>
        <w:t xml:space="preserve"> </w:t>
      </w:r>
      <w:r>
        <w:rPr>
          <w:color w:val="303D47"/>
        </w:rPr>
        <w:t>more</w:t>
      </w:r>
      <w:r>
        <w:rPr>
          <w:color w:val="303D47"/>
          <w:spacing w:val="-3"/>
        </w:rPr>
        <w:t xml:space="preserve"> </w:t>
      </w:r>
      <w:r>
        <w:rPr>
          <w:color w:val="303D47"/>
          <w:spacing w:val="-2"/>
        </w:rPr>
        <w:t>involvement).</w:t>
      </w:r>
    </w:p>
    <w:p w14:paraId="2B9335A4" w14:textId="784A8E8E" w:rsidR="00667A77" w:rsidRDefault="000C18EE" w:rsidP="00FC467C">
      <w:pPr>
        <w:pStyle w:val="ListParagraph"/>
        <w:numPr>
          <w:ilvl w:val="0"/>
          <w:numId w:val="5"/>
        </w:numPr>
        <w:sectPr w:rsidR="00667A77">
          <w:headerReference w:type="default" r:id="rId74"/>
          <w:footerReference w:type="default" r:id="rId75"/>
          <w:pgSz w:w="11910" w:h="16840"/>
          <w:pgMar w:top="1040" w:right="440" w:bottom="1120" w:left="740" w:header="222" w:footer="937" w:gutter="0"/>
          <w:pgNumType w:start="29"/>
          <w:cols w:space="720"/>
        </w:sectPr>
      </w:pPr>
      <w:r w:rsidRPr="000C18EE">
        <w:rPr>
          <w:color w:val="303D47"/>
        </w:rPr>
        <w:t>The</w:t>
      </w:r>
      <w:r w:rsidRPr="000C18EE">
        <w:rPr>
          <w:color w:val="303D47"/>
          <w:spacing w:val="-4"/>
        </w:rPr>
        <w:t xml:space="preserve"> </w:t>
      </w:r>
      <w:r w:rsidRPr="000C18EE">
        <w:rPr>
          <w:color w:val="303D47"/>
        </w:rPr>
        <w:t>value</w:t>
      </w:r>
      <w:r w:rsidRPr="000C18EE">
        <w:rPr>
          <w:color w:val="303D47"/>
          <w:spacing w:val="-3"/>
        </w:rPr>
        <w:t xml:space="preserve"> </w:t>
      </w:r>
      <w:r w:rsidRPr="000C18EE">
        <w:rPr>
          <w:color w:val="303D47"/>
        </w:rPr>
        <w:t>of</w:t>
      </w:r>
      <w:r w:rsidRPr="000C18EE">
        <w:rPr>
          <w:color w:val="303D47"/>
          <w:spacing w:val="-4"/>
        </w:rPr>
        <w:t xml:space="preserve"> </w:t>
      </w:r>
      <w:r w:rsidRPr="000C18EE">
        <w:rPr>
          <w:color w:val="303D47"/>
        </w:rPr>
        <w:t>the</w:t>
      </w:r>
      <w:r w:rsidRPr="000C18EE">
        <w:rPr>
          <w:color w:val="303D47"/>
          <w:spacing w:val="-3"/>
        </w:rPr>
        <w:t xml:space="preserve"> </w:t>
      </w:r>
      <w:r w:rsidRPr="000C18EE">
        <w:rPr>
          <w:color w:val="303D47"/>
        </w:rPr>
        <w:t>arrangement</w:t>
      </w:r>
      <w:r w:rsidRPr="000C18EE">
        <w:rPr>
          <w:color w:val="303D47"/>
          <w:spacing w:val="-5"/>
        </w:rPr>
        <w:t xml:space="preserve"> </w:t>
      </w:r>
      <w:r w:rsidRPr="000C18EE">
        <w:rPr>
          <w:color w:val="303D47"/>
        </w:rPr>
        <w:t>or</w:t>
      </w:r>
      <w:r w:rsidRPr="000C18EE">
        <w:rPr>
          <w:color w:val="303D47"/>
          <w:spacing w:val="-4"/>
        </w:rPr>
        <w:t xml:space="preserve"> </w:t>
      </w:r>
      <w:r w:rsidRPr="000C18EE">
        <w:rPr>
          <w:color w:val="303D47"/>
        </w:rPr>
        <w:t>project</w:t>
      </w:r>
      <w:r w:rsidRPr="000C18EE">
        <w:rPr>
          <w:color w:val="303D47"/>
          <w:spacing w:val="-6"/>
        </w:rPr>
        <w:t xml:space="preserve"> </w:t>
      </w:r>
      <w:r w:rsidRPr="000C18EE">
        <w:rPr>
          <w:color w:val="303D47"/>
        </w:rPr>
        <w:t>(that</w:t>
      </w:r>
      <w:r w:rsidRPr="000C18EE">
        <w:rPr>
          <w:color w:val="303D47"/>
          <w:spacing w:val="-5"/>
        </w:rPr>
        <w:t xml:space="preserve"> </w:t>
      </w:r>
      <w:r w:rsidRPr="000C18EE">
        <w:rPr>
          <w:color w:val="303D47"/>
        </w:rPr>
        <w:t>is,</w:t>
      </w:r>
      <w:r w:rsidRPr="000C18EE">
        <w:rPr>
          <w:color w:val="303D47"/>
          <w:spacing w:val="-6"/>
        </w:rPr>
        <w:t xml:space="preserve"> </w:t>
      </w:r>
      <w:r w:rsidRPr="000C18EE">
        <w:rPr>
          <w:color w:val="303D47"/>
        </w:rPr>
        <w:t>higher</w:t>
      </w:r>
      <w:r w:rsidRPr="000C18EE">
        <w:rPr>
          <w:color w:val="303D47"/>
          <w:spacing w:val="-9"/>
        </w:rPr>
        <w:t xml:space="preserve"> </w:t>
      </w:r>
      <w:r w:rsidRPr="000C18EE">
        <w:rPr>
          <w:color w:val="303D47"/>
        </w:rPr>
        <w:t>value</w:t>
      </w:r>
      <w:r w:rsidRPr="000C18EE">
        <w:rPr>
          <w:color w:val="303D47"/>
          <w:spacing w:val="-3"/>
        </w:rPr>
        <w:t xml:space="preserve"> </w:t>
      </w:r>
      <w:r w:rsidRPr="000C18EE">
        <w:rPr>
          <w:color w:val="303D47"/>
        </w:rPr>
        <w:t>projects</w:t>
      </w:r>
      <w:r w:rsidRPr="000C18EE">
        <w:rPr>
          <w:color w:val="303D47"/>
          <w:spacing w:val="-4"/>
        </w:rPr>
        <w:t xml:space="preserve"> </w:t>
      </w:r>
      <w:r w:rsidRPr="000C18EE">
        <w:rPr>
          <w:color w:val="303D47"/>
        </w:rPr>
        <w:t>will</w:t>
      </w:r>
      <w:r w:rsidRPr="000C18EE">
        <w:rPr>
          <w:color w:val="303D47"/>
          <w:spacing w:val="-6"/>
        </w:rPr>
        <w:t xml:space="preserve"> </w:t>
      </w:r>
      <w:r w:rsidRPr="000C18EE">
        <w:rPr>
          <w:color w:val="303D47"/>
        </w:rPr>
        <w:t>require</w:t>
      </w:r>
      <w:r w:rsidRPr="000C18EE">
        <w:rPr>
          <w:color w:val="303D47"/>
          <w:spacing w:val="-3"/>
        </w:rPr>
        <w:t xml:space="preserve"> </w:t>
      </w:r>
      <w:r w:rsidRPr="000C18EE">
        <w:rPr>
          <w:color w:val="303D47"/>
        </w:rPr>
        <w:t>more</w:t>
      </w:r>
      <w:r w:rsidRPr="000C18EE">
        <w:rPr>
          <w:color w:val="303D47"/>
          <w:spacing w:val="-8"/>
        </w:rPr>
        <w:t xml:space="preserve"> </w:t>
      </w:r>
      <w:r w:rsidRPr="000C18EE">
        <w:rPr>
          <w:color w:val="303D47"/>
          <w:spacing w:val="-2"/>
        </w:rPr>
        <w:t>controls).</w:t>
      </w:r>
    </w:p>
    <w:p w14:paraId="2B9335A5" w14:textId="77777777" w:rsidR="00667A77" w:rsidRPr="00232AE0" w:rsidRDefault="005B4D95" w:rsidP="00344ECD">
      <w:pPr>
        <w:pStyle w:val="Heading1"/>
        <w:spacing w:before="175" w:after="240"/>
        <w:ind w:left="0"/>
        <w:rPr>
          <w:rFonts w:ascii="Calibri"/>
          <w:color w:val="347C5D"/>
          <w:w w:val="110"/>
        </w:rPr>
      </w:pPr>
      <w:bookmarkStart w:id="13" w:name="_Toc207719088"/>
      <w:r w:rsidRPr="00232AE0">
        <w:rPr>
          <w:rFonts w:ascii="Calibri"/>
          <w:color w:val="347C5D"/>
          <w:w w:val="110"/>
        </w:rPr>
        <w:lastRenderedPageBreak/>
        <w:t>ANNEX 4: FRAUD AND CORRUPTION CASE MANAGER CHECKLIST</w:t>
      </w:r>
      <w:bookmarkEnd w:id="13"/>
    </w:p>
    <w:p w14:paraId="111D6A2E" w14:textId="08BC0AC3" w:rsidR="00B91B25" w:rsidRPr="0099052C" w:rsidRDefault="00B91B25" w:rsidP="00FC467C">
      <w:pPr>
        <w:ind w:firstLine="142"/>
      </w:pPr>
      <w:r w:rsidRPr="0099052C">
        <w:t xml:space="preserve">Table </w:t>
      </w:r>
      <w:r w:rsidR="0099052C" w:rsidRPr="0099052C">
        <w:t>4 – Fraud and corruption case manager obligations</w:t>
      </w:r>
      <w:r w:rsidR="006914FB">
        <w:t>.</w:t>
      </w:r>
    </w:p>
    <w:tbl>
      <w:tblPr>
        <w:tblW w:w="4562" w:type="pct"/>
        <w:tblBorders>
          <w:top w:val="single" w:sz="8" w:space="0" w:color="BEBEBE"/>
          <w:left w:val="single" w:sz="8" w:space="0" w:color="BEBEBE"/>
          <w:bottom w:val="single" w:sz="8" w:space="0" w:color="BEBEBE"/>
          <w:right w:val="single" w:sz="8" w:space="0" w:color="BEBEBE"/>
          <w:insideH w:val="single" w:sz="8" w:space="0" w:color="BEBEBE"/>
          <w:insideV w:val="single" w:sz="8" w:space="0" w:color="BEBEBE"/>
        </w:tblBorders>
        <w:tblLayout w:type="fixed"/>
        <w:tblCellMar>
          <w:left w:w="0" w:type="dxa"/>
          <w:right w:w="0" w:type="dxa"/>
        </w:tblCellMar>
        <w:tblLook w:val="0140" w:firstRow="0" w:lastRow="1" w:firstColumn="0" w:lastColumn="1" w:noHBand="0" w:noVBand="0"/>
      </w:tblPr>
      <w:tblGrid>
        <w:gridCol w:w="1401"/>
        <w:gridCol w:w="6387"/>
        <w:gridCol w:w="707"/>
        <w:gridCol w:w="567"/>
        <w:gridCol w:w="702"/>
        <w:gridCol w:w="8"/>
      </w:tblGrid>
      <w:tr w:rsidR="00DC2D48" w14:paraId="2B9335AF" w14:textId="77777777" w:rsidTr="00741D60">
        <w:trPr>
          <w:cantSplit/>
          <w:trHeight w:val="1102"/>
          <w:tblHeader/>
        </w:trPr>
        <w:tc>
          <w:tcPr>
            <w:tcW w:w="717" w:type="pct"/>
            <w:tcBorders>
              <w:top w:val="nil"/>
              <w:bottom w:val="single" w:sz="4" w:space="0" w:color="BEBEBE"/>
            </w:tcBorders>
            <w:shd w:val="clear" w:color="auto" w:fill="347C5D"/>
          </w:tcPr>
          <w:p w14:paraId="6B05831E" w14:textId="20BB6A56" w:rsidR="002C1D26" w:rsidRDefault="002C1D26" w:rsidP="00344ECD">
            <w:pPr>
              <w:pStyle w:val="TableParagraph"/>
              <w:jc w:val="center"/>
              <w:rPr>
                <w:color w:val="FFFFFF"/>
                <w:sz w:val="28"/>
              </w:rPr>
            </w:pPr>
            <w:r w:rsidRPr="00D30547">
              <w:rPr>
                <w:color w:val="F5F5F5"/>
              </w:rPr>
              <w:t>Mandatory</w:t>
            </w:r>
            <w:r w:rsidR="00344ECD">
              <w:rPr>
                <w:color w:val="F5F5F5"/>
              </w:rPr>
              <w:t xml:space="preserve"> </w:t>
            </w:r>
            <w:r w:rsidRPr="00D30547">
              <w:rPr>
                <w:color w:val="F5F5F5"/>
              </w:rPr>
              <w:t>or</w:t>
            </w:r>
            <w:r w:rsidR="00344ECD">
              <w:rPr>
                <w:color w:val="F5F5F5"/>
              </w:rPr>
              <w:t xml:space="preserve"> </w:t>
            </w:r>
            <w:r w:rsidRPr="00D30547">
              <w:rPr>
                <w:color w:val="F5F5F5"/>
              </w:rPr>
              <w:t>Best Practice?</w:t>
            </w:r>
          </w:p>
        </w:tc>
        <w:tc>
          <w:tcPr>
            <w:tcW w:w="3267" w:type="pct"/>
            <w:tcBorders>
              <w:top w:val="nil"/>
              <w:bottom w:val="single" w:sz="4" w:space="0" w:color="BEBEBE"/>
            </w:tcBorders>
            <w:shd w:val="clear" w:color="auto" w:fill="347C5D"/>
          </w:tcPr>
          <w:p w14:paraId="2B9335A9" w14:textId="4E609F80" w:rsidR="002C1D26" w:rsidRPr="0085073F" w:rsidRDefault="002C1D26" w:rsidP="00344ECD">
            <w:pPr>
              <w:pStyle w:val="TableParagraph"/>
              <w:spacing w:before="218" w:after="240"/>
              <w:ind w:left="109"/>
              <w:jc w:val="center"/>
            </w:pPr>
            <w:r w:rsidRPr="0085073F">
              <w:rPr>
                <w:color w:val="FFFFFF"/>
              </w:rPr>
              <w:t>Fraud</w:t>
            </w:r>
            <w:r w:rsidRPr="0085073F">
              <w:rPr>
                <w:color w:val="FFFFFF"/>
                <w:spacing w:val="-4"/>
              </w:rPr>
              <w:t xml:space="preserve"> </w:t>
            </w:r>
            <w:r w:rsidRPr="0085073F">
              <w:rPr>
                <w:color w:val="FFFFFF"/>
              </w:rPr>
              <w:t>and</w:t>
            </w:r>
            <w:r w:rsidRPr="0085073F">
              <w:rPr>
                <w:color w:val="FFFFFF"/>
                <w:spacing w:val="-3"/>
              </w:rPr>
              <w:t xml:space="preserve"> </w:t>
            </w:r>
            <w:r w:rsidRPr="0085073F">
              <w:rPr>
                <w:color w:val="FFFFFF"/>
              </w:rPr>
              <w:t>Corruption</w:t>
            </w:r>
            <w:r w:rsidRPr="0085073F">
              <w:rPr>
                <w:color w:val="FFFFFF"/>
                <w:spacing w:val="-7"/>
              </w:rPr>
              <w:t xml:space="preserve"> </w:t>
            </w:r>
            <w:r w:rsidRPr="0085073F">
              <w:rPr>
                <w:color w:val="FFFFFF"/>
              </w:rPr>
              <w:t>Case</w:t>
            </w:r>
            <w:r w:rsidRPr="0085073F">
              <w:rPr>
                <w:color w:val="FFFFFF"/>
                <w:spacing w:val="-5"/>
              </w:rPr>
              <w:t xml:space="preserve"> </w:t>
            </w:r>
            <w:r w:rsidRPr="0085073F">
              <w:rPr>
                <w:color w:val="FFFFFF"/>
              </w:rPr>
              <w:t>Manager</w:t>
            </w:r>
            <w:r w:rsidRPr="0085073F">
              <w:rPr>
                <w:color w:val="FFFFFF"/>
                <w:spacing w:val="-5"/>
              </w:rPr>
              <w:t xml:space="preserve"> </w:t>
            </w:r>
            <w:r w:rsidRPr="0085073F">
              <w:rPr>
                <w:color w:val="FFFFFF"/>
                <w:spacing w:val="-2"/>
              </w:rPr>
              <w:t>Obligations</w:t>
            </w:r>
          </w:p>
          <w:p w14:paraId="2B9335AB" w14:textId="1B3D9A8B" w:rsidR="002C1D26" w:rsidRDefault="002C1D26" w:rsidP="00344ECD">
            <w:pPr>
              <w:pStyle w:val="TableParagraph"/>
              <w:spacing w:before="4"/>
              <w:ind w:left="109"/>
              <w:jc w:val="center"/>
            </w:pPr>
            <w:r w:rsidRPr="004E5C9B">
              <w:rPr>
                <w:color w:val="FFFFFF"/>
              </w:rPr>
              <w:t>Use</w:t>
            </w:r>
            <w:r w:rsidRPr="004E5C9B">
              <w:rPr>
                <w:color w:val="FFFFFF"/>
                <w:spacing w:val="-4"/>
              </w:rPr>
              <w:t xml:space="preserve"> </w:t>
            </w:r>
            <w:r w:rsidRPr="004E5C9B">
              <w:rPr>
                <w:color w:val="FFFFFF"/>
              </w:rPr>
              <w:t>this</w:t>
            </w:r>
            <w:r w:rsidRPr="004E5C9B">
              <w:rPr>
                <w:color w:val="FFFFFF"/>
                <w:spacing w:val="-3"/>
              </w:rPr>
              <w:t xml:space="preserve"> </w:t>
            </w:r>
            <w:r w:rsidRPr="004E5C9B">
              <w:rPr>
                <w:color w:val="FFFFFF"/>
              </w:rPr>
              <w:t>checklist</w:t>
            </w:r>
            <w:r w:rsidRPr="004E5C9B">
              <w:rPr>
                <w:color w:val="FFFFFF"/>
                <w:spacing w:val="-6"/>
              </w:rPr>
              <w:t xml:space="preserve"> </w:t>
            </w:r>
            <w:r w:rsidRPr="004E5C9B">
              <w:rPr>
                <w:color w:val="FFFFFF"/>
              </w:rPr>
              <w:t>if</w:t>
            </w:r>
            <w:r w:rsidRPr="004E5C9B">
              <w:rPr>
                <w:color w:val="FFFFFF"/>
                <w:spacing w:val="-4"/>
              </w:rPr>
              <w:t xml:space="preserve"> </w:t>
            </w:r>
            <w:r w:rsidRPr="004E5C9B">
              <w:rPr>
                <w:color w:val="FFFFFF"/>
              </w:rPr>
              <w:t>you</w:t>
            </w:r>
            <w:r w:rsidRPr="004E5C9B">
              <w:rPr>
                <w:color w:val="FFFFFF"/>
                <w:spacing w:val="-5"/>
              </w:rPr>
              <w:t xml:space="preserve"> </w:t>
            </w:r>
            <w:r w:rsidRPr="004E5C9B">
              <w:rPr>
                <w:color w:val="FFFFFF"/>
              </w:rPr>
              <w:t>are</w:t>
            </w:r>
            <w:r w:rsidRPr="004E5C9B">
              <w:rPr>
                <w:color w:val="FFFFFF"/>
                <w:spacing w:val="-4"/>
              </w:rPr>
              <w:t xml:space="preserve"> </w:t>
            </w:r>
            <w:r w:rsidRPr="004E5C9B">
              <w:rPr>
                <w:color w:val="FFFFFF"/>
              </w:rPr>
              <w:t>managing</w:t>
            </w:r>
            <w:r w:rsidRPr="004E5C9B">
              <w:rPr>
                <w:color w:val="FFFFFF"/>
                <w:spacing w:val="-2"/>
              </w:rPr>
              <w:t xml:space="preserve"> </w:t>
            </w:r>
            <w:r w:rsidRPr="004E5C9B">
              <w:rPr>
                <w:color w:val="FFFFFF"/>
              </w:rPr>
              <w:t>a</w:t>
            </w:r>
            <w:r w:rsidRPr="004E5C9B">
              <w:rPr>
                <w:color w:val="FFFFFF"/>
                <w:spacing w:val="-4"/>
              </w:rPr>
              <w:t xml:space="preserve"> </w:t>
            </w:r>
            <w:r w:rsidRPr="004E5C9B">
              <w:rPr>
                <w:color w:val="FFFFFF"/>
              </w:rPr>
              <w:t>fraud</w:t>
            </w:r>
            <w:r w:rsidRPr="004E5C9B">
              <w:rPr>
                <w:color w:val="FFFFFF"/>
                <w:spacing w:val="-5"/>
              </w:rPr>
              <w:t xml:space="preserve"> </w:t>
            </w:r>
            <w:r w:rsidRPr="004E5C9B">
              <w:rPr>
                <w:color w:val="FFFFFF"/>
              </w:rPr>
              <w:t>or</w:t>
            </w:r>
            <w:r w:rsidRPr="004E5C9B">
              <w:rPr>
                <w:color w:val="FFFFFF"/>
                <w:spacing w:val="-5"/>
              </w:rPr>
              <w:t xml:space="preserve"> </w:t>
            </w:r>
            <w:r w:rsidRPr="004E5C9B">
              <w:rPr>
                <w:color w:val="FFFFFF"/>
              </w:rPr>
              <w:t>corruption</w:t>
            </w:r>
            <w:r w:rsidRPr="004E5C9B">
              <w:rPr>
                <w:color w:val="FFFFFF"/>
                <w:spacing w:val="-5"/>
              </w:rPr>
              <w:t xml:space="preserve"> </w:t>
            </w:r>
            <w:r w:rsidRPr="004E5C9B">
              <w:rPr>
                <w:color w:val="FFFFFF"/>
              </w:rPr>
              <w:t>investigation</w:t>
            </w:r>
            <w:r w:rsidRPr="004E5C9B">
              <w:rPr>
                <w:color w:val="FFFFFF"/>
                <w:spacing w:val="-4"/>
              </w:rPr>
              <w:t xml:space="preserve"> </w:t>
            </w:r>
            <w:r w:rsidRPr="004E5C9B">
              <w:rPr>
                <w:color w:val="FFFFFF"/>
                <w:spacing w:val="-5"/>
              </w:rPr>
              <w:t>to</w:t>
            </w:r>
            <w:r w:rsidR="00344ECD">
              <w:rPr>
                <w:color w:val="FFFFFF"/>
                <w:spacing w:val="-5"/>
              </w:rPr>
              <w:t xml:space="preserve"> </w:t>
            </w:r>
            <w:r w:rsidRPr="004E5C9B">
              <w:rPr>
                <w:color w:val="FFFFFF"/>
              </w:rPr>
              <w:t>ensure</w:t>
            </w:r>
            <w:r w:rsidRPr="004E5C9B">
              <w:rPr>
                <w:color w:val="FFFFFF"/>
                <w:spacing w:val="-3"/>
              </w:rPr>
              <w:t xml:space="preserve"> </w:t>
            </w:r>
            <w:r w:rsidRPr="004E5C9B">
              <w:rPr>
                <w:color w:val="FFFFFF"/>
              </w:rPr>
              <w:t>that</w:t>
            </w:r>
            <w:r w:rsidRPr="004E5C9B">
              <w:rPr>
                <w:color w:val="FFFFFF"/>
                <w:spacing w:val="-5"/>
              </w:rPr>
              <w:t xml:space="preserve"> </w:t>
            </w:r>
            <w:r w:rsidRPr="004E5C9B">
              <w:rPr>
                <w:color w:val="FFFFFF"/>
              </w:rPr>
              <w:t>you</w:t>
            </w:r>
            <w:r w:rsidRPr="004E5C9B">
              <w:rPr>
                <w:color w:val="FFFFFF"/>
                <w:spacing w:val="-3"/>
              </w:rPr>
              <w:t xml:space="preserve"> </w:t>
            </w:r>
            <w:r w:rsidRPr="004E5C9B">
              <w:rPr>
                <w:color w:val="FFFFFF"/>
              </w:rPr>
              <w:t>meet</w:t>
            </w:r>
            <w:r w:rsidRPr="004E5C9B">
              <w:rPr>
                <w:color w:val="FFFFFF"/>
                <w:spacing w:val="-5"/>
              </w:rPr>
              <w:t xml:space="preserve"> </w:t>
            </w:r>
            <w:r w:rsidRPr="004E5C9B">
              <w:rPr>
                <w:color w:val="FFFFFF"/>
              </w:rPr>
              <w:t>all</w:t>
            </w:r>
            <w:r w:rsidRPr="004E5C9B">
              <w:rPr>
                <w:color w:val="FFFFFF"/>
                <w:spacing w:val="-4"/>
              </w:rPr>
              <w:t xml:space="preserve"> </w:t>
            </w:r>
            <w:r w:rsidRPr="004E5C9B">
              <w:rPr>
                <w:color w:val="FFFFFF"/>
              </w:rPr>
              <w:t>DFAT’s</w:t>
            </w:r>
            <w:r w:rsidRPr="004E5C9B">
              <w:rPr>
                <w:color w:val="FFFFFF"/>
                <w:spacing w:val="-3"/>
              </w:rPr>
              <w:t xml:space="preserve"> </w:t>
            </w:r>
            <w:r w:rsidRPr="004E5C9B">
              <w:rPr>
                <w:color w:val="FFFFFF"/>
                <w:spacing w:val="-2"/>
              </w:rPr>
              <w:t>requirements.</w:t>
            </w:r>
          </w:p>
        </w:tc>
        <w:tc>
          <w:tcPr>
            <w:tcW w:w="362" w:type="pct"/>
            <w:tcBorders>
              <w:top w:val="nil"/>
              <w:bottom w:val="single" w:sz="4" w:space="0" w:color="BEBEBE"/>
            </w:tcBorders>
            <w:shd w:val="clear" w:color="auto" w:fill="347C5D"/>
            <w:textDirection w:val="tbRl"/>
          </w:tcPr>
          <w:p w14:paraId="2B9335AC" w14:textId="77777777" w:rsidR="002C1D26" w:rsidRDefault="002C1D26" w:rsidP="00FC467C">
            <w:pPr>
              <w:pStyle w:val="TableParagraph"/>
              <w:spacing w:before="111"/>
              <w:ind w:left="2" w:right="1"/>
              <w:rPr>
                <w:sz w:val="23"/>
              </w:rPr>
            </w:pPr>
            <w:r>
              <w:rPr>
                <w:color w:val="FFFFFF"/>
                <w:spacing w:val="-5"/>
                <w:sz w:val="23"/>
              </w:rPr>
              <w:t>Yes</w:t>
            </w:r>
          </w:p>
        </w:tc>
        <w:tc>
          <w:tcPr>
            <w:tcW w:w="290" w:type="pct"/>
            <w:tcBorders>
              <w:top w:val="nil"/>
              <w:bottom w:val="single" w:sz="4" w:space="0" w:color="BEBEBE"/>
            </w:tcBorders>
            <w:shd w:val="clear" w:color="auto" w:fill="347C5D"/>
            <w:textDirection w:val="tbRl"/>
          </w:tcPr>
          <w:p w14:paraId="2B9335AD" w14:textId="77777777" w:rsidR="002C1D26" w:rsidRDefault="002C1D26" w:rsidP="00FC467C">
            <w:pPr>
              <w:pStyle w:val="TableParagraph"/>
              <w:spacing w:before="111"/>
              <w:ind w:left="1" w:right="2"/>
              <w:rPr>
                <w:sz w:val="23"/>
              </w:rPr>
            </w:pPr>
            <w:r>
              <w:rPr>
                <w:color w:val="FFFFFF"/>
                <w:spacing w:val="-5"/>
                <w:sz w:val="23"/>
              </w:rPr>
              <w:t>No</w:t>
            </w:r>
          </w:p>
        </w:tc>
        <w:tc>
          <w:tcPr>
            <w:tcW w:w="363" w:type="pct"/>
            <w:gridSpan w:val="2"/>
            <w:tcBorders>
              <w:top w:val="nil"/>
              <w:bottom w:val="single" w:sz="4" w:space="0" w:color="BEBEBE"/>
            </w:tcBorders>
            <w:shd w:val="clear" w:color="auto" w:fill="347C5D"/>
            <w:textDirection w:val="tbRl"/>
          </w:tcPr>
          <w:p w14:paraId="2B9335AE" w14:textId="17A8D355" w:rsidR="002C1D26" w:rsidRDefault="002C1D26" w:rsidP="00FC467C">
            <w:pPr>
              <w:pStyle w:val="TableParagraph"/>
              <w:spacing w:before="110"/>
              <w:ind w:left="1" w:right="1"/>
              <w:rPr>
                <w:sz w:val="23"/>
              </w:rPr>
            </w:pPr>
            <w:proofErr w:type="gramStart"/>
            <w:r>
              <w:rPr>
                <w:color w:val="FFFFFF"/>
                <w:spacing w:val="-5"/>
                <w:sz w:val="23"/>
              </w:rPr>
              <w:t>Not</w:t>
            </w:r>
            <w:r w:rsidR="00FD4F7E">
              <w:rPr>
                <w:color w:val="FFFFFF"/>
                <w:spacing w:val="-5"/>
                <w:sz w:val="23"/>
              </w:rPr>
              <w:t xml:space="preserve"> </w:t>
            </w:r>
            <w:r>
              <w:rPr>
                <w:color w:val="FFFFFF"/>
                <w:spacing w:val="-5"/>
                <w:sz w:val="23"/>
              </w:rPr>
              <w:t xml:space="preserve"> </w:t>
            </w:r>
            <w:r w:rsidR="00FD4F7E">
              <w:rPr>
                <w:color w:val="FFFFFF"/>
                <w:spacing w:val="-5"/>
                <w:sz w:val="23"/>
              </w:rPr>
              <w:t>Applicable</w:t>
            </w:r>
            <w:proofErr w:type="gramEnd"/>
          </w:p>
        </w:tc>
      </w:tr>
      <w:tr w:rsidR="00DC2D48" w14:paraId="2B9335BA" w14:textId="77777777" w:rsidTr="00DC2D48">
        <w:trPr>
          <w:trHeight w:val="806"/>
        </w:trPr>
        <w:tc>
          <w:tcPr>
            <w:tcW w:w="717" w:type="pct"/>
            <w:tcBorders>
              <w:top w:val="single" w:sz="4" w:space="0" w:color="BEBEBE"/>
              <w:left w:val="single" w:sz="4" w:space="0" w:color="BEBEBE"/>
              <w:bottom w:val="single" w:sz="4" w:space="0" w:color="BEBEBE"/>
              <w:right w:val="single" w:sz="4" w:space="0" w:color="BEBEBE"/>
            </w:tcBorders>
          </w:tcPr>
          <w:p w14:paraId="33F560C1" w14:textId="481E69C1" w:rsidR="004B747E" w:rsidRDefault="004B747E" w:rsidP="00FC467C">
            <w:pPr>
              <w:pStyle w:val="TableParagraph"/>
              <w:spacing w:before="1"/>
              <w:ind w:left="114"/>
              <w:rPr>
                <w:color w:val="303D47"/>
              </w:rPr>
            </w:pPr>
            <w:r>
              <w:rPr>
                <w:color w:val="303D47"/>
              </w:rPr>
              <w:t>Mandatory</w:t>
            </w:r>
          </w:p>
        </w:tc>
        <w:tc>
          <w:tcPr>
            <w:tcW w:w="3267" w:type="pct"/>
            <w:tcBorders>
              <w:top w:val="single" w:sz="4" w:space="0" w:color="BEBEBE"/>
              <w:left w:val="single" w:sz="4" w:space="0" w:color="BEBEBE"/>
              <w:bottom w:val="single" w:sz="4" w:space="0" w:color="BEBEBE"/>
              <w:right w:val="single" w:sz="4" w:space="0" w:color="BEBEBE"/>
            </w:tcBorders>
          </w:tcPr>
          <w:p w14:paraId="2B9335B6" w14:textId="3308479C" w:rsidR="004B747E" w:rsidRDefault="004B747E" w:rsidP="00FC467C">
            <w:pPr>
              <w:pStyle w:val="TableParagraph"/>
              <w:spacing w:before="1"/>
              <w:ind w:left="114"/>
            </w:pPr>
            <w:r>
              <w:rPr>
                <w:color w:val="303D47"/>
              </w:rPr>
              <w:t xml:space="preserve">In accordance with your arrangement with DFAT, ensure that the </w:t>
            </w:r>
            <w:r>
              <w:t xml:space="preserve">fraud and </w:t>
            </w:r>
            <w:r>
              <w:rPr>
                <w:color w:val="303D47"/>
              </w:rPr>
              <w:t>corruption</w:t>
            </w:r>
            <w:r>
              <w:rPr>
                <w:color w:val="303D47"/>
                <w:spacing w:val="-4"/>
              </w:rPr>
              <w:t xml:space="preserve"> </w:t>
            </w:r>
            <w:r>
              <w:rPr>
                <w:color w:val="303D47"/>
              </w:rPr>
              <w:t>referral</w:t>
            </w:r>
            <w:r>
              <w:rPr>
                <w:color w:val="303D47"/>
                <w:spacing w:val="-3"/>
              </w:rPr>
              <w:t xml:space="preserve"> </w:t>
            </w:r>
            <w:hyperlink r:id="rId76">
              <w:r>
                <w:rPr>
                  <w:color w:val="0462C1"/>
                  <w:u w:val="single" w:color="0462C1"/>
                </w:rPr>
                <w:t>webform</w:t>
              </w:r>
            </w:hyperlink>
            <w:r>
              <w:rPr>
                <w:color w:val="0462C1"/>
                <w:spacing w:val="-5"/>
              </w:rPr>
              <w:t xml:space="preserve"> </w:t>
            </w:r>
            <w:r>
              <w:rPr>
                <w:color w:val="303D47"/>
              </w:rPr>
              <w:t>is</w:t>
            </w:r>
            <w:r>
              <w:rPr>
                <w:color w:val="303D47"/>
                <w:spacing w:val="-4"/>
              </w:rPr>
              <w:t xml:space="preserve"> </w:t>
            </w:r>
            <w:r>
              <w:rPr>
                <w:color w:val="303D47"/>
              </w:rPr>
              <w:t>completed</w:t>
            </w:r>
            <w:r>
              <w:rPr>
                <w:color w:val="303D47"/>
                <w:spacing w:val="-4"/>
              </w:rPr>
              <w:t xml:space="preserve"> </w:t>
            </w:r>
            <w:r>
              <w:rPr>
                <w:color w:val="303D47"/>
              </w:rPr>
              <w:t>within</w:t>
            </w:r>
            <w:r>
              <w:rPr>
                <w:color w:val="303D47"/>
                <w:spacing w:val="-4"/>
              </w:rPr>
              <w:t xml:space="preserve"> </w:t>
            </w:r>
            <w:r>
              <w:rPr>
                <w:color w:val="303D47"/>
              </w:rPr>
              <w:t>5</w:t>
            </w:r>
            <w:r>
              <w:rPr>
                <w:color w:val="303D47"/>
                <w:spacing w:val="-6"/>
              </w:rPr>
              <w:t xml:space="preserve"> </w:t>
            </w:r>
            <w:r>
              <w:rPr>
                <w:color w:val="303D47"/>
              </w:rPr>
              <w:t>business</w:t>
            </w:r>
            <w:r>
              <w:rPr>
                <w:color w:val="303D47"/>
                <w:spacing w:val="-4"/>
              </w:rPr>
              <w:t xml:space="preserve"> </w:t>
            </w:r>
            <w:r>
              <w:rPr>
                <w:color w:val="303D47"/>
              </w:rPr>
              <w:t>days (or</w:t>
            </w:r>
            <w:r>
              <w:rPr>
                <w:color w:val="303D47"/>
                <w:spacing w:val="-3"/>
              </w:rPr>
              <w:t xml:space="preserve"> </w:t>
            </w:r>
            <w:r>
              <w:rPr>
                <w:color w:val="303D47"/>
              </w:rPr>
              <w:t>as</w:t>
            </w:r>
            <w:r>
              <w:rPr>
                <w:color w:val="303D47"/>
                <w:spacing w:val="-4"/>
              </w:rPr>
              <w:t xml:space="preserve"> </w:t>
            </w:r>
            <w:r>
              <w:rPr>
                <w:color w:val="303D47"/>
              </w:rPr>
              <w:t>agreed)</w:t>
            </w:r>
            <w:r>
              <w:rPr>
                <w:color w:val="303D47"/>
                <w:spacing w:val="-3"/>
              </w:rPr>
              <w:t xml:space="preserve"> </w:t>
            </w:r>
            <w:r>
              <w:rPr>
                <w:color w:val="303D47"/>
              </w:rPr>
              <w:t>of an</w:t>
            </w:r>
            <w:r>
              <w:rPr>
                <w:color w:val="303D47"/>
                <w:spacing w:val="-5"/>
              </w:rPr>
              <w:t xml:space="preserve"> </w:t>
            </w:r>
            <w:r>
              <w:rPr>
                <w:color w:val="303D47"/>
              </w:rPr>
              <w:t>alleged,</w:t>
            </w:r>
            <w:r>
              <w:rPr>
                <w:color w:val="303D47"/>
                <w:spacing w:val="-6"/>
              </w:rPr>
              <w:t xml:space="preserve"> </w:t>
            </w:r>
            <w:r>
              <w:rPr>
                <w:color w:val="303D47"/>
              </w:rPr>
              <w:t>suspected</w:t>
            </w:r>
            <w:r>
              <w:rPr>
                <w:color w:val="303D47"/>
                <w:spacing w:val="-5"/>
              </w:rPr>
              <w:t xml:space="preserve"> </w:t>
            </w:r>
            <w:r>
              <w:rPr>
                <w:color w:val="303D47"/>
              </w:rPr>
              <w:t>or</w:t>
            </w:r>
            <w:r>
              <w:rPr>
                <w:color w:val="303D47"/>
                <w:spacing w:val="-4"/>
              </w:rPr>
              <w:t xml:space="preserve"> </w:t>
            </w:r>
            <w:r>
              <w:rPr>
                <w:color w:val="303D47"/>
              </w:rPr>
              <w:t>detected</w:t>
            </w:r>
            <w:r>
              <w:rPr>
                <w:color w:val="303D47"/>
                <w:spacing w:val="-5"/>
              </w:rPr>
              <w:t xml:space="preserve"> </w:t>
            </w:r>
            <w:r>
              <w:rPr>
                <w:color w:val="303D47"/>
              </w:rPr>
              <w:t>fraud</w:t>
            </w:r>
            <w:r>
              <w:rPr>
                <w:color w:val="303D47"/>
                <w:spacing w:val="-5"/>
              </w:rPr>
              <w:t xml:space="preserve"> </w:t>
            </w:r>
            <w:r>
              <w:rPr>
                <w:color w:val="303D47"/>
              </w:rPr>
              <w:t>or</w:t>
            </w:r>
            <w:r>
              <w:rPr>
                <w:color w:val="303D47"/>
                <w:spacing w:val="-4"/>
              </w:rPr>
              <w:t xml:space="preserve"> </w:t>
            </w:r>
            <w:r>
              <w:rPr>
                <w:color w:val="303D47"/>
                <w:spacing w:val="-2"/>
              </w:rPr>
              <w:t>corruption.</w:t>
            </w:r>
          </w:p>
        </w:tc>
        <w:tc>
          <w:tcPr>
            <w:tcW w:w="362" w:type="pct"/>
          </w:tcPr>
          <w:p w14:paraId="2B9335B7" w14:textId="3E480EB9" w:rsidR="004B747E" w:rsidRDefault="005C747C" w:rsidP="00FC467C">
            <w:pPr>
              <w:pStyle w:val="TableParagraph"/>
              <w:jc w:val="center"/>
              <w:rPr>
                <w:rFonts w:ascii="Times New Roman"/>
              </w:rPr>
            </w:pPr>
            <w:r>
              <w:rPr>
                <w:rFonts w:ascii="Times New Roman"/>
                <w:noProof/>
              </w:rPr>
              <w:drawing>
                <wp:anchor distT="0" distB="0" distL="114300" distR="114300" simplePos="0" relativeHeight="251810822" behindDoc="0" locked="0" layoutInCell="1" allowOverlap="1" wp14:anchorId="29A48F9B" wp14:editId="4F8C5A30">
                  <wp:simplePos x="0" y="0"/>
                  <wp:positionH relativeFrom="column">
                    <wp:posOffset>146524</wp:posOffset>
                  </wp:positionH>
                  <wp:positionV relativeFrom="paragraph">
                    <wp:posOffset>245253</wp:posOffset>
                  </wp:positionV>
                  <wp:extent cx="152400" cy="164465"/>
                  <wp:effectExtent l="0" t="0" r="0" b="6985"/>
                  <wp:wrapTopAndBottom/>
                  <wp:docPr id="495679143" name="Picture 1"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9818" name="Picture 1"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90" w:type="pct"/>
          </w:tcPr>
          <w:p w14:paraId="2B9335B8" w14:textId="6C332A44" w:rsidR="004B747E" w:rsidRDefault="005C747C" w:rsidP="00FC467C">
            <w:pPr>
              <w:pStyle w:val="TableParagraph"/>
              <w:jc w:val="center"/>
              <w:rPr>
                <w:rFonts w:ascii="Times New Roman"/>
              </w:rPr>
            </w:pPr>
            <w:r>
              <w:rPr>
                <w:rFonts w:ascii="Times New Roman"/>
                <w:noProof/>
              </w:rPr>
              <w:drawing>
                <wp:anchor distT="0" distB="0" distL="114300" distR="114300" simplePos="0" relativeHeight="251811846" behindDoc="0" locked="0" layoutInCell="1" allowOverlap="1" wp14:anchorId="05D30F59" wp14:editId="7EAE8830">
                  <wp:simplePos x="0" y="0"/>
                  <wp:positionH relativeFrom="column">
                    <wp:posOffset>79849</wp:posOffset>
                  </wp:positionH>
                  <wp:positionV relativeFrom="paragraph">
                    <wp:posOffset>236675</wp:posOffset>
                  </wp:positionV>
                  <wp:extent cx="152400" cy="164465"/>
                  <wp:effectExtent l="0" t="0" r="0" b="6985"/>
                  <wp:wrapNone/>
                  <wp:docPr id="1486525122" name="Picture 2"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6890" name="Picture 2"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63" w:type="pct"/>
            <w:gridSpan w:val="2"/>
          </w:tcPr>
          <w:p w14:paraId="2B9335B9" w14:textId="34E00A8E" w:rsidR="004B747E" w:rsidRDefault="005C747C" w:rsidP="00FC467C">
            <w:pPr>
              <w:pStyle w:val="TableParagraph"/>
              <w:jc w:val="center"/>
              <w:rPr>
                <w:rFonts w:ascii="Times New Roman"/>
              </w:rPr>
            </w:pPr>
            <w:r>
              <w:rPr>
                <w:rFonts w:ascii="Times New Roman"/>
                <w:noProof/>
              </w:rPr>
              <w:drawing>
                <wp:anchor distT="0" distB="0" distL="114300" distR="114300" simplePos="0" relativeHeight="251812870" behindDoc="0" locked="0" layoutInCell="1" allowOverlap="1" wp14:anchorId="1F437D86" wp14:editId="7D9B0BFB">
                  <wp:simplePos x="0" y="0"/>
                  <wp:positionH relativeFrom="column">
                    <wp:posOffset>142875</wp:posOffset>
                  </wp:positionH>
                  <wp:positionV relativeFrom="paragraph">
                    <wp:posOffset>223284</wp:posOffset>
                  </wp:positionV>
                  <wp:extent cx="152400" cy="164465"/>
                  <wp:effectExtent l="0" t="0" r="0" b="6985"/>
                  <wp:wrapNone/>
                  <wp:docPr id="2022631659" name="Picture 3"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38410" name="Picture 3"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DC2D48" w14:paraId="2B9335C2" w14:textId="77777777" w:rsidTr="00DC2D48">
        <w:trPr>
          <w:trHeight w:val="805"/>
        </w:trPr>
        <w:tc>
          <w:tcPr>
            <w:tcW w:w="717" w:type="pct"/>
            <w:tcBorders>
              <w:top w:val="single" w:sz="4" w:space="0" w:color="BEBEBE"/>
              <w:left w:val="single" w:sz="4" w:space="0" w:color="BEBEBE"/>
              <w:bottom w:val="single" w:sz="4" w:space="0" w:color="BEBEBE"/>
              <w:right w:val="single" w:sz="4" w:space="0" w:color="BEBEBE"/>
            </w:tcBorders>
          </w:tcPr>
          <w:p w14:paraId="79B1F4EC" w14:textId="00636DFB" w:rsidR="004B747E" w:rsidRDefault="004B747E" w:rsidP="00FC467C">
            <w:pPr>
              <w:pStyle w:val="TableParagraph"/>
              <w:ind w:left="114"/>
              <w:rPr>
                <w:color w:val="303D47"/>
              </w:rPr>
            </w:pPr>
            <w:r>
              <w:rPr>
                <w:color w:val="303D47"/>
              </w:rPr>
              <w:t>Mandatory</w:t>
            </w:r>
          </w:p>
        </w:tc>
        <w:tc>
          <w:tcPr>
            <w:tcW w:w="3267" w:type="pct"/>
            <w:tcBorders>
              <w:top w:val="single" w:sz="4" w:space="0" w:color="BEBEBE"/>
              <w:left w:val="single" w:sz="4" w:space="0" w:color="BEBEBE"/>
              <w:bottom w:val="single" w:sz="4" w:space="0" w:color="BEBEBE"/>
              <w:right w:val="single" w:sz="4" w:space="0" w:color="BEBEBE"/>
            </w:tcBorders>
          </w:tcPr>
          <w:p w14:paraId="2B9335BE" w14:textId="5A4A9138" w:rsidR="004B747E" w:rsidRDefault="004B747E" w:rsidP="00FC467C">
            <w:pPr>
              <w:pStyle w:val="TableParagraph"/>
              <w:ind w:left="114"/>
            </w:pPr>
            <w:r>
              <w:rPr>
                <w:color w:val="303D47"/>
              </w:rPr>
              <w:t xml:space="preserve">Ensure relevant senior managers in your </w:t>
            </w:r>
            <w:proofErr w:type="spellStart"/>
            <w:r>
              <w:rPr>
                <w:color w:val="303D47"/>
              </w:rPr>
              <w:t>organisation</w:t>
            </w:r>
            <w:proofErr w:type="spellEnd"/>
            <w:r>
              <w:rPr>
                <w:color w:val="303D47"/>
              </w:rPr>
              <w:t xml:space="preserve"> are advised and your relationship</w:t>
            </w:r>
            <w:r>
              <w:rPr>
                <w:color w:val="303D47"/>
                <w:spacing w:val="-3"/>
              </w:rPr>
              <w:t xml:space="preserve"> </w:t>
            </w:r>
            <w:r>
              <w:rPr>
                <w:color w:val="303D47"/>
              </w:rPr>
              <w:t>or</w:t>
            </w:r>
            <w:r>
              <w:rPr>
                <w:color w:val="303D47"/>
                <w:spacing w:val="-3"/>
              </w:rPr>
              <w:t xml:space="preserve"> </w:t>
            </w:r>
            <w:r>
              <w:rPr>
                <w:color w:val="303D47"/>
              </w:rPr>
              <w:t>program</w:t>
            </w:r>
            <w:r>
              <w:rPr>
                <w:color w:val="303D47"/>
                <w:spacing w:val="-5"/>
              </w:rPr>
              <w:t xml:space="preserve"> </w:t>
            </w:r>
            <w:r>
              <w:rPr>
                <w:color w:val="303D47"/>
              </w:rPr>
              <w:t>manager</w:t>
            </w:r>
            <w:r>
              <w:rPr>
                <w:color w:val="303D47"/>
                <w:spacing w:val="-3"/>
              </w:rPr>
              <w:t xml:space="preserve"> </w:t>
            </w:r>
            <w:r>
              <w:rPr>
                <w:color w:val="303D47"/>
              </w:rPr>
              <w:t>at</w:t>
            </w:r>
            <w:r>
              <w:rPr>
                <w:color w:val="303D47"/>
                <w:spacing w:val="-4"/>
              </w:rPr>
              <w:t xml:space="preserve"> </w:t>
            </w:r>
            <w:r>
              <w:rPr>
                <w:color w:val="303D47"/>
              </w:rPr>
              <w:t>DFAT</w:t>
            </w:r>
            <w:r>
              <w:rPr>
                <w:color w:val="303D47"/>
                <w:spacing w:val="-4"/>
              </w:rPr>
              <w:t xml:space="preserve"> </w:t>
            </w:r>
            <w:r>
              <w:rPr>
                <w:color w:val="303D47"/>
              </w:rPr>
              <w:t>is</w:t>
            </w:r>
            <w:r>
              <w:rPr>
                <w:color w:val="303D47"/>
                <w:spacing w:val="-3"/>
              </w:rPr>
              <w:t xml:space="preserve"> </w:t>
            </w:r>
            <w:r>
              <w:rPr>
                <w:color w:val="303D47"/>
              </w:rPr>
              <w:t>notified</w:t>
            </w:r>
            <w:r>
              <w:rPr>
                <w:color w:val="303D47"/>
                <w:spacing w:val="-3"/>
              </w:rPr>
              <w:t xml:space="preserve"> </w:t>
            </w:r>
            <w:r>
              <w:rPr>
                <w:color w:val="303D47"/>
              </w:rPr>
              <w:t>of</w:t>
            </w:r>
            <w:r>
              <w:rPr>
                <w:color w:val="303D47"/>
                <w:spacing w:val="-7"/>
              </w:rPr>
              <w:t xml:space="preserve"> </w:t>
            </w:r>
            <w:r>
              <w:rPr>
                <w:color w:val="303D47"/>
              </w:rPr>
              <w:t>the</w:t>
            </w:r>
            <w:r>
              <w:rPr>
                <w:color w:val="303D47"/>
                <w:spacing w:val="-2"/>
              </w:rPr>
              <w:t xml:space="preserve"> </w:t>
            </w:r>
            <w:r>
              <w:rPr>
                <w:color w:val="303D47"/>
              </w:rPr>
              <w:t>fraud</w:t>
            </w:r>
            <w:r>
              <w:rPr>
                <w:color w:val="303D47"/>
                <w:spacing w:val="-3"/>
              </w:rPr>
              <w:t xml:space="preserve"> </w:t>
            </w:r>
            <w:r>
              <w:rPr>
                <w:color w:val="303D47"/>
              </w:rPr>
              <w:t>or</w:t>
            </w:r>
            <w:r>
              <w:rPr>
                <w:color w:val="303D47"/>
                <w:spacing w:val="-7"/>
              </w:rPr>
              <w:t xml:space="preserve"> </w:t>
            </w:r>
            <w:r>
              <w:rPr>
                <w:color w:val="303D47"/>
              </w:rPr>
              <w:t xml:space="preserve">corruption </w:t>
            </w:r>
            <w:r>
              <w:rPr>
                <w:color w:val="303D47"/>
                <w:spacing w:val="-2"/>
              </w:rPr>
              <w:t>allegations.</w:t>
            </w:r>
          </w:p>
        </w:tc>
        <w:tc>
          <w:tcPr>
            <w:tcW w:w="362" w:type="pct"/>
          </w:tcPr>
          <w:p w14:paraId="2B9335BF" w14:textId="37F694BC" w:rsidR="004B747E" w:rsidRDefault="00435701" w:rsidP="00FC467C">
            <w:pPr>
              <w:pStyle w:val="TableParagraph"/>
              <w:jc w:val="center"/>
              <w:rPr>
                <w:rFonts w:ascii="Times New Roman"/>
              </w:rPr>
            </w:pPr>
            <w:r>
              <w:rPr>
                <w:rFonts w:ascii="Times New Roman"/>
                <w:noProof/>
                <w:sz w:val="20"/>
              </w:rPr>
              <w:drawing>
                <wp:anchor distT="0" distB="0" distL="114300" distR="114300" simplePos="0" relativeHeight="251813894" behindDoc="0" locked="0" layoutInCell="1" allowOverlap="1" wp14:anchorId="00810DAA" wp14:editId="0EBA069E">
                  <wp:simplePos x="0" y="0"/>
                  <wp:positionH relativeFrom="column">
                    <wp:posOffset>139700</wp:posOffset>
                  </wp:positionH>
                  <wp:positionV relativeFrom="paragraph">
                    <wp:posOffset>164465</wp:posOffset>
                  </wp:positionV>
                  <wp:extent cx="152400" cy="164465"/>
                  <wp:effectExtent l="0" t="0" r="0" b="6985"/>
                  <wp:wrapTopAndBottom/>
                  <wp:docPr id="1539704960" name="Picture 4"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71961" name="Picture 4"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90" w:type="pct"/>
          </w:tcPr>
          <w:p w14:paraId="2B9335C0" w14:textId="400B5BB6" w:rsidR="004B747E" w:rsidRDefault="00435701" w:rsidP="00FC467C">
            <w:pPr>
              <w:pStyle w:val="TableParagraph"/>
              <w:jc w:val="center"/>
              <w:rPr>
                <w:rFonts w:ascii="Times New Roman"/>
              </w:rPr>
            </w:pPr>
            <w:r>
              <w:rPr>
                <w:rFonts w:ascii="Times New Roman"/>
                <w:noProof/>
                <w:sz w:val="20"/>
              </w:rPr>
              <w:drawing>
                <wp:anchor distT="0" distB="0" distL="114300" distR="114300" simplePos="0" relativeHeight="251814918" behindDoc="0" locked="0" layoutInCell="1" allowOverlap="1" wp14:anchorId="0A657BC3" wp14:editId="5E97AA08">
                  <wp:simplePos x="0" y="0"/>
                  <wp:positionH relativeFrom="column">
                    <wp:posOffset>66343</wp:posOffset>
                  </wp:positionH>
                  <wp:positionV relativeFrom="paragraph">
                    <wp:posOffset>175781</wp:posOffset>
                  </wp:positionV>
                  <wp:extent cx="152400" cy="164465"/>
                  <wp:effectExtent l="0" t="0" r="0" b="6985"/>
                  <wp:wrapNone/>
                  <wp:docPr id="511565927" name="Picture 5"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59886" name="Picture 5"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63" w:type="pct"/>
            <w:gridSpan w:val="2"/>
          </w:tcPr>
          <w:p w14:paraId="2B9335C1" w14:textId="00E39E03" w:rsidR="004B747E" w:rsidRDefault="00435701" w:rsidP="00FC467C">
            <w:pPr>
              <w:pStyle w:val="TableParagraph"/>
              <w:jc w:val="center"/>
              <w:rPr>
                <w:rFonts w:ascii="Times New Roman"/>
              </w:rPr>
            </w:pPr>
            <w:r>
              <w:rPr>
                <w:rFonts w:ascii="Times New Roman"/>
                <w:noProof/>
                <w:sz w:val="20"/>
              </w:rPr>
              <w:drawing>
                <wp:anchor distT="0" distB="0" distL="114300" distR="114300" simplePos="0" relativeHeight="251815942" behindDoc="0" locked="0" layoutInCell="1" allowOverlap="1" wp14:anchorId="1F0760C9" wp14:editId="44C8BF30">
                  <wp:simplePos x="0" y="0"/>
                  <wp:positionH relativeFrom="column">
                    <wp:posOffset>156523</wp:posOffset>
                  </wp:positionH>
                  <wp:positionV relativeFrom="paragraph">
                    <wp:posOffset>176151</wp:posOffset>
                  </wp:positionV>
                  <wp:extent cx="152400" cy="164465"/>
                  <wp:effectExtent l="0" t="0" r="0" b="6985"/>
                  <wp:wrapNone/>
                  <wp:docPr id="751886487" name="Picture 6"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82760" name="Picture 6"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DC2D48" w14:paraId="2B9335CB" w14:textId="77777777" w:rsidTr="00DC2D48">
        <w:trPr>
          <w:trHeight w:val="533"/>
        </w:trPr>
        <w:tc>
          <w:tcPr>
            <w:tcW w:w="717" w:type="pct"/>
            <w:tcBorders>
              <w:top w:val="single" w:sz="4" w:space="0" w:color="BEBEBE"/>
              <w:left w:val="single" w:sz="4" w:space="0" w:color="BEBEBE"/>
              <w:bottom w:val="single" w:sz="4" w:space="0" w:color="BEBEBE"/>
              <w:right w:val="single" w:sz="4" w:space="0" w:color="BEBEBE"/>
            </w:tcBorders>
          </w:tcPr>
          <w:p w14:paraId="5342970A" w14:textId="017EF594" w:rsidR="004B747E" w:rsidRDefault="004B747E" w:rsidP="00FC467C">
            <w:pPr>
              <w:pStyle w:val="TableParagraph"/>
              <w:ind w:left="114"/>
              <w:rPr>
                <w:color w:val="303D47"/>
              </w:rPr>
            </w:pPr>
            <w:r>
              <w:rPr>
                <w:color w:val="303D47"/>
              </w:rPr>
              <w:t>Mandatory</w:t>
            </w:r>
          </w:p>
        </w:tc>
        <w:tc>
          <w:tcPr>
            <w:tcW w:w="3267" w:type="pct"/>
            <w:tcBorders>
              <w:top w:val="single" w:sz="4" w:space="0" w:color="BEBEBE"/>
              <w:left w:val="single" w:sz="4" w:space="0" w:color="BEBEBE"/>
              <w:bottom w:val="single" w:sz="4" w:space="0" w:color="BEBEBE"/>
              <w:right w:val="single" w:sz="4" w:space="0" w:color="BEBEBE"/>
            </w:tcBorders>
          </w:tcPr>
          <w:p w14:paraId="2B9335C7" w14:textId="33EB1CA3" w:rsidR="004B747E" w:rsidRDefault="004B747E" w:rsidP="00FC467C">
            <w:pPr>
              <w:pStyle w:val="TableParagraph"/>
              <w:ind w:left="114"/>
            </w:pPr>
            <w:r>
              <w:rPr>
                <w:color w:val="303D47"/>
              </w:rPr>
              <w:t>Ensure</w:t>
            </w:r>
            <w:r>
              <w:rPr>
                <w:color w:val="303D47"/>
                <w:spacing w:val="-5"/>
              </w:rPr>
              <w:t xml:space="preserve"> </w:t>
            </w:r>
            <w:r>
              <w:rPr>
                <w:color w:val="303D47"/>
              </w:rPr>
              <w:t>any</w:t>
            </w:r>
            <w:r>
              <w:rPr>
                <w:color w:val="303D47"/>
                <w:spacing w:val="-5"/>
              </w:rPr>
              <w:t xml:space="preserve"> </w:t>
            </w:r>
            <w:r>
              <w:rPr>
                <w:color w:val="303D47"/>
              </w:rPr>
              <w:t>details</w:t>
            </w:r>
            <w:r>
              <w:rPr>
                <w:color w:val="303D47"/>
                <w:spacing w:val="-3"/>
              </w:rPr>
              <w:t xml:space="preserve"> </w:t>
            </w:r>
            <w:r>
              <w:rPr>
                <w:color w:val="303D47"/>
              </w:rPr>
              <w:t>not</w:t>
            </w:r>
            <w:r>
              <w:rPr>
                <w:color w:val="303D47"/>
                <w:spacing w:val="-4"/>
              </w:rPr>
              <w:t xml:space="preserve"> </w:t>
            </w:r>
            <w:r>
              <w:rPr>
                <w:color w:val="303D47"/>
              </w:rPr>
              <w:t>known</w:t>
            </w:r>
            <w:r>
              <w:rPr>
                <w:color w:val="303D47"/>
                <w:spacing w:val="-3"/>
              </w:rPr>
              <w:t xml:space="preserve"> </w:t>
            </w:r>
            <w:r>
              <w:rPr>
                <w:color w:val="303D47"/>
              </w:rPr>
              <w:t>or</w:t>
            </w:r>
            <w:r>
              <w:rPr>
                <w:color w:val="303D47"/>
                <w:spacing w:val="-4"/>
              </w:rPr>
              <w:t xml:space="preserve"> </w:t>
            </w:r>
            <w:r>
              <w:rPr>
                <w:color w:val="303D47"/>
              </w:rPr>
              <w:t>provided</w:t>
            </w:r>
            <w:r>
              <w:rPr>
                <w:color w:val="303D47"/>
                <w:spacing w:val="-3"/>
              </w:rPr>
              <w:t xml:space="preserve"> </w:t>
            </w:r>
            <w:r>
              <w:rPr>
                <w:color w:val="303D47"/>
              </w:rPr>
              <w:t>on</w:t>
            </w:r>
            <w:r>
              <w:rPr>
                <w:color w:val="303D47"/>
                <w:spacing w:val="-4"/>
              </w:rPr>
              <w:t xml:space="preserve"> </w:t>
            </w:r>
            <w:r>
              <w:rPr>
                <w:color w:val="303D47"/>
              </w:rPr>
              <w:t>the</w:t>
            </w:r>
            <w:r>
              <w:rPr>
                <w:color w:val="303D47"/>
                <w:spacing w:val="-2"/>
              </w:rPr>
              <w:t xml:space="preserve"> </w:t>
            </w:r>
            <w:r>
              <w:rPr>
                <w:color w:val="303D47"/>
              </w:rPr>
              <w:t>initial</w:t>
            </w:r>
            <w:r>
              <w:rPr>
                <w:color w:val="303D47"/>
                <w:spacing w:val="-5"/>
              </w:rPr>
              <w:t xml:space="preserve"> </w:t>
            </w:r>
            <w:r>
              <w:rPr>
                <w:color w:val="303D47"/>
              </w:rPr>
              <w:t>form</w:t>
            </w:r>
            <w:r>
              <w:rPr>
                <w:color w:val="303D47"/>
                <w:spacing w:val="-5"/>
              </w:rPr>
              <w:t xml:space="preserve"> </w:t>
            </w:r>
            <w:r>
              <w:rPr>
                <w:color w:val="303D47"/>
              </w:rPr>
              <w:t>are</w:t>
            </w:r>
            <w:r>
              <w:rPr>
                <w:color w:val="303D47"/>
                <w:spacing w:val="-3"/>
              </w:rPr>
              <w:t xml:space="preserve"> </w:t>
            </w:r>
            <w:r>
              <w:rPr>
                <w:color w:val="303D47"/>
              </w:rPr>
              <w:t>updated</w:t>
            </w:r>
            <w:r>
              <w:rPr>
                <w:color w:val="303D47"/>
                <w:spacing w:val="-3"/>
              </w:rPr>
              <w:t xml:space="preserve"> </w:t>
            </w:r>
            <w:r>
              <w:rPr>
                <w:color w:val="303D47"/>
                <w:spacing w:val="-5"/>
              </w:rPr>
              <w:t xml:space="preserve">and </w:t>
            </w:r>
            <w:r>
              <w:rPr>
                <w:color w:val="303D47"/>
              </w:rPr>
              <w:t>provided</w:t>
            </w:r>
            <w:r>
              <w:rPr>
                <w:color w:val="303D47"/>
                <w:spacing w:val="-7"/>
              </w:rPr>
              <w:t xml:space="preserve"> </w:t>
            </w:r>
            <w:r>
              <w:rPr>
                <w:color w:val="303D47"/>
              </w:rPr>
              <w:t>to</w:t>
            </w:r>
            <w:r>
              <w:rPr>
                <w:color w:val="303D47"/>
                <w:spacing w:val="-4"/>
              </w:rPr>
              <w:t xml:space="preserve"> </w:t>
            </w:r>
            <w:r>
              <w:rPr>
                <w:color w:val="303D47"/>
              </w:rPr>
              <w:t>the</w:t>
            </w:r>
            <w:r>
              <w:rPr>
                <w:color w:val="303D47"/>
                <w:spacing w:val="-4"/>
              </w:rPr>
              <w:t xml:space="preserve"> </w:t>
            </w:r>
            <w:r>
              <w:t>Counter</w:t>
            </w:r>
            <w:r>
              <w:rPr>
                <w:spacing w:val="-4"/>
              </w:rPr>
              <w:t xml:space="preserve"> </w:t>
            </w:r>
            <w:r>
              <w:t>Fraud</w:t>
            </w:r>
            <w:r>
              <w:rPr>
                <w:spacing w:val="-8"/>
              </w:rPr>
              <w:t xml:space="preserve"> </w:t>
            </w:r>
            <w:r>
              <w:t>and</w:t>
            </w:r>
            <w:r>
              <w:rPr>
                <w:spacing w:val="-4"/>
              </w:rPr>
              <w:t xml:space="preserve"> </w:t>
            </w:r>
            <w:r>
              <w:t>Anti-Corruption</w:t>
            </w:r>
            <w:r>
              <w:rPr>
                <w:spacing w:val="-5"/>
              </w:rPr>
              <w:t xml:space="preserve"> </w:t>
            </w:r>
            <w:r>
              <w:t>Section</w:t>
            </w:r>
            <w:r>
              <w:rPr>
                <w:spacing w:val="-3"/>
              </w:rPr>
              <w:t xml:space="preserve"> </w:t>
            </w:r>
            <w:r>
              <w:rPr>
                <w:color w:val="303D47"/>
              </w:rPr>
              <w:t>once</w:t>
            </w:r>
            <w:r>
              <w:rPr>
                <w:color w:val="303D47"/>
                <w:spacing w:val="-3"/>
              </w:rPr>
              <w:t xml:space="preserve"> </w:t>
            </w:r>
            <w:r>
              <w:rPr>
                <w:color w:val="303D47"/>
                <w:spacing w:val="-2"/>
              </w:rPr>
              <w:t>available.</w:t>
            </w:r>
          </w:p>
        </w:tc>
        <w:tc>
          <w:tcPr>
            <w:tcW w:w="362" w:type="pct"/>
          </w:tcPr>
          <w:p w14:paraId="2B9335C8" w14:textId="04FE3C0F" w:rsidR="004B747E" w:rsidRDefault="00435701" w:rsidP="00FC467C">
            <w:pPr>
              <w:pStyle w:val="TableParagraph"/>
              <w:jc w:val="center"/>
              <w:rPr>
                <w:rFonts w:ascii="Times New Roman"/>
              </w:rPr>
            </w:pPr>
            <w:r>
              <w:rPr>
                <w:rFonts w:ascii="Times New Roman"/>
                <w:noProof/>
              </w:rPr>
              <w:drawing>
                <wp:anchor distT="0" distB="0" distL="114300" distR="114300" simplePos="0" relativeHeight="251816966" behindDoc="0" locked="0" layoutInCell="1" allowOverlap="1" wp14:anchorId="2DD4EA7C" wp14:editId="2F2F4BAB">
                  <wp:simplePos x="0" y="0"/>
                  <wp:positionH relativeFrom="column">
                    <wp:posOffset>132876</wp:posOffset>
                  </wp:positionH>
                  <wp:positionV relativeFrom="paragraph">
                    <wp:posOffset>143302</wp:posOffset>
                  </wp:positionV>
                  <wp:extent cx="152400" cy="164465"/>
                  <wp:effectExtent l="0" t="0" r="0" b="6985"/>
                  <wp:wrapNone/>
                  <wp:docPr id="1510845735" name="Picture 7"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6291" name="Picture 7"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90" w:type="pct"/>
          </w:tcPr>
          <w:p w14:paraId="2B9335C9" w14:textId="21C864F2" w:rsidR="004B747E" w:rsidRDefault="00435701" w:rsidP="00FC467C">
            <w:pPr>
              <w:pStyle w:val="TableParagraph"/>
              <w:jc w:val="center"/>
              <w:rPr>
                <w:rFonts w:ascii="Times New Roman"/>
              </w:rPr>
            </w:pPr>
            <w:r>
              <w:rPr>
                <w:rFonts w:ascii="Times New Roman"/>
                <w:noProof/>
              </w:rPr>
              <w:drawing>
                <wp:anchor distT="0" distB="0" distL="114300" distR="114300" simplePos="0" relativeHeight="251819014" behindDoc="0" locked="0" layoutInCell="1" allowOverlap="1" wp14:anchorId="7A50A094" wp14:editId="45BFFB9F">
                  <wp:simplePos x="0" y="0"/>
                  <wp:positionH relativeFrom="column">
                    <wp:posOffset>100330</wp:posOffset>
                  </wp:positionH>
                  <wp:positionV relativeFrom="paragraph">
                    <wp:posOffset>143301</wp:posOffset>
                  </wp:positionV>
                  <wp:extent cx="152400" cy="164465"/>
                  <wp:effectExtent l="0" t="0" r="0" b="6985"/>
                  <wp:wrapNone/>
                  <wp:docPr id="628215137" name="Picture 8"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71262" name="Picture 8"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63" w:type="pct"/>
            <w:gridSpan w:val="2"/>
          </w:tcPr>
          <w:p w14:paraId="2B9335CA" w14:textId="3718F04B" w:rsidR="004B747E" w:rsidRDefault="00435701" w:rsidP="00FC467C">
            <w:pPr>
              <w:pStyle w:val="TableParagraph"/>
              <w:jc w:val="center"/>
              <w:rPr>
                <w:rFonts w:ascii="Times New Roman"/>
              </w:rPr>
            </w:pPr>
            <w:r>
              <w:rPr>
                <w:rFonts w:ascii="Times New Roman"/>
                <w:noProof/>
              </w:rPr>
              <w:drawing>
                <wp:anchor distT="0" distB="0" distL="114300" distR="114300" simplePos="0" relativeHeight="251817990" behindDoc="0" locked="0" layoutInCell="1" allowOverlap="1" wp14:anchorId="1BE317DF" wp14:editId="3E53B02E">
                  <wp:simplePos x="0" y="0"/>
                  <wp:positionH relativeFrom="column">
                    <wp:posOffset>142875</wp:posOffset>
                  </wp:positionH>
                  <wp:positionV relativeFrom="paragraph">
                    <wp:posOffset>143301</wp:posOffset>
                  </wp:positionV>
                  <wp:extent cx="152400" cy="164465"/>
                  <wp:effectExtent l="0" t="0" r="0" b="6985"/>
                  <wp:wrapTopAndBottom/>
                  <wp:docPr id="2046868816" name="Picture 9"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23228" name="Picture 9"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DC2D48" w14:paraId="2B9335D3" w14:textId="77777777" w:rsidTr="00DC2D48">
        <w:trPr>
          <w:trHeight w:val="806"/>
        </w:trPr>
        <w:tc>
          <w:tcPr>
            <w:tcW w:w="717" w:type="pct"/>
            <w:tcBorders>
              <w:top w:val="single" w:sz="4" w:space="0" w:color="BEBEBE"/>
              <w:left w:val="single" w:sz="4" w:space="0" w:color="BEBEBE"/>
              <w:bottom w:val="single" w:sz="4" w:space="0" w:color="BEBEBE"/>
              <w:right w:val="single" w:sz="4" w:space="0" w:color="BEBEBE"/>
            </w:tcBorders>
          </w:tcPr>
          <w:p w14:paraId="6C2F56E7" w14:textId="7E9FD580" w:rsidR="004B747E" w:rsidRDefault="004B747E" w:rsidP="00FC467C">
            <w:pPr>
              <w:pStyle w:val="TableParagraph"/>
              <w:ind w:left="114"/>
              <w:rPr>
                <w:color w:val="303D47"/>
              </w:rPr>
            </w:pPr>
            <w:r>
              <w:rPr>
                <w:color w:val="303D47"/>
              </w:rPr>
              <w:t>Mandatory</w:t>
            </w:r>
          </w:p>
        </w:tc>
        <w:tc>
          <w:tcPr>
            <w:tcW w:w="3267" w:type="pct"/>
            <w:tcBorders>
              <w:top w:val="single" w:sz="4" w:space="0" w:color="BEBEBE"/>
              <w:left w:val="single" w:sz="4" w:space="0" w:color="BEBEBE"/>
              <w:bottom w:val="single" w:sz="4" w:space="0" w:color="BEBEBE"/>
              <w:right w:val="single" w:sz="4" w:space="0" w:color="BEBEBE"/>
            </w:tcBorders>
          </w:tcPr>
          <w:p w14:paraId="2B9335CF" w14:textId="67D83327" w:rsidR="004B747E" w:rsidRDefault="004B747E" w:rsidP="00FC467C">
            <w:pPr>
              <w:pStyle w:val="TableParagraph"/>
              <w:ind w:left="114"/>
            </w:pPr>
            <w:r>
              <w:rPr>
                <w:color w:val="303D47"/>
              </w:rPr>
              <w:t>Do</w:t>
            </w:r>
            <w:r>
              <w:rPr>
                <w:color w:val="303D47"/>
                <w:spacing w:val="-4"/>
              </w:rPr>
              <w:t xml:space="preserve"> </w:t>
            </w:r>
            <w:r>
              <w:rPr>
                <w:color w:val="303D47"/>
              </w:rPr>
              <w:t>not</w:t>
            </w:r>
            <w:r>
              <w:rPr>
                <w:color w:val="303D47"/>
                <w:spacing w:val="-4"/>
              </w:rPr>
              <w:t xml:space="preserve"> </w:t>
            </w:r>
            <w:r>
              <w:rPr>
                <w:color w:val="303D47"/>
              </w:rPr>
              <w:t>discuss</w:t>
            </w:r>
            <w:r>
              <w:rPr>
                <w:color w:val="303D47"/>
                <w:spacing w:val="-4"/>
              </w:rPr>
              <w:t xml:space="preserve"> </w:t>
            </w:r>
            <w:r>
              <w:rPr>
                <w:color w:val="303D47"/>
              </w:rPr>
              <w:t>or</w:t>
            </w:r>
            <w:r>
              <w:rPr>
                <w:color w:val="303D47"/>
                <w:spacing w:val="-4"/>
              </w:rPr>
              <w:t xml:space="preserve"> </w:t>
            </w:r>
            <w:r>
              <w:rPr>
                <w:color w:val="303D47"/>
              </w:rPr>
              <w:t>disclose</w:t>
            </w:r>
            <w:r>
              <w:rPr>
                <w:color w:val="303D47"/>
                <w:spacing w:val="-3"/>
              </w:rPr>
              <w:t xml:space="preserve"> </w:t>
            </w:r>
            <w:r>
              <w:rPr>
                <w:color w:val="303D47"/>
              </w:rPr>
              <w:t>information</w:t>
            </w:r>
            <w:r>
              <w:rPr>
                <w:color w:val="303D47"/>
                <w:spacing w:val="-4"/>
              </w:rPr>
              <w:t xml:space="preserve"> </w:t>
            </w:r>
            <w:r>
              <w:rPr>
                <w:color w:val="303D47"/>
              </w:rPr>
              <w:t>to</w:t>
            </w:r>
            <w:r>
              <w:rPr>
                <w:color w:val="303D47"/>
                <w:spacing w:val="-5"/>
              </w:rPr>
              <w:t xml:space="preserve"> </w:t>
            </w:r>
            <w:r>
              <w:rPr>
                <w:color w:val="303D47"/>
              </w:rPr>
              <w:t>anyone</w:t>
            </w:r>
            <w:r>
              <w:rPr>
                <w:color w:val="303D47"/>
                <w:spacing w:val="-3"/>
              </w:rPr>
              <w:t xml:space="preserve"> </w:t>
            </w:r>
            <w:r>
              <w:rPr>
                <w:color w:val="303D47"/>
              </w:rPr>
              <w:t>(other</w:t>
            </w:r>
            <w:r>
              <w:rPr>
                <w:color w:val="303D47"/>
                <w:spacing w:val="-8"/>
              </w:rPr>
              <w:t xml:space="preserve"> </w:t>
            </w:r>
            <w:r>
              <w:rPr>
                <w:color w:val="303D47"/>
              </w:rPr>
              <w:t>than</w:t>
            </w:r>
            <w:r>
              <w:rPr>
                <w:color w:val="303D47"/>
                <w:spacing w:val="-4"/>
              </w:rPr>
              <w:t xml:space="preserve"> </w:t>
            </w:r>
            <w:r>
              <w:rPr>
                <w:color w:val="303D47"/>
              </w:rPr>
              <w:t>senior</w:t>
            </w:r>
            <w:r>
              <w:rPr>
                <w:color w:val="303D47"/>
                <w:spacing w:val="-4"/>
              </w:rPr>
              <w:t xml:space="preserve"> </w:t>
            </w:r>
            <w:r>
              <w:rPr>
                <w:color w:val="303D47"/>
              </w:rPr>
              <w:t>managers</w:t>
            </w:r>
            <w:r>
              <w:rPr>
                <w:color w:val="303D47"/>
                <w:spacing w:val="-3"/>
              </w:rPr>
              <w:t xml:space="preserve"> </w:t>
            </w:r>
            <w:r>
              <w:rPr>
                <w:color w:val="303D47"/>
              </w:rPr>
              <w:t xml:space="preserve">in your </w:t>
            </w:r>
            <w:proofErr w:type="spellStart"/>
            <w:r>
              <w:rPr>
                <w:color w:val="303D47"/>
              </w:rPr>
              <w:t>organisation</w:t>
            </w:r>
            <w:proofErr w:type="spellEnd"/>
            <w:r>
              <w:rPr>
                <w:color w:val="303D47"/>
              </w:rPr>
              <w:t xml:space="preserve">) before checking with the </w:t>
            </w:r>
            <w:r>
              <w:t xml:space="preserve">Counter Fraud and Anti-Corruption Section </w:t>
            </w:r>
            <w:r>
              <w:rPr>
                <w:color w:val="303D47"/>
              </w:rPr>
              <w:t>unless required by law (in which case seek legal advice).</w:t>
            </w:r>
          </w:p>
        </w:tc>
        <w:tc>
          <w:tcPr>
            <w:tcW w:w="362" w:type="pct"/>
          </w:tcPr>
          <w:p w14:paraId="2B9335D0" w14:textId="04057707" w:rsidR="004B747E" w:rsidRDefault="006C3633" w:rsidP="00FC467C">
            <w:pPr>
              <w:pStyle w:val="TableParagraph"/>
              <w:jc w:val="center"/>
              <w:rPr>
                <w:rFonts w:ascii="Times New Roman"/>
              </w:rPr>
            </w:pPr>
            <w:r>
              <w:rPr>
                <w:rFonts w:ascii="Times New Roman"/>
                <w:noProof/>
                <w:sz w:val="8"/>
                <w:szCs w:val="8"/>
              </w:rPr>
              <w:drawing>
                <wp:anchor distT="0" distB="0" distL="114300" distR="114300" simplePos="0" relativeHeight="251823110" behindDoc="0" locked="0" layoutInCell="1" allowOverlap="1" wp14:anchorId="1D32EE5A" wp14:editId="00F50097">
                  <wp:simplePos x="0" y="0"/>
                  <wp:positionH relativeFrom="column">
                    <wp:posOffset>132876</wp:posOffset>
                  </wp:positionH>
                  <wp:positionV relativeFrom="paragraph">
                    <wp:posOffset>252483</wp:posOffset>
                  </wp:positionV>
                  <wp:extent cx="152400" cy="164465"/>
                  <wp:effectExtent l="0" t="0" r="0" b="6985"/>
                  <wp:wrapNone/>
                  <wp:docPr id="1159182583" name="Picture 14"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182583" name="Picture 14"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90" w:type="pct"/>
          </w:tcPr>
          <w:p w14:paraId="2B9335D1" w14:textId="71203F8D" w:rsidR="004B747E" w:rsidRDefault="006C3633" w:rsidP="00FC467C">
            <w:pPr>
              <w:pStyle w:val="TableParagraph"/>
              <w:jc w:val="center"/>
              <w:rPr>
                <w:rFonts w:ascii="Times New Roman"/>
              </w:rPr>
            </w:pPr>
            <w:r w:rsidRPr="005D6DBF">
              <w:rPr>
                <w:rFonts w:ascii="Times New Roman"/>
                <w:noProof/>
                <w:sz w:val="8"/>
                <w:szCs w:val="8"/>
              </w:rPr>
              <w:drawing>
                <wp:anchor distT="0" distB="0" distL="114300" distR="114300" simplePos="0" relativeHeight="251822086" behindDoc="0" locked="0" layoutInCell="1" allowOverlap="1" wp14:anchorId="2328A313" wp14:editId="3D193F0D">
                  <wp:simplePos x="0" y="0"/>
                  <wp:positionH relativeFrom="column">
                    <wp:posOffset>93506</wp:posOffset>
                  </wp:positionH>
                  <wp:positionV relativeFrom="paragraph">
                    <wp:posOffset>238836</wp:posOffset>
                  </wp:positionV>
                  <wp:extent cx="152400" cy="164465"/>
                  <wp:effectExtent l="0" t="0" r="0" b="6985"/>
                  <wp:wrapNone/>
                  <wp:docPr id="1622211996" name="Picture 11"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16767" name="Picture 11"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63" w:type="pct"/>
            <w:gridSpan w:val="2"/>
          </w:tcPr>
          <w:p w14:paraId="2B9335D2" w14:textId="170FC577" w:rsidR="004B747E" w:rsidRDefault="006C3633" w:rsidP="00FC467C">
            <w:pPr>
              <w:pStyle w:val="TableParagraph"/>
              <w:jc w:val="center"/>
              <w:rPr>
                <w:rFonts w:ascii="Times New Roman"/>
              </w:rPr>
            </w:pPr>
            <w:r w:rsidRPr="005D6DBF">
              <w:rPr>
                <w:rFonts w:ascii="Times New Roman"/>
                <w:noProof/>
                <w:sz w:val="8"/>
                <w:szCs w:val="8"/>
              </w:rPr>
              <w:drawing>
                <wp:anchor distT="0" distB="0" distL="114300" distR="114300" simplePos="0" relativeHeight="251821062" behindDoc="0" locked="0" layoutInCell="1" allowOverlap="1" wp14:anchorId="70876B39" wp14:editId="4C7517F5">
                  <wp:simplePos x="0" y="0"/>
                  <wp:positionH relativeFrom="column">
                    <wp:posOffset>149699</wp:posOffset>
                  </wp:positionH>
                  <wp:positionV relativeFrom="paragraph">
                    <wp:posOffset>252483</wp:posOffset>
                  </wp:positionV>
                  <wp:extent cx="152400" cy="164465"/>
                  <wp:effectExtent l="0" t="0" r="0" b="6985"/>
                  <wp:wrapNone/>
                  <wp:docPr id="1393328262" name="Picture 12"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33842" name="Picture 12"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DC2D48" w14:paraId="2B9335DC" w14:textId="77777777" w:rsidTr="00DC2D48">
        <w:trPr>
          <w:trHeight w:val="534"/>
        </w:trPr>
        <w:tc>
          <w:tcPr>
            <w:tcW w:w="717" w:type="pct"/>
            <w:tcBorders>
              <w:top w:val="single" w:sz="4" w:space="0" w:color="BEBEBE"/>
              <w:left w:val="single" w:sz="4" w:space="0" w:color="BEBEBE"/>
              <w:bottom w:val="single" w:sz="4" w:space="0" w:color="BEBEBE"/>
              <w:right w:val="single" w:sz="4" w:space="0" w:color="BEBEBE"/>
            </w:tcBorders>
          </w:tcPr>
          <w:p w14:paraId="070A9D53" w14:textId="54CE9A8E" w:rsidR="004B747E" w:rsidRDefault="004B747E" w:rsidP="00FC467C">
            <w:pPr>
              <w:pStyle w:val="TableParagraph"/>
              <w:ind w:left="114"/>
            </w:pPr>
            <w:r>
              <w:rPr>
                <w:color w:val="303D47"/>
              </w:rPr>
              <w:t>Mandatory</w:t>
            </w:r>
          </w:p>
        </w:tc>
        <w:tc>
          <w:tcPr>
            <w:tcW w:w="3267" w:type="pct"/>
            <w:tcBorders>
              <w:top w:val="single" w:sz="4" w:space="0" w:color="BEBEBE"/>
              <w:left w:val="single" w:sz="4" w:space="0" w:color="BEBEBE"/>
              <w:bottom w:val="single" w:sz="4" w:space="0" w:color="BEBEBE"/>
              <w:right w:val="single" w:sz="4" w:space="0" w:color="BEBEBE"/>
            </w:tcBorders>
          </w:tcPr>
          <w:p w14:paraId="2B9335D8" w14:textId="2EA98B3E" w:rsidR="004B747E" w:rsidRDefault="004B747E" w:rsidP="00FC467C">
            <w:pPr>
              <w:pStyle w:val="TableParagraph"/>
              <w:ind w:left="114"/>
            </w:pPr>
            <w:r>
              <w:t>Consider</w:t>
            </w:r>
            <w:r>
              <w:rPr>
                <w:spacing w:val="-7"/>
              </w:rPr>
              <w:t xml:space="preserve"> </w:t>
            </w:r>
            <w:r>
              <w:t>whether</w:t>
            </w:r>
            <w:r>
              <w:rPr>
                <w:spacing w:val="-7"/>
              </w:rPr>
              <w:t xml:space="preserve"> </w:t>
            </w:r>
            <w:r>
              <w:t>a</w:t>
            </w:r>
            <w:r>
              <w:rPr>
                <w:spacing w:val="-5"/>
              </w:rPr>
              <w:t xml:space="preserve"> </w:t>
            </w:r>
            <w:r>
              <w:t>mandatory</w:t>
            </w:r>
            <w:r>
              <w:rPr>
                <w:spacing w:val="-8"/>
              </w:rPr>
              <w:t xml:space="preserve"> </w:t>
            </w:r>
            <w:r>
              <w:t>or</w:t>
            </w:r>
            <w:r>
              <w:rPr>
                <w:spacing w:val="-7"/>
              </w:rPr>
              <w:t xml:space="preserve"> </w:t>
            </w:r>
            <w:r>
              <w:t>voluntary</w:t>
            </w:r>
            <w:r>
              <w:rPr>
                <w:spacing w:val="-8"/>
              </w:rPr>
              <w:t xml:space="preserve"> </w:t>
            </w:r>
            <w:r>
              <w:t>referral</w:t>
            </w:r>
            <w:r>
              <w:rPr>
                <w:spacing w:val="-8"/>
              </w:rPr>
              <w:t xml:space="preserve"> </w:t>
            </w:r>
            <w:r>
              <w:t>needs</w:t>
            </w:r>
            <w:r>
              <w:rPr>
                <w:spacing w:val="-6"/>
              </w:rPr>
              <w:t xml:space="preserve"> </w:t>
            </w:r>
            <w:r>
              <w:t>to</w:t>
            </w:r>
            <w:r>
              <w:rPr>
                <w:spacing w:val="-8"/>
              </w:rPr>
              <w:t xml:space="preserve"> </w:t>
            </w:r>
            <w:r>
              <w:t>be</w:t>
            </w:r>
            <w:r>
              <w:rPr>
                <w:spacing w:val="-6"/>
              </w:rPr>
              <w:t xml:space="preserve"> </w:t>
            </w:r>
            <w:r>
              <w:t>made</w:t>
            </w:r>
            <w:r>
              <w:rPr>
                <w:spacing w:val="-6"/>
              </w:rPr>
              <w:t xml:space="preserve"> </w:t>
            </w:r>
            <w:r>
              <w:t>to</w:t>
            </w:r>
            <w:r>
              <w:rPr>
                <w:spacing w:val="-7"/>
              </w:rPr>
              <w:t xml:space="preserve"> </w:t>
            </w:r>
            <w:r>
              <w:rPr>
                <w:spacing w:val="-5"/>
              </w:rPr>
              <w:t xml:space="preserve">the </w:t>
            </w:r>
            <w:r>
              <w:rPr>
                <w:spacing w:val="-2"/>
              </w:rPr>
              <w:t>NACC.</w:t>
            </w:r>
          </w:p>
        </w:tc>
        <w:tc>
          <w:tcPr>
            <w:tcW w:w="362" w:type="pct"/>
          </w:tcPr>
          <w:p w14:paraId="2B9335D9" w14:textId="2AAA6521" w:rsidR="004B747E" w:rsidRDefault="00C82A5B" w:rsidP="00FC467C">
            <w:pPr>
              <w:pStyle w:val="TableParagraph"/>
              <w:jc w:val="center"/>
              <w:rPr>
                <w:rFonts w:ascii="Times New Roman"/>
              </w:rPr>
            </w:pPr>
            <w:r w:rsidRPr="00A826DF">
              <w:rPr>
                <w:rFonts w:ascii="Times New Roman"/>
                <w:noProof/>
                <w:sz w:val="8"/>
                <w:szCs w:val="8"/>
              </w:rPr>
              <w:drawing>
                <wp:anchor distT="0" distB="0" distL="114300" distR="114300" simplePos="0" relativeHeight="251826182" behindDoc="0" locked="0" layoutInCell="1" allowOverlap="1" wp14:anchorId="3FB38E74" wp14:editId="3B9DA808">
                  <wp:simplePos x="0" y="0"/>
                  <wp:positionH relativeFrom="column">
                    <wp:posOffset>139700</wp:posOffset>
                  </wp:positionH>
                  <wp:positionV relativeFrom="paragraph">
                    <wp:posOffset>76333</wp:posOffset>
                  </wp:positionV>
                  <wp:extent cx="152400" cy="164465"/>
                  <wp:effectExtent l="0" t="0" r="0" b="6985"/>
                  <wp:wrapNone/>
                  <wp:docPr id="1632227060" name="Picture 13"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54078" name="Picture 13"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90" w:type="pct"/>
          </w:tcPr>
          <w:p w14:paraId="2B9335DA" w14:textId="7D701EFA" w:rsidR="004B747E" w:rsidRDefault="000946BD" w:rsidP="00FC467C">
            <w:pPr>
              <w:pStyle w:val="TableParagraph"/>
              <w:jc w:val="center"/>
              <w:rPr>
                <w:rFonts w:ascii="Times New Roman"/>
              </w:rPr>
            </w:pPr>
            <w:r w:rsidRPr="00A826DF">
              <w:rPr>
                <w:rFonts w:ascii="Times New Roman"/>
                <w:noProof/>
                <w:sz w:val="8"/>
                <w:szCs w:val="8"/>
              </w:rPr>
              <w:drawing>
                <wp:anchor distT="0" distB="0" distL="114300" distR="114300" simplePos="0" relativeHeight="251825158" behindDoc="0" locked="0" layoutInCell="1" allowOverlap="1" wp14:anchorId="7C40DAFA" wp14:editId="1C61229A">
                  <wp:simplePos x="0" y="0"/>
                  <wp:positionH relativeFrom="column">
                    <wp:posOffset>100330</wp:posOffset>
                  </wp:positionH>
                  <wp:positionV relativeFrom="paragraph">
                    <wp:posOffset>76333</wp:posOffset>
                  </wp:positionV>
                  <wp:extent cx="152400" cy="164465"/>
                  <wp:effectExtent l="0" t="0" r="0" b="6985"/>
                  <wp:wrapNone/>
                  <wp:docPr id="1278465112" name="Picture 14"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916542" name="Picture 14"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63" w:type="pct"/>
            <w:gridSpan w:val="2"/>
          </w:tcPr>
          <w:p w14:paraId="2B9335DB" w14:textId="2660A990" w:rsidR="004B747E" w:rsidRDefault="000946BD" w:rsidP="00FC467C">
            <w:pPr>
              <w:pStyle w:val="TableParagraph"/>
              <w:jc w:val="center"/>
              <w:rPr>
                <w:rFonts w:ascii="Times New Roman"/>
              </w:rPr>
            </w:pPr>
            <w:r w:rsidRPr="00A826DF">
              <w:rPr>
                <w:rFonts w:ascii="Times New Roman"/>
                <w:noProof/>
                <w:sz w:val="8"/>
                <w:szCs w:val="8"/>
              </w:rPr>
              <w:drawing>
                <wp:anchor distT="0" distB="0" distL="114300" distR="114300" simplePos="0" relativeHeight="251824134" behindDoc="0" locked="0" layoutInCell="1" allowOverlap="1" wp14:anchorId="464EBC0C" wp14:editId="435924CA">
                  <wp:simplePos x="0" y="0"/>
                  <wp:positionH relativeFrom="column">
                    <wp:posOffset>142875</wp:posOffset>
                  </wp:positionH>
                  <wp:positionV relativeFrom="paragraph">
                    <wp:posOffset>55861</wp:posOffset>
                  </wp:positionV>
                  <wp:extent cx="152400" cy="164465"/>
                  <wp:effectExtent l="0" t="0" r="0" b="6985"/>
                  <wp:wrapNone/>
                  <wp:docPr id="387413859" name="Picture 15"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70594" name="Picture 15"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DC2D48" w14:paraId="2B9335E4" w14:textId="77777777" w:rsidTr="00DC2D48">
        <w:trPr>
          <w:trHeight w:val="537"/>
        </w:trPr>
        <w:tc>
          <w:tcPr>
            <w:tcW w:w="717" w:type="pct"/>
            <w:tcBorders>
              <w:top w:val="single" w:sz="4" w:space="0" w:color="BEBEBE"/>
              <w:left w:val="single" w:sz="4" w:space="0" w:color="BEBEBE"/>
              <w:bottom w:val="single" w:sz="4" w:space="0" w:color="BEBEBE"/>
              <w:right w:val="single" w:sz="4" w:space="0" w:color="BEBEBE"/>
            </w:tcBorders>
          </w:tcPr>
          <w:p w14:paraId="1BCE7B14" w14:textId="150C0CFC" w:rsidR="004B747E" w:rsidRDefault="004B747E" w:rsidP="00FC467C">
            <w:pPr>
              <w:pStyle w:val="TableParagraph"/>
              <w:ind w:left="114" w:right="119"/>
              <w:rPr>
                <w:color w:val="303D47"/>
              </w:rPr>
            </w:pPr>
            <w:r>
              <w:rPr>
                <w:color w:val="303D47"/>
              </w:rPr>
              <w:t>Mandatory</w:t>
            </w:r>
          </w:p>
        </w:tc>
        <w:tc>
          <w:tcPr>
            <w:tcW w:w="3267" w:type="pct"/>
            <w:tcBorders>
              <w:top w:val="single" w:sz="4" w:space="0" w:color="BEBEBE"/>
              <w:left w:val="single" w:sz="4" w:space="0" w:color="BEBEBE"/>
              <w:bottom w:val="single" w:sz="4" w:space="0" w:color="BEBEBE"/>
              <w:right w:val="single" w:sz="4" w:space="0" w:color="BEBEBE"/>
            </w:tcBorders>
          </w:tcPr>
          <w:p w14:paraId="2B9335E0" w14:textId="6BDD1729" w:rsidR="004B747E" w:rsidRDefault="004B747E" w:rsidP="00FC467C">
            <w:pPr>
              <w:pStyle w:val="TableParagraph"/>
              <w:ind w:left="114" w:right="119"/>
            </w:pPr>
            <w:r>
              <w:rPr>
                <w:color w:val="303D47"/>
              </w:rPr>
              <w:t>Maintain</w:t>
            </w:r>
            <w:r>
              <w:rPr>
                <w:color w:val="303D47"/>
                <w:spacing w:val="-6"/>
              </w:rPr>
              <w:t xml:space="preserve"> </w:t>
            </w:r>
            <w:r>
              <w:rPr>
                <w:color w:val="303D47"/>
              </w:rPr>
              <w:t>confidentiality.</w:t>
            </w:r>
            <w:r>
              <w:rPr>
                <w:color w:val="303D47"/>
                <w:spacing w:val="-7"/>
              </w:rPr>
              <w:t xml:space="preserve"> </w:t>
            </w:r>
            <w:r>
              <w:rPr>
                <w:color w:val="303D47"/>
              </w:rPr>
              <w:t>Information</w:t>
            </w:r>
            <w:r>
              <w:rPr>
                <w:color w:val="303D47"/>
                <w:spacing w:val="-6"/>
              </w:rPr>
              <w:t xml:space="preserve"> </w:t>
            </w:r>
            <w:r>
              <w:rPr>
                <w:color w:val="303D47"/>
              </w:rPr>
              <w:t>about</w:t>
            </w:r>
            <w:r>
              <w:rPr>
                <w:color w:val="303D47"/>
                <w:spacing w:val="-6"/>
              </w:rPr>
              <w:t xml:space="preserve"> </w:t>
            </w:r>
            <w:proofErr w:type="gramStart"/>
            <w:r>
              <w:rPr>
                <w:color w:val="303D47"/>
              </w:rPr>
              <w:t>persons</w:t>
            </w:r>
            <w:proofErr w:type="gramEnd"/>
            <w:r>
              <w:rPr>
                <w:color w:val="303D47"/>
                <w:spacing w:val="-5"/>
              </w:rPr>
              <w:t xml:space="preserve"> </w:t>
            </w:r>
            <w:r>
              <w:rPr>
                <w:color w:val="303D47"/>
              </w:rPr>
              <w:t>reporting</w:t>
            </w:r>
            <w:r>
              <w:rPr>
                <w:color w:val="303D47"/>
                <w:spacing w:val="-4"/>
              </w:rPr>
              <w:t xml:space="preserve"> </w:t>
            </w:r>
            <w:r>
              <w:rPr>
                <w:color w:val="303D47"/>
              </w:rPr>
              <w:t>fraud</w:t>
            </w:r>
            <w:r>
              <w:rPr>
                <w:color w:val="303D47"/>
                <w:spacing w:val="-6"/>
              </w:rPr>
              <w:t xml:space="preserve"> </w:t>
            </w:r>
            <w:r>
              <w:rPr>
                <w:color w:val="303D47"/>
              </w:rPr>
              <w:t>or</w:t>
            </w:r>
            <w:r>
              <w:rPr>
                <w:color w:val="303D47"/>
                <w:spacing w:val="-6"/>
              </w:rPr>
              <w:t xml:space="preserve"> </w:t>
            </w:r>
            <w:r>
              <w:rPr>
                <w:color w:val="303D47"/>
              </w:rPr>
              <w:t>corruption is NOT to be disclosed.</w:t>
            </w:r>
          </w:p>
        </w:tc>
        <w:tc>
          <w:tcPr>
            <w:tcW w:w="362" w:type="pct"/>
          </w:tcPr>
          <w:p w14:paraId="2B9335E1" w14:textId="1488B760" w:rsidR="004B747E" w:rsidRDefault="007770C2" w:rsidP="00FC467C">
            <w:pPr>
              <w:pStyle w:val="TableParagraph"/>
              <w:jc w:val="center"/>
              <w:rPr>
                <w:rFonts w:ascii="Times New Roman"/>
              </w:rPr>
            </w:pPr>
            <w:r w:rsidRPr="00235FD8">
              <w:rPr>
                <w:rFonts w:ascii="Times New Roman"/>
                <w:noProof/>
                <w:sz w:val="8"/>
                <w:szCs w:val="8"/>
              </w:rPr>
              <w:drawing>
                <wp:anchor distT="0" distB="0" distL="114300" distR="114300" simplePos="0" relativeHeight="251827206" behindDoc="0" locked="0" layoutInCell="1" allowOverlap="1" wp14:anchorId="79DA3918" wp14:editId="1A8D098E">
                  <wp:simplePos x="0" y="0"/>
                  <wp:positionH relativeFrom="column">
                    <wp:posOffset>146523</wp:posOffset>
                  </wp:positionH>
                  <wp:positionV relativeFrom="paragraph">
                    <wp:posOffset>91250</wp:posOffset>
                  </wp:positionV>
                  <wp:extent cx="152400" cy="164465"/>
                  <wp:effectExtent l="0" t="0" r="0" b="6985"/>
                  <wp:wrapNone/>
                  <wp:docPr id="1905299099" name="Picture 16"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42761" name="Picture 16"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90" w:type="pct"/>
          </w:tcPr>
          <w:p w14:paraId="2B9335E2" w14:textId="288897DD" w:rsidR="004B747E" w:rsidRDefault="007770C2" w:rsidP="00FC467C">
            <w:pPr>
              <w:pStyle w:val="TableParagraph"/>
              <w:jc w:val="center"/>
              <w:rPr>
                <w:rFonts w:ascii="Times New Roman"/>
              </w:rPr>
            </w:pPr>
            <w:r w:rsidRPr="00235FD8">
              <w:rPr>
                <w:rFonts w:ascii="Times New Roman"/>
                <w:noProof/>
                <w:sz w:val="8"/>
                <w:szCs w:val="8"/>
              </w:rPr>
              <w:drawing>
                <wp:anchor distT="0" distB="0" distL="114300" distR="114300" simplePos="0" relativeHeight="251829254" behindDoc="0" locked="0" layoutInCell="1" allowOverlap="1" wp14:anchorId="171AADF7" wp14:editId="68CB21D9">
                  <wp:simplePos x="0" y="0"/>
                  <wp:positionH relativeFrom="column">
                    <wp:posOffset>100330</wp:posOffset>
                  </wp:positionH>
                  <wp:positionV relativeFrom="paragraph">
                    <wp:posOffset>70779</wp:posOffset>
                  </wp:positionV>
                  <wp:extent cx="152400" cy="164465"/>
                  <wp:effectExtent l="0" t="0" r="0" b="6985"/>
                  <wp:wrapNone/>
                  <wp:docPr id="1215364946" name="Picture 17"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67431" name="Picture 17"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63" w:type="pct"/>
            <w:gridSpan w:val="2"/>
          </w:tcPr>
          <w:p w14:paraId="2B9335E3" w14:textId="6868D2D8" w:rsidR="004B747E" w:rsidRDefault="007770C2" w:rsidP="00FC467C">
            <w:pPr>
              <w:pStyle w:val="TableParagraph"/>
              <w:jc w:val="center"/>
              <w:rPr>
                <w:rFonts w:ascii="Times New Roman"/>
              </w:rPr>
            </w:pPr>
            <w:r w:rsidRPr="00235FD8">
              <w:rPr>
                <w:rFonts w:ascii="Times New Roman"/>
                <w:noProof/>
                <w:sz w:val="8"/>
                <w:szCs w:val="8"/>
              </w:rPr>
              <w:drawing>
                <wp:anchor distT="0" distB="0" distL="114300" distR="114300" simplePos="0" relativeHeight="251828230" behindDoc="0" locked="0" layoutInCell="1" allowOverlap="1" wp14:anchorId="3F9D0421" wp14:editId="173B7B95">
                  <wp:simplePos x="0" y="0"/>
                  <wp:positionH relativeFrom="column">
                    <wp:posOffset>142875</wp:posOffset>
                  </wp:positionH>
                  <wp:positionV relativeFrom="paragraph">
                    <wp:posOffset>63955</wp:posOffset>
                  </wp:positionV>
                  <wp:extent cx="152400" cy="164465"/>
                  <wp:effectExtent l="0" t="0" r="0" b="6985"/>
                  <wp:wrapNone/>
                  <wp:docPr id="670616943" name="Picture 18"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9935" name="Picture 18"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DC2D48" w14:paraId="2B9335EE" w14:textId="77777777" w:rsidTr="00DC2D48">
        <w:trPr>
          <w:trHeight w:val="537"/>
        </w:trPr>
        <w:tc>
          <w:tcPr>
            <w:tcW w:w="717" w:type="pct"/>
            <w:tcBorders>
              <w:top w:val="single" w:sz="4" w:space="0" w:color="BEBEBE"/>
              <w:left w:val="single" w:sz="4" w:space="0" w:color="BEBEBE"/>
              <w:bottom w:val="single" w:sz="4" w:space="0" w:color="BEBEBE"/>
              <w:right w:val="single" w:sz="4" w:space="0" w:color="BEBEBE"/>
            </w:tcBorders>
          </w:tcPr>
          <w:p w14:paraId="14FC9463" w14:textId="0A5AD965" w:rsidR="004B747E" w:rsidRDefault="004B747E" w:rsidP="00FC467C">
            <w:pPr>
              <w:pStyle w:val="TableParagraph"/>
              <w:ind w:left="114"/>
              <w:rPr>
                <w:color w:val="303D47"/>
              </w:rPr>
            </w:pPr>
            <w:r>
              <w:rPr>
                <w:color w:val="303D47"/>
              </w:rPr>
              <w:t>Mandatory</w:t>
            </w:r>
          </w:p>
        </w:tc>
        <w:tc>
          <w:tcPr>
            <w:tcW w:w="3267" w:type="pct"/>
            <w:tcBorders>
              <w:top w:val="single" w:sz="4" w:space="0" w:color="BEBEBE"/>
              <w:left w:val="single" w:sz="4" w:space="0" w:color="BEBEBE"/>
              <w:bottom w:val="single" w:sz="4" w:space="0" w:color="BEBEBE"/>
              <w:right w:val="single" w:sz="4" w:space="0" w:color="BEBEBE"/>
            </w:tcBorders>
          </w:tcPr>
          <w:p w14:paraId="2B9335EA" w14:textId="18EB4681" w:rsidR="004B747E" w:rsidRDefault="004B747E" w:rsidP="00FC467C">
            <w:pPr>
              <w:pStyle w:val="TableParagraph"/>
              <w:ind w:left="114"/>
            </w:pPr>
            <w:r>
              <w:rPr>
                <w:color w:val="303D47"/>
              </w:rPr>
              <w:t>Respond</w:t>
            </w:r>
            <w:r>
              <w:rPr>
                <w:color w:val="303D47"/>
                <w:spacing w:val="-4"/>
              </w:rPr>
              <w:t xml:space="preserve"> </w:t>
            </w:r>
            <w:r>
              <w:rPr>
                <w:color w:val="303D47"/>
              </w:rPr>
              <w:t>in</w:t>
            </w:r>
            <w:r>
              <w:rPr>
                <w:color w:val="303D47"/>
                <w:spacing w:val="-4"/>
              </w:rPr>
              <w:t xml:space="preserve"> </w:t>
            </w:r>
            <w:r>
              <w:rPr>
                <w:color w:val="303D47"/>
              </w:rPr>
              <w:t>a</w:t>
            </w:r>
            <w:r>
              <w:rPr>
                <w:color w:val="303D47"/>
                <w:spacing w:val="-3"/>
              </w:rPr>
              <w:t xml:space="preserve"> </w:t>
            </w:r>
            <w:r>
              <w:rPr>
                <w:color w:val="303D47"/>
              </w:rPr>
              <w:t>timely</w:t>
            </w:r>
            <w:r>
              <w:rPr>
                <w:color w:val="303D47"/>
                <w:spacing w:val="-6"/>
              </w:rPr>
              <w:t xml:space="preserve"> </w:t>
            </w:r>
            <w:r>
              <w:rPr>
                <w:color w:val="303D47"/>
              </w:rPr>
              <w:t>manner</w:t>
            </w:r>
            <w:r>
              <w:rPr>
                <w:color w:val="303D47"/>
                <w:spacing w:val="-4"/>
              </w:rPr>
              <w:t xml:space="preserve"> </w:t>
            </w:r>
            <w:r>
              <w:rPr>
                <w:color w:val="303D47"/>
              </w:rPr>
              <w:t>to</w:t>
            </w:r>
            <w:r>
              <w:rPr>
                <w:color w:val="303D47"/>
                <w:spacing w:val="-5"/>
              </w:rPr>
              <w:t xml:space="preserve"> </w:t>
            </w:r>
            <w:r>
              <w:rPr>
                <w:color w:val="303D47"/>
              </w:rPr>
              <w:t>requests</w:t>
            </w:r>
            <w:r>
              <w:rPr>
                <w:color w:val="303D47"/>
                <w:spacing w:val="-4"/>
              </w:rPr>
              <w:t xml:space="preserve"> </w:t>
            </w:r>
            <w:r>
              <w:rPr>
                <w:color w:val="303D47"/>
              </w:rPr>
              <w:t>for</w:t>
            </w:r>
            <w:r>
              <w:rPr>
                <w:color w:val="303D47"/>
                <w:spacing w:val="-4"/>
              </w:rPr>
              <w:t xml:space="preserve"> </w:t>
            </w:r>
            <w:r>
              <w:rPr>
                <w:color w:val="303D47"/>
              </w:rPr>
              <w:t>information</w:t>
            </w:r>
            <w:r>
              <w:rPr>
                <w:color w:val="303D47"/>
                <w:spacing w:val="-4"/>
              </w:rPr>
              <w:t xml:space="preserve"> </w:t>
            </w:r>
            <w:r>
              <w:rPr>
                <w:color w:val="303D47"/>
              </w:rPr>
              <w:t>and/or</w:t>
            </w:r>
            <w:r>
              <w:rPr>
                <w:color w:val="303D47"/>
                <w:spacing w:val="-4"/>
              </w:rPr>
              <w:t xml:space="preserve"> </w:t>
            </w:r>
            <w:r>
              <w:rPr>
                <w:color w:val="303D47"/>
              </w:rPr>
              <w:t>action</w:t>
            </w:r>
            <w:r>
              <w:rPr>
                <w:color w:val="303D47"/>
                <w:spacing w:val="-4"/>
              </w:rPr>
              <w:t xml:space="preserve"> </w:t>
            </w:r>
            <w:r>
              <w:rPr>
                <w:color w:val="303D47"/>
              </w:rPr>
              <w:t xml:space="preserve">from the </w:t>
            </w:r>
            <w:r>
              <w:t>Counter Fraud and Anti-Corruption Section</w:t>
            </w:r>
            <w:r>
              <w:rPr>
                <w:color w:val="303D47"/>
              </w:rPr>
              <w:t>.</w:t>
            </w:r>
          </w:p>
        </w:tc>
        <w:tc>
          <w:tcPr>
            <w:tcW w:w="362" w:type="pct"/>
          </w:tcPr>
          <w:p w14:paraId="2B9335EB" w14:textId="5FE04499" w:rsidR="004B747E" w:rsidRDefault="005F0480" w:rsidP="00FC467C">
            <w:pPr>
              <w:pStyle w:val="TableParagraph"/>
              <w:jc w:val="center"/>
              <w:rPr>
                <w:rFonts w:ascii="Times New Roman"/>
              </w:rPr>
            </w:pPr>
            <w:r>
              <w:rPr>
                <w:rFonts w:ascii="Times New Roman"/>
                <w:noProof/>
                <w:sz w:val="20"/>
              </w:rPr>
              <w:drawing>
                <wp:anchor distT="0" distB="0" distL="114300" distR="114300" simplePos="0" relativeHeight="251830278" behindDoc="0" locked="0" layoutInCell="1" allowOverlap="1" wp14:anchorId="75AC49A6" wp14:editId="20C23FB7">
                  <wp:simplePos x="0" y="0"/>
                  <wp:positionH relativeFrom="column">
                    <wp:posOffset>132876</wp:posOffset>
                  </wp:positionH>
                  <wp:positionV relativeFrom="paragraph">
                    <wp:posOffset>92995</wp:posOffset>
                  </wp:positionV>
                  <wp:extent cx="152400" cy="164465"/>
                  <wp:effectExtent l="0" t="0" r="0" b="6985"/>
                  <wp:wrapNone/>
                  <wp:docPr id="518066405" name="Picture 19"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613" name="Picture 19"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90" w:type="pct"/>
          </w:tcPr>
          <w:p w14:paraId="2B9335EC" w14:textId="650B7C21" w:rsidR="004B747E" w:rsidRDefault="005F0480" w:rsidP="00FC467C">
            <w:pPr>
              <w:pStyle w:val="TableParagraph"/>
              <w:jc w:val="center"/>
              <w:rPr>
                <w:rFonts w:ascii="Times New Roman"/>
              </w:rPr>
            </w:pPr>
            <w:r>
              <w:rPr>
                <w:rFonts w:ascii="Times New Roman"/>
                <w:noProof/>
                <w:sz w:val="20"/>
              </w:rPr>
              <w:drawing>
                <wp:anchor distT="0" distB="0" distL="114300" distR="114300" simplePos="0" relativeHeight="251832326" behindDoc="0" locked="0" layoutInCell="1" allowOverlap="1" wp14:anchorId="2FF44127" wp14:editId="7FA21D83">
                  <wp:simplePos x="0" y="0"/>
                  <wp:positionH relativeFrom="column">
                    <wp:posOffset>107154</wp:posOffset>
                  </wp:positionH>
                  <wp:positionV relativeFrom="paragraph">
                    <wp:posOffset>72522</wp:posOffset>
                  </wp:positionV>
                  <wp:extent cx="152400" cy="164465"/>
                  <wp:effectExtent l="0" t="0" r="0" b="6985"/>
                  <wp:wrapNone/>
                  <wp:docPr id="138526828" name="Picture 20"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416391" name="Picture 20"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63" w:type="pct"/>
            <w:gridSpan w:val="2"/>
          </w:tcPr>
          <w:p w14:paraId="2B9335ED" w14:textId="3417E65F" w:rsidR="004B747E" w:rsidRDefault="005F0480" w:rsidP="00FC467C">
            <w:pPr>
              <w:pStyle w:val="TableParagraph"/>
              <w:jc w:val="center"/>
              <w:rPr>
                <w:rFonts w:ascii="Times New Roman"/>
              </w:rPr>
            </w:pPr>
            <w:r>
              <w:rPr>
                <w:rFonts w:ascii="Times New Roman"/>
                <w:noProof/>
                <w:sz w:val="20"/>
              </w:rPr>
              <w:drawing>
                <wp:anchor distT="0" distB="0" distL="114300" distR="114300" simplePos="0" relativeHeight="251831302" behindDoc="0" locked="0" layoutInCell="1" allowOverlap="1" wp14:anchorId="792B2AEB" wp14:editId="3A417611">
                  <wp:simplePos x="0" y="0"/>
                  <wp:positionH relativeFrom="column">
                    <wp:posOffset>142875</wp:posOffset>
                  </wp:positionH>
                  <wp:positionV relativeFrom="paragraph">
                    <wp:posOffset>86170</wp:posOffset>
                  </wp:positionV>
                  <wp:extent cx="152400" cy="164465"/>
                  <wp:effectExtent l="0" t="0" r="0" b="6985"/>
                  <wp:wrapNone/>
                  <wp:docPr id="1400216616" name="Picture 21"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74230" name="Picture 21"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DC2D48" w14:paraId="2B9335F7" w14:textId="77777777" w:rsidTr="00DC2D48">
        <w:trPr>
          <w:trHeight w:val="534"/>
        </w:trPr>
        <w:tc>
          <w:tcPr>
            <w:tcW w:w="717" w:type="pct"/>
            <w:tcBorders>
              <w:top w:val="single" w:sz="4" w:space="0" w:color="BEBEBE"/>
              <w:left w:val="single" w:sz="4" w:space="0" w:color="BEBEBE"/>
              <w:bottom w:val="single" w:sz="4" w:space="0" w:color="BEBEBE"/>
              <w:right w:val="single" w:sz="4" w:space="0" w:color="BEBEBE"/>
            </w:tcBorders>
          </w:tcPr>
          <w:p w14:paraId="565F47C4" w14:textId="5A52B3DC" w:rsidR="004B747E" w:rsidRDefault="004B747E" w:rsidP="00FC467C">
            <w:pPr>
              <w:pStyle w:val="TableParagraph"/>
              <w:ind w:left="114"/>
              <w:rPr>
                <w:color w:val="303D47"/>
              </w:rPr>
            </w:pPr>
            <w:r>
              <w:rPr>
                <w:color w:val="303D47"/>
              </w:rPr>
              <w:t>Mandatory</w:t>
            </w:r>
          </w:p>
        </w:tc>
        <w:tc>
          <w:tcPr>
            <w:tcW w:w="3267" w:type="pct"/>
            <w:tcBorders>
              <w:top w:val="single" w:sz="4" w:space="0" w:color="BEBEBE"/>
              <w:left w:val="single" w:sz="4" w:space="0" w:color="BEBEBE"/>
              <w:bottom w:val="single" w:sz="4" w:space="0" w:color="BEBEBE"/>
              <w:right w:val="single" w:sz="4" w:space="0" w:color="BEBEBE"/>
            </w:tcBorders>
          </w:tcPr>
          <w:p w14:paraId="2B9335F3" w14:textId="31288983" w:rsidR="004B747E" w:rsidRDefault="004B747E" w:rsidP="006E3CD0">
            <w:pPr>
              <w:pStyle w:val="TableParagraph"/>
              <w:ind w:left="114"/>
            </w:pPr>
            <w:r>
              <w:rPr>
                <w:color w:val="303D47"/>
              </w:rPr>
              <w:t>When</w:t>
            </w:r>
            <w:r>
              <w:rPr>
                <w:color w:val="303D47"/>
                <w:spacing w:val="-8"/>
              </w:rPr>
              <w:t xml:space="preserve"> </w:t>
            </w:r>
            <w:r>
              <w:rPr>
                <w:color w:val="303D47"/>
              </w:rPr>
              <w:t>allegations</w:t>
            </w:r>
            <w:r>
              <w:rPr>
                <w:color w:val="303D47"/>
                <w:spacing w:val="-5"/>
              </w:rPr>
              <w:t xml:space="preserve"> </w:t>
            </w:r>
            <w:r>
              <w:rPr>
                <w:color w:val="303D47"/>
              </w:rPr>
              <w:t>relate</w:t>
            </w:r>
            <w:r>
              <w:rPr>
                <w:color w:val="303D47"/>
                <w:spacing w:val="-5"/>
              </w:rPr>
              <w:t xml:space="preserve"> </w:t>
            </w:r>
            <w:r>
              <w:rPr>
                <w:color w:val="303D47"/>
              </w:rPr>
              <w:t>to</w:t>
            </w:r>
            <w:r>
              <w:rPr>
                <w:color w:val="303D47"/>
                <w:spacing w:val="-6"/>
              </w:rPr>
              <w:t xml:space="preserve"> </w:t>
            </w:r>
            <w:r>
              <w:rPr>
                <w:color w:val="303D47"/>
              </w:rPr>
              <w:t>a</w:t>
            </w:r>
            <w:r>
              <w:rPr>
                <w:color w:val="303D47"/>
                <w:spacing w:val="-5"/>
              </w:rPr>
              <w:t xml:space="preserve"> </w:t>
            </w:r>
            <w:r>
              <w:rPr>
                <w:color w:val="303D47"/>
              </w:rPr>
              <w:t>specific</w:t>
            </w:r>
            <w:r>
              <w:rPr>
                <w:color w:val="303D47"/>
                <w:spacing w:val="-4"/>
              </w:rPr>
              <w:t xml:space="preserve"> </w:t>
            </w:r>
            <w:r>
              <w:rPr>
                <w:color w:val="303D47"/>
              </w:rPr>
              <w:t>program,</w:t>
            </w:r>
            <w:r>
              <w:rPr>
                <w:color w:val="303D47"/>
                <w:spacing w:val="-7"/>
              </w:rPr>
              <w:t xml:space="preserve"> </w:t>
            </w:r>
            <w:proofErr w:type="spellStart"/>
            <w:r>
              <w:rPr>
                <w:color w:val="303D47"/>
              </w:rPr>
              <w:t>familiarise</w:t>
            </w:r>
            <w:proofErr w:type="spellEnd"/>
            <w:r>
              <w:rPr>
                <w:color w:val="303D47"/>
                <w:spacing w:val="-5"/>
              </w:rPr>
              <w:t xml:space="preserve"> </w:t>
            </w:r>
            <w:r>
              <w:rPr>
                <w:color w:val="303D47"/>
              </w:rPr>
              <w:t>yourself</w:t>
            </w:r>
            <w:r>
              <w:rPr>
                <w:color w:val="303D47"/>
                <w:spacing w:val="-5"/>
              </w:rPr>
              <w:t xml:space="preserve"> </w:t>
            </w:r>
            <w:r>
              <w:rPr>
                <w:color w:val="303D47"/>
              </w:rPr>
              <w:t>with</w:t>
            </w:r>
            <w:r>
              <w:rPr>
                <w:color w:val="303D47"/>
                <w:spacing w:val="-5"/>
              </w:rPr>
              <w:t xml:space="preserve"> the</w:t>
            </w:r>
            <w:r w:rsidR="006E3CD0">
              <w:rPr>
                <w:color w:val="303D47"/>
              </w:rPr>
              <w:t xml:space="preserve"> </w:t>
            </w:r>
            <w:r>
              <w:rPr>
                <w:color w:val="303D47"/>
              </w:rPr>
              <w:t>relevant</w:t>
            </w:r>
            <w:r>
              <w:rPr>
                <w:color w:val="303D47"/>
                <w:spacing w:val="-10"/>
              </w:rPr>
              <w:t xml:space="preserve"> </w:t>
            </w:r>
            <w:r>
              <w:rPr>
                <w:color w:val="303D47"/>
              </w:rPr>
              <w:t>contracts/arrangements</w:t>
            </w:r>
            <w:r>
              <w:rPr>
                <w:color w:val="303D47"/>
                <w:spacing w:val="-7"/>
              </w:rPr>
              <w:t xml:space="preserve"> </w:t>
            </w:r>
            <w:r>
              <w:rPr>
                <w:color w:val="303D47"/>
              </w:rPr>
              <w:t>with</w:t>
            </w:r>
            <w:r>
              <w:rPr>
                <w:color w:val="303D47"/>
                <w:spacing w:val="-7"/>
              </w:rPr>
              <w:t xml:space="preserve"> </w:t>
            </w:r>
            <w:r>
              <w:rPr>
                <w:color w:val="303D47"/>
              </w:rPr>
              <w:t>relevant</w:t>
            </w:r>
            <w:r>
              <w:rPr>
                <w:color w:val="303D47"/>
                <w:spacing w:val="-7"/>
              </w:rPr>
              <w:t xml:space="preserve"> </w:t>
            </w:r>
            <w:r>
              <w:rPr>
                <w:color w:val="303D47"/>
              </w:rPr>
              <w:t>downstream</w:t>
            </w:r>
            <w:r>
              <w:rPr>
                <w:color w:val="303D47"/>
                <w:spacing w:val="-9"/>
              </w:rPr>
              <w:t xml:space="preserve"> </w:t>
            </w:r>
            <w:r>
              <w:rPr>
                <w:color w:val="303D47"/>
                <w:spacing w:val="-2"/>
              </w:rPr>
              <w:t>partners.</w:t>
            </w:r>
          </w:p>
        </w:tc>
        <w:tc>
          <w:tcPr>
            <w:tcW w:w="362" w:type="pct"/>
          </w:tcPr>
          <w:p w14:paraId="2B9335F4" w14:textId="002BF41D" w:rsidR="004B747E" w:rsidRDefault="006E3CD0" w:rsidP="00FC467C">
            <w:pPr>
              <w:pStyle w:val="TableParagraph"/>
              <w:jc w:val="center"/>
              <w:rPr>
                <w:rFonts w:ascii="Times New Roman"/>
              </w:rPr>
            </w:pPr>
            <w:r w:rsidRPr="00BE1334">
              <w:rPr>
                <w:rFonts w:ascii="Times New Roman"/>
                <w:noProof/>
                <w:sz w:val="8"/>
                <w:szCs w:val="8"/>
              </w:rPr>
              <w:drawing>
                <wp:anchor distT="0" distB="0" distL="114300" distR="114300" simplePos="0" relativeHeight="251834374" behindDoc="0" locked="0" layoutInCell="1" allowOverlap="1" wp14:anchorId="7366091F" wp14:editId="5523191E">
                  <wp:simplePos x="0" y="0"/>
                  <wp:positionH relativeFrom="column">
                    <wp:posOffset>139700</wp:posOffset>
                  </wp:positionH>
                  <wp:positionV relativeFrom="paragraph">
                    <wp:posOffset>168740</wp:posOffset>
                  </wp:positionV>
                  <wp:extent cx="152400" cy="164465"/>
                  <wp:effectExtent l="0" t="0" r="0" b="6985"/>
                  <wp:wrapNone/>
                  <wp:docPr id="357879466" name="Picture 22"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897802" name="Picture 22"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90" w:type="pct"/>
          </w:tcPr>
          <w:p w14:paraId="2B9335F5" w14:textId="7DAC2D5F" w:rsidR="004B747E" w:rsidRDefault="006E3CD0" w:rsidP="00FC467C">
            <w:pPr>
              <w:pStyle w:val="TableParagraph"/>
              <w:jc w:val="center"/>
              <w:rPr>
                <w:rFonts w:ascii="Times New Roman"/>
              </w:rPr>
            </w:pPr>
            <w:r w:rsidRPr="00BE1334">
              <w:rPr>
                <w:rFonts w:ascii="Times New Roman"/>
                <w:noProof/>
                <w:sz w:val="8"/>
                <w:szCs w:val="8"/>
              </w:rPr>
              <w:drawing>
                <wp:anchor distT="0" distB="0" distL="114300" distR="114300" simplePos="0" relativeHeight="251835398" behindDoc="0" locked="0" layoutInCell="1" allowOverlap="1" wp14:anchorId="5D4F44F0" wp14:editId="7AFD467A">
                  <wp:simplePos x="0" y="0"/>
                  <wp:positionH relativeFrom="column">
                    <wp:posOffset>107154</wp:posOffset>
                  </wp:positionH>
                  <wp:positionV relativeFrom="paragraph">
                    <wp:posOffset>156950</wp:posOffset>
                  </wp:positionV>
                  <wp:extent cx="152400" cy="164465"/>
                  <wp:effectExtent l="0" t="0" r="0" b="6985"/>
                  <wp:wrapTopAndBottom/>
                  <wp:docPr id="201162515" name="Picture 23"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42772" name="Picture 23"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63" w:type="pct"/>
            <w:gridSpan w:val="2"/>
          </w:tcPr>
          <w:p w14:paraId="2B9335F6" w14:textId="27DCDA37" w:rsidR="004B747E" w:rsidRDefault="006E3CD0" w:rsidP="00FC467C">
            <w:pPr>
              <w:pStyle w:val="TableParagraph"/>
              <w:jc w:val="center"/>
              <w:rPr>
                <w:rFonts w:ascii="Times New Roman"/>
              </w:rPr>
            </w:pPr>
            <w:r w:rsidRPr="00BE1334">
              <w:rPr>
                <w:rFonts w:ascii="Times New Roman"/>
                <w:noProof/>
                <w:sz w:val="8"/>
                <w:szCs w:val="8"/>
              </w:rPr>
              <w:drawing>
                <wp:anchor distT="0" distB="0" distL="114300" distR="114300" simplePos="0" relativeHeight="251833350" behindDoc="0" locked="0" layoutInCell="1" allowOverlap="1" wp14:anchorId="3FCD3484" wp14:editId="6308613D">
                  <wp:simplePos x="0" y="0"/>
                  <wp:positionH relativeFrom="column">
                    <wp:posOffset>163195</wp:posOffset>
                  </wp:positionH>
                  <wp:positionV relativeFrom="paragraph">
                    <wp:posOffset>148419</wp:posOffset>
                  </wp:positionV>
                  <wp:extent cx="152400" cy="164465"/>
                  <wp:effectExtent l="0" t="0" r="0" b="6985"/>
                  <wp:wrapNone/>
                  <wp:docPr id="182704829" name="Picture 24"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20218" name="Picture 24"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DC2D48" w14:paraId="2B9335FF" w14:textId="77777777" w:rsidTr="00DC2D48">
        <w:trPr>
          <w:trHeight w:val="1075"/>
        </w:trPr>
        <w:tc>
          <w:tcPr>
            <w:tcW w:w="717" w:type="pct"/>
            <w:tcBorders>
              <w:top w:val="single" w:sz="4" w:space="0" w:color="BEBEBE"/>
              <w:left w:val="single" w:sz="4" w:space="0" w:color="BEBEBE"/>
              <w:bottom w:val="single" w:sz="4" w:space="0" w:color="BEBEBE"/>
              <w:right w:val="single" w:sz="4" w:space="0" w:color="BEBEBE"/>
            </w:tcBorders>
          </w:tcPr>
          <w:p w14:paraId="020E6571" w14:textId="31CAD34B" w:rsidR="004B747E" w:rsidRDefault="004B747E" w:rsidP="00FC467C">
            <w:pPr>
              <w:pStyle w:val="TableParagraph"/>
              <w:ind w:left="114" w:right="119"/>
              <w:rPr>
                <w:color w:val="303D47"/>
              </w:rPr>
            </w:pPr>
            <w:r>
              <w:rPr>
                <w:color w:val="303D47"/>
              </w:rPr>
              <w:t>Mandatory</w:t>
            </w:r>
          </w:p>
        </w:tc>
        <w:tc>
          <w:tcPr>
            <w:tcW w:w="3267" w:type="pct"/>
            <w:tcBorders>
              <w:top w:val="single" w:sz="4" w:space="0" w:color="BEBEBE"/>
              <w:left w:val="single" w:sz="4" w:space="0" w:color="BEBEBE"/>
              <w:bottom w:val="single" w:sz="4" w:space="0" w:color="BEBEBE"/>
              <w:right w:val="single" w:sz="4" w:space="0" w:color="BEBEBE"/>
            </w:tcBorders>
          </w:tcPr>
          <w:p w14:paraId="2B9335FB" w14:textId="2C84E9E9" w:rsidR="004B747E" w:rsidRDefault="004B747E" w:rsidP="00FC467C">
            <w:pPr>
              <w:pStyle w:val="TableParagraph"/>
              <w:ind w:left="114" w:right="119"/>
            </w:pPr>
            <w:r>
              <w:rPr>
                <w:color w:val="303D47"/>
              </w:rPr>
              <w:t xml:space="preserve">Check whether the alleged </w:t>
            </w:r>
            <w:proofErr w:type="spellStart"/>
            <w:r>
              <w:rPr>
                <w:color w:val="303D47"/>
              </w:rPr>
              <w:t>behaviour</w:t>
            </w:r>
            <w:proofErr w:type="spellEnd"/>
            <w:r>
              <w:rPr>
                <w:color w:val="303D47"/>
              </w:rPr>
              <w:t xml:space="preserve"> was erroneously permitted under the program/arrangement/guidelines</w:t>
            </w:r>
            <w:r>
              <w:rPr>
                <w:color w:val="303D47"/>
                <w:spacing w:val="-4"/>
              </w:rPr>
              <w:t xml:space="preserve"> </w:t>
            </w:r>
            <w:r>
              <w:rPr>
                <w:color w:val="303D47"/>
              </w:rPr>
              <w:t>or</w:t>
            </w:r>
            <w:r>
              <w:rPr>
                <w:color w:val="303D47"/>
                <w:spacing w:val="-4"/>
              </w:rPr>
              <w:t xml:space="preserve"> </w:t>
            </w:r>
            <w:r>
              <w:rPr>
                <w:color w:val="303D47"/>
              </w:rPr>
              <w:t>by</w:t>
            </w:r>
            <w:r>
              <w:rPr>
                <w:color w:val="303D47"/>
                <w:spacing w:val="-5"/>
              </w:rPr>
              <w:t xml:space="preserve"> </w:t>
            </w:r>
            <w:r>
              <w:rPr>
                <w:color w:val="303D47"/>
              </w:rPr>
              <w:t>DFAT</w:t>
            </w:r>
            <w:r>
              <w:rPr>
                <w:color w:val="303D47"/>
                <w:spacing w:val="-5"/>
              </w:rPr>
              <w:t xml:space="preserve"> </w:t>
            </w:r>
            <w:r>
              <w:rPr>
                <w:color w:val="303D47"/>
              </w:rPr>
              <w:t>in</w:t>
            </w:r>
            <w:r>
              <w:rPr>
                <w:color w:val="303D47"/>
                <w:spacing w:val="-4"/>
              </w:rPr>
              <w:t xml:space="preserve"> </w:t>
            </w:r>
            <w:r>
              <w:rPr>
                <w:color w:val="303D47"/>
              </w:rPr>
              <w:t>some</w:t>
            </w:r>
            <w:r>
              <w:rPr>
                <w:color w:val="303D47"/>
                <w:spacing w:val="-3"/>
              </w:rPr>
              <w:t xml:space="preserve"> </w:t>
            </w:r>
            <w:r>
              <w:rPr>
                <w:color w:val="303D47"/>
              </w:rPr>
              <w:t>other</w:t>
            </w:r>
            <w:r>
              <w:rPr>
                <w:color w:val="303D47"/>
                <w:spacing w:val="-4"/>
              </w:rPr>
              <w:t xml:space="preserve"> </w:t>
            </w:r>
            <w:r>
              <w:rPr>
                <w:color w:val="303D47"/>
              </w:rPr>
              <w:t>way</w:t>
            </w:r>
            <w:r>
              <w:rPr>
                <w:color w:val="303D47"/>
                <w:spacing w:val="-6"/>
              </w:rPr>
              <w:t xml:space="preserve"> </w:t>
            </w:r>
            <w:r>
              <w:rPr>
                <w:color w:val="303D47"/>
              </w:rPr>
              <w:t>(that</w:t>
            </w:r>
            <w:r>
              <w:rPr>
                <w:color w:val="303D47"/>
                <w:spacing w:val="-5"/>
              </w:rPr>
              <w:t xml:space="preserve"> </w:t>
            </w:r>
            <w:r>
              <w:rPr>
                <w:color w:val="303D47"/>
              </w:rPr>
              <w:t>is,</w:t>
            </w:r>
            <w:r>
              <w:rPr>
                <w:color w:val="303D47"/>
                <w:spacing w:val="-6"/>
              </w:rPr>
              <w:t xml:space="preserve"> </w:t>
            </w:r>
            <w:r>
              <w:rPr>
                <w:color w:val="303D47"/>
              </w:rPr>
              <w:t xml:space="preserve">though advising the service providers and funding recipient that they could do </w:t>
            </w:r>
            <w:r>
              <w:rPr>
                <w:color w:val="303D47"/>
                <w:spacing w:val="-2"/>
              </w:rPr>
              <w:t>something).</w:t>
            </w:r>
          </w:p>
        </w:tc>
        <w:tc>
          <w:tcPr>
            <w:tcW w:w="362" w:type="pct"/>
          </w:tcPr>
          <w:p w14:paraId="2B9335FC" w14:textId="2B0BB328" w:rsidR="004B747E" w:rsidRDefault="006E3CD0" w:rsidP="00FC467C">
            <w:pPr>
              <w:pStyle w:val="TableParagraph"/>
              <w:jc w:val="center"/>
              <w:rPr>
                <w:rFonts w:ascii="Times New Roman"/>
              </w:rPr>
            </w:pPr>
            <w:r w:rsidRPr="00D8501F">
              <w:rPr>
                <w:rFonts w:ascii="Times New Roman"/>
                <w:noProof/>
                <w:sz w:val="8"/>
                <w:szCs w:val="8"/>
              </w:rPr>
              <w:drawing>
                <wp:anchor distT="0" distB="0" distL="114300" distR="114300" simplePos="0" relativeHeight="251836422" behindDoc="0" locked="0" layoutInCell="1" allowOverlap="1" wp14:anchorId="47D95EC2" wp14:editId="07C96BDF">
                  <wp:simplePos x="0" y="0"/>
                  <wp:positionH relativeFrom="column">
                    <wp:posOffset>139700</wp:posOffset>
                  </wp:positionH>
                  <wp:positionV relativeFrom="paragraph">
                    <wp:posOffset>218365</wp:posOffset>
                  </wp:positionV>
                  <wp:extent cx="152400" cy="164465"/>
                  <wp:effectExtent l="0" t="0" r="0" b="6985"/>
                  <wp:wrapTopAndBottom/>
                  <wp:docPr id="1201466869" name="Picture 25"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99967" name="Picture 25"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90" w:type="pct"/>
          </w:tcPr>
          <w:p w14:paraId="2B9335FD" w14:textId="14F215DD" w:rsidR="004B747E" w:rsidRDefault="006E3CD0" w:rsidP="00FC467C">
            <w:pPr>
              <w:pStyle w:val="TableParagraph"/>
              <w:jc w:val="center"/>
              <w:rPr>
                <w:rFonts w:ascii="Times New Roman"/>
              </w:rPr>
            </w:pPr>
            <w:r w:rsidRPr="00D8501F">
              <w:rPr>
                <w:rFonts w:ascii="Times New Roman"/>
                <w:noProof/>
                <w:sz w:val="8"/>
                <w:szCs w:val="8"/>
              </w:rPr>
              <w:drawing>
                <wp:anchor distT="0" distB="0" distL="114300" distR="114300" simplePos="0" relativeHeight="251838470" behindDoc="0" locked="0" layoutInCell="1" allowOverlap="1" wp14:anchorId="72E074D2" wp14:editId="6D5E64E8">
                  <wp:simplePos x="0" y="0"/>
                  <wp:positionH relativeFrom="column">
                    <wp:posOffset>93345</wp:posOffset>
                  </wp:positionH>
                  <wp:positionV relativeFrom="paragraph">
                    <wp:posOffset>217957</wp:posOffset>
                  </wp:positionV>
                  <wp:extent cx="152400" cy="164465"/>
                  <wp:effectExtent l="0" t="0" r="0" b="6985"/>
                  <wp:wrapTopAndBottom/>
                  <wp:docPr id="1211510993" name="Picture 26"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777430" name="Picture 26"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63" w:type="pct"/>
            <w:gridSpan w:val="2"/>
          </w:tcPr>
          <w:p w14:paraId="2B9335FE" w14:textId="7018B925" w:rsidR="004B747E" w:rsidRDefault="006E3CD0" w:rsidP="00FC467C">
            <w:pPr>
              <w:pStyle w:val="TableParagraph"/>
              <w:jc w:val="center"/>
              <w:rPr>
                <w:rFonts w:ascii="Times New Roman"/>
              </w:rPr>
            </w:pPr>
            <w:r w:rsidRPr="00D8501F">
              <w:rPr>
                <w:rFonts w:ascii="Times New Roman"/>
                <w:noProof/>
                <w:sz w:val="8"/>
                <w:szCs w:val="8"/>
              </w:rPr>
              <w:drawing>
                <wp:anchor distT="0" distB="0" distL="114300" distR="114300" simplePos="0" relativeHeight="251837446" behindDoc="0" locked="0" layoutInCell="1" allowOverlap="1" wp14:anchorId="14819074" wp14:editId="4FB9404C">
                  <wp:simplePos x="0" y="0"/>
                  <wp:positionH relativeFrom="column">
                    <wp:posOffset>136051</wp:posOffset>
                  </wp:positionH>
                  <wp:positionV relativeFrom="paragraph">
                    <wp:posOffset>204717</wp:posOffset>
                  </wp:positionV>
                  <wp:extent cx="152400" cy="164465"/>
                  <wp:effectExtent l="0" t="0" r="0" b="6985"/>
                  <wp:wrapTopAndBottom/>
                  <wp:docPr id="392116510" name="Picture 27"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105018" name="Picture 27"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DC2D48" w14:paraId="2B933609" w14:textId="77777777" w:rsidTr="00DC2D48">
        <w:trPr>
          <w:trHeight w:val="268"/>
        </w:trPr>
        <w:tc>
          <w:tcPr>
            <w:tcW w:w="717" w:type="pct"/>
            <w:tcBorders>
              <w:top w:val="single" w:sz="4" w:space="0" w:color="BEBEBE"/>
              <w:left w:val="single" w:sz="4" w:space="0" w:color="BEBEBE"/>
              <w:bottom w:val="single" w:sz="4" w:space="0" w:color="BEBEBE"/>
              <w:right w:val="single" w:sz="4" w:space="0" w:color="BEBEBE"/>
            </w:tcBorders>
          </w:tcPr>
          <w:p w14:paraId="458E5B61" w14:textId="4D18ABF4" w:rsidR="004B747E" w:rsidRDefault="004B747E" w:rsidP="00FC467C">
            <w:pPr>
              <w:pStyle w:val="TableParagraph"/>
              <w:spacing w:before="2"/>
              <w:ind w:left="114"/>
              <w:rPr>
                <w:color w:val="303D47"/>
              </w:rPr>
            </w:pPr>
            <w:r>
              <w:rPr>
                <w:color w:val="303D47"/>
              </w:rPr>
              <w:t>Mandatory</w:t>
            </w:r>
          </w:p>
        </w:tc>
        <w:tc>
          <w:tcPr>
            <w:tcW w:w="3267" w:type="pct"/>
            <w:tcBorders>
              <w:top w:val="single" w:sz="4" w:space="0" w:color="BEBEBE"/>
              <w:left w:val="single" w:sz="4" w:space="0" w:color="BEBEBE"/>
              <w:bottom w:val="single" w:sz="4" w:space="0" w:color="BEBEBE"/>
              <w:right w:val="single" w:sz="4" w:space="0" w:color="BEBEBE"/>
            </w:tcBorders>
          </w:tcPr>
          <w:p w14:paraId="2B933605" w14:textId="31F95714" w:rsidR="004B747E" w:rsidRDefault="004B747E" w:rsidP="00FC467C">
            <w:pPr>
              <w:pStyle w:val="TableParagraph"/>
              <w:spacing w:before="2"/>
              <w:ind w:left="114"/>
            </w:pPr>
            <w:r>
              <w:rPr>
                <w:color w:val="303D47"/>
              </w:rPr>
              <w:t>Develop</w:t>
            </w:r>
            <w:r>
              <w:rPr>
                <w:color w:val="303D47"/>
                <w:spacing w:val="-5"/>
              </w:rPr>
              <w:t xml:space="preserve"> </w:t>
            </w:r>
            <w:r>
              <w:rPr>
                <w:color w:val="303D47"/>
              </w:rPr>
              <w:t>an</w:t>
            </w:r>
            <w:r>
              <w:rPr>
                <w:color w:val="303D47"/>
                <w:spacing w:val="-5"/>
              </w:rPr>
              <w:t xml:space="preserve"> </w:t>
            </w:r>
            <w:r>
              <w:rPr>
                <w:color w:val="303D47"/>
              </w:rPr>
              <w:t>investigation</w:t>
            </w:r>
            <w:r>
              <w:rPr>
                <w:color w:val="303D47"/>
                <w:spacing w:val="-4"/>
              </w:rPr>
              <w:t xml:space="preserve"> </w:t>
            </w:r>
            <w:r>
              <w:rPr>
                <w:color w:val="303D47"/>
              </w:rPr>
              <w:t>plan</w:t>
            </w:r>
            <w:r>
              <w:rPr>
                <w:color w:val="303D47"/>
                <w:spacing w:val="-5"/>
              </w:rPr>
              <w:t xml:space="preserve"> </w:t>
            </w:r>
            <w:r>
              <w:rPr>
                <w:color w:val="303D47"/>
              </w:rPr>
              <w:t>to</w:t>
            </w:r>
            <w:r>
              <w:rPr>
                <w:color w:val="303D47"/>
                <w:spacing w:val="-5"/>
              </w:rPr>
              <w:t xml:space="preserve"> </w:t>
            </w:r>
            <w:r>
              <w:rPr>
                <w:color w:val="303D47"/>
              </w:rPr>
              <w:t>guide</w:t>
            </w:r>
            <w:r>
              <w:rPr>
                <w:color w:val="303D47"/>
                <w:spacing w:val="-4"/>
              </w:rPr>
              <w:t xml:space="preserve"> </w:t>
            </w:r>
            <w:r>
              <w:rPr>
                <w:color w:val="303D47"/>
              </w:rPr>
              <w:t>the</w:t>
            </w:r>
            <w:r>
              <w:rPr>
                <w:color w:val="303D47"/>
                <w:spacing w:val="1"/>
              </w:rPr>
              <w:t xml:space="preserve"> </w:t>
            </w:r>
            <w:r>
              <w:rPr>
                <w:color w:val="303D47"/>
                <w:spacing w:val="-2"/>
              </w:rPr>
              <w:t>investigation.</w:t>
            </w:r>
          </w:p>
        </w:tc>
        <w:tc>
          <w:tcPr>
            <w:tcW w:w="362" w:type="pct"/>
          </w:tcPr>
          <w:p w14:paraId="2B933606" w14:textId="508C4C39" w:rsidR="004B747E" w:rsidRDefault="004B747E" w:rsidP="00FC467C">
            <w:pPr>
              <w:pStyle w:val="TableParagraph"/>
              <w:jc w:val="center"/>
              <w:rPr>
                <w:rFonts w:ascii="Times New Roman"/>
                <w:sz w:val="18"/>
              </w:rPr>
            </w:pPr>
            <w:r w:rsidRPr="00D8501F">
              <w:rPr>
                <w:rFonts w:ascii="Times New Roman"/>
                <w:noProof/>
                <w:sz w:val="8"/>
                <w:szCs w:val="8"/>
              </w:rPr>
              <w:drawing>
                <wp:inline distT="0" distB="0" distL="0" distR="0" wp14:anchorId="3155136E" wp14:editId="27D72BF1">
                  <wp:extent cx="152400" cy="164465"/>
                  <wp:effectExtent l="0" t="0" r="0" b="6985"/>
                  <wp:docPr id="625597632" name="Picture 28"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01159" name="Picture 28"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290" w:type="pct"/>
          </w:tcPr>
          <w:p w14:paraId="2B933607" w14:textId="77C6916E" w:rsidR="004B747E" w:rsidRDefault="004B747E" w:rsidP="00FC467C">
            <w:pPr>
              <w:pStyle w:val="TableParagraph"/>
              <w:jc w:val="center"/>
              <w:rPr>
                <w:rFonts w:ascii="Times New Roman"/>
                <w:sz w:val="18"/>
              </w:rPr>
            </w:pPr>
            <w:r w:rsidRPr="00D8501F">
              <w:rPr>
                <w:rFonts w:ascii="Times New Roman"/>
                <w:noProof/>
                <w:sz w:val="8"/>
                <w:szCs w:val="8"/>
              </w:rPr>
              <w:drawing>
                <wp:inline distT="0" distB="0" distL="0" distR="0" wp14:anchorId="17C615FC" wp14:editId="2546231D">
                  <wp:extent cx="152400" cy="164465"/>
                  <wp:effectExtent l="0" t="0" r="0" b="6985"/>
                  <wp:docPr id="1182162453" name="Picture 29"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526382" name="Picture 29"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363" w:type="pct"/>
            <w:gridSpan w:val="2"/>
          </w:tcPr>
          <w:p w14:paraId="2B933608" w14:textId="24C90F68" w:rsidR="004B747E" w:rsidRDefault="004B747E" w:rsidP="00FC467C">
            <w:pPr>
              <w:pStyle w:val="TableParagraph"/>
              <w:jc w:val="center"/>
              <w:rPr>
                <w:rFonts w:ascii="Times New Roman"/>
                <w:sz w:val="18"/>
              </w:rPr>
            </w:pPr>
            <w:r w:rsidRPr="00D8501F">
              <w:rPr>
                <w:rFonts w:ascii="Times New Roman"/>
                <w:noProof/>
                <w:sz w:val="8"/>
                <w:szCs w:val="8"/>
              </w:rPr>
              <w:drawing>
                <wp:inline distT="0" distB="0" distL="0" distR="0" wp14:anchorId="5060C1BA" wp14:editId="2AF4D836">
                  <wp:extent cx="152400" cy="164465"/>
                  <wp:effectExtent l="0" t="0" r="0" b="6985"/>
                  <wp:docPr id="1432212785" name="Picture 30"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92549" name="Picture 30"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r>
      <w:tr w:rsidR="00DC2D48" w14:paraId="2B933611" w14:textId="77777777" w:rsidTr="00DC2D48">
        <w:trPr>
          <w:trHeight w:val="805"/>
        </w:trPr>
        <w:tc>
          <w:tcPr>
            <w:tcW w:w="717" w:type="pct"/>
            <w:tcBorders>
              <w:top w:val="single" w:sz="4" w:space="0" w:color="BEBEBE"/>
              <w:left w:val="single" w:sz="4" w:space="0" w:color="BEBEBE"/>
              <w:bottom w:val="single" w:sz="4" w:space="0" w:color="BEBEBE"/>
              <w:right w:val="single" w:sz="4" w:space="0" w:color="BEBEBE"/>
            </w:tcBorders>
          </w:tcPr>
          <w:p w14:paraId="47E26179" w14:textId="468982F6" w:rsidR="004B747E" w:rsidRDefault="004B747E" w:rsidP="00FC467C">
            <w:pPr>
              <w:pStyle w:val="TableParagraph"/>
              <w:ind w:left="114" w:right="119"/>
              <w:rPr>
                <w:color w:val="303D47"/>
              </w:rPr>
            </w:pPr>
            <w:r>
              <w:rPr>
                <w:color w:val="303D47"/>
              </w:rPr>
              <w:t>Mandatory</w:t>
            </w:r>
          </w:p>
        </w:tc>
        <w:tc>
          <w:tcPr>
            <w:tcW w:w="3267" w:type="pct"/>
            <w:tcBorders>
              <w:top w:val="single" w:sz="4" w:space="0" w:color="BEBEBE"/>
              <w:left w:val="single" w:sz="4" w:space="0" w:color="BEBEBE"/>
              <w:bottom w:val="single" w:sz="4" w:space="0" w:color="BEBEBE"/>
              <w:right w:val="single" w:sz="4" w:space="0" w:color="BEBEBE"/>
            </w:tcBorders>
          </w:tcPr>
          <w:p w14:paraId="2B93360D" w14:textId="328C3538" w:rsidR="004B747E" w:rsidRDefault="004B747E" w:rsidP="00FC467C">
            <w:pPr>
              <w:pStyle w:val="TableParagraph"/>
              <w:ind w:left="114" w:right="119"/>
            </w:pPr>
            <w:r>
              <w:rPr>
                <w:color w:val="303D47"/>
              </w:rPr>
              <w:t>Liaise with any third parties involved in the alleged fraud or corruption (after reporting</w:t>
            </w:r>
            <w:r>
              <w:rPr>
                <w:color w:val="303D47"/>
                <w:spacing w:val="-2"/>
              </w:rPr>
              <w:t xml:space="preserve"> </w:t>
            </w:r>
            <w:r>
              <w:rPr>
                <w:color w:val="303D47"/>
              </w:rPr>
              <w:t>to</w:t>
            </w:r>
            <w:r>
              <w:rPr>
                <w:color w:val="303D47"/>
                <w:spacing w:val="-3"/>
              </w:rPr>
              <w:t xml:space="preserve"> </w:t>
            </w:r>
            <w:r>
              <w:rPr>
                <w:color w:val="303D47"/>
              </w:rPr>
              <w:t>the</w:t>
            </w:r>
            <w:r>
              <w:rPr>
                <w:color w:val="303D47"/>
                <w:spacing w:val="-3"/>
              </w:rPr>
              <w:t xml:space="preserve"> </w:t>
            </w:r>
            <w:r>
              <w:t>Counter</w:t>
            </w:r>
            <w:r>
              <w:rPr>
                <w:spacing w:val="-4"/>
              </w:rPr>
              <w:t xml:space="preserve"> </w:t>
            </w:r>
            <w:r>
              <w:t>Fraud</w:t>
            </w:r>
            <w:r>
              <w:rPr>
                <w:spacing w:val="-4"/>
              </w:rPr>
              <w:t xml:space="preserve"> </w:t>
            </w:r>
            <w:r>
              <w:t>and</w:t>
            </w:r>
            <w:r>
              <w:rPr>
                <w:spacing w:val="-4"/>
              </w:rPr>
              <w:t xml:space="preserve"> </w:t>
            </w:r>
            <w:r>
              <w:t>Anti-Corruption</w:t>
            </w:r>
            <w:r>
              <w:rPr>
                <w:spacing w:val="-4"/>
              </w:rPr>
              <w:t xml:space="preserve"> </w:t>
            </w:r>
            <w:r>
              <w:t>Section</w:t>
            </w:r>
            <w:r>
              <w:rPr>
                <w:color w:val="303D47"/>
              </w:rPr>
              <w:t>,</w:t>
            </w:r>
            <w:r>
              <w:rPr>
                <w:color w:val="303D47"/>
                <w:spacing w:val="-6"/>
              </w:rPr>
              <w:t xml:space="preserve"> </w:t>
            </w:r>
            <w:r>
              <w:rPr>
                <w:color w:val="303D47"/>
              </w:rPr>
              <w:t>and</w:t>
            </w:r>
            <w:r>
              <w:rPr>
                <w:color w:val="303D47"/>
                <w:spacing w:val="-4"/>
              </w:rPr>
              <w:t xml:space="preserve"> </w:t>
            </w:r>
            <w:r>
              <w:rPr>
                <w:color w:val="303D47"/>
              </w:rPr>
              <w:t>at</w:t>
            </w:r>
            <w:r>
              <w:rPr>
                <w:color w:val="303D47"/>
                <w:spacing w:val="-5"/>
              </w:rPr>
              <w:t xml:space="preserve"> </w:t>
            </w:r>
            <w:r>
              <w:rPr>
                <w:color w:val="303D47"/>
              </w:rPr>
              <w:t>the</w:t>
            </w:r>
            <w:r>
              <w:rPr>
                <w:color w:val="303D47"/>
                <w:spacing w:val="-3"/>
              </w:rPr>
              <w:t xml:space="preserve"> </w:t>
            </w:r>
            <w:r>
              <w:rPr>
                <w:color w:val="303D47"/>
              </w:rPr>
              <w:t xml:space="preserve">direction of the </w:t>
            </w:r>
            <w:r>
              <w:t>Counter Fraud and Anti-Corruption Section</w:t>
            </w:r>
            <w:r>
              <w:rPr>
                <w:color w:val="303D47"/>
              </w:rPr>
              <w:t>).</w:t>
            </w:r>
          </w:p>
        </w:tc>
        <w:tc>
          <w:tcPr>
            <w:tcW w:w="362" w:type="pct"/>
          </w:tcPr>
          <w:p w14:paraId="2B93360E" w14:textId="09BB4410" w:rsidR="004B747E" w:rsidRDefault="00CB0EEA" w:rsidP="00FC467C">
            <w:pPr>
              <w:pStyle w:val="TableParagraph"/>
              <w:jc w:val="center"/>
              <w:rPr>
                <w:rFonts w:ascii="Times New Roman"/>
              </w:rPr>
            </w:pPr>
            <w:r w:rsidRPr="00D8501F">
              <w:rPr>
                <w:rFonts w:ascii="Times New Roman"/>
                <w:noProof/>
                <w:sz w:val="8"/>
                <w:szCs w:val="8"/>
              </w:rPr>
              <w:drawing>
                <wp:anchor distT="0" distB="0" distL="114300" distR="114300" simplePos="0" relativeHeight="251866118" behindDoc="0" locked="0" layoutInCell="1" allowOverlap="1" wp14:anchorId="2D2FCA47" wp14:editId="6BDDC341">
                  <wp:simplePos x="0" y="0"/>
                  <wp:positionH relativeFrom="column">
                    <wp:posOffset>126052</wp:posOffset>
                  </wp:positionH>
                  <wp:positionV relativeFrom="paragraph">
                    <wp:posOffset>225188</wp:posOffset>
                  </wp:positionV>
                  <wp:extent cx="152400" cy="164465"/>
                  <wp:effectExtent l="0" t="0" r="0" b="6985"/>
                  <wp:wrapTopAndBottom/>
                  <wp:docPr id="4402320" name="Picture 31"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237663" name="Picture 31"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90" w:type="pct"/>
          </w:tcPr>
          <w:p w14:paraId="2B93360F" w14:textId="29F55F8F" w:rsidR="004B747E" w:rsidRDefault="00CB0EEA" w:rsidP="00FC467C">
            <w:pPr>
              <w:pStyle w:val="TableParagraph"/>
              <w:jc w:val="center"/>
              <w:rPr>
                <w:rFonts w:ascii="Times New Roman"/>
              </w:rPr>
            </w:pPr>
            <w:r>
              <w:rPr>
                <w:rFonts w:ascii="Times New Roman"/>
                <w:noProof/>
                <w:sz w:val="8"/>
                <w:szCs w:val="8"/>
              </w:rPr>
              <w:drawing>
                <wp:anchor distT="0" distB="0" distL="114300" distR="114300" simplePos="0" relativeHeight="251867142" behindDoc="0" locked="0" layoutInCell="1" allowOverlap="1" wp14:anchorId="790C4586" wp14:editId="342F5E94">
                  <wp:simplePos x="0" y="0"/>
                  <wp:positionH relativeFrom="column">
                    <wp:posOffset>93507</wp:posOffset>
                  </wp:positionH>
                  <wp:positionV relativeFrom="paragraph">
                    <wp:posOffset>232012</wp:posOffset>
                  </wp:positionV>
                  <wp:extent cx="152400" cy="164465"/>
                  <wp:effectExtent l="0" t="0" r="0" b="6985"/>
                  <wp:wrapNone/>
                  <wp:docPr id="1531155872" name="Picture 15"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155872" name="Picture 15"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r w:rsidR="004B747E" w:rsidRPr="00D8501F">
              <w:rPr>
                <w:rFonts w:ascii="Times New Roman"/>
                <w:noProof/>
                <w:sz w:val="8"/>
                <w:szCs w:val="8"/>
              </w:rPr>
              <w:drawing>
                <wp:anchor distT="0" distB="0" distL="114300" distR="114300" simplePos="0" relativeHeight="251840518" behindDoc="0" locked="0" layoutInCell="1" allowOverlap="1" wp14:anchorId="49D7896E" wp14:editId="1A3787CE">
                  <wp:simplePos x="0" y="0"/>
                  <wp:positionH relativeFrom="column">
                    <wp:posOffset>5977719</wp:posOffset>
                  </wp:positionH>
                  <wp:positionV relativeFrom="paragraph">
                    <wp:posOffset>7069540</wp:posOffset>
                  </wp:positionV>
                  <wp:extent cx="152400" cy="164465"/>
                  <wp:effectExtent l="0" t="0" r="0" b="6985"/>
                  <wp:wrapNone/>
                  <wp:docPr id="2081344938" name="Picture 32"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712901" name="Picture 32"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63" w:type="pct"/>
            <w:gridSpan w:val="2"/>
          </w:tcPr>
          <w:p w14:paraId="2B933610" w14:textId="72252766" w:rsidR="004B747E" w:rsidRDefault="00CB0EEA" w:rsidP="00FC467C">
            <w:pPr>
              <w:pStyle w:val="TableParagraph"/>
              <w:jc w:val="center"/>
              <w:rPr>
                <w:rFonts w:ascii="Times New Roman"/>
              </w:rPr>
            </w:pPr>
            <w:r w:rsidRPr="00D8501F">
              <w:rPr>
                <w:rFonts w:ascii="Times New Roman"/>
                <w:noProof/>
                <w:sz w:val="8"/>
                <w:szCs w:val="8"/>
              </w:rPr>
              <w:drawing>
                <wp:anchor distT="0" distB="0" distL="114300" distR="114300" simplePos="0" relativeHeight="251839494" behindDoc="0" locked="0" layoutInCell="1" allowOverlap="1" wp14:anchorId="06E75A40" wp14:editId="1E67E5B0">
                  <wp:simplePos x="0" y="0"/>
                  <wp:positionH relativeFrom="column">
                    <wp:posOffset>149699</wp:posOffset>
                  </wp:positionH>
                  <wp:positionV relativeFrom="paragraph">
                    <wp:posOffset>232012</wp:posOffset>
                  </wp:positionV>
                  <wp:extent cx="152400" cy="164465"/>
                  <wp:effectExtent l="0" t="0" r="0" b="6985"/>
                  <wp:wrapNone/>
                  <wp:docPr id="498860798" name="Picture 33"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90676" name="Picture 33"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DC2D48" w14:paraId="2B933618" w14:textId="77777777" w:rsidTr="00DC2D48">
        <w:trPr>
          <w:trHeight w:val="264"/>
        </w:trPr>
        <w:tc>
          <w:tcPr>
            <w:tcW w:w="717" w:type="pct"/>
            <w:tcBorders>
              <w:top w:val="single" w:sz="4" w:space="0" w:color="BEBEBE"/>
              <w:left w:val="single" w:sz="4" w:space="0" w:color="BEBEBE"/>
              <w:bottom w:val="single" w:sz="4" w:space="0" w:color="BEBEBE"/>
              <w:right w:val="single" w:sz="4" w:space="0" w:color="BEBEBE"/>
            </w:tcBorders>
          </w:tcPr>
          <w:p w14:paraId="5B894651" w14:textId="2471F09C" w:rsidR="004B747E" w:rsidRDefault="004B747E" w:rsidP="00FC467C">
            <w:pPr>
              <w:pStyle w:val="TableParagraph"/>
              <w:ind w:left="114"/>
              <w:rPr>
                <w:color w:val="303D47"/>
              </w:rPr>
            </w:pPr>
            <w:r>
              <w:rPr>
                <w:color w:val="303D47"/>
              </w:rPr>
              <w:t>Mandatory</w:t>
            </w:r>
          </w:p>
        </w:tc>
        <w:tc>
          <w:tcPr>
            <w:tcW w:w="3267" w:type="pct"/>
            <w:tcBorders>
              <w:top w:val="single" w:sz="4" w:space="0" w:color="BEBEBE"/>
              <w:left w:val="single" w:sz="4" w:space="0" w:color="BEBEBE"/>
              <w:bottom w:val="single" w:sz="4" w:space="0" w:color="BEBEBE"/>
              <w:right w:val="single" w:sz="4" w:space="0" w:color="BEBEBE"/>
            </w:tcBorders>
          </w:tcPr>
          <w:p w14:paraId="2B933614" w14:textId="5CFFC72F" w:rsidR="004B747E" w:rsidRDefault="004B747E" w:rsidP="00FC467C">
            <w:pPr>
              <w:pStyle w:val="TableParagraph"/>
              <w:ind w:left="114"/>
            </w:pPr>
            <w:r>
              <w:rPr>
                <w:color w:val="303D47"/>
              </w:rPr>
              <w:t>Ensure</w:t>
            </w:r>
            <w:r>
              <w:rPr>
                <w:color w:val="303D47"/>
                <w:spacing w:val="-4"/>
              </w:rPr>
              <w:t xml:space="preserve"> </w:t>
            </w:r>
            <w:r>
              <w:rPr>
                <w:color w:val="303D47"/>
              </w:rPr>
              <w:t>records</w:t>
            </w:r>
            <w:r>
              <w:rPr>
                <w:color w:val="303D47"/>
                <w:spacing w:val="-4"/>
              </w:rPr>
              <w:t xml:space="preserve"> </w:t>
            </w:r>
            <w:r>
              <w:rPr>
                <w:color w:val="303D47"/>
              </w:rPr>
              <w:t>are</w:t>
            </w:r>
            <w:r>
              <w:rPr>
                <w:color w:val="303D47"/>
                <w:spacing w:val="-5"/>
              </w:rPr>
              <w:t xml:space="preserve"> </w:t>
            </w:r>
            <w:r>
              <w:rPr>
                <w:color w:val="303D47"/>
              </w:rPr>
              <w:t>kept</w:t>
            </w:r>
            <w:r>
              <w:rPr>
                <w:color w:val="303D47"/>
                <w:spacing w:val="-5"/>
              </w:rPr>
              <w:t xml:space="preserve"> </w:t>
            </w:r>
            <w:r>
              <w:rPr>
                <w:color w:val="303D47"/>
              </w:rPr>
              <w:t>documenting</w:t>
            </w:r>
            <w:r>
              <w:rPr>
                <w:color w:val="303D47"/>
                <w:spacing w:val="-3"/>
              </w:rPr>
              <w:t xml:space="preserve"> </w:t>
            </w:r>
            <w:r>
              <w:rPr>
                <w:color w:val="303D47"/>
              </w:rPr>
              <w:t>the</w:t>
            </w:r>
            <w:r>
              <w:rPr>
                <w:color w:val="303D47"/>
                <w:spacing w:val="-4"/>
              </w:rPr>
              <w:t xml:space="preserve"> </w:t>
            </w:r>
            <w:r>
              <w:rPr>
                <w:color w:val="303D47"/>
                <w:spacing w:val="-2"/>
              </w:rPr>
              <w:t>matter.</w:t>
            </w:r>
          </w:p>
        </w:tc>
        <w:tc>
          <w:tcPr>
            <w:tcW w:w="362" w:type="pct"/>
          </w:tcPr>
          <w:p w14:paraId="2B933615" w14:textId="208276F1" w:rsidR="004B747E" w:rsidRDefault="004B747E" w:rsidP="00FC467C">
            <w:pPr>
              <w:pStyle w:val="TableParagraph"/>
              <w:jc w:val="center"/>
              <w:rPr>
                <w:rFonts w:ascii="Times New Roman"/>
                <w:sz w:val="18"/>
              </w:rPr>
            </w:pPr>
            <w:r>
              <w:rPr>
                <w:rFonts w:ascii="Times New Roman"/>
                <w:noProof/>
                <w:sz w:val="20"/>
              </w:rPr>
              <w:drawing>
                <wp:inline distT="0" distB="0" distL="0" distR="0" wp14:anchorId="4819C654" wp14:editId="1FDA68FF">
                  <wp:extent cx="152400" cy="164465"/>
                  <wp:effectExtent l="0" t="0" r="0" b="6985"/>
                  <wp:docPr id="1814486655" name="Picture 34"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30890" name="Picture 34"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290" w:type="pct"/>
          </w:tcPr>
          <w:p w14:paraId="2B933616" w14:textId="67E58DCC" w:rsidR="004B747E" w:rsidRDefault="004B747E" w:rsidP="00FC467C">
            <w:pPr>
              <w:pStyle w:val="TableParagraph"/>
              <w:jc w:val="center"/>
              <w:rPr>
                <w:rFonts w:ascii="Times New Roman"/>
                <w:sz w:val="18"/>
              </w:rPr>
            </w:pPr>
            <w:r>
              <w:rPr>
                <w:rFonts w:ascii="Times New Roman"/>
                <w:noProof/>
                <w:sz w:val="20"/>
              </w:rPr>
              <w:drawing>
                <wp:inline distT="0" distB="0" distL="0" distR="0" wp14:anchorId="6C7DA82B" wp14:editId="2BA96A64">
                  <wp:extent cx="152400" cy="164465"/>
                  <wp:effectExtent l="0" t="0" r="0" b="6985"/>
                  <wp:docPr id="1645374378" name="Picture 35"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70396" name="Picture 35"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c>
          <w:tcPr>
            <w:tcW w:w="363" w:type="pct"/>
            <w:gridSpan w:val="2"/>
          </w:tcPr>
          <w:p w14:paraId="2B933617" w14:textId="039CA4F1" w:rsidR="004B747E" w:rsidRDefault="004B747E" w:rsidP="00FC467C">
            <w:pPr>
              <w:pStyle w:val="TableParagraph"/>
              <w:jc w:val="center"/>
              <w:rPr>
                <w:rFonts w:ascii="Times New Roman"/>
                <w:sz w:val="18"/>
              </w:rPr>
            </w:pPr>
            <w:r>
              <w:rPr>
                <w:rFonts w:ascii="Times New Roman"/>
                <w:noProof/>
                <w:sz w:val="20"/>
              </w:rPr>
              <w:drawing>
                <wp:inline distT="0" distB="0" distL="0" distR="0" wp14:anchorId="2B7054D8" wp14:editId="0F73AB27">
                  <wp:extent cx="152400" cy="164465"/>
                  <wp:effectExtent l="0" t="0" r="0" b="6985"/>
                  <wp:docPr id="1456486597" name="Picture 36"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612844" name="Picture 36"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p>
        </w:tc>
      </w:tr>
      <w:tr w:rsidR="00DC2D48" w14:paraId="2B933621" w14:textId="77777777" w:rsidTr="00DC2D48">
        <w:trPr>
          <w:trHeight w:val="806"/>
        </w:trPr>
        <w:tc>
          <w:tcPr>
            <w:tcW w:w="717" w:type="pct"/>
            <w:tcBorders>
              <w:top w:val="single" w:sz="4" w:space="0" w:color="BEBEBE"/>
              <w:left w:val="single" w:sz="4" w:space="0" w:color="BEBEBE"/>
              <w:bottom w:val="single" w:sz="4" w:space="0" w:color="BEBEBE"/>
              <w:right w:val="single" w:sz="4" w:space="0" w:color="BEBEBE"/>
            </w:tcBorders>
          </w:tcPr>
          <w:p w14:paraId="26530D17" w14:textId="422850F6" w:rsidR="004B747E" w:rsidRDefault="004B747E" w:rsidP="00FC467C">
            <w:pPr>
              <w:pStyle w:val="TableParagraph"/>
              <w:spacing w:before="1"/>
              <w:ind w:left="114"/>
              <w:rPr>
                <w:color w:val="303D47"/>
              </w:rPr>
            </w:pPr>
            <w:r>
              <w:rPr>
                <w:color w:val="303D47"/>
              </w:rPr>
              <w:t>Mandatory</w:t>
            </w:r>
          </w:p>
        </w:tc>
        <w:tc>
          <w:tcPr>
            <w:tcW w:w="3267" w:type="pct"/>
            <w:tcBorders>
              <w:top w:val="single" w:sz="4" w:space="0" w:color="BEBEBE"/>
              <w:left w:val="single" w:sz="4" w:space="0" w:color="BEBEBE"/>
              <w:bottom w:val="single" w:sz="4" w:space="0" w:color="BEBEBE"/>
              <w:right w:val="single" w:sz="4" w:space="0" w:color="BEBEBE"/>
            </w:tcBorders>
          </w:tcPr>
          <w:p w14:paraId="2B93361D" w14:textId="5EDB8F8C" w:rsidR="004B747E" w:rsidRDefault="004B747E" w:rsidP="00FC467C">
            <w:pPr>
              <w:pStyle w:val="TableParagraph"/>
              <w:spacing w:before="1"/>
              <w:ind w:left="114"/>
            </w:pPr>
            <w:r>
              <w:rPr>
                <w:color w:val="303D47"/>
              </w:rPr>
              <w:t>Provide</w:t>
            </w:r>
            <w:r>
              <w:rPr>
                <w:color w:val="303D47"/>
                <w:spacing w:val="-4"/>
              </w:rPr>
              <w:t xml:space="preserve"> </w:t>
            </w:r>
            <w:r>
              <w:rPr>
                <w:color w:val="303D47"/>
              </w:rPr>
              <w:t>the</w:t>
            </w:r>
            <w:r>
              <w:rPr>
                <w:color w:val="303D47"/>
                <w:spacing w:val="-4"/>
              </w:rPr>
              <w:t xml:space="preserve"> </w:t>
            </w:r>
            <w:r>
              <w:t>Counter</w:t>
            </w:r>
            <w:r>
              <w:rPr>
                <w:spacing w:val="-5"/>
              </w:rPr>
              <w:t xml:space="preserve"> </w:t>
            </w:r>
            <w:r>
              <w:t>Fraud</w:t>
            </w:r>
            <w:r>
              <w:rPr>
                <w:spacing w:val="-5"/>
              </w:rPr>
              <w:t xml:space="preserve"> </w:t>
            </w:r>
            <w:r>
              <w:t>and</w:t>
            </w:r>
            <w:r>
              <w:rPr>
                <w:spacing w:val="-5"/>
              </w:rPr>
              <w:t xml:space="preserve"> </w:t>
            </w:r>
            <w:r>
              <w:t>Anti-Corruption</w:t>
            </w:r>
            <w:r>
              <w:rPr>
                <w:spacing w:val="-5"/>
              </w:rPr>
              <w:t xml:space="preserve"> </w:t>
            </w:r>
            <w:r>
              <w:t>Section</w:t>
            </w:r>
            <w:r>
              <w:rPr>
                <w:spacing w:val="-7"/>
              </w:rPr>
              <w:t xml:space="preserve"> </w:t>
            </w:r>
            <w:r>
              <w:rPr>
                <w:color w:val="303D47"/>
              </w:rPr>
              <w:t>with</w:t>
            </w:r>
            <w:r>
              <w:rPr>
                <w:color w:val="303D47"/>
                <w:spacing w:val="-5"/>
              </w:rPr>
              <w:t xml:space="preserve"> </w:t>
            </w:r>
            <w:r>
              <w:rPr>
                <w:color w:val="303D47"/>
              </w:rPr>
              <w:t>a</w:t>
            </w:r>
            <w:r>
              <w:rPr>
                <w:color w:val="303D47"/>
                <w:spacing w:val="-5"/>
              </w:rPr>
              <w:t xml:space="preserve"> </w:t>
            </w:r>
            <w:r>
              <w:rPr>
                <w:color w:val="303D47"/>
              </w:rPr>
              <w:t>progress</w:t>
            </w:r>
            <w:r>
              <w:rPr>
                <w:color w:val="303D47"/>
                <w:spacing w:val="-5"/>
              </w:rPr>
              <w:t xml:space="preserve"> </w:t>
            </w:r>
            <w:r>
              <w:rPr>
                <w:color w:val="303D47"/>
              </w:rPr>
              <w:t>report</w:t>
            </w:r>
            <w:r>
              <w:rPr>
                <w:color w:val="303D47"/>
                <w:spacing w:val="-5"/>
              </w:rPr>
              <w:t xml:space="preserve"> on </w:t>
            </w:r>
            <w:r>
              <w:rPr>
                <w:color w:val="303D47"/>
              </w:rPr>
              <w:t>the</w:t>
            </w:r>
            <w:r>
              <w:rPr>
                <w:color w:val="303D47"/>
                <w:spacing w:val="-3"/>
              </w:rPr>
              <w:t xml:space="preserve"> </w:t>
            </w:r>
            <w:r>
              <w:rPr>
                <w:color w:val="303D47"/>
              </w:rPr>
              <w:t>investigation</w:t>
            </w:r>
            <w:r>
              <w:rPr>
                <w:color w:val="303D47"/>
                <w:spacing w:val="-4"/>
              </w:rPr>
              <w:t xml:space="preserve"> </w:t>
            </w:r>
            <w:r>
              <w:rPr>
                <w:color w:val="303D47"/>
              </w:rPr>
              <w:t>every</w:t>
            </w:r>
            <w:r>
              <w:rPr>
                <w:color w:val="303D47"/>
                <w:spacing w:val="-5"/>
              </w:rPr>
              <w:t xml:space="preserve"> </w:t>
            </w:r>
            <w:r>
              <w:rPr>
                <w:color w:val="303D47"/>
              </w:rPr>
              <w:t>month,</w:t>
            </w:r>
            <w:r>
              <w:rPr>
                <w:color w:val="303D47"/>
                <w:spacing w:val="-5"/>
              </w:rPr>
              <w:t xml:space="preserve"> </w:t>
            </w:r>
            <w:r>
              <w:rPr>
                <w:color w:val="303D47"/>
              </w:rPr>
              <w:t>including</w:t>
            </w:r>
            <w:r>
              <w:rPr>
                <w:color w:val="303D47"/>
                <w:spacing w:val="-7"/>
              </w:rPr>
              <w:t xml:space="preserve"> </w:t>
            </w:r>
            <w:r>
              <w:rPr>
                <w:color w:val="303D47"/>
              </w:rPr>
              <w:t>a</w:t>
            </w:r>
            <w:r>
              <w:rPr>
                <w:color w:val="303D47"/>
                <w:spacing w:val="-3"/>
              </w:rPr>
              <w:t xml:space="preserve"> </w:t>
            </w:r>
            <w:r>
              <w:rPr>
                <w:color w:val="303D47"/>
              </w:rPr>
              <w:t>nil</w:t>
            </w:r>
            <w:r>
              <w:rPr>
                <w:color w:val="303D47"/>
                <w:spacing w:val="-5"/>
              </w:rPr>
              <w:t xml:space="preserve"> </w:t>
            </w:r>
            <w:r>
              <w:rPr>
                <w:color w:val="303D47"/>
              </w:rPr>
              <w:t>report</w:t>
            </w:r>
            <w:r>
              <w:rPr>
                <w:color w:val="303D47"/>
                <w:spacing w:val="-5"/>
              </w:rPr>
              <w:t xml:space="preserve"> </w:t>
            </w:r>
            <w:r>
              <w:rPr>
                <w:color w:val="303D47"/>
              </w:rPr>
              <w:t>where</w:t>
            </w:r>
            <w:r>
              <w:rPr>
                <w:color w:val="303D47"/>
                <w:spacing w:val="-3"/>
              </w:rPr>
              <w:t xml:space="preserve"> </w:t>
            </w:r>
            <w:r>
              <w:rPr>
                <w:color w:val="303D47"/>
              </w:rPr>
              <w:t>no</w:t>
            </w:r>
            <w:r>
              <w:rPr>
                <w:color w:val="303D47"/>
                <w:spacing w:val="-4"/>
              </w:rPr>
              <w:t xml:space="preserve"> </w:t>
            </w:r>
            <w:r>
              <w:rPr>
                <w:color w:val="303D47"/>
              </w:rPr>
              <w:t>progress</w:t>
            </w:r>
            <w:r>
              <w:rPr>
                <w:color w:val="303D47"/>
                <w:spacing w:val="-4"/>
              </w:rPr>
              <w:t xml:space="preserve"> </w:t>
            </w:r>
            <w:r>
              <w:rPr>
                <w:color w:val="303D47"/>
              </w:rPr>
              <w:t>has</w:t>
            </w:r>
            <w:r>
              <w:rPr>
                <w:color w:val="303D47"/>
                <w:spacing w:val="-4"/>
              </w:rPr>
              <w:t xml:space="preserve"> </w:t>
            </w:r>
            <w:r>
              <w:rPr>
                <w:color w:val="303D47"/>
              </w:rPr>
              <w:t xml:space="preserve">been </w:t>
            </w:r>
            <w:r>
              <w:rPr>
                <w:color w:val="303D47"/>
                <w:spacing w:val="-2"/>
              </w:rPr>
              <w:t>made.</w:t>
            </w:r>
          </w:p>
        </w:tc>
        <w:tc>
          <w:tcPr>
            <w:tcW w:w="362" w:type="pct"/>
          </w:tcPr>
          <w:p w14:paraId="2B93361E" w14:textId="4078AC7F" w:rsidR="004B747E" w:rsidRDefault="007760FD" w:rsidP="00FC467C">
            <w:pPr>
              <w:pStyle w:val="TableParagraph"/>
              <w:jc w:val="center"/>
              <w:rPr>
                <w:rFonts w:ascii="Times New Roman"/>
              </w:rPr>
            </w:pPr>
            <w:r>
              <w:rPr>
                <w:rFonts w:ascii="Times New Roman"/>
                <w:noProof/>
              </w:rPr>
              <w:drawing>
                <wp:anchor distT="0" distB="0" distL="114300" distR="114300" simplePos="0" relativeHeight="251842566" behindDoc="0" locked="0" layoutInCell="1" allowOverlap="1" wp14:anchorId="7A142CB1" wp14:editId="5CA5A57C">
                  <wp:simplePos x="0" y="0"/>
                  <wp:positionH relativeFrom="column">
                    <wp:posOffset>132876</wp:posOffset>
                  </wp:positionH>
                  <wp:positionV relativeFrom="paragraph">
                    <wp:posOffset>165100</wp:posOffset>
                  </wp:positionV>
                  <wp:extent cx="152400" cy="164465"/>
                  <wp:effectExtent l="0" t="0" r="0" b="6985"/>
                  <wp:wrapNone/>
                  <wp:docPr id="1341096389" name="Picture 37"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50897" name="Picture 37"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90" w:type="pct"/>
          </w:tcPr>
          <w:p w14:paraId="2B93361F" w14:textId="12BC6152" w:rsidR="004B747E" w:rsidRDefault="007760FD" w:rsidP="00FC467C">
            <w:pPr>
              <w:pStyle w:val="TableParagraph"/>
              <w:jc w:val="center"/>
              <w:rPr>
                <w:rFonts w:ascii="Times New Roman"/>
              </w:rPr>
            </w:pPr>
            <w:r>
              <w:rPr>
                <w:rFonts w:ascii="Times New Roman"/>
                <w:noProof/>
              </w:rPr>
              <w:drawing>
                <wp:anchor distT="0" distB="0" distL="114300" distR="114300" simplePos="0" relativeHeight="251841542" behindDoc="0" locked="0" layoutInCell="1" allowOverlap="1" wp14:anchorId="390A007A" wp14:editId="2FEA154C">
                  <wp:simplePos x="0" y="0"/>
                  <wp:positionH relativeFrom="column">
                    <wp:posOffset>100330</wp:posOffset>
                  </wp:positionH>
                  <wp:positionV relativeFrom="paragraph">
                    <wp:posOffset>150761</wp:posOffset>
                  </wp:positionV>
                  <wp:extent cx="152400" cy="164465"/>
                  <wp:effectExtent l="0" t="0" r="0" b="6985"/>
                  <wp:wrapNone/>
                  <wp:docPr id="1538540080" name="Picture 38"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57270" name="Picture 38"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63" w:type="pct"/>
            <w:gridSpan w:val="2"/>
          </w:tcPr>
          <w:p w14:paraId="2B933620" w14:textId="7717A7EA" w:rsidR="004B747E" w:rsidRDefault="007760FD" w:rsidP="00FC467C">
            <w:pPr>
              <w:pStyle w:val="TableParagraph"/>
              <w:jc w:val="center"/>
              <w:rPr>
                <w:rFonts w:ascii="Times New Roman"/>
              </w:rPr>
            </w:pPr>
            <w:r>
              <w:rPr>
                <w:rFonts w:ascii="Times New Roman"/>
                <w:noProof/>
              </w:rPr>
              <w:drawing>
                <wp:anchor distT="0" distB="0" distL="114300" distR="114300" simplePos="0" relativeHeight="251843590" behindDoc="0" locked="0" layoutInCell="1" allowOverlap="1" wp14:anchorId="014FB4F2" wp14:editId="7C45AE2E">
                  <wp:simplePos x="0" y="0"/>
                  <wp:positionH relativeFrom="column">
                    <wp:posOffset>156523</wp:posOffset>
                  </wp:positionH>
                  <wp:positionV relativeFrom="paragraph">
                    <wp:posOffset>157584</wp:posOffset>
                  </wp:positionV>
                  <wp:extent cx="152400" cy="164465"/>
                  <wp:effectExtent l="0" t="0" r="0" b="6985"/>
                  <wp:wrapTopAndBottom/>
                  <wp:docPr id="673762262" name="Picture 39"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5761" name="Picture 39"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DC2D48" w14:paraId="2B933628" w14:textId="77777777" w:rsidTr="00DC2D48">
        <w:trPr>
          <w:trHeight w:val="270"/>
        </w:trPr>
        <w:tc>
          <w:tcPr>
            <w:tcW w:w="717" w:type="pct"/>
            <w:tcBorders>
              <w:top w:val="single" w:sz="4" w:space="0" w:color="BEBEBE"/>
              <w:left w:val="single" w:sz="4" w:space="0" w:color="BEBEBE"/>
              <w:bottom w:val="single" w:sz="4" w:space="0" w:color="BEBEBE"/>
              <w:right w:val="single" w:sz="4" w:space="0" w:color="BEBEBE"/>
            </w:tcBorders>
          </w:tcPr>
          <w:p w14:paraId="0EF81561" w14:textId="1FB6C15D" w:rsidR="004B747E" w:rsidRDefault="004B747E" w:rsidP="00FC467C">
            <w:pPr>
              <w:pStyle w:val="TableParagraph"/>
              <w:ind w:left="114"/>
              <w:rPr>
                <w:color w:val="303D47"/>
              </w:rPr>
            </w:pPr>
            <w:r>
              <w:rPr>
                <w:color w:val="303D47"/>
              </w:rPr>
              <w:t>Mandatory</w:t>
            </w:r>
          </w:p>
        </w:tc>
        <w:tc>
          <w:tcPr>
            <w:tcW w:w="3267" w:type="pct"/>
            <w:tcBorders>
              <w:top w:val="single" w:sz="4" w:space="0" w:color="BEBEBE"/>
              <w:left w:val="single" w:sz="4" w:space="0" w:color="BEBEBE"/>
              <w:bottom w:val="single" w:sz="4" w:space="0" w:color="BEBEBE"/>
              <w:right w:val="single" w:sz="4" w:space="0" w:color="BEBEBE"/>
            </w:tcBorders>
          </w:tcPr>
          <w:p w14:paraId="2B933624" w14:textId="5BB0213D" w:rsidR="004B747E" w:rsidRDefault="004B747E" w:rsidP="00FC467C">
            <w:pPr>
              <w:pStyle w:val="TableParagraph"/>
              <w:ind w:left="114"/>
            </w:pPr>
            <w:r>
              <w:rPr>
                <w:color w:val="303D47"/>
              </w:rPr>
              <w:t>Take</w:t>
            </w:r>
            <w:r>
              <w:rPr>
                <w:color w:val="303D47"/>
                <w:spacing w:val="-8"/>
              </w:rPr>
              <w:t xml:space="preserve"> </w:t>
            </w:r>
            <w:r>
              <w:rPr>
                <w:color w:val="303D47"/>
              </w:rPr>
              <w:t>all</w:t>
            </w:r>
            <w:r>
              <w:rPr>
                <w:color w:val="303D47"/>
                <w:spacing w:val="-7"/>
              </w:rPr>
              <w:t xml:space="preserve"> </w:t>
            </w:r>
            <w:r>
              <w:rPr>
                <w:color w:val="303D47"/>
              </w:rPr>
              <w:t>reasonable</w:t>
            </w:r>
            <w:r>
              <w:rPr>
                <w:color w:val="303D47"/>
                <w:spacing w:val="-6"/>
              </w:rPr>
              <w:t xml:space="preserve"> </w:t>
            </w:r>
            <w:r>
              <w:rPr>
                <w:color w:val="303D47"/>
              </w:rPr>
              <w:t>steps</w:t>
            </w:r>
            <w:r>
              <w:rPr>
                <w:color w:val="303D47"/>
                <w:spacing w:val="-5"/>
              </w:rPr>
              <w:t xml:space="preserve"> </w:t>
            </w:r>
            <w:r>
              <w:rPr>
                <w:color w:val="303D47"/>
              </w:rPr>
              <w:t>to</w:t>
            </w:r>
            <w:r>
              <w:rPr>
                <w:color w:val="303D47"/>
                <w:spacing w:val="-2"/>
              </w:rPr>
              <w:t xml:space="preserve"> </w:t>
            </w:r>
            <w:r>
              <w:rPr>
                <w:color w:val="303D47"/>
              </w:rPr>
              <w:t>recover</w:t>
            </w:r>
            <w:r>
              <w:rPr>
                <w:color w:val="303D47"/>
                <w:spacing w:val="-6"/>
              </w:rPr>
              <w:t xml:space="preserve"> </w:t>
            </w:r>
            <w:r>
              <w:rPr>
                <w:color w:val="303D47"/>
              </w:rPr>
              <w:t>funds/assets</w:t>
            </w:r>
            <w:r>
              <w:rPr>
                <w:color w:val="303D47"/>
                <w:spacing w:val="-6"/>
              </w:rPr>
              <w:t xml:space="preserve"> </w:t>
            </w:r>
            <w:r>
              <w:rPr>
                <w:color w:val="303D47"/>
              </w:rPr>
              <w:t>subject</w:t>
            </w:r>
            <w:r>
              <w:rPr>
                <w:color w:val="303D47"/>
                <w:spacing w:val="-7"/>
              </w:rPr>
              <w:t xml:space="preserve"> </w:t>
            </w:r>
            <w:r>
              <w:rPr>
                <w:color w:val="303D47"/>
              </w:rPr>
              <w:t>to</w:t>
            </w:r>
            <w:r>
              <w:rPr>
                <w:color w:val="303D47"/>
                <w:spacing w:val="-7"/>
              </w:rPr>
              <w:t xml:space="preserve"> </w:t>
            </w:r>
            <w:r>
              <w:rPr>
                <w:color w:val="303D47"/>
                <w:spacing w:val="-2"/>
              </w:rPr>
              <w:t>misappropriation.</w:t>
            </w:r>
          </w:p>
        </w:tc>
        <w:tc>
          <w:tcPr>
            <w:tcW w:w="362" w:type="pct"/>
          </w:tcPr>
          <w:p w14:paraId="2B933625" w14:textId="3AE3FE4D" w:rsidR="004B747E" w:rsidRDefault="00045212" w:rsidP="00FC467C">
            <w:pPr>
              <w:pStyle w:val="TableParagraph"/>
              <w:jc w:val="center"/>
              <w:rPr>
                <w:rFonts w:ascii="Times New Roman"/>
                <w:sz w:val="20"/>
              </w:rPr>
            </w:pPr>
            <w:r>
              <w:rPr>
                <w:rFonts w:ascii="Times New Roman"/>
                <w:noProof/>
              </w:rPr>
              <w:drawing>
                <wp:anchor distT="0" distB="0" distL="114300" distR="114300" simplePos="0" relativeHeight="251845638" behindDoc="0" locked="0" layoutInCell="1" allowOverlap="1" wp14:anchorId="60D787E3" wp14:editId="5DC64192">
                  <wp:simplePos x="0" y="0"/>
                  <wp:positionH relativeFrom="column">
                    <wp:posOffset>139700</wp:posOffset>
                  </wp:positionH>
                  <wp:positionV relativeFrom="paragraph">
                    <wp:posOffset>76333</wp:posOffset>
                  </wp:positionV>
                  <wp:extent cx="152400" cy="164465"/>
                  <wp:effectExtent l="0" t="0" r="0" b="6985"/>
                  <wp:wrapTopAndBottom/>
                  <wp:docPr id="1029638556" name="Picture 40"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18591" name="Picture 40"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90" w:type="pct"/>
          </w:tcPr>
          <w:p w14:paraId="2B933626" w14:textId="5633BEAE" w:rsidR="004B747E" w:rsidRDefault="00045212" w:rsidP="00FC467C">
            <w:pPr>
              <w:pStyle w:val="TableParagraph"/>
              <w:jc w:val="center"/>
              <w:rPr>
                <w:rFonts w:ascii="Times New Roman"/>
                <w:sz w:val="20"/>
              </w:rPr>
            </w:pPr>
            <w:r>
              <w:rPr>
                <w:rFonts w:ascii="Times New Roman"/>
                <w:noProof/>
              </w:rPr>
              <w:drawing>
                <wp:anchor distT="0" distB="0" distL="114300" distR="114300" simplePos="0" relativeHeight="251846662" behindDoc="0" locked="0" layoutInCell="1" allowOverlap="1" wp14:anchorId="04D362B5" wp14:editId="22428B91">
                  <wp:simplePos x="0" y="0"/>
                  <wp:positionH relativeFrom="column">
                    <wp:posOffset>93507</wp:posOffset>
                  </wp:positionH>
                  <wp:positionV relativeFrom="paragraph">
                    <wp:posOffset>76332</wp:posOffset>
                  </wp:positionV>
                  <wp:extent cx="152400" cy="164465"/>
                  <wp:effectExtent l="0" t="0" r="0" b="6985"/>
                  <wp:wrapNone/>
                  <wp:docPr id="278725321" name="Picture 41"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34125" name="Picture 41"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63" w:type="pct"/>
            <w:gridSpan w:val="2"/>
          </w:tcPr>
          <w:p w14:paraId="2B933627" w14:textId="39D0BE34" w:rsidR="004B747E" w:rsidRDefault="00045212" w:rsidP="00FC467C">
            <w:pPr>
              <w:pStyle w:val="TableParagraph"/>
              <w:jc w:val="center"/>
              <w:rPr>
                <w:rFonts w:ascii="Times New Roman"/>
                <w:sz w:val="20"/>
              </w:rPr>
            </w:pPr>
            <w:r>
              <w:rPr>
                <w:rFonts w:ascii="Times New Roman"/>
                <w:noProof/>
              </w:rPr>
              <w:drawing>
                <wp:anchor distT="0" distB="0" distL="114300" distR="114300" simplePos="0" relativeHeight="251844614" behindDoc="0" locked="0" layoutInCell="1" allowOverlap="1" wp14:anchorId="1A2EDC61" wp14:editId="24BEEA96">
                  <wp:simplePos x="0" y="0"/>
                  <wp:positionH relativeFrom="column">
                    <wp:posOffset>142875</wp:posOffset>
                  </wp:positionH>
                  <wp:positionV relativeFrom="paragraph">
                    <wp:posOffset>62685</wp:posOffset>
                  </wp:positionV>
                  <wp:extent cx="152400" cy="164465"/>
                  <wp:effectExtent l="0" t="0" r="0" b="6985"/>
                  <wp:wrapNone/>
                  <wp:docPr id="843081446" name="Picture 42"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364483" name="Picture 42"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DC2D48" w14:paraId="2B933630" w14:textId="77777777" w:rsidTr="00DC2D48">
        <w:trPr>
          <w:trHeight w:val="532"/>
        </w:trPr>
        <w:tc>
          <w:tcPr>
            <w:tcW w:w="717" w:type="pct"/>
            <w:tcBorders>
              <w:top w:val="single" w:sz="4" w:space="0" w:color="BEBEBE"/>
              <w:left w:val="single" w:sz="4" w:space="0" w:color="BEBEBE"/>
              <w:bottom w:val="single" w:sz="4" w:space="0" w:color="BEBEBE"/>
              <w:right w:val="single" w:sz="4" w:space="0" w:color="BEBEBE"/>
            </w:tcBorders>
          </w:tcPr>
          <w:p w14:paraId="1BED5B96" w14:textId="4124D803" w:rsidR="004B747E" w:rsidRDefault="004B747E" w:rsidP="00FC467C">
            <w:pPr>
              <w:pStyle w:val="TableParagraph"/>
              <w:ind w:left="114"/>
              <w:rPr>
                <w:color w:val="303D47"/>
              </w:rPr>
            </w:pPr>
            <w:r>
              <w:rPr>
                <w:color w:val="303D47"/>
              </w:rPr>
              <w:t>Mandatory</w:t>
            </w:r>
          </w:p>
        </w:tc>
        <w:tc>
          <w:tcPr>
            <w:tcW w:w="3267" w:type="pct"/>
            <w:tcBorders>
              <w:top w:val="single" w:sz="4" w:space="0" w:color="BEBEBE"/>
              <w:left w:val="single" w:sz="4" w:space="0" w:color="BEBEBE"/>
              <w:bottom w:val="single" w:sz="4" w:space="0" w:color="BEBEBE"/>
              <w:right w:val="single" w:sz="4" w:space="0" w:color="BEBEBE"/>
            </w:tcBorders>
          </w:tcPr>
          <w:p w14:paraId="2B93362C" w14:textId="470B69F9" w:rsidR="004B747E" w:rsidRDefault="004B747E" w:rsidP="00FC467C">
            <w:pPr>
              <w:pStyle w:val="TableParagraph"/>
              <w:ind w:left="114"/>
            </w:pPr>
            <w:r>
              <w:rPr>
                <w:color w:val="303D47"/>
              </w:rPr>
              <w:t>With</w:t>
            </w:r>
            <w:r>
              <w:rPr>
                <w:color w:val="303D47"/>
                <w:spacing w:val="-4"/>
              </w:rPr>
              <w:t xml:space="preserve"> </w:t>
            </w:r>
            <w:r>
              <w:rPr>
                <w:color w:val="303D47"/>
              </w:rPr>
              <w:t>guidance</w:t>
            </w:r>
            <w:r>
              <w:rPr>
                <w:color w:val="303D47"/>
                <w:spacing w:val="-3"/>
              </w:rPr>
              <w:t xml:space="preserve"> </w:t>
            </w:r>
            <w:r>
              <w:rPr>
                <w:color w:val="303D47"/>
              </w:rPr>
              <w:t>from</w:t>
            </w:r>
            <w:r>
              <w:rPr>
                <w:color w:val="303D47"/>
                <w:spacing w:val="-4"/>
              </w:rPr>
              <w:t xml:space="preserve"> </w:t>
            </w:r>
            <w:r>
              <w:rPr>
                <w:color w:val="303D47"/>
              </w:rPr>
              <w:t>the</w:t>
            </w:r>
            <w:r>
              <w:rPr>
                <w:color w:val="303D47"/>
                <w:spacing w:val="-2"/>
              </w:rPr>
              <w:t xml:space="preserve"> </w:t>
            </w:r>
            <w:r>
              <w:t>Counter</w:t>
            </w:r>
            <w:r>
              <w:rPr>
                <w:spacing w:val="-4"/>
              </w:rPr>
              <w:t xml:space="preserve"> </w:t>
            </w:r>
            <w:r>
              <w:t>Fraud</w:t>
            </w:r>
            <w:r>
              <w:rPr>
                <w:spacing w:val="-4"/>
              </w:rPr>
              <w:t xml:space="preserve"> </w:t>
            </w:r>
            <w:r>
              <w:t>and</w:t>
            </w:r>
            <w:r>
              <w:rPr>
                <w:spacing w:val="-4"/>
              </w:rPr>
              <w:t xml:space="preserve"> </w:t>
            </w:r>
            <w:r>
              <w:t>Anti-Corruption</w:t>
            </w:r>
            <w:r>
              <w:rPr>
                <w:spacing w:val="-4"/>
              </w:rPr>
              <w:t xml:space="preserve"> </w:t>
            </w:r>
            <w:r>
              <w:t>Section</w:t>
            </w:r>
            <w:r>
              <w:rPr>
                <w:color w:val="303D47"/>
              </w:rPr>
              <w:t>,</w:t>
            </w:r>
            <w:r>
              <w:rPr>
                <w:color w:val="303D47"/>
                <w:spacing w:val="-6"/>
              </w:rPr>
              <w:t xml:space="preserve"> </w:t>
            </w:r>
            <w:r>
              <w:rPr>
                <w:color w:val="303D47"/>
              </w:rPr>
              <w:t>ensure</w:t>
            </w:r>
            <w:r>
              <w:rPr>
                <w:color w:val="303D47"/>
                <w:spacing w:val="-3"/>
              </w:rPr>
              <w:t xml:space="preserve"> </w:t>
            </w:r>
            <w:r>
              <w:rPr>
                <w:color w:val="303D47"/>
              </w:rPr>
              <w:t>that appropriate penalties are sought.</w:t>
            </w:r>
          </w:p>
        </w:tc>
        <w:tc>
          <w:tcPr>
            <w:tcW w:w="362" w:type="pct"/>
          </w:tcPr>
          <w:p w14:paraId="2B93362D" w14:textId="29475051" w:rsidR="004B747E" w:rsidRDefault="00E90504" w:rsidP="00FC467C">
            <w:pPr>
              <w:pStyle w:val="TableParagraph"/>
              <w:jc w:val="center"/>
              <w:rPr>
                <w:rFonts w:ascii="Times New Roman"/>
              </w:rPr>
            </w:pPr>
            <w:r w:rsidRPr="00D8501F">
              <w:rPr>
                <w:rFonts w:ascii="Times New Roman"/>
                <w:noProof/>
                <w:sz w:val="8"/>
                <w:szCs w:val="8"/>
              </w:rPr>
              <w:drawing>
                <wp:anchor distT="0" distB="0" distL="114300" distR="114300" simplePos="0" relativeHeight="251847686" behindDoc="0" locked="0" layoutInCell="1" allowOverlap="1" wp14:anchorId="5E38DC64" wp14:editId="39F4678C">
                  <wp:simplePos x="0" y="0"/>
                  <wp:positionH relativeFrom="column">
                    <wp:posOffset>139700</wp:posOffset>
                  </wp:positionH>
                  <wp:positionV relativeFrom="paragraph">
                    <wp:posOffset>79981</wp:posOffset>
                  </wp:positionV>
                  <wp:extent cx="152400" cy="164465"/>
                  <wp:effectExtent l="0" t="0" r="0" b="6985"/>
                  <wp:wrapNone/>
                  <wp:docPr id="55355873" name="Picture 31"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237663" name="Picture 31"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90" w:type="pct"/>
          </w:tcPr>
          <w:p w14:paraId="2B93362E" w14:textId="6A05E455" w:rsidR="004B747E" w:rsidRDefault="00E90504" w:rsidP="00FC467C">
            <w:pPr>
              <w:pStyle w:val="TableParagraph"/>
              <w:jc w:val="center"/>
              <w:rPr>
                <w:rFonts w:ascii="Times New Roman"/>
              </w:rPr>
            </w:pPr>
            <w:r w:rsidRPr="00D8501F">
              <w:rPr>
                <w:rFonts w:ascii="Times New Roman"/>
                <w:noProof/>
                <w:sz w:val="8"/>
                <w:szCs w:val="8"/>
              </w:rPr>
              <w:drawing>
                <wp:anchor distT="0" distB="0" distL="114300" distR="114300" simplePos="0" relativeHeight="251848710" behindDoc="0" locked="0" layoutInCell="1" allowOverlap="1" wp14:anchorId="05289F46" wp14:editId="5307B336">
                  <wp:simplePos x="0" y="0"/>
                  <wp:positionH relativeFrom="column">
                    <wp:posOffset>100330</wp:posOffset>
                  </wp:positionH>
                  <wp:positionV relativeFrom="paragraph">
                    <wp:posOffset>66333</wp:posOffset>
                  </wp:positionV>
                  <wp:extent cx="152400" cy="164465"/>
                  <wp:effectExtent l="0" t="0" r="0" b="6985"/>
                  <wp:wrapNone/>
                  <wp:docPr id="189384664" name="Picture 32"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712901" name="Picture 32"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63" w:type="pct"/>
            <w:gridSpan w:val="2"/>
          </w:tcPr>
          <w:p w14:paraId="2B93362F" w14:textId="126207B4" w:rsidR="004B747E" w:rsidRDefault="00E90504" w:rsidP="00FC467C">
            <w:pPr>
              <w:pStyle w:val="TableParagraph"/>
              <w:jc w:val="center"/>
              <w:rPr>
                <w:rFonts w:ascii="Times New Roman"/>
              </w:rPr>
            </w:pPr>
            <w:r w:rsidRPr="00D8501F">
              <w:rPr>
                <w:rFonts w:ascii="Times New Roman"/>
                <w:noProof/>
                <w:sz w:val="8"/>
                <w:szCs w:val="8"/>
              </w:rPr>
              <w:drawing>
                <wp:anchor distT="0" distB="0" distL="114300" distR="114300" simplePos="0" relativeHeight="251849734" behindDoc="0" locked="0" layoutInCell="1" allowOverlap="1" wp14:anchorId="3047878E" wp14:editId="75E6B08F">
                  <wp:simplePos x="0" y="0"/>
                  <wp:positionH relativeFrom="column">
                    <wp:posOffset>142875</wp:posOffset>
                  </wp:positionH>
                  <wp:positionV relativeFrom="paragraph">
                    <wp:posOffset>79982</wp:posOffset>
                  </wp:positionV>
                  <wp:extent cx="152400" cy="164465"/>
                  <wp:effectExtent l="0" t="0" r="0" b="6985"/>
                  <wp:wrapNone/>
                  <wp:docPr id="394058760" name="Picture 33"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90676" name="Picture 33"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DC2D48" w14:paraId="2B933638" w14:textId="77777777" w:rsidTr="00DC2D48">
        <w:trPr>
          <w:trHeight w:val="537"/>
        </w:trPr>
        <w:tc>
          <w:tcPr>
            <w:tcW w:w="717" w:type="pct"/>
            <w:tcBorders>
              <w:top w:val="single" w:sz="4" w:space="0" w:color="BEBEBE"/>
              <w:left w:val="single" w:sz="4" w:space="0" w:color="BEBEBE"/>
              <w:bottom w:val="single" w:sz="4" w:space="0" w:color="BEBEBE"/>
              <w:right w:val="single" w:sz="4" w:space="0" w:color="BEBEBE"/>
            </w:tcBorders>
          </w:tcPr>
          <w:p w14:paraId="56867821" w14:textId="3D7FD304" w:rsidR="004B747E" w:rsidRDefault="004B747E" w:rsidP="00FC467C">
            <w:pPr>
              <w:pStyle w:val="TableParagraph"/>
              <w:ind w:left="114"/>
              <w:rPr>
                <w:color w:val="303D47"/>
              </w:rPr>
            </w:pPr>
            <w:r>
              <w:rPr>
                <w:color w:val="303D47"/>
              </w:rPr>
              <w:t>Mandatory</w:t>
            </w:r>
          </w:p>
        </w:tc>
        <w:tc>
          <w:tcPr>
            <w:tcW w:w="3267" w:type="pct"/>
            <w:tcBorders>
              <w:top w:val="single" w:sz="4" w:space="0" w:color="BEBEBE"/>
              <w:left w:val="single" w:sz="4" w:space="0" w:color="BEBEBE"/>
              <w:bottom w:val="single" w:sz="4" w:space="0" w:color="BEBEBE"/>
              <w:right w:val="single" w:sz="4" w:space="0" w:color="BEBEBE"/>
            </w:tcBorders>
          </w:tcPr>
          <w:p w14:paraId="2B933634" w14:textId="504A896A" w:rsidR="004B747E" w:rsidRDefault="004B747E" w:rsidP="00FC467C">
            <w:pPr>
              <w:pStyle w:val="TableParagraph"/>
              <w:ind w:left="114"/>
            </w:pPr>
            <w:r>
              <w:rPr>
                <w:color w:val="303D47"/>
              </w:rPr>
              <w:t>Provide</w:t>
            </w:r>
            <w:r>
              <w:rPr>
                <w:color w:val="303D47"/>
                <w:spacing w:val="-3"/>
              </w:rPr>
              <w:t xml:space="preserve"> </w:t>
            </w:r>
            <w:r>
              <w:rPr>
                <w:color w:val="303D47"/>
              </w:rPr>
              <w:t>the</w:t>
            </w:r>
            <w:r>
              <w:rPr>
                <w:color w:val="303D47"/>
                <w:spacing w:val="-4"/>
              </w:rPr>
              <w:t xml:space="preserve"> </w:t>
            </w:r>
            <w:r>
              <w:t>Counter</w:t>
            </w:r>
            <w:r>
              <w:rPr>
                <w:spacing w:val="-5"/>
              </w:rPr>
              <w:t xml:space="preserve"> </w:t>
            </w:r>
            <w:r>
              <w:t>Fraud</w:t>
            </w:r>
            <w:r>
              <w:rPr>
                <w:spacing w:val="-5"/>
              </w:rPr>
              <w:t xml:space="preserve"> </w:t>
            </w:r>
            <w:r>
              <w:t>and</w:t>
            </w:r>
            <w:r>
              <w:rPr>
                <w:spacing w:val="-5"/>
              </w:rPr>
              <w:t xml:space="preserve"> </w:t>
            </w:r>
            <w:r>
              <w:t>Anti-Corruption</w:t>
            </w:r>
            <w:r>
              <w:rPr>
                <w:spacing w:val="-5"/>
              </w:rPr>
              <w:t xml:space="preserve"> </w:t>
            </w:r>
            <w:r>
              <w:t>Section</w:t>
            </w:r>
            <w:r>
              <w:rPr>
                <w:spacing w:val="-7"/>
              </w:rPr>
              <w:t xml:space="preserve"> </w:t>
            </w:r>
            <w:r>
              <w:rPr>
                <w:color w:val="303D47"/>
              </w:rPr>
              <w:t>with</w:t>
            </w:r>
            <w:r>
              <w:rPr>
                <w:color w:val="303D47"/>
                <w:spacing w:val="-5"/>
              </w:rPr>
              <w:t xml:space="preserve"> </w:t>
            </w:r>
            <w:r>
              <w:rPr>
                <w:color w:val="303D47"/>
              </w:rPr>
              <w:t>relevant</w:t>
            </w:r>
            <w:r>
              <w:rPr>
                <w:color w:val="303D47"/>
                <w:spacing w:val="-5"/>
              </w:rPr>
              <w:t xml:space="preserve"> </w:t>
            </w:r>
            <w:r>
              <w:rPr>
                <w:color w:val="303D47"/>
              </w:rPr>
              <w:t>case numbers/reports issued by local authorities.</w:t>
            </w:r>
          </w:p>
        </w:tc>
        <w:tc>
          <w:tcPr>
            <w:tcW w:w="362" w:type="pct"/>
          </w:tcPr>
          <w:p w14:paraId="2B933635" w14:textId="201E7EBE" w:rsidR="004B747E" w:rsidRDefault="00E90504" w:rsidP="00FC467C">
            <w:pPr>
              <w:pStyle w:val="TableParagraph"/>
              <w:jc w:val="center"/>
              <w:rPr>
                <w:rFonts w:ascii="Times New Roman"/>
              </w:rPr>
            </w:pPr>
            <w:r>
              <w:rPr>
                <w:rFonts w:ascii="Times New Roman"/>
                <w:noProof/>
                <w:sz w:val="20"/>
              </w:rPr>
              <w:drawing>
                <wp:anchor distT="0" distB="0" distL="114300" distR="114300" simplePos="0" relativeHeight="251850758" behindDoc="0" locked="0" layoutInCell="1" allowOverlap="1" wp14:anchorId="22F2C842" wp14:editId="76EB8E5B">
                  <wp:simplePos x="0" y="0"/>
                  <wp:positionH relativeFrom="column">
                    <wp:posOffset>146523</wp:posOffset>
                  </wp:positionH>
                  <wp:positionV relativeFrom="paragraph">
                    <wp:posOffset>67604</wp:posOffset>
                  </wp:positionV>
                  <wp:extent cx="152400" cy="164465"/>
                  <wp:effectExtent l="0" t="0" r="0" b="6985"/>
                  <wp:wrapNone/>
                  <wp:docPr id="895864997" name="Picture 34"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30890" name="Picture 34"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90" w:type="pct"/>
          </w:tcPr>
          <w:p w14:paraId="2B933636" w14:textId="1D390725" w:rsidR="004B747E" w:rsidRDefault="00E90504" w:rsidP="00FC467C">
            <w:pPr>
              <w:pStyle w:val="TableParagraph"/>
              <w:jc w:val="center"/>
              <w:rPr>
                <w:rFonts w:ascii="Times New Roman"/>
              </w:rPr>
            </w:pPr>
            <w:r>
              <w:rPr>
                <w:rFonts w:ascii="Times New Roman"/>
                <w:noProof/>
                <w:sz w:val="20"/>
              </w:rPr>
              <w:drawing>
                <wp:anchor distT="0" distB="0" distL="114300" distR="114300" simplePos="0" relativeHeight="251852806" behindDoc="0" locked="0" layoutInCell="1" allowOverlap="1" wp14:anchorId="025B3069" wp14:editId="38B036FF">
                  <wp:simplePos x="0" y="0"/>
                  <wp:positionH relativeFrom="column">
                    <wp:posOffset>107154</wp:posOffset>
                  </wp:positionH>
                  <wp:positionV relativeFrom="paragraph">
                    <wp:posOffset>73793</wp:posOffset>
                  </wp:positionV>
                  <wp:extent cx="152400" cy="164465"/>
                  <wp:effectExtent l="0" t="0" r="0" b="6985"/>
                  <wp:wrapNone/>
                  <wp:docPr id="958056905" name="Picture 35"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70396" name="Picture 35"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63" w:type="pct"/>
            <w:gridSpan w:val="2"/>
          </w:tcPr>
          <w:p w14:paraId="2B933637" w14:textId="7C475B2B" w:rsidR="004B747E" w:rsidRDefault="00E90504" w:rsidP="00FC467C">
            <w:pPr>
              <w:pStyle w:val="TableParagraph"/>
              <w:jc w:val="center"/>
              <w:rPr>
                <w:rFonts w:ascii="Times New Roman"/>
              </w:rPr>
            </w:pPr>
            <w:r>
              <w:rPr>
                <w:rFonts w:ascii="Times New Roman"/>
                <w:noProof/>
                <w:sz w:val="20"/>
              </w:rPr>
              <w:drawing>
                <wp:anchor distT="0" distB="0" distL="114300" distR="114300" simplePos="0" relativeHeight="251851782" behindDoc="0" locked="0" layoutInCell="1" allowOverlap="1" wp14:anchorId="655A5E39" wp14:editId="1902E20D">
                  <wp:simplePos x="0" y="0"/>
                  <wp:positionH relativeFrom="column">
                    <wp:posOffset>170171</wp:posOffset>
                  </wp:positionH>
                  <wp:positionV relativeFrom="paragraph">
                    <wp:posOffset>74428</wp:posOffset>
                  </wp:positionV>
                  <wp:extent cx="152400" cy="164465"/>
                  <wp:effectExtent l="0" t="0" r="0" b="6985"/>
                  <wp:wrapNone/>
                  <wp:docPr id="1770825837" name="Picture 36"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612844" name="Picture 36"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DC2D48" w14:paraId="2B933641" w14:textId="77777777" w:rsidTr="00DC2D48">
        <w:trPr>
          <w:trHeight w:val="805"/>
        </w:trPr>
        <w:tc>
          <w:tcPr>
            <w:tcW w:w="717" w:type="pct"/>
            <w:tcBorders>
              <w:top w:val="single" w:sz="4" w:space="0" w:color="BEBEBE"/>
              <w:left w:val="single" w:sz="4" w:space="0" w:color="BEBEBE"/>
              <w:bottom w:val="single" w:sz="4" w:space="0" w:color="BEBEBE"/>
              <w:right w:val="single" w:sz="4" w:space="0" w:color="BEBEBE"/>
            </w:tcBorders>
          </w:tcPr>
          <w:p w14:paraId="628CFCB6" w14:textId="6BCF17D1" w:rsidR="004B747E" w:rsidRDefault="004B747E" w:rsidP="00FC467C">
            <w:pPr>
              <w:pStyle w:val="TableParagraph"/>
              <w:spacing w:before="10"/>
              <w:ind w:left="114"/>
              <w:rPr>
                <w:color w:val="303D47"/>
              </w:rPr>
            </w:pPr>
            <w:r>
              <w:rPr>
                <w:color w:val="303D47"/>
              </w:rPr>
              <w:lastRenderedPageBreak/>
              <w:t>Mandatory</w:t>
            </w:r>
          </w:p>
        </w:tc>
        <w:tc>
          <w:tcPr>
            <w:tcW w:w="3267" w:type="pct"/>
            <w:tcBorders>
              <w:top w:val="single" w:sz="4" w:space="0" w:color="BEBEBE"/>
              <w:left w:val="single" w:sz="4" w:space="0" w:color="BEBEBE"/>
              <w:bottom w:val="single" w:sz="4" w:space="0" w:color="BEBEBE"/>
              <w:right w:val="single" w:sz="4" w:space="0" w:color="BEBEBE"/>
            </w:tcBorders>
          </w:tcPr>
          <w:p w14:paraId="2B93363D" w14:textId="47A7BB29" w:rsidR="004B747E" w:rsidRDefault="004B747E" w:rsidP="000B6930">
            <w:pPr>
              <w:pStyle w:val="TableParagraph"/>
              <w:spacing w:before="10"/>
              <w:ind w:left="114"/>
            </w:pPr>
            <w:r>
              <w:rPr>
                <w:color w:val="303D47"/>
              </w:rPr>
              <w:t>Advise</w:t>
            </w:r>
            <w:r>
              <w:rPr>
                <w:color w:val="303D47"/>
                <w:spacing w:val="-3"/>
              </w:rPr>
              <w:t xml:space="preserve"> </w:t>
            </w:r>
            <w:r>
              <w:rPr>
                <w:color w:val="303D47"/>
              </w:rPr>
              <w:t>the</w:t>
            </w:r>
            <w:r>
              <w:rPr>
                <w:color w:val="303D47"/>
                <w:spacing w:val="-3"/>
              </w:rPr>
              <w:t xml:space="preserve"> </w:t>
            </w:r>
            <w:r>
              <w:t>Counter</w:t>
            </w:r>
            <w:r>
              <w:rPr>
                <w:spacing w:val="-4"/>
              </w:rPr>
              <w:t xml:space="preserve"> </w:t>
            </w:r>
            <w:r>
              <w:t>Fraud</w:t>
            </w:r>
            <w:r>
              <w:rPr>
                <w:spacing w:val="-4"/>
              </w:rPr>
              <w:t xml:space="preserve"> </w:t>
            </w:r>
            <w:r>
              <w:t>and</w:t>
            </w:r>
            <w:r>
              <w:rPr>
                <w:spacing w:val="-4"/>
              </w:rPr>
              <w:t xml:space="preserve"> </w:t>
            </w:r>
            <w:r>
              <w:t>Anti-Corruption</w:t>
            </w:r>
            <w:r>
              <w:rPr>
                <w:spacing w:val="-4"/>
              </w:rPr>
              <w:t xml:space="preserve"> </w:t>
            </w:r>
            <w:r>
              <w:t>Section</w:t>
            </w:r>
            <w:r>
              <w:rPr>
                <w:spacing w:val="-7"/>
              </w:rPr>
              <w:t xml:space="preserve"> </w:t>
            </w:r>
            <w:r>
              <w:rPr>
                <w:color w:val="303D47"/>
              </w:rPr>
              <w:t>of</w:t>
            </w:r>
            <w:r>
              <w:rPr>
                <w:color w:val="303D47"/>
                <w:spacing w:val="-3"/>
              </w:rPr>
              <w:t xml:space="preserve"> </w:t>
            </w:r>
            <w:r>
              <w:rPr>
                <w:color w:val="303D47"/>
              </w:rPr>
              <w:t>any</w:t>
            </w:r>
            <w:r>
              <w:rPr>
                <w:color w:val="303D47"/>
                <w:spacing w:val="-5"/>
              </w:rPr>
              <w:t xml:space="preserve"> </w:t>
            </w:r>
            <w:r>
              <w:rPr>
                <w:color w:val="303D47"/>
              </w:rPr>
              <w:t>disciplinary</w:t>
            </w:r>
            <w:r>
              <w:rPr>
                <w:color w:val="303D47"/>
                <w:spacing w:val="-5"/>
              </w:rPr>
              <w:t xml:space="preserve"> </w:t>
            </w:r>
            <w:r>
              <w:rPr>
                <w:color w:val="303D47"/>
              </w:rPr>
              <w:t>action taken because of the investigation. Actions may include employment</w:t>
            </w:r>
            <w:r w:rsidR="00E20951">
              <w:rPr>
                <w:color w:val="303D47"/>
              </w:rPr>
              <w:t xml:space="preserve"> </w:t>
            </w:r>
            <w:r>
              <w:rPr>
                <w:color w:val="303D47"/>
              </w:rPr>
              <w:t>termination/resignation</w:t>
            </w:r>
            <w:r>
              <w:rPr>
                <w:color w:val="303D47"/>
                <w:spacing w:val="-9"/>
              </w:rPr>
              <w:t xml:space="preserve"> </w:t>
            </w:r>
            <w:r>
              <w:rPr>
                <w:color w:val="303D47"/>
              </w:rPr>
              <w:t>or</w:t>
            </w:r>
            <w:r>
              <w:rPr>
                <w:color w:val="303D47"/>
                <w:spacing w:val="-8"/>
              </w:rPr>
              <w:t xml:space="preserve"> </w:t>
            </w:r>
            <w:r>
              <w:rPr>
                <w:color w:val="303D47"/>
              </w:rPr>
              <w:t>legal</w:t>
            </w:r>
            <w:r>
              <w:rPr>
                <w:color w:val="303D47"/>
                <w:spacing w:val="-9"/>
              </w:rPr>
              <w:t xml:space="preserve"> </w:t>
            </w:r>
            <w:r>
              <w:rPr>
                <w:color w:val="303D47"/>
                <w:spacing w:val="-2"/>
              </w:rPr>
              <w:t>prosecution.</w:t>
            </w:r>
          </w:p>
        </w:tc>
        <w:tc>
          <w:tcPr>
            <w:tcW w:w="362" w:type="pct"/>
          </w:tcPr>
          <w:p w14:paraId="2B93363E" w14:textId="0897A719" w:rsidR="004B747E" w:rsidRDefault="00E20951" w:rsidP="00FC467C">
            <w:pPr>
              <w:pStyle w:val="TableParagraph"/>
              <w:jc w:val="center"/>
              <w:rPr>
                <w:rFonts w:ascii="Times New Roman"/>
              </w:rPr>
            </w:pPr>
            <w:r>
              <w:rPr>
                <w:rFonts w:ascii="Times New Roman"/>
                <w:noProof/>
              </w:rPr>
              <w:drawing>
                <wp:anchor distT="0" distB="0" distL="114300" distR="114300" simplePos="0" relativeHeight="251853830" behindDoc="0" locked="0" layoutInCell="1" allowOverlap="1" wp14:anchorId="634F4842" wp14:editId="3105AF48">
                  <wp:simplePos x="0" y="0"/>
                  <wp:positionH relativeFrom="column">
                    <wp:posOffset>139700</wp:posOffset>
                  </wp:positionH>
                  <wp:positionV relativeFrom="paragraph">
                    <wp:posOffset>145207</wp:posOffset>
                  </wp:positionV>
                  <wp:extent cx="152400" cy="164465"/>
                  <wp:effectExtent l="0" t="0" r="0" b="6985"/>
                  <wp:wrapNone/>
                  <wp:docPr id="644961546" name="Picture 37"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50897" name="Picture 37"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90" w:type="pct"/>
          </w:tcPr>
          <w:p w14:paraId="2B93363F" w14:textId="06324A56" w:rsidR="004B747E" w:rsidRDefault="00E20951" w:rsidP="00FC467C">
            <w:pPr>
              <w:pStyle w:val="TableParagraph"/>
              <w:jc w:val="center"/>
              <w:rPr>
                <w:rFonts w:ascii="Times New Roman"/>
              </w:rPr>
            </w:pPr>
            <w:r>
              <w:rPr>
                <w:rFonts w:ascii="Times New Roman"/>
                <w:noProof/>
              </w:rPr>
              <w:drawing>
                <wp:anchor distT="0" distB="0" distL="114300" distR="114300" simplePos="0" relativeHeight="251855878" behindDoc="0" locked="0" layoutInCell="1" allowOverlap="1" wp14:anchorId="231773D2" wp14:editId="60221F2B">
                  <wp:simplePos x="0" y="0"/>
                  <wp:positionH relativeFrom="column">
                    <wp:posOffset>100330</wp:posOffset>
                  </wp:positionH>
                  <wp:positionV relativeFrom="paragraph">
                    <wp:posOffset>131559</wp:posOffset>
                  </wp:positionV>
                  <wp:extent cx="152400" cy="164465"/>
                  <wp:effectExtent l="0" t="0" r="0" b="6985"/>
                  <wp:wrapNone/>
                  <wp:docPr id="1417825713" name="Picture 38"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57270" name="Picture 38"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63" w:type="pct"/>
            <w:gridSpan w:val="2"/>
          </w:tcPr>
          <w:p w14:paraId="2B933640" w14:textId="2E4EBB6D" w:rsidR="004B747E" w:rsidRDefault="00E20951" w:rsidP="00FC467C">
            <w:pPr>
              <w:pStyle w:val="TableParagraph"/>
              <w:jc w:val="center"/>
              <w:rPr>
                <w:rFonts w:ascii="Times New Roman"/>
              </w:rPr>
            </w:pPr>
            <w:r>
              <w:rPr>
                <w:rFonts w:ascii="Times New Roman"/>
                <w:noProof/>
              </w:rPr>
              <w:drawing>
                <wp:anchor distT="0" distB="0" distL="114300" distR="114300" simplePos="0" relativeHeight="251854854" behindDoc="0" locked="0" layoutInCell="1" allowOverlap="1" wp14:anchorId="1831196E" wp14:editId="20EC87B8">
                  <wp:simplePos x="0" y="0"/>
                  <wp:positionH relativeFrom="column">
                    <wp:posOffset>142875</wp:posOffset>
                  </wp:positionH>
                  <wp:positionV relativeFrom="paragraph">
                    <wp:posOffset>117910</wp:posOffset>
                  </wp:positionV>
                  <wp:extent cx="152400" cy="164465"/>
                  <wp:effectExtent l="0" t="0" r="0" b="6985"/>
                  <wp:wrapTopAndBottom/>
                  <wp:docPr id="1223811338" name="Picture 39"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5761" name="Picture 39"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DC2D48" w14:paraId="2B933649" w14:textId="77777777" w:rsidTr="00DC2D48">
        <w:trPr>
          <w:trHeight w:val="537"/>
        </w:trPr>
        <w:tc>
          <w:tcPr>
            <w:tcW w:w="717" w:type="pct"/>
            <w:tcBorders>
              <w:top w:val="single" w:sz="4" w:space="0" w:color="BEBEBE"/>
              <w:left w:val="single" w:sz="4" w:space="0" w:color="BEBEBE"/>
              <w:bottom w:val="single" w:sz="4" w:space="0" w:color="BEBEBE"/>
              <w:right w:val="single" w:sz="4" w:space="0" w:color="BEBEBE"/>
            </w:tcBorders>
          </w:tcPr>
          <w:p w14:paraId="70E05226" w14:textId="02D1A531" w:rsidR="004B747E" w:rsidRDefault="004B747E" w:rsidP="00FC467C">
            <w:pPr>
              <w:pStyle w:val="TableParagraph"/>
              <w:ind w:left="114"/>
              <w:rPr>
                <w:color w:val="303D47"/>
              </w:rPr>
            </w:pPr>
            <w:r>
              <w:rPr>
                <w:color w:val="303D47"/>
              </w:rPr>
              <w:t>Mandatory</w:t>
            </w:r>
          </w:p>
        </w:tc>
        <w:tc>
          <w:tcPr>
            <w:tcW w:w="3267" w:type="pct"/>
            <w:tcBorders>
              <w:top w:val="single" w:sz="4" w:space="0" w:color="BEBEBE"/>
              <w:left w:val="single" w:sz="4" w:space="0" w:color="BEBEBE"/>
              <w:bottom w:val="single" w:sz="4" w:space="0" w:color="BEBEBE"/>
              <w:right w:val="single" w:sz="4" w:space="0" w:color="BEBEBE"/>
            </w:tcBorders>
          </w:tcPr>
          <w:p w14:paraId="2B933645" w14:textId="5F1CD9E7" w:rsidR="004B747E" w:rsidRDefault="004B747E" w:rsidP="00FC467C">
            <w:pPr>
              <w:pStyle w:val="TableParagraph"/>
              <w:ind w:left="114"/>
            </w:pPr>
            <w:r>
              <w:rPr>
                <w:color w:val="303D47"/>
              </w:rPr>
              <w:t>Advise</w:t>
            </w:r>
            <w:r>
              <w:rPr>
                <w:color w:val="303D47"/>
                <w:spacing w:val="-3"/>
              </w:rPr>
              <w:t xml:space="preserve"> </w:t>
            </w:r>
            <w:r>
              <w:rPr>
                <w:color w:val="303D47"/>
              </w:rPr>
              <w:t>the</w:t>
            </w:r>
            <w:r>
              <w:rPr>
                <w:color w:val="303D47"/>
                <w:spacing w:val="-3"/>
              </w:rPr>
              <w:t xml:space="preserve"> </w:t>
            </w:r>
            <w:r>
              <w:t>Counter</w:t>
            </w:r>
            <w:r>
              <w:rPr>
                <w:spacing w:val="-4"/>
              </w:rPr>
              <w:t xml:space="preserve"> </w:t>
            </w:r>
            <w:r>
              <w:t>Fraud</w:t>
            </w:r>
            <w:r>
              <w:rPr>
                <w:spacing w:val="-4"/>
              </w:rPr>
              <w:t xml:space="preserve"> </w:t>
            </w:r>
            <w:r>
              <w:t>and</w:t>
            </w:r>
            <w:r>
              <w:rPr>
                <w:spacing w:val="-4"/>
              </w:rPr>
              <w:t xml:space="preserve"> </w:t>
            </w:r>
            <w:r>
              <w:t>Anti-Corruption</w:t>
            </w:r>
            <w:r>
              <w:rPr>
                <w:spacing w:val="-4"/>
              </w:rPr>
              <w:t xml:space="preserve"> </w:t>
            </w:r>
            <w:r>
              <w:t>Section</w:t>
            </w:r>
            <w:r>
              <w:rPr>
                <w:spacing w:val="-7"/>
              </w:rPr>
              <w:t xml:space="preserve"> </w:t>
            </w:r>
            <w:r>
              <w:rPr>
                <w:color w:val="303D47"/>
              </w:rPr>
              <w:t>of</w:t>
            </w:r>
            <w:r>
              <w:rPr>
                <w:color w:val="303D47"/>
                <w:spacing w:val="-3"/>
              </w:rPr>
              <w:t xml:space="preserve"> </w:t>
            </w:r>
            <w:r>
              <w:rPr>
                <w:color w:val="303D47"/>
              </w:rPr>
              <w:t>any</w:t>
            </w:r>
            <w:r>
              <w:rPr>
                <w:color w:val="303D47"/>
                <w:spacing w:val="-5"/>
              </w:rPr>
              <w:t xml:space="preserve"> </w:t>
            </w:r>
            <w:r>
              <w:rPr>
                <w:color w:val="303D47"/>
              </w:rPr>
              <w:t>mitigation</w:t>
            </w:r>
            <w:r>
              <w:rPr>
                <w:color w:val="303D47"/>
                <w:spacing w:val="-4"/>
              </w:rPr>
              <w:t xml:space="preserve"> </w:t>
            </w:r>
            <w:r>
              <w:rPr>
                <w:color w:val="303D47"/>
              </w:rPr>
              <w:t xml:space="preserve">strategies implemented to prevent </w:t>
            </w:r>
            <w:proofErr w:type="gramStart"/>
            <w:r>
              <w:rPr>
                <w:color w:val="303D47"/>
              </w:rPr>
              <w:t>reoccurrence</w:t>
            </w:r>
            <w:proofErr w:type="gramEnd"/>
            <w:r>
              <w:rPr>
                <w:color w:val="303D47"/>
              </w:rPr>
              <w:t xml:space="preserve"> of the fraud or corruption.</w:t>
            </w:r>
          </w:p>
        </w:tc>
        <w:tc>
          <w:tcPr>
            <w:tcW w:w="362" w:type="pct"/>
          </w:tcPr>
          <w:p w14:paraId="2B933646" w14:textId="148A311D" w:rsidR="004B747E" w:rsidRDefault="0098502D" w:rsidP="00FC467C">
            <w:pPr>
              <w:pStyle w:val="TableParagraph"/>
              <w:jc w:val="center"/>
              <w:rPr>
                <w:rFonts w:ascii="Times New Roman"/>
              </w:rPr>
            </w:pPr>
            <w:r>
              <w:rPr>
                <w:rFonts w:ascii="Times New Roman"/>
                <w:noProof/>
              </w:rPr>
              <w:drawing>
                <wp:anchor distT="0" distB="0" distL="114300" distR="114300" simplePos="0" relativeHeight="251856902" behindDoc="0" locked="0" layoutInCell="1" allowOverlap="1" wp14:anchorId="7C9ED1B0" wp14:editId="2E5E7809">
                  <wp:simplePos x="0" y="0"/>
                  <wp:positionH relativeFrom="column">
                    <wp:posOffset>126052</wp:posOffset>
                  </wp:positionH>
                  <wp:positionV relativeFrom="paragraph">
                    <wp:posOffset>164465</wp:posOffset>
                  </wp:positionV>
                  <wp:extent cx="152400" cy="164465"/>
                  <wp:effectExtent l="0" t="0" r="0" b="6985"/>
                  <wp:wrapTopAndBottom/>
                  <wp:docPr id="2054573371" name="Picture 40"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18591" name="Picture 40"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90" w:type="pct"/>
          </w:tcPr>
          <w:p w14:paraId="2B933647" w14:textId="02BE56C6" w:rsidR="004B747E" w:rsidRDefault="0098502D" w:rsidP="00FC467C">
            <w:pPr>
              <w:pStyle w:val="TableParagraph"/>
              <w:jc w:val="center"/>
              <w:rPr>
                <w:rFonts w:ascii="Times New Roman"/>
              </w:rPr>
            </w:pPr>
            <w:r>
              <w:rPr>
                <w:rFonts w:ascii="Times New Roman"/>
                <w:noProof/>
              </w:rPr>
              <w:drawing>
                <wp:anchor distT="0" distB="0" distL="114300" distR="114300" simplePos="0" relativeHeight="251857926" behindDoc="0" locked="0" layoutInCell="1" allowOverlap="1" wp14:anchorId="034513B2" wp14:editId="33BB03CF">
                  <wp:simplePos x="0" y="0"/>
                  <wp:positionH relativeFrom="column">
                    <wp:posOffset>127625</wp:posOffset>
                  </wp:positionH>
                  <wp:positionV relativeFrom="paragraph">
                    <wp:posOffset>154409</wp:posOffset>
                  </wp:positionV>
                  <wp:extent cx="152400" cy="164465"/>
                  <wp:effectExtent l="0" t="0" r="0" b="6985"/>
                  <wp:wrapNone/>
                  <wp:docPr id="2119456849" name="Picture 41"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34125" name="Picture 41"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63" w:type="pct"/>
            <w:gridSpan w:val="2"/>
          </w:tcPr>
          <w:p w14:paraId="2B933648" w14:textId="28E70B33" w:rsidR="004B747E" w:rsidRDefault="0098502D" w:rsidP="00FC467C">
            <w:pPr>
              <w:pStyle w:val="TableParagraph"/>
              <w:jc w:val="center"/>
              <w:rPr>
                <w:rFonts w:ascii="Times New Roman"/>
              </w:rPr>
            </w:pPr>
            <w:r>
              <w:rPr>
                <w:rFonts w:ascii="Times New Roman"/>
                <w:noProof/>
              </w:rPr>
              <w:drawing>
                <wp:anchor distT="0" distB="0" distL="114300" distR="114300" simplePos="0" relativeHeight="251858950" behindDoc="0" locked="0" layoutInCell="1" allowOverlap="1" wp14:anchorId="59357294" wp14:editId="1E6B8CB7">
                  <wp:simplePos x="0" y="0"/>
                  <wp:positionH relativeFrom="column">
                    <wp:posOffset>149699</wp:posOffset>
                  </wp:positionH>
                  <wp:positionV relativeFrom="paragraph">
                    <wp:posOffset>147585</wp:posOffset>
                  </wp:positionV>
                  <wp:extent cx="152400" cy="164465"/>
                  <wp:effectExtent l="0" t="0" r="0" b="6985"/>
                  <wp:wrapNone/>
                  <wp:docPr id="1251584677" name="Picture 42"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364483" name="Picture 42"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DC2D48" w14:paraId="2B933653" w14:textId="77777777" w:rsidTr="00DC2D48">
        <w:tblPrEx>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PrEx>
        <w:trPr>
          <w:gridAfter w:val="1"/>
          <w:wAfter w:w="4" w:type="pct"/>
          <w:trHeight w:val="537"/>
        </w:trPr>
        <w:tc>
          <w:tcPr>
            <w:tcW w:w="717" w:type="pct"/>
          </w:tcPr>
          <w:p w14:paraId="695E6D6D" w14:textId="3FBAEA72" w:rsidR="004B747E" w:rsidRDefault="004B747E" w:rsidP="00FC467C">
            <w:pPr>
              <w:pStyle w:val="TableParagraph"/>
              <w:ind w:left="109"/>
              <w:rPr>
                <w:color w:val="303D47"/>
              </w:rPr>
            </w:pPr>
            <w:r>
              <w:rPr>
                <w:color w:val="303D47"/>
              </w:rPr>
              <w:t>Mandatory</w:t>
            </w:r>
          </w:p>
        </w:tc>
        <w:tc>
          <w:tcPr>
            <w:tcW w:w="3267" w:type="pct"/>
          </w:tcPr>
          <w:p w14:paraId="2B93364F" w14:textId="0FE899BC" w:rsidR="004B747E" w:rsidRDefault="004B747E" w:rsidP="00FC467C">
            <w:pPr>
              <w:pStyle w:val="TableParagraph"/>
              <w:ind w:left="109"/>
            </w:pPr>
            <w:r>
              <w:rPr>
                <w:color w:val="303D47"/>
              </w:rPr>
              <w:t>When</w:t>
            </w:r>
            <w:r>
              <w:rPr>
                <w:color w:val="303D47"/>
                <w:spacing w:val="-5"/>
              </w:rPr>
              <w:t xml:space="preserve"> </w:t>
            </w:r>
            <w:r>
              <w:rPr>
                <w:color w:val="303D47"/>
              </w:rPr>
              <w:t>all</w:t>
            </w:r>
            <w:r>
              <w:rPr>
                <w:color w:val="303D47"/>
                <w:spacing w:val="-6"/>
              </w:rPr>
              <w:t xml:space="preserve"> </w:t>
            </w:r>
            <w:r>
              <w:rPr>
                <w:color w:val="303D47"/>
              </w:rPr>
              <w:t>conditions</w:t>
            </w:r>
            <w:r>
              <w:rPr>
                <w:color w:val="303D47"/>
                <w:spacing w:val="-4"/>
              </w:rPr>
              <w:t xml:space="preserve"> </w:t>
            </w:r>
            <w:r>
              <w:rPr>
                <w:color w:val="303D47"/>
              </w:rPr>
              <w:t>have</w:t>
            </w:r>
            <w:r>
              <w:rPr>
                <w:color w:val="303D47"/>
                <w:spacing w:val="-4"/>
              </w:rPr>
              <w:t xml:space="preserve"> </w:t>
            </w:r>
            <w:r>
              <w:rPr>
                <w:color w:val="303D47"/>
              </w:rPr>
              <w:t>been</w:t>
            </w:r>
            <w:r>
              <w:rPr>
                <w:color w:val="303D47"/>
                <w:spacing w:val="-5"/>
              </w:rPr>
              <w:t xml:space="preserve"> </w:t>
            </w:r>
            <w:r>
              <w:rPr>
                <w:color w:val="303D47"/>
              </w:rPr>
              <w:t>met</w:t>
            </w:r>
            <w:r>
              <w:rPr>
                <w:color w:val="303D47"/>
                <w:spacing w:val="-6"/>
              </w:rPr>
              <w:t xml:space="preserve"> </w:t>
            </w:r>
            <w:r>
              <w:rPr>
                <w:color w:val="303D47"/>
              </w:rPr>
              <w:t>(or</w:t>
            </w:r>
            <w:r>
              <w:rPr>
                <w:color w:val="303D47"/>
                <w:spacing w:val="-5"/>
              </w:rPr>
              <w:t xml:space="preserve"> </w:t>
            </w:r>
            <w:r>
              <w:rPr>
                <w:color w:val="303D47"/>
              </w:rPr>
              <w:t>exemptions</w:t>
            </w:r>
            <w:r>
              <w:rPr>
                <w:color w:val="303D47"/>
                <w:spacing w:val="-4"/>
              </w:rPr>
              <w:t xml:space="preserve"> </w:t>
            </w:r>
            <w:r>
              <w:rPr>
                <w:color w:val="303D47"/>
              </w:rPr>
              <w:t>granted)</w:t>
            </w:r>
            <w:r>
              <w:rPr>
                <w:color w:val="303D47"/>
                <w:spacing w:val="-4"/>
              </w:rPr>
              <w:t xml:space="preserve"> </w:t>
            </w:r>
            <w:proofErr w:type="gramStart"/>
            <w:r>
              <w:rPr>
                <w:color w:val="303D47"/>
              </w:rPr>
              <w:t>recommend</w:t>
            </w:r>
            <w:proofErr w:type="gramEnd"/>
            <w:r>
              <w:rPr>
                <w:color w:val="303D47"/>
                <w:spacing w:val="-5"/>
              </w:rPr>
              <w:t xml:space="preserve"> </w:t>
            </w:r>
            <w:r>
              <w:rPr>
                <w:color w:val="303D47"/>
              </w:rPr>
              <w:t xml:space="preserve">to the </w:t>
            </w:r>
            <w:r>
              <w:t xml:space="preserve">Counter Fraud and Anti-Corruption Section </w:t>
            </w:r>
            <w:r>
              <w:rPr>
                <w:color w:val="303D47"/>
              </w:rPr>
              <w:t>that the case be closed.</w:t>
            </w:r>
          </w:p>
        </w:tc>
        <w:tc>
          <w:tcPr>
            <w:tcW w:w="362" w:type="pct"/>
          </w:tcPr>
          <w:p w14:paraId="2B933650" w14:textId="3A990428" w:rsidR="004B747E" w:rsidRDefault="0040489D" w:rsidP="00FC467C">
            <w:pPr>
              <w:pStyle w:val="TableParagraph"/>
              <w:jc w:val="center"/>
              <w:rPr>
                <w:rFonts w:ascii="Times New Roman"/>
              </w:rPr>
            </w:pPr>
            <w:r>
              <w:rPr>
                <w:rFonts w:ascii="Times New Roman"/>
                <w:noProof/>
                <w:sz w:val="20"/>
              </w:rPr>
              <w:drawing>
                <wp:anchor distT="0" distB="0" distL="114300" distR="114300" simplePos="0" relativeHeight="251859974" behindDoc="0" locked="0" layoutInCell="1" allowOverlap="1" wp14:anchorId="1B01C64B" wp14:editId="69C4F742">
                  <wp:simplePos x="0" y="0"/>
                  <wp:positionH relativeFrom="column">
                    <wp:posOffset>142875</wp:posOffset>
                  </wp:positionH>
                  <wp:positionV relativeFrom="paragraph">
                    <wp:posOffset>142032</wp:posOffset>
                  </wp:positionV>
                  <wp:extent cx="152400" cy="164465"/>
                  <wp:effectExtent l="0" t="0" r="0" b="6985"/>
                  <wp:wrapNone/>
                  <wp:docPr id="110795741" name="Picture 34"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30890" name="Picture 34"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90" w:type="pct"/>
          </w:tcPr>
          <w:p w14:paraId="2B933651" w14:textId="29DC60A7" w:rsidR="004B747E" w:rsidRDefault="0040489D" w:rsidP="00FC467C">
            <w:pPr>
              <w:pStyle w:val="TableParagraph"/>
              <w:jc w:val="center"/>
              <w:rPr>
                <w:rFonts w:ascii="Times New Roman"/>
              </w:rPr>
            </w:pPr>
            <w:r>
              <w:rPr>
                <w:rFonts w:ascii="Times New Roman"/>
                <w:noProof/>
                <w:sz w:val="20"/>
              </w:rPr>
              <w:drawing>
                <wp:anchor distT="0" distB="0" distL="114300" distR="114300" simplePos="0" relativeHeight="251860998" behindDoc="0" locked="0" layoutInCell="1" allowOverlap="1" wp14:anchorId="73BCA965" wp14:editId="32317138">
                  <wp:simplePos x="0" y="0"/>
                  <wp:positionH relativeFrom="column">
                    <wp:posOffset>117153</wp:posOffset>
                  </wp:positionH>
                  <wp:positionV relativeFrom="paragraph">
                    <wp:posOffset>148855</wp:posOffset>
                  </wp:positionV>
                  <wp:extent cx="152400" cy="164465"/>
                  <wp:effectExtent l="0" t="0" r="0" b="6985"/>
                  <wp:wrapNone/>
                  <wp:docPr id="1760071323" name="Picture 35"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70396" name="Picture 35"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59" w:type="pct"/>
          </w:tcPr>
          <w:p w14:paraId="2B933652" w14:textId="6C7A32D3" w:rsidR="004B747E" w:rsidRDefault="0040489D" w:rsidP="00FC467C">
            <w:pPr>
              <w:pStyle w:val="TableParagraph"/>
              <w:jc w:val="center"/>
              <w:rPr>
                <w:rFonts w:ascii="Times New Roman"/>
              </w:rPr>
            </w:pPr>
            <w:r>
              <w:rPr>
                <w:rFonts w:ascii="Times New Roman"/>
                <w:noProof/>
                <w:sz w:val="20"/>
              </w:rPr>
              <w:drawing>
                <wp:anchor distT="0" distB="0" distL="114300" distR="114300" simplePos="0" relativeHeight="251862022" behindDoc="0" locked="0" layoutInCell="1" allowOverlap="1" wp14:anchorId="77F327FC" wp14:editId="6B1FB325">
                  <wp:simplePos x="0" y="0"/>
                  <wp:positionH relativeFrom="column">
                    <wp:posOffset>152874</wp:posOffset>
                  </wp:positionH>
                  <wp:positionV relativeFrom="paragraph">
                    <wp:posOffset>128383</wp:posOffset>
                  </wp:positionV>
                  <wp:extent cx="152400" cy="164465"/>
                  <wp:effectExtent l="0" t="0" r="0" b="6985"/>
                  <wp:wrapNone/>
                  <wp:docPr id="1745522164" name="Picture 36"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612844" name="Picture 36"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r w:rsidR="00DC2D48" w14:paraId="2B93365C" w14:textId="77777777" w:rsidTr="00DC2D48">
        <w:tblPrEx>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PrEx>
        <w:trPr>
          <w:gridAfter w:val="1"/>
          <w:wAfter w:w="4" w:type="pct"/>
          <w:trHeight w:val="534"/>
        </w:trPr>
        <w:tc>
          <w:tcPr>
            <w:tcW w:w="717" w:type="pct"/>
          </w:tcPr>
          <w:p w14:paraId="299ADC30" w14:textId="692A0F13" w:rsidR="004B747E" w:rsidRDefault="004B747E" w:rsidP="00FC467C">
            <w:pPr>
              <w:pStyle w:val="TableParagraph"/>
              <w:ind w:left="109"/>
              <w:rPr>
                <w:color w:val="303D47"/>
              </w:rPr>
            </w:pPr>
            <w:r>
              <w:rPr>
                <w:color w:val="303D47"/>
              </w:rPr>
              <w:t>Mandatory</w:t>
            </w:r>
          </w:p>
        </w:tc>
        <w:tc>
          <w:tcPr>
            <w:tcW w:w="3267" w:type="pct"/>
          </w:tcPr>
          <w:p w14:paraId="2B933658" w14:textId="5153E015" w:rsidR="004B747E" w:rsidRDefault="004B747E" w:rsidP="00E20951">
            <w:pPr>
              <w:pStyle w:val="TableParagraph"/>
              <w:ind w:left="109"/>
            </w:pPr>
            <w:r>
              <w:rPr>
                <w:color w:val="303D47"/>
              </w:rPr>
              <w:t>Provide</w:t>
            </w:r>
            <w:r>
              <w:rPr>
                <w:color w:val="303D47"/>
                <w:spacing w:val="-3"/>
              </w:rPr>
              <w:t xml:space="preserve"> </w:t>
            </w:r>
            <w:r>
              <w:t>the</w:t>
            </w:r>
            <w:r>
              <w:rPr>
                <w:spacing w:val="-4"/>
              </w:rPr>
              <w:t xml:space="preserve"> </w:t>
            </w:r>
            <w:r>
              <w:t>Counter</w:t>
            </w:r>
            <w:r>
              <w:rPr>
                <w:spacing w:val="-5"/>
              </w:rPr>
              <w:t xml:space="preserve"> </w:t>
            </w:r>
            <w:r>
              <w:t>Fraud</w:t>
            </w:r>
            <w:r>
              <w:rPr>
                <w:spacing w:val="-5"/>
              </w:rPr>
              <w:t xml:space="preserve"> </w:t>
            </w:r>
            <w:r>
              <w:t>and</w:t>
            </w:r>
            <w:r>
              <w:rPr>
                <w:spacing w:val="-4"/>
              </w:rPr>
              <w:t xml:space="preserve"> </w:t>
            </w:r>
            <w:r>
              <w:t>Anti-Corruption</w:t>
            </w:r>
            <w:r>
              <w:rPr>
                <w:spacing w:val="-5"/>
              </w:rPr>
              <w:t xml:space="preserve"> </w:t>
            </w:r>
            <w:r>
              <w:t>Section</w:t>
            </w:r>
            <w:r>
              <w:rPr>
                <w:spacing w:val="-8"/>
              </w:rPr>
              <w:t xml:space="preserve"> </w:t>
            </w:r>
            <w:r>
              <w:rPr>
                <w:color w:val="303D47"/>
              </w:rPr>
              <w:t>with</w:t>
            </w:r>
            <w:r>
              <w:rPr>
                <w:color w:val="303D47"/>
                <w:spacing w:val="-4"/>
              </w:rPr>
              <w:t xml:space="preserve"> </w:t>
            </w:r>
            <w:r>
              <w:rPr>
                <w:color w:val="303D47"/>
              </w:rPr>
              <w:t>a</w:t>
            </w:r>
            <w:r>
              <w:rPr>
                <w:color w:val="303D47"/>
                <w:spacing w:val="-4"/>
              </w:rPr>
              <w:t xml:space="preserve"> </w:t>
            </w:r>
            <w:r>
              <w:rPr>
                <w:color w:val="303D47"/>
              </w:rPr>
              <w:t>copy</w:t>
            </w:r>
            <w:r>
              <w:rPr>
                <w:color w:val="303D47"/>
                <w:spacing w:val="-6"/>
              </w:rPr>
              <w:t xml:space="preserve"> </w:t>
            </w:r>
            <w:r>
              <w:rPr>
                <w:color w:val="303D47"/>
              </w:rPr>
              <w:t>of</w:t>
            </w:r>
            <w:r>
              <w:rPr>
                <w:color w:val="303D47"/>
                <w:spacing w:val="-3"/>
              </w:rPr>
              <w:t xml:space="preserve"> </w:t>
            </w:r>
            <w:r>
              <w:rPr>
                <w:color w:val="303D47"/>
                <w:spacing w:val="-5"/>
              </w:rPr>
              <w:t>the</w:t>
            </w:r>
            <w:r w:rsidR="00E20951">
              <w:rPr>
                <w:color w:val="303D47"/>
                <w:spacing w:val="-5"/>
              </w:rPr>
              <w:t xml:space="preserve"> </w:t>
            </w:r>
            <w:r>
              <w:rPr>
                <w:color w:val="303D47"/>
              </w:rPr>
              <w:t>investigation</w:t>
            </w:r>
            <w:r>
              <w:rPr>
                <w:color w:val="303D47"/>
                <w:spacing w:val="-5"/>
              </w:rPr>
              <w:t xml:space="preserve"> </w:t>
            </w:r>
            <w:r>
              <w:rPr>
                <w:color w:val="303D47"/>
                <w:spacing w:val="-2"/>
              </w:rPr>
              <w:t>report.</w:t>
            </w:r>
          </w:p>
        </w:tc>
        <w:tc>
          <w:tcPr>
            <w:tcW w:w="362" w:type="pct"/>
          </w:tcPr>
          <w:p w14:paraId="2B933659" w14:textId="6D2F771A" w:rsidR="004B747E" w:rsidRDefault="0040489D" w:rsidP="00FC467C">
            <w:pPr>
              <w:pStyle w:val="TableParagraph"/>
              <w:jc w:val="center"/>
              <w:rPr>
                <w:rFonts w:ascii="Times New Roman"/>
              </w:rPr>
            </w:pPr>
            <w:r>
              <w:rPr>
                <w:rFonts w:ascii="Times New Roman"/>
                <w:noProof/>
              </w:rPr>
              <w:drawing>
                <wp:anchor distT="0" distB="0" distL="114300" distR="114300" simplePos="0" relativeHeight="251863046" behindDoc="0" locked="0" layoutInCell="1" allowOverlap="1" wp14:anchorId="51EB8344" wp14:editId="5377AF01">
                  <wp:simplePos x="0" y="0"/>
                  <wp:positionH relativeFrom="column">
                    <wp:posOffset>142875</wp:posOffset>
                  </wp:positionH>
                  <wp:positionV relativeFrom="paragraph">
                    <wp:posOffset>74428</wp:posOffset>
                  </wp:positionV>
                  <wp:extent cx="152400" cy="164465"/>
                  <wp:effectExtent l="0" t="0" r="0" b="6985"/>
                  <wp:wrapNone/>
                  <wp:docPr id="2005128798" name="Picture 37" descr="Select, if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50897" name="Picture 37" descr="Select, if y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290" w:type="pct"/>
          </w:tcPr>
          <w:p w14:paraId="2B93365A" w14:textId="3D5C1929" w:rsidR="004B747E" w:rsidRDefault="0040489D" w:rsidP="00FC467C">
            <w:pPr>
              <w:pStyle w:val="TableParagraph"/>
              <w:jc w:val="center"/>
              <w:rPr>
                <w:rFonts w:ascii="Times New Roman"/>
              </w:rPr>
            </w:pPr>
            <w:r>
              <w:rPr>
                <w:rFonts w:ascii="Times New Roman"/>
                <w:noProof/>
              </w:rPr>
              <w:drawing>
                <wp:anchor distT="0" distB="0" distL="114300" distR="114300" simplePos="0" relativeHeight="251865094" behindDoc="0" locked="0" layoutInCell="1" allowOverlap="1" wp14:anchorId="1B362B27" wp14:editId="63345B76">
                  <wp:simplePos x="0" y="0"/>
                  <wp:positionH relativeFrom="column">
                    <wp:posOffset>123977</wp:posOffset>
                  </wp:positionH>
                  <wp:positionV relativeFrom="paragraph">
                    <wp:posOffset>75062</wp:posOffset>
                  </wp:positionV>
                  <wp:extent cx="152400" cy="164465"/>
                  <wp:effectExtent l="0" t="0" r="0" b="6985"/>
                  <wp:wrapTopAndBottom/>
                  <wp:docPr id="1915916767" name="Picture 38" descr="Select, if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57270" name="Picture 38" descr="Select, if 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359" w:type="pct"/>
          </w:tcPr>
          <w:p w14:paraId="2B93365B" w14:textId="3F0021FB" w:rsidR="004B747E" w:rsidRDefault="0040489D" w:rsidP="00FC467C">
            <w:pPr>
              <w:pStyle w:val="TableParagraph"/>
              <w:jc w:val="center"/>
              <w:rPr>
                <w:rFonts w:ascii="Times New Roman"/>
              </w:rPr>
            </w:pPr>
            <w:r>
              <w:rPr>
                <w:rFonts w:ascii="Times New Roman"/>
                <w:noProof/>
              </w:rPr>
              <w:drawing>
                <wp:anchor distT="0" distB="0" distL="114300" distR="114300" simplePos="0" relativeHeight="251864070" behindDoc="0" locked="0" layoutInCell="1" allowOverlap="1" wp14:anchorId="06D75FBD" wp14:editId="229C6A60">
                  <wp:simplePos x="0" y="0"/>
                  <wp:positionH relativeFrom="column">
                    <wp:posOffset>146050</wp:posOffset>
                  </wp:positionH>
                  <wp:positionV relativeFrom="paragraph">
                    <wp:posOffset>81251</wp:posOffset>
                  </wp:positionV>
                  <wp:extent cx="152400" cy="164465"/>
                  <wp:effectExtent l="0" t="0" r="0" b="6985"/>
                  <wp:wrapNone/>
                  <wp:docPr id="1025529334" name="Picture 39" descr="Select, if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5761" name="Picture 39" descr="Select, if not applic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14:sizeRelH relativeFrom="page">
                    <wp14:pctWidth>0</wp14:pctWidth>
                  </wp14:sizeRelH>
                  <wp14:sizeRelV relativeFrom="page">
                    <wp14:pctHeight>0</wp14:pctHeight>
                  </wp14:sizeRelV>
                </wp:anchor>
              </w:drawing>
            </w:r>
          </w:p>
        </w:tc>
      </w:tr>
    </w:tbl>
    <w:p w14:paraId="2B93365D" w14:textId="77777777" w:rsidR="00667A77" w:rsidRDefault="00667A77" w:rsidP="00FC467C">
      <w:pPr>
        <w:rPr>
          <w:rFonts w:ascii="Times New Roman"/>
        </w:rPr>
        <w:sectPr w:rsidR="00667A77">
          <w:pgSz w:w="11910" w:h="16840"/>
          <w:pgMar w:top="1040" w:right="440" w:bottom="1160" w:left="740" w:header="222" w:footer="937" w:gutter="0"/>
          <w:cols w:space="720"/>
        </w:sectPr>
      </w:pPr>
    </w:p>
    <w:p w14:paraId="2B93365E" w14:textId="77777777" w:rsidR="00667A77" w:rsidRPr="00232AE0" w:rsidRDefault="005B4D95" w:rsidP="00D4312C">
      <w:pPr>
        <w:pStyle w:val="Heading1"/>
        <w:spacing w:before="175" w:after="240"/>
        <w:ind w:left="0"/>
        <w:rPr>
          <w:rFonts w:ascii="Calibri"/>
          <w:color w:val="347C5D"/>
          <w:w w:val="110"/>
        </w:rPr>
      </w:pPr>
      <w:bookmarkStart w:id="14" w:name="_Toc207719089"/>
      <w:r w:rsidRPr="00232AE0">
        <w:rPr>
          <w:rFonts w:ascii="Calibri"/>
          <w:color w:val="347C5D"/>
          <w:w w:val="110"/>
        </w:rPr>
        <w:lastRenderedPageBreak/>
        <w:t>ANNEX 5: FOREIGN BRIBERY FACTSHEET AND CHECKLIST</w:t>
      </w:r>
      <w:bookmarkEnd w:id="14"/>
    </w:p>
    <w:p w14:paraId="2B933660" w14:textId="77777777" w:rsidR="00667A77" w:rsidRPr="00232AE0" w:rsidRDefault="005B4D95" w:rsidP="00FC467C">
      <w:pPr>
        <w:ind w:left="110"/>
        <w:rPr>
          <w:color w:val="347C5D"/>
          <w:sz w:val="28"/>
        </w:rPr>
      </w:pPr>
      <w:r w:rsidRPr="00232AE0">
        <w:rPr>
          <w:color w:val="347C5D"/>
          <w:sz w:val="28"/>
        </w:rPr>
        <w:t>WHAT</w:t>
      </w:r>
      <w:r w:rsidRPr="00232AE0">
        <w:rPr>
          <w:color w:val="347C5D"/>
          <w:spacing w:val="-7"/>
          <w:sz w:val="28"/>
        </w:rPr>
        <w:t xml:space="preserve"> </w:t>
      </w:r>
      <w:r w:rsidRPr="00232AE0">
        <w:rPr>
          <w:color w:val="347C5D"/>
          <w:sz w:val="28"/>
        </w:rPr>
        <w:t>IS</w:t>
      </w:r>
      <w:r w:rsidRPr="00232AE0">
        <w:rPr>
          <w:color w:val="347C5D"/>
          <w:spacing w:val="-4"/>
          <w:sz w:val="28"/>
        </w:rPr>
        <w:t xml:space="preserve"> </w:t>
      </w:r>
      <w:r w:rsidRPr="00232AE0">
        <w:rPr>
          <w:color w:val="347C5D"/>
          <w:spacing w:val="-2"/>
          <w:sz w:val="28"/>
        </w:rPr>
        <w:t>BRIBERY?</w:t>
      </w:r>
    </w:p>
    <w:p w14:paraId="2B933661" w14:textId="77777777" w:rsidR="00667A77" w:rsidRDefault="005B4D95" w:rsidP="00D4312C">
      <w:pPr>
        <w:pStyle w:val="BodyText"/>
        <w:spacing w:after="240"/>
        <w:ind w:left="110" w:right="510"/>
      </w:pPr>
      <w:r>
        <w:rPr>
          <w:color w:val="303D47"/>
        </w:rPr>
        <w:t>Bribery</w:t>
      </w:r>
      <w:r>
        <w:rPr>
          <w:color w:val="303D47"/>
          <w:spacing w:val="-4"/>
        </w:rPr>
        <w:t xml:space="preserve"> </w:t>
      </w:r>
      <w:r>
        <w:rPr>
          <w:color w:val="303D47"/>
        </w:rPr>
        <w:t>is</w:t>
      </w:r>
      <w:r>
        <w:rPr>
          <w:color w:val="303D47"/>
          <w:spacing w:val="-3"/>
        </w:rPr>
        <w:t xml:space="preserve"> </w:t>
      </w:r>
      <w:r>
        <w:rPr>
          <w:color w:val="303D47"/>
        </w:rPr>
        <w:t>the</w:t>
      </w:r>
      <w:r>
        <w:rPr>
          <w:color w:val="303D47"/>
          <w:spacing w:val="-2"/>
        </w:rPr>
        <w:t xml:space="preserve"> </w:t>
      </w:r>
      <w:r>
        <w:rPr>
          <w:color w:val="303D47"/>
        </w:rPr>
        <w:t>promise</w:t>
      </w:r>
      <w:r>
        <w:rPr>
          <w:color w:val="303D47"/>
          <w:spacing w:val="-2"/>
        </w:rPr>
        <w:t xml:space="preserve"> </w:t>
      </w:r>
      <w:r>
        <w:rPr>
          <w:color w:val="303D47"/>
        </w:rPr>
        <w:t>or</w:t>
      </w:r>
      <w:r>
        <w:rPr>
          <w:color w:val="303D47"/>
          <w:spacing w:val="-3"/>
        </w:rPr>
        <w:t xml:space="preserve"> </w:t>
      </w:r>
      <w:r>
        <w:rPr>
          <w:color w:val="303D47"/>
        </w:rPr>
        <w:t>delivery</w:t>
      </w:r>
      <w:r>
        <w:rPr>
          <w:color w:val="303D47"/>
          <w:spacing w:val="-4"/>
        </w:rPr>
        <w:t xml:space="preserve"> </w:t>
      </w:r>
      <w:r>
        <w:rPr>
          <w:color w:val="303D47"/>
        </w:rPr>
        <w:t>of</w:t>
      </w:r>
      <w:r>
        <w:rPr>
          <w:color w:val="303D47"/>
          <w:spacing w:val="-2"/>
        </w:rPr>
        <w:t xml:space="preserve"> </w:t>
      </w:r>
      <w:r>
        <w:rPr>
          <w:color w:val="303D47"/>
        </w:rPr>
        <w:t>a</w:t>
      </w:r>
      <w:r>
        <w:rPr>
          <w:color w:val="303D47"/>
          <w:spacing w:val="-2"/>
        </w:rPr>
        <w:t xml:space="preserve"> </w:t>
      </w:r>
      <w:r>
        <w:rPr>
          <w:color w:val="303D47"/>
        </w:rPr>
        <w:t>benefit</w:t>
      </w:r>
      <w:r>
        <w:rPr>
          <w:color w:val="303D47"/>
          <w:spacing w:val="-4"/>
        </w:rPr>
        <w:t xml:space="preserve"> </w:t>
      </w:r>
      <w:proofErr w:type="gramStart"/>
      <w:r>
        <w:rPr>
          <w:color w:val="303D47"/>
        </w:rPr>
        <w:t>in</w:t>
      </w:r>
      <w:r>
        <w:rPr>
          <w:color w:val="303D47"/>
          <w:spacing w:val="-3"/>
        </w:rPr>
        <w:t xml:space="preserve"> </w:t>
      </w:r>
      <w:r>
        <w:rPr>
          <w:color w:val="303D47"/>
        </w:rPr>
        <w:t>order</w:t>
      </w:r>
      <w:r>
        <w:rPr>
          <w:color w:val="303D47"/>
          <w:spacing w:val="-3"/>
        </w:rPr>
        <w:t xml:space="preserve"> </w:t>
      </w:r>
      <w:r>
        <w:rPr>
          <w:color w:val="303D47"/>
        </w:rPr>
        <w:t>to</w:t>
      </w:r>
      <w:proofErr w:type="gramEnd"/>
      <w:r>
        <w:rPr>
          <w:color w:val="303D47"/>
          <w:spacing w:val="-3"/>
        </w:rPr>
        <w:t xml:space="preserve"> </w:t>
      </w:r>
      <w:r>
        <w:rPr>
          <w:color w:val="303D47"/>
        </w:rPr>
        <w:t>influence</w:t>
      </w:r>
      <w:r>
        <w:rPr>
          <w:color w:val="303D47"/>
          <w:spacing w:val="-2"/>
        </w:rPr>
        <w:t xml:space="preserve"> </w:t>
      </w:r>
      <w:r>
        <w:rPr>
          <w:color w:val="303D47"/>
        </w:rPr>
        <w:t>the</w:t>
      </w:r>
      <w:r>
        <w:rPr>
          <w:color w:val="303D47"/>
          <w:spacing w:val="-2"/>
        </w:rPr>
        <w:t xml:space="preserve"> </w:t>
      </w:r>
      <w:r>
        <w:rPr>
          <w:color w:val="303D47"/>
        </w:rPr>
        <w:t>receiver’s</w:t>
      </w:r>
      <w:r>
        <w:rPr>
          <w:color w:val="303D47"/>
          <w:spacing w:val="-3"/>
        </w:rPr>
        <w:t xml:space="preserve"> </w:t>
      </w:r>
      <w:proofErr w:type="spellStart"/>
      <w:r>
        <w:rPr>
          <w:color w:val="303D47"/>
        </w:rPr>
        <w:t>behaviour</w:t>
      </w:r>
      <w:proofErr w:type="spellEnd"/>
      <w:r>
        <w:rPr>
          <w:color w:val="303D47"/>
        </w:rPr>
        <w:t>.</w:t>
      </w:r>
      <w:r>
        <w:rPr>
          <w:color w:val="303D47"/>
          <w:spacing w:val="-5"/>
        </w:rPr>
        <w:t xml:space="preserve"> </w:t>
      </w:r>
      <w:r>
        <w:rPr>
          <w:color w:val="303D47"/>
        </w:rPr>
        <w:t>Usually,</w:t>
      </w:r>
      <w:r>
        <w:rPr>
          <w:color w:val="303D47"/>
          <w:spacing w:val="-5"/>
        </w:rPr>
        <w:t xml:space="preserve"> </w:t>
      </w:r>
      <w:r>
        <w:rPr>
          <w:color w:val="303D47"/>
        </w:rPr>
        <w:t>the</w:t>
      </w:r>
      <w:r>
        <w:rPr>
          <w:color w:val="303D47"/>
          <w:spacing w:val="-2"/>
        </w:rPr>
        <w:t xml:space="preserve"> </w:t>
      </w:r>
      <w:proofErr w:type="spellStart"/>
      <w:r>
        <w:rPr>
          <w:color w:val="303D47"/>
        </w:rPr>
        <w:t>behaviour</w:t>
      </w:r>
      <w:proofErr w:type="spellEnd"/>
      <w:r>
        <w:rPr>
          <w:color w:val="303D47"/>
        </w:rPr>
        <w:t xml:space="preserve"> expected</w:t>
      </w:r>
      <w:r>
        <w:rPr>
          <w:color w:val="303D47"/>
          <w:spacing w:val="-1"/>
        </w:rPr>
        <w:t xml:space="preserve"> </w:t>
      </w:r>
      <w:r>
        <w:rPr>
          <w:color w:val="303D47"/>
        </w:rPr>
        <w:t>of the person</w:t>
      </w:r>
      <w:r>
        <w:rPr>
          <w:color w:val="303D47"/>
          <w:spacing w:val="-1"/>
        </w:rPr>
        <w:t xml:space="preserve"> </w:t>
      </w:r>
      <w:r>
        <w:rPr>
          <w:color w:val="303D47"/>
        </w:rPr>
        <w:t>receiving the bribe is</w:t>
      </w:r>
      <w:r>
        <w:rPr>
          <w:color w:val="303D47"/>
          <w:spacing w:val="-1"/>
        </w:rPr>
        <w:t xml:space="preserve"> </w:t>
      </w:r>
      <w:r>
        <w:rPr>
          <w:color w:val="303D47"/>
        </w:rPr>
        <w:t>illegal</w:t>
      </w:r>
      <w:r>
        <w:rPr>
          <w:color w:val="303D47"/>
          <w:spacing w:val="-2"/>
        </w:rPr>
        <w:t xml:space="preserve"> </w:t>
      </w:r>
      <w:r>
        <w:rPr>
          <w:color w:val="303D47"/>
        </w:rPr>
        <w:t>or</w:t>
      </w:r>
      <w:r>
        <w:rPr>
          <w:color w:val="303D47"/>
          <w:spacing w:val="-1"/>
        </w:rPr>
        <w:t xml:space="preserve"> </w:t>
      </w:r>
      <w:r>
        <w:rPr>
          <w:color w:val="303D47"/>
        </w:rPr>
        <w:t>unethical</w:t>
      </w:r>
      <w:r>
        <w:rPr>
          <w:color w:val="303D47"/>
          <w:spacing w:val="-2"/>
        </w:rPr>
        <w:t xml:space="preserve"> </w:t>
      </w:r>
      <w:r>
        <w:rPr>
          <w:color w:val="303D47"/>
        </w:rPr>
        <w:t>in</w:t>
      </w:r>
      <w:r>
        <w:rPr>
          <w:color w:val="303D47"/>
          <w:spacing w:val="-1"/>
        </w:rPr>
        <w:t xml:space="preserve"> </w:t>
      </w:r>
      <w:r>
        <w:rPr>
          <w:color w:val="303D47"/>
        </w:rPr>
        <w:t>nature and</w:t>
      </w:r>
      <w:r>
        <w:rPr>
          <w:color w:val="303D47"/>
          <w:spacing w:val="-1"/>
        </w:rPr>
        <w:t xml:space="preserve"> </w:t>
      </w:r>
      <w:r>
        <w:rPr>
          <w:color w:val="303D47"/>
        </w:rPr>
        <w:t>would</w:t>
      </w:r>
      <w:r>
        <w:rPr>
          <w:color w:val="303D47"/>
          <w:spacing w:val="-1"/>
        </w:rPr>
        <w:t xml:space="preserve"> </w:t>
      </w:r>
      <w:r>
        <w:rPr>
          <w:color w:val="303D47"/>
        </w:rPr>
        <w:t>not</w:t>
      </w:r>
      <w:r>
        <w:rPr>
          <w:color w:val="303D47"/>
          <w:spacing w:val="-1"/>
        </w:rPr>
        <w:t xml:space="preserve"> </w:t>
      </w:r>
      <w:r>
        <w:rPr>
          <w:color w:val="303D47"/>
        </w:rPr>
        <w:t>be something they</w:t>
      </w:r>
      <w:r>
        <w:rPr>
          <w:color w:val="303D47"/>
          <w:spacing w:val="-3"/>
        </w:rPr>
        <w:t xml:space="preserve"> </w:t>
      </w:r>
      <w:r>
        <w:rPr>
          <w:color w:val="303D47"/>
        </w:rPr>
        <w:t>would usually</w:t>
      </w:r>
      <w:r>
        <w:rPr>
          <w:color w:val="303D47"/>
          <w:spacing w:val="-2"/>
        </w:rPr>
        <w:t xml:space="preserve"> </w:t>
      </w:r>
      <w:r>
        <w:rPr>
          <w:color w:val="303D47"/>
        </w:rPr>
        <w:t>do.</w:t>
      </w:r>
      <w:r>
        <w:rPr>
          <w:color w:val="303D47"/>
          <w:spacing w:val="-1"/>
        </w:rPr>
        <w:t xml:space="preserve"> </w:t>
      </w:r>
      <w:r>
        <w:rPr>
          <w:color w:val="303D47"/>
        </w:rPr>
        <w:t>However,</w:t>
      </w:r>
      <w:r>
        <w:rPr>
          <w:color w:val="303D47"/>
          <w:spacing w:val="-1"/>
        </w:rPr>
        <w:t xml:space="preserve"> </w:t>
      </w:r>
      <w:r>
        <w:rPr>
          <w:color w:val="303D47"/>
        </w:rPr>
        <w:t xml:space="preserve">the return </w:t>
      </w:r>
      <w:proofErr w:type="spellStart"/>
      <w:r>
        <w:rPr>
          <w:color w:val="303D47"/>
        </w:rPr>
        <w:t>behaviour</w:t>
      </w:r>
      <w:proofErr w:type="spellEnd"/>
      <w:r>
        <w:rPr>
          <w:color w:val="303D47"/>
        </w:rPr>
        <w:t xml:space="preserve"> itself does not</w:t>
      </w:r>
      <w:r>
        <w:rPr>
          <w:color w:val="303D47"/>
          <w:spacing w:val="-1"/>
        </w:rPr>
        <w:t xml:space="preserve"> </w:t>
      </w:r>
      <w:r>
        <w:rPr>
          <w:color w:val="303D47"/>
        </w:rPr>
        <w:t>have to</w:t>
      </w:r>
      <w:r>
        <w:rPr>
          <w:color w:val="303D47"/>
          <w:spacing w:val="-1"/>
        </w:rPr>
        <w:t xml:space="preserve"> </w:t>
      </w:r>
      <w:r>
        <w:rPr>
          <w:color w:val="303D47"/>
        </w:rPr>
        <w:t>be illegal</w:t>
      </w:r>
      <w:r>
        <w:rPr>
          <w:color w:val="303D47"/>
          <w:spacing w:val="-1"/>
        </w:rPr>
        <w:t xml:space="preserve"> </w:t>
      </w:r>
      <w:r>
        <w:rPr>
          <w:color w:val="303D47"/>
        </w:rPr>
        <w:t>or unethical</w:t>
      </w:r>
      <w:r>
        <w:rPr>
          <w:color w:val="303D47"/>
          <w:spacing w:val="-1"/>
        </w:rPr>
        <w:t xml:space="preserve"> </w:t>
      </w:r>
      <w:proofErr w:type="gramStart"/>
      <w:r>
        <w:rPr>
          <w:color w:val="303D47"/>
        </w:rPr>
        <w:t>in order for</w:t>
      </w:r>
      <w:proofErr w:type="gramEnd"/>
      <w:r>
        <w:rPr>
          <w:color w:val="303D47"/>
        </w:rPr>
        <w:t xml:space="preserve"> it</w:t>
      </w:r>
      <w:r>
        <w:rPr>
          <w:color w:val="303D47"/>
          <w:spacing w:val="-1"/>
        </w:rPr>
        <w:t xml:space="preserve"> </w:t>
      </w:r>
      <w:r>
        <w:rPr>
          <w:color w:val="303D47"/>
        </w:rPr>
        <w:t>to</w:t>
      </w:r>
      <w:r>
        <w:rPr>
          <w:color w:val="303D47"/>
          <w:spacing w:val="-1"/>
        </w:rPr>
        <w:t xml:space="preserve"> </w:t>
      </w:r>
      <w:r>
        <w:rPr>
          <w:color w:val="303D47"/>
        </w:rPr>
        <w:t>fall</w:t>
      </w:r>
      <w:r>
        <w:rPr>
          <w:color w:val="303D47"/>
          <w:spacing w:val="-1"/>
        </w:rPr>
        <w:t xml:space="preserve"> </w:t>
      </w:r>
      <w:r>
        <w:rPr>
          <w:color w:val="303D47"/>
        </w:rPr>
        <w:t>within the definition of bribery.</w:t>
      </w:r>
    </w:p>
    <w:p w14:paraId="2B933663" w14:textId="77777777" w:rsidR="00667A77" w:rsidRDefault="005B4D95" w:rsidP="00FC467C">
      <w:pPr>
        <w:pStyle w:val="BodyText"/>
        <w:ind w:left="110"/>
      </w:pPr>
      <w:r>
        <w:rPr>
          <w:color w:val="303D47"/>
        </w:rPr>
        <w:t>Facilitation</w:t>
      </w:r>
      <w:r>
        <w:rPr>
          <w:color w:val="303D47"/>
          <w:spacing w:val="-5"/>
        </w:rPr>
        <w:t xml:space="preserve"> </w:t>
      </w:r>
      <w:r>
        <w:rPr>
          <w:color w:val="303D47"/>
        </w:rPr>
        <w:t>payments</w:t>
      </w:r>
      <w:r>
        <w:rPr>
          <w:color w:val="303D47"/>
          <w:spacing w:val="-5"/>
        </w:rPr>
        <w:t xml:space="preserve"> </w:t>
      </w:r>
      <w:r>
        <w:rPr>
          <w:color w:val="303D47"/>
        </w:rPr>
        <w:t>are</w:t>
      </w:r>
      <w:r>
        <w:rPr>
          <w:color w:val="303D47"/>
          <w:spacing w:val="-4"/>
        </w:rPr>
        <w:t xml:space="preserve"> </w:t>
      </w:r>
      <w:r>
        <w:rPr>
          <w:color w:val="303D47"/>
        </w:rPr>
        <w:t>closely</w:t>
      </w:r>
      <w:r>
        <w:rPr>
          <w:color w:val="303D47"/>
          <w:spacing w:val="-6"/>
        </w:rPr>
        <w:t xml:space="preserve"> </w:t>
      </w:r>
      <w:r>
        <w:rPr>
          <w:color w:val="303D47"/>
        </w:rPr>
        <w:t>linked</w:t>
      </w:r>
      <w:r>
        <w:rPr>
          <w:color w:val="303D47"/>
          <w:spacing w:val="-5"/>
        </w:rPr>
        <w:t xml:space="preserve"> </w:t>
      </w:r>
      <w:r>
        <w:rPr>
          <w:color w:val="303D47"/>
        </w:rPr>
        <w:t>to</w:t>
      </w:r>
      <w:r>
        <w:rPr>
          <w:color w:val="303D47"/>
          <w:spacing w:val="-5"/>
        </w:rPr>
        <w:t xml:space="preserve"> </w:t>
      </w:r>
      <w:r>
        <w:rPr>
          <w:color w:val="303D47"/>
        </w:rPr>
        <w:t>bribery</w:t>
      </w:r>
      <w:r>
        <w:rPr>
          <w:color w:val="303D47"/>
          <w:spacing w:val="-6"/>
        </w:rPr>
        <w:t xml:space="preserve"> </w:t>
      </w:r>
      <w:r>
        <w:rPr>
          <w:color w:val="303D47"/>
        </w:rPr>
        <w:t>and</w:t>
      </w:r>
      <w:r>
        <w:rPr>
          <w:color w:val="303D47"/>
          <w:spacing w:val="-5"/>
        </w:rPr>
        <w:t xml:space="preserve"> </w:t>
      </w:r>
      <w:r>
        <w:rPr>
          <w:color w:val="303D47"/>
        </w:rPr>
        <w:t>are</w:t>
      </w:r>
      <w:r>
        <w:rPr>
          <w:color w:val="303D47"/>
          <w:spacing w:val="-4"/>
        </w:rPr>
        <w:t xml:space="preserve"> </w:t>
      </w:r>
      <w:r>
        <w:rPr>
          <w:color w:val="303D47"/>
        </w:rPr>
        <w:t>addressed</w:t>
      </w:r>
      <w:r>
        <w:rPr>
          <w:color w:val="303D47"/>
          <w:spacing w:val="-4"/>
        </w:rPr>
        <w:t xml:space="preserve"> </w:t>
      </w:r>
      <w:r>
        <w:rPr>
          <w:color w:val="303D47"/>
        </w:rPr>
        <w:t>in</w:t>
      </w:r>
      <w:r>
        <w:rPr>
          <w:color w:val="303D47"/>
          <w:spacing w:val="-5"/>
        </w:rPr>
        <w:t xml:space="preserve"> </w:t>
      </w:r>
      <w:r>
        <w:rPr>
          <w:color w:val="303D47"/>
        </w:rPr>
        <w:t>Annex</w:t>
      </w:r>
      <w:r>
        <w:rPr>
          <w:color w:val="303D47"/>
          <w:spacing w:val="-6"/>
        </w:rPr>
        <w:t xml:space="preserve"> </w:t>
      </w:r>
      <w:r>
        <w:rPr>
          <w:color w:val="303D47"/>
          <w:spacing w:val="-5"/>
        </w:rPr>
        <w:t>6.</w:t>
      </w:r>
    </w:p>
    <w:p w14:paraId="2B933664" w14:textId="77777777" w:rsidR="00667A77" w:rsidRDefault="005B4D95" w:rsidP="00D4312C">
      <w:pPr>
        <w:pStyle w:val="BodyText"/>
        <w:spacing w:after="240"/>
        <w:ind w:left="110" w:right="438"/>
      </w:pPr>
      <w:r>
        <w:rPr>
          <w:color w:val="303D47"/>
        </w:rPr>
        <w:t>All information which relates to the possible or attempted commission of a serious extraterritorial offence under Australian</w:t>
      </w:r>
      <w:r>
        <w:rPr>
          <w:color w:val="303D47"/>
          <w:spacing w:val="-3"/>
        </w:rPr>
        <w:t xml:space="preserve"> </w:t>
      </w:r>
      <w:r>
        <w:rPr>
          <w:color w:val="303D47"/>
        </w:rPr>
        <w:t>law,</w:t>
      </w:r>
      <w:r>
        <w:rPr>
          <w:color w:val="303D47"/>
          <w:spacing w:val="-5"/>
        </w:rPr>
        <w:t xml:space="preserve"> </w:t>
      </w:r>
      <w:r>
        <w:rPr>
          <w:color w:val="303D47"/>
        </w:rPr>
        <w:t>such</w:t>
      </w:r>
      <w:r>
        <w:rPr>
          <w:color w:val="303D47"/>
          <w:spacing w:val="-3"/>
        </w:rPr>
        <w:t xml:space="preserve"> </w:t>
      </w:r>
      <w:r>
        <w:rPr>
          <w:color w:val="303D47"/>
        </w:rPr>
        <w:t>as</w:t>
      </w:r>
      <w:r>
        <w:rPr>
          <w:color w:val="303D47"/>
          <w:spacing w:val="-3"/>
        </w:rPr>
        <w:t xml:space="preserve"> </w:t>
      </w:r>
      <w:r>
        <w:rPr>
          <w:color w:val="303D47"/>
        </w:rPr>
        <w:t>bribery</w:t>
      </w:r>
      <w:r>
        <w:rPr>
          <w:color w:val="303D47"/>
          <w:spacing w:val="-4"/>
        </w:rPr>
        <w:t xml:space="preserve"> </w:t>
      </w:r>
      <w:r>
        <w:rPr>
          <w:color w:val="303D47"/>
        </w:rPr>
        <w:t>of</w:t>
      </w:r>
      <w:r>
        <w:rPr>
          <w:color w:val="303D47"/>
          <w:spacing w:val="-2"/>
        </w:rPr>
        <w:t xml:space="preserve"> </w:t>
      </w:r>
      <w:r>
        <w:rPr>
          <w:color w:val="303D47"/>
        </w:rPr>
        <w:t>foreign</w:t>
      </w:r>
      <w:r>
        <w:rPr>
          <w:color w:val="303D47"/>
          <w:spacing w:val="-3"/>
        </w:rPr>
        <w:t xml:space="preserve"> </w:t>
      </w:r>
      <w:r>
        <w:rPr>
          <w:color w:val="303D47"/>
        </w:rPr>
        <w:t>public</w:t>
      </w:r>
      <w:r>
        <w:rPr>
          <w:color w:val="303D47"/>
          <w:spacing w:val="-1"/>
        </w:rPr>
        <w:t xml:space="preserve"> </w:t>
      </w:r>
      <w:r>
        <w:rPr>
          <w:color w:val="303D47"/>
        </w:rPr>
        <w:t>officials,</w:t>
      </w:r>
      <w:r>
        <w:rPr>
          <w:color w:val="303D47"/>
          <w:spacing w:val="-5"/>
        </w:rPr>
        <w:t xml:space="preserve"> </w:t>
      </w:r>
      <w:r>
        <w:rPr>
          <w:color w:val="303D47"/>
        </w:rPr>
        <w:t>should</w:t>
      </w:r>
      <w:r>
        <w:rPr>
          <w:color w:val="303D47"/>
          <w:spacing w:val="-3"/>
        </w:rPr>
        <w:t xml:space="preserve"> </w:t>
      </w:r>
      <w:r>
        <w:rPr>
          <w:color w:val="303D47"/>
        </w:rPr>
        <w:t>be</w:t>
      </w:r>
      <w:r>
        <w:rPr>
          <w:color w:val="303D47"/>
          <w:spacing w:val="-2"/>
        </w:rPr>
        <w:t xml:space="preserve"> </w:t>
      </w:r>
      <w:r>
        <w:rPr>
          <w:color w:val="303D47"/>
        </w:rPr>
        <w:t>reported</w:t>
      </w:r>
      <w:r>
        <w:rPr>
          <w:color w:val="303D47"/>
          <w:spacing w:val="-3"/>
        </w:rPr>
        <w:t xml:space="preserve"> </w:t>
      </w:r>
      <w:r>
        <w:rPr>
          <w:color w:val="303D47"/>
        </w:rPr>
        <w:t>to</w:t>
      </w:r>
      <w:r>
        <w:rPr>
          <w:color w:val="303D47"/>
          <w:spacing w:val="-4"/>
        </w:rPr>
        <w:t xml:space="preserve"> </w:t>
      </w:r>
      <w:r>
        <w:rPr>
          <w:color w:val="303D47"/>
        </w:rPr>
        <w:t>the</w:t>
      </w:r>
      <w:r>
        <w:rPr>
          <w:color w:val="303D47"/>
          <w:spacing w:val="-2"/>
        </w:rPr>
        <w:t xml:space="preserve"> </w:t>
      </w:r>
      <w:r>
        <w:rPr>
          <w:color w:val="303D47"/>
        </w:rPr>
        <w:t>Transnational</w:t>
      </w:r>
      <w:r>
        <w:rPr>
          <w:color w:val="303D47"/>
          <w:spacing w:val="-4"/>
        </w:rPr>
        <w:t xml:space="preserve"> </w:t>
      </w:r>
      <w:r>
        <w:rPr>
          <w:color w:val="303D47"/>
        </w:rPr>
        <w:t>Crime</w:t>
      </w:r>
      <w:r>
        <w:rPr>
          <w:color w:val="303D47"/>
          <w:spacing w:val="-2"/>
        </w:rPr>
        <w:t xml:space="preserve"> </w:t>
      </w:r>
      <w:r>
        <w:rPr>
          <w:color w:val="303D47"/>
        </w:rPr>
        <w:t>Section</w:t>
      </w:r>
      <w:r>
        <w:rPr>
          <w:color w:val="303D47"/>
          <w:spacing w:val="-3"/>
        </w:rPr>
        <w:t xml:space="preserve"> </w:t>
      </w:r>
      <w:r>
        <w:rPr>
          <w:color w:val="303D47"/>
        </w:rPr>
        <w:t xml:space="preserve">by email: </w:t>
      </w:r>
      <w:hyperlink r:id="rId77">
        <w:r>
          <w:rPr>
            <w:color w:val="467885"/>
            <w:u w:val="single" w:color="467885"/>
          </w:rPr>
          <w:t>transnationalcrime@dfat.gov.au</w:t>
        </w:r>
      </w:hyperlink>
      <w:r>
        <w:rPr>
          <w:color w:val="303D47"/>
        </w:rPr>
        <w:t>.</w:t>
      </w:r>
    </w:p>
    <w:p w14:paraId="2B933666" w14:textId="77777777" w:rsidR="00667A77" w:rsidRPr="00232AE0" w:rsidRDefault="005B4D95" w:rsidP="00FC467C">
      <w:pPr>
        <w:ind w:left="110"/>
        <w:rPr>
          <w:color w:val="347C5D"/>
          <w:sz w:val="28"/>
        </w:rPr>
      </w:pPr>
      <w:r w:rsidRPr="00232AE0">
        <w:rPr>
          <w:color w:val="347C5D"/>
          <w:sz w:val="28"/>
        </w:rPr>
        <w:t>WHAT</w:t>
      </w:r>
      <w:r w:rsidRPr="00232AE0">
        <w:rPr>
          <w:color w:val="347C5D"/>
          <w:spacing w:val="-9"/>
          <w:sz w:val="28"/>
        </w:rPr>
        <w:t xml:space="preserve"> </w:t>
      </w:r>
      <w:r w:rsidRPr="00232AE0">
        <w:rPr>
          <w:color w:val="347C5D"/>
          <w:sz w:val="28"/>
        </w:rPr>
        <w:t>IS</w:t>
      </w:r>
      <w:r w:rsidRPr="00232AE0">
        <w:rPr>
          <w:color w:val="347C5D"/>
          <w:spacing w:val="-6"/>
          <w:sz w:val="28"/>
        </w:rPr>
        <w:t xml:space="preserve"> </w:t>
      </w:r>
      <w:r w:rsidRPr="00232AE0">
        <w:rPr>
          <w:color w:val="347C5D"/>
          <w:sz w:val="28"/>
        </w:rPr>
        <w:t>FOREIGN</w:t>
      </w:r>
      <w:r w:rsidRPr="00232AE0">
        <w:rPr>
          <w:color w:val="347C5D"/>
          <w:spacing w:val="-5"/>
          <w:sz w:val="28"/>
        </w:rPr>
        <w:t xml:space="preserve"> </w:t>
      </w:r>
      <w:r w:rsidRPr="00232AE0">
        <w:rPr>
          <w:color w:val="347C5D"/>
          <w:spacing w:val="-2"/>
          <w:sz w:val="28"/>
        </w:rPr>
        <w:t>BRIBERY?</w:t>
      </w:r>
    </w:p>
    <w:p w14:paraId="2B933667" w14:textId="77777777" w:rsidR="00667A77" w:rsidRDefault="005B4D95" w:rsidP="00D4312C">
      <w:pPr>
        <w:pStyle w:val="BodyText"/>
        <w:spacing w:after="240"/>
        <w:ind w:left="110" w:right="438"/>
      </w:pPr>
      <w:r>
        <w:rPr>
          <w:color w:val="303D47"/>
        </w:rPr>
        <w:t>Foreign bribery involves providing, causing, offering, or causing an offer of the provision of a benefit with the intention</w:t>
      </w:r>
      <w:r>
        <w:rPr>
          <w:color w:val="303D47"/>
          <w:spacing w:val="-3"/>
        </w:rPr>
        <w:t xml:space="preserve"> </w:t>
      </w:r>
      <w:r>
        <w:rPr>
          <w:color w:val="303D47"/>
        </w:rPr>
        <w:t>of</w:t>
      </w:r>
      <w:r>
        <w:rPr>
          <w:color w:val="303D47"/>
          <w:spacing w:val="-2"/>
        </w:rPr>
        <w:t xml:space="preserve"> </w:t>
      </w:r>
      <w:r>
        <w:rPr>
          <w:color w:val="303D47"/>
        </w:rPr>
        <w:t>improperly</w:t>
      </w:r>
      <w:r>
        <w:rPr>
          <w:color w:val="303D47"/>
          <w:spacing w:val="-5"/>
        </w:rPr>
        <w:t xml:space="preserve"> </w:t>
      </w:r>
      <w:r>
        <w:rPr>
          <w:color w:val="303D47"/>
        </w:rPr>
        <w:t>influencing</w:t>
      </w:r>
      <w:r>
        <w:rPr>
          <w:color w:val="303D47"/>
          <w:spacing w:val="-1"/>
        </w:rPr>
        <w:t xml:space="preserve"> </w:t>
      </w:r>
      <w:r>
        <w:rPr>
          <w:color w:val="303D47"/>
        </w:rPr>
        <w:t>a</w:t>
      </w:r>
      <w:r>
        <w:rPr>
          <w:color w:val="303D47"/>
          <w:spacing w:val="-2"/>
        </w:rPr>
        <w:t xml:space="preserve"> </w:t>
      </w:r>
      <w:r>
        <w:rPr>
          <w:color w:val="303D47"/>
        </w:rPr>
        <w:t>foreign</w:t>
      </w:r>
      <w:r>
        <w:rPr>
          <w:color w:val="303D47"/>
          <w:spacing w:val="-3"/>
        </w:rPr>
        <w:t xml:space="preserve"> </w:t>
      </w:r>
      <w:r>
        <w:rPr>
          <w:color w:val="303D47"/>
        </w:rPr>
        <w:t>public</w:t>
      </w:r>
      <w:r>
        <w:rPr>
          <w:color w:val="303D47"/>
          <w:spacing w:val="-1"/>
        </w:rPr>
        <w:t xml:space="preserve"> </w:t>
      </w:r>
      <w:r>
        <w:rPr>
          <w:color w:val="303D47"/>
        </w:rPr>
        <w:t>official</w:t>
      </w:r>
      <w:r>
        <w:rPr>
          <w:color w:val="303D47"/>
          <w:spacing w:val="-4"/>
        </w:rPr>
        <w:t xml:space="preserve"> </w:t>
      </w:r>
      <w:r>
        <w:rPr>
          <w:color w:val="303D47"/>
        </w:rPr>
        <w:t>to</w:t>
      </w:r>
      <w:r>
        <w:rPr>
          <w:color w:val="303D47"/>
          <w:spacing w:val="-4"/>
        </w:rPr>
        <w:t xml:space="preserve"> </w:t>
      </w:r>
      <w:r>
        <w:rPr>
          <w:color w:val="303D47"/>
        </w:rPr>
        <w:t>obtain</w:t>
      </w:r>
      <w:r>
        <w:rPr>
          <w:color w:val="303D47"/>
          <w:spacing w:val="-3"/>
        </w:rPr>
        <w:t xml:space="preserve"> </w:t>
      </w:r>
      <w:r>
        <w:rPr>
          <w:color w:val="303D47"/>
        </w:rPr>
        <w:t>or</w:t>
      </w:r>
      <w:r>
        <w:rPr>
          <w:color w:val="303D47"/>
          <w:spacing w:val="-3"/>
        </w:rPr>
        <w:t xml:space="preserve"> </w:t>
      </w:r>
      <w:r>
        <w:rPr>
          <w:color w:val="303D47"/>
        </w:rPr>
        <w:t>retain</w:t>
      </w:r>
      <w:r>
        <w:rPr>
          <w:color w:val="303D47"/>
          <w:spacing w:val="-3"/>
        </w:rPr>
        <w:t xml:space="preserve"> </w:t>
      </w:r>
      <w:r>
        <w:rPr>
          <w:color w:val="303D47"/>
        </w:rPr>
        <w:t>business</w:t>
      </w:r>
      <w:r>
        <w:rPr>
          <w:color w:val="303D47"/>
          <w:spacing w:val="-3"/>
        </w:rPr>
        <w:t xml:space="preserve"> </w:t>
      </w:r>
      <w:r>
        <w:rPr>
          <w:color w:val="303D47"/>
        </w:rPr>
        <w:t>or</w:t>
      </w:r>
      <w:r>
        <w:rPr>
          <w:color w:val="303D47"/>
          <w:spacing w:val="-3"/>
        </w:rPr>
        <w:t xml:space="preserve"> </w:t>
      </w:r>
      <w:r>
        <w:rPr>
          <w:color w:val="303D47"/>
        </w:rPr>
        <w:t>an</w:t>
      </w:r>
      <w:r>
        <w:rPr>
          <w:color w:val="303D47"/>
          <w:spacing w:val="-3"/>
        </w:rPr>
        <w:t xml:space="preserve"> </w:t>
      </w:r>
      <w:r>
        <w:rPr>
          <w:color w:val="303D47"/>
        </w:rPr>
        <w:t>advantage</w:t>
      </w:r>
      <w:r>
        <w:rPr>
          <w:color w:val="303D47"/>
          <w:spacing w:val="-2"/>
        </w:rPr>
        <w:t xml:space="preserve"> </w:t>
      </w:r>
      <w:r>
        <w:rPr>
          <w:color w:val="303D47"/>
        </w:rPr>
        <w:t>(either business or personal).</w:t>
      </w:r>
    </w:p>
    <w:p w14:paraId="2B933669" w14:textId="77777777" w:rsidR="00667A77" w:rsidRDefault="005B4D95" w:rsidP="00FC467C">
      <w:pPr>
        <w:pStyle w:val="BodyText"/>
        <w:ind w:left="110"/>
      </w:pPr>
      <w:r>
        <w:rPr>
          <w:color w:val="303D47"/>
        </w:rPr>
        <w:t>A</w:t>
      </w:r>
      <w:r>
        <w:rPr>
          <w:color w:val="303D47"/>
          <w:spacing w:val="-6"/>
        </w:rPr>
        <w:t xml:space="preserve"> </w:t>
      </w:r>
      <w:r>
        <w:rPr>
          <w:color w:val="303D47"/>
        </w:rPr>
        <w:t>foreign</w:t>
      </w:r>
      <w:r>
        <w:rPr>
          <w:color w:val="303D47"/>
          <w:spacing w:val="-4"/>
        </w:rPr>
        <w:t xml:space="preserve"> </w:t>
      </w:r>
      <w:r>
        <w:rPr>
          <w:color w:val="303D47"/>
        </w:rPr>
        <w:t>public</w:t>
      </w:r>
      <w:r>
        <w:rPr>
          <w:color w:val="303D47"/>
          <w:spacing w:val="-2"/>
        </w:rPr>
        <w:t xml:space="preserve"> </w:t>
      </w:r>
      <w:r>
        <w:rPr>
          <w:color w:val="303D47"/>
        </w:rPr>
        <w:t>official</w:t>
      </w:r>
      <w:r>
        <w:rPr>
          <w:color w:val="303D47"/>
          <w:spacing w:val="-5"/>
        </w:rPr>
        <w:t xml:space="preserve"> </w:t>
      </w:r>
      <w:r>
        <w:rPr>
          <w:color w:val="303D47"/>
        </w:rPr>
        <w:t>is</w:t>
      </w:r>
      <w:r>
        <w:rPr>
          <w:color w:val="303D47"/>
          <w:spacing w:val="-3"/>
        </w:rPr>
        <w:t xml:space="preserve"> </w:t>
      </w:r>
      <w:r>
        <w:rPr>
          <w:color w:val="303D47"/>
        </w:rPr>
        <w:t>defined</w:t>
      </w:r>
      <w:r>
        <w:rPr>
          <w:color w:val="303D47"/>
          <w:spacing w:val="-4"/>
        </w:rPr>
        <w:t xml:space="preserve"> </w:t>
      </w:r>
      <w:r>
        <w:rPr>
          <w:color w:val="303D47"/>
        </w:rPr>
        <w:t>in</w:t>
      </w:r>
      <w:r>
        <w:rPr>
          <w:color w:val="303D47"/>
          <w:spacing w:val="-4"/>
        </w:rPr>
        <w:t xml:space="preserve"> </w:t>
      </w:r>
      <w:r>
        <w:rPr>
          <w:color w:val="303D47"/>
        </w:rPr>
        <w:t>Section</w:t>
      </w:r>
      <w:r>
        <w:rPr>
          <w:color w:val="303D47"/>
          <w:spacing w:val="-4"/>
        </w:rPr>
        <w:t xml:space="preserve"> </w:t>
      </w:r>
      <w:r>
        <w:rPr>
          <w:color w:val="303D47"/>
        </w:rPr>
        <w:t>70.1</w:t>
      </w:r>
      <w:r>
        <w:rPr>
          <w:color w:val="303D47"/>
          <w:spacing w:val="-6"/>
        </w:rPr>
        <w:t xml:space="preserve"> </w:t>
      </w:r>
      <w:r>
        <w:rPr>
          <w:color w:val="303D47"/>
        </w:rPr>
        <w:t>of</w:t>
      </w:r>
      <w:r>
        <w:rPr>
          <w:color w:val="303D47"/>
          <w:spacing w:val="-2"/>
        </w:rPr>
        <w:t xml:space="preserve"> </w:t>
      </w:r>
      <w:r>
        <w:rPr>
          <w:color w:val="303D47"/>
        </w:rPr>
        <w:t>the</w:t>
      </w:r>
      <w:r>
        <w:rPr>
          <w:color w:val="303D47"/>
          <w:spacing w:val="-3"/>
        </w:rPr>
        <w:t xml:space="preserve"> </w:t>
      </w:r>
      <w:r>
        <w:rPr>
          <w:color w:val="303D47"/>
        </w:rPr>
        <w:t>Criminal</w:t>
      </w:r>
      <w:r>
        <w:rPr>
          <w:color w:val="303D47"/>
          <w:spacing w:val="-5"/>
        </w:rPr>
        <w:t xml:space="preserve"> </w:t>
      </w:r>
      <w:r>
        <w:rPr>
          <w:color w:val="303D47"/>
        </w:rPr>
        <w:t>Code</w:t>
      </w:r>
      <w:r>
        <w:rPr>
          <w:color w:val="303D47"/>
          <w:spacing w:val="-7"/>
        </w:rPr>
        <w:t xml:space="preserve"> </w:t>
      </w:r>
      <w:r>
        <w:rPr>
          <w:color w:val="303D47"/>
        </w:rPr>
        <w:t>and</w:t>
      </w:r>
      <w:r>
        <w:rPr>
          <w:color w:val="303D47"/>
          <w:spacing w:val="-3"/>
        </w:rPr>
        <w:t xml:space="preserve"> </w:t>
      </w:r>
      <w:r>
        <w:rPr>
          <w:color w:val="303D47"/>
          <w:spacing w:val="-2"/>
        </w:rPr>
        <w:t>includes:</w:t>
      </w:r>
    </w:p>
    <w:p w14:paraId="2B93366A" w14:textId="77777777" w:rsidR="00667A77" w:rsidRDefault="005B4D95" w:rsidP="00FC467C">
      <w:pPr>
        <w:pStyle w:val="ListParagraph"/>
        <w:numPr>
          <w:ilvl w:val="0"/>
          <w:numId w:val="4"/>
        </w:numPr>
        <w:tabs>
          <w:tab w:val="left" w:pos="1190"/>
        </w:tabs>
        <w:ind w:hanging="360"/>
      </w:pPr>
      <w:r>
        <w:rPr>
          <w:color w:val="303D47"/>
        </w:rPr>
        <w:t>an</w:t>
      </w:r>
      <w:r>
        <w:rPr>
          <w:color w:val="303D47"/>
          <w:spacing w:val="-6"/>
        </w:rPr>
        <w:t xml:space="preserve"> </w:t>
      </w:r>
      <w:r>
        <w:rPr>
          <w:color w:val="303D47"/>
        </w:rPr>
        <w:t>individual</w:t>
      </w:r>
      <w:r>
        <w:rPr>
          <w:color w:val="303D47"/>
          <w:spacing w:val="-6"/>
        </w:rPr>
        <w:t xml:space="preserve"> </w:t>
      </w:r>
      <w:r>
        <w:rPr>
          <w:color w:val="303D47"/>
        </w:rPr>
        <w:t>who</w:t>
      </w:r>
      <w:r>
        <w:rPr>
          <w:color w:val="303D47"/>
          <w:spacing w:val="-5"/>
        </w:rPr>
        <w:t xml:space="preserve"> </w:t>
      </w:r>
      <w:r>
        <w:rPr>
          <w:color w:val="303D47"/>
        </w:rPr>
        <w:t>performs</w:t>
      </w:r>
      <w:r>
        <w:rPr>
          <w:color w:val="303D47"/>
          <w:spacing w:val="-5"/>
        </w:rPr>
        <w:t xml:space="preserve"> </w:t>
      </w:r>
      <w:r>
        <w:rPr>
          <w:color w:val="303D47"/>
        </w:rPr>
        <w:t>official</w:t>
      </w:r>
      <w:r>
        <w:rPr>
          <w:color w:val="303D47"/>
          <w:spacing w:val="-6"/>
        </w:rPr>
        <w:t xml:space="preserve"> </w:t>
      </w:r>
      <w:r>
        <w:rPr>
          <w:color w:val="303D47"/>
        </w:rPr>
        <w:t>duties</w:t>
      </w:r>
      <w:r>
        <w:rPr>
          <w:color w:val="303D47"/>
          <w:spacing w:val="-5"/>
        </w:rPr>
        <w:t xml:space="preserve"> </w:t>
      </w:r>
      <w:r>
        <w:rPr>
          <w:color w:val="303D47"/>
        </w:rPr>
        <w:t>under</w:t>
      </w:r>
      <w:r>
        <w:rPr>
          <w:color w:val="303D47"/>
          <w:spacing w:val="-5"/>
        </w:rPr>
        <w:t xml:space="preserve"> </w:t>
      </w:r>
      <w:r>
        <w:rPr>
          <w:color w:val="303D47"/>
        </w:rPr>
        <w:t>a</w:t>
      </w:r>
      <w:r>
        <w:rPr>
          <w:color w:val="303D47"/>
          <w:spacing w:val="-4"/>
        </w:rPr>
        <w:t xml:space="preserve"> </w:t>
      </w:r>
      <w:r>
        <w:rPr>
          <w:color w:val="303D47"/>
        </w:rPr>
        <w:t>foreign</w:t>
      </w:r>
      <w:r>
        <w:rPr>
          <w:color w:val="303D47"/>
          <w:spacing w:val="-5"/>
        </w:rPr>
        <w:t xml:space="preserve"> law</w:t>
      </w:r>
    </w:p>
    <w:p w14:paraId="2B93366B" w14:textId="77777777" w:rsidR="00667A77" w:rsidRDefault="005B4D95" w:rsidP="00FC467C">
      <w:pPr>
        <w:pStyle w:val="ListParagraph"/>
        <w:numPr>
          <w:ilvl w:val="0"/>
          <w:numId w:val="4"/>
        </w:numPr>
        <w:tabs>
          <w:tab w:val="left" w:pos="1190"/>
        </w:tabs>
        <w:ind w:hanging="360"/>
      </w:pPr>
      <w:r>
        <w:rPr>
          <w:color w:val="303D47"/>
        </w:rPr>
        <w:t>an</w:t>
      </w:r>
      <w:r>
        <w:rPr>
          <w:color w:val="303D47"/>
          <w:spacing w:val="-4"/>
        </w:rPr>
        <w:t xml:space="preserve"> </w:t>
      </w:r>
      <w:r>
        <w:rPr>
          <w:color w:val="303D47"/>
        </w:rPr>
        <w:t>employee,</w:t>
      </w:r>
      <w:r>
        <w:rPr>
          <w:color w:val="303D47"/>
          <w:spacing w:val="-6"/>
        </w:rPr>
        <w:t xml:space="preserve"> </w:t>
      </w:r>
      <w:r>
        <w:rPr>
          <w:color w:val="303D47"/>
        </w:rPr>
        <w:t>official</w:t>
      </w:r>
      <w:r>
        <w:rPr>
          <w:color w:val="303D47"/>
          <w:spacing w:val="-5"/>
        </w:rPr>
        <w:t xml:space="preserve"> </w:t>
      </w:r>
      <w:r>
        <w:rPr>
          <w:color w:val="303D47"/>
        </w:rPr>
        <w:t>or</w:t>
      </w:r>
      <w:r>
        <w:rPr>
          <w:color w:val="303D47"/>
          <w:spacing w:val="-4"/>
        </w:rPr>
        <w:t xml:space="preserve"> </w:t>
      </w:r>
      <w:r>
        <w:rPr>
          <w:color w:val="303D47"/>
        </w:rPr>
        <w:t>contractor</w:t>
      </w:r>
      <w:r>
        <w:rPr>
          <w:color w:val="303D47"/>
          <w:spacing w:val="-1"/>
        </w:rPr>
        <w:t xml:space="preserve"> </w:t>
      </w:r>
      <w:r>
        <w:rPr>
          <w:color w:val="303D47"/>
        </w:rPr>
        <w:t>of</w:t>
      </w:r>
      <w:r>
        <w:rPr>
          <w:color w:val="303D47"/>
          <w:spacing w:val="-3"/>
        </w:rPr>
        <w:t xml:space="preserve"> </w:t>
      </w:r>
      <w:r>
        <w:rPr>
          <w:color w:val="303D47"/>
        </w:rPr>
        <w:t>a</w:t>
      </w:r>
      <w:r>
        <w:rPr>
          <w:color w:val="303D47"/>
          <w:spacing w:val="-3"/>
        </w:rPr>
        <w:t xml:space="preserve"> </w:t>
      </w:r>
      <w:r>
        <w:rPr>
          <w:color w:val="303D47"/>
        </w:rPr>
        <w:t>foreign</w:t>
      </w:r>
      <w:r>
        <w:rPr>
          <w:color w:val="303D47"/>
          <w:spacing w:val="-4"/>
        </w:rPr>
        <w:t xml:space="preserve"> </w:t>
      </w:r>
      <w:r>
        <w:rPr>
          <w:color w:val="303D47"/>
        </w:rPr>
        <w:t>public</w:t>
      </w:r>
      <w:r>
        <w:rPr>
          <w:color w:val="303D47"/>
          <w:spacing w:val="-2"/>
        </w:rPr>
        <w:t xml:space="preserve"> enterprise</w:t>
      </w:r>
    </w:p>
    <w:p w14:paraId="2B93366C" w14:textId="77777777" w:rsidR="00667A77" w:rsidRDefault="005B4D95" w:rsidP="00FC467C">
      <w:pPr>
        <w:pStyle w:val="ListParagraph"/>
        <w:numPr>
          <w:ilvl w:val="0"/>
          <w:numId w:val="4"/>
        </w:numPr>
        <w:tabs>
          <w:tab w:val="left" w:pos="1190"/>
        </w:tabs>
        <w:ind w:hanging="360"/>
      </w:pPr>
      <w:r>
        <w:rPr>
          <w:color w:val="303D47"/>
        </w:rPr>
        <w:t>an</w:t>
      </w:r>
      <w:r>
        <w:rPr>
          <w:color w:val="303D47"/>
          <w:spacing w:val="-7"/>
        </w:rPr>
        <w:t xml:space="preserve"> </w:t>
      </w:r>
      <w:r>
        <w:rPr>
          <w:color w:val="303D47"/>
        </w:rPr>
        <w:t>employee</w:t>
      </w:r>
      <w:r>
        <w:rPr>
          <w:color w:val="303D47"/>
          <w:spacing w:val="-3"/>
        </w:rPr>
        <w:t xml:space="preserve"> </w:t>
      </w:r>
      <w:r>
        <w:rPr>
          <w:color w:val="303D47"/>
        </w:rPr>
        <w:t>official</w:t>
      </w:r>
      <w:r>
        <w:rPr>
          <w:color w:val="303D47"/>
          <w:spacing w:val="-5"/>
        </w:rPr>
        <w:t xml:space="preserve"> </w:t>
      </w:r>
      <w:r>
        <w:rPr>
          <w:color w:val="303D47"/>
        </w:rPr>
        <w:t>or</w:t>
      </w:r>
      <w:r>
        <w:rPr>
          <w:color w:val="303D47"/>
          <w:spacing w:val="-5"/>
        </w:rPr>
        <w:t xml:space="preserve"> </w:t>
      </w:r>
      <w:r>
        <w:rPr>
          <w:color w:val="303D47"/>
        </w:rPr>
        <w:t>contractor</w:t>
      </w:r>
      <w:r>
        <w:rPr>
          <w:color w:val="303D47"/>
          <w:spacing w:val="-3"/>
        </w:rPr>
        <w:t xml:space="preserve"> </w:t>
      </w:r>
      <w:r>
        <w:rPr>
          <w:color w:val="303D47"/>
        </w:rPr>
        <w:t>of</w:t>
      </w:r>
      <w:r>
        <w:rPr>
          <w:color w:val="303D47"/>
          <w:spacing w:val="-4"/>
        </w:rPr>
        <w:t xml:space="preserve"> </w:t>
      </w:r>
      <w:r>
        <w:rPr>
          <w:color w:val="303D47"/>
        </w:rPr>
        <w:t>a</w:t>
      </w:r>
      <w:r>
        <w:rPr>
          <w:color w:val="303D47"/>
          <w:spacing w:val="-4"/>
        </w:rPr>
        <w:t xml:space="preserve"> </w:t>
      </w:r>
      <w:r>
        <w:rPr>
          <w:color w:val="303D47"/>
        </w:rPr>
        <w:t>public</w:t>
      </w:r>
      <w:r>
        <w:rPr>
          <w:color w:val="303D47"/>
          <w:spacing w:val="-3"/>
        </w:rPr>
        <w:t xml:space="preserve"> </w:t>
      </w:r>
      <w:r>
        <w:rPr>
          <w:color w:val="303D47"/>
        </w:rPr>
        <w:t>international</w:t>
      </w:r>
      <w:r>
        <w:rPr>
          <w:color w:val="303D47"/>
          <w:spacing w:val="-5"/>
        </w:rPr>
        <w:t xml:space="preserve"> </w:t>
      </w:r>
      <w:proofErr w:type="spellStart"/>
      <w:r>
        <w:rPr>
          <w:color w:val="303D47"/>
          <w:spacing w:val="-2"/>
        </w:rPr>
        <w:t>organisation</w:t>
      </w:r>
      <w:proofErr w:type="spellEnd"/>
    </w:p>
    <w:p w14:paraId="2B93366D" w14:textId="77777777" w:rsidR="00667A77" w:rsidRDefault="005B4D95" w:rsidP="00FC467C">
      <w:pPr>
        <w:pStyle w:val="ListParagraph"/>
        <w:numPr>
          <w:ilvl w:val="0"/>
          <w:numId w:val="4"/>
        </w:numPr>
        <w:tabs>
          <w:tab w:val="left" w:pos="1190"/>
        </w:tabs>
        <w:spacing w:before="3"/>
        <w:ind w:hanging="360"/>
      </w:pPr>
      <w:r>
        <w:rPr>
          <w:color w:val="303D47"/>
        </w:rPr>
        <w:t>an</w:t>
      </w:r>
      <w:r>
        <w:rPr>
          <w:color w:val="303D47"/>
          <w:spacing w:val="-4"/>
        </w:rPr>
        <w:t xml:space="preserve"> </w:t>
      </w:r>
      <w:r>
        <w:rPr>
          <w:color w:val="303D47"/>
        </w:rPr>
        <w:t>employee</w:t>
      </w:r>
      <w:r>
        <w:rPr>
          <w:color w:val="303D47"/>
          <w:spacing w:val="-3"/>
        </w:rPr>
        <w:t xml:space="preserve"> </w:t>
      </w:r>
      <w:r>
        <w:rPr>
          <w:color w:val="303D47"/>
        </w:rPr>
        <w:t>official</w:t>
      </w:r>
      <w:r>
        <w:rPr>
          <w:color w:val="303D47"/>
          <w:spacing w:val="-3"/>
        </w:rPr>
        <w:t xml:space="preserve"> </w:t>
      </w:r>
      <w:r>
        <w:rPr>
          <w:color w:val="303D47"/>
        </w:rPr>
        <w:t>or</w:t>
      </w:r>
      <w:r>
        <w:rPr>
          <w:color w:val="303D47"/>
          <w:spacing w:val="-4"/>
        </w:rPr>
        <w:t xml:space="preserve"> </w:t>
      </w:r>
      <w:r>
        <w:rPr>
          <w:color w:val="303D47"/>
        </w:rPr>
        <w:t>contractor</w:t>
      </w:r>
      <w:r>
        <w:rPr>
          <w:color w:val="303D47"/>
          <w:spacing w:val="-3"/>
        </w:rPr>
        <w:t xml:space="preserve"> </w:t>
      </w:r>
      <w:r>
        <w:rPr>
          <w:color w:val="303D47"/>
        </w:rPr>
        <w:t>of</w:t>
      </w:r>
      <w:r>
        <w:rPr>
          <w:color w:val="303D47"/>
          <w:spacing w:val="-3"/>
        </w:rPr>
        <w:t xml:space="preserve"> </w:t>
      </w:r>
      <w:r>
        <w:rPr>
          <w:color w:val="303D47"/>
        </w:rPr>
        <w:t>a</w:t>
      </w:r>
      <w:r>
        <w:rPr>
          <w:color w:val="303D47"/>
          <w:spacing w:val="-3"/>
        </w:rPr>
        <w:t xml:space="preserve"> </w:t>
      </w:r>
      <w:r>
        <w:rPr>
          <w:color w:val="303D47"/>
        </w:rPr>
        <w:t>foreign</w:t>
      </w:r>
      <w:r>
        <w:rPr>
          <w:color w:val="303D47"/>
          <w:spacing w:val="-3"/>
        </w:rPr>
        <w:t xml:space="preserve"> </w:t>
      </w:r>
      <w:r>
        <w:rPr>
          <w:color w:val="303D47"/>
          <w:spacing w:val="-2"/>
        </w:rPr>
        <w:t>government</w:t>
      </w:r>
    </w:p>
    <w:p w14:paraId="2B93366E" w14:textId="77777777" w:rsidR="00667A77" w:rsidRDefault="005B4D95" w:rsidP="00FC467C">
      <w:pPr>
        <w:pStyle w:val="ListParagraph"/>
        <w:numPr>
          <w:ilvl w:val="0"/>
          <w:numId w:val="4"/>
        </w:numPr>
        <w:tabs>
          <w:tab w:val="left" w:pos="1190"/>
        </w:tabs>
        <w:ind w:hanging="360"/>
      </w:pPr>
      <w:r>
        <w:rPr>
          <w:color w:val="303D47"/>
        </w:rPr>
        <w:t>an</w:t>
      </w:r>
      <w:r>
        <w:rPr>
          <w:color w:val="303D47"/>
          <w:spacing w:val="-7"/>
        </w:rPr>
        <w:t xml:space="preserve"> </w:t>
      </w:r>
      <w:proofErr w:type="spellStart"/>
      <w:r>
        <w:rPr>
          <w:color w:val="303D47"/>
        </w:rPr>
        <w:t>authorised</w:t>
      </w:r>
      <w:proofErr w:type="spellEnd"/>
      <w:r>
        <w:rPr>
          <w:color w:val="303D47"/>
          <w:spacing w:val="-5"/>
        </w:rPr>
        <w:t xml:space="preserve"> </w:t>
      </w:r>
      <w:r>
        <w:rPr>
          <w:color w:val="303D47"/>
        </w:rPr>
        <w:t>intermediary</w:t>
      </w:r>
      <w:r>
        <w:rPr>
          <w:color w:val="303D47"/>
          <w:spacing w:val="-6"/>
        </w:rPr>
        <w:t xml:space="preserve"> </w:t>
      </w:r>
      <w:r>
        <w:rPr>
          <w:color w:val="303D47"/>
        </w:rPr>
        <w:t>of</w:t>
      </w:r>
      <w:r>
        <w:rPr>
          <w:color w:val="303D47"/>
          <w:spacing w:val="-4"/>
        </w:rPr>
        <w:t xml:space="preserve"> </w:t>
      </w:r>
      <w:r>
        <w:rPr>
          <w:color w:val="303D47"/>
        </w:rPr>
        <w:t>a</w:t>
      </w:r>
      <w:r>
        <w:rPr>
          <w:color w:val="303D47"/>
          <w:spacing w:val="-3"/>
        </w:rPr>
        <w:t xml:space="preserve"> </w:t>
      </w:r>
      <w:r>
        <w:rPr>
          <w:color w:val="303D47"/>
        </w:rPr>
        <w:t>public</w:t>
      </w:r>
      <w:r>
        <w:rPr>
          <w:color w:val="303D47"/>
          <w:spacing w:val="-3"/>
        </w:rPr>
        <w:t xml:space="preserve"> </w:t>
      </w:r>
      <w:r>
        <w:rPr>
          <w:color w:val="303D47"/>
        </w:rPr>
        <w:t>official</w:t>
      </w:r>
      <w:r>
        <w:rPr>
          <w:color w:val="303D47"/>
          <w:spacing w:val="-6"/>
        </w:rPr>
        <w:t xml:space="preserve"> </w:t>
      </w:r>
      <w:r>
        <w:rPr>
          <w:color w:val="303D47"/>
        </w:rPr>
        <w:t>(or</w:t>
      </w:r>
      <w:r>
        <w:rPr>
          <w:color w:val="303D47"/>
          <w:spacing w:val="-5"/>
        </w:rPr>
        <w:t xml:space="preserve"> </w:t>
      </w:r>
      <w:r>
        <w:rPr>
          <w:color w:val="303D47"/>
        </w:rPr>
        <w:t>a</w:t>
      </w:r>
      <w:r>
        <w:rPr>
          <w:color w:val="303D47"/>
          <w:spacing w:val="-4"/>
        </w:rPr>
        <w:t xml:space="preserve"> </w:t>
      </w:r>
      <w:r>
        <w:rPr>
          <w:color w:val="303D47"/>
        </w:rPr>
        <w:t>person</w:t>
      </w:r>
      <w:r>
        <w:rPr>
          <w:color w:val="303D47"/>
          <w:spacing w:val="-5"/>
        </w:rPr>
        <w:t xml:space="preserve"> </w:t>
      </w:r>
      <w:r>
        <w:rPr>
          <w:color w:val="303D47"/>
        </w:rPr>
        <w:t>who</w:t>
      </w:r>
      <w:r>
        <w:rPr>
          <w:color w:val="303D47"/>
          <w:spacing w:val="-4"/>
        </w:rPr>
        <w:t xml:space="preserve"> </w:t>
      </w:r>
      <w:r>
        <w:rPr>
          <w:color w:val="303D47"/>
        </w:rPr>
        <w:t>represents</w:t>
      </w:r>
      <w:r>
        <w:rPr>
          <w:color w:val="303D47"/>
          <w:spacing w:val="-5"/>
        </w:rPr>
        <w:t xml:space="preserve"> </w:t>
      </w:r>
      <w:r>
        <w:rPr>
          <w:color w:val="303D47"/>
        </w:rPr>
        <w:t>themselves</w:t>
      </w:r>
      <w:r>
        <w:rPr>
          <w:color w:val="303D47"/>
          <w:spacing w:val="-5"/>
        </w:rPr>
        <w:t xml:space="preserve"> </w:t>
      </w:r>
      <w:r>
        <w:rPr>
          <w:color w:val="303D47"/>
        </w:rPr>
        <w:t>to</w:t>
      </w:r>
      <w:r>
        <w:rPr>
          <w:color w:val="303D47"/>
          <w:spacing w:val="-6"/>
        </w:rPr>
        <w:t xml:space="preserve"> </w:t>
      </w:r>
      <w:r>
        <w:rPr>
          <w:color w:val="303D47"/>
        </w:rPr>
        <w:t>be</w:t>
      </w:r>
      <w:r>
        <w:rPr>
          <w:color w:val="303D47"/>
          <w:spacing w:val="-3"/>
        </w:rPr>
        <w:t xml:space="preserve"> </w:t>
      </w:r>
      <w:r>
        <w:rPr>
          <w:color w:val="303D47"/>
          <w:spacing w:val="-5"/>
        </w:rPr>
        <w:t>so)</w:t>
      </w:r>
    </w:p>
    <w:p w14:paraId="2B93366F" w14:textId="77777777" w:rsidR="00667A77" w:rsidRDefault="005B4D95" w:rsidP="00FC467C">
      <w:pPr>
        <w:pStyle w:val="ListParagraph"/>
        <w:numPr>
          <w:ilvl w:val="0"/>
          <w:numId w:val="4"/>
        </w:numPr>
        <w:tabs>
          <w:tab w:val="left" w:pos="1190"/>
        </w:tabs>
        <w:ind w:right="996"/>
      </w:pPr>
      <w:r>
        <w:rPr>
          <w:color w:val="303D47"/>
        </w:rPr>
        <w:t>a</w:t>
      </w:r>
      <w:r>
        <w:rPr>
          <w:color w:val="303D47"/>
          <w:spacing w:val="-2"/>
        </w:rPr>
        <w:t xml:space="preserve"> </w:t>
      </w:r>
      <w:r>
        <w:rPr>
          <w:color w:val="303D47"/>
        </w:rPr>
        <w:t>member</w:t>
      </w:r>
      <w:r>
        <w:rPr>
          <w:color w:val="303D47"/>
          <w:spacing w:val="-3"/>
        </w:rPr>
        <w:t xml:space="preserve"> </w:t>
      </w:r>
      <w:r>
        <w:rPr>
          <w:color w:val="303D47"/>
        </w:rPr>
        <w:t>of</w:t>
      </w:r>
      <w:r>
        <w:rPr>
          <w:color w:val="303D47"/>
          <w:spacing w:val="-2"/>
        </w:rPr>
        <w:t xml:space="preserve"> </w:t>
      </w:r>
      <w:r>
        <w:rPr>
          <w:color w:val="303D47"/>
        </w:rPr>
        <w:t>the</w:t>
      </w:r>
      <w:r>
        <w:rPr>
          <w:color w:val="303D47"/>
          <w:spacing w:val="-2"/>
        </w:rPr>
        <w:t xml:space="preserve"> </w:t>
      </w:r>
      <w:r>
        <w:rPr>
          <w:color w:val="303D47"/>
        </w:rPr>
        <w:t>executive,</w:t>
      </w:r>
      <w:r>
        <w:rPr>
          <w:color w:val="303D47"/>
          <w:spacing w:val="-5"/>
        </w:rPr>
        <w:t xml:space="preserve"> </w:t>
      </w:r>
      <w:r>
        <w:rPr>
          <w:color w:val="303D47"/>
        </w:rPr>
        <w:t>legislature,</w:t>
      </w:r>
      <w:r>
        <w:rPr>
          <w:color w:val="303D47"/>
          <w:spacing w:val="-5"/>
        </w:rPr>
        <w:t xml:space="preserve"> </w:t>
      </w:r>
      <w:r>
        <w:rPr>
          <w:color w:val="303D47"/>
        </w:rPr>
        <w:t>or</w:t>
      </w:r>
      <w:r>
        <w:rPr>
          <w:color w:val="303D47"/>
          <w:spacing w:val="-3"/>
        </w:rPr>
        <w:t xml:space="preserve"> </w:t>
      </w:r>
      <w:r>
        <w:rPr>
          <w:color w:val="303D47"/>
        </w:rPr>
        <w:t>judiciary</w:t>
      </w:r>
      <w:r>
        <w:rPr>
          <w:color w:val="303D47"/>
          <w:spacing w:val="-4"/>
        </w:rPr>
        <w:t xml:space="preserve"> </w:t>
      </w:r>
      <w:r>
        <w:rPr>
          <w:color w:val="303D47"/>
        </w:rPr>
        <w:t>of</w:t>
      </w:r>
      <w:r>
        <w:rPr>
          <w:color w:val="303D47"/>
          <w:spacing w:val="-2"/>
        </w:rPr>
        <w:t xml:space="preserve"> </w:t>
      </w:r>
      <w:r>
        <w:rPr>
          <w:color w:val="303D47"/>
        </w:rPr>
        <w:t>a</w:t>
      </w:r>
      <w:r>
        <w:rPr>
          <w:color w:val="303D47"/>
          <w:spacing w:val="-6"/>
        </w:rPr>
        <w:t xml:space="preserve"> </w:t>
      </w:r>
      <w:r>
        <w:rPr>
          <w:color w:val="303D47"/>
        </w:rPr>
        <w:t>foreign</w:t>
      </w:r>
      <w:r>
        <w:rPr>
          <w:color w:val="303D47"/>
          <w:spacing w:val="-3"/>
        </w:rPr>
        <w:t xml:space="preserve"> </w:t>
      </w:r>
      <w:r>
        <w:rPr>
          <w:color w:val="303D47"/>
        </w:rPr>
        <w:t>country,</w:t>
      </w:r>
      <w:r>
        <w:rPr>
          <w:color w:val="303D47"/>
          <w:spacing w:val="-5"/>
        </w:rPr>
        <w:t xml:space="preserve"> </w:t>
      </w:r>
      <w:r>
        <w:rPr>
          <w:color w:val="303D47"/>
        </w:rPr>
        <w:t>including</w:t>
      </w:r>
      <w:r>
        <w:rPr>
          <w:color w:val="303D47"/>
          <w:spacing w:val="-1"/>
        </w:rPr>
        <w:t xml:space="preserve"> </w:t>
      </w:r>
      <w:r>
        <w:rPr>
          <w:color w:val="303D47"/>
        </w:rPr>
        <w:t>heads</w:t>
      </w:r>
      <w:r>
        <w:rPr>
          <w:color w:val="303D47"/>
          <w:spacing w:val="-3"/>
        </w:rPr>
        <w:t xml:space="preserve"> </w:t>
      </w:r>
      <w:r>
        <w:rPr>
          <w:color w:val="303D47"/>
        </w:rPr>
        <w:t>of</w:t>
      </w:r>
      <w:r>
        <w:rPr>
          <w:color w:val="303D47"/>
          <w:spacing w:val="-2"/>
        </w:rPr>
        <w:t xml:space="preserve"> </w:t>
      </w:r>
      <w:r>
        <w:rPr>
          <w:color w:val="303D47"/>
        </w:rPr>
        <w:t>state, ministers, and their staff</w:t>
      </w:r>
    </w:p>
    <w:p w14:paraId="2B933670" w14:textId="77777777" w:rsidR="00667A77" w:rsidRDefault="005B4D95" w:rsidP="00FC467C">
      <w:pPr>
        <w:pStyle w:val="ListParagraph"/>
        <w:numPr>
          <w:ilvl w:val="0"/>
          <w:numId w:val="4"/>
        </w:numPr>
        <w:tabs>
          <w:tab w:val="left" w:pos="1190"/>
        </w:tabs>
        <w:ind w:hanging="360"/>
      </w:pPr>
      <w:r>
        <w:rPr>
          <w:color w:val="303D47"/>
        </w:rPr>
        <w:t>an</w:t>
      </w:r>
      <w:r>
        <w:rPr>
          <w:color w:val="303D47"/>
          <w:spacing w:val="-6"/>
        </w:rPr>
        <w:t xml:space="preserve"> </w:t>
      </w:r>
      <w:r>
        <w:rPr>
          <w:color w:val="303D47"/>
        </w:rPr>
        <w:t>individual</w:t>
      </w:r>
      <w:r>
        <w:rPr>
          <w:color w:val="303D47"/>
          <w:spacing w:val="-4"/>
        </w:rPr>
        <w:t xml:space="preserve"> </w:t>
      </w:r>
      <w:r>
        <w:rPr>
          <w:color w:val="303D47"/>
        </w:rPr>
        <w:t>holding</w:t>
      </w:r>
      <w:r>
        <w:rPr>
          <w:color w:val="303D47"/>
          <w:spacing w:val="-6"/>
        </w:rPr>
        <w:t xml:space="preserve"> </w:t>
      </w:r>
      <w:r>
        <w:rPr>
          <w:color w:val="303D47"/>
        </w:rPr>
        <w:t>an</w:t>
      </w:r>
      <w:r>
        <w:rPr>
          <w:color w:val="303D47"/>
          <w:spacing w:val="-3"/>
        </w:rPr>
        <w:t xml:space="preserve"> </w:t>
      </w:r>
      <w:r>
        <w:rPr>
          <w:color w:val="303D47"/>
        </w:rPr>
        <w:t>official</w:t>
      </w:r>
      <w:r>
        <w:rPr>
          <w:color w:val="303D47"/>
          <w:spacing w:val="-4"/>
        </w:rPr>
        <w:t xml:space="preserve"> </w:t>
      </w:r>
      <w:r>
        <w:rPr>
          <w:color w:val="303D47"/>
        </w:rPr>
        <w:t>post</w:t>
      </w:r>
      <w:r>
        <w:rPr>
          <w:color w:val="303D47"/>
          <w:spacing w:val="-4"/>
        </w:rPr>
        <w:t xml:space="preserve"> </w:t>
      </w:r>
      <w:proofErr w:type="gramStart"/>
      <w:r>
        <w:rPr>
          <w:color w:val="303D47"/>
        </w:rPr>
        <w:t>as</w:t>
      </w:r>
      <w:r>
        <w:rPr>
          <w:color w:val="303D47"/>
          <w:spacing w:val="-3"/>
        </w:rPr>
        <w:t xml:space="preserve"> </w:t>
      </w:r>
      <w:r>
        <w:rPr>
          <w:color w:val="303D47"/>
        </w:rPr>
        <w:t>a</w:t>
      </w:r>
      <w:r>
        <w:rPr>
          <w:color w:val="303D47"/>
          <w:spacing w:val="-2"/>
        </w:rPr>
        <w:t xml:space="preserve"> </w:t>
      </w:r>
      <w:r>
        <w:rPr>
          <w:color w:val="303D47"/>
        </w:rPr>
        <w:t>result</w:t>
      </w:r>
      <w:r>
        <w:rPr>
          <w:color w:val="303D47"/>
          <w:spacing w:val="-4"/>
        </w:rPr>
        <w:t xml:space="preserve"> </w:t>
      </w:r>
      <w:r>
        <w:rPr>
          <w:color w:val="303D47"/>
        </w:rPr>
        <w:t>of</w:t>
      </w:r>
      <w:proofErr w:type="gramEnd"/>
      <w:r>
        <w:rPr>
          <w:color w:val="303D47"/>
          <w:spacing w:val="-2"/>
        </w:rPr>
        <w:t xml:space="preserve"> </w:t>
      </w:r>
      <w:r>
        <w:rPr>
          <w:color w:val="303D47"/>
        </w:rPr>
        <w:t>a</w:t>
      </w:r>
      <w:r>
        <w:rPr>
          <w:color w:val="303D47"/>
          <w:spacing w:val="-2"/>
        </w:rPr>
        <w:t xml:space="preserve"> </w:t>
      </w:r>
      <w:r>
        <w:rPr>
          <w:color w:val="303D47"/>
        </w:rPr>
        <w:t>local</w:t>
      </w:r>
      <w:r>
        <w:rPr>
          <w:color w:val="303D47"/>
          <w:spacing w:val="-4"/>
        </w:rPr>
        <w:t xml:space="preserve"> </w:t>
      </w:r>
      <w:r>
        <w:rPr>
          <w:color w:val="303D47"/>
          <w:spacing w:val="-2"/>
        </w:rPr>
        <w:t>custom</w:t>
      </w:r>
    </w:p>
    <w:p w14:paraId="2B933671" w14:textId="77777777" w:rsidR="00667A77" w:rsidRDefault="005B4D95" w:rsidP="00FC467C">
      <w:pPr>
        <w:pStyle w:val="ListParagraph"/>
        <w:numPr>
          <w:ilvl w:val="0"/>
          <w:numId w:val="4"/>
        </w:numPr>
        <w:tabs>
          <w:tab w:val="left" w:pos="1190"/>
        </w:tabs>
        <w:ind w:hanging="360"/>
      </w:pPr>
      <w:r>
        <w:rPr>
          <w:color w:val="303D47"/>
        </w:rPr>
        <w:t>an</w:t>
      </w:r>
      <w:r>
        <w:rPr>
          <w:color w:val="303D47"/>
          <w:spacing w:val="-7"/>
        </w:rPr>
        <w:t xml:space="preserve"> </w:t>
      </w:r>
      <w:r>
        <w:rPr>
          <w:color w:val="303D47"/>
        </w:rPr>
        <w:t>individual</w:t>
      </w:r>
      <w:r>
        <w:rPr>
          <w:color w:val="303D47"/>
          <w:spacing w:val="-5"/>
        </w:rPr>
        <w:t xml:space="preserve"> </w:t>
      </w:r>
      <w:r>
        <w:rPr>
          <w:color w:val="303D47"/>
        </w:rPr>
        <w:t>standing</w:t>
      </w:r>
      <w:r>
        <w:rPr>
          <w:color w:val="303D47"/>
          <w:spacing w:val="-2"/>
        </w:rPr>
        <w:t xml:space="preserve"> </w:t>
      </w:r>
      <w:r>
        <w:rPr>
          <w:color w:val="303D47"/>
        </w:rPr>
        <w:t>or</w:t>
      </w:r>
      <w:r>
        <w:rPr>
          <w:color w:val="303D47"/>
          <w:spacing w:val="-4"/>
        </w:rPr>
        <w:t xml:space="preserve"> </w:t>
      </w:r>
      <w:r>
        <w:rPr>
          <w:color w:val="303D47"/>
        </w:rPr>
        <w:t>nominated</w:t>
      </w:r>
      <w:r>
        <w:rPr>
          <w:color w:val="303D47"/>
          <w:spacing w:val="-5"/>
        </w:rPr>
        <w:t xml:space="preserve"> </w:t>
      </w:r>
      <w:r>
        <w:rPr>
          <w:color w:val="303D47"/>
        </w:rPr>
        <w:t>as</w:t>
      </w:r>
      <w:r>
        <w:rPr>
          <w:color w:val="303D47"/>
          <w:spacing w:val="-4"/>
        </w:rPr>
        <w:t xml:space="preserve"> </w:t>
      </w:r>
      <w:r>
        <w:rPr>
          <w:color w:val="303D47"/>
        </w:rPr>
        <w:t>a</w:t>
      </w:r>
      <w:r>
        <w:rPr>
          <w:color w:val="303D47"/>
          <w:spacing w:val="-3"/>
        </w:rPr>
        <w:t xml:space="preserve"> </w:t>
      </w:r>
      <w:r>
        <w:rPr>
          <w:color w:val="303D47"/>
        </w:rPr>
        <w:t>candidate</w:t>
      </w:r>
      <w:r>
        <w:rPr>
          <w:color w:val="303D47"/>
          <w:spacing w:val="-4"/>
        </w:rPr>
        <w:t xml:space="preserve"> </w:t>
      </w:r>
      <w:r>
        <w:rPr>
          <w:color w:val="303D47"/>
        </w:rPr>
        <w:t>to</w:t>
      </w:r>
      <w:r>
        <w:rPr>
          <w:color w:val="303D47"/>
          <w:spacing w:val="-5"/>
        </w:rPr>
        <w:t xml:space="preserve"> </w:t>
      </w:r>
      <w:r>
        <w:rPr>
          <w:color w:val="303D47"/>
        </w:rPr>
        <w:t>be</w:t>
      </w:r>
      <w:r>
        <w:rPr>
          <w:color w:val="303D47"/>
          <w:spacing w:val="-4"/>
        </w:rPr>
        <w:t xml:space="preserve"> </w:t>
      </w:r>
      <w:r>
        <w:rPr>
          <w:color w:val="303D47"/>
        </w:rPr>
        <w:t>a</w:t>
      </w:r>
      <w:r>
        <w:rPr>
          <w:color w:val="303D47"/>
          <w:spacing w:val="-3"/>
        </w:rPr>
        <w:t xml:space="preserve"> </w:t>
      </w:r>
      <w:r>
        <w:rPr>
          <w:color w:val="303D47"/>
        </w:rPr>
        <w:t>foreign</w:t>
      </w:r>
      <w:r>
        <w:rPr>
          <w:color w:val="303D47"/>
          <w:spacing w:val="-4"/>
        </w:rPr>
        <w:t xml:space="preserve"> </w:t>
      </w:r>
      <w:r>
        <w:rPr>
          <w:color w:val="303D47"/>
        </w:rPr>
        <w:t>public</w:t>
      </w:r>
      <w:r>
        <w:rPr>
          <w:color w:val="303D47"/>
          <w:spacing w:val="-2"/>
        </w:rPr>
        <w:t xml:space="preserve"> official</w:t>
      </w:r>
    </w:p>
    <w:p w14:paraId="2B933672" w14:textId="77777777" w:rsidR="00667A77" w:rsidRDefault="005B4D95" w:rsidP="00D4312C">
      <w:pPr>
        <w:pStyle w:val="ListParagraph"/>
        <w:numPr>
          <w:ilvl w:val="0"/>
          <w:numId w:val="4"/>
        </w:numPr>
        <w:tabs>
          <w:tab w:val="left" w:pos="1190"/>
        </w:tabs>
        <w:spacing w:before="2" w:after="240"/>
        <w:ind w:hanging="360"/>
      </w:pPr>
      <w:r>
        <w:rPr>
          <w:color w:val="303D47"/>
        </w:rPr>
        <w:t>an</w:t>
      </w:r>
      <w:r>
        <w:rPr>
          <w:color w:val="303D47"/>
          <w:spacing w:val="-5"/>
        </w:rPr>
        <w:t xml:space="preserve"> </w:t>
      </w:r>
      <w:r>
        <w:rPr>
          <w:color w:val="303D47"/>
        </w:rPr>
        <w:t>individual</w:t>
      </w:r>
      <w:r>
        <w:rPr>
          <w:color w:val="303D47"/>
          <w:spacing w:val="-6"/>
        </w:rPr>
        <w:t xml:space="preserve"> </w:t>
      </w:r>
      <w:r>
        <w:rPr>
          <w:color w:val="303D47"/>
        </w:rPr>
        <w:t>providing</w:t>
      </w:r>
      <w:r>
        <w:rPr>
          <w:color w:val="303D47"/>
          <w:spacing w:val="-8"/>
        </w:rPr>
        <w:t xml:space="preserve"> </w:t>
      </w:r>
      <w:r>
        <w:rPr>
          <w:color w:val="303D47"/>
        </w:rPr>
        <w:t>a</w:t>
      </w:r>
      <w:r>
        <w:rPr>
          <w:color w:val="303D47"/>
          <w:spacing w:val="-4"/>
        </w:rPr>
        <w:t xml:space="preserve"> </w:t>
      </w:r>
      <w:r>
        <w:rPr>
          <w:color w:val="303D47"/>
        </w:rPr>
        <w:t>public</w:t>
      </w:r>
      <w:r>
        <w:rPr>
          <w:color w:val="303D47"/>
          <w:spacing w:val="-3"/>
        </w:rPr>
        <w:t xml:space="preserve"> </w:t>
      </w:r>
      <w:r>
        <w:rPr>
          <w:color w:val="303D47"/>
        </w:rPr>
        <w:t>service</w:t>
      </w:r>
      <w:r>
        <w:rPr>
          <w:color w:val="303D47"/>
          <w:spacing w:val="-4"/>
        </w:rPr>
        <w:t xml:space="preserve"> </w:t>
      </w:r>
      <w:r>
        <w:rPr>
          <w:color w:val="303D47"/>
        </w:rPr>
        <w:t>as</w:t>
      </w:r>
      <w:r>
        <w:rPr>
          <w:color w:val="303D47"/>
          <w:spacing w:val="-5"/>
        </w:rPr>
        <w:t xml:space="preserve"> </w:t>
      </w:r>
      <w:r>
        <w:rPr>
          <w:color w:val="303D47"/>
        </w:rPr>
        <w:t>defined</w:t>
      </w:r>
      <w:r>
        <w:rPr>
          <w:color w:val="303D47"/>
          <w:spacing w:val="-5"/>
        </w:rPr>
        <w:t xml:space="preserve"> </w:t>
      </w:r>
      <w:r>
        <w:rPr>
          <w:color w:val="303D47"/>
        </w:rPr>
        <w:t>in</w:t>
      </w:r>
      <w:r>
        <w:rPr>
          <w:color w:val="303D47"/>
          <w:spacing w:val="-5"/>
        </w:rPr>
        <w:t xml:space="preserve"> </w:t>
      </w:r>
      <w:r>
        <w:rPr>
          <w:color w:val="303D47"/>
        </w:rPr>
        <w:t>the</w:t>
      </w:r>
      <w:r>
        <w:rPr>
          <w:color w:val="303D47"/>
          <w:spacing w:val="-4"/>
        </w:rPr>
        <w:t xml:space="preserve"> </w:t>
      </w:r>
      <w:r>
        <w:rPr>
          <w:color w:val="303D47"/>
        </w:rPr>
        <w:t>foreign</w:t>
      </w:r>
      <w:r>
        <w:rPr>
          <w:color w:val="303D47"/>
          <w:spacing w:val="-5"/>
        </w:rPr>
        <w:t xml:space="preserve"> </w:t>
      </w:r>
      <w:r>
        <w:rPr>
          <w:color w:val="303D47"/>
        </w:rPr>
        <w:t>country’s</w:t>
      </w:r>
      <w:r>
        <w:rPr>
          <w:color w:val="303D47"/>
          <w:spacing w:val="-4"/>
        </w:rPr>
        <w:t xml:space="preserve"> </w:t>
      </w:r>
      <w:r>
        <w:rPr>
          <w:color w:val="303D47"/>
        </w:rPr>
        <w:t>domestic</w:t>
      </w:r>
      <w:r>
        <w:rPr>
          <w:color w:val="303D47"/>
          <w:spacing w:val="-3"/>
        </w:rPr>
        <w:t xml:space="preserve"> </w:t>
      </w:r>
      <w:r>
        <w:rPr>
          <w:color w:val="303D47"/>
          <w:spacing w:val="-4"/>
        </w:rPr>
        <w:t>law.</w:t>
      </w:r>
    </w:p>
    <w:p w14:paraId="2B933674" w14:textId="77777777" w:rsidR="00667A77" w:rsidRDefault="005B4D95" w:rsidP="00FC467C">
      <w:pPr>
        <w:pStyle w:val="BodyText"/>
        <w:spacing w:before="1"/>
        <w:ind w:left="110"/>
      </w:pPr>
      <w:r>
        <w:rPr>
          <w:color w:val="303D47"/>
        </w:rPr>
        <w:t>Australia’s</w:t>
      </w:r>
      <w:r>
        <w:rPr>
          <w:color w:val="303D47"/>
          <w:spacing w:val="-5"/>
        </w:rPr>
        <w:t xml:space="preserve"> </w:t>
      </w:r>
      <w:r>
        <w:rPr>
          <w:color w:val="303D47"/>
        </w:rPr>
        <w:t>foreign</w:t>
      </w:r>
      <w:r>
        <w:rPr>
          <w:color w:val="303D47"/>
          <w:spacing w:val="-5"/>
        </w:rPr>
        <w:t xml:space="preserve"> </w:t>
      </w:r>
      <w:r>
        <w:rPr>
          <w:color w:val="303D47"/>
        </w:rPr>
        <w:t>bribery</w:t>
      </w:r>
      <w:r>
        <w:rPr>
          <w:color w:val="303D47"/>
          <w:spacing w:val="-6"/>
        </w:rPr>
        <w:t xml:space="preserve"> </w:t>
      </w:r>
      <w:r>
        <w:rPr>
          <w:color w:val="303D47"/>
        </w:rPr>
        <w:t>laws</w:t>
      </w:r>
      <w:r>
        <w:rPr>
          <w:color w:val="303D47"/>
          <w:spacing w:val="-4"/>
        </w:rPr>
        <w:t xml:space="preserve"> </w:t>
      </w:r>
      <w:r>
        <w:rPr>
          <w:color w:val="303D47"/>
        </w:rPr>
        <w:t>apply</w:t>
      </w:r>
      <w:r>
        <w:rPr>
          <w:color w:val="303D47"/>
          <w:spacing w:val="-7"/>
        </w:rPr>
        <w:t xml:space="preserve"> </w:t>
      </w:r>
      <w:r>
        <w:rPr>
          <w:color w:val="303D47"/>
        </w:rPr>
        <w:t>to</w:t>
      </w:r>
      <w:r>
        <w:rPr>
          <w:color w:val="303D47"/>
          <w:spacing w:val="-5"/>
        </w:rPr>
        <w:t xml:space="preserve"> </w:t>
      </w:r>
      <w:r>
        <w:rPr>
          <w:color w:val="303D47"/>
        </w:rPr>
        <w:t>conduct</w:t>
      </w:r>
      <w:r>
        <w:rPr>
          <w:color w:val="303D47"/>
          <w:spacing w:val="-6"/>
        </w:rPr>
        <w:t xml:space="preserve"> </w:t>
      </w:r>
      <w:r>
        <w:rPr>
          <w:color w:val="303D47"/>
        </w:rPr>
        <w:t>not</w:t>
      </w:r>
      <w:r>
        <w:rPr>
          <w:color w:val="303D47"/>
          <w:spacing w:val="-5"/>
        </w:rPr>
        <w:t xml:space="preserve"> </w:t>
      </w:r>
      <w:r>
        <w:rPr>
          <w:color w:val="303D47"/>
        </w:rPr>
        <w:t>only</w:t>
      </w:r>
      <w:r>
        <w:rPr>
          <w:color w:val="303D47"/>
          <w:spacing w:val="-6"/>
        </w:rPr>
        <w:t xml:space="preserve"> </w:t>
      </w:r>
      <w:r>
        <w:rPr>
          <w:color w:val="303D47"/>
        </w:rPr>
        <w:t>occurring</w:t>
      </w:r>
      <w:r>
        <w:rPr>
          <w:color w:val="303D47"/>
          <w:spacing w:val="-3"/>
        </w:rPr>
        <w:t xml:space="preserve"> </w:t>
      </w:r>
      <w:r>
        <w:rPr>
          <w:color w:val="303D47"/>
        </w:rPr>
        <w:t>in</w:t>
      </w:r>
      <w:r>
        <w:rPr>
          <w:color w:val="303D47"/>
          <w:spacing w:val="-5"/>
        </w:rPr>
        <w:t xml:space="preserve"> </w:t>
      </w:r>
      <w:r>
        <w:rPr>
          <w:color w:val="303D47"/>
        </w:rPr>
        <w:t>Australia,</w:t>
      </w:r>
      <w:r>
        <w:rPr>
          <w:color w:val="303D47"/>
          <w:spacing w:val="-7"/>
        </w:rPr>
        <w:t xml:space="preserve"> </w:t>
      </w:r>
      <w:r>
        <w:rPr>
          <w:color w:val="303D47"/>
        </w:rPr>
        <w:t>but</w:t>
      </w:r>
      <w:r>
        <w:rPr>
          <w:color w:val="303D47"/>
          <w:spacing w:val="-5"/>
        </w:rPr>
        <w:t xml:space="preserve"> </w:t>
      </w:r>
      <w:r>
        <w:rPr>
          <w:color w:val="303D47"/>
        </w:rPr>
        <w:t>outside</w:t>
      </w:r>
      <w:r>
        <w:rPr>
          <w:color w:val="303D47"/>
          <w:spacing w:val="-4"/>
        </w:rPr>
        <w:t xml:space="preserve"> </w:t>
      </w:r>
      <w:r>
        <w:rPr>
          <w:color w:val="303D47"/>
        </w:rPr>
        <w:t>Australia</w:t>
      </w:r>
      <w:r>
        <w:rPr>
          <w:color w:val="303D47"/>
          <w:spacing w:val="-4"/>
        </w:rPr>
        <w:t xml:space="preserve"> </w:t>
      </w:r>
      <w:proofErr w:type="gramStart"/>
      <w:r>
        <w:rPr>
          <w:color w:val="303D47"/>
        </w:rPr>
        <w:t>where</w:t>
      </w:r>
      <w:proofErr w:type="gramEnd"/>
      <w:r>
        <w:rPr>
          <w:color w:val="303D47"/>
          <w:spacing w:val="-3"/>
        </w:rPr>
        <w:t xml:space="preserve"> </w:t>
      </w:r>
      <w:r>
        <w:rPr>
          <w:color w:val="303D47"/>
          <w:spacing w:val="-5"/>
        </w:rPr>
        <w:t>the</w:t>
      </w:r>
    </w:p>
    <w:p w14:paraId="2B933675" w14:textId="77777777" w:rsidR="00667A77" w:rsidRDefault="005B4D95" w:rsidP="00D4312C">
      <w:pPr>
        <w:pStyle w:val="BodyText"/>
        <w:spacing w:after="240"/>
        <w:ind w:left="110"/>
      </w:pPr>
      <w:r>
        <w:rPr>
          <w:color w:val="303D47"/>
        </w:rPr>
        <w:t>offence</w:t>
      </w:r>
      <w:r>
        <w:rPr>
          <w:color w:val="303D47"/>
          <w:spacing w:val="-6"/>
        </w:rPr>
        <w:t xml:space="preserve"> </w:t>
      </w:r>
      <w:r>
        <w:rPr>
          <w:color w:val="303D47"/>
        </w:rPr>
        <w:t>is</w:t>
      </w:r>
      <w:r>
        <w:rPr>
          <w:color w:val="303D47"/>
          <w:spacing w:val="-4"/>
        </w:rPr>
        <w:t xml:space="preserve"> </w:t>
      </w:r>
      <w:r>
        <w:rPr>
          <w:color w:val="303D47"/>
        </w:rPr>
        <w:t>committed</w:t>
      </w:r>
      <w:r>
        <w:rPr>
          <w:color w:val="303D47"/>
          <w:spacing w:val="-4"/>
        </w:rPr>
        <w:t xml:space="preserve"> </w:t>
      </w:r>
      <w:r>
        <w:rPr>
          <w:color w:val="303D47"/>
        </w:rPr>
        <w:t>by</w:t>
      </w:r>
      <w:r>
        <w:rPr>
          <w:color w:val="303D47"/>
          <w:spacing w:val="-6"/>
        </w:rPr>
        <w:t xml:space="preserve"> </w:t>
      </w:r>
      <w:r>
        <w:rPr>
          <w:color w:val="303D47"/>
        </w:rPr>
        <w:t>an</w:t>
      </w:r>
      <w:r>
        <w:rPr>
          <w:color w:val="303D47"/>
          <w:spacing w:val="-4"/>
        </w:rPr>
        <w:t xml:space="preserve"> </w:t>
      </w:r>
      <w:r>
        <w:rPr>
          <w:color w:val="303D47"/>
        </w:rPr>
        <w:t>Australian</w:t>
      </w:r>
      <w:r>
        <w:rPr>
          <w:color w:val="303D47"/>
          <w:spacing w:val="-4"/>
        </w:rPr>
        <w:t xml:space="preserve"> </w:t>
      </w:r>
      <w:r>
        <w:rPr>
          <w:color w:val="303D47"/>
        </w:rPr>
        <w:t>citizen,</w:t>
      </w:r>
      <w:r>
        <w:rPr>
          <w:color w:val="303D47"/>
          <w:spacing w:val="-5"/>
        </w:rPr>
        <w:t xml:space="preserve"> </w:t>
      </w:r>
      <w:r>
        <w:rPr>
          <w:color w:val="303D47"/>
        </w:rPr>
        <w:t>resident,</w:t>
      </w:r>
      <w:r>
        <w:rPr>
          <w:color w:val="303D47"/>
          <w:spacing w:val="-10"/>
        </w:rPr>
        <w:t xml:space="preserve"> </w:t>
      </w:r>
      <w:r>
        <w:rPr>
          <w:color w:val="303D47"/>
        </w:rPr>
        <w:t>or</w:t>
      </w:r>
      <w:r>
        <w:rPr>
          <w:color w:val="303D47"/>
          <w:spacing w:val="-4"/>
        </w:rPr>
        <w:t xml:space="preserve"> </w:t>
      </w:r>
      <w:r>
        <w:rPr>
          <w:color w:val="303D47"/>
          <w:spacing w:val="-2"/>
        </w:rPr>
        <w:t>corporation.</w:t>
      </w:r>
    </w:p>
    <w:p w14:paraId="2B933677" w14:textId="77777777" w:rsidR="00667A77" w:rsidRPr="00232AE0" w:rsidRDefault="005B4D95" w:rsidP="00FC467C">
      <w:pPr>
        <w:spacing w:before="1"/>
        <w:ind w:left="110"/>
        <w:rPr>
          <w:color w:val="347C5D"/>
          <w:sz w:val="28"/>
        </w:rPr>
      </w:pPr>
      <w:r w:rsidRPr="00232AE0">
        <w:rPr>
          <w:color w:val="347C5D"/>
          <w:sz w:val="28"/>
        </w:rPr>
        <w:t>FAILURE</w:t>
      </w:r>
      <w:r w:rsidRPr="00232AE0">
        <w:rPr>
          <w:color w:val="347C5D"/>
          <w:spacing w:val="-10"/>
          <w:sz w:val="28"/>
        </w:rPr>
        <w:t xml:space="preserve"> </w:t>
      </w:r>
      <w:r w:rsidRPr="00232AE0">
        <w:rPr>
          <w:color w:val="347C5D"/>
          <w:sz w:val="28"/>
        </w:rPr>
        <w:t>TO</w:t>
      </w:r>
      <w:r w:rsidRPr="00232AE0">
        <w:rPr>
          <w:color w:val="347C5D"/>
          <w:spacing w:val="-8"/>
          <w:sz w:val="28"/>
        </w:rPr>
        <w:t xml:space="preserve"> </w:t>
      </w:r>
      <w:r w:rsidRPr="00232AE0">
        <w:rPr>
          <w:color w:val="347C5D"/>
          <w:sz w:val="28"/>
        </w:rPr>
        <w:t>PREVENT</w:t>
      </w:r>
      <w:r w:rsidRPr="00232AE0">
        <w:rPr>
          <w:color w:val="347C5D"/>
          <w:spacing w:val="-8"/>
          <w:sz w:val="28"/>
        </w:rPr>
        <w:t xml:space="preserve"> </w:t>
      </w:r>
      <w:r w:rsidRPr="00232AE0">
        <w:rPr>
          <w:color w:val="347C5D"/>
          <w:spacing w:val="-2"/>
          <w:sz w:val="28"/>
        </w:rPr>
        <w:t>OFFENCE</w:t>
      </w:r>
    </w:p>
    <w:p w14:paraId="2B933678" w14:textId="77777777" w:rsidR="00667A77" w:rsidRDefault="005B4D95" w:rsidP="00FC467C">
      <w:pPr>
        <w:pStyle w:val="BodyText"/>
        <w:spacing w:before="3"/>
        <w:ind w:left="110"/>
      </w:pPr>
      <w:r>
        <w:rPr>
          <w:color w:val="303D47"/>
        </w:rPr>
        <w:t>On</w:t>
      </w:r>
      <w:r>
        <w:rPr>
          <w:color w:val="303D47"/>
          <w:spacing w:val="-7"/>
        </w:rPr>
        <w:t xml:space="preserve"> </w:t>
      </w:r>
      <w:r>
        <w:rPr>
          <w:color w:val="303D47"/>
        </w:rPr>
        <w:t>8</w:t>
      </w:r>
      <w:r>
        <w:rPr>
          <w:color w:val="303D47"/>
          <w:spacing w:val="-6"/>
        </w:rPr>
        <w:t xml:space="preserve"> </w:t>
      </w:r>
      <w:r>
        <w:rPr>
          <w:color w:val="303D47"/>
        </w:rPr>
        <w:t>September</w:t>
      </w:r>
      <w:r>
        <w:rPr>
          <w:color w:val="303D47"/>
          <w:spacing w:val="-5"/>
        </w:rPr>
        <w:t xml:space="preserve"> </w:t>
      </w:r>
      <w:r>
        <w:rPr>
          <w:color w:val="303D47"/>
        </w:rPr>
        <w:t>2024,</w:t>
      </w:r>
      <w:r>
        <w:rPr>
          <w:color w:val="303D47"/>
          <w:spacing w:val="-6"/>
        </w:rPr>
        <w:t xml:space="preserve"> </w:t>
      </w:r>
      <w:r>
        <w:rPr>
          <w:color w:val="303D47"/>
        </w:rPr>
        <w:t>changes</w:t>
      </w:r>
      <w:r>
        <w:rPr>
          <w:color w:val="303D47"/>
          <w:spacing w:val="-5"/>
        </w:rPr>
        <w:t xml:space="preserve"> </w:t>
      </w:r>
      <w:r>
        <w:rPr>
          <w:color w:val="303D47"/>
        </w:rPr>
        <w:t>to</w:t>
      </w:r>
      <w:r>
        <w:rPr>
          <w:color w:val="303D47"/>
          <w:spacing w:val="-5"/>
        </w:rPr>
        <w:t xml:space="preserve"> </w:t>
      </w:r>
      <w:r>
        <w:rPr>
          <w:color w:val="303D47"/>
        </w:rPr>
        <w:t>Australia’s</w:t>
      </w:r>
      <w:r>
        <w:rPr>
          <w:color w:val="303D47"/>
          <w:spacing w:val="-5"/>
        </w:rPr>
        <w:t xml:space="preserve"> </w:t>
      </w:r>
      <w:r>
        <w:rPr>
          <w:color w:val="303D47"/>
        </w:rPr>
        <w:t>foreign</w:t>
      </w:r>
      <w:r>
        <w:rPr>
          <w:color w:val="303D47"/>
          <w:spacing w:val="-4"/>
        </w:rPr>
        <w:t xml:space="preserve"> </w:t>
      </w:r>
      <w:r>
        <w:rPr>
          <w:color w:val="303D47"/>
        </w:rPr>
        <w:t>bribery</w:t>
      </w:r>
      <w:r>
        <w:rPr>
          <w:color w:val="303D47"/>
          <w:spacing w:val="-6"/>
        </w:rPr>
        <w:t xml:space="preserve"> </w:t>
      </w:r>
      <w:r>
        <w:rPr>
          <w:color w:val="303D47"/>
        </w:rPr>
        <w:t>offences</w:t>
      </w:r>
      <w:r>
        <w:rPr>
          <w:color w:val="303D47"/>
          <w:spacing w:val="-8"/>
        </w:rPr>
        <w:t xml:space="preserve"> </w:t>
      </w:r>
      <w:r>
        <w:rPr>
          <w:color w:val="303D47"/>
        </w:rPr>
        <w:t>came</w:t>
      </w:r>
      <w:r>
        <w:rPr>
          <w:color w:val="303D47"/>
          <w:spacing w:val="-4"/>
        </w:rPr>
        <w:t xml:space="preserve"> </w:t>
      </w:r>
      <w:r>
        <w:rPr>
          <w:color w:val="303D47"/>
        </w:rPr>
        <w:t>into</w:t>
      </w:r>
      <w:r>
        <w:rPr>
          <w:color w:val="303D47"/>
          <w:spacing w:val="-4"/>
        </w:rPr>
        <w:t xml:space="preserve"> </w:t>
      </w:r>
      <w:r>
        <w:rPr>
          <w:color w:val="303D47"/>
        </w:rPr>
        <w:t>effect,</w:t>
      </w:r>
      <w:r>
        <w:rPr>
          <w:color w:val="303D47"/>
          <w:spacing w:val="-6"/>
        </w:rPr>
        <w:t xml:space="preserve"> </w:t>
      </w:r>
      <w:r>
        <w:rPr>
          <w:color w:val="303D47"/>
        </w:rPr>
        <w:t>aiming</w:t>
      </w:r>
      <w:r>
        <w:rPr>
          <w:color w:val="303D47"/>
          <w:spacing w:val="-3"/>
        </w:rPr>
        <w:t xml:space="preserve"> </w:t>
      </w:r>
      <w:r>
        <w:rPr>
          <w:color w:val="303D47"/>
        </w:rPr>
        <w:t>to</w:t>
      </w:r>
      <w:r>
        <w:rPr>
          <w:color w:val="303D47"/>
          <w:spacing w:val="-5"/>
        </w:rPr>
        <w:t xml:space="preserve"> </w:t>
      </w:r>
      <w:r>
        <w:rPr>
          <w:color w:val="303D47"/>
          <w:spacing w:val="-2"/>
        </w:rPr>
        <w:t>strengthen</w:t>
      </w:r>
    </w:p>
    <w:p w14:paraId="2B933679" w14:textId="77777777" w:rsidR="00667A77" w:rsidRDefault="005B4D95" w:rsidP="00D4312C">
      <w:pPr>
        <w:pStyle w:val="BodyText"/>
        <w:spacing w:after="240"/>
        <w:ind w:left="110" w:right="438"/>
      </w:pPr>
      <w:r>
        <w:rPr>
          <w:color w:val="303D47"/>
        </w:rPr>
        <w:t>Australia’s</w:t>
      </w:r>
      <w:r>
        <w:rPr>
          <w:color w:val="303D47"/>
          <w:spacing w:val="-7"/>
        </w:rPr>
        <w:t xml:space="preserve"> </w:t>
      </w:r>
      <w:r>
        <w:rPr>
          <w:color w:val="303D47"/>
        </w:rPr>
        <w:t>ability</w:t>
      </w:r>
      <w:r>
        <w:rPr>
          <w:color w:val="303D47"/>
          <w:spacing w:val="-5"/>
        </w:rPr>
        <w:t xml:space="preserve"> </w:t>
      </w:r>
      <w:r>
        <w:rPr>
          <w:color w:val="303D47"/>
        </w:rPr>
        <w:t>to</w:t>
      </w:r>
      <w:r>
        <w:rPr>
          <w:color w:val="303D47"/>
          <w:spacing w:val="-4"/>
        </w:rPr>
        <w:t xml:space="preserve"> </w:t>
      </w:r>
      <w:r>
        <w:rPr>
          <w:color w:val="303D47"/>
        </w:rPr>
        <w:t>combat</w:t>
      </w:r>
      <w:r>
        <w:rPr>
          <w:color w:val="303D47"/>
          <w:spacing w:val="-4"/>
        </w:rPr>
        <w:t xml:space="preserve"> </w:t>
      </w:r>
      <w:r>
        <w:rPr>
          <w:color w:val="303D47"/>
        </w:rPr>
        <w:t>foreign</w:t>
      </w:r>
      <w:r>
        <w:rPr>
          <w:color w:val="303D47"/>
          <w:spacing w:val="-3"/>
        </w:rPr>
        <w:t xml:space="preserve"> </w:t>
      </w:r>
      <w:r>
        <w:rPr>
          <w:color w:val="303D47"/>
        </w:rPr>
        <w:t>bribery,</w:t>
      </w:r>
      <w:r>
        <w:rPr>
          <w:color w:val="303D47"/>
          <w:spacing w:val="-5"/>
        </w:rPr>
        <w:t xml:space="preserve"> </w:t>
      </w:r>
      <w:r>
        <w:rPr>
          <w:color w:val="303D47"/>
        </w:rPr>
        <w:t>promote</w:t>
      </w:r>
      <w:r>
        <w:rPr>
          <w:color w:val="303D47"/>
          <w:spacing w:val="-3"/>
        </w:rPr>
        <w:t xml:space="preserve"> </w:t>
      </w:r>
      <w:r>
        <w:rPr>
          <w:color w:val="303D47"/>
        </w:rPr>
        <w:t>transparency,</w:t>
      </w:r>
      <w:r>
        <w:rPr>
          <w:color w:val="303D47"/>
          <w:spacing w:val="-5"/>
        </w:rPr>
        <w:t xml:space="preserve"> </w:t>
      </w:r>
      <w:r>
        <w:rPr>
          <w:color w:val="303D47"/>
        </w:rPr>
        <w:t>and</w:t>
      </w:r>
      <w:r>
        <w:rPr>
          <w:color w:val="303D47"/>
          <w:spacing w:val="-3"/>
        </w:rPr>
        <w:t xml:space="preserve"> </w:t>
      </w:r>
      <w:r>
        <w:rPr>
          <w:color w:val="303D47"/>
        </w:rPr>
        <w:t>ensure</w:t>
      </w:r>
      <w:r>
        <w:rPr>
          <w:color w:val="303D47"/>
          <w:spacing w:val="-2"/>
        </w:rPr>
        <w:t xml:space="preserve"> </w:t>
      </w:r>
      <w:proofErr w:type="spellStart"/>
      <w:r>
        <w:rPr>
          <w:color w:val="303D47"/>
        </w:rPr>
        <w:t>organisations</w:t>
      </w:r>
      <w:proofErr w:type="spellEnd"/>
      <w:r>
        <w:rPr>
          <w:color w:val="303D47"/>
          <w:spacing w:val="-2"/>
        </w:rPr>
        <w:t xml:space="preserve"> </w:t>
      </w:r>
      <w:r>
        <w:rPr>
          <w:color w:val="303D47"/>
        </w:rPr>
        <w:t>take</w:t>
      </w:r>
      <w:r>
        <w:rPr>
          <w:color w:val="303D47"/>
          <w:spacing w:val="-2"/>
        </w:rPr>
        <w:t xml:space="preserve"> </w:t>
      </w:r>
      <w:r>
        <w:rPr>
          <w:color w:val="303D47"/>
        </w:rPr>
        <w:t>active steps</w:t>
      </w:r>
      <w:r>
        <w:rPr>
          <w:color w:val="303D47"/>
          <w:spacing w:val="-3"/>
        </w:rPr>
        <w:t xml:space="preserve"> </w:t>
      </w:r>
      <w:r>
        <w:rPr>
          <w:color w:val="303D47"/>
        </w:rPr>
        <w:t>to prevent corrupt practices in their international operations.</w:t>
      </w:r>
    </w:p>
    <w:p w14:paraId="2B93367B" w14:textId="77777777" w:rsidR="00667A77" w:rsidRDefault="005B4D95" w:rsidP="00FC467C">
      <w:pPr>
        <w:pStyle w:val="BodyText"/>
        <w:ind w:left="110"/>
      </w:pPr>
      <w:r>
        <w:rPr>
          <w:color w:val="303D47"/>
        </w:rPr>
        <w:t>These</w:t>
      </w:r>
      <w:r>
        <w:rPr>
          <w:color w:val="303D47"/>
          <w:spacing w:val="-6"/>
        </w:rPr>
        <w:t xml:space="preserve"> </w:t>
      </w:r>
      <w:r>
        <w:rPr>
          <w:color w:val="303D47"/>
        </w:rPr>
        <w:t>changes</w:t>
      </w:r>
      <w:r>
        <w:rPr>
          <w:color w:val="303D47"/>
          <w:spacing w:val="-6"/>
        </w:rPr>
        <w:t xml:space="preserve"> </w:t>
      </w:r>
      <w:r>
        <w:rPr>
          <w:color w:val="303D47"/>
        </w:rPr>
        <w:t>will</w:t>
      </w:r>
      <w:r>
        <w:rPr>
          <w:color w:val="303D47"/>
          <w:spacing w:val="-7"/>
        </w:rPr>
        <w:t xml:space="preserve"> </w:t>
      </w:r>
      <w:r>
        <w:rPr>
          <w:color w:val="303D47"/>
        </w:rPr>
        <w:t>impact</w:t>
      </w:r>
      <w:r>
        <w:rPr>
          <w:color w:val="303D47"/>
          <w:spacing w:val="-8"/>
        </w:rPr>
        <w:t xml:space="preserve"> </w:t>
      </w:r>
      <w:r>
        <w:rPr>
          <w:color w:val="303D47"/>
        </w:rPr>
        <w:t>DFAT</w:t>
      </w:r>
      <w:r>
        <w:rPr>
          <w:color w:val="303D47"/>
          <w:spacing w:val="-7"/>
        </w:rPr>
        <w:t xml:space="preserve"> </w:t>
      </w:r>
      <w:r>
        <w:rPr>
          <w:color w:val="303D47"/>
        </w:rPr>
        <w:t>service</w:t>
      </w:r>
      <w:r>
        <w:rPr>
          <w:color w:val="303D47"/>
          <w:spacing w:val="-5"/>
        </w:rPr>
        <w:t xml:space="preserve"> </w:t>
      </w:r>
      <w:r>
        <w:rPr>
          <w:color w:val="303D47"/>
        </w:rPr>
        <w:t>providers</w:t>
      </w:r>
      <w:r>
        <w:rPr>
          <w:color w:val="303D47"/>
          <w:spacing w:val="-7"/>
        </w:rPr>
        <w:t xml:space="preserve"> </w:t>
      </w:r>
      <w:r>
        <w:rPr>
          <w:color w:val="303D47"/>
        </w:rPr>
        <w:t>and</w:t>
      </w:r>
      <w:r>
        <w:rPr>
          <w:color w:val="303D47"/>
          <w:spacing w:val="-6"/>
        </w:rPr>
        <w:t xml:space="preserve"> </w:t>
      </w:r>
      <w:r>
        <w:rPr>
          <w:color w:val="303D47"/>
        </w:rPr>
        <w:t>funding</w:t>
      </w:r>
      <w:r>
        <w:rPr>
          <w:color w:val="303D47"/>
          <w:spacing w:val="-4"/>
        </w:rPr>
        <w:t xml:space="preserve"> </w:t>
      </w:r>
      <w:r>
        <w:rPr>
          <w:color w:val="303D47"/>
        </w:rPr>
        <w:t>recipients</w:t>
      </w:r>
      <w:r>
        <w:rPr>
          <w:color w:val="303D47"/>
          <w:spacing w:val="-7"/>
        </w:rPr>
        <w:t xml:space="preserve"> </w:t>
      </w:r>
      <w:r>
        <w:rPr>
          <w:color w:val="303D47"/>
        </w:rPr>
        <w:t>operating</w:t>
      </w:r>
      <w:r>
        <w:rPr>
          <w:color w:val="303D47"/>
          <w:spacing w:val="-4"/>
        </w:rPr>
        <w:t xml:space="preserve"> </w:t>
      </w:r>
      <w:r>
        <w:rPr>
          <w:color w:val="303D47"/>
        </w:rPr>
        <w:t>internationally,</w:t>
      </w:r>
      <w:r>
        <w:rPr>
          <w:color w:val="303D47"/>
          <w:spacing w:val="-8"/>
        </w:rPr>
        <w:t xml:space="preserve"> </w:t>
      </w:r>
      <w:r>
        <w:rPr>
          <w:color w:val="303D47"/>
        </w:rPr>
        <w:t>and</w:t>
      </w:r>
      <w:r>
        <w:rPr>
          <w:color w:val="303D47"/>
          <w:spacing w:val="-6"/>
        </w:rPr>
        <w:t xml:space="preserve"> </w:t>
      </w:r>
      <w:r>
        <w:rPr>
          <w:color w:val="303D47"/>
          <w:spacing w:val="-2"/>
        </w:rPr>
        <w:t>include:</w:t>
      </w:r>
    </w:p>
    <w:p w14:paraId="2B93367C" w14:textId="77777777" w:rsidR="00667A77" w:rsidRDefault="005B4D95" w:rsidP="00FC467C">
      <w:pPr>
        <w:pStyle w:val="ListParagraph"/>
        <w:numPr>
          <w:ilvl w:val="0"/>
          <w:numId w:val="3"/>
        </w:numPr>
        <w:tabs>
          <w:tab w:val="left" w:pos="751"/>
          <w:tab w:val="left" w:pos="753"/>
        </w:tabs>
        <w:spacing w:before="1"/>
        <w:ind w:right="909"/>
      </w:pPr>
      <w:r>
        <w:rPr>
          <w:color w:val="303D47"/>
        </w:rPr>
        <w:t>A</w:t>
      </w:r>
      <w:r>
        <w:rPr>
          <w:color w:val="303D47"/>
          <w:spacing w:val="-2"/>
        </w:rPr>
        <w:t xml:space="preserve"> </w:t>
      </w:r>
      <w:r>
        <w:rPr>
          <w:color w:val="303D47"/>
        </w:rPr>
        <w:t>new</w:t>
      </w:r>
      <w:r>
        <w:rPr>
          <w:color w:val="303D47"/>
          <w:spacing w:val="-3"/>
        </w:rPr>
        <w:t xml:space="preserve"> </w:t>
      </w:r>
      <w:r>
        <w:rPr>
          <w:color w:val="303D47"/>
        </w:rPr>
        <w:t>offence</w:t>
      </w:r>
      <w:r>
        <w:rPr>
          <w:color w:val="303D47"/>
          <w:spacing w:val="-1"/>
        </w:rPr>
        <w:t xml:space="preserve"> </w:t>
      </w:r>
      <w:r>
        <w:rPr>
          <w:color w:val="303D47"/>
        </w:rPr>
        <w:t>for</w:t>
      </w:r>
      <w:r>
        <w:rPr>
          <w:color w:val="303D47"/>
          <w:spacing w:val="-6"/>
        </w:rPr>
        <w:t xml:space="preserve"> </w:t>
      </w:r>
      <w:r>
        <w:rPr>
          <w:color w:val="303D47"/>
        </w:rPr>
        <w:t>corporations</w:t>
      </w:r>
      <w:r>
        <w:rPr>
          <w:color w:val="303D47"/>
          <w:spacing w:val="-1"/>
        </w:rPr>
        <w:t xml:space="preserve"> </w:t>
      </w:r>
      <w:r>
        <w:rPr>
          <w:color w:val="303D47"/>
        </w:rPr>
        <w:t>who</w:t>
      </w:r>
      <w:r>
        <w:rPr>
          <w:color w:val="303D47"/>
          <w:spacing w:val="-2"/>
        </w:rPr>
        <w:t xml:space="preserve"> </w:t>
      </w:r>
      <w:r>
        <w:rPr>
          <w:color w:val="303D47"/>
        </w:rPr>
        <w:t>fail</w:t>
      </w:r>
      <w:r>
        <w:rPr>
          <w:color w:val="303D47"/>
          <w:spacing w:val="-3"/>
        </w:rPr>
        <w:t xml:space="preserve"> </w:t>
      </w:r>
      <w:r>
        <w:rPr>
          <w:color w:val="303D47"/>
        </w:rPr>
        <w:t>to</w:t>
      </w:r>
      <w:r>
        <w:rPr>
          <w:color w:val="303D47"/>
          <w:spacing w:val="-3"/>
        </w:rPr>
        <w:t xml:space="preserve"> </w:t>
      </w:r>
      <w:r>
        <w:rPr>
          <w:color w:val="303D47"/>
        </w:rPr>
        <w:t>prevent</w:t>
      </w:r>
      <w:r>
        <w:rPr>
          <w:color w:val="303D47"/>
          <w:spacing w:val="-2"/>
        </w:rPr>
        <w:t xml:space="preserve"> </w:t>
      </w:r>
      <w:r>
        <w:rPr>
          <w:color w:val="303D47"/>
        </w:rPr>
        <w:t>foreign</w:t>
      </w:r>
      <w:r>
        <w:rPr>
          <w:color w:val="303D47"/>
          <w:spacing w:val="-2"/>
        </w:rPr>
        <w:t xml:space="preserve"> </w:t>
      </w:r>
      <w:r>
        <w:rPr>
          <w:color w:val="303D47"/>
        </w:rPr>
        <w:t>bribery,</w:t>
      </w:r>
      <w:r>
        <w:rPr>
          <w:color w:val="303D47"/>
          <w:spacing w:val="-4"/>
        </w:rPr>
        <w:t xml:space="preserve"> </w:t>
      </w:r>
      <w:r>
        <w:rPr>
          <w:color w:val="303D47"/>
        </w:rPr>
        <w:t>committed</w:t>
      </w:r>
      <w:r>
        <w:rPr>
          <w:color w:val="303D47"/>
          <w:spacing w:val="-2"/>
        </w:rPr>
        <w:t xml:space="preserve"> </w:t>
      </w:r>
      <w:r>
        <w:rPr>
          <w:color w:val="303D47"/>
        </w:rPr>
        <w:t>by</w:t>
      </w:r>
      <w:r>
        <w:rPr>
          <w:color w:val="303D47"/>
          <w:spacing w:val="-3"/>
        </w:rPr>
        <w:t xml:space="preserve"> </w:t>
      </w:r>
      <w:r>
        <w:rPr>
          <w:color w:val="303D47"/>
        </w:rPr>
        <w:t>an</w:t>
      </w:r>
      <w:r>
        <w:rPr>
          <w:color w:val="303D47"/>
          <w:spacing w:val="-2"/>
        </w:rPr>
        <w:t xml:space="preserve"> </w:t>
      </w:r>
      <w:r>
        <w:rPr>
          <w:color w:val="303D47"/>
        </w:rPr>
        <w:t>‘associate</w:t>
      </w:r>
      <w:hyperlink w:anchor="_bookmark16" w:history="1">
        <w:r>
          <w:rPr>
            <w:color w:val="303D47"/>
          </w:rPr>
          <w:t>’</w:t>
        </w:r>
        <w:r>
          <w:rPr>
            <w:color w:val="303D47"/>
            <w:vertAlign w:val="superscript"/>
          </w:rPr>
          <w:t>2</w:t>
        </w:r>
      </w:hyperlink>
      <w:r>
        <w:rPr>
          <w:color w:val="303D47"/>
        </w:rPr>
        <w:t>,</w:t>
      </w:r>
      <w:r>
        <w:rPr>
          <w:color w:val="303D47"/>
          <w:spacing w:val="-4"/>
        </w:rPr>
        <w:t xml:space="preserve"> </w:t>
      </w:r>
      <w:r>
        <w:rPr>
          <w:color w:val="303D47"/>
        </w:rPr>
        <w:t>if</w:t>
      </w:r>
      <w:r>
        <w:rPr>
          <w:color w:val="303D47"/>
          <w:spacing w:val="-1"/>
        </w:rPr>
        <w:t xml:space="preserve"> </w:t>
      </w:r>
      <w:r>
        <w:rPr>
          <w:color w:val="303D47"/>
        </w:rPr>
        <w:t xml:space="preserve">the commission of the offence is done for the profit or gain of the </w:t>
      </w:r>
      <w:proofErr w:type="spellStart"/>
      <w:r>
        <w:rPr>
          <w:color w:val="303D47"/>
        </w:rPr>
        <w:t>organisation</w:t>
      </w:r>
      <w:proofErr w:type="spellEnd"/>
      <w:r>
        <w:rPr>
          <w:color w:val="303D47"/>
        </w:rPr>
        <w:t>.</w:t>
      </w:r>
    </w:p>
    <w:p w14:paraId="2B93367D" w14:textId="77777777" w:rsidR="00667A77" w:rsidRDefault="005B4D95" w:rsidP="00D4312C">
      <w:pPr>
        <w:pStyle w:val="ListParagraph"/>
        <w:numPr>
          <w:ilvl w:val="0"/>
          <w:numId w:val="3"/>
        </w:numPr>
        <w:tabs>
          <w:tab w:val="left" w:pos="751"/>
          <w:tab w:val="left" w:pos="753"/>
        </w:tabs>
        <w:spacing w:after="240"/>
        <w:ind w:right="527"/>
      </w:pPr>
      <w:r>
        <w:rPr>
          <w:color w:val="303D47"/>
        </w:rPr>
        <w:t>A</w:t>
      </w:r>
      <w:r>
        <w:rPr>
          <w:color w:val="303D47"/>
          <w:spacing w:val="-3"/>
        </w:rPr>
        <w:t xml:space="preserve"> </w:t>
      </w:r>
      <w:proofErr w:type="spellStart"/>
      <w:r>
        <w:rPr>
          <w:color w:val="303D47"/>
        </w:rPr>
        <w:t>defence</w:t>
      </w:r>
      <w:proofErr w:type="spellEnd"/>
      <w:r>
        <w:rPr>
          <w:color w:val="303D47"/>
          <w:spacing w:val="-2"/>
        </w:rPr>
        <w:t xml:space="preserve"> </w:t>
      </w:r>
      <w:proofErr w:type="gramStart"/>
      <w:r>
        <w:rPr>
          <w:color w:val="303D47"/>
        </w:rPr>
        <w:t>to</w:t>
      </w:r>
      <w:proofErr w:type="gramEnd"/>
      <w:r>
        <w:rPr>
          <w:color w:val="303D47"/>
          <w:spacing w:val="-4"/>
        </w:rPr>
        <w:t xml:space="preserve"> </w:t>
      </w:r>
      <w:r>
        <w:rPr>
          <w:color w:val="303D47"/>
        </w:rPr>
        <w:t>the</w:t>
      </w:r>
      <w:r>
        <w:rPr>
          <w:color w:val="303D47"/>
          <w:spacing w:val="-2"/>
        </w:rPr>
        <w:t xml:space="preserve"> </w:t>
      </w:r>
      <w:r>
        <w:rPr>
          <w:color w:val="303D47"/>
        </w:rPr>
        <w:t>new</w:t>
      </w:r>
      <w:r>
        <w:rPr>
          <w:color w:val="303D47"/>
          <w:spacing w:val="-4"/>
        </w:rPr>
        <w:t xml:space="preserve"> </w:t>
      </w:r>
      <w:r>
        <w:rPr>
          <w:color w:val="303D47"/>
        </w:rPr>
        <w:t>offence</w:t>
      </w:r>
      <w:r>
        <w:rPr>
          <w:color w:val="303D47"/>
          <w:spacing w:val="-2"/>
        </w:rPr>
        <w:t xml:space="preserve"> </w:t>
      </w:r>
      <w:r>
        <w:rPr>
          <w:color w:val="303D47"/>
        </w:rPr>
        <w:t>for</w:t>
      </w:r>
      <w:r>
        <w:rPr>
          <w:color w:val="303D47"/>
          <w:spacing w:val="-3"/>
        </w:rPr>
        <w:t xml:space="preserve"> </w:t>
      </w:r>
      <w:r>
        <w:rPr>
          <w:color w:val="303D47"/>
        </w:rPr>
        <w:t>corporations</w:t>
      </w:r>
      <w:r>
        <w:rPr>
          <w:color w:val="303D47"/>
          <w:spacing w:val="-2"/>
        </w:rPr>
        <w:t xml:space="preserve"> </w:t>
      </w:r>
      <w:r>
        <w:rPr>
          <w:color w:val="303D47"/>
        </w:rPr>
        <w:t>if</w:t>
      </w:r>
      <w:r>
        <w:rPr>
          <w:color w:val="303D47"/>
          <w:spacing w:val="-2"/>
        </w:rPr>
        <w:t xml:space="preserve"> </w:t>
      </w:r>
      <w:r>
        <w:rPr>
          <w:color w:val="303D47"/>
        </w:rPr>
        <w:t>they</w:t>
      </w:r>
      <w:r>
        <w:rPr>
          <w:color w:val="303D47"/>
          <w:spacing w:val="-5"/>
        </w:rPr>
        <w:t xml:space="preserve"> </w:t>
      </w:r>
      <w:r>
        <w:rPr>
          <w:color w:val="303D47"/>
        </w:rPr>
        <w:t>can</w:t>
      </w:r>
      <w:r>
        <w:rPr>
          <w:color w:val="303D47"/>
          <w:spacing w:val="-3"/>
        </w:rPr>
        <w:t xml:space="preserve"> </w:t>
      </w:r>
      <w:r>
        <w:rPr>
          <w:color w:val="303D47"/>
        </w:rPr>
        <w:t>prove</w:t>
      </w:r>
      <w:r>
        <w:rPr>
          <w:color w:val="303D47"/>
          <w:spacing w:val="-2"/>
        </w:rPr>
        <w:t xml:space="preserve"> </w:t>
      </w:r>
      <w:r>
        <w:rPr>
          <w:color w:val="303D47"/>
        </w:rPr>
        <w:t>that</w:t>
      </w:r>
      <w:r>
        <w:rPr>
          <w:color w:val="303D47"/>
          <w:spacing w:val="-4"/>
        </w:rPr>
        <w:t xml:space="preserve"> </w:t>
      </w:r>
      <w:r>
        <w:rPr>
          <w:color w:val="303D47"/>
        </w:rPr>
        <w:t>adequate</w:t>
      </w:r>
      <w:r>
        <w:rPr>
          <w:color w:val="303D47"/>
          <w:spacing w:val="-3"/>
        </w:rPr>
        <w:t xml:space="preserve"> </w:t>
      </w:r>
      <w:r>
        <w:rPr>
          <w:color w:val="303D47"/>
        </w:rPr>
        <w:t>procedures</w:t>
      </w:r>
      <w:r>
        <w:rPr>
          <w:color w:val="303D47"/>
          <w:spacing w:val="-3"/>
        </w:rPr>
        <w:t xml:space="preserve"> </w:t>
      </w:r>
      <w:r>
        <w:rPr>
          <w:color w:val="303D47"/>
        </w:rPr>
        <w:t>were</w:t>
      </w:r>
      <w:r>
        <w:rPr>
          <w:color w:val="303D47"/>
          <w:spacing w:val="-2"/>
        </w:rPr>
        <w:t xml:space="preserve"> </w:t>
      </w:r>
      <w:r>
        <w:rPr>
          <w:color w:val="303D47"/>
        </w:rPr>
        <w:t>in</w:t>
      </w:r>
      <w:r>
        <w:rPr>
          <w:color w:val="303D47"/>
          <w:spacing w:val="-3"/>
        </w:rPr>
        <w:t xml:space="preserve"> </w:t>
      </w:r>
      <w:r>
        <w:rPr>
          <w:color w:val="303D47"/>
        </w:rPr>
        <w:t>place</w:t>
      </w:r>
      <w:r>
        <w:rPr>
          <w:color w:val="303D47"/>
          <w:spacing w:val="-2"/>
        </w:rPr>
        <w:t xml:space="preserve"> </w:t>
      </w:r>
      <w:r>
        <w:rPr>
          <w:color w:val="303D47"/>
        </w:rPr>
        <w:t>to prevent the commission of a foreign bribery offence.</w:t>
      </w:r>
    </w:p>
    <w:p w14:paraId="2B93367F" w14:textId="77777777" w:rsidR="00667A77" w:rsidRDefault="005B4D95" w:rsidP="00FC467C">
      <w:pPr>
        <w:pStyle w:val="BodyText"/>
        <w:ind w:left="110"/>
      </w:pPr>
      <w:r>
        <w:rPr>
          <w:color w:val="303D47"/>
        </w:rPr>
        <w:t>Importantly</w:t>
      </w:r>
      <w:r>
        <w:rPr>
          <w:color w:val="303D47"/>
          <w:spacing w:val="-10"/>
        </w:rPr>
        <w:t xml:space="preserve"> </w:t>
      </w:r>
      <w:r>
        <w:rPr>
          <w:color w:val="303D47"/>
        </w:rPr>
        <w:t>for</w:t>
      </w:r>
      <w:r>
        <w:rPr>
          <w:color w:val="303D47"/>
          <w:spacing w:val="-5"/>
        </w:rPr>
        <w:t xml:space="preserve"> </w:t>
      </w:r>
      <w:r>
        <w:rPr>
          <w:color w:val="303D47"/>
        </w:rPr>
        <w:t>DFAT</w:t>
      </w:r>
      <w:r>
        <w:rPr>
          <w:color w:val="303D47"/>
          <w:spacing w:val="-6"/>
        </w:rPr>
        <w:t xml:space="preserve"> </w:t>
      </w:r>
      <w:r>
        <w:rPr>
          <w:color w:val="303D47"/>
        </w:rPr>
        <w:t>service</w:t>
      </w:r>
      <w:r>
        <w:rPr>
          <w:color w:val="303D47"/>
          <w:spacing w:val="-4"/>
        </w:rPr>
        <w:t xml:space="preserve"> </w:t>
      </w:r>
      <w:r>
        <w:rPr>
          <w:color w:val="303D47"/>
        </w:rPr>
        <w:t>providers</w:t>
      </w:r>
      <w:r>
        <w:rPr>
          <w:color w:val="303D47"/>
          <w:spacing w:val="-4"/>
        </w:rPr>
        <w:t xml:space="preserve"> </w:t>
      </w:r>
      <w:r>
        <w:rPr>
          <w:color w:val="303D47"/>
        </w:rPr>
        <w:t>and</w:t>
      </w:r>
      <w:r>
        <w:rPr>
          <w:color w:val="303D47"/>
          <w:spacing w:val="-5"/>
        </w:rPr>
        <w:t xml:space="preserve"> </w:t>
      </w:r>
      <w:r>
        <w:rPr>
          <w:color w:val="303D47"/>
        </w:rPr>
        <w:t>funding</w:t>
      </w:r>
      <w:r>
        <w:rPr>
          <w:color w:val="303D47"/>
          <w:spacing w:val="-4"/>
        </w:rPr>
        <w:t xml:space="preserve"> </w:t>
      </w:r>
      <w:r>
        <w:rPr>
          <w:color w:val="303D47"/>
        </w:rPr>
        <w:t>recipients,</w:t>
      </w:r>
      <w:r>
        <w:rPr>
          <w:color w:val="303D47"/>
          <w:spacing w:val="-7"/>
        </w:rPr>
        <w:t xml:space="preserve"> </w:t>
      </w:r>
      <w:r>
        <w:rPr>
          <w:color w:val="303D47"/>
        </w:rPr>
        <w:t>the</w:t>
      </w:r>
      <w:r>
        <w:rPr>
          <w:color w:val="303D47"/>
          <w:spacing w:val="-4"/>
        </w:rPr>
        <w:t xml:space="preserve"> </w:t>
      </w:r>
      <w:r>
        <w:rPr>
          <w:color w:val="303D47"/>
        </w:rPr>
        <w:t>‘failure</w:t>
      </w:r>
      <w:r>
        <w:rPr>
          <w:color w:val="303D47"/>
          <w:spacing w:val="-4"/>
        </w:rPr>
        <w:t xml:space="preserve"> </w:t>
      </w:r>
      <w:r>
        <w:rPr>
          <w:color w:val="303D47"/>
        </w:rPr>
        <w:t>to</w:t>
      </w:r>
      <w:r>
        <w:rPr>
          <w:color w:val="303D47"/>
          <w:spacing w:val="-6"/>
        </w:rPr>
        <w:t xml:space="preserve"> </w:t>
      </w:r>
      <w:r>
        <w:rPr>
          <w:color w:val="303D47"/>
        </w:rPr>
        <w:t>prevent’</w:t>
      </w:r>
      <w:r>
        <w:rPr>
          <w:color w:val="303D47"/>
          <w:spacing w:val="-7"/>
        </w:rPr>
        <w:t xml:space="preserve"> </w:t>
      </w:r>
      <w:r>
        <w:rPr>
          <w:color w:val="303D47"/>
        </w:rPr>
        <w:t>offence</w:t>
      </w:r>
      <w:r>
        <w:rPr>
          <w:color w:val="303D47"/>
          <w:spacing w:val="-9"/>
        </w:rPr>
        <w:t xml:space="preserve"> </w:t>
      </w:r>
      <w:r>
        <w:rPr>
          <w:color w:val="303D47"/>
        </w:rPr>
        <w:t>carries</w:t>
      </w:r>
      <w:r>
        <w:rPr>
          <w:color w:val="303D47"/>
          <w:spacing w:val="-5"/>
        </w:rPr>
        <w:t xml:space="preserve"> </w:t>
      </w:r>
      <w:r>
        <w:rPr>
          <w:color w:val="303D47"/>
          <w:spacing w:val="-2"/>
        </w:rPr>
        <w:t>absolute</w:t>
      </w:r>
    </w:p>
    <w:p w14:paraId="2B933680" w14:textId="77777777" w:rsidR="00667A77" w:rsidRDefault="005B4D95" w:rsidP="00FC467C">
      <w:pPr>
        <w:pStyle w:val="BodyText"/>
        <w:spacing w:before="1"/>
        <w:ind w:left="110"/>
      </w:pPr>
      <w:r>
        <w:rPr>
          <w:color w:val="303D47"/>
        </w:rPr>
        <w:t>liability,</w:t>
      </w:r>
      <w:r>
        <w:rPr>
          <w:color w:val="303D47"/>
          <w:spacing w:val="-9"/>
        </w:rPr>
        <w:t xml:space="preserve"> </w:t>
      </w:r>
      <w:r>
        <w:rPr>
          <w:color w:val="303D47"/>
        </w:rPr>
        <w:t>meaning</w:t>
      </w:r>
      <w:r>
        <w:rPr>
          <w:color w:val="303D47"/>
          <w:spacing w:val="-3"/>
        </w:rPr>
        <w:t xml:space="preserve"> </w:t>
      </w:r>
      <w:proofErr w:type="spellStart"/>
      <w:r>
        <w:rPr>
          <w:color w:val="303D47"/>
        </w:rPr>
        <w:t>organisations</w:t>
      </w:r>
      <w:proofErr w:type="spellEnd"/>
      <w:r>
        <w:rPr>
          <w:color w:val="303D47"/>
          <w:spacing w:val="-5"/>
        </w:rPr>
        <w:t xml:space="preserve"> </w:t>
      </w:r>
      <w:r>
        <w:rPr>
          <w:color w:val="303D47"/>
        </w:rPr>
        <w:t>may</w:t>
      </w:r>
      <w:r>
        <w:rPr>
          <w:color w:val="303D47"/>
          <w:spacing w:val="-7"/>
        </w:rPr>
        <w:t xml:space="preserve"> </w:t>
      </w:r>
      <w:r>
        <w:rPr>
          <w:color w:val="303D47"/>
        </w:rPr>
        <w:t>be</w:t>
      </w:r>
      <w:r>
        <w:rPr>
          <w:color w:val="303D47"/>
          <w:spacing w:val="-3"/>
        </w:rPr>
        <w:t xml:space="preserve"> </w:t>
      </w:r>
      <w:r>
        <w:rPr>
          <w:color w:val="303D47"/>
        </w:rPr>
        <w:t>held</w:t>
      </w:r>
      <w:r>
        <w:rPr>
          <w:color w:val="303D47"/>
          <w:spacing w:val="-5"/>
        </w:rPr>
        <w:t xml:space="preserve"> </w:t>
      </w:r>
      <w:r>
        <w:rPr>
          <w:color w:val="303D47"/>
        </w:rPr>
        <w:t>liable</w:t>
      </w:r>
      <w:r>
        <w:rPr>
          <w:color w:val="303D47"/>
          <w:spacing w:val="-5"/>
        </w:rPr>
        <w:t xml:space="preserve"> </w:t>
      </w:r>
      <w:r>
        <w:rPr>
          <w:color w:val="303D47"/>
        </w:rPr>
        <w:t>regardless</w:t>
      </w:r>
      <w:r>
        <w:rPr>
          <w:color w:val="303D47"/>
          <w:spacing w:val="-5"/>
        </w:rPr>
        <w:t xml:space="preserve"> </w:t>
      </w:r>
      <w:r>
        <w:rPr>
          <w:color w:val="303D47"/>
        </w:rPr>
        <w:t>of</w:t>
      </w:r>
      <w:r>
        <w:rPr>
          <w:color w:val="303D47"/>
          <w:spacing w:val="-4"/>
        </w:rPr>
        <w:t xml:space="preserve"> </w:t>
      </w:r>
      <w:r>
        <w:rPr>
          <w:color w:val="303D47"/>
        </w:rPr>
        <w:t>intent</w:t>
      </w:r>
      <w:r>
        <w:rPr>
          <w:color w:val="303D47"/>
          <w:spacing w:val="-4"/>
        </w:rPr>
        <w:t xml:space="preserve"> </w:t>
      </w:r>
      <w:r>
        <w:rPr>
          <w:color w:val="303D47"/>
        </w:rPr>
        <w:t>or</w:t>
      </w:r>
      <w:r>
        <w:rPr>
          <w:color w:val="303D47"/>
          <w:spacing w:val="-5"/>
        </w:rPr>
        <w:t xml:space="preserve"> </w:t>
      </w:r>
      <w:r>
        <w:rPr>
          <w:color w:val="303D47"/>
        </w:rPr>
        <w:t>knowledge.</w:t>
      </w:r>
      <w:r>
        <w:rPr>
          <w:color w:val="303D47"/>
          <w:spacing w:val="4"/>
        </w:rPr>
        <w:t xml:space="preserve"> </w:t>
      </w:r>
      <w:r>
        <w:rPr>
          <w:color w:val="303D47"/>
        </w:rPr>
        <w:t>A</w:t>
      </w:r>
      <w:r>
        <w:rPr>
          <w:color w:val="303D47"/>
          <w:spacing w:val="-5"/>
        </w:rPr>
        <w:t xml:space="preserve"> </w:t>
      </w:r>
      <w:r>
        <w:rPr>
          <w:color w:val="303D47"/>
        </w:rPr>
        <w:t>corporation</w:t>
      </w:r>
      <w:r>
        <w:rPr>
          <w:color w:val="303D47"/>
          <w:spacing w:val="-5"/>
        </w:rPr>
        <w:t xml:space="preserve"> </w:t>
      </w:r>
      <w:r>
        <w:rPr>
          <w:color w:val="303D47"/>
        </w:rPr>
        <w:t>will</w:t>
      </w:r>
      <w:r>
        <w:rPr>
          <w:color w:val="303D47"/>
          <w:spacing w:val="-6"/>
        </w:rPr>
        <w:t xml:space="preserve"> </w:t>
      </w:r>
      <w:r>
        <w:rPr>
          <w:color w:val="303D47"/>
        </w:rPr>
        <w:t>not</w:t>
      </w:r>
      <w:r>
        <w:rPr>
          <w:color w:val="303D47"/>
          <w:spacing w:val="-4"/>
        </w:rPr>
        <w:t xml:space="preserve"> </w:t>
      </w:r>
      <w:r>
        <w:rPr>
          <w:color w:val="303D47"/>
          <w:spacing w:val="-5"/>
        </w:rPr>
        <w:t>be</w:t>
      </w:r>
    </w:p>
    <w:p w14:paraId="2B933682" w14:textId="59E81339" w:rsidR="00667A77" w:rsidRDefault="005B4D95" w:rsidP="00D4312C">
      <w:pPr>
        <w:pStyle w:val="BodyText"/>
        <w:spacing w:before="85" w:after="240"/>
        <w:rPr>
          <w:sz w:val="20"/>
        </w:rPr>
      </w:pPr>
      <w:r>
        <w:rPr>
          <w:noProof/>
        </w:rPr>
        <mc:AlternateContent>
          <mc:Choice Requires="wps">
            <w:drawing>
              <wp:anchor distT="0" distB="0" distL="0" distR="0" simplePos="0" relativeHeight="251658246" behindDoc="1" locked="0" layoutInCell="1" allowOverlap="1" wp14:anchorId="2B9338B3" wp14:editId="5E7182E9">
                <wp:simplePos x="0" y="0"/>
                <wp:positionH relativeFrom="page">
                  <wp:posOffset>539800</wp:posOffset>
                </wp:positionH>
                <wp:positionV relativeFrom="paragraph">
                  <wp:posOffset>224617</wp:posOffset>
                </wp:positionV>
                <wp:extent cx="1829435" cy="6350"/>
                <wp:effectExtent l="0" t="0" r="0" b="0"/>
                <wp:wrapTopAndBottom/>
                <wp:docPr id="307" name="Graphic 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AF7F20" id="Graphic 307" o:spid="_x0000_s1026" alt="&quot;&quot;" style="position:absolute;margin-left:42.5pt;margin-top:17.7pt;width:144.05pt;height:.5pt;z-index:-25165820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IyHgIAAL0EAAAOAAAAZHJzL2Uyb0RvYy54bWysVMFu2zAMvQ/YPwi6L07SpW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F1s779eLXhTJLv+moTRc5Ens7KE/rPCmIccX5C&#10;P9SgTJaokyV7k0xHlQw11LGGnjOqoeOMangYamiFD+cCuWCybkakHnkEZwtntYcI8yGFiW1KhJi+&#10;YbSZY6mBZqjkS28b4w2Y6+XtJvCiYMmd3gNsfu1fgZOaKZzUgGq4KeQdr5y0oOvnaiPopnxstA7p&#10;ozse7rVjZxFGIz4j4xksdsJQ/NAGBygvL451NC8Fx58n4RRn+ouhhgzDlQyXjEMynNf3EEcwKu/Q&#10;7/vvwllmySy4p955htTuIk9tQfwDYMCGkwY+nTxUTeiZyG1gNG5oRmL+4zyHIZzvI+rtr7P7BQAA&#10;//8DAFBLAwQUAAYACAAAACEAKPKyDd4AAAAIAQAADwAAAGRycy9kb3ducmV2LnhtbEyPwU7DMBBE&#10;70j8g7VIXBB1StJShTgVQnAFJXDg6MZLEjVeR7abBL6e5VRus5rVzJtiv9hBTOhD70jBepWAQGqc&#10;6alV8PH+crsDEaImowdHqOAbA+zLy4tC58bNVOFUx1ZwCIVcK+hiHHMpQ9Oh1WHlRiT2vpy3OvLp&#10;W2m8njncDvIuSbbS6p64odMjPnXYHOuTVeCz8DM9z59zf5xca17r6uZtrJS6vloeH0BEXOL5Gf7w&#10;GR1KZjq4E5kgBgW7DU+JCtJNBoL99D5dgziw2GYgy0L+H1D+AgAA//8DAFBLAQItABQABgAIAAAA&#10;IQC2gziS/gAAAOEBAAATAAAAAAAAAAAAAAAAAAAAAABbQ29udGVudF9UeXBlc10ueG1sUEsBAi0A&#10;FAAGAAgAAAAhADj9If/WAAAAlAEAAAsAAAAAAAAAAAAAAAAALwEAAF9yZWxzLy5yZWxzUEsBAi0A&#10;FAAGAAgAAAAhAEhL0jIeAgAAvQQAAA4AAAAAAAAAAAAAAAAALgIAAGRycy9lMm9Eb2MueG1sUEsB&#10;Ai0AFAAGAAgAAAAhACjysg3eAAAACAEAAA8AAAAAAAAAAAAAAAAAeAQAAGRycy9kb3ducmV2Lnht&#10;bFBLBQYAAAAABAAEAPMAAACDBQAAAAA=&#10;" path="m1829435,l,,,6095r1829435,l1829435,xe" fillcolor="black" stroked="f">
                <v:path arrowok="t"/>
                <w10:wrap type="topAndBottom" anchorx="page"/>
              </v:shape>
            </w:pict>
          </mc:Fallback>
        </mc:AlternateContent>
      </w:r>
      <w:bookmarkStart w:id="15" w:name="_bookmark16"/>
      <w:bookmarkEnd w:id="15"/>
      <w:r>
        <w:rPr>
          <w:color w:val="303D47"/>
          <w:sz w:val="20"/>
          <w:vertAlign w:val="superscript"/>
        </w:rPr>
        <w:t>2</w:t>
      </w:r>
      <w:r>
        <w:rPr>
          <w:color w:val="303D47"/>
          <w:sz w:val="20"/>
        </w:rPr>
        <w:t xml:space="preserve"> ‘Associate’</w:t>
      </w:r>
      <w:r>
        <w:rPr>
          <w:color w:val="303D47"/>
          <w:spacing w:val="-5"/>
          <w:sz w:val="20"/>
        </w:rPr>
        <w:t xml:space="preserve"> </w:t>
      </w:r>
      <w:r>
        <w:rPr>
          <w:color w:val="303D47"/>
          <w:sz w:val="20"/>
        </w:rPr>
        <w:t>is broadly</w:t>
      </w:r>
      <w:r>
        <w:rPr>
          <w:color w:val="303D47"/>
          <w:spacing w:val="-1"/>
          <w:sz w:val="20"/>
        </w:rPr>
        <w:t xml:space="preserve"> </w:t>
      </w:r>
      <w:r>
        <w:rPr>
          <w:color w:val="303D47"/>
          <w:sz w:val="20"/>
        </w:rPr>
        <w:t>defined</w:t>
      </w:r>
      <w:r>
        <w:rPr>
          <w:color w:val="303D47"/>
          <w:spacing w:val="-3"/>
          <w:sz w:val="20"/>
        </w:rPr>
        <w:t xml:space="preserve"> </w:t>
      </w:r>
      <w:r>
        <w:rPr>
          <w:color w:val="303D47"/>
          <w:sz w:val="20"/>
        </w:rPr>
        <w:t>at</w:t>
      </w:r>
      <w:r>
        <w:rPr>
          <w:color w:val="303D47"/>
          <w:spacing w:val="-3"/>
          <w:sz w:val="20"/>
        </w:rPr>
        <w:t xml:space="preserve"> </w:t>
      </w:r>
      <w:r>
        <w:rPr>
          <w:color w:val="303D47"/>
          <w:sz w:val="20"/>
        </w:rPr>
        <w:t>s 70.1</w:t>
      </w:r>
      <w:r>
        <w:rPr>
          <w:color w:val="303D47"/>
          <w:spacing w:val="-5"/>
          <w:sz w:val="20"/>
        </w:rPr>
        <w:t xml:space="preserve"> </w:t>
      </w:r>
      <w:r>
        <w:rPr>
          <w:color w:val="303D47"/>
          <w:sz w:val="20"/>
        </w:rPr>
        <w:t>of</w:t>
      </w:r>
      <w:r>
        <w:rPr>
          <w:color w:val="303D47"/>
          <w:spacing w:val="-1"/>
          <w:sz w:val="20"/>
        </w:rPr>
        <w:t xml:space="preserve"> </w:t>
      </w:r>
      <w:r>
        <w:rPr>
          <w:color w:val="303D47"/>
          <w:sz w:val="20"/>
        </w:rPr>
        <w:t>the</w:t>
      </w:r>
      <w:r>
        <w:rPr>
          <w:color w:val="303D47"/>
          <w:spacing w:val="-3"/>
          <w:sz w:val="20"/>
        </w:rPr>
        <w:t xml:space="preserve"> </w:t>
      </w:r>
      <w:r>
        <w:rPr>
          <w:color w:val="303D47"/>
          <w:sz w:val="20"/>
        </w:rPr>
        <w:t>Criminal</w:t>
      </w:r>
      <w:r>
        <w:rPr>
          <w:color w:val="303D47"/>
          <w:spacing w:val="-5"/>
          <w:sz w:val="20"/>
        </w:rPr>
        <w:t xml:space="preserve"> </w:t>
      </w:r>
      <w:r>
        <w:rPr>
          <w:color w:val="303D47"/>
          <w:sz w:val="20"/>
        </w:rPr>
        <w:t>Code</w:t>
      </w:r>
      <w:r>
        <w:rPr>
          <w:color w:val="303D47"/>
          <w:spacing w:val="-3"/>
          <w:sz w:val="20"/>
        </w:rPr>
        <w:t xml:space="preserve"> </w:t>
      </w:r>
      <w:r>
        <w:rPr>
          <w:color w:val="303D47"/>
          <w:sz w:val="20"/>
        </w:rPr>
        <w:t>to include</w:t>
      </w:r>
      <w:r>
        <w:rPr>
          <w:color w:val="303D47"/>
          <w:spacing w:val="-3"/>
          <w:sz w:val="20"/>
        </w:rPr>
        <w:t xml:space="preserve"> </w:t>
      </w:r>
      <w:r>
        <w:rPr>
          <w:color w:val="303D47"/>
          <w:sz w:val="20"/>
        </w:rPr>
        <w:t>an officer, employee,</w:t>
      </w:r>
      <w:r>
        <w:rPr>
          <w:color w:val="303D47"/>
          <w:spacing w:val="-5"/>
          <w:sz w:val="20"/>
        </w:rPr>
        <w:t xml:space="preserve"> </w:t>
      </w:r>
      <w:r>
        <w:rPr>
          <w:color w:val="303D47"/>
          <w:sz w:val="20"/>
        </w:rPr>
        <w:t>agent, or</w:t>
      </w:r>
      <w:r>
        <w:rPr>
          <w:color w:val="303D47"/>
          <w:spacing w:val="-1"/>
          <w:sz w:val="20"/>
        </w:rPr>
        <w:t xml:space="preserve"> </w:t>
      </w:r>
      <w:r>
        <w:rPr>
          <w:color w:val="303D47"/>
          <w:sz w:val="20"/>
        </w:rPr>
        <w:t>contractor;</w:t>
      </w:r>
      <w:r>
        <w:rPr>
          <w:color w:val="303D47"/>
          <w:spacing w:val="-4"/>
          <w:sz w:val="20"/>
        </w:rPr>
        <w:t xml:space="preserve"> </w:t>
      </w:r>
      <w:r>
        <w:rPr>
          <w:color w:val="303D47"/>
          <w:sz w:val="20"/>
        </w:rPr>
        <w:t>a</w:t>
      </w:r>
      <w:r>
        <w:rPr>
          <w:color w:val="303D47"/>
          <w:spacing w:val="-3"/>
          <w:sz w:val="20"/>
        </w:rPr>
        <w:t xml:space="preserve"> </w:t>
      </w:r>
      <w:r>
        <w:rPr>
          <w:color w:val="303D47"/>
          <w:sz w:val="20"/>
        </w:rPr>
        <w:t>subsidiary (within the meaning of the</w:t>
      </w:r>
      <w:r>
        <w:rPr>
          <w:color w:val="303D47"/>
          <w:spacing w:val="-1"/>
          <w:sz w:val="20"/>
        </w:rPr>
        <w:t xml:space="preserve"> </w:t>
      </w:r>
      <w:r>
        <w:rPr>
          <w:color w:val="303D47"/>
          <w:sz w:val="20"/>
        </w:rPr>
        <w:t>Corporations Act 2001); a person controlled (within the meaning of the</w:t>
      </w:r>
      <w:r>
        <w:rPr>
          <w:color w:val="303D47"/>
          <w:spacing w:val="-1"/>
          <w:sz w:val="20"/>
        </w:rPr>
        <w:t xml:space="preserve"> </w:t>
      </w:r>
      <w:r>
        <w:rPr>
          <w:color w:val="303D47"/>
          <w:sz w:val="20"/>
        </w:rPr>
        <w:t>Corporations Act 2001) by the other person; or a person who otherwise performs services for or on behalf of the other person.</w:t>
      </w:r>
    </w:p>
    <w:p w14:paraId="2B933683" w14:textId="77777777" w:rsidR="00667A77" w:rsidRDefault="00667A77" w:rsidP="00FC467C">
      <w:pPr>
        <w:rPr>
          <w:sz w:val="20"/>
        </w:rPr>
        <w:sectPr w:rsidR="00667A77">
          <w:pgSz w:w="11910" w:h="16840"/>
          <w:pgMar w:top="1040" w:right="440" w:bottom="1120" w:left="740" w:header="222" w:footer="937" w:gutter="0"/>
          <w:cols w:space="720"/>
        </w:sectPr>
      </w:pPr>
    </w:p>
    <w:p w14:paraId="2B933684" w14:textId="77777777" w:rsidR="00667A77" w:rsidRDefault="005B4D95" w:rsidP="00FC467C">
      <w:pPr>
        <w:pStyle w:val="BodyText"/>
        <w:spacing w:before="89"/>
        <w:ind w:left="110"/>
      </w:pPr>
      <w:r>
        <w:rPr>
          <w:color w:val="303D47"/>
        </w:rPr>
        <w:lastRenderedPageBreak/>
        <w:t>liable</w:t>
      </w:r>
      <w:r>
        <w:rPr>
          <w:color w:val="303D47"/>
          <w:spacing w:val="-7"/>
        </w:rPr>
        <w:t xml:space="preserve"> </w:t>
      </w:r>
      <w:r>
        <w:rPr>
          <w:color w:val="303D47"/>
        </w:rPr>
        <w:t>under</w:t>
      </w:r>
      <w:r>
        <w:rPr>
          <w:color w:val="303D47"/>
          <w:spacing w:val="-4"/>
        </w:rPr>
        <w:t xml:space="preserve"> </w:t>
      </w:r>
      <w:r>
        <w:rPr>
          <w:color w:val="303D47"/>
        </w:rPr>
        <w:t>the</w:t>
      </w:r>
      <w:r>
        <w:rPr>
          <w:color w:val="303D47"/>
          <w:spacing w:val="-4"/>
        </w:rPr>
        <w:t xml:space="preserve"> </w:t>
      </w:r>
      <w:r>
        <w:rPr>
          <w:color w:val="303D47"/>
        </w:rPr>
        <w:t>corporate</w:t>
      </w:r>
      <w:r>
        <w:rPr>
          <w:color w:val="303D47"/>
          <w:spacing w:val="-4"/>
        </w:rPr>
        <w:t xml:space="preserve"> </w:t>
      </w:r>
      <w:r>
        <w:rPr>
          <w:color w:val="303D47"/>
        </w:rPr>
        <w:t>‘failure</w:t>
      </w:r>
      <w:r>
        <w:rPr>
          <w:color w:val="303D47"/>
          <w:spacing w:val="-4"/>
        </w:rPr>
        <w:t xml:space="preserve"> </w:t>
      </w:r>
      <w:r>
        <w:rPr>
          <w:color w:val="303D47"/>
        </w:rPr>
        <w:t>to</w:t>
      </w:r>
      <w:r>
        <w:rPr>
          <w:color w:val="303D47"/>
          <w:spacing w:val="-5"/>
        </w:rPr>
        <w:t xml:space="preserve"> </w:t>
      </w:r>
      <w:r>
        <w:rPr>
          <w:color w:val="303D47"/>
        </w:rPr>
        <w:t>prevent’</w:t>
      </w:r>
      <w:r>
        <w:rPr>
          <w:color w:val="303D47"/>
          <w:spacing w:val="-7"/>
        </w:rPr>
        <w:t xml:space="preserve"> </w:t>
      </w:r>
      <w:r>
        <w:rPr>
          <w:color w:val="303D47"/>
        </w:rPr>
        <w:t>offence</w:t>
      </w:r>
      <w:r>
        <w:rPr>
          <w:color w:val="303D47"/>
          <w:spacing w:val="-3"/>
        </w:rPr>
        <w:t xml:space="preserve"> </w:t>
      </w:r>
      <w:r>
        <w:rPr>
          <w:color w:val="303D47"/>
        </w:rPr>
        <w:t>if</w:t>
      </w:r>
      <w:r>
        <w:rPr>
          <w:color w:val="303D47"/>
          <w:spacing w:val="-8"/>
        </w:rPr>
        <w:t xml:space="preserve"> </w:t>
      </w:r>
      <w:r>
        <w:rPr>
          <w:color w:val="303D47"/>
        </w:rPr>
        <w:t>it</w:t>
      </w:r>
      <w:r>
        <w:rPr>
          <w:color w:val="303D47"/>
          <w:spacing w:val="-6"/>
        </w:rPr>
        <w:t xml:space="preserve"> </w:t>
      </w:r>
      <w:r>
        <w:rPr>
          <w:color w:val="303D47"/>
        </w:rPr>
        <w:t>can</w:t>
      </w:r>
      <w:r>
        <w:rPr>
          <w:color w:val="303D47"/>
          <w:spacing w:val="-4"/>
        </w:rPr>
        <w:t xml:space="preserve"> </w:t>
      </w:r>
      <w:r>
        <w:rPr>
          <w:color w:val="303D47"/>
        </w:rPr>
        <w:t>prove</w:t>
      </w:r>
      <w:r>
        <w:rPr>
          <w:color w:val="303D47"/>
          <w:spacing w:val="-4"/>
        </w:rPr>
        <w:t xml:space="preserve"> </w:t>
      </w:r>
      <w:r>
        <w:rPr>
          <w:color w:val="303D47"/>
        </w:rPr>
        <w:t>it</w:t>
      </w:r>
      <w:r>
        <w:rPr>
          <w:color w:val="303D47"/>
          <w:spacing w:val="-5"/>
        </w:rPr>
        <w:t xml:space="preserve"> </w:t>
      </w:r>
      <w:r>
        <w:rPr>
          <w:color w:val="303D47"/>
        </w:rPr>
        <w:t>had</w:t>
      </w:r>
      <w:r>
        <w:rPr>
          <w:color w:val="303D47"/>
          <w:spacing w:val="-5"/>
        </w:rPr>
        <w:t xml:space="preserve"> </w:t>
      </w:r>
      <w:r>
        <w:rPr>
          <w:color w:val="303D47"/>
        </w:rPr>
        <w:t>‘adequate</w:t>
      </w:r>
      <w:r>
        <w:rPr>
          <w:color w:val="303D47"/>
          <w:spacing w:val="-4"/>
        </w:rPr>
        <w:t xml:space="preserve"> </w:t>
      </w:r>
      <w:r>
        <w:rPr>
          <w:color w:val="303D47"/>
        </w:rPr>
        <w:t>procedures’</w:t>
      </w:r>
      <w:r>
        <w:rPr>
          <w:color w:val="303D47"/>
          <w:spacing w:val="-7"/>
        </w:rPr>
        <w:t xml:space="preserve"> </w:t>
      </w:r>
      <w:r>
        <w:rPr>
          <w:color w:val="303D47"/>
        </w:rPr>
        <w:t>in</w:t>
      </w:r>
      <w:r>
        <w:rPr>
          <w:color w:val="303D47"/>
          <w:spacing w:val="-4"/>
        </w:rPr>
        <w:t xml:space="preserve"> </w:t>
      </w:r>
      <w:r>
        <w:rPr>
          <w:color w:val="303D47"/>
        </w:rPr>
        <w:t>place</w:t>
      </w:r>
      <w:r>
        <w:rPr>
          <w:color w:val="303D47"/>
          <w:spacing w:val="-3"/>
        </w:rPr>
        <w:t xml:space="preserve"> </w:t>
      </w:r>
      <w:r>
        <w:rPr>
          <w:color w:val="303D47"/>
          <w:spacing w:val="-5"/>
        </w:rPr>
        <w:t>to</w:t>
      </w:r>
    </w:p>
    <w:p w14:paraId="2B933685" w14:textId="77777777" w:rsidR="00667A77" w:rsidRDefault="005B4D95" w:rsidP="00D4312C">
      <w:pPr>
        <w:pStyle w:val="BodyText"/>
        <w:spacing w:after="240"/>
        <w:ind w:left="110" w:right="438"/>
      </w:pPr>
      <w:r>
        <w:rPr>
          <w:color w:val="303D47"/>
        </w:rPr>
        <w:t>prevent</w:t>
      </w:r>
      <w:r>
        <w:rPr>
          <w:color w:val="303D47"/>
          <w:spacing w:val="-4"/>
        </w:rPr>
        <w:t xml:space="preserve"> </w:t>
      </w:r>
      <w:r>
        <w:rPr>
          <w:color w:val="303D47"/>
        </w:rPr>
        <w:t>foreign</w:t>
      </w:r>
      <w:r>
        <w:rPr>
          <w:color w:val="303D47"/>
          <w:spacing w:val="-4"/>
        </w:rPr>
        <w:t xml:space="preserve"> </w:t>
      </w:r>
      <w:r>
        <w:rPr>
          <w:color w:val="303D47"/>
        </w:rPr>
        <w:t>bribery.</w:t>
      </w:r>
      <w:r>
        <w:rPr>
          <w:color w:val="303D47"/>
          <w:spacing w:val="-4"/>
        </w:rPr>
        <w:t xml:space="preserve"> </w:t>
      </w:r>
      <w:r>
        <w:rPr>
          <w:color w:val="303D47"/>
        </w:rPr>
        <w:t>The</w:t>
      </w:r>
      <w:r>
        <w:rPr>
          <w:color w:val="303D47"/>
          <w:spacing w:val="-4"/>
        </w:rPr>
        <w:t xml:space="preserve"> </w:t>
      </w:r>
      <w:r>
        <w:rPr>
          <w:color w:val="303D47"/>
        </w:rPr>
        <w:t>Attorney-General’s</w:t>
      </w:r>
      <w:r>
        <w:rPr>
          <w:color w:val="303D47"/>
          <w:spacing w:val="-4"/>
        </w:rPr>
        <w:t xml:space="preserve"> </w:t>
      </w:r>
      <w:r>
        <w:rPr>
          <w:color w:val="303D47"/>
        </w:rPr>
        <w:t>Department</w:t>
      </w:r>
      <w:r>
        <w:rPr>
          <w:color w:val="303D47"/>
          <w:spacing w:val="-4"/>
        </w:rPr>
        <w:t xml:space="preserve"> </w:t>
      </w:r>
      <w:r>
        <w:rPr>
          <w:color w:val="303D47"/>
        </w:rPr>
        <w:t>(AGD)</w:t>
      </w:r>
      <w:r>
        <w:rPr>
          <w:color w:val="303D47"/>
          <w:spacing w:val="-4"/>
        </w:rPr>
        <w:t xml:space="preserve"> </w:t>
      </w:r>
      <w:r>
        <w:rPr>
          <w:color w:val="303D47"/>
        </w:rPr>
        <w:t>have</w:t>
      </w:r>
      <w:r>
        <w:rPr>
          <w:color w:val="303D47"/>
          <w:spacing w:val="-4"/>
        </w:rPr>
        <w:t xml:space="preserve"> </w:t>
      </w:r>
      <w:r>
        <w:rPr>
          <w:color w:val="303D47"/>
        </w:rPr>
        <w:t xml:space="preserve">released </w:t>
      </w:r>
      <w:hyperlink r:id="rId78">
        <w:r>
          <w:rPr>
            <w:color w:val="0462C1"/>
            <w:u w:val="single" w:color="0462C1"/>
          </w:rPr>
          <w:t>guidance</w:t>
        </w:r>
        <w:r>
          <w:rPr>
            <w:color w:val="0462C1"/>
            <w:spacing w:val="-4"/>
            <w:u w:val="single" w:color="0462C1"/>
          </w:rPr>
          <w:t xml:space="preserve"> </w:t>
        </w:r>
        <w:r>
          <w:rPr>
            <w:color w:val="0462C1"/>
            <w:u w:val="single" w:color="0462C1"/>
          </w:rPr>
          <w:t>on</w:t>
        </w:r>
        <w:r>
          <w:rPr>
            <w:color w:val="0462C1"/>
            <w:spacing w:val="-4"/>
            <w:u w:val="single" w:color="0462C1"/>
          </w:rPr>
          <w:t xml:space="preserve"> </w:t>
        </w:r>
        <w:r>
          <w:rPr>
            <w:color w:val="0462C1"/>
            <w:u w:val="single" w:color="0462C1"/>
          </w:rPr>
          <w:t>‘adequate</w:t>
        </w:r>
      </w:hyperlink>
      <w:r>
        <w:rPr>
          <w:color w:val="0462C1"/>
        </w:rPr>
        <w:t xml:space="preserve"> </w:t>
      </w:r>
      <w:hyperlink r:id="rId79">
        <w:r>
          <w:rPr>
            <w:color w:val="0462C1"/>
            <w:spacing w:val="-2"/>
            <w:u w:val="single" w:color="0462C1"/>
          </w:rPr>
          <w:t>procedures’</w:t>
        </w:r>
        <w:r>
          <w:rPr>
            <w:color w:val="303D47"/>
            <w:spacing w:val="-2"/>
          </w:rPr>
          <w:t>.</w:t>
        </w:r>
      </w:hyperlink>
    </w:p>
    <w:p w14:paraId="2B933687" w14:textId="77777777" w:rsidR="00667A77" w:rsidRDefault="005B4D95" w:rsidP="00D4312C">
      <w:pPr>
        <w:pStyle w:val="BodyText"/>
        <w:spacing w:after="240"/>
        <w:ind w:left="110"/>
      </w:pPr>
      <w:r>
        <w:rPr>
          <w:color w:val="303D47"/>
        </w:rPr>
        <w:t>Due</w:t>
      </w:r>
      <w:r>
        <w:rPr>
          <w:color w:val="303D47"/>
          <w:spacing w:val="-2"/>
        </w:rPr>
        <w:t xml:space="preserve"> </w:t>
      </w:r>
      <w:r>
        <w:rPr>
          <w:color w:val="303D47"/>
        </w:rPr>
        <w:t>to</w:t>
      </w:r>
      <w:r>
        <w:rPr>
          <w:color w:val="303D47"/>
          <w:spacing w:val="-4"/>
        </w:rPr>
        <w:t xml:space="preserve"> </w:t>
      </w:r>
      <w:r>
        <w:rPr>
          <w:color w:val="303D47"/>
        </w:rPr>
        <w:t>the</w:t>
      </w:r>
      <w:r>
        <w:rPr>
          <w:color w:val="303D47"/>
          <w:spacing w:val="-2"/>
        </w:rPr>
        <w:t xml:space="preserve"> </w:t>
      </w:r>
      <w:r>
        <w:rPr>
          <w:color w:val="303D47"/>
        </w:rPr>
        <w:t>extra-territorial</w:t>
      </w:r>
      <w:r>
        <w:rPr>
          <w:color w:val="303D47"/>
          <w:spacing w:val="-4"/>
        </w:rPr>
        <w:t xml:space="preserve"> </w:t>
      </w:r>
      <w:r>
        <w:rPr>
          <w:color w:val="303D47"/>
        </w:rPr>
        <w:t>reach</w:t>
      </w:r>
      <w:r>
        <w:rPr>
          <w:color w:val="303D47"/>
          <w:spacing w:val="-3"/>
        </w:rPr>
        <w:t xml:space="preserve"> </w:t>
      </w:r>
      <w:r>
        <w:rPr>
          <w:color w:val="303D47"/>
        </w:rPr>
        <w:t>of</w:t>
      </w:r>
      <w:r>
        <w:rPr>
          <w:color w:val="303D47"/>
          <w:spacing w:val="-2"/>
        </w:rPr>
        <w:t xml:space="preserve"> </w:t>
      </w:r>
      <w:r>
        <w:rPr>
          <w:color w:val="303D47"/>
        </w:rPr>
        <w:t>these</w:t>
      </w:r>
      <w:r>
        <w:rPr>
          <w:color w:val="303D47"/>
          <w:spacing w:val="-2"/>
        </w:rPr>
        <w:t xml:space="preserve"> </w:t>
      </w:r>
      <w:r>
        <w:rPr>
          <w:color w:val="303D47"/>
        </w:rPr>
        <w:t>laws,</w:t>
      </w:r>
      <w:r>
        <w:rPr>
          <w:color w:val="303D47"/>
          <w:spacing w:val="-5"/>
        </w:rPr>
        <w:t xml:space="preserve"> </w:t>
      </w:r>
      <w:r>
        <w:rPr>
          <w:color w:val="303D47"/>
        </w:rPr>
        <w:t>the</w:t>
      </w:r>
      <w:r>
        <w:rPr>
          <w:color w:val="303D47"/>
          <w:spacing w:val="-2"/>
        </w:rPr>
        <w:t xml:space="preserve"> </w:t>
      </w:r>
      <w:r>
        <w:rPr>
          <w:color w:val="303D47"/>
        </w:rPr>
        <w:t>failure</w:t>
      </w:r>
      <w:r>
        <w:rPr>
          <w:color w:val="303D47"/>
          <w:spacing w:val="-2"/>
        </w:rPr>
        <w:t xml:space="preserve"> </w:t>
      </w:r>
      <w:r>
        <w:rPr>
          <w:color w:val="303D47"/>
        </w:rPr>
        <w:t>to</w:t>
      </w:r>
      <w:r>
        <w:rPr>
          <w:color w:val="303D47"/>
          <w:spacing w:val="-4"/>
        </w:rPr>
        <w:t xml:space="preserve"> </w:t>
      </w:r>
      <w:r>
        <w:rPr>
          <w:color w:val="303D47"/>
        </w:rPr>
        <w:t>prevent</w:t>
      </w:r>
      <w:r>
        <w:rPr>
          <w:color w:val="303D47"/>
          <w:spacing w:val="-3"/>
        </w:rPr>
        <w:t xml:space="preserve"> </w:t>
      </w:r>
      <w:r>
        <w:rPr>
          <w:color w:val="303D47"/>
        </w:rPr>
        <w:t>offence applies</w:t>
      </w:r>
      <w:r>
        <w:rPr>
          <w:color w:val="303D47"/>
          <w:spacing w:val="-2"/>
        </w:rPr>
        <w:t xml:space="preserve"> </w:t>
      </w:r>
      <w:r>
        <w:rPr>
          <w:color w:val="303D47"/>
        </w:rPr>
        <w:t>to</w:t>
      </w:r>
      <w:r>
        <w:rPr>
          <w:color w:val="303D47"/>
          <w:spacing w:val="-4"/>
        </w:rPr>
        <w:t xml:space="preserve"> </w:t>
      </w:r>
      <w:r>
        <w:rPr>
          <w:color w:val="303D47"/>
        </w:rPr>
        <w:t>Australian</w:t>
      </w:r>
      <w:r>
        <w:rPr>
          <w:color w:val="303D47"/>
          <w:spacing w:val="-3"/>
        </w:rPr>
        <w:t xml:space="preserve"> </w:t>
      </w:r>
      <w:r>
        <w:rPr>
          <w:color w:val="303D47"/>
        </w:rPr>
        <w:t>corporations</w:t>
      </w:r>
      <w:r>
        <w:rPr>
          <w:color w:val="303D47"/>
          <w:spacing w:val="-2"/>
        </w:rPr>
        <w:t xml:space="preserve"> </w:t>
      </w:r>
      <w:r>
        <w:rPr>
          <w:color w:val="303D47"/>
        </w:rPr>
        <w:t>for conduct either within or outside of Australia by any associate whether they are Australian or not.</w:t>
      </w:r>
    </w:p>
    <w:p w14:paraId="2B933689" w14:textId="77777777" w:rsidR="00667A77" w:rsidRPr="003335A4" w:rsidRDefault="005B4D95" w:rsidP="00FC467C">
      <w:pPr>
        <w:ind w:left="110"/>
        <w:rPr>
          <w:color w:val="347C5D"/>
          <w:sz w:val="28"/>
        </w:rPr>
      </w:pPr>
      <w:r w:rsidRPr="003335A4">
        <w:rPr>
          <w:color w:val="347C5D"/>
          <w:sz w:val="28"/>
        </w:rPr>
        <w:t>DOWNSTREAM</w:t>
      </w:r>
      <w:r w:rsidRPr="003335A4">
        <w:rPr>
          <w:color w:val="347C5D"/>
          <w:spacing w:val="-12"/>
          <w:sz w:val="28"/>
        </w:rPr>
        <w:t xml:space="preserve"> </w:t>
      </w:r>
      <w:r w:rsidRPr="003335A4">
        <w:rPr>
          <w:color w:val="347C5D"/>
          <w:sz w:val="28"/>
        </w:rPr>
        <w:t>PARTNER</w:t>
      </w:r>
      <w:r w:rsidRPr="003335A4">
        <w:rPr>
          <w:color w:val="347C5D"/>
          <w:spacing w:val="-14"/>
          <w:sz w:val="28"/>
        </w:rPr>
        <w:t xml:space="preserve"> </w:t>
      </w:r>
      <w:r w:rsidRPr="003335A4">
        <w:rPr>
          <w:color w:val="347C5D"/>
          <w:sz w:val="28"/>
        </w:rPr>
        <w:t>ANTI-BRIBERY</w:t>
      </w:r>
      <w:r w:rsidRPr="003335A4">
        <w:rPr>
          <w:color w:val="347C5D"/>
          <w:spacing w:val="-12"/>
          <w:sz w:val="28"/>
        </w:rPr>
        <w:t xml:space="preserve"> </w:t>
      </w:r>
      <w:r w:rsidRPr="003335A4">
        <w:rPr>
          <w:color w:val="347C5D"/>
          <w:spacing w:val="-2"/>
          <w:sz w:val="28"/>
        </w:rPr>
        <w:t>PROCEDURES</w:t>
      </w:r>
    </w:p>
    <w:p w14:paraId="2B93368A" w14:textId="426DFACD" w:rsidR="00667A77" w:rsidRDefault="005B4D95" w:rsidP="00D4312C">
      <w:pPr>
        <w:pStyle w:val="BodyText"/>
        <w:spacing w:before="3" w:after="240"/>
        <w:ind w:left="110" w:right="438"/>
      </w:pPr>
      <w:r>
        <w:rPr>
          <w:color w:val="303D47"/>
        </w:rPr>
        <w:t xml:space="preserve">Australia’s foreign bribery laws highlight the importance of DFAT ensuring that downstream partners have adequate anti-bribery procedures in place and that they are effective in </w:t>
      </w:r>
      <w:proofErr w:type="spellStart"/>
      <w:r w:rsidR="00DD746C">
        <w:rPr>
          <w:color w:val="303D47"/>
        </w:rPr>
        <w:t>practise</w:t>
      </w:r>
      <w:proofErr w:type="spellEnd"/>
      <w:r>
        <w:rPr>
          <w:color w:val="303D47"/>
        </w:rPr>
        <w:t>. Downstream partners with inadequate</w:t>
      </w:r>
      <w:r>
        <w:rPr>
          <w:color w:val="303D47"/>
          <w:spacing w:val="-3"/>
        </w:rPr>
        <w:t xml:space="preserve"> </w:t>
      </w:r>
      <w:r>
        <w:rPr>
          <w:color w:val="303D47"/>
        </w:rPr>
        <w:t>anti-bribery</w:t>
      </w:r>
      <w:r>
        <w:rPr>
          <w:color w:val="303D47"/>
          <w:spacing w:val="-4"/>
        </w:rPr>
        <w:t xml:space="preserve"> </w:t>
      </w:r>
      <w:r>
        <w:rPr>
          <w:color w:val="303D47"/>
        </w:rPr>
        <w:t>procedures</w:t>
      </w:r>
      <w:r>
        <w:rPr>
          <w:color w:val="303D47"/>
          <w:spacing w:val="-3"/>
        </w:rPr>
        <w:t xml:space="preserve"> </w:t>
      </w:r>
      <w:r>
        <w:rPr>
          <w:color w:val="303D47"/>
        </w:rPr>
        <w:t>give</w:t>
      </w:r>
      <w:r>
        <w:rPr>
          <w:color w:val="303D47"/>
          <w:spacing w:val="-2"/>
        </w:rPr>
        <w:t xml:space="preserve"> </w:t>
      </w:r>
      <w:r>
        <w:rPr>
          <w:color w:val="303D47"/>
        </w:rPr>
        <w:t>rise</w:t>
      </w:r>
      <w:r>
        <w:rPr>
          <w:color w:val="303D47"/>
          <w:spacing w:val="-2"/>
        </w:rPr>
        <w:t xml:space="preserve"> </w:t>
      </w:r>
      <w:r>
        <w:rPr>
          <w:color w:val="303D47"/>
        </w:rPr>
        <w:t>to</w:t>
      </w:r>
      <w:r>
        <w:rPr>
          <w:color w:val="303D47"/>
          <w:spacing w:val="-4"/>
        </w:rPr>
        <w:t xml:space="preserve"> </w:t>
      </w:r>
      <w:r>
        <w:rPr>
          <w:color w:val="303D47"/>
        </w:rPr>
        <w:t>significant</w:t>
      </w:r>
      <w:r>
        <w:rPr>
          <w:color w:val="303D47"/>
          <w:spacing w:val="-3"/>
        </w:rPr>
        <w:t xml:space="preserve"> </w:t>
      </w:r>
      <w:r>
        <w:rPr>
          <w:color w:val="303D47"/>
        </w:rPr>
        <w:t>reputational</w:t>
      </w:r>
      <w:r>
        <w:rPr>
          <w:color w:val="303D47"/>
          <w:spacing w:val="-4"/>
        </w:rPr>
        <w:t xml:space="preserve"> </w:t>
      </w:r>
      <w:r>
        <w:rPr>
          <w:color w:val="303D47"/>
        </w:rPr>
        <w:t>and</w:t>
      </w:r>
      <w:r>
        <w:rPr>
          <w:color w:val="303D47"/>
          <w:spacing w:val="-3"/>
        </w:rPr>
        <w:t xml:space="preserve"> </w:t>
      </w:r>
      <w:r>
        <w:rPr>
          <w:color w:val="303D47"/>
        </w:rPr>
        <w:t>financial</w:t>
      </w:r>
      <w:r>
        <w:rPr>
          <w:color w:val="303D47"/>
          <w:spacing w:val="-4"/>
        </w:rPr>
        <w:t xml:space="preserve"> </w:t>
      </w:r>
      <w:r>
        <w:rPr>
          <w:color w:val="303D47"/>
        </w:rPr>
        <w:t>risks</w:t>
      </w:r>
      <w:r>
        <w:rPr>
          <w:color w:val="303D47"/>
          <w:spacing w:val="-3"/>
        </w:rPr>
        <w:t xml:space="preserve"> </w:t>
      </w:r>
      <w:r>
        <w:rPr>
          <w:color w:val="303D47"/>
        </w:rPr>
        <w:t>to</w:t>
      </w:r>
      <w:r>
        <w:rPr>
          <w:color w:val="303D47"/>
          <w:spacing w:val="-4"/>
        </w:rPr>
        <w:t xml:space="preserve"> </w:t>
      </w:r>
      <w:r>
        <w:rPr>
          <w:color w:val="303D47"/>
        </w:rPr>
        <w:t>both</w:t>
      </w:r>
      <w:r>
        <w:rPr>
          <w:color w:val="303D47"/>
          <w:spacing w:val="-3"/>
        </w:rPr>
        <w:t xml:space="preserve"> </w:t>
      </w:r>
      <w:r>
        <w:rPr>
          <w:color w:val="303D47"/>
        </w:rPr>
        <w:t>service</w:t>
      </w:r>
      <w:r>
        <w:rPr>
          <w:color w:val="303D47"/>
          <w:spacing w:val="-2"/>
        </w:rPr>
        <w:t xml:space="preserve"> </w:t>
      </w:r>
      <w:r>
        <w:rPr>
          <w:color w:val="303D47"/>
        </w:rPr>
        <w:t>providers and funding recipients and DFAT.</w:t>
      </w:r>
      <w:r>
        <w:rPr>
          <w:color w:val="303D47"/>
          <w:spacing w:val="-3"/>
        </w:rPr>
        <w:t xml:space="preserve"> </w:t>
      </w:r>
      <w:r>
        <w:rPr>
          <w:color w:val="303D47"/>
        </w:rPr>
        <w:t>Public funds diverted from</w:t>
      </w:r>
      <w:r>
        <w:rPr>
          <w:color w:val="303D47"/>
          <w:spacing w:val="-3"/>
        </w:rPr>
        <w:t xml:space="preserve"> </w:t>
      </w:r>
      <w:r>
        <w:rPr>
          <w:color w:val="303D47"/>
        </w:rPr>
        <w:t>their intended purpose through foreign bribery</w:t>
      </w:r>
      <w:r>
        <w:rPr>
          <w:color w:val="303D47"/>
          <w:spacing w:val="-2"/>
        </w:rPr>
        <w:t xml:space="preserve"> </w:t>
      </w:r>
      <w:r>
        <w:rPr>
          <w:color w:val="303D47"/>
        </w:rPr>
        <w:t>could undermine public trust and the integrity of Australian Government operations.</w:t>
      </w:r>
    </w:p>
    <w:p w14:paraId="2B93368C" w14:textId="77777777" w:rsidR="00667A77" w:rsidRDefault="005B4D95" w:rsidP="00D4312C">
      <w:pPr>
        <w:pStyle w:val="BodyText"/>
        <w:spacing w:after="240"/>
        <w:ind w:left="110"/>
      </w:pPr>
      <w:r>
        <w:rPr>
          <w:color w:val="303D47"/>
        </w:rPr>
        <w:t>The</w:t>
      </w:r>
      <w:r>
        <w:rPr>
          <w:color w:val="303D47"/>
          <w:spacing w:val="-2"/>
        </w:rPr>
        <w:t xml:space="preserve"> </w:t>
      </w:r>
      <w:r>
        <w:rPr>
          <w:color w:val="303D47"/>
        </w:rPr>
        <w:t>department</w:t>
      </w:r>
      <w:r>
        <w:rPr>
          <w:color w:val="303D47"/>
          <w:spacing w:val="-3"/>
        </w:rPr>
        <w:t xml:space="preserve"> </w:t>
      </w:r>
      <w:r>
        <w:rPr>
          <w:color w:val="303D47"/>
        </w:rPr>
        <w:t>has</w:t>
      </w:r>
      <w:r>
        <w:rPr>
          <w:color w:val="303D47"/>
          <w:spacing w:val="-3"/>
        </w:rPr>
        <w:t xml:space="preserve"> </w:t>
      </w:r>
      <w:proofErr w:type="gramStart"/>
      <w:r>
        <w:rPr>
          <w:color w:val="303D47"/>
        </w:rPr>
        <w:t>a</w:t>
      </w:r>
      <w:r>
        <w:rPr>
          <w:color w:val="303D47"/>
          <w:spacing w:val="-2"/>
        </w:rPr>
        <w:t xml:space="preserve"> </w:t>
      </w:r>
      <w:r>
        <w:rPr>
          <w:color w:val="303D47"/>
        </w:rPr>
        <w:t>number</w:t>
      </w:r>
      <w:r>
        <w:rPr>
          <w:color w:val="303D47"/>
          <w:spacing w:val="-3"/>
        </w:rPr>
        <w:t xml:space="preserve"> </w:t>
      </w:r>
      <w:r>
        <w:rPr>
          <w:color w:val="303D47"/>
        </w:rPr>
        <w:t>of</w:t>
      </w:r>
      <w:proofErr w:type="gramEnd"/>
      <w:r>
        <w:rPr>
          <w:color w:val="303D47"/>
          <w:spacing w:val="-2"/>
        </w:rPr>
        <w:t xml:space="preserve"> </w:t>
      </w:r>
      <w:r>
        <w:rPr>
          <w:color w:val="303D47"/>
        </w:rPr>
        <w:t>controls</w:t>
      </w:r>
      <w:r>
        <w:rPr>
          <w:color w:val="303D47"/>
          <w:spacing w:val="-3"/>
        </w:rPr>
        <w:t xml:space="preserve"> </w:t>
      </w:r>
      <w:r>
        <w:rPr>
          <w:color w:val="303D47"/>
        </w:rPr>
        <w:t>that</w:t>
      </w:r>
      <w:r>
        <w:rPr>
          <w:color w:val="303D47"/>
          <w:spacing w:val="-4"/>
        </w:rPr>
        <w:t xml:space="preserve"> </w:t>
      </w:r>
      <w:r>
        <w:rPr>
          <w:color w:val="303D47"/>
        </w:rPr>
        <w:t>support</w:t>
      </w:r>
      <w:r>
        <w:rPr>
          <w:color w:val="303D47"/>
          <w:spacing w:val="-3"/>
        </w:rPr>
        <w:t xml:space="preserve"> </w:t>
      </w:r>
      <w:r>
        <w:rPr>
          <w:color w:val="303D47"/>
        </w:rPr>
        <w:t>ensuring downstream</w:t>
      </w:r>
      <w:r>
        <w:rPr>
          <w:color w:val="303D47"/>
          <w:spacing w:val="-4"/>
        </w:rPr>
        <w:t xml:space="preserve"> </w:t>
      </w:r>
      <w:r>
        <w:rPr>
          <w:color w:val="303D47"/>
        </w:rPr>
        <w:t>partners</w:t>
      </w:r>
      <w:r>
        <w:rPr>
          <w:color w:val="303D47"/>
          <w:spacing w:val="-1"/>
        </w:rPr>
        <w:t xml:space="preserve"> </w:t>
      </w:r>
      <w:r>
        <w:rPr>
          <w:color w:val="303D47"/>
        </w:rPr>
        <w:t>have</w:t>
      </w:r>
      <w:r>
        <w:rPr>
          <w:color w:val="303D47"/>
          <w:spacing w:val="-2"/>
        </w:rPr>
        <w:t xml:space="preserve"> </w:t>
      </w:r>
      <w:r>
        <w:rPr>
          <w:color w:val="303D47"/>
        </w:rPr>
        <w:t>adequate</w:t>
      </w:r>
      <w:r>
        <w:rPr>
          <w:color w:val="303D47"/>
          <w:spacing w:val="-8"/>
        </w:rPr>
        <w:t xml:space="preserve"> </w:t>
      </w:r>
      <w:r>
        <w:rPr>
          <w:color w:val="303D47"/>
        </w:rPr>
        <w:t xml:space="preserve">anti-bribery procedures in place and are effective in </w:t>
      </w:r>
      <w:proofErr w:type="spellStart"/>
      <w:r>
        <w:rPr>
          <w:color w:val="303D47"/>
        </w:rPr>
        <w:t>practise</w:t>
      </w:r>
      <w:proofErr w:type="spellEnd"/>
      <w:r>
        <w:rPr>
          <w:color w:val="303D47"/>
        </w:rPr>
        <w:t>. These include due diligence assessments, performance and management reporting, consultations and governance representation.</w:t>
      </w:r>
    </w:p>
    <w:p w14:paraId="2B93368E" w14:textId="77777777" w:rsidR="00667A77" w:rsidRDefault="005B4D95" w:rsidP="00FC467C">
      <w:pPr>
        <w:pStyle w:val="BodyText"/>
        <w:spacing w:before="1"/>
        <w:ind w:left="110"/>
      </w:pPr>
      <w:r>
        <w:rPr>
          <w:color w:val="303D47"/>
        </w:rPr>
        <w:t>To</w:t>
      </w:r>
      <w:r>
        <w:rPr>
          <w:color w:val="303D47"/>
          <w:spacing w:val="-7"/>
        </w:rPr>
        <w:t xml:space="preserve"> </w:t>
      </w:r>
      <w:r>
        <w:rPr>
          <w:color w:val="303D47"/>
        </w:rPr>
        <w:t>ensure</w:t>
      </w:r>
      <w:r>
        <w:rPr>
          <w:color w:val="303D47"/>
          <w:spacing w:val="-4"/>
        </w:rPr>
        <w:t xml:space="preserve"> </w:t>
      </w:r>
      <w:r>
        <w:rPr>
          <w:color w:val="303D47"/>
        </w:rPr>
        <w:t>that</w:t>
      </w:r>
      <w:r>
        <w:rPr>
          <w:color w:val="303D47"/>
          <w:spacing w:val="-6"/>
        </w:rPr>
        <w:t xml:space="preserve"> </w:t>
      </w:r>
      <w:r>
        <w:rPr>
          <w:color w:val="303D47"/>
        </w:rPr>
        <w:t>service</w:t>
      </w:r>
      <w:r>
        <w:rPr>
          <w:color w:val="303D47"/>
          <w:spacing w:val="-4"/>
        </w:rPr>
        <w:t xml:space="preserve"> </w:t>
      </w:r>
      <w:r>
        <w:rPr>
          <w:color w:val="303D47"/>
        </w:rPr>
        <w:t>providers</w:t>
      </w:r>
      <w:r>
        <w:rPr>
          <w:color w:val="303D47"/>
          <w:spacing w:val="-3"/>
        </w:rPr>
        <w:t xml:space="preserve"> </w:t>
      </w:r>
      <w:r>
        <w:rPr>
          <w:color w:val="303D47"/>
        </w:rPr>
        <w:t>and</w:t>
      </w:r>
      <w:r>
        <w:rPr>
          <w:color w:val="303D47"/>
          <w:spacing w:val="-5"/>
        </w:rPr>
        <w:t xml:space="preserve"> </w:t>
      </w:r>
      <w:r>
        <w:rPr>
          <w:color w:val="303D47"/>
        </w:rPr>
        <w:t>funding</w:t>
      </w:r>
      <w:r>
        <w:rPr>
          <w:color w:val="303D47"/>
          <w:spacing w:val="-3"/>
        </w:rPr>
        <w:t xml:space="preserve"> </w:t>
      </w:r>
      <w:r>
        <w:rPr>
          <w:color w:val="303D47"/>
        </w:rPr>
        <w:t>recipients</w:t>
      </w:r>
      <w:r>
        <w:rPr>
          <w:color w:val="303D47"/>
          <w:spacing w:val="-8"/>
        </w:rPr>
        <w:t xml:space="preserve"> </w:t>
      </w:r>
      <w:r>
        <w:rPr>
          <w:color w:val="303D47"/>
        </w:rPr>
        <w:t>are</w:t>
      </w:r>
      <w:r>
        <w:rPr>
          <w:color w:val="303D47"/>
          <w:spacing w:val="-4"/>
        </w:rPr>
        <w:t xml:space="preserve"> </w:t>
      </w:r>
      <w:r>
        <w:rPr>
          <w:color w:val="303D47"/>
        </w:rPr>
        <w:t>compliant</w:t>
      </w:r>
      <w:r>
        <w:rPr>
          <w:color w:val="303D47"/>
          <w:spacing w:val="-5"/>
        </w:rPr>
        <w:t xml:space="preserve"> </w:t>
      </w:r>
      <w:r>
        <w:rPr>
          <w:color w:val="303D47"/>
        </w:rPr>
        <w:t>with</w:t>
      </w:r>
      <w:r>
        <w:rPr>
          <w:color w:val="303D47"/>
          <w:spacing w:val="-5"/>
        </w:rPr>
        <w:t xml:space="preserve"> </w:t>
      </w:r>
      <w:r>
        <w:rPr>
          <w:color w:val="303D47"/>
        </w:rPr>
        <w:t>their</w:t>
      </w:r>
      <w:r>
        <w:rPr>
          <w:color w:val="303D47"/>
          <w:spacing w:val="-5"/>
        </w:rPr>
        <w:t xml:space="preserve"> </w:t>
      </w:r>
      <w:r>
        <w:rPr>
          <w:color w:val="303D47"/>
        </w:rPr>
        <w:t>legal</w:t>
      </w:r>
      <w:r>
        <w:rPr>
          <w:color w:val="303D47"/>
          <w:spacing w:val="-5"/>
        </w:rPr>
        <w:t xml:space="preserve"> </w:t>
      </w:r>
      <w:r>
        <w:rPr>
          <w:color w:val="303D47"/>
        </w:rPr>
        <w:t>obligations,</w:t>
      </w:r>
      <w:r>
        <w:rPr>
          <w:color w:val="303D47"/>
          <w:spacing w:val="-7"/>
        </w:rPr>
        <w:t xml:space="preserve"> </w:t>
      </w:r>
      <w:r>
        <w:rPr>
          <w:color w:val="303D47"/>
        </w:rPr>
        <w:t>they</w:t>
      </w:r>
      <w:r>
        <w:rPr>
          <w:color w:val="303D47"/>
          <w:spacing w:val="-6"/>
        </w:rPr>
        <w:t xml:space="preserve"> </w:t>
      </w:r>
      <w:r>
        <w:rPr>
          <w:color w:val="303D47"/>
          <w:spacing w:val="-2"/>
        </w:rPr>
        <w:t>should</w:t>
      </w:r>
    </w:p>
    <w:p w14:paraId="2B93368F" w14:textId="77777777" w:rsidR="00667A77" w:rsidRDefault="005B4D95" w:rsidP="00FC467C">
      <w:pPr>
        <w:pStyle w:val="BodyText"/>
        <w:ind w:left="110" w:right="540"/>
      </w:pPr>
      <w:r>
        <w:rPr>
          <w:color w:val="303D47"/>
        </w:rPr>
        <w:t>undertake a due diligence process to assess the</w:t>
      </w:r>
      <w:r>
        <w:rPr>
          <w:color w:val="303D47"/>
          <w:spacing w:val="-3"/>
        </w:rPr>
        <w:t xml:space="preserve"> </w:t>
      </w:r>
      <w:r>
        <w:rPr>
          <w:color w:val="303D47"/>
        </w:rPr>
        <w:t>adequacy</w:t>
      </w:r>
      <w:r>
        <w:rPr>
          <w:color w:val="303D47"/>
          <w:spacing w:val="-1"/>
        </w:rPr>
        <w:t xml:space="preserve"> </w:t>
      </w:r>
      <w:r>
        <w:rPr>
          <w:color w:val="303D47"/>
        </w:rPr>
        <w:t>of their downstream</w:t>
      </w:r>
      <w:r>
        <w:rPr>
          <w:color w:val="303D47"/>
          <w:spacing w:val="-1"/>
        </w:rPr>
        <w:t xml:space="preserve"> </w:t>
      </w:r>
      <w:r>
        <w:rPr>
          <w:color w:val="303D47"/>
        </w:rPr>
        <w:t xml:space="preserve">partner’s anti-bribery procedures. To assist in this process, DFAT has developed a </w:t>
      </w:r>
      <w:r>
        <w:t xml:space="preserve">checklist </w:t>
      </w:r>
      <w:r>
        <w:rPr>
          <w:color w:val="303D47"/>
        </w:rPr>
        <w:t>to guide the assessment of whether a delivery partner’s anti-bribery</w:t>
      </w:r>
      <w:r>
        <w:rPr>
          <w:color w:val="303D47"/>
          <w:spacing w:val="-4"/>
        </w:rPr>
        <w:t xml:space="preserve"> </w:t>
      </w:r>
      <w:r>
        <w:rPr>
          <w:color w:val="303D47"/>
        </w:rPr>
        <w:t>procedures</w:t>
      </w:r>
      <w:r>
        <w:rPr>
          <w:color w:val="303D47"/>
          <w:spacing w:val="-7"/>
        </w:rPr>
        <w:t xml:space="preserve"> </w:t>
      </w:r>
      <w:r>
        <w:rPr>
          <w:color w:val="303D47"/>
        </w:rPr>
        <w:t>could</w:t>
      </w:r>
      <w:r>
        <w:rPr>
          <w:color w:val="303D47"/>
          <w:spacing w:val="-3"/>
        </w:rPr>
        <w:t xml:space="preserve"> </w:t>
      </w:r>
      <w:r>
        <w:rPr>
          <w:color w:val="303D47"/>
        </w:rPr>
        <w:t>be</w:t>
      </w:r>
      <w:r>
        <w:rPr>
          <w:color w:val="303D47"/>
          <w:spacing w:val="-2"/>
        </w:rPr>
        <w:t xml:space="preserve"> </w:t>
      </w:r>
      <w:r>
        <w:rPr>
          <w:color w:val="303D47"/>
        </w:rPr>
        <w:t>considered</w:t>
      </w:r>
      <w:r>
        <w:rPr>
          <w:color w:val="303D47"/>
          <w:spacing w:val="-3"/>
        </w:rPr>
        <w:t xml:space="preserve"> </w:t>
      </w:r>
      <w:r>
        <w:rPr>
          <w:color w:val="303D47"/>
        </w:rPr>
        <w:t>adequate.</w:t>
      </w:r>
      <w:r>
        <w:rPr>
          <w:color w:val="303D47"/>
          <w:spacing w:val="-9"/>
        </w:rPr>
        <w:t xml:space="preserve"> </w:t>
      </w:r>
      <w:r>
        <w:rPr>
          <w:color w:val="303D47"/>
        </w:rPr>
        <w:t>This</w:t>
      </w:r>
      <w:r>
        <w:rPr>
          <w:color w:val="303D47"/>
          <w:spacing w:val="-3"/>
        </w:rPr>
        <w:t xml:space="preserve"> </w:t>
      </w:r>
      <w:r>
        <w:rPr>
          <w:color w:val="303D47"/>
        </w:rPr>
        <w:t>checklist</w:t>
      </w:r>
      <w:r>
        <w:rPr>
          <w:color w:val="303D47"/>
          <w:spacing w:val="-4"/>
        </w:rPr>
        <w:t xml:space="preserve"> </w:t>
      </w:r>
      <w:r>
        <w:rPr>
          <w:color w:val="303D47"/>
        </w:rPr>
        <w:t>is</w:t>
      </w:r>
      <w:r>
        <w:rPr>
          <w:color w:val="303D47"/>
          <w:spacing w:val="-3"/>
        </w:rPr>
        <w:t xml:space="preserve"> </w:t>
      </w:r>
      <w:r>
        <w:rPr>
          <w:color w:val="303D47"/>
        </w:rPr>
        <w:t>based</w:t>
      </w:r>
      <w:r>
        <w:rPr>
          <w:color w:val="303D47"/>
          <w:spacing w:val="-3"/>
        </w:rPr>
        <w:t xml:space="preserve"> </w:t>
      </w:r>
      <w:r>
        <w:rPr>
          <w:color w:val="303D47"/>
        </w:rPr>
        <w:t>on</w:t>
      </w:r>
      <w:r>
        <w:rPr>
          <w:color w:val="303D47"/>
          <w:spacing w:val="-3"/>
        </w:rPr>
        <w:t xml:space="preserve"> </w:t>
      </w:r>
      <w:proofErr w:type="gramStart"/>
      <w:r>
        <w:rPr>
          <w:color w:val="303D47"/>
        </w:rPr>
        <w:t>guidance</w:t>
      </w:r>
      <w:r>
        <w:rPr>
          <w:color w:val="303D47"/>
          <w:spacing w:val="-2"/>
        </w:rPr>
        <w:t xml:space="preserve"> </w:t>
      </w:r>
      <w:r>
        <w:rPr>
          <w:color w:val="303D47"/>
        </w:rPr>
        <w:t>documents</w:t>
      </w:r>
      <w:proofErr w:type="gramEnd"/>
      <w:r>
        <w:rPr>
          <w:color w:val="303D47"/>
          <w:spacing w:val="-3"/>
        </w:rPr>
        <w:t xml:space="preserve"> </w:t>
      </w:r>
      <w:r>
        <w:rPr>
          <w:color w:val="303D47"/>
        </w:rPr>
        <w:t>released</w:t>
      </w:r>
      <w:r>
        <w:rPr>
          <w:color w:val="303D47"/>
          <w:spacing w:val="-3"/>
        </w:rPr>
        <w:t xml:space="preserve"> </w:t>
      </w:r>
      <w:r>
        <w:rPr>
          <w:color w:val="303D47"/>
        </w:rPr>
        <w:t>by AGD and Transparency International and is included below.</w:t>
      </w:r>
    </w:p>
    <w:p w14:paraId="2B933690" w14:textId="77777777" w:rsidR="00667A77" w:rsidRDefault="005B4D95" w:rsidP="00FC467C">
      <w:pPr>
        <w:pStyle w:val="BodyText"/>
        <w:spacing w:before="265"/>
        <w:ind w:left="110" w:right="438"/>
      </w:pPr>
      <w:r>
        <w:rPr>
          <w:color w:val="303D47"/>
        </w:rPr>
        <w:t>Where the due diligence process identifies that</w:t>
      </w:r>
      <w:r>
        <w:rPr>
          <w:color w:val="303D47"/>
          <w:spacing w:val="-1"/>
        </w:rPr>
        <w:t xml:space="preserve"> </w:t>
      </w:r>
      <w:r>
        <w:rPr>
          <w:color w:val="303D47"/>
        </w:rPr>
        <w:t>a downstream</w:t>
      </w:r>
      <w:r>
        <w:rPr>
          <w:color w:val="303D47"/>
          <w:spacing w:val="-2"/>
        </w:rPr>
        <w:t xml:space="preserve"> </w:t>
      </w:r>
      <w:r>
        <w:rPr>
          <w:color w:val="303D47"/>
        </w:rPr>
        <w:t>partner does not have adequate anti-bribery procedures in place, arrangements should include obligations that the downstream partner will implement adequate</w:t>
      </w:r>
      <w:r>
        <w:rPr>
          <w:color w:val="303D47"/>
          <w:spacing w:val="-3"/>
        </w:rPr>
        <w:t xml:space="preserve"> </w:t>
      </w:r>
      <w:r>
        <w:rPr>
          <w:color w:val="303D47"/>
        </w:rPr>
        <w:t>procedures.</w:t>
      </w:r>
      <w:r>
        <w:rPr>
          <w:color w:val="303D47"/>
          <w:spacing w:val="-5"/>
        </w:rPr>
        <w:t xml:space="preserve"> </w:t>
      </w:r>
      <w:r>
        <w:rPr>
          <w:color w:val="303D47"/>
        </w:rPr>
        <w:t>These</w:t>
      </w:r>
      <w:r>
        <w:rPr>
          <w:color w:val="303D47"/>
          <w:spacing w:val="-2"/>
        </w:rPr>
        <w:t xml:space="preserve"> </w:t>
      </w:r>
      <w:r>
        <w:rPr>
          <w:color w:val="303D47"/>
        </w:rPr>
        <w:t>obligations</w:t>
      </w:r>
      <w:r>
        <w:rPr>
          <w:color w:val="303D47"/>
          <w:spacing w:val="-2"/>
        </w:rPr>
        <w:t xml:space="preserve"> </w:t>
      </w:r>
      <w:r>
        <w:rPr>
          <w:color w:val="303D47"/>
        </w:rPr>
        <w:t>should</w:t>
      </w:r>
      <w:r>
        <w:rPr>
          <w:color w:val="303D47"/>
          <w:spacing w:val="-3"/>
        </w:rPr>
        <w:t xml:space="preserve"> </w:t>
      </w:r>
      <w:r>
        <w:rPr>
          <w:color w:val="303D47"/>
        </w:rPr>
        <w:t>be</w:t>
      </w:r>
      <w:r>
        <w:rPr>
          <w:color w:val="303D47"/>
          <w:spacing w:val="-2"/>
        </w:rPr>
        <w:t xml:space="preserve"> </w:t>
      </w:r>
      <w:r>
        <w:rPr>
          <w:color w:val="303D47"/>
        </w:rPr>
        <w:t>regularly</w:t>
      </w:r>
      <w:r>
        <w:rPr>
          <w:color w:val="303D47"/>
          <w:spacing w:val="-5"/>
        </w:rPr>
        <w:t xml:space="preserve"> </w:t>
      </w:r>
      <w:r>
        <w:rPr>
          <w:color w:val="303D47"/>
        </w:rPr>
        <w:t>monitored</w:t>
      </w:r>
      <w:r>
        <w:rPr>
          <w:color w:val="303D47"/>
          <w:spacing w:val="-3"/>
        </w:rPr>
        <w:t xml:space="preserve"> </w:t>
      </w:r>
      <w:r>
        <w:rPr>
          <w:color w:val="303D47"/>
        </w:rPr>
        <w:t>by</w:t>
      </w:r>
      <w:r>
        <w:rPr>
          <w:color w:val="303D47"/>
          <w:spacing w:val="-4"/>
        </w:rPr>
        <w:t xml:space="preserve"> </w:t>
      </w:r>
      <w:r>
        <w:rPr>
          <w:color w:val="303D47"/>
        </w:rPr>
        <w:t>the</w:t>
      </w:r>
      <w:r>
        <w:rPr>
          <w:color w:val="303D47"/>
          <w:spacing w:val="-2"/>
        </w:rPr>
        <w:t xml:space="preserve"> </w:t>
      </w:r>
      <w:r>
        <w:rPr>
          <w:color w:val="303D47"/>
        </w:rPr>
        <w:t>service</w:t>
      </w:r>
      <w:r>
        <w:rPr>
          <w:color w:val="303D47"/>
          <w:spacing w:val="-2"/>
        </w:rPr>
        <w:t xml:space="preserve"> </w:t>
      </w:r>
      <w:r>
        <w:rPr>
          <w:color w:val="303D47"/>
        </w:rPr>
        <w:t>providers</w:t>
      </w:r>
      <w:r>
        <w:rPr>
          <w:color w:val="303D47"/>
          <w:spacing w:val="-2"/>
        </w:rPr>
        <w:t xml:space="preserve"> </w:t>
      </w:r>
      <w:r>
        <w:rPr>
          <w:color w:val="303D47"/>
        </w:rPr>
        <w:t>and</w:t>
      </w:r>
      <w:r>
        <w:rPr>
          <w:color w:val="303D47"/>
          <w:spacing w:val="-3"/>
        </w:rPr>
        <w:t xml:space="preserve"> </w:t>
      </w:r>
      <w:r>
        <w:rPr>
          <w:color w:val="303D47"/>
        </w:rPr>
        <w:t xml:space="preserve">funding </w:t>
      </w:r>
      <w:r>
        <w:rPr>
          <w:color w:val="303D47"/>
          <w:spacing w:val="-2"/>
        </w:rPr>
        <w:t>recipient.</w:t>
      </w:r>
    </w:p>
    <w:p w14:paraId="2B933691" w14:textId="77777777" w:rsidR="00667A77" w:rsidRPr="003335A4" w:rsidRDefault="005B4D95" w:rsidP="00FC467C">
      <w:pPr>
        <w:spacing w:before="266"/>
        <w:ind w:left="110"/>
        <w:rPr>
          <w:color w:val="347C5D"/>
          <w:sz w:val="28"/>
        </w:rPr>
      </w:pPr>
      <w:r w:rsidRPr="003335A4">
        <w:rPr>
          <w:color w:val="347C5D"/>
          <w:sz w:val="28"/>
        </w:rPr>
        <w:t>FOREIGN</w:t>
      </w:r>
      <w:r w:rsidRPr="003335A4">
        <w:rPr>
          <w:color w:val="347C5D"/>
          <w:spacing w:val="-10"/>
          <w:sz w:val="28"/>
        </w:rPr>
        <w:t xml:space="preserve"> </w:t>
      </w:r>
      <w:r w:rsidRPr="003335A4">
        <w:rPr>
          <w:color w:val="347C5D"/>
          <w:sz w:val="28"/>
        </w:rPr>
        <w:t>BRIBERY</w:t>
      </w:r>
      <w:r w:rsidRPr="003335A4">
        <w:rPr>
          <w:color w:val="347C5D"/>
          <w:spacing w:val="-7"/>
          <w:sz w:val="28"/>
        </w:rPr>
        <w:t xml:space="preserve"> </w:t>
      </w:r>
      <w:r w:rsidRPr="003335A4">
        <w:rPr>
          <w:color w:val="347C5D"/>
          <w:sz w:val="28"/>
        </w:rPr>
        <w:t>DUE</w:t>
      </w:r>
      <w:r w:rsidRPr="003335A4">
        <w:rPr>
          <w:color w:val="347C5D"/>
          <w:spacing w:val="-11"/>
          <w:sz w:val="28"/>
        </w:rPr>
        <w:t xml:space="preserve"> </w:t>
      </w:r>
      <w:r w:rsidRPr="003335A4">
        <w:rPr>
          <w:color w:val="347C5D"/>
          <w:sz w:val="28"/>
        </w:rPr>
        <w:t>DILIGENCE</w:t>
      </w:r>
      <w:r w:rsidRPr="003335A4">
        <w:rPr>
          <w:color w:val="347C5D"/>
          <w:spacing w:val="-8"/>
          <w:sz w:val="28"/>
        </w:rPr>
        <w:t xml:space="preserve"> </w:t>
      </w:r>
      <w:r w:rsidRPr="003335A4">
        <w:rPr>
          <w:color w:val="347C5D"/>
          <w:spacing w:val="-2"/>
          <w:sz w:val="28"/>
        </w:rPr>
        <w:t>CHECKLIST</w:t>
      </w:r>
    </w:p>
    <w:p w14:paraId="2B933692" w14:textId="77777777" w:rsidR="00667A77" w:rsidRDefault="005B4D95" w:rsidP="00D4312C">
      <w:pPr>
        <w:pStyle w:val="BodyText"/>
        <w:spacing w:before="3" w:after="240"/>
        <w:ind w:left="110"/>
      </w:pPr>
      <w:r>
        <w:rPr>
          <w:color w:val="303D47"/>
        </w:rPr>
        <w:t>The</w:t>
      </w:r>
      <w:r>
        <w:rPr>
          <w:color w:val="303D47"/>
          <w:spacing w:val="-2"/>
        </w:rPr>
        <w:t xml:space="preserve"> </w:t>
      </w:r>
      <w:proofErr w:type="gramStart"/>
      <w:r>
        <w:rPr>
          <w:color w:val="303D47"/>
        </w:rPr>
        <w:t>below</w:t>
      </w:r>
      <w:r>
        <w:rPr>
          <w:color w:val="303D47"/>
          <w:spacing w:val="-4"/>
        </w:rPr>
        <w:t xml:space="preserve"> </w:t>
      </w:r>
      <w:r>
        <w:rPr>
          <w:color w:val="303D47"/>
        </w:rPr>
        <w:t>checklist</w:t>
      </w:r>
      <w:proofErr w:type="gramEnd"/>
      <w:r>
        <w:rPr>
          <w:color w:val="303D47"/>
          <w:spacing w:val="-4"/>
        </w:rPr>
        <w:t xml:space="preserve"> </w:t>
      </w:r>
      <w:r>
        <w:rPr>
          <w:color w:val="303D47"/>
        </w:rPr>
        <w:t>has</w:t>
      </w:r>
      <w:r>
        <w:rPr>
          <w:color w:val="303D47"/>
          <w:spacing w:val="-3"/>
        </w:rPr>
        <w:t xml:space="preserve"> </w:t>
      </w:r>
      <w:r>
        <w:rPr>
          <w:color w:val="303D47"/>
        </w:rPr>
        <w:t>been</w:t>
      </w:r>
      <w:r>
        <w:rPr>
          <w:color w:val="303D47"/>
          <w:spacing w:val="-3"/>
        </w:rPr>
        <w:t xml:space="preserve"> </w:t>
      </w:r>
      <w:r>
        <w:rPr>
          <w:color w:val="303D47"/>
        </w:rPr>
        <w:t>developed</w:t>
      </w:r>
      <w:r>
        <w:rPr>
          <w:color w:val="303D47"/>
          <w:spacing w:val="-3"/>
        </w:rPr>
        <w:t xml:space="preserve"> </w:t>
      </w:r>
      <w:r>
        <w:rPr>
          <w:color w:val="303D47"/>
        </w:rPr>
        <w:t>based</w:t>
      </w:r>
      <w:r>
        <w:rPr>
          <w:color w:val="303D47"/>
          <w:spacing w:val="-3"/>
        </w:rPr>
        <w:t xml:space="preserve"> </w:t>
      </w:r>
      <w:r>
        <w:rPr>
          <w:color w:val="303D47"/>
        </w:rPr>
        <w:t>on</w:t>
      </w:r>
      <w:r>
        <w:rPr>
          <w:color w:val="303D47"/>
          <w:spacing w:val="-3"/>
        </w:rPr>
        <w:t xml:space="preserve"> </w:t>
      </w:r>
      <w:r>
        <w:rPr>
          <w:color w:val="303D47"/>
        </w:rPr>
        <w:t>guidance</w:t>
      </w:r>
      <w:r>
        <w:rPr>
          <w:color w:val="303D47"/>
          <w:spacing w:val="-2"/>
        </w:rPr>
        <w:t xml:space="preserve"> </w:t>
      </w:r>
      <w:r>
        <w:rPr>
          <w:color w:val="303D47"/>
        </w:rPr>
        <w:t>from</w:t>
      </w:r>
      <w:r>
        <w:rPr>
          <w:color w:val="303D47"/>
          <w:spacing w:val="-5"/>
        </w:rPr>
        <w:t xml:space="preserve"> </w:t>
      </w:r>
      <w:r>
        <w:rPr>
          <w:color w:val="303D47"/>
        </w:rPr>
        <w:t>AGD</w:t>
      </w:r>
      <w:r>
        <w:rPr>
          <w:color w:val="303D47"/>
          <w:spacing w:val="-3"/>
        </w:rPr>
        <w:t xml:space="preserve"> </w:t>
      </w:r>
      <w:r>
        <w:rPr>
          <w:color w:val="303D47"/>
        </w:rPr>
        <w:t>to</w:t>
      </w:r>
      <w:r>
        <w:rPr>
          <w:color w:val="303D47"/>
          <w:spacing w:val="-4"/>
        </w:rPr>
        <w:t xml:space="preserve"> </w:t>
      </w:r>
      <w:r>
        <w:rPr>
          <w:color w:val="303D47"/>
        </w:rPr>
        <w:t>assist</w:t>
      </w:r>
      <w:r>
        <w:rPr>
          <w:color w:val="303D47"/>
          <w:spacing w:val="-4"/>
        </w:rPr>
        <w:t xml:space="preserve"> </w:t>
      </w:r>
      <w:r>
        <w:rPr>
          <w:color w:val="303D47"/>
        </w:rPr>
        <w:t>DFAT</w:t>
      </w:r>
      <w:r>
        <w:rPr>
          <w:color w:val="303D47"/>
          <w:spacing w:val="-4"/>
        </w:rPr>
        <w:t xml:space="preserve"> </w:t>
      </w:r>
      <w:r>
        <w:rPr>
          <w:color w:val="303D47"/>
        </w:rPr>
        <w:t>service</w:t>
      </w:r>
      <w:r>
        <w:rPr>
          <w:color w:val="303D47"/>
          <w:spacing w:val="-2"/>
        </w:rPr>
        <w:t xml:space="preserve"> </w:t>
      </w:r>
      <w:r>
        <w:rPr>
          <w:color w:val="303D47"/>
        </w:rPr>
        <w:t>providers</w:t>
      </w:r>
      <w:r>
        <w:rPr>
          <w:color w:val="303D47"/>
          <w:spacing w:val="-2"/>
        </w:rPr>
        <w:t xml:space="preserve"> </w:t>
      </w:r>
      <w:r>
        <w:rPr>
          <w:color w:val="303D47"/>
        </w:rPr>
        <w:t>and</w:t>
      </w:r>
      <w:r>
        <w:rPr>
          <w:color w:val="303D47"/>
          <w:spacing w:val="-3"/>
        </w:rPr>
        <w:t xml:space="preserve"> </w:t>
      </w:r>
      <w:r>
        <w:rPr>
          <w:color w:val="303D47"/>
        </w:rPr>
        <w:t>funding recipients to understand whether a downstream supplier has relevant anti-bribery measures in place.</w:t>
      </w:r>
    </w:p>
    <w:p w14:paraId="2B933694" w14:textId="77777777" w:rsidR="00667A77" w:rsidRDefault="005B4D95" w:rsidP="00FC467C">
      <w:pPr>
        <w:pStyle w:val="BodyText"/>
        <w:ind w:left="110" w:right="438"/>
      </w:pPr>
      <w:r>
        <w:rPr>
          <w:color w:val="303D47"/>
        </w:rPr>
        <w:t>This checklist is intended to provide general guidance to assist in considering the anti-bribery procedures for downstream partners. It is not exhaustive or definitive, and completion of this checklist does not guarantee compliance with Australian foreign bribery laws or other legal obligations. The determination of whether anti- bribery</w:t>
      </w:r>
      <w:r>
        <w:rPr>
          <w:color w:val="303D47"/>
          <w:spacing w:val="-3"/>
        </w:rPr>
        <w:t xml:space="preserve"> </w:t>
      </w:r>
      <w:r>
        <w:rPr>
          <w:color w:val="303D47"/>
        </w:rPr>
        <w:t>procedures</w:t>
      </w:r>
      <w:r>
        <w:rPr>
          <w:color w:val="303D47"/>
          <w:spacing w:val="-2"/>
        </w:rPr>
        <w:t xml:space="preserve"> </w:t>
      </w:r>
      <w:r>
        <w:rPr>
          <w:color w:val="303D47"/>
        </w:rPr>
        <w:t>are</w:t>
      </w:r>
      <w:r>
        <w:rPr>
          <w:color w:val="303D47"/>
          <w:spacing w:val="-1"/>
        </w:rPr>
        <w:t xml:space="preserve"> </w:t>
      </w:r>
      <w:r>
        <w:rPr>
          <w:color w:val="303D47"/>
        </w:rPr>
        <w:t>considered</w:t>
      </w:r>
      <w:r>
        <w:rPr>
          <w:color w:val="303D47"/>
          <w:spacing w:val="-2"/>
        </w:rPr>
        <w:t xml:space="preserve"> </w:t>
      </w:r>
      <w:r>
        <w:rPr>
          <w:color w:val="303D47"/>
        </w:rPr>
        <w:t>adequate</w:t>
      </w:r>
      <w:r>
        <w:rPr>
          <w:color w:val="303D47"/>
          <w:spacing w:val="-2"/>
        </w:rPr>
        <w:t xml:space="preserve"> </w:t>
      </w:r>
      <w:r>
        <w:rPr>
          <w:color w:val="303D47"/>
        </w:rPr>
        <w:t>may</w:t>
      </w:r>
      <w:r>
        <w:rPr>
          <w:color w:val="303D47"/>
          <w:spacing w:val="-4"/>
        </w:rPr>
        <w:t xml:space="preserve"> </w:t>
      </w:r>
      <w:r>
        <w:rPr>
          <w:color w:val="303D47"/>
        </w:rPr>
        <w:t>ultimately</w:t>
      </w:r>
      <w:r>
        <w:rPr>
          <w:color w:val="303D47"/>
          <w:spacing w:val="-4"/>
        </w:rPr>
        <w:t xml:space="preserve"> </w:t>
      </w:r>
      <w:r>
        <w:rPr>
          <w:color w:val="303D47"/>
        </w:rPr>
        <w:t>rest</w:t>
      </w:r>
      <w:r>
        <w:rPr>
          <w:color w:val="303D47"/>
          <w:spacing w:val="-3"/>
        </w:rPr>
        <w:t xml:space="preserve"> </w:t>
      </w:r>
      <w:r>
        <w:rPr>
          <w:color w:val="303D47"/>
        </w:rPr>
        <w:t>with</w:t>
      </w:r>
      <w:r>
        <w:rPr>
          <w:color w:val="303D47"/>
          <w:spacing w:val="-2"/>
        </w:rPr>
        <w:t xml:space="preserve"> </w:t>
      </w:r>
      <w:r>
        <w:rPr>
          <w:color w:val="303D47"/>
        </w:rPr>
        <w:t>the</w:t>
      </w:r>
      <w:r>
        <w:rPr>
          <w:color w:val="303D47"/>
          <w:spacing w:val="-1"/>
        </w:rPr>
        <w:t xml:space="preserve"> </w:t>
      </w:r>
      <w:r>
        <w:rPr>
          <w:color w:val="303D47"/>
        </w:rPr>
        <w:t>courts,</w:t>
      </w:r>
      <w:r>
        <w:rPr>
          <w:color w:val="303D47"/>
          <w:spacing w:val="-3"/>
        </w:rPr>
        <w:t xml:space="preserve"> </w:t>
      </w:r>
      <w:r>
        <w:rPr>
          <w:color w:val="303D47"/>
        </w:rPr>
        <w:t>particularly</w:t>
      </w:r>
      <w:r>
        <w:rPr>
          <w:color w:val="303D47"/>
          <w:spacing w:val="-4"/>
        </w:rPr>
        <w:t xml:space="preserve"> </w:t>
      </w:r>
      <w:r>
        <w:rPr>
          <w:color w:val="303D47"/>
        </w:rPr>
        <w:t>in</w:t>
      </w:r>
      <w:r>
        <w:rPr>
          <w:color w:val="303D47"/>
          <w:spacing w:val="-2"/>
        </w:rPr>
        <w:t xml:space="preserve"> </w:t>
      </w:r>
      <w:r>
        <w:rPr>
          <w:color w:val="303D47"/>
        </w:rPr>
        <w:t>the</w:t>
      </w:r>
      <w:r>
        <w:rPr>
          <w:color w:val="303D47"/>
          <w:spacing w:val="-1"/>
        </w:rPr>
        <w:t xml:space="preserve"> </w:t>
      </w:r>
      <w:r>
        <w:rPr>
          <w:color w:val="303D47"/>
        </w:rPr>
        <w:t>event</w:t>
      </w:r>
      <w:r>
        <w:rPr>
          <w:color w:val="303D47"/>
          <w:spacing w:val="-2"/>
        </w:rPr>
        <w:t xml:space="preserve"> </w:t>
      </w:r>
      <w:r>
        <w:rPr>
          <w:color w:val="303D47"/>
        </w:rPr>
        <w:t>of</w:t>
      </w:r>
      <w:r>
        <w:rPr>
          <w:color w:val="303D47"/>
          <w:spacing w:val="-1"/>
        </w:rPr>
        <w:t xml:space="preserve"> </w:t>
      </w:r>
      <w:r>
        <w:rPr>
          <w:color w:val="303D47"/>
        </w:rPr>
        <w:t>an investigation or legal proceedings.</w:t>
      </w:r>
    </w:p>
    <w:p w14:paraId="018C5C79" w14:textId="13B2C767" w:rsidR="00984058" w:rsidRPr="003335A4" w:rsidRDefault="00AF3F7B" w:rsidP="00FC467C">
      <w:pPr>
        <w:spacing w:before="266"/>
        <w:ind w:left="110"/>
        <w:rPr>
          <w:color w:val="347C5D"/>
          <w:sz w:val="28"/>
        </w:rPr>
      </w:pPr>
      <w:r w:rsidRPr="003335A4">
        <w:rPr>
          <w:color w:val="347C5D"/>
          <w:sz w:val="28"/>
        </w:rPr>
        <w:t>CHECKLIST</w:t>
      </w:r>
    </w:p>
    <w:p w14:paraId="2B040D4F" w14:textId="2BBD905E" w:rsidR="00984058" w:rsidRPr="00256D9F" w:rsidRDefault="00984058" w:rsidP="00FC467C">
      <w:pPr>
        <w:pStyle w:val="BodyText"/>
        <w:numPr>
          <w:ilvl w:val="0"/>
          <w:numId w:val="35"/>
        </w:numPr>
        <w:ind w:left="426" w:right="438" w:hanging="284"/>
        <w:rPr>
          <w:color w:val="303D47"/>
        </w:rPr>
      </w:pPr>
      <w:r w:rsidRPr="0085073F">
        <w:rPr>
          <w:b/>
          <w:bCs/>
          <w:color w:val="303D47"/>
        </w:rPr>
        <w:t>Anti-Bribery Policy</w:t>
      </w:r>
      <w:r w:rsidR="003409BE" w:rsidRPr="0085073F">
        <w:rPr>
          <w:b/>
          <w:bCs/>
          <w:color w:val="303D47"/>
        </w:rPr>
        <w:t xml:space="preserve"> </w:t>
      </w:r>
      <w:r w:rsidR="00256D9F" w:rsidRPr="00256D9F">
        <w:rPr>
          <w:b/>
          <w:bCs/>
          <w:color w:val="303D47"/>
        </w:rPr>
        <w:t xml:space="preserve">‒ </w:t>
      </w:r>
      <w:r w:rsidRPr="00256D9F">
        <w:rPr>
          <w:color w:val="303D47"/>
        </w:rPr>
        <w:t>Does the entity have an anti-bribery policy, and is it accessible to all staff?</w:t>
      </w:r>
    </w:p>
    <w:p w14:paraId="0F82D88A" w14:textId="177800ED" w:rsidR="00984058" w:rsidRPr="00256D9F" w:rsidRDefault="00984058" w:rsidP="00FC467C">
      <w:pPr>
        <w:pStyle w:val="BodyText"/>
        <w:numPr>
          <w:ilvl w:val="0"/>
          <w:numId w:val="34"/>
        </w:numPr>
        <w:ind w:right="438"/>
        <w:rPr>
          <w:color w:val="303D47"/>
        </w:rPr>
      </w:pPr>
      <w:r w:rsidRPr="0085073F">
        <w:rPr>
          <w:b/>
          <w:bCs/>
          <w:color w:val="303D47"/>
        </w:rPr>
        <w:t>Top-Level Management Commitment</w:t>
      </w:r>
      <w:r w:rsidR="00256D9F">
        <w:rPr>
          <w:b/>
          <w:bCs/>
          <w:color w:val="303D47"/>
        </w:rPr>
        <w:t xml:space="preserve"> ‒ </w:t>
      </w:r>
      <w:r w:rsidRPr="00256D9F">
        <w:rPr>
          <w:color w:val="303D47"/>
        </w:rPr>
        <w:t>Is there evidence of top management’s involvement in promoting anti-bribery measures? Some examples could include:</w:t>
      </w:r>
    </w:p>
    <w:p w14:paraId="29B9D7F6" w14:textId="77777777" w:rsidR="00984058" w:rsidRPr="000A731C" w:rsidRDefault="00984058" w:rsidP="00FC467C">
      <w:pPr>
        <w:pStyle w:val="BodyText"/>
        <w:numPr>
          <w:ilvl w:val="0"/>
          <w:numId w:val="55"/>
        </w:numPr>
        <w:ind w:right="438"/>
        <w:rPr>
          <w:color w:val="303D47"/>
        </w:rPr>
      </w:pPr>
      <w:r w:rsidRPr="00027882">
        <w:rPr>
          <w:color w:val="303D47"/>
        </w:rPr>
        <w:t>senior</w:t>
      </w:r>
      <w:r w:rsidRPr="000A731C">
        <w:rPr>
          <w:color w:val="303D47"/>
        </w:rPr>
        <w:t xml:space="preserve"> </w:t>
      </w:r>
      <w:r w:rsidRPr="00027882">
        <w:rPr>
          <w:color w:val="303D47"/>
        </w:rPr>
        <w:t>managers</w:t>
      </w:r>
      <w:r w:rsidRPr="000A731C">
        <w:rPr>
          <w:color w:val="303D47"/>
        </w:rPr>
        <w:t xml:space="preserve"> </w:t>
      </w:r>
      <w:r w:rsidRPr="00027882">
        <w:rPr>
          <w:color w:val="303D47"/>
        </w:rPr>
        <w:t>endorsing</w:t>
      </w:r>
      <w:r w:rsidRPr="000A731C">
        <w:rPr>
          <w:color w:val="303D47"/>
        </w:rPr>
        <w:t xml:space="preserve"> </w:t>
      </w:r>
      <w:r w:rsidRPr="00027882">
        <w:rPr>
          <w:color w:val="303D47"/>
        </w:rPr>
        <w:t>anti-bribery</w:t>
      </w:r>
      <w:r w:rsidRPr="000A731C">
        <w:rPr>
          <w:color w:val="303D47"/>
        </w:rPr>
        <w:t xml:space="preserve"> </w:t>
      </w:r>
      <w:r w:rsidRPr="00027882">
        <w:rPr>
          <w:color w:val="303D47"/>
        </w:rPr>
        <w:t>policies</w:t>
      </w:r>
      <w:r w:rsidRPr="000A731C">
        <w:rPr>
          <w:color w:val="303D47"/>
        </w:rPr>
        <w:t xml:space="preserve"> </w:t>
      </w:r>
      <w:r w:rsidRPr="00027882">
        <w:rPr>
          <w:color w:val="303D47"/>
        </w:rPr>
        <w:t>and</w:t>
      </w:r>
      <w:r w:rsidRPr="000A731C">
        <w:rPr>
          <w:color w:val="303D47"/>
        </w:rPr>
        <w:t xml:space="preserve"> </w:t>
      </w:r>
      <w:r w:rsidRPr="00027882">
        <w:rPr>
          <w:color w:val="303D47"/>
        </w:rPr>
        <w:t>supporting</w:t>
      </w:r>
      <w:r w:rsidRPr="000A731C">
        <w:rPr>
          <w:color w:val="303D47"/>
        </w:rPr>
        <w:t xml:space="preserve"> documents</w:t>
      </w:r>
    </w:p>
    <w:p w14:paraId="599ECA30" w14:textId="77777777" w:rsidR="00984058" w:rsidRPr="000A731C" w:rsidRDefault="00984058" w:rsidP="00FC467C">
      <w:pPr>
        <w:pStyle w:val="BodyText"/>
        <w:numPr>
          <w:ilvl w:val="0"/>
          <w:numId w:val="55"/>
        </w:numPr>
        <w:ind w:right="438"/>
        <w:rPr>
          <w:color w:val="303D47"/>
        </w:rPr>
      </w:pPr>
      <w:r w:rsidRPr="00027882">
        <w:rPr>
          <w:color w:val="303D47"/>
        </w:rPr>
        <w:t>senior</w:t>
      </w:r>
      <w:r w:rsidRPr="000A731C">
        <w:rPr>
          <w:color w:val="303D47"/>
        </w:rPr>
        <w:t xml:space="preserve"> </w:t>
      </w:r>
      <w:r w:rsidRPr="00027882">
        <w:rPr>
          <w:color w:val="303D47"/>
        </w:rPr>
        <w:t>managers</w:t>
      </w:r>
      <w:r w:rsidRPr="000A731C">
        <w:rPr>
          <w:color w:val="303D47"/>
        </w:rPr>
        <w:t xml:space="preserve"> </w:t>
      </w:r>
      <w:r w:rsidRPr="00027882">
        <w:rPr>
          <w:color w:val="303D47"/>
        </w:rPr>
        <w:t>communicating</w:t>
      </w:r>
      <w:r w:rsidRPr="000A731C">
        <w:rPr>
          <w:color w:val="303D47"/>
        </w:rPr>
        <w:t xml:space="preserve"> </w:t>
      </w:r>
      <w:r w:rsidRPr="00027882">
        <w:rPr>
          <w:color w:val="303D47"/>
        </w:rPr>
        <w:t>an</w:t>
      </w:r>
      <w:r w:rsidRPr="000A731C">
        <w:rPr>
          <w:color w:val="303D47"/>
        </w:rPr>
        <w:t xml:space="preserve"> </w:t>
      </w:r>
      <w:r w:rsidRPr="00027882">
        <w:rPr>
          <w:color w:val="303D47"/>
        </w:rPr>
        <w:t>anti-bribery</w:t>
      </w:r>
      <w:r w:rsidRPr="000A731C">
        <w:rPr>
          <w:color w:val="303D47"/>
        </w:rPr>
        <w:t xml:space="preserve"> stance</w:t>
      </w:r>
    </w:p>
    <w:p w14:paraId="3BBF7AC4" w14:textId="77777777" w:rsidR="00984058" w:rsidRPr="000A731C" w:rsidRDefault="00984058" w:rsidP="00FC467C">
      <w:pPr>
        <w:pStyle w:val="BodyText"/>
        <w:numPr>
          <w:ilvl w:val="0"/>
          <w:numId w:val="55"/>
        </w:numPr>
        <w:ind w:right="438"/>
        <w:rPr>
          <w:color w:val="303D47"/>
        </w:rPr>
      </w:pPr>
      <w:r w:rsidRPr="00027882">
        <w:rPr>
          <w:color w:val="303D47"/>
        </w:rPr>
        <w:t>senior</w:t>
      </w:r>
      <w:r w:rsidRPr="000A731C">
        <w:rPr>
          <w:color w:val="303D47"/>
        </w:rPr>
        <w:t xml:space="preserve"> </w:t>
      </w:r>
      <w:r w:rsidRPr="00027882">
        <w:rPr>
          <w:color w:val="303D47"/>
        </w:rPr>
        <w:t>staff</w:t>
      </w:r>
      <w:r w:rsidRPr="000A731C">
        <w:rPr>
          <w:color w:val="303D47"/>
        </w:rPr>
        <w:t xml:space="preserve"> </w:t>
      </w:r>
      <w:r w:rsidRPr="00027882">
        <w:rPr>
          <w:color w:val="303D47"/>
        </w:rPr>
        <w:t>involvement</w:t>
      </w:r>
      <w:r w:rsidRPr="000A731C">
        <w:rPr>
          <w:color w:val="303D47"/>
        </w:rPr>
        <w:t xml:space="preserve"> </w:t>
      </w:r>
      <w:r w:rsidRPr="00027882">
        <w:rPr>
          <w:color w:val="303D47"/>
        </w:rPr>
        <w:t>in</w:t>
      </w:r>
      <w:r w:rsidRPr="000A731C">
        <w:rPr>
          <w:color w:val="303D47"/>
        </w:rPr>
        <w:t xml:space="preserve"> </w:t>
      </w:r>
      <w:r w:rsidRPr="00027882">
        <w:rPr>
          <w:color w:val="303D47"/>
        </w:rPr>
        <w:t>the</w:t>
      </w:r>
      <w:r w:rsidRPr="000A731C">
        <w:rPr>
          <w:color w:val="303D47"/>
        </w:rPr>
        <w:t xml:space="preserve"> bribery risk assessment</w:t>
      </w:r>
    </w:p>
    <w:p w14:paraId="45773A7C" w14:textId="60A88459" w:rsidR="00984058" w:rsidRPr="00256D9F" w:rsidRDefault="00984058" w:rsidP="00FC467C">
      <w:pPr>
        <w:pStyle w:val="BodyText"/>
        <w:numPr>
          <w:ilvl w:val="0"/>
          <w:numId w:val="37"/>
        </w:numPr>
        <w:ind w:right="438"/>
        <w:rPr>
          <w:color w:val="303D47"/>
        </w:rPr>
      </w:pPr>
      <w:r w:rsidRPr="0085073F">
        <w:rPr>
          <w:b/>
          <w:bCs/>
          <w:color w:val="303D47"/>
        </w:rPr>
        <w:t>Bribery risk assessment</w:t>
      </w:r>
      <w:r w:rsidR="00256D9F" w:rsidRPr="00256D9F">
        <w:rPr>
          <w:color w:val="303D47"/>
        </w:rPr>
        <w:t xml:space="preserve"> ‒ </w:t>
      </w:r>
      <w:r w:rsidRPr="00256D9F">
        <w:rPr>
          <w:color w:val="303D47"/>
        </w:rPr>
        <w:t>Has the entity conducted a comprehensive bribery risk assessment? Some key things to consider could include:</w:t>
      </w:r>
    </w:p>
    <w:p w14:paraId="0A0B8516" w14:textId="77777777" w:rsidR="00984058" w:rsidRPr="00027882" w:rsidRDefault="00984058" w:rsidP="00FC467C">
      <w:pPr>
        <w:pStyle w:val="BodyText"/>
        <w:numPr>
          <w:ilvl w:val="0"/>
          <w:numId w:val="56"/>
        </w:numPr>
        <w:ind w:right="438"/>
        <w:rPr>
          <w:color w:val="303D47"/>
        </w:rPr>
      </w:pPr>
      <w:r w:rsidRPr="00027882">
        <w:rPr>
          <w:color w:val="303D47"/>
        </w:rPr>
        <w:t xml:space="preserve">Has the </w:t>
      </w:r>
      <w:proofErr w:type="spellStart"/>
      <w:r w:rsidRPr="00027882">
        <w:rPr>
          <w:color w:val="303D47"/>
        </w:rPr>
        <w:t>organisation</w:t>
      </w:r>
      <w:proofErr w:type="spellEnd"/>
      <w:r w:rsidRPr="00027882">
        <w:rPr>
          <w:color w:val="303D47"/>
        </w:rPr>
        <w:t xml:space="preserve"> used Transparency International’s Corruption Perceptions Index to assess exposure risks.</w:t>
      </w:r>
    </w:p>
    <w:p w14:paraId="76FD4EE4" w14:textId="77777777" w:rsidR="00984058" w:rsidRPr="00027882" w:rsidRDefault="00984058" w:rsidP="00FC467C">
      <w:pPr>
        <w:pStyle w:val="BodyText"/>
        <w:numPr>
          <w:ilvl w:val="0"/>
          <w:numId w:val="56"/>
        </w:numPr>
        <w:ind w:right="438"/>
        <w:rPr>
          <w:color w:val="303D47"/>
        </w:rPr>
      </w:pPr>
      <w:r w:rsidRPr="00027882">
        <w:rPr>
          <w:color w:val="303D47"/>
        </w:rPr>
        <w:t xml:space="preserve">Has the </w:t>
      </w:r>
      <w:proofErr w:type="spellStart"/>
      <w:r w:rsidRPr="00027882">
        <w:rPr>
          <w:color w:val="303D47"/>
        </w:rPr>
        <w:t>organisation</w:t>
      </w:r>
      <w:proofErr w:type="spellEnd"/>
      <w:r w:rsidRPr="00027882">
        <w:rPr>
          <w:color w:val="303D47"/>
        </w:rPr>
        <w:t xml:space="preserve"> adequately considered the risks regarding their specific operating environment, including countries of operation, common transactions, interaction with foreign officials.</w:t>
      </w:r>
    </w:p>
    <w:p w14:paraId="6EC87FFB" w14:textId="77777777" w:rsidR="00984058" w:rsidRPr="00027882" w:rsidRDefault="00984058" w:rsidP="00FC467C">
      <w:pPr>
        <w:pStyle w:val="BodyText"/>
        <w:numPr>
          <w:ilvl w:val="0"/>
          <w:numId w:val="56"/>
        </w:numPr>
        <w:ind w:right="438"/>
        <w:rPr>
          <w:color w:val="303D47"/>
        </w:rPr>
      </w:pPr>
      <w:r w:rsidRPr="00027882">
        <w:rPr>
          <w:color w:val="303D47"/>
        </w:rPr>
        <w:t>Is the risk assessment reviewed periodically and kept up to date?</w:t>
      </w:r>
    </w:p>
    <w:p w14:paraId="1CE2A377" w14:textId="77777777" w:rsidR="00984058" w:rsidRPr="00027882" w:rsidRDefault="00984058" w:rsidP="00FC467C">
      <w:pPr>
        <w:pStyle w:val="BodyText"/>
        <w:numPr>
          <w:ilvl w:val="0"/>
          <w:numId w:val="56"/>
        </w:numPr>
        <w:ind w:right="438"/>
        <w:rPr>
          <w:color w:val="303D47"/>
        </w:rPr>
      </w:pPr>
      <w:proofErr w:type="gramStart"/>
      <w:r w:rsidRPr="00027882">
        <w:rPr>
          <w:color w:val="303D47"/>
        </w:rPr>
        <w:lastRenderedPageBreak/>
        <w:t>Does</w:t>
      </w:r>
      <w:proofErr w:type="gramEnd"/>
      <w:r w:rsidRPr="00027882">
        <w:rPr>
          <w:color w:val="303D47"/>
        </w:rPr>
        <w:t xml:space="preserve"> the risk assessment document relevant controls, have these been adequately considered, and are they effective?</w:t>
      </w:r>
    </w:p>
    <w:p w14:paraId="1E9AE7AE" w14:textId="77777777" w:rsidR="00984058" w:rsidRPr="0085073F" w:rsidRDefault="00984058" w:rsidP="00FC467C">
      <w:pPr>
        <w:pStyle w:val="BodyText"/>
        <w:numPr>
          <w:ilvl w:val="0"/>
          <w:numId w:val="32"/>
        </w:numPr>
        <w:ind w:right="438"/>
        <w:rPr>
          <w:b/>
          <w:bCs/>
          <w:color w:val="303D47"/>
        </w:rPr>
      </w:pPr>
      <w:r w:rsidRPr="0085073F">
        <w:rPr>
          <w:b/>
          <w:bCs/>
          <w:color w:val="303D47"/>
        </w:rPr>
        <w:t>Third-Party Due Diligence</w:t>
      </w:r>
    </w:p>
    <w:p w14:paraId="37B6D128" w14:textId="77777777" w:rsidR="00984058" w:rsidRPr="000A731C" w:rsidRDefault="00984058" w:rsidP="00FC467C">
      <w:pPr>
        <w:pStyle w:val="BodyText"/>
        <w:numPr>
          <w:ilvl w:val="0"/>
          <w:numId w:val="33"/>
        </w:numPr>
        <w:ind w:right="438"/>
        <w:rPr>
          <w:color w:val="303D47"/>
        </w:rPr>
      </w:pPr>
      <w:r w:rsidRPr="00027882">
        <w:rPr>
          <w:color w:val="303D47"/>
        </w:rPr>
        <w:t>Does</w:t>
      </w:r>
      <w:r w:rsidRPr="000A731C">
        <w:rPr>
          <w:color w:val="303D47"/>
        </w:rPr>
        <w:t xml:space="preserve"> </w:t>
      </w:r>
      <w:r w:rsidRPr="00027882">
        <w:rPr>
          <w:color w:val="303D47"/>
        </w:rPr>
        <w:t>the</w:t>
      </w:r>
      <w:r w:rsidRPr="000A731C">
        <w:rPr>
          <w:color w:val="303D47"/>
        </w:rPr>
        <w:t xml:space="preserve"> </w:t>
      </w:r>
      <w:r w:rsidRPr="00027882">
        <w:rPr>
          <w:color w:val="303D47"/>
        </w:rPr>
        <w:t>entity</w:t>
      </w:r>
      <w:r w:rsidRPr="000A731C">
        <w:rPr>
          <w:color w:val="303D47"/>
        </w:rPr>
        <w:t xml:space="preserve"> </w:t>
      </w:r>
      <w:r w:rsidRPr="00027882">
        <w:rPr>
          <w:color w:val="303D47"/>
        </w:rPr>
        <w:t>conduct</w:t>
      </w:r>
      <w:r w:rsidRPr="000A731C">
        <w:rPr>
          <w:color w:val="303D47"/>
        </w:rPr>
        <w:t xml:space="preserve"> </w:t>
      </w:r>
      <w:r w:rsidRPr="00027882">
        <w:rPr>
          <w:color w:val="303D47"/>
        </w:rPr>
        <w:t>due</w:t>
      </w:r>
      <w:r w:rsidRPr="000A731C">
        <w:rPr>
          <w:color w:val="303D47"/>
        </w:rPr>
        <w:t xml:space="preserve"> </w:t>
      </w:r>
      <w:r w:rsidRPr="00027882">
        <w:rPr>
          <w:color w:val="303D47"/>
        </w:rPr>
        <w:t>diligence</w:t>
      </w:r>
      <w:r w:rsidRPr="000A731C">
        <w:rPr>
          <w:color w:val="303D47"/>
        </w:rPr>
        <w:t xml:space="preserve"> </w:t>
      </w:r>
      <w:r w:rsidRPr="00027882">
        <w:rPr>
          <w:color w:val="303D47"/>
        </w:rPr>
        <w:t>on</w:t>
      </w:r>
      <w:r w:rsidRPr="000A731C">
        <w:rPr>
          <w:color w:val="303D47"/>
        </w:rPr>
        <w:t xml:space="preserve"> </w:t>
      </w:r>
      <w:r w:rsidRPr="00027882">
        <w:rPr>
          <w:color w:val="303D47"/>
        </w:rPr>
        <w:t>third</w:t>
      </w:r>
      <w:r w:rsidRPr="000A731C">
        <w:rPr>
          <w:color w:val="303D47"/>
        </w:rPr>
        <w:t xml:space="preserve"> </w:t>
      </w:r>
      <w:r w:rsidRPr="00027882">
        <w:rPr>
          <w:color w:val="303D47"/>
        </w:rPr>
        <w:t>parties</w:t>
      </w:r>
      <w:r w:rsidRPr="000A731C">
        <w:rPr>
          <w:color w:val="303D47"/>
        </w:rPr>
        <w:t xml:space="preserve"> </w:t>
      </w:r>
      <w:r w:rsidRPr="00027882">
        <w:rPr>
          <w:color w:val="303D47"/>
        </w:rPr>
        <w:t>to</w:t>
      </w:r>
      <w:r w:rsidRPr="000A731C">
        <w:rPr>
          <w:color w:val="303D47"/>
        </w:rPr>
        <w:t xml:space="preserve"> </w:t>
      </w:r>
      <w:r w:rsidRPr="00027882">
        <w:rPr>
          <w:color w:val="303D47"/>
        </w:rPr>
        <w:t>assess</w:t>
      </w:r>
      <w:r w:rsidRPr="000A731C">
        <w:rPr>
          <w:color w:val="303D47"/>
        </w:rPr>
        <w:t xml:space="preserve"> </w:t>
      </w:r>
      <w:r w:rsidRPr="00027882">
        <w:rPr>
          <w:color w:val="303D47"/>
        </w:rPr>
        <w:t>bribery</w:t>
      </w:r>
      <w:r w:rsidRPr="000A731C">
        <w:rPr>
          <w:color w:val="303D47"/>
        </w:rPr>
        <w:t xml:space="preserve"> risk?</w:t>
      </w:r>
    </w:p>
    <w:p w14:paraId="7B82C84A" w14:textId="77777777" w:rsidR="00984058" w:rsidRPr="000A731C" w:rsidRDefault="00984058" w:rsidP="00FC467C">
      <w:pPr>
        <w:pStyle w:val="BodyText"/>
        <w:numPr>
          <w:ilvl w:val="0"/>
          <w:numId w:val="33"/>
        </w:numPr>
        <w:ind w:right="438"/>
        <w:rPr>
          <w:color w:val="303D47"/>
        </w:rPr>
      </w:pPr>
      <w:r w:rsidRPr="00027882">
        <w:rPr>
          <w:color w:val="303D47"/>
        </w:rPr>
        <w:t>Does</w:t>
      </w:r>
      <w:r w:rsidRPr="000A731C">
        <w:rPr>
          <w:color w:val="303D47"/>
        </w:rPr>
        <w:t xml:space="preserve"> </w:t>
      </w:r>
      <w:r w:rsidRPr="00027882">
        <w:rPr>
          <w:color w:val="303D47"/>
        </w:rPr>
        <w:t>the</w:t>
      </w:r>
      <w:r w:rsidRPr="000A731C">
        <w:rPr>
          <w:color w:val="303D47"/>
        </w:rPr>
        <w:t xml:space="preserve"> </w:t>
      </w:r>
      <w:r w:rsidRPr="00027882">
        <w:rPr>
          <w:color w:val="303D47"/>
        </w:rPr>
        <w:t>entity</w:t>
      </w:r>
      <w:r w:rsidRPr="000A731C">
        <w:rPr>
          <w:color w:val="303D47"/>
        </w:rPr>
        <w:t xml:space="preserve"> </w:t>
      </w:r>
      <w:r w:rsidRPr="00027882">
        <w:rPr>
          <w:color w:val="303D47"/>
        </w:rPr>
        <w:t>include</w:t>
      </w:r>
      <w:r w:rsidRPr="000A731C">
        <w:rPr>
          <w:color w:val="303D47"/>
        </w:rPr>
        <w:t xml:space="preserve"> </w:t>
      </w:r>
      <w:r w:rsidRPr="00027882">
        <w:rPr>
          <w:color w:val="303D47"/>
        </w:rPr>
        <w:t>relevant</w:t>
      </w:r>
      <w:r w:rsidRPr="000A731C">
        <w:rPr>
          <w:color w:val="303D47"/>
        </w:rPr>
        <w:t xml:space="preserve"> </w:t>
      </w:r>
      <w:r w:rsidRPr="00027882">
        <w:rPr>
          <w:color w:val="303D47"/>
        </w:rPr>
        <w:t>anti-bribery</w:t>
      </w:r>
      <w:r w:rsidRPr="000A731C">
        <w:rPr>
          <w:color w:val="303D47"/>
        </w:rPr>
        <w:t xml:space="preserve"> </w:t>
      </w:r>
      <w:r w:rsidRPr="00027882">
        <w:rPr>
          <w:color w:val="303D47"/>
        </w:rPr>
        <w:t>clauses</w:t>
      </w:r>
      <w:r w:rsidRPr="000A731C">
        <w:rPr>
          <w:color w:val="303D47"/>
        </w:rPr>
        <w:t xml:space="preserve"> </w:t>
      </w:r>
      <w:r w:rsidRPr="00027882">
        <w:rPr>
          <w:color w:val="303D47"/>
        </w:rPr>
        <w:t>and</w:t>
      </w:r>
      <w:r w:rsidRPr="000A731C">
        <w:rPr>
          <w:color w:val="303D47"/>
        </w:rPr>
        <w:t xml:space="preserve"> </w:t>
      </w:r>
      <w:r w:rsidRPr="00027882">
        <w:rPr>
          <w:color w:val="303D47"/>
        </w:rPr>
        <w:t>enforcement</w:t>
      </w:r>
      <w:r w:rsidRPr="000A731C">
        <w:rPr>
          <w:color w:val="303D47"/>
        </w:rPr>
        <w:t xml:space="preserve"> </w:t>
      </w:r>
      <w:r w:rsidRPr="00027882">
        <w:rPr>
          <w:color w:val="303D47"/>
        </w:rPr>
        <w:t>mechanisms in</w:t>
      </w:r>
      <w:r w:rsidRPr="000A731C">
        <w:rPr>
          <w:color w:val="303D47"/>
        </w:rPr>
        <w:t xml:space="preserve"> </w:t>
      </w:r>
      <w:r w:rsidRPr="00027882">
        <w:rPr>
          <w:color w:val="303D47"/>
        </w:rPr>
        <w:t>its contracts with downstream providers?</w:t>
      </w:r>
    </w:p>
    <w:p w14:paraId="44D3C946" w14:textId="77777777" w:rsidR="00984058" w:rsidRPr="0085073F" w:rsidRDefault="00984058" w:rsidP="00FC467C">
      <w:pPr>
        <w:pStyle w:val="BodyText"/>
        <w:numPr>
          <w:ilvl w:val="0"/>
          <w:numId w:val="30"/>
        </w:numPr>
        <w:ind w:right="438"/>
        <w:rPr>
          <w:b/>
          <w:bCs/>
          <w:color w:val="303D47"/>
        </w:rPr>
      </w:pPr>
      <w:r w:rsidRPr="0085073F">
        <w:rPr>
          <w:b/>
          <w:bCs/>
          <w:color w:val="303D47"/>
        </w:rPr>
        <w:t>Communication and Training</w:t>
      </w:r>
    </w:p>
    <w:p w14:paraId="0BDD663D" w14:textId="77777777" w:rsidR="00984058" w:rsidRPr="00027882" w:rsidRDefault="00984058" w:rsidP="00FC467C">
      <w:pPr>
        <w:pStyle w:val="BodyText"/>
        <w:numPr>
          <w:ilvl w:val="0"/>
          <w:numId w:val="31"/>
        </w:numPr>
        <w:ind w:right="438"/>
        <w:rPr>
          <w:color w:val="303D47"/>
        </w:rPr>
      </w:pPr>
      <w:r w:rsidRPr="00027882">
        <w:rPr>
          <w:color w:val="303D47"/>
        </w:rPr>
        <w:t>Does</w:t>
      </w:r>
      <w:r w:rsidRPr="000A731C">
        <w:rPr>
          <w:color w:val="303D47"/>
        </w:rPr>
        <w:t xml:space="preserve"> </w:t>
      </w:r>
      <w:r w:rsidRPr="00027882">
        <w:rPr>
          <w:color w:val="303D47"/>
        </w:rPr>
        <w:t>the</w:t>
      </w:r>
      <w:r w:rsidRPr="000A731C">
        <w:rPr>
          <w:color w:val="303D47"/>
        </w:rPr>
        <w:t xml:space="preserve"> </w:t>
      </w:r>
      <w:r w:rsidRPr="00027882">
        <w:rPr>
          <w:color w:val="303D47"/>
        </w:rPr>
        <w:t>entity</w:t>
      </w:r>
      <w:r w:rsidRPr="000A731C">
        <w:rPr>
          <w:color w:val="303D47"/>
        </w:rPr>
        <w:t xml:space="preserve"> </w:t>
      </w:r>
      <w:r w:rsidRPr="00027882">
        <w:rPr>
          <w:color w:val="303D47"/>
        </w:rPr>
        <w:t>provide regular,</w:t>
      </w:r>
      <w:r w:rsidRPr="000A731C">
        <w:rPr>
          <w:color w:val="303D47"/>
        </w:rPr>
        <w:t xml:space="preserve"> </w:t>
      </w:r>
      <w:r w:rsidRPr="00027882">
        <w:rPr>
          <w:color w:val="303D47"/>
        </w:rPr>
        <w:t>comprehensive,</w:t>
      </w:r>
      <w:r w:rsidRPr="000A731C">
        <w:rPr>
          <w:color w:val="303D47"/>
        </w:rPr>
        <w:t xml:space="preserve"> </w:t>
      </w:r>
      <w:r w:rsidRPr="00027882">
        <w:rPr>
          <w:color w:val="303D47"/>
        </w:rPr>
        <w:t>and</w:t>
      </w:r>
      <w:r w:rsidRPr="000A731C">
        <w:rPr>
          <w:color w:val="303D47"/>
        </w:rPr>
        <w:t xml:space="preserve"> </w:t>
      </w:r>
      <w:r w:rsidRPr="00027882">
        <w:rPr>
          <w:color w:val="303D47"/>
        </w:rPr>
        <w:t>tailored</w:t>
      </w:r>
      <w:r w:rsidRPr="000A731C">
        <w:rPr>
          <w:color w:val="303D47"/>
        </w:rPr>
        <w:t xml:space="preserve"> </w:t>
      </w:r>
      <w:r w:rsidRPr="00027882">
        <w:rPr>
          <w:color w:val="303D47"/>
        </w:rPr>
        <w:t>anti-bribery</w:t>
      </w:r>
      <w:r w:rsidRPr="000A731C">
        <w:rPr>
          <w:color w:val="303D47"/>
        </w:rPr>
        <w:t xml:space="preserve"> </w:t>
      </w:r>
      <w:r w:rsidRPr="00027882">
        <w:rPr>
          <w:color w:val="303D47"/>
        </w:rPr>
        <w:t>training</w:t>
      </w:r>
      <w:r w:rsidRPr="000A731C">
        <w:rPr>
          <w:color w:val="303D47"/>
        </w:rPr>
        <w:t xml:space="preserve"> </w:t>
      </w:r>
      <w:r w:rsidRPr="00027882">
        <w:rPr>
          <w:color w:val="303D47"/>
        </w:rPr>
        <w:t>to</w:t>
      </w:r>
      <w:r w:rsidRPr="000A731C">
        <w:rPr>
          <w:color w:val="303D47"/>
        </w:rPr>
        <w:t xml:space="preserve"> </w:t>
      </w:r>
      <w:r w:rsidRPr="00027882">
        <w:rPr>
          <w:color w:val="303D47"/>
        </w:rPr>
        <w:t>its</w:t>
      </w:r>
      <w:r w:rsidRPr="000A731C">
        <w:rPr>
          <w:color w:val="303D47"/>
        </w:rPr>
        <w:t xml:space="preserve"> </w:t>
      </w:r>
      <w:r w:rsidRPr="00027882">
        <w:rPr>
          <w:color w:val="303D47"/>
        </w:rPr>
        <w:t>staff and downstream providers?</w:t>
      </w:r>
    </w:p>
    <w:p w14:paraId="47A7E38A" w14:textId="77777777" w:rsidR="00984058" w:rsidRPr="00027882" w:rsidRDefault="00984058" w:rsidP="00FC467C">
      <w:pPr>
        <w:pStyle w:val="BodyText"/>
        <w:numPr>
          <w:ilvl w:val="0"/>
          <w:numId w:val="31"/>
        </w:numPr>
        <w:ind w:right="438"/>
        <w:rPr>
          <w:color w:val="303D47"/>
        </w:rPr>
      </w:pPr>
      <w:r w:rsidRPr="00027882">
        <w:rPr>
          <w:color w:val="303D47"/>
        </w:rPr>
        <w:t>Does</w:t>
      </w:r>
      <w:r w:rsidRPr="000A731C">
        <w:rPr>
          <w:color w:val="303D47"/>
        </w:rPr>
        <w:t xml:space="preserve"> </w:t>
      </w:r>
      <w:r w:rsidRPr="00027882">
        <w:rPr>
          <w:color w:val="303D47"/>
        </w:rPr>
        <w:t>the</w:t>
      </w:r>
      <w:r w:rsidRPr="000A731C">
        <w:rPr>
          <w:color w:val="303D47"/>
        </w:rPr>
        <w:t xml:space="preserve"> </w:t>
      </w:r>
      <w:r w:rsidRPr="00027882">
        <w:rPr>
          <w:color w:val="303D47"/>
        </w:rPr>
        <w:t>entity</w:t>
      </w:r>
      <w:r w:rsidRPr="000A731C">
        <w:rPr>
          <w:color w:val="303D47"/>
        </w:rPr>
        <w:t xml:space="preserve"> </w:t>
      </w:r>
      <w:r w:rsidRPr="00027882">
        <w:rPr>
          <w:color w:val="303D47"/>
        </w:rPr>
        <w:t>provide</w:t>
      </w:r>
      <w:r w:rsidRPr="000A731C">
        <w:rPr>
          <w:color w:val="303D47"/>
        </w:rPr>
        <w:t xml:space="preserve"> </w:t>
      </w:r>
      <w:r w:rsidRPr="00027882">
        <w:rPr>
          <w:color w:val="303D47"/>
        </w:rPr>
        <w:t>regular</w:t>
      </w:r>
      <w:r w:rsidRPr="000A731C">
        <w:rPr>
          <w:color w:val="303D47"/>
        </w:rPr>
        <w:t xml:space="preserve"> </w:t>
      </w:r>
      <w:r w:rsidRPr="00027882">
        <w:rPr>
          <w:color w:val="303D47"/>
        </w:rPr>
        <w:t>communication</w:t>
      </w:r>
      <w:r w:rsidRPr="000A731C">
        <w:rPr>
          <w:color w:val="303D47"/>
        </w:rPr>
        <w:t xml:space="preserve"> </w:t>
      </w:r>
      <w:r w:rsidRPr="00027882">
        <w:rPr>
          <w:color w:val="303D47"/>
        </w:rPr>
        <w:t>on</w:t>
      </w:r>
      <w:r w:rsidRPr="000A731C">
        <w:rPr>
          <w:color w:val="303D47"/>
        </w:rPr>
        <w:t xml:space="preserve"> </w:t>
      </w:r>
      <w:r w:rsidRPr="00027882">
        <w:rPr>
          <w:color w:val="303D47"/>
        </w:rPr>
        <w:t>the</w:t>
      </w:r>
      <w:r w:rsidRPr="000A731C">
        <w:rPr>
          <w:color w:val="303D47"/>
        </w:rPr>
        <w:t xml:space="preserve"> </w:t>
      </w:r>
      <w:r w:rsidRPr="00027882">
        <w:rPr>
          <w:color w:val="303D47"/>
        </w:rPr>
        <w:t>anti-bribery</w:t>
      </w:r>
      <w:r w:rsidRPr="000A731C">
        <w:rPr>
          <w:color w:val="303D47"/>
        </w:rPr>
        <w:t xml:space="preserve"> </w:t>
      </w:r>
      <w:r w:rsidRPr="00027882">
        <w:rPr>
          <w:color w:val="303D47"/>
        </w:rPr>
        <w:t>compliance</w:t>
      </w:r>
      <w:r w:rsidRPr="000A731C">
        <w:rPr>
          <w:color w:val="303D47"/>
        </w:rPr>
        <w:t xml:space="preserve"> </w:t>
      </w:r>
      <w:r w:rsidRPr="00027882">
        <w:rPr>
          <w:color w:val="303D47"/>
        </w:rPr>
        <w:t>program</w:t>
      </w:r>
      <w:r w:rsidRPr="000A731C">
        <w:rPr>
          <w:color w:val="303D47"/>
        </w:rPr>
        <w:t xml:space="preserve"> </w:t>
      </w:r>
      <w:r w:rsidRPr="00027882">
        <w:rPr>
          <w:color w:val="303D47"/>
        </w:rPr>
        <w:t>to</w:t>
      </w:r>
      <w:r w:rsidRPr="000A731C">
        <w:rPr>
          <w:color w:val="303D47"/>
        </w:rPr>
        <w:t xml:space="preserve"> </w:t>
      </w:r>
      <w:r w:rsidRPr="00027882">
        <w:rPr>
          <w:color w:val="303D47"/>
        </w:rPr>
        <w:t xml:space="preserve">its staff and downstream partners? The aim of this communication should be to ensure that it </w:t>
      </w:r>
      <w:proofErr w:type="gramStart"/>
      <w:r w:rsidRPr="00027882">
        <w:rPr>
          <w:color w:val="303D47"/>
        </w:rPr>
        <w:t>remains</w:t>
      </w:r>
      <w:proofErr w:type="gramEnd"/>
      <w:r w:rsidRPr="000A731C">
        <w:rPr>
          <w:color w:val="303D47"/>
        </w:rPr>
        <w:t xml:space="preserve"> </w:t>
      </w:r>
      <w:r w:rsidRPr="00027882">
        <w:rPr>
          <w:color w:val="303D47"/>
        </w:rPr>
        <w:t>front</w:t>
      </w:r>
      <w:r w:rsidRPr="000A731C">
        <w:rPr>
          <w:color w:val="303D47"/>
        </w:rPr>
        <w:t xml:space="preserve"> </w:t>
      </w:r>
      <w:r w:rsidRPr="00027882">
        <w:rPr>
          <w:color w:val="303D47"/>
        </w:rPr>
        <w:t>of</w:t>
      </w:r>
      <w:r w:rsidRPr="000A731C">
        <w:rPr>
          <w:color w:val="303D47"/>
        </w:rPr>
        <w:t xml:space="preserve"> mind.</w:t>
      </w:r>
    </w:p>
    <w:p w14:paraId="74DC4A1A" w14:textId="33949821" w:rsidR="00984058" w:rsidRPr="008D518F" w:rsidRDefault="00984058" w:rsidP="00FC467C">
      <w:pPr>
        <w:pStyle w:val="BodyText"/>
        <w:numPr>
          <w:ilvl w:val="0"/>
          <w:numId w:val="57"/>
        </w:numPr>
        <w:ind w:left="426" w:right="438" w:hanging="284"/>
        <w:rPr>
          <w:color w:val="303D47"/>
        </w:rPr>
      </w:pPr>
      <w:r w:rsidRPr="0085073F">
        <w:rPr>
          <w:b/>
          <w:bCs/>
          <w:color w:val="303D47"/>
        </w:rPr>
        <w:t>Reporting and Whistleblower Mechanisms</w:t>
      </w:r>
      <w:r w:rsidR="008D518F" w:rsidRPr="008D518F">
        <w:rPr>
          <w:b/>
          <w:bCs/>
          <w:color w:val="303D47"/>
        </w:rPr>
        <w:t xml:space="preserve"> ‒ </w:t>
      </w:r>
      <w:r w:rsidRPr="008D518F">
        <w:rPr>
          <w:color w:val="303D47"/>
        </w:rPr>
        <w:t>Confirm the presence of confidential reporting channels and whistleblower protections.</w:t>
      </w:r>
    </w:p>
    <w:p w14:paraId="52F46CCB" w14:textId="138BF8CA" w:rsidR="00984058" w:rsidRPr="008D518F" w:rsidRDefault="00984058" w:rsidP="00D4312C">
      <w:pPr>
        <w:pStyle w:val="BodyText"/>
        <w:numPr>
          <w:ilvl w:val="0"/>
          <w:numId w:val="26"/>
        </w:numPr>
        <w:spacing w:after="240"/>
        <w:ind w:right="438"/>
        <w:rPr>
          <w:color w:val="303D47"/>
        </w:rPr>
      </w:pPr>
      <w:r w:rsidRPr="0085073F">
        <w:rPr>
          <w:b/>
          <w:bCs/>
          <w:color w:val="303D47"/>
        </w:rPr>
        <w:t>Monitoring and Review of Anti-Bribery Procedures</w:t>
      </w:r>
      <w:r w:rsidR="00256D9F">
        <w:rPr>
          <w:color w:val="303D47"/>
        </w:rPr>
        <w:t xml:space="preserve"> </w:t>
      </w:r>
      <w:r w:rsidR="008D518F">
        <w:rPr>
          <w:color w:val="303D47"/>
        </w:rPr>
        <w:t xml:space="preserve">‒ </w:t>
      </w:r>
      <w:r w:rsidRPr="008D518F">
        <w:rPr>
          <w:color w:val="303D47"/>
        </w:rPr>
        <w:t>Does the entity regularly monitor, review, and adjust its program to test the effectiveness and to adapt the controls to environmental changes?</w:t>
      </w:r>
    </w:p>
    <w:p w14:paraId="2B9336E0" w14:textId="6F98D97A" w:rsidR="00667A77" w:rsidRPr="003335A4" w:rsidRDefault="005B4D95" w:rsidP="00FC467C">
      <w:pPr>
        <w:ind w:left="110"/>
        <w:rPr>
          <w:color w:val="347C5D"/>
          <w:sz w:val="28"/>
        </w:rPr>
      </w:pPr>
      <w:r w:rsidRPr="003335A4">
        <w:rPr>
          <w:color w:val="347C5D"/>
          <w:sz w:val="28"/>
        </w:rPr>
        <w:t>ADDITIONAL RESOURCES</w:t>
      </w:r>
    </w:p>
    <w:p w14:paraId="2B9336E1" w14:textId="77777777" w:rsidR="00667A77" w:rsidRDefault="005B4D95" w:rsidP="00FC467C">
      <w:pPr>
        <w:pStyle w:val="ListParagraph"/>
        <w:numPr>
          <w:ilvl w:val="1"/>
          <w:numId w:val="3"/>
        </w:numPr>
        <w:tabs>
          <w:tab w:val="left" w:pos="829"/>
        </w:tabs>
        <w:spacing w:before="1"/>
        <w:ind w:left="469" w:hanging="359"/>
        <w:rPr>
          <w:rFonts w:ascii="Symbol" w:hAnsi="Symbol"/>
          <w:color w:val="303D47"/>
        </w:rPr>
      </w:pPr>
      <w:hyperlink r:id="rId80">
        <w:r w:rsidRPr="00C85945">
          <w:rPr>
            <w:i/>
            <w:color w:val="0462C1"/>
            <w:u w:val="single" w:color="467885"/>
          </w:rPr>
          <w:t>Guidance</w:t>
        </w:r>
        <w:r w:rsidRPr="00C85945">
          <w:rPr>
            <w:i/>
            <w:color w:val="0462C1"/>
            <w:spacing w:val="-7"/>
            <w:u w:val="single" w:color="467885"/>
          </w:rPr>
          <w:t xml:space="preserve"> </w:t>
        </w:r>
        <w:r w:rsidRPr="00C85945">
          <w:rPr>
            <w:i/>
            <w:color w:val="0462C1"/>
            <w:u w:val="single" w:color="467885"/>
          </w:rPr>
          <w:t>on</w:t>
        </w:r>
        <w:r w:rsidRPr="00C85945">
          <w:rPr>
            <w:i/>
            <w:color w:val="0462C1"/>
            <w:spacing w:val="-2"/>
            <w:u w:val="single" w:color="467885"/>
          </w:rPr>
          <w:t xml:space="preserve"> </w:t>
        </w:r>
        <w:r w:rsidRPr="00C85945">
          <w:rPr>
            <w:i/>
            <w:color w:val="0462C1"/>
            <w:u w:val="single" w:color="467885"/>
          </w:rPr>
          <w:t>adequate</w:t>
        </w:r>
        <w:r w:rsidRPr="00C85945">
          <w:rPr>
            <w:i/>
            <w:color w:val="0462C1"/>
            <w:spacing w:val="-5"/>
            <w:u w:val="single" w:color="467885"/>
          </w:rPr>
          <w:t xml:space="preserve"> </w:t>
        </w:r>
        <w:r w:rsidRPr="00C85945">
          <w:rPr>
            <w:i/>
            <w:color w:val="0462C1"/>
            <w:u w:val="single" w:color="467885"/>
          </w:rPr>
          <w:t>procedures</w:t>
        </w:r>
        <w:r w:rsidRPr="00C85945">
          <w:rPr>
            <w:i/>
            <w:color w:val="0462C1"/>
            <w:spacing w:val="-5"/>
            <w:u w:val="single" w:color="467885"/>
          </w:rPr>
          <w:t xml:space="preserve"> </w:t>
        </w:r>
        <w:r w:rsidRPr="00C85945">
          <w:rPr>
            <w:i/>
            <w:color w:val="0462C1"/>
            <w:u w:val="single" w:color="467885"/>
          </w:rPr>
          <w:t>to</w:t>
        </w:r>
        <w:r w:rsidRPr="00C85945">
          <w:rPr>
            <w:i/>
            <w:color w:val="0462C1"/>
            <w:spacing w:val="-7"/>
            <w:u w:val="single" w:color="467885"/>
          </w:rPr>
          <w:t xml:space="preserve"> </w:t>
        </w:r>
        <w:r w:rsidRPr="00C85945">
          <w:rPr>
            <w:i/>
            <w:color w:val="0462C1"/>
            <w:u w:val="single" w:color="467885"/>
          </w:rPr>
          <w:t>prevent</w:t>
        </w:r>
        <w:r w:rsidRPr="00C85945">
          <w:rPr>
            <w:i/>
            <w:color w:val="0462C1"/>
            <w:spacing w:val="-6"/>
            <w:u w:val="single" w:color="467885"/>
          </w:rPr>
          <w:t xml:space="preserve"> </w:t>
        </w:r>
        <w:r w:rsidRPr="00C85945">
          <w:rPr>
            <w:i/>
            <w:color w:val="0462C1"/>
            <w:u w:val="single" w:color="467885"/>
          </w:rPr>
          <w:t>the</w:t>
        </w:r>
        <w:r w:rsidRPr="00C85945">
          <w:rPr>
            <w:i/>
            <w:color w:val="0462C1"/>
            <w:spacing w:val="-5"/>
            <w:u w:val="single" w:color="467885"/>
          </w:rPr>
          <w:t xml:space="preserve"> </w:t>
        </w:r>
        <w:r w:rsidRPr="00C85945">
          <w:rPr>
            <w:i/>
            <w:color w:val="0462C1"/>
            <w:u w:val="single" w:color="467885"/>
          </w:rPr>
          <w:t>commission</w:t>
        </w:r>
        <w:r w:rsidRPr="00C85945">
          <w:rPr>
            <w:i/>
            <w:color w:val="0462C1"/>
            <w:spacing w:val="-7"/>
            <w:u w:val="single" w:color="467885"/>
          </w:rPr>
          <w:t xml:space="preserve"> </w:t>
        </w:r>
        <w:r w:rsidRPr="00C85945">
          <w:rPr>
            <w:i/>
            <w:color w:val="0462C1"/>
            <w:u w:val="single" w:color="467885"/>
          </w:rPr>
          <w:t>of</w:t>
        </w:r>
        <w:r w:rsidRPr="00C85945">
          <w:rPr>
            <w:i/>
            <w:color w:val="0462C1"/>
            <w:spacing w:val="-4"/>
            <w:u w:val="single" w:color="467885"/>
          </w:rPr>
          <w:t xml:space="preserve"> </w:t>
        </w:r>
        <w:r w:rsidRPr="00C85945">
          <w:rPr>
            <w:i/>
            <w:color w:val="0462C1"/>
            <w:u w:val="single" w:color="467885"/>
          </w:rPr>
          <w:t>foreign</w:t>
        </w:r>
        <w:r w:rsidRPr="00C85945">
          <w:rPr>
            <w:i/>
            <w:color w:val="0462C1"/>
            <w:spacing w:val="-8"/>
            <w:u w:val="single" w:color="467885"/>
          </w:rPr>
          <w:t xml:space="preserve"> </w:t>
        </w:r>
        <w:r w:rsidRPr="00C85945">
          <w:rPr>
            <w:i/>
            <w:color w:val="0462C1"/>
            <w:u w:val="single" w:color="467885"/>
          </w:rPr>
          <w:t>bribery</w:t>
        </w:r>
      </w:hyperlink>
      <w:r>
        <w:rPr>
          <w:i/>
          <w:color w:val="467885"/>
          <w:spacing w:val="4"/>
        </w:rPr>
        <w:t xml:space="preserve"> </w:t>
      </w:r>
      <w:r>
        <w:rPr>
          <w:color w:val="303D47"/>
        </w:rPr>
        <w:t>published</w:t>
      </w:r>
      <w:r>
        <w:rPr>
          <w:color w:val="303D47"/>
          <w:spacing w:val="-5"/>
        </w:rPr>
        <w:t xml:space="preserve"> </w:t>
      </w:r>
      <w:r>
        <w:rPr>
          <w:color w:val="303D47"/>
        </w:rPr>
        <w:t>by</w:t>
      </w:r>
      <w:r>
        <w:rPr>
          <w:color w:val="303D47"/>
          <w:spacing w:val="-6"/>
        </w:rPr>
        <w:t xml:space="preserve"> </w:t>
      </w:r>
      <w:r>
        <w:rPr>
          <w:color w:val="303D47"/>
        </w:rPr>
        <w:t>the</w:t>
      </w:r>
      <w:r>
        <w:rPr>
          <w:color w:val="303D47"/>
          <w:spacing w:val="-4"/>
        </w:rPr>
        <w:t xml:space="preserve"> </w:t>
      </w:r>
      <w:r>
        <w:rPr>
          <w:color w:val="303D47"/>
          <w:spacing w:val="-2"/>
        </w:rPr>
        <w:t>Attorney-</w:t>
      </w:r>
    </w:p>
    <w:p w14:paraId="2B9336E2" w14:textId="77777777" w:rsidR="00667A77" w:rsidRDefault="005B4D95" w:rsidP="00FC467C">
      <w:pPr>
        <w:pStyle w:val="BodyText"/>
        <w:spacing w:before="1"/>
        <w:ind w:left="470"/>
      </w:pPr>
      <w:r>
        <w:rPr>
          <w:color w:val="303D47"/>
        </w:rPr>
        <w:t>General’s</w:t>
      </w:r>
      <w:r>
        <w:rPr>
          <w:color w:val="303D47"/>
          <w:spacing w:val="-8"/>
        </w:rPr>
        <w:t xml:space="preserve"> </w:t>
      </w:r>
      <w:r>
        <w:rPr>
          <w:color w:val="303D47"/>
          <w:spacing w:val="-2"/>
        </w:rPr>
        <w:t>Department.</w:t>
      </w:r>
    </w:p>
    <w:p w14:paraId="2B9336E3" w14:textId="77777777" w:rsidR="00667A77" w:rsidRPr="00C85945" w:rsidRDefault="005B4D95" w:rsidP="00FC467C">
      <w:pPr>
        <w:pStyle w:val="ListParagraph"/>
        <w:numPr>
          <w:ilvl w:val="1"/>
          <w:numId w:val="3"/>
        </w:numPr>
        <w:tabs>
          <w:tab w:val="left" w:pos="829"/>
        </w:tabs>
        <w:ind w:left="469" w:hanging="359"/>
        <w:rPr>
          <w:rFonts w:ascii="Symbol" w:hAnsi="Symbol"/>
          <w:color w:val="0462C1"/>
        </w:rPr>
      </w:pPr>
      <w:hyperlink r:id="rId81">
        <w:r w:rsidRPr="00C85945">
          <w:rPr>
            <w:i/>
            <w:color w:val="0462C1"/>
            <w:u w:val="single" w:color="467885"/>
          </w:rPr>
          <w:t>Adequate</w:t>
        </w:r>
        <w:r w:rsidRPr="00C85945">
          <w:rPr>
            <w:i/>
            <w:color w:val="0462C1"/>
            <w:spacing w:val="-7"/>
            <w:u w:val="single" w:color="467885"/>
          </w:rPr>
          <w:t xml:space="preserve"> </w:t>
        </w:r>
        <w:r w:rsidRPr="00C85945">
          <w:rPr>
            <w:i/>
            <w:color w:val="0462C1"/>
            <w:u w:val="single" w:color="467885"/>
          </w:rPr>
          <w:t>Procedures</w:t>
        </w:r>
        <w:r w:rsidRPr="00C85945">
          <w:rPr>
            <w:i/>
            <w:color w:val="0462C1"/>
            <w:spacing w:val="-7"/>
            <w:u w:val="single" w:color="467885"/>
          </w:rPr>
          <w:t xml:space="preserve"> </w:t>
        </w:r>
        <w:r w:rsidRPr="00C85945">
          <w:rPr>
            <w:i/>
            <w:color w:val="0462C1"/>
            <w:u w:val="single" w:color="467885"/>
          </w:rPr>
          <w:t>under</w:t>
        </w:r>
        <w:r w:rsidRPr="00C85945">
          <w:rPr>
            <w:i/>
            <w:color w:val="0462C1"/>
            <w:spacing w:val="-5"/>
            <w:u w:val="single" w:color="467885"/>
          </w:rPr>
          <w:t xml:space="preserve"> </w:t>
        </w:r>
        <w:r w:rsidRPr="00C85945">
          <w:rPr>
            <w:i/>
            <w:color w:val="0462C1"/>
            <w:u w:val="single" w:color="467885"/>
          </w:rPr>
          <w:t>Australia’s</w:t>
        </w:r>
        <w:r w:rsidRPr="00C85945">
          <w:rPr>
            <w:i/>
            <w:color w:val="0462C1"/>
            <w:spacing w:val="-7"/>
            <w:u w:val="single" w:color="467885"/>
          </w:rPr>
          <w:t xml:space="preserve"> </w:t>
        </w:r>
        <w:r w:rsidRPr="00C85945">
          <w:rPr>
            <w:i/>
            <w:color w:val="0462C1"/>
            <w:u w:val="single" w:color="467885"/>
          </w:rPr>
          <w:t>foreign</w:t>
        </w:r>
        <w:r w:rsidRPr="00C85945">
          <w:rPr>
            <w:i/>
            <w:color w:val="0462C1"/>
            <w:spacing w:val="-9"/>
            <w:u w:val="single" w:color="467885"/>
          </w:rPr>
          <w:t xml:space="preserve"> </w:t>
        </w:r>
        <w:r w:rsidRPr="00C85945">
          <w:rPr>
            <w:i/>
            <w:color w:val="0462C1"/>
            <w:u w:val="single" w:color="467885"/>
          </w:rPr>
          <w:t>bribery</w:t>
        </w:r>
        <w:r w:rsidRPr="00C85945">
          <w:rPr>
            <w:i/>
            <w:color w:val="0462C1"/>
            <w:spacing w:val="-12"/>
            <w:u w:val="single" w:color="467885"/>
          </w:rPr>
          <w:t xml:space="preserve"> </w:t>
        </w:r>
        <w:r w:rsidRPr="00C85945">
          <w:rPr>
            <w:i/>
            <w:color w:val="0462C1"/>
            <w:u w:val="single" w:color="467885"/>
          </w:rPr>
          <w:t>regime:</w:t>
        </w:r>
        <w:r w:rsidRPr="00C85945">
          <w:rPr>
            <w:i/>
            <w:color w:val="0462C1"/>
            <w:spacing w:val="-8"/>
            <w:u w:val="single" w:color="467885"/>
          </w:rPr>
          <w:t xml:space="preserve"> </w:t>
        </w:r>
        <w:r w:rsidRPr="00C85945">
          <w:rPr>
            <w:i/>
            <w:color w:val="0462C1"/>
            <w:u w:val="single" w:color="467885"/>
          </w:rPr>
          <w:t>Guidance</w:t>
        </w:r>
        <w:r w:rsidRPr="00C85945">
          <w:rPr>
            <w:i/>
            <w:color w:val="0462C1"/>
            <w:spacing w:val="-6"/>
            <w:u w:val="single" w:color="467885"/>
          </w:rPr>
          <w:t xml:space="preserve"> </w:t>
        </w:r>
        <w:r w:rsidRPr="00C85945">
          <w:rPr>
            <w:i/>
            <w:color w:val="0462C1"/>
            <w:u w:val="single" w:color="467885"/>
          </w:rPr>
          <w:t>on</w:t>
        </w:r>
        <w:r w:rsidRPr="00C85945">
          <w:rPr>
            <w:i/>
            <w:color w:val="0462C1"/>
            <w:spacing w:val="-5"/>
            <w:u w:val="single" w:color="467885"/>
          </w:rPr>
          <w:t xml:space="preserve"> </w:t>
        </w:r>
        <w:r w:rsidRPr="00C85945">
          <w:rPr>
            <w:i/>
            <w:color w:val="0462C1"/>
            <w:u w:val="single" w:color="467885"/>
          </w:rPr>
          <w:t>good</w:t>
        </w:r>
        <w:r w:rsidRPr="00C85945">
          <w:rPr>
            <w:i/>
            <w:color w:val="0462C1"/>
            <w:spacing w:val="-4"/>
            <w:u w:val="single" w:color="467885"/>
          </w:rPr>
          <w:t xml:space="preserve"> </w:t>
        </w:r>
        <w:r w:rsidRPr="00C85945">
          <w:rPr>
            <w:i/>
            <w:color w:val="0462C1"/>
            <w:u w:val="single" w:color="467885"/>
          </w:rPr>
          <w:t>practice</w:t>
        </w:r>
        <w:r w:rsidRPr="00C85945">
          <w:rPr>
            <w:i/>
            <w:color w:val="0462C1"/>
            <w:spacing w:val="-6"/>
            <w:u w:val="single" w:color="467885"/>
          </w:rPr>
          <w:t xml:space="preserve"> </w:t>
        </w:r>
        <w:r w:rsidRPr="00C85945">
          <w:rPr>
            <w:i/>
            <w:color w:val="0462C1"/>
            <w:u w:val="single" w:color="467885"/>
          </w:rPr>
          <w:t>procedures</w:t>
        </w:r>
        <w:r w:rsidRPr="00C85945">
          <w:rPr>
            <w:i/>
            <w:color w:val="0462C1"/>
            <w:spacing w:val="-7"/>
            <w:u w:val="single" w:color="467885"/>
          </w:rPr>
          <w:t xml:space="preserve"> </w:t>
        </w:r>
        <w:r w:rsidRPr="00C85945">
          <w:rPr>
            <w:i/>
            <w:color w:val="0462C1"/>
            <w:spacing w:val="-5"/>
            <w:u w:val="single" w:color="467885"/>
          </w:rPr>
          <w:t>for</w:t>
        </w:r>
      </w:hyperlink>
    </w:p>
    <w:p w14:paraId="2B9336E4" w14:textId="77777777" w:rsidR="00667A77" w:rsidRDefault="005B4D95" w:rsidP="00FC467C">
      <w:pPr>
        <w:spacing w:before="5"/>
        <w:ind w:left="470"/>
      </w:pPr>
      <w:hyperlink r:id="rId82">
        <w:r w:rsidRPr="00C85945">
          <w:rPr>
            <w:i/>
            <w:color w:val="0462C1"/>
            <w:u w:val="single" w:color="467885"/>
          </w:rPr>
          <w:t>corporate</w:t>
        </w:r>
        <w:r w:rsidRPr="00C85945">
          <w:rPr>
            <w:i/>
            <w:color w:val="0462C1"/>
            <w:spacing w:val="-6"/>
            <w:u w:val="single" w:color="467885"/>
          </w:rPr>
          <w:t xml:space="preserve"> </w:t>
        </w:r>
        <w:r w:rsidRPr="00C85945">
          <w:rPr>
            <w:i/>
            <w:color w:val="0462C1"/>
            <w:u w:val="single" w:color="467885"/>
          </w:rPr>
          <w:t>anti-bribery</w:t>
        </w:r>
        <w:r w:rsidRPr="00C85945">
          <w:rPr>
            <w:i/>
            <w:color w:val="0462C1"/>
            <w:spacing w:val="-7"/>
            <w:u w:val="single" w:color="467885"/>
          </w:rPr>
          <w:t xml:space="preserve"> </w:t>
        </w:r>
        <w:r w:rsidRPr="00C85945">
          <w:rPr>
            <w:i/>
            <w:color w:val="0462C1"/>
            <w:u w:val="single" w:color="467885"/>
          </w:rPr>
          <w:t>and</w:t>
        </w:r>
        <w:r w:rsidRPr="00C85945">
          <w:rPr>
            <w:i/>
            <w:color w:val="0462C1"/>
            <w:spacing w:val="-9"/>
            <w:u w:val="single" w:color="467885"/>
          </w:rPr>
          <w:t xml:space="preserve"> </w:t>
        </w:r>
        <w:r w:rsidRPr="00C85945">
          <w:rPr>
            <w:i/>
            <w:color w:val="0462C1"/>
            <w:u w:val="single" w:color="467885"/>
          </w:rPr>
          <w:t>anti-corruption</w:t>
        </w:r>
        <w:r w:rsidRPr="00C85945">
          <w:rPr>
            <w:i/>
            <w:color w:val="0462C1"/>
            <w:spacing w:val="-4"/>
            <w:u w:val="single" w:color="467885"/>
          </w:rPr>
          <w:t xml:space="preserve"> </w:t>
        </w:r>
        <w:r w:rsidRPr="00C85945">
          <w:rPr>
            <w:i/>
            <w:color w:val="0462C1"/>
            <w:u w:val="single" w:color="467885"/>
          </w:rPr>
          <w:t>programs</w:t>
        </w:r>
      </w:hyperlink>
      <w:r>
        <w:rPr>
          <w:i/>
          <w:color w:val="467885"/>
          <w:spacing w:val="-5"/>
        </w:rPr>
        <w:t xml:space="preserve"> </w:t>
      </w:r>
      <w:r>
        <w:rPr>
          <w:color w:val="303D47"/>
        </w:rPr>
        <w:t>published</w:t>
      </w:r>
      <w:r>
        <w:rPr>
          <w:color w:val="303D47"/>
          <w:spacing w:val="-7"/>
        </w:rPr>
        <w:t xml:space="preserve"> </w:t>
      </w:r>
      <w:r>
        <w:rPr>
          <w:color w:val="303D47"/>
        </w:rPr>
        <w:t>by</w:t>
      </w:r>
      <w:r>
        <w:rPr>
          <w:color w:val="303D47"/>
          <w:spacing w:val="-7"/>
        </w:rPr>
        <w:t xml:space="preserve"> </w:t>
      </w:r>
      <w:r>
        <w:rPr>
          <w:color w:val="303D47"/>
        </w:rPr>
        <w:t>Transparency</w:t>
      </w:r>
      <w:r>
        <w:rPr>
          <w:color w:val="303D47"/>
          <w:spacing w:val="-9"/>
        </w:rPr>
        <w:t xml:space="preserve"> </w:t>
      </w:r>
      <w:r>
        <w:rPr>
          <w:color w:val="303D47"/>
        </w:rPr>
        <w:t>International</w:t>
      </w:r>
      <w:r>
        <w:rPr>
          <w:color w:val="303D47"/>
          <w:spacing w:val="-7"/>
        </w:rPr>
        <w:t xml:space="preserve"> </w:t>
      </w:r>
      <w:r>
        <w:rPr>
          <w:color w:val="303D47"/>
          <w:spacing w:val="-2"/>
        </w:rPr>
        <w:t>Australia.</w:t>
      </w:r>
    </w:p>
    <w:p w14:paraId="2B9336E5" w14:textId="77777777" w:rsidR="00667A77" w:rsidRDefault="005B4D95" w:rsidP="00FC467C">
      <w:pPr>
        <w:pStyle w:val="ListParagraph"/>
        <w:numPr>
          <w:ilvl w:val="1"/>
          <w:numId w:val="3"/>
        </w:numPr>
        <w:tabs>
          <w:tab w:val="left" w:pos="830"/>
        </w:tabs>
        <w:ind w:left="470" w:right="888"/>
        <w:rPr>
          <w:rFonts w:ascii="Symbol" w:hAnsi="Symbol"/>
          <w:color w:val="303D47"/>
        </w:rPr>
      </w:pPr>
      <w:hyperlink r:id="rId83">
        <w:r w:rsidRPr="00C85945">
          <w:rPr>
            <w:color w:val="0462C1"/>
            <w:u w:val="single" w:color="467885"/>
          </w:rPr>
          <w:t>Bribery</w:t>
        </w:r>
        <w:r w:rsidRPr="00C85945">
          <w:rPr>
            <w:color w:val="0462C1"/>
            <w:spacing w:val="-4"/>
            <w:u w:val="single" w:color="467885"/>
          </w:rPr>
          <w:t xml:space="preserve"> </w:t>
        </w:r>
        <w:r w:rsidRPr="00C85945">
          <w:rPr>
            <w:color w:val="0462C1"/>
            <w:u w:val="single" w:color="467885"/>
          </w:rPr>
          <w:t>Prevention</w:t>
        </w:r>
        <w:r w:rsidRPr="00C85945">
          <w:rPr>
            <w:color w:val="0462C1"/>
            <w:spacing w:val="-3"/>
            <w:u w:val="single" w:color="467885"/>
          </w:rPr>
          <w:t xml:space="preserve"> </w:t>
        </w:r>
        <w:r w:rsidRPr="00C85945">
          <w:rPr>
            <w:color w:val="0462C1"/>
            <w:u w:val="single" w:color="467885"/>
          </w:rPr>
          <w:t>Network</w:t>
        </w:r>
      </w:hyperlink>
      <w:r w:rsidRPr="00C85945">
        <w:rPr>
          <w:color w:val="0462C1"/>
          <w:spacing w:val="-2"/>
        </w:rPr>
        <w:t xml:space="preserve"> </w:t>
      </w:r>
      <w:r>
        <w:rPr>
          <w:color w:val="303D47"/>
        </w:rPr>
        <w:t>an</w:t>
      </w:r>
      <w:r>
        <w:rPr>
          <w:color w:val="303D47"/>
          <w:spacing w:val="-3"/>
        </w:rPr>
        <w:t xml:space="preserve"> </w:t>
      </w:r>
      <w:r>
        <w:rPr>
          <w:color w:val="303D47"/>
        </w:rPr>
        <w:t>online</w:t>
      </w:r>
      <w:r>
        <w:rPr>
          <w:color w:val="303D47"/>
          <w:spacing w:val="-2"/>
        </w:rPr>
        <w:t xml:space="preserve"> </w:t>
      </w:r>
      <w:r>
        <w:rPr>
          <w:color w:val="303D47"/>
        </w:rPr>
        <w:t>portal</w:t>
      </w:r>
      <w:r>
        <w:rPr>
          <w:color w:val="303D47"/>
          <w:spacing w:val="-4"/>
        </w:rPr>
        <w:t xml:space="preserve"> </w:t>
      </w:r>
      <w:r>
        <w:rPr>
          <w:color w:val="303D47"/>
        </w:rPr>
        <w:t>with</w:t>
      </w:r>
      <w:r>
        <w:rPr>
          <w:color w:val="303D47"/>
          <w:spacing w:val="-3"/>
        </w:rPr>
        <w:t xml:space="preserve"> </w:t>
      </w:r>
      <w:r>
        <w:rPr>
          <w:color w:val="303D47"/>
        </w:rPr>
        <w:t>resources</w:t>
      </w:r>
      <w:r>
        <w:rPr>
          <w:color w:val="303D47"/>
          <w:spacing w:val="-3"/>
        </w:rPr>
        <w:t xml:space="preserve"> </w:t>
      </w:r>
      <w:r>
        <w:rPr>
          <w:color w:val="303D47"/>
        </w:rPr>
        <w:t>curated</w:t>
      </w:r>
      <w:r>
        <w:rPr>
          <w:color w:val="303D47"/>
          <w:spacing w:val="-3"/>
        </w:rPr>
        <w:t xml:space="preserve"> </w:t>
      </w:r>
      <w:r>
        <w:rPr>
          <w:color w:val="303D47"/>
        </w:rPr>
        <w:t>by</w:t>
      </w:r>
      <w:r>
        <w:rPr>
          <w:color w:val="303D47"/>
          <w:spacing w:val="-4"/>
        </w:rPr>
        <w:t xml:space="preserve"> </w:t>
      </w:r>
      <w:r>
        <w:rPr>
          <w:color w:val="303D47"/>
        </w:rPr>
        <w:t>Australia’s</w:t>
      </w:r>
      <w:r>
        <w:rPr>
          <w:color w:val="303D47"/>
          <w:spacing w:val="-3"/>
        </w:rPr>
        <w:t xml:space="preserve"> </w:t>
      </w:r>
      <w:r>
        <w:rPr>
          <w:color w:val="303D47"/>
        </w:rPr>
        <w:t>leading</w:t>
      </w:r>
      <w:r>
        <w:rPr>
          <w:color w:val="303D47"/>
          <w:spacing w:val="-1"/>
        </w:rPr>
        <w:t xml:space="preserve"> </w:t>
      </w:r>
      <w:r>
        <w:rPr>
          <w:color w:val="303D47"/>
        </w:rPr>
        <w:t xml:space="preserve">anti-bribery </w:t>
      </w:r>
      <w:r>
        <w:rPr>
          <w:color w:val="303D47"/>
          <w:spacing w:val="-2"/>
        </w:rPr>
        <w:t>experts.</w:t>
      </w:r>
    </w:p>
    <w:p w14:paraId="2B9336E6" w14:textId="77777777" w:rsidR="00667A77" w:rsidRDefault="005B4D95" w:rsidP="00FC467C">
      <w:pPr>
        <w:pStyle w:val="ListParagraph"/>
        <w:numPr>
          <w:ilvl w:val="1"/>
          <w:numId w:val="3"/>
        </w:numPr>
        <w:tabs>
          <w:tab w:val="left" w:pos="830"/>
        </w:tabs>
        <w:ind w:left="470" w:right="456"/>
        <w:rPr>
          <w:rFonts w:ascii="Symbol" w:hAnsi="Symbol"/>
          <w:color w:val="303D47"/>
        </w:rPr>
      </w:pPr>
      <w:hyperlink r:id="rId84">
        <w:r w:rsidRPr="00C85945">
          <w:rPr>
            <w:i/>
            <w:color w:val="0462C1"/>
            <w:u w:val="single" w:color="467885"/>
          </w:rPr>
          <w:t>Best</w:t>
        </w:r>
        <w:r w:rsidRPr="00C85945">
          <w:rPr>
            <w:i/>
            <w:color w:val="0462C1"/>
            <w:spacing w:val="-4"/>
            <w:u w:val="single" w:color="467885"/>
          </w:rPr>
          <w:t xml:space="preserve"> </w:t>
        </w:r>
        <w:r w:rsidRPr="00C85945">
          <w:rPr>
            <w:i/>
            <w:color w:val="0462C1"/>
            <w:u w:val="single" w:color="467885"/>
          </w:rPr>
          <w:t>Practice</w:t>
        </w:r>
        <w:r w:rsidRPr="00C85945">
          <w:rPr>
            <w:i/>
            <w:color w:val="0462C1"/>
            <w:spacing w:val="-2"/>
            <w:u w:val="single" w:color="467885"/>
          </w:rPr>
          <w:t xml:space="preserve"> </w:t>
        </w:r>
        <w:r w:rsidRPr="00C85945">
          <w:rPr>
            <w:i/>
            <w:color w:val="0462C1"/>
            <w:u w:val="single" w:color="467885"/>
          </w:rPr>
          <w:t>Guideline:</w:t>
        </w:r>
        <w:r w:rsidRPr="00C85945">
          <w:rPr>
            <w:i/>
            <w:color w:val="0462C1"/>
            <w:spacing w:val="-4"/>
            <w:u w:val="single" w:color="467885"/>
          </w:rPr>
          <w:t xml:space="preserve"> </w:t>
        </w:r>
        <w:r w:rsidRPr="00C85945">
          <w:rPr>
            <w:i/>
            <w:color w:val="0462C1"/>
            <w:u w:val="single" w:color="467885"/>
          </w:rPr>
          <w:t>Self-reporting</w:t>
        </w:r>
        <w:r w:rsidRPr="00C85945">
          <w:rPr>
            <w:i/>
            <w:color w:val="0462C1"/>
            <w:spacing w:val="-5"/>
            <w:u w:val="single" w:color="467885"/>
          </w:rPr>
          <w:t xml:space="preserve"> </w:t>
        </w:r>
        <w:r w:rsidRPr="00C85945">
          <w:rPr>
            <w:i/>
            <w:color w:val="0462C1"/>
            <w:u w:val="single" w:color="467885"/>
          </w:rPr>
          <w:t>of</w:t>
        </w:r>
        <w:r w:rsidRPr="00C85945">
          <w:rPr>
            <w:i/>
            <w:color w:val="0462C1"/>
            <w:spacing w:val="-2"/>
            <w:u w:val="single" w:color="467885"/>
          </w:rPr>
          <w:t xml:space="preserve"> </w:t>
        </w:r>
        <w:r w:rsidRPr="00C85945">
          <w:rPr>
            <w:i/>
            <w:color w:val="0462C1"/>
            <w:u w:val="single" w:color="467885"/>
          </w:rPr>
          <w:t>foreign</w:t>
        </w:r>
        <w:r w:rsidRPr="00C85945">
          <w:rPr>
            <w:i/>
            <w:color w:val="0462C1"/>
            <w:spacing w:val="-5"/>
            <w:u w:val="single" w:color="467885"/>
          </w:rPr>
          <w:t xml:space="preserve"> </w:t>
        </w:r>
        <w:r w:rsidRPr="00C85945">
          <w:rPr>
            <w:i/>
            <w:color w:val="0462C1"/>
            <w:u w:val="single" w:color="467885"/>
          </w:rPr>
          <w:t>bribery</w:t>
        </w:r>
        <w:r w:rsidRPr="00C85945">
          <w:rPr>
            <w:i/>
            <w:color w:val="0462C1"/>
            <w:spacing w:val="-8"/>
            <w:u w:val="single" w:color="467885"/>
          </w:rPr>
          <w:t xml:space="preserve"> </w:t>
        </w:r>
        <w:r w:rsidRPr="00C85945">
          <w:rPr>
            <w:i/>
            <w:color w:val="0462C1"/>
            <w:u w:val="single" w:color="467885"/>
          </w:rPr>
          <w:t>and</w:t>
        </w:r>
        <w:r w:rsidRPr="00C85945">
          <w:rPr>
            <w:i/>
            <w:color w:val="0462C1"/>
            <w:spacing w:val="-5"/>
            <w:u w:val="single" w:color="467885"/>
          </w:rPr>
          <w:t xml:space="preserve"> </w:t>
        </w:r>
        <w:r w:rsidRPr="00C85945">
          <w:rPr>
            <w:i/>
            <w:color w:val="0462C1"/>
            <w:u w:val="single" w:color="467885"/>
          </w:rPr>
          <w:t>related</w:t>
        </w:r>
        <w:r w:rsidRPr="00C85945">
          <w:rPr>
            <w:i/>
            <w:color w:val="0462C1"/>
            <w:spacing w:val="-5"/>
            <w:u w:val="single" w:color="467885"/>
          </w:rPr>
          <w:t xml:space="preserve"> </w:t>
        </w:r>
        <w:r w:rsidRPr="00C85945">
          <w:rPr>
            <w:i/>
            <w:color w:val="0462C1"/>
            <w:u w:val="single" w:color="467885"/>
          </w:rPr>
          <w:t>offending by</w:t>
        </w:r>
        <w:r w:rsidRPr="00C85945">
          <w:rPr>
            <w:i/>
            <w:color w:val="0462C1"/>
            <w:spacing w:val="-3"/>
            <w:u w:val="single" w:color="467885"/>
          </w:rPr>
          <w:t xml:space="preserve"> </w:t>
        </w:r>
        <w:r w:rsidRPr="00C85945">
          <w:rPr>
            <w:i/>
            <w:color w:val="0462C1"/>
            <w:u w:val="single" w:color="467885"/>
          </w:rPr>
          <w:t>corporations</w:t>
        </w:r>
      </w:hyperlink>
      <w:r>
        <w:rPr>
          <w:i/>
          <w:color w:val="467885"/>
        </w:rPr>
        <w:t xml:space="preserve"> </w:t>
      </w:r>
      <w:r>
        <w:rPr>
          <w:color w:val="303D47"/>
        </w:rPr>
        <w:t>published</w:t>
      </w:r>
      <w:r>
        <w:rPr>
          <w:color w:val="303D47"/>
          <w:spacing w:val="-3"/>
        </w:rPr>
        <w:t xml:space="preserve"> </w:t>
      </w:r>
      <w:r>
        <w:rPr>
          <w:color w:val="303D47"/>
        </w:rPr>
        <w:t>by the Commonwealth Director of Public Prosecutions.</w:t>
      </w:r>
    </w:p>
    <w:p w14:paraId="2B9336E7" w14:textId="77777777" w:rsidR="00667A77" w:rsidRDefault="00667A77" w:rsidP="00FC467C">
      <w:pPr>
        <w:rPr>
          <w:rFonts w:ascii="Symbol" w:hAnsi="Symbol"/>
        </w:rPr>
        <w:sectPr w:rsidR="00667A77">
          <w:pgSz w:w="11910" w:h="16840"/>
          <w:pgMar w:top="1040" w:right="440" w:bottom="1160" w:left="740" w:header="222" w:footer="937" w:gutter="0"/>
          <w:cols w:space="720"/>
        </w:sectPr>
      </w:pPr>
    </w:p>
    <w:p w14:paraId="2B9336E9" w14:textId="77777777" w:rsidR="00667A77" w:rsidRPr="003335A4" w:rsidRDefault="005B4D95" w:rsidP="00D4312C">
      <w:pPr>
        <w:pStyle w:val="Heading1"/>
        <w:spacing w:before="175" w:after="240"/>
        <w:ind w:left="0" w:firstLine="110"/>
        <w:rPr>
          <w:rFonts w:ascii="Calibri"/>
          <w:color w:val="347C5D"/>
          <w:w w:val="110"/>
        </w:rPr>
      </w:pPr>
      <w:bookmarkStart w:id="16" w:name="_Toc207719090"/>
      <w:r w:rsidRPr="003335A4">
        <w:rPr>
          <w:rFonts w:ascii="Calibri"/>
          <w:color w:val="347C5D"/>
          <w:w w:val="110"/>
        </w:rPr>
        <w:lastRenderedPageBreak/>
        <w:t>ANNEX 6: FACILITATION PAYMENT FACTSHEET</w:t>
      </w:r>
      <w:bookmarkEnd w:id="16"/>
    </w:p>
    <w:p w14:paraId="2B9336EB" w14:textId="77777777" w:rsidR="00667A77" w:rsidRPr="003335A4" w:rsidRDefault="005B4D95" w:rsidP="00FC467C">
      <w:pPr>
        <w:ind w:left="110"/>
        <w:rPr>
          <w:color w:val="347C5D"/>
          <w:sz w:val="28"/>
        </w:rPr>
      </w:pPr>
      <w:r w:rsidRPr="003335A4">
        <w:rPr>
          <w:color w:val="347C5D"/>
          <w:sz w:val="28"/>
        </w:rPr>
        <w:t>WHAT</w:t>
      </w:r>
      <w:r w:rsidRPr="003335A4">
        <w:rPr>
          <w:color w:val="347C5D"/>
          <w:spacing w:val="-10"/>
          <w:sz w:val="28"/>
        </w:rPr>
        <w:t xml:space="preserve"> </w:t>
      </w:r>
      <w:r w:rsidRPr="003335A4">
        <w:rPr>
          <w:color w:val="347C5D"/>
          <w:sz w:val="28"/>
        </w:rPr>
        <w:t>ARE</w:t>
      </w:r>
      <w:r w:rsidRPr="003335A4">
        <w:rPr>
          <w:color w:val="347C5D"/>
          <w:spacing w:val="-11"/>
          <w:sz w:val="28"/>
        </w:rPr>
        <w:t xml:space="preserve"> </w:t>
      </w:r>
      <w:r w:rsidRPr="003335A4">
        <w:rPr>
          <w:color w:val="347C5D"/>
          <w:sz w:val="28"/>
        </w:rPr>
        <w:t>FACILITATION</w:t>
      </w:r>
      <w:r w:rsidRPr="003335A4">
        <w:rPr>
          <w:color w:val="347C5D"/>
          <w:spacing w:val="-7"/>
          <w:sz w:val="28"/>
        </w:rPr>
        <w:t xml:space="preserve"> </w:t>
      </w:r>
      <w:r w:rsidRPr="003335A4">
        <w:rPr>
          <w:color w:val="347C5D"/>
          <w:spacing w:val="-2"/>
          <w:sz w:val="28"/>
        </w:rPr>
        <w:t>PAYMENTS?</w:t>
      </w:r>
    </w:p>
    <w:p w14:paraId="2B9336EC" w14:textId="77777777" w:rsidR="00667A77" w:rsidRDefault="005B4D95" w:rsidP="00FC467C">
      <w:pPr>
        <w:pStyle w:val="BodyText"/>
        <w:ind w:left="110"/>
      </w:pPr>
      <w:r>
        <w:rPr>
          <w:color w:val="303D47"/>
        </w:rPr>
        <w:t>Facilitation</w:t>
      </w:r>
      <w:r>
        <w:rPr>
          <w:color w:val="303D47"/>
          <w:spacing w:val="-8"/>
        </w:rPr>
        <w:t xml:space="preserve"> </w:t>
      </w:r>
      <w:r>
        <w:rPr>
          <w:color w:val="303D47"/>
        </w:rPr>
        <w:t>payments</w:t>
      </w:r>
      <w:r>
        <w:rPr>
          <w:color w:val="303D47"/>
          <w:spacing w:val="-6"/>
        </w:rPr>
        <w:t xml:space="preserve"> </w:t>
      </w:r>
      <w:r>
        <w:rPr>
          <w:color w:val="303D47"/>
        </w:rPr>
        <w:t>are</w:t>
      </w:r>
      <w:r>
        <w:rPr>
          <w:color w:val="303D47"/>
          <w:spacing w:val="-1"/>
        </w:rPr>
        <w:t xml:space="preserve"> </w:t>
      </w:r>
      <w:r>
        <w:rPr>
          <w:color w:val="303D47"/>
        </w:rPr>
        <w:t>payments</w:t>
      </w:r>
      <w:r>
        <w:rPr>
          <w:color w:val="303D47"/>
          <w:spacing w:val="-5"/>
        </w:rPr>
        <w:t xml:space="preserve"> </w:t>
      </w:r>
      <w:r>
        <w:rPr>
          <w:color w:val="303D47"/>
        </w:rPr>
        <w:t>designed</w:t>
      </w:r>
      <w:r>
        <w:rPr>
          <w:color w:val="303D47"/>
          <w:spacing w:val="-6"/>
        </w:rPr>
        <w:t xml:space="preserve"> </w:t>
      </w:r>
      <w:r>
        <w:rPr>
          <w:color w:val="303D47"/>
        </w:rPr>
        <w:t>to</w:t>
      </w:r>
      <w:r>
        <w:rPr>
          <w:color w:val="303D47"/>
          <w:spacing w:val="-6"/>
        </w:rPr>
        <w:t xml:space="preserve"> </w:t>
      </w:r>
      <w:r>
        <w:rPr>
          <w:color w:val="303D47"/>
        </w:rPr>
        <w:t>speed</w:t>
      </w:r>
      <w:r>
        <w:rPr>
          <w:color w:val="303D47"/>
          <w:spacing w:val="-11"/>
        </w:rPr>
        <w:t xml:space="preserve"> </w:t>
      </w:r>
      <w:r>
        <w:rPr>
          <w:color w:val="303D47"/>
        </w:rPr>
        <w:t>up</w:t>
      </w:r>
      <w:r>
        <w:rPr>
          <w:color w:val="303D47"/>
          <w:spacing w:val="-5"/>
        </w:rPr>
        <w:t xml:space="preserve"> </w:t>
      </w:r>
      <w:r>
        <w:rPr>
          <w:color w:val="303D47"/>
        </w:rPr>
        <w:t>routine</w:t>
      </w:r>
      <w:r>
        <w:rPr>
          <w:color w:val="303D47"/>
          <w:spacing w:val="-5"/>
        </w:rPr>
        <w:t xml:space="preserve"> </w:t>
      </w:r>
      <w:r>
        <w:rPr>
          <w:color w:val="303D47"/>
        </w:rPr>
        <w:t>government</w:t>
      </w:r>
      <w:r>
        <w:rPr>
          <w:color w:val="303D47"/>
          <w:spacing w:val="-6"/>
        </w:rPr>
        <w:t xml:space="preserve"> </w:t>
      </w:r>
      <w:r>
        <w:rPr>
          <w:color w:val="303D47"/>
        </w:rPr>
        <w:t>actions.</w:t>
      </w:r>
      <w:r>
        <w:rPr>
          <w:color w:val="303D47"/>
          <w:spacing w:val="-7"/>
        </w:rPr>
        <w:t xml:space="preserve"> </w:t>
      </w:r>
      <w:r>
        <w:rPr>
          <w:color w:val="303D47"/>
        </w:rPr>
        <w:t>These</w:t>
      </w:r>
      <w:r>
        <w:rPr>
          <w:color w:val="303D47"/>
          <w:spacing w:val="-5"/>
        </w:rPr>
        <w:t xml:space="preserve"> </w:t>
      </w:r>
      <w:r>
        <w:rPr>
          <w:color w:val="303D47"/>
        </w:rPr>
        <w:t>are</w:t>
      </w:r>
      <w:r>
        <w:rPr>
          <w:color w:val="303D47"/>
          <w:spacing w:val="-4"/>
        </w:rPr>
        <w:t xml:space="preserve"> </w:t>
      </w:r>
      <w:r>
        <w:rPr>
          <w:color w:val="303D47"/>
          <w:spacing w:val="-2"/>
        </w:rPr>
        <w:t>sometimes</w:t>
      </w:r>
    </w:p>
    <w:p w14:paraId="2B9336ED" w14:textId="77777777" w:rsidR="00667A77" w:rsidRDefault="005B4D95" w:rsidP="00D4312C">
      <w:pPr>
        <w:pStyle w:val="BodyText"/>
        <w:spacing w:after="240"/>
        <w:ind w:left="110"/>
      </w:pPr>
      <w:r>
        <w:rPr>
          <w:color w:val="303D47"/>
        </w:rPr>
        <w:t>referred</w:t>
      </w:r>
      <w:r>
        <w:rPr>
          <w:color w:val="303D47"/>
          <w:spacing w:val="-5"/>
        </w:rPr>
        <w:t xml:space="preserve"> </w:t>
      </w:r>
      <w:r>
        <w:rPr>
          <w:color w:val="303D47"/>
        </w:rPr>
        <w:t>to</w:t>
      </w:r>
      <w:r>
        <w:rPr>
          <w:color w:val="303D47"/>
          <w:spacing w:val="-6"/>
        </w:rPr>
        <w:t xml:space="preserve"> </w:t>
      </w:r>
      <w:r>
        <w:rPr>
          <w:color w:val="303D47"/>
        </w:rPr>
        <w:t>as</w:t>
      </w:r>
      <w:r>
        <w:rPr>
          <w:color w:val="303D47"/>
          <w:spacing w:val="-5"/>
        </w:rPr>
        <w:t xml:space="preserve"> </w:t>
      </w:r>
      <w:r>
        <w:rPr>
          <w:color w:val="303D47"/>
        </w:rPr>
        <w:t>‘grease</w:t>
      </w:r>
      <w:r>
        <w:rPr>
          <w:color w:val="303D47"/>
          <w:spacing w:val="-4"/>
        </w:rPr>
        <w:t xml:space="preserve"> </w:t>
      </w:r>
      <w:proofErr w:type="gramStart"/>
      <w:r>
        <w:rPr>
          <w:color w:val="303D47"/>
          <w:spacing w:val="-2"/>
        </w:rPr>
        <w:t>payments’</w:t>
      </w:r>
      <w:proofErr w:type="gramEnd"/>
      <w:r>
        <w:rPr>
          <w:color w:val="303D47"/>
          <w:spacing w:val="-2"/>
        </w:rPr>
        <w:t>.</w:t>
      </w:r>
    </w:p>
    <w:p w14:paraId="2B9336EF" w14:textId="77777777" w:rsidR="00667A77" w:rsidRDefault="005B4D95" w:rsidP="00D4312C">
      <w:pPr>
        <w:pStyle w:val="BodyText"/>
        <w:spacing w:after="240"/>
        <w:ind w:left="110" w:right="438"/>
        <w:rPr>
          <w:color w:val="303D47"/>
        </w:rPr>
      </w:pPr>
      <w:r>
        <w:rPr>
          <w:color w:val="303D47"/>
        </w:rPr>
        <w:t>Facilitation payments create incentives for public officials to slow down processes and create obstructions. The benefits</w:t>
      </w:r>
      <w:r>
        <w:rPr>
          <w:color w:val="303D47"/>
          <w:spacing w:val="-4"/>
        </w:rPr>
        <w:t xml:space="preserve"> </w:t>
      </w:r>
      <w:r>
        <w:rPr>
          <w:color w:val="303D47"/>
        </w:rPr>
        <w:t>of</w:t>
      </w:r>
      <w:r>
        <w:rPr>
          <w:color w:val="303D47"/>
          <w:spacing w:val="-3"/>
        </w:rPr>
        <w:t xml:space="preserve"> </w:t>
      </w:r>
      <w:r>
        <w:rPr>
          <w:color w:val="303D47"/>
        </w:rPr>
        <w:t>facilitation</w:t>
      </w:r>
      <w:r>
        <w:rPr>
          <w:color w:val="303D47"/>
          <w:spacing w:val="-4"/>
        </w:rPr>
        <w:t xml:space="preserve"> </w:t>
      </w:r>
      <w:r>
        <w:rPr>
          <w:color w:val="303D47"/>
        </w:rPr>
        <w:t>payments</w:t>
      </w:r>
      <w:r>
        <w:rPr>
          <w:color w:val="303D47"/>
          <w:spacing w:val="-4"/>
        </w:rPr>
        <w:t xml:space="preserve"> </w:t>
      </w:r>
      <w:r>
        <w:rPr>
          <w:color w:val="303D47"/>
        </w:rPr>
        <w:t>are</w:t>
      </w:r>
      <w:r>
        <w:rPr>
          <w:color w:val="303D47"/>
          <w:spacing w:val="-3"/>
        </w:rPr>
        <w:t xml:space="preserve"> </w:t>
      </w:r>
      <w:r>
        <w:rPr>
          <w:color w:val="303D47"/>
        </w:rPr>
        <w:t>neither</w:t>
      </w:r>
      <w:r>
        <w:rPr>
          <w:color w:val="303D47"/>
          <w:spacing w:val="-4"/>
        </w:rPr>
        <w:t xml:space="preserve"> </w:t>
      </w:r>
      <w:r>
        <w:rPr>
          <w:color w:val="303D47"/>
        </w:rPr>
        <w:t>certain</w:t>
      </w:r>
      <w:r>
        <w:rPr>
          <w:color w:val="303D47"/>
          <w:spacing w:val="-4"/>
        </w:rPr>
        <w:t xml:space="preserve"> </w:t>
      </w:r>
      <w:r>
        <w:rPr>
          <w:color w:val="303D47"/>
        </w:rPr>
        <w:t>nor</w:t>
      </w:r>
      <w:r>
        <w:rPr>
          <w:color w:val="303D47"/>
          <w:spacing w:val="-7"/>
        </w:rPr>
        <w:t xml:space="preserve"> </w:t>
      </w:r>
      <w:r>
        <w:rPr>
          <w:color w:val="303D47"/>
        </w:rPr>
        <w:t>enforceable</w:t>
      </w:r>
      <w:r>
        <w:rPr>
          <w:color w:val="303D47"/>
          <w:spacing w:val="-3"/>
        </w:rPr>
        <w:t xml:space="preserve"> </w:t>
      </w:r>
      <w:r>
        <w:rPr>
          <w:color w:val="303D47"/>
        </w:rPr>
        <w:t>and</w:t>
      </w:r>
      <w:r>
        <w:rPr>
          <w:color w:val="303D47"/>
          <w:spacing w:val="-4"/>
        </w:rPr>
        <w:t xml:space="preserve"> </w:t>
      </w:r>
      <w:r>
        <w:rPr>
          <w:color w:val="303D47"/>
        </w:rPr>
        <w:t>leave</w:t>
      </w:r>
      <w:r>
        <w:rPr>
          <w:color w:val="303D47"/>
          <w:spacing w:val="-3"/>
        </w:rPr>
        <w:t xml:space="preserve"> </w:t>
      </w:r>
      <w:proofErr w:type="spellStart"/>
      <w:r>
        <w:rPr>
          <w:color w:val="303D47"/>
        </w:rPr>
        <w:t>organisations</w:t>
      </w:r>
      <w:proofErr w:type="spellEnd"/>
      <w:r>
        <w:rPr>
          <w:color w:val="303D47"/>
          <w:spacing w:val="-4"/>
        </w:rPr>
        <w:t xml:space="preserve"> </w:t>
      </w:r>
      <w:r>
        <w:rPr>
          <w:color w:val="303D47"/>
        </w:rPr>
        <w:t>open</w:t>
      </w:r>
      <w:r>
        <w:rPr>
          <w:color w:val="303D47"/>
          <w:spacing w:val="-4"/>
        </w:rPr>
        <w:t xml:space="preserve"> </w:t>
      </w:r>
      <w:r>
        <w:rPr>
          <w:color w:val="303D47"/>
        </w:rPr>
        <w:t>to</w:t>
      </w:r>
      <w:r>
        <w:rPr>
          <w:color w:val="303D47"/>
          <w:spacing w:val="-5"/>
        </w:rPr>
        <w:t xml:space="preserve"> </w:t>
      </w:r>
      <w:r>
        <w:rPr>
          <w:color w:val="303D47"/>
        </w:rPr>
        <w:t>exploitation and reputational risks. Regardless of their value, such payments amount to public officials personally benefitting from providing a public service. They undermine local laws and entrench corrupt practices.</w:t>
      </w:r>
    </w:p>
    <w:p w14:paraId="2B9336F0" w14:textId="77777777" w:rsidR="00667A77" w:rsidRDefault="005B4D95" w:rsidP="00D4312C">
      <w:pPr>
        <w:pStyle w:val="BodyText"/>
        <w:spacing w:after="240"/>
        <w:ind w:left="110" w:right="216"/>
      </w:pPr>
      <w:r>
        <w:rPr>
          <w:color w:val="303D47"/>
        </w:rPr>
        <w:t>The</w:t>
      </w:r>
      <w:r>
        <w:rPr>
          <w:color w:val="303D47"/>
          <w:spacing w:val="-1"/>
        </w:rPr>
        <w:t xml:space="preserve"> </w:t>
      </w:r>
      <w:r>
        <w:rPr>
          <w:color w:val="303D47"/>
        </w:rPr>
        <w:t>changes</w:t>
      </w:r>
      <w:r>
        <w:rPr>
          <w:color w:val="303D47"/>
          <w:spacing w:val="-2"/>
        </w:rPr>
        <w:t xml:space="preserve"> </w:t>
      </w:r>
      <w:r>
        <w:rPr>
          <w:color w:val="303D47"/>
        </w:rPr>
        <w:t>to</w:t>
      </w:r>
      <w:r>
        <w:rPr>
          <w:color w:val="303D47"/>
          <w:spacing w:val="-3"/>
        </w:rPr>
        <w:t xml:space="preserve"> </w:t>
      </w:r>
      <w:r>
        <w:rPr>
          <w:color w:val="303D47"/>
        </w:rPr>
        <w:t>the</w:t>
      </w:r>
      <w:r>
        <w:rPr>
          <w:color w:val="303D47"/>
          <w:spacing w:val="-1"/>
        </w:rPr>
        <w:t xml:space="preserve"> </w:t>
      </w:r>
      <w:r>
        <w:rPr>
          <w:color w:val="303D47"/>
        </w:rPr>
        <w:t>foreign</w:t>
      </w:r>
      <w:r>
        <w:rPr>
          <w:color w:val="303D47"/>
          <w:spacing w:val="-2"/>
        </w:rPr>
        <w:t xml:space="preserve"> </w:t>
      </w:r>
      <w:r>
        <w:rPr>
          <w:color w:val="303D47"/>
        </w:rPr>
        <w:t>bribery</w:t>
      </w:r>
      <w:r>
        <w:rPr>
          <w:color w:val="303D47"/>
          <w:spacing w:val="-3"/>
        </w:rPr>
        <w:t xml:space="preserve"> </w:t>
      </w:r>
      <w:r>
        <w:rPr>
          <w:color w:val="303D47"/>
        </w:rPr>
        <w:t>offences</w:t>
      </w:r>
      <w:r>
        <w:rPr>
          <w:color w:val="303D47"/>
          <w:spacing w:val="-2"/>
        </w:rPr>
        <w:t xml:space="preserve"> </w:t>
      </w:r>
      <w:r>
        <w:rPr>
          <w:color w:val="303D47"/>
        </w:rPr>
        <w:t>which</w:t>
      </w:r>
      <w:r>
        <w:rPr>
          <w:color w:val="303D47"/>
          <w:spacing w:val="-7"/>
        </w:rPr>
        <w:t xml:space="preserve"> </w:t>
      </w:r>
      <w:r>
        <w:rPr>
          <w:color w:val="303D47"/>
        </w:rPr>
        <w:t>commenced</w:t>
      </w:r>
      <w:r>
        <w:rPr>
          <w:color w:val="303D47"/>
          <w:spacing w:val="-2"/>
        </w:rPr>
        <w:t xml:space="preserve"> </w:t>
      </w:r>
      <w:r>
        <w:rPr>
          <w:color w:val="303D47"/>
        </w:rPr>
        <w:t>on</w:t>
      </w:r>
      <w:r>
        <w:rPr>
          <w:color w:val="303D47"/>
          <w:spacing w:val="-2"/>
        </w:rPr>
        <w:t xml:space="preserve"> </w:t>
      </w:r>
      <w:r>
        <w:rPr>
          <w:color w:val="303D47"/>
        </w:rPr>
        <w:t>8</w:t>
      </w:r>
      <w:r>
        <w:rPr>
          <w:color w:val="303D47"/>
          <w:spacing w:val="-4"/>
        </w:rPr>
        <w:t xml:space="preserve"> </w:t>
      </w:r>
      <w:r>
        <w:rPr>
          <w:color w:val="303D47"/>
        </w:rPr>
        <w:t>September</w:t>
      </w:r>
      <w:r>
        <w:rPr>
          <w:color w:val="303D47"/>
          <w:spacing w:val="-2"/>
        </w:rPr>
        <w:t xml:space="preserve"> </w:t>
      </w:r>
      <w:r>
        <w:rPr>
          <w:color w:val="303D47"/>
        </w:rPr>
        <w:t>2024</w:t>
      </w:r>
      <w:r>
        <w:rPr>
          <w:color w:val="303D47"/>
          <w:spacing w:val="-4"/>
        </w:rPr>
        <w:t xml:space="preserve"> </w:t>
      </w:r>
      <w:r>
        <w:rPr>
          <w:color w:val="303D47"/>
        </w:rPr>
        <w:t>under</w:t>
      </w:r>
      <w:r>
        <w:rPr>
          <w:color w:val="303D47"/>
          <w:spacing w:val="-2"/>
        </w:rPr>
        <w:t xml:space="preserve"> </w:t>
      </w:r>
      <w:r>
        <w:rPr>
          <w:color w:val="303D47"/>
        </w:rPr>
        <w:t>Australian</w:t>
      </w:r>
      <w:r>
        <w:rPr>
          <w:color w:val="303D47"/>
          <w:spacing w:val="-2"/>
        </w:rPr>
        <w:t xml:space="preserve"> </w:t>
      </w:r>
      <w:r>
        <w:rPr>
          <w:color w:val="303D47"/>
        </w:rPr>
        <w:t>Law</w:t>
      </w:r>
      <w:r>
        <w:rPr>
          <w:color w:val="303D47"/>
          <w:spacing w:val="-3"/>
        </w:rPr>
        <w:t xml:space="preserve"> </w:t>
      </w:r>
      <w:r>
        <w:rPr>
          <w:color w:val="303D47"/>
        </w:rPr>
        <w:t>have</w:t>
      </w:r>
      <w:r>
        <w:rPr>
          <w:color w:val="303D47"/>
          <w:spacing w:val="-1"/>
        </w:rPr>
        <w:t xml:space="preserve"> </w:t>
      </w:r>
      <w:r>
        <w:rPr>
          <w:color w:val="303D47"/>
        </w:rPr>
        <w:t>an increased emphasis on discouraging the use of facilitation payments. While the changes do not make facilitation payments illegal under Australian Law, they are often illegal under foreign laws and can expose corporations to foreign bribery risk.</w:t>
      </w:r>
    </w:p>
    <w:p w14:paraId="2B9336F1" w14:textId="2CB80994" w:rsidR="00667A77" w:rsidRPr="00A77BAA" w:rsidRDefault="005B4D95" w:rsidP="00FC467C">
      <w:pPr>
        <w:ind w:left="110"/>
        <w:rPr>
          <w:color w:val="347C5D"/>
          <w:sz w:val="28"/>
        </w:rPr>
      </w:pPr>
      <w:r w:rsidRPr="00A77BAA">
        <w:rPr>
          <w:color w:val="347C5D"/>
          <w:sz w:val="28"/>
        </w:rPr>
        <w:t>WHAT</w:t>
      </w:r>
      <w:r w:rsidRPr="00A77BAA">
        <w:rPr>
          <w:color w:val="347C5D"/>
          <w:spacing w:val="-8"/>
          <w:sz w:val="28"/>
        </w:rPr>
        <w:t xml:space="preserve"> </w:t>
      </w:r>
      <w:r w:rsidRPr="00A77BAA">
        <w:rPr>
          <w:color w:val="347C5D"/>
          <w:sz w:val="28"/>
        </w:rPr>
        <w:t>IS</w:t>
      </w:r>
      <w:r w:rsidRPr="00A77BAA">
        <w:rPr>
          <w:color w:val="347C5D"/>
          <w:spacing w:val="-5"/>
          <w:sz w:val="28"/>
        </w:rPr>
        <w:t xml:space="preserve"> </w:t>
      </w:r>
      <w:r w:rsidRPr="00A77BAA">
        <w:rPr>
          <w:color w:val="347C5D"/>
          <w:sz w:val="28"/>
        </w:rPr>
        <w:t>DFAT’S</w:t>
      </w:r>
      <w:r w:rsidRPr="00A77BAA">
        <w:rPr>
          <w:color w:val="347C5D"/>
          <w:spacing w:val="-8"/>
          <w:sz w:val="28"/>
        </w:rPr>
        <w:t xml:space="preserve"> </w:t>
      </w:r>
      <w:r w:rsidRPr="00A77BAA">
        <w:rPr>
          <w:color w:val="347C5D"/>
          <w:sz w:val="28"/>
        </w:rPr>
        <w:t>POLICY</w:t>
      </w:r>
      <w:r w:rsidRPr="00A77BAA">
        <w:rPr>
          <w:color w:val="347C5D"/>
          <w:spacing w:val="-9"/>
          <w:sz w:val="28"/>
        </w:rPr>
        <w:t xml:space="preserve"> </w:t>
      </w:r>
      <w:r w:rsidRPr="00A77BAA">
        <w:rPr>
          <w:color w:val="347C5D"/>
          <w:sz w:val="28"/>
        </w:rPr>
        <w:t>ON</w:t>
      </w:r>
      <w:r w:rsidRPr="00A77BAA">
        <w:rPr>
          <w:color w:val="347C5D"/>
          <w:spacing w:val="-8"/>
          <w:sz w:val="28"/>
        </w:rPr>
        <w:t xml:space="preserve"> </w:t>
      </w:r>
      <w:r w:rsidRPr="00A77BAA">
        <w:rPr>
          <w:color w:val="347C5D"/>
          <w:sz w:val="28"/>
        </w:rPr>
        <w:t>FACILITATION</w:t>
      </w:r>
      <w:r w:rsidRPr="00A77BAA">
        <w:rPr>
          <w:color w:val="347C5D"/>
          <w:spacing w:val="-4"/>
          <w:sz w:val="28"/>
        </w:rPr>
        <w:t xml:space="preserve"> </w:t>
      </w:r>
      <w:r w:rsidRPr="00A77BAA">
        <w:rPr>
          <w:color w:val="347C5D"/>
          <w:spacing w:val="-2"/>
          <w:sz w:val="28"/>
        </w:rPr>
        <w:t>PAYMENTS?</w:t>
      </w:r>
    </w:p>
    <w:p w14:paraId="2B9336F2" w14:textId="77777777" w:rsidR="00667A77" w:rsidRDefault="005B4D95" w:rsidP="00D4312C">
      <w:pPr>
        <w:pStyle w:val="BodyText"/>
        <w:spacing w:after="240"/>
        <w:ind w:left="110" w:right="496"/>
      </w:pPr>
      <w:r>
        <w:rPr>
          <w:color w:val="303D47"/>
        </w:rPr>
        <w:t>DFAT</w:t>
      </w:r>
      <w:r>
        <w:rPr>
          <w:color w:val="303D47"/>
          <w:spacing w:val="-4"/>
        </w:rPr>
        <w:t xml:space="preserve"> </w:t>
      </w:r>
      <w:r>
        <w:rPr>
          <w:color w:val="303D47"/>
        </w:rPr>
        <w:t>prohibits</w:t>
      </w:r>
      <w:r>
        <w:rPr>
          <w:color w:val="303D47"/>
          <w:spacing w:val="-3"/>
        </w:rPr>
        <w:t xml:space="preserve"> </w:t>
      </w:r>
      <w:r>
        <w:rPr>
          <w:color w:val="303D47"/>
        </w:rPr>
        <w:t>the</w:t>
      </w:r>
      <w:r>
        <w:rPr>
          <w:color w:val="303D47"/>
          <w:spacing w:val="-2"/>
        </w:rPr>
        <w:t xml:space="preserve"> </w:t>
      </w:r>
      <w:r>
        <w:rPr>
          <w:color w:val="303D47"/>
        </w:rPr>
        <w:t>use</w:t>
      </w:r>
      <w:r>
        <w:rPr>
          <w:color w:val="303D47"/>
          <w:spacing w:val="-2"/>
        </w:rPr>
        <w:t xml:space="preserve"> </w:t>
      </w:r>
      <w:r>
        <w:rPr>
          <w:color w:val="303D47"/>
        </w:rPr>
        <w:t>of</w:t>
      </w:r>
      <w:r>
        <w:rPr>
          <w:color w:val="303D47"/>
          <w:spacing w:val="-2"/>
        </w:rPr>
        <w:t xml:space="preserve"> </w:t>
      </w:r>
      <w:r>
        <w:rPr>
          <w:color w:val="303D47"/>
        </w:rPr>
        <w:t>facilitation</w:t>
      </w:r>
      <w:r>
        <w:rPr>
          <w:color w:val="303D47"/>
          <w:spacing w:val="-3"/>
        </w:rPr>
        <w:t xml:space="preserve"> </w:t>
      </w:r>
      <w:r>
        <w:rPr>
          <w:color w:val="303D47"/>
        </w:rPr>
        <w:t>payments</w:t>
      </w:r>
      <w:r>
        <w:rPr>
          <w:color w:val="303D47"/>
          <w:spacing w:val="-3"/>
        </w:rPr>
        <w:t xml:space="preserve"> </w:t>
      </w:r>
      <w:r>
        <w:rPr>
          <w:color w:val="303D47"/>
        </w:rPr>
        <w:t>with</w:t>
      </w:r>
      <w:r>
        <w:rPr>
          <w:color w:val="303D47"/>
          <w:spacing w:val="-3"/>
        </w:rPr>
        <w:t xml:space="preserve"> </w:t>
      </w:r>
      <w:r>
        <w:rPr>
          <w:color w:val="303D47"/>
        </w:rPr>
        <w:t>Commonwealth</w:t>
      </w:r>
      <w:r>
        <w:rPr>
          <w:color w:val="303D47"/>
          <w:spacing w:val="-3"/>
        </w:rPr>
        <w:t xml:space="preserve"> </w:t>
      </w:r>
      <w:r>
        <w:rPr>
          <w:color w:val="303D47"/>
        </w:rPr>
        <w:t>funds,</w:t>
      </w:r>
      <w:r>
        <w:rPr>
          <w:color w:val="303D47"/>
          <w:spacing w:val="-5"/>
        </w:rPr>
        <w:t xml:space="preserve"> </w:t>
      </w:r>
      <w:r>
        <w:rPr>
          <w:color w:val="303D47"/>
        </w:rPr>
        <w:t>by</w:t>
      </w:r>
      <w:r>
        <w:rPr>
          <w:color w:val="303D47"/>
          <w:spacing w:val="-4"/>
        </w:rPr>
        <w:t xml:space="preserve"> </w:t>
      </w:r>
      <w:r>
        <w:rPr>
          <w:color w:val="303D47"/>
        </w:rPr>
        <w:t>its</w:t>
      </w:r>
      <w:r>
        <w:rPr>
          <w:color w:val="303D47"/>
          <w:spacing w:val="-3"/>
        </w:rPr>
        <w:t xml:space="preserve"> </w:t>
      </w:r>
      <w:r>
        <w:rPr>
          <w:color w:val="303D47"/>
        </w:rPr>
        <w:t>staff</w:t>
      </w:r>
      <w:r>
        <w:rPr>
          <w:color w:val="303D47"/>
          <w:spacing w:val="-7"/>
        </w:rPr>
        <w:t xml:space="preserve"> </w:t>
      </w:r>
      <w:r>
        <w:rPr>
          <w:color w:val="303D47"/>
        </w:rPr>
        <w:t>and</w:t>
      </w:r>
      <w:r>
        <w:rPr>
          <w:color w:val="303D47"/>
          <w:spacing w:val="-3"/>
        </w:rPr>
        <w:t xml:space="preserve"> </w:t>
      </w:r>
      <w:r>
        <w:rPr>
          <w:color w:val="303D47"/>
        </w:rPr>
        <w:t>partners</w:t>
      </w:r>
      <w:r>
        <w:rPr>
          <w:color w:val="303D47"/>
          <w:spacing w:val="-2"/>
        </w:rPr>
        <w:t xml:space="preserve"> </w:t>
      </w:r>
      <w:r>
        <w:rPr>
          <w:color w:val="303D47"/>
        </w:rPr>
        <w:t>unless</w:t>
      </w:r>
      <w:r>
        <w:rPr>
          <w:color w:val="303D47"/>
          <w:spacing w:val="-3"/>
        </w:rPr>
        <w:t xml:space="preserve"> </w:t>
      </w:r>
      <w:r>
        <w:rPr>
          <w:color w:val="303D47"/>
        </w:rPr>
        <w:t>there</w:t>
      </w:r>
      <w:r>
        <w:rPr>
          <w:color w:val="303D47"/>
          <w:spacing w:val="-2"/>
        </w:rPr>
        <w:t xml:space="preserve"> </w:t>
      </w:r>
      <w:r>
        <w:rPr>
          <w:color w:val="303D47"/>
        </w:rPr>
        <w:t>is a threat to the health or safety of an individual.</w:t>
      </w:r>
    </w:p>
    <w:p w14:paraId="2B9336F4" w14:textId="7BD41DAB" w:rsidR="00667A77" w:rsidRDefault="005B4D95" w:rsidP="00D4312C">
      <w:pPr>
        <w:pStyle w:val="BodyText"/>
        <w:spacing w:after="240"/>
        <w:ind w:left="110" w:right="438"/>
      </w:pPr>
      <w:r>
        <w:rPr>
          <w:color w:val="303D47"/>
        </w:rPr>
        <w:t xml:space="preserve">The use of facilitation payments could link the success of Australian </w:t>
      </w:r>
      <w:proofErr w:type="spellStart"/>
      <w:r>
        <w:rPr>
          <w:color w:val="303D47"/>
        </w:rPr>
        <w:t>endeavours</w:t>
      </w:r>
      <w:proofErr w:type="spellEnd"/>
      <w:r>
        <w:rPr>
          <w:color w:val="303D47"/>
        </w:rPr>
        <w:t xml:space="preserve">, including the </w:t>
      </w:r>
      <w:r w:rsidR="002316D6">
        <w:rPr>
          <w:color w:val="303D47"/>
        </w:rPr>
        <w:t xml:space="preserve">Australia’s </w:t>
      </w:r>
      <w:r>
        <w:rPr>
          <w:color w:val="303D47"/>
        </w:rPr>
        <w:t>development</w:t>
      </w:r>
      <w:r>
        <w:rPr>
          <w:color w:val="303D47"/>
          <w:spacing w:val="-3"/>
        </w:rPr>
        <w:t xml:space="preserve"> </w:t>
      </w:r>
      <w:r>
        <w:rPr>
          <w:color w:val="303D47"/>
        </w:rPr>
        <w:t>program,</w:t>
      </w:r>
      <w:r>
        <w:rPr>
          <w:color w:val="303D47"/>
          <w:spacing w:val="-5"/>
        </w:rPr>
        <w:t xml:space="preserve"> </w:t>
      </w:r>
      <w:r>
        <w:rPr>
          <w:color w:val="303D47"/>
        </w:rPr>
        <w:t>to</w:t>
      </w:r>
      <w:r>
        <w:rPr>
          <w:color w:val="303D47"/>
          <w:spacing w:val="-4"/>
        </w:rPr>
        <w:t xml:space="preserve"> </w:t>
      </w:r>
      <w:r>
        <w:rPr>
          <w:color w:val="303D47"/>
        </w:rPr>
        <w:t>corrupt</w:t>
      </w:r>
      <w:r>
        <w:rPr>
          <w:color w:val="303D47"/>
          <w:spacing w:val="-4"/>
        </w:rPr>
        <w:t xml:space="preserve"> </w:t>
      </w:r>
      <w:r>
        <w:rPr>
          <w:color w:val="303D47"/>
        </w:rPr>
        <w:t>officials.</w:t>
      </w:r>
      <w:r>
        <w:rPr>
          <w:color w:val="303D47"/>
          <w:spacing w:val="-5"/>
        </w:rPr>
        <w:t xml:space="preserve"> </w:t>
      </w:r>
      <w:r>
        <w:rPr>
          <w:color w:val="303D47"/>
        </w:rPr>
        <w:t>It</w:t>
      </w:r>
      <w:r>
        <w:rPr>
          <w:color w:val="303D47"/>
          <w:spacing w:val="-4"/>
        </w:rPr>
        <w:t xml:space="preserve"> </w:t>
      </w:r>
      <w:r>
        <w:rPr>
          <w:color w:val="303D47"/>
        </w:rPr>
        <w:t>can</w:t>
      </w:r>
      <w:r>
        <w:rPr>
          <w:color w:val="303D47"/>
          <w:spacing w:val="-3"/>
        </w:rPr>
        <w:t xml:space="preserve"> </w:t>
      </w:r>
      <w:r>
        <w:rPr>
          <w:color w:val="303D47"/>
        </w:rPr>
        <w:t>create</w:t>
      </w:r>
      <w:r>
        <w:rPr>
          <w:color w:val="303D47"/>
          <w:spacing w:val="-2"/>
        </w:rPr>
        <w:t xml:space="preserve"> </w:t>
      </w:r>
      <w:r>
        <w:rPr>
          <w:color w:val="303D47"/>
        </w:rPr>
        <w:t>an</w:t>
      </w:r>
      <w:r>
        <w:rPr>
          <w:color w:val="303D47"/>
          <w:spacing w:val="-3"/>
        </w:rPr>
        <w:t xml:space="preserve"> </w:t>
      </w:r>
      <w:r>
        <w:rPr>
          <w:color w:val="303D47"/>
        </w:rPr>
        <w:t>impression</w:t>
      </w:r>
      <w:r>
        <w:rPr>
          <w:color w:val="303D47"/>
          <w:spacing w:val="-3"/>
        </w:rPr>
        <w:t xml:space="preserve"> </w:t>
      </w:r>
      <w:r>
        <w:rPr>
          <w:color w:val="303D47"/>
        </w:rPr>
        <w:t>that</w:t>
      </w:r>
      <w:r>
        <w:rPr>
          <w:color w:val="303D47"/>
          <w:spacing w:val="-4"/>
        </w:rPr>
        <w:t xml:space="preserve"> </w:t>
      </w:r>
      <w:r>
        <w:rPr>
          <w:color w:val="303D47"/>
        </w:rPr>
        <w:t>Australia</w:t>
      </w:r>
      <w:r>
        <w:rPr>
          <w:color w:val="303D47"/>
          <w:spacing w:val="-2"/>
        </w:rPr>
        <w:t xml:space="preserve"> </w:t>
      </w:r>
      <w:r>
        <w:rPr>
          <w:color w:val="303D47"/>
        </w:rPr>
        <w:t>endorses</w:t>
      </w:r>
      <w:r>
        <w:rPr>
          <w:color w:val="303D47"/>
          <w:spacing w:val="-3"/>
        </w:rPr>
        <w:t xml:space="preserve"> </w:t>
      </w:r>
      <w:r>
        <w:rPr>
          <w:color w:val="303D47"/>
        </w:rPr>
        <w:t>corrupt</w:t>
      </w:r>
      <w:r>
        <w:rPr>
          <w:color w:val="303D47"/>
          <w:spacing w:val="-4"/>
        </w:rPr>
        <w:t xml:space="preserve"> </w:t>
      </w:r>
      <w:proofErr w:type="spellStart"/>
      <w:r>
        <w:rPr>
          <w:color w:val="303D47"/>
        </w:rPr>
        <w:t>behaviour</w:t>
      </w:r>
      <w:proofErr w:type="spellEnd"/>
      <w:r>
        <w:rPr>
          <w:color w:val="303D47"/>
        </w:rPr>
        <w:t xml:space="preserve"> and undermines our efforts to promote good governance.</w:t>
      </w:r>
    </w:p>
    <w:p w14:paraId="2B9336F6" w14:textId="77777777" w:rsidR="00667A77" w:rsidRDefault="005B4D95" w:rsidP="00D4312C">
      <w:pPr>
        <w:pStyle w:val="BodyText"/>
        <w:spacing w:after="240"/>
        <w:ind w:left="110" w:right="438"/>
      </w:pPr>
      <w:r>
        <w:rPr>
          <w:color w:val="303D47"/>
        </w:rPr>
        <w:t>The</w:t>
      </w:r>
      <w:r>
        <w:rPr>
          <w:color w:val="303D47"/>
          <w:spacing w:val="-3"/>
        </w:rPr>
        <w:t xml:space="preserve"> </w:t>
      </w:r>
      <w:r>
        <w:rPr>
          <w:color w:val="303D47"/>
        </w:rPr>
        <w:t>Australian</w:t>
      </w:r>
      <w:r>
        <w:rPr>
          <w:color w:val="303D47"/>
          <w:spacing w:val="-4"/>
        </w:rPr>
        <w:t xml:space="preserve"> </w:t>
      </w:r>
      <w:r>
        <w:rPr>
          <w:color w:val="303D47"/>
        </w:rPr>
        <w:t>Government</w:t>
      </w:r>
      <w:r>
        <w:rPr>
          <w:color w:val="303D47"/>
          <w:spacing w:val="-4"/>
        </w:rPr>
        <w:t xml:space="preserve"> </w:t>
      </w:r>
      <w:r>
        <w:rPr>
          <w:color w:val="303D47"/>
        </w:rPr>
        <w:t>strongly</w:t>
      </w:r>
      <w:r>
        <w:rPr>
          <w:color w:val="303D47"/>
          <w:spacing w:val="-6"/>
        </w:rPr>
        <w:t xml:space="preserve"> </w:t>
      </w:r>
      <w:r>
        <w:rPr>
          <w:color w:val="303D47"/>
        </w:rPr>
        <w:t>discourages</w:t>
      </w:r>
      <w:r>
        <w:rPr>
          <w:color w:val="303D47"/>
          <w:spacing w:val="-4"/>
        </w:rPr>
        <w:t xml:space="preserve"> </w:t>
      </w:r>
      <w:r>
        <w:rPr>
          <w:color w:val="303D47"/>
        </w:rPr>
        <w:t>Australian</w:t>
      </w:r>
      <w:r>
        <w:rPr>
          <w:color w:val="303D47"/>
          <w:spacing w:val="-4"/>
        </w:rPr>
        <w:t xml:space="preserve"> </w:t>
      </w:r>
      <w:r>
        <w:rPr>
          <w:color w:val="303D47"/>
        </w:rPr>
        <w:t>businesses</w:t>
      </w:r>
      <w:r>
        <w:rPr>
          <w:color w:val="303D47"/>
          <w:spacing w:val="-4"/>
        </w:rPr>
        <w:t xml:space="preserve"> </w:t>
      </w:r>
      <w:r>
        <w:rPr>
          <w:color w:val="303D47"/>
        </w:rPr>
        <w:t>and</w:t>
      </w:r>
      <w:r>
        <w:rPr>
          <w:color w:val="303D47"/>
          <w:spacing w:val="-4"/>
        </w:rPr>
        <w:t xml:space="preserve"> </w:t>
      </w:r>
      <w:r>
        <w:rPr>
          <w:color w:val="303D47"/>
        </w:rPr>
        <w:t>individuals</w:t>
      </w:r>
      <w:r>
        <w:rPr>
          <w:color w:val="303D47"/>
          <w:spacing w:val="-4"/>
        </w:rPr>
        <w:t xml:space="preserve"> </w:t>
      </w:r>
      <w:r>
        <w:rPr>
          <w:color w:val="303D47"/>
        </w:rPr>
        <w:t>from</w:t>
      </w:r>
      <w:r>
        <w:rPr>
          <w:color w:val="303D47"/>
          <w:spacing w:val="-6"/>
        </w:rPr>
        <w:t xml:space="preserve"> </w:t>
      </w:r>
      <w:r>
        <w:rPr>
          <w:color w:val="303D47"/>
        </w:rPr>
        <w:t>paying</w:t>
      </w:r>
      <w:r>
        <w:rPr>
          <w:color w:val="303D47"/>
          <w:spacing w:val="-2"/>
        </w:rPr>
        <w:t xml:space="preserve"> </w:t>
      </w:r>
      <w:r>
        <w:rPr>
          <w:color w:val="303D47"/>
        </w:rPr>
        <w:t xml:space="preserve">facilitation </w:t>
      </w:r>
      <w:r>
        <w:rPr>
          <w:color w:val="303D47"/>
          <w:spacing w:val="-2"/>
        </w:rPr>
        <w:t>payments.</w:t>
      </w:r>
    </w:p>
    <w:p w14:paraId="2B9336F8" w14:textId="77777777" w:rsidR="00667A77" w:rsidRDefault="005B4D95" w:rsidP="00D4312C">
      <w:pPr>
        <w:pStyle w:val="BodyText"/>
        <w:spacing w:after="240"/>
        <w:ind w:left="110" w:right="438"/>
      </w:pPr>
      <w:r>
        <w:rPr>
          <w:color w:val="303D47"/>
        </w:rPr>
        <w:t>If</w:t>
      </w:r>
      <w:r>
        <w:rPr>
          <w:color w:val="303D47"/>
          <w:spacing w:val="-2"/>
        </w:rPr>
        <w:t xml:space="preserve"> </w:t>
      </w:r>
      <w:r>
        <w:rPr>
          <w:color w:val="303D47"/>
        </w:rPr>
        <w:t>you</w:t>
      </w:r>
      <w:r>
        <w:rPr>
          <w:color w:val="303D47"/>
          <w:spacing w:val="-3"/>
        </w:rPr>
        <w:t xml:space="preserve"> </w:t>
      </w:r>
      <w:r>
        <w:rPr>
          <w:color w:val="303D47"/>
        </w:rPr>
        <w:t>have</w:t>
      </w:r>
      <w:r>
        <w:rPr>
          <w:color w:val="303D47"/>
          <w:spacing w:val="-2"/>
        </w:rPr>
        <w:t xml:space="preserve"> </w:t>
      </w:r>
      <w:r>
        <w:rPr>
          <w:color w:val="303D47"/>
        </w:rPr>
        <w:t>questions</w:t>
      </w:r>
      <w:r>
        <w:rPr>
          <w:color w:val="303D47"/>
          <w:spacing w:val="-2"/>
        </w:rPr>
        <w:t xml:space="preserve"> </w:t>
      </w:r>
      <w:r>
        <w:rPr>
          <w:color w:val="303D47"/>
        </w:rPr>
        <w:t>about</w:t>
      </w:r>
      <w:r>
        <w:rPr>
          <w:color w:val="303D47"/>
          <w:spacing w:val="-4"/>
        </w:rPr>
        <w:t xml:space="preserve"> </w:t>
      </w:r>
      <w:r>
        <w:rPr>
          <w:color w:val="303D47"/>
        </w:rPr>
        <w:t>facilitation</w:t>
      </w:r>
      <w:r>
        <w:rPr>
          <w:color w:val="303D47"/>
          <w:spacing w:val="-3"/>
        </w:rPr>
        <w:t xml:space="preserve"> </w:t>
      </w:r>
      <w:r>
        <w:rPr>
          <w:color w:val="303D47"/>
        </w:rPr>
        <w:t>payments</w:t>
      </w:r>
      <w:r>
        <w:rPr>
          <w:color w:val="303D47"/>
          <w:spacing w:val="-7"/>
        </w:rPr>
        <w:t xml:space="preserve"> </w:t>
      </w:r>
      <w:r>
        <w:rPr>
          <w:color w:val="303D47"/>
        </w:rPr>
        <w:t>and</w:t>
      </w:r>
      <w:r>
        <w:rPr>
          <w:color w:val="303D47"/>
          <w:spacing w:val="-3"/>
        </w:rPr>
        <w:t xml:space="preserve"> </w:t>
      </w:r>
      <w:r>
        <w:rPr>
          <w:color w:val="303D47"/>
        </w:rPr>
        <w:t>the</w:t>
      </w:r>
      <w:r>
        <w:rPr>
          <w:color w:val="303D47"/>
          <w:spacing w:val="-2"/>
        </w:rPr>
        <w:t xml:space="preserve"> </w:t>
      </w:r>
      <w:r>
        <w:rPr>
          <w:color w:val="303D47"/>
        </w:rPr>
        <w:t>development</w:t>
      </w:r>
      <w:r>
        <w:rPr>
          <w:color w:val="303D47"/>
          <w:spacing w:val="-3"/>
        </w:rPr>
        <w:t xml:space="preserve"> </w:t>
      </w:r>
      <w:r>
        <w:rPr>
          <w:color w:val="303D47"/>
        </w:rPr>
        <w:t>program,</w:t>
      </w:r>
      <w:r>
        <w:rPr>
          <w:color w:val="303D47"/>
          <w:spacing w:val="-5"/>
        </w:rPr>
        <w:t xml:space="preserve"> </w:t>
      </w:r>
      <w:r>
        <w:rPr>
          <w:color w:val="303D47"/>
        </w:rPr>
        <w:t>please</w:t>
      </w:r>
      <w:r>
        <w:rPr>
          <w:color w:val="303D47"/>
          <w:spacing w:val="-2"/>
        </w:rPr>
        <w:t xml:space="preserve"> </w:t>
      </w:r>
      <w:r>
        <w:rPr>
          <w:color w:val="303D47"/>
        </w:rPr>
        <w:t>contact</w:t>
      </w:r>
      <w:r>
        <w:rPr>
          <w:color w:val="303D47"/>
          <w:spacing w:val="-4"/>
        </w:rPr>
        <w:t xml:space="preserve"> </w:t>
      </w:r>
      <w:r>
        <w:rPr>
          <w:color w:val="303D47"/>
        </w:rPr>
        <w:t>the</w:t>
      </w:r>
      <w:r>
        <w:rPr>
          <w:color w:val="303D47"/>
          <w:spacing w:val="-2"/>
        </w:rPr>
        <w:t xml:space="preserve"> </w:t>
      </w:r>
      <w:r>
        <w:rPr>
          <w:color w:val="303D47"/>
        </w:rPr>
        <w:t>Counter</w:t>
      </w:r>
      <w:r>
        <w:rPr>
          <w:color w:val="303D47"/>
          <w:spacing w:val="-3"/>
        </w:rPr>
        <w:t xml:space="preserve"> </w:t>
      </w:r>
      <w:r>
        <w:rPr>
          <w:color w:val="303D47"/>
        </w:rPr>
        <w:t xml:space="preserve">Fraud and Anti-Corruption Section at </w:t>
      </w:r>
      <w:hyperlink r:id="rId85">
        <w:r>
          <w:rPr>
            <w:color w:val="0462C1"/>
            <w:u w:val="single" w:color="0462C1"/>
          </w:rPr>
          <w:t>fraud.corruption@dfat.gov.au</w:t>
        </w:r>
      </w:hyperlink>
      <w:r>
        <w:rPr>
          <w:color w:val="303D47"/>
        </w:rPr>
        <w:t>.</w:t>
      </w:r>
    </w:p>
    <w:p w14:paraId="2B9336F9" w14:textId="50CDDAB2" w:rsidR="00667A77" w:rsidRPr="00A77BAA" w:rsidRDefault="005B4D95" w:rsidP="00FC467C">
      <w:pPr>
        <w:ind w:left="110"/>
        <w:rPr>
          <w:color w:val="347C5D"/>
          <w:sz w:val="28"/>
        </w:rPr>
      </w:pPr>
      <w:r w:rsidRPr="00A77BAA">
        <w:rPr>
          <w:color w:val="347C5D"/>
          <w:sz w:val="28"/>
        </w:rPr>
        <w:t>WHAT CAN I DO TO AVOID REQUESTS FOR FACILITATION PAYMENTS?</w:t>
      </w:r>
    </w:p>
    <w:p w14:paraId="2B9336FA" w14:textId="77777777" w:rsidR="00667A77" w:rsidRDefault="005B4D95" w:rsidP="00FC467C">
      <w:pPr>
        <w:pStyle w:val="BodyText"/>
        <w:ind w:left="110"/>
      </w:pPr>
      <w:r>
        <w:rPr>
          <w:color w:val="303D47"/>
        </w:rPr>
        <w:t>Develop</w:t>
      </w:r>
      <w:r>
        <w:rPr>
          <w:color w:val="303D47"/>
          <w:spacing w:val="-7"/>
        </w:rPr>
        <w:t xml:space="preserve"> </w:t>
      </w:r>
      <w:r>
        <w:rPr>
          <w:color w:val="303D47"/>
        </w:rPr>
        <w:t>a</w:t>
      </w:r>
      <w:r>
        <w:rPr>
          <w:color w:val="303D47"/>
          <w:spacing w:val="-4"/>
        </w:rPr>
        <w:t xml:space="preserve"> </w:t>
      </w:r>
      <w:r>
        <w:rPr>
          <w:color w:val="303D47"/>
        </w:rPr>
        <w:t>strategy</w:t>
      </w:r>
      <w:r>
        <w:rPr>
          <w:color w:val="303D47"/>
          <w:spacing w:val="-7"/>
        </w:rPr>
        <w:t xml:space="preserve"> </w:t>
      </w:r>
      <w:r>
        <w:rPr>
          <w:color w:val="303D47"/>
        </w:rPr>
        <w:t>to</w:t>
      </w:r>
      <w:r>
        <w:rPr>
          <w:color w:val="303D47"/>
          <w:spacing w:val="-6"/>
        </w:rPr>
        <w:t xml:space="preserve"> </w:t>
      </w:r>
      <w:r>
        <w:rPr>
          <w:color w:val="303D47"/>
        </w:rPr>
        <w:t>avoid</w:t>
      </w:r>
      <w:r>
        <w:rPr>
          <w:color w:val="303D47"/>
          <w:spacing w:val="-5"/>
        </w:rPr>
        <w:t xml:space="preserve"> </w:t>
      </w:r>
      <w:r>
        <w:rPr>
          <w:color w:val="303D47"/>
        </w:rPr>
        <w:t>and</w:t>
      </w:r>
      <w:r>
        <w:rPr>
          <w:color w:val="303D47"/>
          <w:spacing w:val="-5"/>
        </w:rPr>
        <w:t xml:space="preserve"> </w:t>
      </w:r>
      <w:r>
        <w:rPr>
          <w:color w:val="303D47"/>
        </w:rPr>
        <w:t>refuse</w:t>
      </w:r>
      <w:r>
        <w:rPr>
          <w:color w:val="303D47"/>
          <w:spacing w:val="-4"/>
        </w:rPr>
        <w:t xml:space="preserve"> </w:t>
      </w:r>
      <w:r>
        <w:rPr>
          <w:color w:val="303D47"/>
        </w:rPr>
        <w:t>requests</w:t>
      </w:r>
      <w:r>
        <w:rPr>
          <w:color w:val="303D47"/>
          <w:spacing w:val="-5"/>
        </w:rPr>
        <w:t xml:space="preserve"> </w:t>
      </w:r>
      <w:r>
        <w:rPr>
          <w:color w:val="303D47"/>
        </w:rPr>
        <w:t>for</w:t>
      </w:r>
      <w:r>
        <w:rPr>
          <w:color w:val="303D47"/>
          <w:spacing w:val="-5"/>
        </w:rPr>
        <w:t xml:space="preserve"> </w:t>
      </w:r>
      <w:r>
        <w:rPr>
          <w:color w:val="303D47"/>
        </w:rPr>
        <w:t>facilitation</w:t>
      </w:r>
      <w:r>
        <w:rPr>
          <w:color w:val="303D47"/>
          <w:spacing w:val="-4"/>
        </w:rPr>
        <w:t xml:space="preserve"> </w:t>
      </w:r>
      <w:r>
        <w:rPr>
          <w:color w:val="303D47"/>
          <w:spacing w:val="-2"/>
        </w:rPr>
        <w:t>payments.</w:t>
      </w:r>
    </w:p>
    <w:p w14:paraId="2B9336FB" w14:textId="77777777" w:rsidR="00667A77" w:rsidRDefault="005B4D95" w:rsidP="00FC467C">
      <w:pPr>
        <w:pStyle w:val="ListParagraph"/>
        <w:numPr>
          <w:ilvl w:val="2"/>
          <w:numId w:val="3"/>
        </w:numPr>
        <w:tabs>
          <w:tab w:val="left" w:pos="1190"/>
        </w:tabs>
        <w:ind w:right="1074"/>
      </w:pPr>
      <w:r>
        <w:rPr>
          <w:color w:val="303D47"/>
        </w:rPr>
        <w:t>Know</w:t>
      </w:r>
      <w:r>
        <w:rPr>
          <w:color w:val="303D47"/>
          <w:spacing w:val="-3"/>
        </w:rPr>
        <w:t xml:space="preserve"> </w:t>
      </w:r>
      <w:r>
        <w:rPr>
          <w:color w:val="303D47"/>
        </w:rPr>
        <w:t>the</w:t>
      </w:r>
      <w:r>
        <w:rPr>
          <w:color w:val="303D47"/>
          <w:spacing w:val="-2"/>
        </w:rPr>
        <w:t xml:space="preserve"> </w:t>
      </w:r>
      <w:r>
        <w:rPr>
          <w:color w:val="303D47"/>
        </w:rPr>
        <w:t>local</w:t>
      </w:r>
      <w:r>
        <w:rPr>
          <w:color w:val="303D47"/>
          <w:spacing w:val="-4"/>
        </w:rPr>
        <w:t xml:space="preserve"> </w:t>
      </w:r>
      <w:r>
        <w:rPr>
          <w:color w:val="303D47"/>
        </w:rPr>
        <w:t>laws</w:t>
      </w:r>
      <w:r>
        <w:rPr>
          <w:color w:val="303D47"/>
          <w:spacing w:val="-3"/>
        </w:rPr>
        <w:t xml:space="preserve"> </w:t>
      </w:r>
      <w:r>
        <w:rPr>
          <w:color w:val="303D47"/>
        </w:rPr>
        <w:t>in</w:t>
      </w:r>
      <w:r>
        <w:rPr>
          <w:color w:val="303D47"/>
          <w:spacing w:val="-3"/>
        </w:rPr>
        <w:t xml:space="preserve"> </w:t>
      </w:r>
      <w:r>
        <w:rPr>
          <w:color w:val="303D47"/>
        </w:rPr>
        <w:t>relation</w:t>
      </w:r>
      <w:r>
        <w:rPr>
          <w:color w:val="303D47"/>
          <w:spacing w:val="-3"/>
        </w:rPr>
        <w:t xml:space="preserve"> </w:t>
      </w:r>
      <w:r>
        <w:rPr>
          <w:color w:val="303D47"/>
        </w:rPr>
        <w:t>to</w:t>
      </w:r>
      <w:r>
        <w:rPr>
          <w:color w:val="303D47"/>
          <w:spacing w:val="-4"/>
        </w:rPr>
        <w:t xml:space="preserve"> </w:t>
      </w:r>
      <w:r>
        <w:rPr>
          <w:color w:val="303D47"/>
        </w:rPr>
        <w:t>facilitation</w:t>
      </w:r>
      <w:r>
        <w:rPr>
          <w:color w:val="303D47"/>
          <w:spacing w:val="-3"/>
        </w:rPr>
        <w:t xml:space="preserve"> </w:t>
      </w:r>
      <w:r>
        <w:rPr>
          <w:color w:val="303D47"/>
        </w:rPr>
        <w:t>payments.</w:t>
      </w:r>
      <w:r>
        <w:rPr>
          <w:color w:val="303D47"/>
          <w:spacing w:val="-5"/>
        </w:rPr>
        <w:t xml:space="preserve"> </w:t>
      </w:r>
      <w:r>
        <w:rPr>
          <w:color w:val="303D47"/>
        </w:rPr>
        <w:t>This</w:t>
      </w:r>
      <w:r>
        <w:rPr>
          <w:color w:val="303D47"/>
          <w:spacing w:val="-3"/>
        </w:rPr>
        <w:t xml:space="preserve"> </w:t>
      </w:r>
      <w:r>
        <w:rPr>
          <w:color w:val="303D47"/>
        </w:rPr>
        <w:t>will</w:t>
      </w:r>
      <w:r>
        <w:rPr>
          <w:color w:val="303D47"/>
          <w:spacing w:val="-4"/>
        </w:rPr>
        <w:t xml:space="preserve"> </w:t>
      </w:r>
      <w:r>
        <w:rPr>
          <w:color w:val="303D47"/>
        </w:rPr>
        <w:t>make</w:t>
      </w:r>
      <w:r>
        <w:rPr>
          <w:color w:val="303D47"/>
          <w:spacing w:val="-2"/>
        </w:rPr>
        <w:t xml:space="preserve"> </w:t>
      </w:r>
      <w:r>
        <w:rPr>
          <w:color w:val="303D47"/>
        </w:rPr>
        <w:t>it easier</w:t>
      </w:r>
      <w:r>
        <w:rPr>
          <w:color w:val="303D47"/>
          <w:spacing w:val="-3"/>
        </w:rPr>
        <w:t xml:space="preserve"> </w:t>
      </w:r>
      <w:r>
        <w:rPr>
          <w:color w:val="303D47"/>
        </w:rPr>
        <w:t>to</w:t>
      </w:r>
      <w:r>
        <w:rPr>
          <w:color w:val="303D47"/>
          <w:spacing w:val="-4"/>
        </w:rPr>
        <w:t xml:space="preserve"> </w:t>
      </w:r>
      <w:r>
        <w:rPr>
          <w:color w:val="303D47"/>
        </w:rPr>
        <w:t>resist</w:t>
      </w:r>
      <w:r>
        <w:rPr>
          <w:color w:val="303D47"/>
          <w:spacing w:val="-4"/>
        </w:rPr>
        <w:t xml:space="preserve"> </w:t>
      </w:r>
      <w:r>
        <w:rPr>
          <w:color w:val="303D47"/>
        </w:rPr>
        <w:t>paying</w:t>
      </w:r>
      <w:r>
        <w:rPr>
          <w:color w:val="303D47"/>
          <w:spacing w:val="-1"/>
        </w:rPr>
        <w:t xml:space="preserve"> </w:t>
      </w:r>
      <w:r>
        <w:rPr>
          <w:color w:val="303D47"/>
        </w:rPr>
        <w:t>a facilitation payment if one is requested.</w:t>
      </w:r>
    </w:p>
    <w:p w14:paraId="2B9336FC" w14:textId="77777777" w:rsidR="00667A77" w:rsidRDefault="005B4D95" w:rsidP="00FC467C">
      <w:pPr>
        <w:pStyle w:val="ListParagraph"/>
        <w:numPr>
          <w:ilvl w:val="2"/>
          <w:numId w:val="3"/>
        </w:numPr>
        <w:tabs>
          <w:tab w:val="left" w:pos="1190"/>
        </w:tabs>
        <w:ind w:right="620"/>
      </w:pPr>
      <w:r>
        <w:rPr>
          <w:color w:val="303D47"/>
        </w:rPr>
        <w:t>Know</w:t>
      </w:r>
      <w:r>
        <w:rPr>
          <w:color w:val="303D47"/>
          <w:spacing w:val="-3"/>
        </w:rPr>
        <w:t xml:space="preserve"> </w:t>
      </w:r>
      <w:r>
        <w:rPr>
          <w:color w:val="303D47"/>
        </w:rPr>
        <w:t>the</w:t>
      </w:r>
      <w:r>
        <w:rPr>
          <w:color w:val="303D47"/>
          <w:spacing w:val="-2"/>
        </w:rPr>
        <w:t xml:space="preserve"> </w:t>
      </w:r>
      <w:r>
        <w:rPr>
          <w:color w:val="303D47"/>
        </w:rPr>
        <w:t>process</w:t>
      </w:r>
      <w:r>
        <w:rPr>
          <w:color w:val="303D47"/>
          <w:spacing w:val="-3"/>
        </w:rPr>
        <w:t xml:space="preserve"> </w:t>
      </w:r>
      <w:r>
        <w:rPr>
          <w:color w:val="303D47"/>
        </w:rPr>
        <w:t>and</w:t>
      </w:r>
      <w:r>
        <w:rPr>
          <w:color w:val="303D47"/>
          <w:spacing w:val="-3"/>
        </w:rPr>
        <w:t xml:space="preserve"> </w:t>
      </w:r>
      <w:r>
        <w:rPr>
          <w:color w:val="303D47"/>
        </w:rPr>
        <w:t>costs</w:t>
      </w:r>
      <w:r>
        <w:rPr>
          <w:color w:val="303D47"/>
          <w:spacing w:val="-3"/>
        </w:rPr>
        <w:t xml:space="preserve"> </w:t>
      </w:r>
      <w:r>
        <w:rPr>
          <w:color w:val="303D47"/>
        </w:rPr>
        <w:t>before</w:t>
      </w:r>
      <w:r>
        <w:rPr>
          <w:color w:val="303D47"/>
          <w:spacing w:val="-2"/>
        </w:rPr>
        <w:t xml:space="preserve"> </w:t>
      </w:r>
      <w:r>
        <w:rPr>
          <w:color w:val="303D47"/>
        </w:rPr>
        <w:t>applying</w:t>
      </w:r>
      <w:r>
        <w:rPr>
          <w:color w:val="303D47"/>
          <w:spacing w:val="-1"/>
        </w:rPr>
        <w:t xml:space="preserve"> </w:t>
      </w:r>
      <w:r>
        <w:rPr>
          <w:color w:val="303D47"/>
        </w:rPr>
        <w:t>for</w:t>
      </w:r>
      <w:r>
        <w:rPr>
          <w:color w:val="303D47"/>
          <w:spacing w:val="-3"/>
        </w:rPr>
        <w:t xml:space="preserve"> </w:t>
      </w:r>
      <w:proofErr w:type="spellStart"/>
      <w:r>
        <w:rPr>
          <w:color w:val="303D47"/>
        </w:rPr>
        <w:t>authorisations</w:t>
      </w:r>
      <w:proofErr w:type="spellEnd"/>
      <w:r>
        <w:rPr>
          <w:color w:val="303D47"/>
          <w:spacing w:val="-2"/>
        </w:rPr>
        <w:t xml:space="preserve"> </w:t>
      </w:r>
      <w:r>
        <w:rPr>
          <w:color w:val="303D47"/>
        </w:rPr>
        <w:t>and</w:t>
      </w:r>
      <w:r>
        <w:rPr>
          <w:color w:val="303D47"/>
          <w:spacing w:val="-3"/>
        </w:rPr>
        <w:t xml:space="preserve"> </w:t>
      </w:r>
      <w:r>
        <w:rPr>
          <w:color w:val="303D47"/>
        </w:rPr>
        <w:t>permits.</w:t>
      </w:r>
      <w:r>
        <w:rPr>
          <w:color w:val="303D47"/>
          <w:spacing w:val="-4"/>
        </w:rPr>
        <w:t xml:space="preserve"> </w:t>
      </w:r>
      <w:r>
        <w:rPr>
          <w:color w:val="303D47"/>
        </w:rPr>
        <w:t>If</w:t>
      </w:r>
      <w:r>
        <w:rPr>
          <w:color w:val="303D47"/>
          <w:spacing w:val="-2"/>
        </w:rPr>
        <w:t xml:space="preserve"> </w:t>
      </w:r>
      <w:r>
        <w:rPr>
          <w:color w:val="303D47"/>
        </w:rPr>
        <w:t>possible,</w:t>
      </w:r>
      <w:r>
        <w:rPr>
          <w:color w:val="303D47"/>
          <w:spacing w:val="-5"/>
        </w:rPr>
        <w:t xml:space="preserve"> </w:t>
      </w:r>
      <w:r>
        <w:rPr>
          <w:color w:val="303D47"/>
        </w:rPr>
        <w:t>obtain</w:t>
      </w:r>
      <w:r>
        <w:rPr>
          <w:color w:val="303D47"/>
          <w:spacing w:val="-3"/>
        </w:rPr>
        <w:t xml:space="preserve"> </w:t>
      </w:r>
      <w:r>
        <w:rPr>
          <w:color w:val="303D47"/>
        </w:rPr>
        <w:t>official written confirmation that all required information and documentation is in order.</w:t>
      </w:r>
    </w:p>
    <w:p w14:paraId="2B9336FD" w14:textId="77777777" w:rsidR="00667A77" w:rsidRDefault="005B4D95" w:rsidP="00FC467C">
      <w:pPr>
        <w:pStyle w:val="ListParagraph"/>
        <w:numPr>
          <w:ilvl w:val="2"/>
          <w:numId w:val="3"/>
        </w:numPr>
        <w:tabs>
          <w:tab w:val="left" w:pos="1190"/>
        </w:tabs>
        <w:ind w:right="459"/>
      </w:pPr>
      <w:r>
        <w:rPr>
          <w:color w:val="303D47"/>
        </w:rPr>
        <w:t>When</w:t>
      </w:r>
      <w:r>
        <w:rPr>
          <w:color w:val="303D47"/>
          <w:spacing w:val="-2"/>
        </w:rPr>
        <w:t xml:space="preserve"> </w:t>
      </w:r>
      <w:r>
        <w:rPr>
          <w:color w:val="303D47"/>
        </w:rPr>
        <w:t>paying fees,</w:t>
      </w:r>
      <w:r>
        <w:rPr>
          <w:color w:val="303D47"/>
          <w:spacing w:val="-4"/>
        </w:rPr>
        <w:t xml:space="preserve"> </w:t>
      </w:r>
      <w:r>
        <w:rPr>
          <w:color w:val="303D47"/>
        </w:rPr>
        <w:t>make</w:t>
      </w:r>
      <w:r>
        <w:rPr>
          <w:color w:val="303D47"/>
          <w:spacing w:val="-1"/>
        </w:rPr>
        <w:t xml:space="preserve"> </w:t>
      </w:r>
      <w:r>
        <w:rPr>
          <w:color w:val="303D47"/>
        </w:rPr>
        <w:t>it</w:t>
      </w:r>
      <w:r>
        <w:rPr>
          <w:color w:val="303D47"/>
          <w:spacing w:val="-3"/>
        </w:rPr>
        <w:t xml:space="preserve"> </w:t>
      </w:r>
      <w:r>
        <w:rPr>
          <w:color w:val="303D47"/>
        </w:rPr>
        <w:t>clear</w:t>
      </w:r>
      <w:r>
        <w:rPr>
          <w:color w:val="303D47"/>
          <w:spacing w:val="-2"/>
        </w:rPr>
        <w:t xml:space="preserve"> </w:t>
      </w:r>
      <w:r>
        <w:rPr>
          <w:color w:val="303D47"/>
        </w:rPr>
        <w:t>that</w:t>
      </w:r>
      <w:r>
        <w:rPr>
          <w:color w:val="303D47"/>
          <w:spacing w:val="-3"/>
        </w:rPr>
        <w:t xml:space="preserve"> </w:t>
      </w:r>
      <w:r>
        <w:rPr>
          <w:color w:val="303D47"/>
        </w:rPr>
        <w:t>you</w:t>
      </w:r>
      <w:r>
        <w:rPr>
          <w:color w:val="303D47"/>
          <w:spacing w:val="-2"/>
        </w:rPr>
        <w:t xml:space="preserve"> </w:t>
      </w:r>
      <w:r>
        <w:rPr>
          <w:color w:val="303D47"/>
        </w:rPr>
        <w:t>will</w:t>
      </w:r>
      <w:r>
        <w:rPr>
          <w:color w:val="303D47"/>
          <w:spacing w:val="-3"/>
        </w:rPr>
        <w:t xml:space="preserve"> </w:t>
      </w:r>
      <w:r>
        <w:rPr>
          <w:color w:val="303D47"/>
        </w:rPr>
        <w:t>require</w:t>
      </w:r>
      <w:r>
        <w:rPr>
          <w:color w:val="303D47"/>
          <w:spacing w:val="-1"/>
        </w:rPr>
        <w:t xml:space="preserve"> </w:t>
      </w:r>
      <w:r>
        <w:rPr>
          <w:color w:val="303D47"/>
        </w:rPr>
        <w:t>an</w:t>
      </w:r>
      <w:r>
        <w:rPr>
          <w:color w:val="303D47"/>
          <w:spacing w:val="-2"/>
        </w:rPr>
        <w:t xml:space="preserve"> </w:t>
      </w:r>
      <w:r>
        <w:rPr>
          <w:color w:val="303D47"/>
        </w:rPr>
        <w:t>official</w:t>
      </w:r>
      <w:r>
        <w:rPr>
          <w:color w:val="303D47"/>
          <w:spacing w:val="-3"/>
        </w:rPr>
        <w:t xml:space="preserve"> </w:t>
      </w:r>
      <w:r>
        <w:rPr>
          <w:color w:val="303D47"/>
        </w:rPr>
        <w:t>receipt</w:t>
      </w:r>
      <w:r>
        <w:rPr>
          <w:color w:val="303D47"/>
          <w:spacing w:val="-2"/>
        </w:rPr>
        <w:t xml:space="preserve"> </w:t>
      </w:r>
      <w:r>
        <w:rPr>
          <w:color w:val="303D47"/>
        </w:rPr>
        <w:t>that</w:t>
      </w:r>
      <w:r>
        <w:rPr>
          <w:color w:val="303D47"/>
          <w:spacing w:val="-3"/>
        </w:rPr>
        <w:t xml:space="preserve"> </w:t>
      </w:r>
      <w:r>
        <w:rPr>
          <w:color w:val="303D47"/>
        </w:rPr>
        <w:t>identifies</w:t>
      </w:r>
      <w:r>
        <w:rPr>
          <w:color w:val="303D47"/>
          <w:spacing w:val="-2"/>
        </w:rPr>
        <w:t xml:space="preserve"> </w:t>
      </w:r>
      <w:r>
        <w:rPr>
          <w:color w:val="303D47"/>
        </w:rPr>
        <w:t>the</w:t>
      </w:r>
      <w:r>
        <w:rPr>
          <w:color w:val="303D47"/>
          <w:spacing w:val="-1"/>
        </w:rPr>
        <w:t xml:space="preserve"> </w:t>
      </w:r>
      <w:r>
        <w:rPr>
          <w:color w:val="303D47"/>
        </w:rPr>
        <w:t>amount</w:t>
      </w:r>
      <w:r>
        <w:rPr>
          <w:color w:val="303D47"/>
          <w:spacing w:val="-3"/>
        </w:rPr>
        <w:t xml:space="preserve"> </w:t>
      </w:r>
      <w:r>
        <w:rPr>
          <w:color w:val="303D47"/>
        </w:rPr>
        <w:t>paid, what the payment is for, when it was made, and to whom it was made.</w:t>
      </w:r>
    </w:p>
    <w:p w14:paraId="2B9336FE" w14:textId="77777777" w:rsidR="00667A77" w:rsidRDefault="005B4D95" w:rsidP="00D4312C">
      <w:pPr>
        <w:pStyle w:val="ListParagraph"/>
        <w:numPr>
          <w:ilvl w:val="2"/>
          <w:numId w:val="3"/>
        </w:numPr>
        <w:tabs>
          <w:tab w:val="left" w:pos="1190"/>
        </w:tabs>
        <w:spacing w:after="240"/>
        <w:ind w:right="478"/>
      </w:pPr>
      <w:r>
        <w:rPr>
          <w:color w:val="303D47"/>
        </w:rPr>
        <w:t>Avoid</w:t>
      </w:r>
      <w:r>
        <w:rPr>
          <w:color w:val="303D47"/>
          <w:spacing w:val="-3"/>
        </w:rPr>
        <w:t xml:space="preserve"> </w:t>
      </w:r>
      <w:r>
        <w:rPr>
          <w:color w:val="303D47"/>
        </w:rPr>
        <w:t>last</w:t>
      </w:r>
      <w:r>
        <w:rPr>
          <w:color w:val="303D47"/>
          <w:spacing w:val="-4"/>
        </w:rPr>
        <w:t xml:space="preserve"> </w:t>
      </w:r>
      <w:r>
        <w:rPr>
          <w:color w:val="303D47"/>
        </w:rPr>
        <w:t>minute</w:t>
      </w:r>
      <w:r>
        <w:rPr>
          <w:color w:val="303D47"/>
          <w:spacing w:val="-3"/>
        </w:rPr>
        <w:t xml:space="preserve"> </w:t>
      </w:r>
      <w:r>
        <w:rPr>
          <w:color w:val="303D47"/>
        </w:rPr>
        <w:t>applications.</w:t>
      </w:r>
      <w:r>
        <w:rPr>
          <w:color w:val="303D47"/>
          <w:spacing w:val="-5"/>
        </w:rPr>
        <w:t xml:space="preserve"> </w:t>
      </w:r>
      <w:r>
        <w:rPr>
          <w:color w:val="303D47"/>
        </w:rPr>
        <w:t>Requests</w:t>
      </w:r>
      <w:r>
        <w:rPr>
          <w:color w:val="303D47"/>
          <w:spacing w:val="-3"/>
        </w:rPr>
        <w:t xml:space="preserve"> </w:t>
      </w:r>
      <w:r>
        <w:rPr>
          <w:color w:val="303D47"/>
        </w:rPr>
        <w:t>for</w:t>
      </w:r>
      <w:r>
        <w:rPr>
          <w:color w:val="303D47"/>
          <w:spacing w:val="-3"/>
        </w:rPr>
        <w:t xml:space="preserve"> </w:t>
      </w:r>
      <w:r>
        <w:rPr>
          <w:color w:val="303D47"/>
        </w:rPr>
        <w:t>facilitation</w:t>
      </w:r>
      <w:r>
        <w:rPr>
          <w:color w:val="303D47"/>
          <w:spacing w:val="-3"/>
        </w:rPr>
        <w:t xml:space="preserve"> </w:t>
      </w:r>
      <w:r>
        <w:rPr>
          <w:color w:val="303D47"/>
        </w:rPr>
        <w:t>payments</w:t>
      </w:r>
      <w:r>
        <w:rPr>
          <w:color w:val="303D47"/>
          <w:spacing w:val="-3"/>
        </w:rPr>
        <w:t xml:space="preserve"> </w:t>
      </w:r>
      <w:r>
        <w:rPr>
          <w:color w:val="303D47"/>
        </w:rPr>
        <w:t>are</w:t>
      </w:r>
      <w:r>
        <w:rPr>
          <w:color w:val="303D47"/>
          <w:spacing w:val="-2"/>
        </w:rPr>
        <w:t xml:space="preserve"> </w:t>
      </w:r>
      <w:r>
        <w:rPr>
          <w:color w:val="303D47"/>
        </w:rPr>
        <w:t>often</w:t>
      </w:r>
      <w:r>
        <w:rPr>
          <w:color w:val="303D47"/>
          <w:spacing w:val="-3"/>
        </w:rPr>
        <w:t xml:space="preserve"> </w:t>
      </w:r>
      <w:r>
        <w:rPr>
          <w:color w:val="303D47"/>
        </w:rPr>
        <w:t>made</w:t>
      </w:r>
      <w:r>
        <w:rPr>
          <w:color w:val="303D47"/>
          <w:spacing w:val="-2"/>
        </w:rPr>
        <w:t xml:space="preserve"> </w:t>
      </w:r>
      <w:r>
        <w:rPr>
          <w:color w:val="303D47"/>
        </w:rPr>
        <w:t>to</w:t>
      </w:r>
      <w:r>
        <w:rPr>
          <w:color w:val="303D47"/>
          <w:spacing w:val="-4"/>
        </w:rPr>
        <w:t xml:space="preserve"> </w:t>
      </w:r>
      <w:r>
        <w:rPr>
          <w:color w:val="303D47"/>
        </w:rPr>
        <w:t>expedite</w:t>
      </w:r>
      <w:r>
        <w:rPr>
          <w:color w:val="303D47"/>
          <w:spacing w:val="-2"/>
        </w:rPr>
        <w:t xml:space="preserve"> </w:t>
      </w:r>
      <w:r>
        <w:rPr>
          <w:color w:val="303D47"/>
        </w:rPr>
        <w:t>approval processes. Avoiding time pressure makes resistance to facilitation payments easier.</w:t>
      </w:r>
    </w:p>
    <w:p w14:paraId="2B933700" w14:textId="77777777" w:rsidR="00667A77" w:rsidRPr="00A77BAA" w:rsidRDefault="005B4D95" w:rsidP="00FC467C">
      <w:pPr>
        <w:ind w:left="110"/>
        <w:rPr>
          <w:color w:val="347C5D"/>
          <w:sz w:val="28"/>
        </w:rPr>
      </w:pPr>
      <w:r w:rsidRPr="00A77BAA">
        <w:rPr>
          <w:color w:val="347C5D"/>
          <w:sz w:val="28"/>
        </w:rPr>
        <w:t>WHAT</w:t>
      </w:r>
      <w:r w:rsidRPr="00A77BAA">
        <w:rPr>
          <w:color w:val="347C5D"/>
          <w:spacing w:val="-7"/>
          <w:sz w:val="28"/>
        </w:rPr>
        <w:t xml:space="preserve"> </w:t>
      </w:r>
      <w:r w:rsidRPr="00A77BAA">
        <w:rPr>
          <w:color w:val="347C5D"/>
          <w:sz w:val="28"/>
        </w:rPr>
        <w:t>SHOULD</w:t>
      </w:r>
      <w:r w:rsidRPr="00A77BAA">
        <w:rPr>
          <w:color w:val="347C5D"/>
          <w:spacing w:val="-3"/>
          <w:sz w:val="28"/>
        </w:rPr>
        <w:t xml:space="preserve"> </w:t>
      </w:r>
      <w:r w:rsidRPr="00A77BAA">
        <w:rPr>
          <w:color w:val="347C5D"/>
          <w:sz w:val="28"/>
        </w:rPr>
        <w:t>I</w:t>
      </w:r>
      <w:r w:rsidRPr="00A77BAA">
        <w:rPr>
          <w:color w:val="347C5D"/>
          <w:spacing w:val="-7"/>
          <w:sz w:val="28"/>
        </w:rPr>
        <w:t xml:space="preserve"> </w:t>
      </w:r>
      <w:r w:rsidRPr="00A77BAA">
        <w:rPr>
          <w:color w:val="347C5D"/>
          <w:sz w:val="28"/>
        </w:rPr>
        <w:t>DO</w:t>
      </w:r>
      <w:r w:rsidRPr="00A77BAA">
        <w:rPr>
          <w:color w:val="347C5D"/>
          <w:spacing w:val="-2"/>
          <w:sz w:val="28"/>
        </w:rPr>
        <w:t xml:space="preserve"> </w:t>
      </w:r>
      <w:r w:rsidRPr="00A77BAA">
        <w:rPr>
          <w:color w:val="347C5D"/>
          <w:sz w:val="28"/>
        </w:rPr>
        <w:t>IF</w:t>
      </w:r>
      <w:r w:rsidRPr="00A77BAA">
        <w:rPr>
          <w:color w:val="347C5D"/>
          <w:spacing w:val="-4"/>
          <w:sz w:val="28"/>
        </w:rPr>
        <w:t xml:space="preserve"> </w:t>
      </w:r>
      <w:r w:rsidRPr="00A77BAA">
        <w:rPr>
          <w:color w:val="347C5D"/>
          <w:sz w:val="28"/>
        </w:rPr>
        <w:t>I</w:t>
      </w:r>
      <w:r w:rsidRPr="00A77BAA">
        <w:rPr>
          <w:color w:val="347C5D"/>
          <w:spacing w:val="-8"/>
          <w:sz w:val="28"/>
        </w:rPr>
        <w:t xml:space="preserve"> </w:t>
      </w:r>
      <w:r w:rsidRPr="00A77BAA">
        <w:rPr>
          <w:color w:val="347C5D"/>
          <w:sz w:val="28"/>
        </w:rPr>
        <w:t>AM</w:t>
      </w:r>
      <w:r w:rsidRPr="00A77BAA">
        <w:rPr>
          <w:color w:val="347C5D"/>
          <w:spacing w:val="-1"/>
          <w:sz w:val="28"/>
        </w:rPr>
        <w:t xml:space="preserve"> </w:t>
      </w:r>
      <w:r w:rsidRPr="00A77BAA">
        <w:rPr>
          <w:color w:val="347C5D"/>
          <w:sz w:val="28"/>
        </w:rPr>
        <w:t>ASKED</w:t>
      </w:r>
      <w:r w:rsidRPr="00A77BAA">
        <w:rPr>
          <w:color w:val="347C5D"/>
          <w:spacing w:val="-8"/>
          <w:sz w:val="28"/>
        </w:rPr>
        <w:t xml:space="preserve"> </w:t>
      </w:r>
      <w:r w:rsidRPr="00A77BAA">
        <w:rPr>
          <w:color w:val="347C5D"/>
          <w:sz w:val="28"/>
        </w:rPr>
        <w:t>FOR</w:t>
      </w:r>
      <w:r w:rsidRPr="00A77BAA">
        <w:rPr>
          <w:color w:val="347C5D"/>
          <w:spacing w:val="-1"/>
          <w:sz w:val="28"/>
        </w:rPr>
        <w:t xml:space="preserve"> </w:t>
      </w:r>
      <w:r w:rsidRPr="00A77BAA">
        <w:rPr>
          <w:color w:val="347C5D"/>
          <w:sz w:val="28"/>
        </w:rPr>
        <w:t>A</w:t>
      </w:r>
      <w:r w:rsidRPr="00A77BAA">
        <w:rPr>
          <w:color w:val="347C5D"/>
          <w:spacing w:val="-5"/>
          <w:sz w:val="28"/>
        </w:rPr>
        <w:t xml:space="preserve"> </w:t>
      </w:r>
      <w:r w:rsidRPr="00A77BAA">
        <w:rPr>
          <w:color w:val="347C5D"/>
          <w:sz w:val="28"/>
        </w:rPr>
        <w:t>FACILITATION</w:t>
      </w:r>
      <w:r w:rsidRPr="00A77BAA">
        <w:rPr>
          <w:color w:val="347C5D"/>
          <w:spacing w:val="-3"/>
          <w:sz w:val="28"/>
        </w:rPr>
        <w:t xml:space="preserve"> </w:t>
      </w:r>
      <w:r w:rsidRPr="00A77BAA">
        <w:rPr>
          <w:color w:val="347C5D"/>
          <w:spacing w:val="-2"/>
          <w:sz w:val="28"/>
        </w:rPr>
        <w:t>PAYMENT?</w:t>
      </w:r>
    </w:p>
    <w:p w14:paraId="2B933701" w14:textId="77777777" w:rsidR="00667A77" w:rsidRDefault="005B4D95" w:rsidP="00FC467C">
      <w:pPr>
        <w:pStyle w:val="ListParagraph"/>
        <w:numPr>
          <w:ilvl w:val="2"/>
          <w:numId w:val="3"/>
        </w:numPr>
        <w:tabs>
          <w:tab w:val="left" w:pos="1190"/>
        </w:tabs>
        <w:ind w:hanging="360"/>
      </w:pPr>
      <w:r>
        <w:rPr>
          <w:color w:val="303D47"/>
        </w:rPr>
        <w:t>Question</w:t>
      </w:r>
      <w:r>
        <w:rPr>
          <w:color w:val="303D47"/>
          <w:spacing w:val="-4"/>
        </w:rPr>
        <w:t xml:space="preserve"> </w:t>
      </w:r>
      <w:r>
        <w:rPr>
          <w:color w:val="303D47"/>
        </w:rPr>
        <w:t>the</w:t>
      </w:r>
      <w:r>
        <w:rPr>
          <w:color w:val="303D47"/>
          <w:spacing w:val="-4"/>
        </w:rPr>
        <w:t xml:space="preserve"> </w:t>
      </w:r>
      <w:r>
        <w:rPr>
          <w:color w:val="303D47"/>
        </w:rPr>
        <w:t>legitimacy</w:t>
      </w:r>
      <w:r>
        <w:rPr>
          <w:color w:val="303D47"/>
          <w:spacing w:val="-5"/>
        </w:rPr>
        <w:t xml:space="preserve"> </w:t>
      </w:r>
      <w:r>
        <w:rPr>
          <w:color w:val="303D47"/>
        </w:rPr>
        <w:t>of</w:t>
      </w:r>
      <w:r>
        <w:rPr>
          <w:color w:val="303D47"/>
          <w:spacing w:val="-3"/>
        </w:rPr>
        <w:t xml:space="preserve"> </w:t>
      </w:r>
      <w:r>
        <w:rPr>
          <w:color w:val="303D47"/>
        </w:rPr>
        <w:t>the</w:t>
      </w:r>
      <w:r>
        <w:rPr>
          <w:color w:val="303D47"/>
          <w:spacing w:val="-3"/>
        </w:rPr>
        <w:t xml:space="preserve"> </w:t>
      </w:r>
      <w:r>
        <w:rPr>
          <w:color w:val="303D47"/>
          <w:spacing w:val="-2"/>
        </w:rPr>
        <w:t>request.</w:t>
      </w:r>
    </w:p>
    <w:p w14:paraId="2B933702" w14:textId="77777777" w:rsidR="00667A77" w:rsidRDefault="005B4D95" w:rsidP="00FC467C">
      <w:pPr>
        <w:pStyle w:val="ListParagraph"/>
        <w:numPr>
          <w:ilvl w:val="2"/>
          <w:numId w:val="3"/>
        </w:numPr>
        <w:tabs>
          <w:tab w:val="left" w:pos="1190"/>
        </w:tabs>
        <w:ind w:right="737"/>
      </w:pPr>
      <w:r>
        <w:rPr>
          <w:color w:val="303D47"/>
        </w:rPr>
        <w:t>Explain to the person requesting the payment that you do not feel you are required to make the payment</w:t>
      </w:r>
      <w:r>
        <w:rPr>
          <w:color w:val="303D47"/>
          <w:spacing w:val="-3"/>
        </w:rPr>
        <w:t xml:space="preserve"> </w:t>
      </w:r>
      <w:r>
        <w:rPr>
          <w:color w:val="303D47"/>
        </w:rPr>
        <w:t>as</w:t>
      </w:r>
      <w:r>
        <w:rPr>
          <w:color w:val="303D47"/>
          <w:spacing w:val="-3"/>
        </w:rPr>
        <w:t xml:space="preserve"> </w:t>
      </w:r>
      <w:r>
        <w:rPr>
          <w:color w:val="303D47"/>
        </w:rPr>
        <w:t>all</w:t>
      </w:r>
      <w:r>
        <w:rPr>
          <w:color w:val="303D47"/>
          <w:spacing w:val="-4"/>
        </w:rPr>
        <w:t xml:space="preserve"> </w:t>
      </w:r>
      <w:r>
        <w:rPr>
          <w:color w:val="303D47"/>
        </w:rPr>
        <w:t>your</w:t>
      </w:r>
      <w:r>
        <w:rPr>
          <w:color w:val="303D47"/>
          <w:spacing w:val="-2"/>
        </w:rPr>
        <w:t xml:space="preserve"> </w:t>
      </w:r>
      <w:r>
        <w:rPr>
          <w:color w:val="303D47"/>
        </w:rPr>
        <w:t>paperwork</w:t>
      </w:r>
      <w:r>
        <w:rPr>
          <w:color w:val="303D47"/>
          <w:spacing w:val="-5"/>
        </w:rPr>
        <w:t xml:space="preserve"> </w:t>
      </w:r>
      <w:r>
        <w:rPr>
          <w:color w:val="303D47"/>
        </w:rPr>
        <w:t>is</w:t>
      </w:r>
      <w:r>
        <w:rPr>
          <w:color w:val="303D47"/>
          <w:spacing w:val="-3"/>
        </w:rPr>
        <w:t xml:space="preserve"> </w:t>
      </w:r>
      <w:r>
        <w:rPr>
          <w:color w:val="303D47"/>
        </w:rPr>
        <w:t>in</w:t>
      </w:r>
      <w:r>
        <w:rPr>
          <w:color w:val="303D47"/>
          <w:spacing w:val="-3"/>
        </w:rPr>
        <w:t xml:space="preserve"> </w:t>
      </w:r>
      <w:r>
        <w:rPr>
          <w:color w:val="303D47"/>
        </w:rPr>
        <w:t>order.</w:t>
      </w:r>
      <w:r>
        <w:rPr>
          <w:color w:val="303D47"/>
          <w:spacing w:val="-4"/>
        </w:rPr>
        <w:t xml:space="preserve"> </w:t>
      </w:r>
      <w:r>
        <w:rPr>
          <w:color w:val="303D47"/>
        </w:rPr>
        <w:t>This</w:t>
      </w:r>
      <w:r>
        <w:rPr>
          <w:color w:val="303D47"/>
          <w:spacing w:val="-3"/>
        </w:rPr>
        <w:t xml:space="preserve"> </w:t>
      </w:r>
      <w:r>
        <w:rPr>
          <w:color w:val="303D47"/>
        </w:rPr>
        <w:t>is</w:t>
      </w:r>
      <w:r>
        <w:rPr>
          <w:color w:val="303D47"/>
          <w:spacing w:val="-3"/>
        </w:rPr>
        <w:t xml:space="preserve"> </w:t>
      </w:r>
      <w:r>
        <w:rPr>
          <w:color w:val="303D47"/>
        </w:rPr>
        <w:t>where</w:t>
      </w:r>
      <w:r>
        <w:rPr>
          <w:color w:val="303D47"/>
          <w:spacing w:val="-2"/>
        </w:rPr>
        <w:t xml:space="preserve"> </w:t>
      </w:r>
      <w:r>
        <w:rPr>
          <w:color w:val="303D47"/>
        </w:rPr>
        <w:t>having</w:t>
      </w:r>
      <w:r>
        <w:rPr>
          <w:color w:val="303D47"/>
          <w:spacing w:val="-1"/>
        </w:rPr>
        <w:t xml:space="preserve"> </w:t>
      </w:r>
      <w:r>
        <w:rPr>
          <w:color w:val="303D47"/>
        </w:rPr>
        <w:t>a</w:t>
      </w:r>
      <w:r>
        <w:rPr>
          <w:color w:val="303D47"/>
          <w:spacing w:val="-2"/>
        </w:rPr>
        <w:t xml:space="preserve"> </w:t>
      </w:r>
      <w:r>
        <w:rPr>
          <w:color w:val="303D47"/>
        </w:rPr>
        <w:t>solid</w:t>
      </w:r>
      <w:r>
        <w:rPr>
          <w:color w:val="303D47"/>
          <w:spacing w:val="-3"/>
        </w:rPr>
        <w:t xml:space="preserve"> </w:t>
      </w:r>
      <w:r>
        <w:rPr>
          <w:color w:val="303D47"/>
        </w:rPr>
        <w:t>understanding</w:t>
      </w:r>
      <w:r>
        <w:rPr>
          <w:color w:val="303D47"/>
          <w:spacing w:val="-1"/>
        </w:rPr>
        <w:t xml:space="preserve"> </w:t>
      </w:r>
      <w:r>
        <w:rPr>
          <w:color w:val="303D47"/>
        </w:rPr>
        <w:t>of</w:t>
      </w:r>
      <w:r>
        <w:rPr>
          <w:color w:val="303D47"/>
          <w:spacing w:val="-2"/>
        </w:rPr>
        <w:t xml:space="preserve"> </w:t>
      </w:r>
      <w:r>
        <w:rPr>
          <w:color w:val="303D47"/>
        </w:rPr>
        <w:t>the</w:t>
      </w:r>
      <w:r>
        <w:rPr>
          <w:color w:val="303D47"/>
          <w:spacing w:val="-2"/>
        </w:rPr>
        <w:t xml:space="preserve"> </w:t>
      </w:r>
      <w:r>
        <w:rPr>
          <w:color w:val="303D47"/>
        </w:rPr>
        <w:t>process will work to your advantage.</w:t>
      </w:r>
    </w:p>
    <w:p w14:paraId="2B933703" w14:textId="77777777" w:rsidR="00667A77" w:rsidRDefault="005B4D95" w:rsidP="00FC467C">
      <w:pPr>
        <w:pStyle w:val="ListParagraph"/>
        <w:numPr>
          <w:ilvl w:val="2"/>
          <w:numId w:val="3"/>
        </w:numPr>
        <w:tabs>
          <w:tab w:val="left" w:pos="1190"/>
        </w:tabs>
        <w:ind w:hanging="360"/>
      </w:pPr>
      <w:r>
        <w:rPr>
          <w:color w:val="303D47"/>
        </w:rPr>
        <w:t>Explain</w:t>
      </w:r>
      <w:r>
        <w:rPr>
          <w:color w:val="303D47"/>
          <w:spacing w:val="-7"/>
        </w:rPr>
        <w:t xml:space="preserve"> </w:t>
      </w:r>
      <w:r>
        <w:rPr>
          <w:color w:val="303D47"/>
        </w:rPr>
        <w:t>that</w:t>
      </w:r>
      <w:r>
        <w:rPr>
          <w:color w:val="303D47"/>
          <w:spacing w:val="-5"/>
        </w:rPr>
        <w:t xml:space="preserve"> </w:t>
      </w:r>
      <w:r>
        <w:rPr>
          <w:color w:val="303D47"/>
        </w:rPr>
        <w:t>making</w:t>
      </w:r>
      <w:r>
        <w:rPr>
          <w:color w:val="303D47"/>
          <w:spacing w:val="-2"/>
        </w:rPr>
        <w:t xml:space="preserve"> </w:t>
      </w:r>
      <w:r>
        <w:rPr>
          <w:color w:val="303D47"/>
        </w:rPr>
        <w:t>a</w:t>
      </w:r>
      <w:r>
        <w:rPr>
          <w:color w:val="303D47"/>
          <w:spacing w:val="-3"/>
        </w:rPr>
        <w:t xml:space="preserve"> </w:t>
      </w:r>
      <w:r>
        <w:rPr>
          <w:color w:val="303D47"/>
        </w:rPr>
        <w:t>facilitation</w:t>
      </w:r>
      <w:r>
        <w:rPr>
          <w:color w:val="303D47"/>
          <w:spacing w:val="-5"/>
        </w:rPr>
        <w:t xml:space="preserve"> </w:t>
      </w:r>
      <w:r>
        <w:rPr>
          <w:color w:val="303D47"/>
        </w:rPr>
        <w:t>payment</w:t>
      </w:r>
      <w:r>
        <w:rPr>
          <w:color w:val="303D47"/>
          <w:spacing w:val="-4"/>
        </w:rPr>
        <w:t xml:space="preserve"> </w:t>
      </w:r>
      <w:r>
        <w:rPr>
          <w:color w:val="303D47"/>
        </w:rPr>
        <w:t>is</w:t>
      </w:r>
      <w:r>
        <w:rPr>
          <w:color w:val="303D47"/>
          <w:spacing w:val="-4"/>
        </w:rPr>
        <w:t xml:space="preserve"> </w:t>
      </w:r>
      <w:r>
        <w:rPr>
          <w:color w:val="303D47"/>
        </w:rPr>
        <w:t>against</w:t>
      </w:r>
      <w:r>
        <w:rPr>
          <w:color w:val="303D47"/>
          <w:spacing w:val="-5"/>
        </w:rPr>
        <w:t xml:space="preserve"> </w:t>
      </w:r>
      <w:r>
        <w:rPr>
          <w:color w:val="303D47"/>
        </w:rPr>
        <w:t>DFAT’s</w:t>
      </w:r>
      <w:r>
        <w:rPr>
          <w:color w:val="303D47"/>
          <w:spacing w:val="-4"/>
        </w:rPr>
        <w:t xml:space="preserve"> </w:t>
      </w:r>
      <w:r>
        <w:rPr>
          <w:color w:val="303D47"/>
        </w:rPr>
        <w:t>policy</w:t>
      </w:r>
      <w:r>
        <w:rPr>
          <w:color w:val="303D47"/>
          <w:spacing w:val="-6"/>
        </w:rPr>
        <w:t xml:space="preserve"> </w:t>
      </w:r>
      <w:r>
        <w:rPr>
          <w:color w:val="303D47"/>
        </w:rPr>
        <w:t>and</w:t>
      </w:r>
      <w:r>
        <w:rPr>
          <w:color w:val="303D47"/>
          <w:spacing w:val="-5"/>
        </w:rPr>
        <w:t xml:space="preserve"> </w:t>
      </w:r>
      <w:r>
        <w:rPr>
          <w:color w:val="303D47"/>
        </w:rPr>
        <w:t>that</w:t>
      </w:r>
      <w:r>
        <w:rPr>
          <w:color w:val="303D47"/>
          <w:spacing w:val="-5"/>
        </w:rPr>
        <w:t xml:space="preserve"> </w:t>
      </w:r>
      <w:r>
        <w:rPr>
          <w:color w:val="303D47"/>
        </w:rPr>
        <w:t>you</w:t>
      </w:r>
      <w:r>
        <w:rPr>
          <w:color w:val="303D47"/>
          <w:spacing w:val="-4"/>
        </w:rPr>
        <w:t xml:space="preserve"> </w:t>
      </w:r>
      <w:r>
        <w:rPr>
          <w:color w:val="303D47"/>
        </w:rPr>
        <w:t>are</w:t>
      </w:r>
      <w:r>
        <w:rPr>
          <w:color w:val="303D47"/>
          <w:spacing w:val="-3"/>
        </w:rPr>
        <w:t xml:space="preserve"> </w:t>
      </w:r>
      <w:r>
        <w:rPr>
          <w:color w:val="303D47"/>
        </w:rPr>
        <w:t>not</w:t>
      </w:r>
      <w:r>
        <w:rPr>
          <w:color w:val="303D47"/>
          <w:spacing w:val="-4"/>
        </w:rPr>
        <w:t xml:space="preserve"> </w:t>
      </w:r>
      <w:proofErr w:type="spellStart"/>
      <w:r>
        <w:rPr>
          <w:color w:val="303D47"/>
        </w:rPr>
        <w:t>authorised</w:t>
      </w:r>
      <w:proofErr w:type="spellEnd"/>
      <w:r>
        <w:rPr>
          <w:color w:val="303D47"/>
          <w:spacing w:val="-4"/>
        </w:rPr>
        <w:t xml:space="preserve"> </w:t>
      </w:r>
      <w:r>
        <w:rPr>
          <w:color w:val="303D47"/>
          <w:spacing w:val="-5"/>
        </w:rPr>
        <w:t>to</w:t>
      </w:r>
    </w:p>
    <w:p w14:paraId="2B933704" w14:textId="77777777" w:rsidR="00667A77" w:rsidRDefault="005B4D95" w:rsidP="00FC467C">
      <w:pPr>
        <w:pStyle w:val="BodyText"/>
        <w:ind w:left="1190"/>
      </w:pPr>
      <w:r>
        <w:rPr>
          <w:color w:val="303D47"/>
        </w:rPr>
        <w:t>make</w:t>
      </w:r>
      <w:r>
        <w:rPr>
          <w:color w:val="303D47"/>
          <w:spacing w:val="-5"/>
        </w:rPr>
        <w:t xml:space="preserve"> </w:t>
      </w:r>
      <w:r>
        <w:rPr>
          <w:color w:val="303D47"/>
        </w:rPr>
        <w:t>facilitation</w:t>
      </w:r>
      <w:r>
        <w:rPr>
          <w:color w:val="303D47"/>
          <w:spacing w:val="-5"/>
        </w:rPr>
        <w:t xml:space="preserve"> </w:t>
      </w:r>
      <w:r>
        <w:rPr>
          <w:color w:val="303D47"/>
        </w:rPr>
        <w:t>payments</w:t>
      </w:r>
      <w:r>
        <w:rPr>
          <w:color w:val="303D47"/>
          <w:spacing w:val="-5"/>
        </w:rPr>
        <w:t xml:space="preserve"> </w:t>
      </w:r>
      <w:r>
        <w:rPr>
          <w:color w:val="303D47"/>
        </w:rPr>
        <w:t>from</w:t>
      </w:r>
      <w:r>
        <w:rPr>
          <w:color w:val="303D47"/>
          <w:spacing w:val="-7"/>
        </w:rPr>
        <w:t xml:space="preserve"> </w:t>
      </w:r>
      <w:r>
        <w:rPr>
          <w:color w:val="303D47"/>
        </w:rPr>
        <w:t>DFAT</w:t>
      </w:r>
      <w:r>
        <w:rPr>
          <w:color w:val="303D47"/>
          <w:spacing w:val="-6"/>
        </w:rPr>
        <w:t xml:space="preserve"> </w:t>
      </w:r>
      <w:r>
        <w:rPr>
          <w:color w:val="303D47"/>
        </w:rPr>
        <w:t>provided</w:t>
      </w:r>
      <w:r>
        <w:rPr>
          <w:color w:val="303D47"/>
          <w:spacing w:val="-5"/>
        </w:rPr>
        <w:t xml:space="preserve"> </w:t>
      </w:r>
      <w:r>
        <w:rPr>
          <w:color w:val="303D47"/>
          <w:spacing w:val="-2"/>
        </w:rPr>
        <w:t>funds.</w:t>
      </w:r>
    </w:p>
    <w:p w14:paraId="2B933705" w14:textId="77777777" w:rsidR="00667A77" w:rsidRDefault="005B4D95" w:rsidP="00FC467C">
      <w:pPr>
        <w:pStyle w:val="ListParagraph"/>
        <w:numPr>
          <w:ilvl w:val="2"/>
          <w:numId w:val="3"/>
        </w:numPr>
        <w:tabs>
          <w:tab w:val="left" w:pos="1190"/>
        </w:tabs>
        <w:ind w:hanging="360"/>
      </w:pPr>
      <w:r>
        <w:rPr>
          <w:color w:val="303D47"/>
        </w:rPr>
        <w:t>Point</w:t>
      </w:r>
      <w:r>
        <w:rPr>
          <w:color w:val="303D47"/>
          <w:spacing w:val="-7"/>
        </w:rPr>
        <w:t xml:space="preserve"> </w:t>
      </w:r>
      <w:r>
        <w:rPr>
          <w:color w:val="303D47"/>
        </w:rPr>
        <w:t>out</w:t>
      </w:r>
      <w:r>
        <w:rPr>
          <w:color w:val="303D47"/>
          <w:spacing w:val="-4"/>
        </w:rPr>
        <w:t xml:space="preserve"> </w:t>
      </w:r>
      <w:r>
        <w:rPr>
          <w:color w:val="303D47"/>
        </w:rPr>
        <w:t>that</w:t>
      </w:r>
      <w:r>
        <w:rPr>
          <w:color w:val="303D47"/>
          <w:spacing w:val="-5"/>
        </w:rPr>
        <w:t xml:space="preserve"> </w:t>
      </w:r>
      <w:r>
        <w:rPr>
          <w:color w:val="303D47"/>
        </w:rPr>
        <w:t>facilitation</w:t>
      </w:r>
      <w:r>
        <w:rPr>
          <w:color w:val="303D47"/>
          <w:spacing w:val="-4"/>
        </w:rPr>
        <w:t xml:space="preserve"> </w:t>
      </w:r>
      <w:r>
        <w:rPr>
          <w:color w:val="303D47"/>
        </w:rPr>
        <w:t>payments</w:t>
      </w:r>
      <w:r>
        <w:rPr>
          <w:color w:val="303D47"/>
          <w:spacing w:val="-8"/>
        </w:rPr>
        <w:t xml:space="preserve"> </w:t>
      </w:r>
      <w:r>
        <w:rPr>
          <w:color w:val="303D47"/>
        </w:rPr>
        <w:t>are</w:t>
      </w:r>
      <w:r>
        <w:rPr>
          <w:color w:val="303D47"/>
          <w:spacing w:val="-2"/>
        </w:rPr>
        <w:t xml:space="preserve"> </w:t>
      </w:r>
      <w:r>
        <w:rPr>
          <w:color w:val="303D47"/>
        </w:rPr>
        <w:t>against</w:t>
      </w:r>
      <w:r>
        <w:rPr>
          <w:color w:val="303D47"/>
          <w:spacing w:val="-5"/>
        </w:rPr>
        <w:t xml:space="preserve"> </w:t>
      </w:r>
      <w:r>
        <w:rPr>
          <w:color w:val="303D47"/>
        </w:rPr>
        <w:t>local</w:t>
      </w:r>
      <w:r>
        <w:rPr>
          <w:color w:val="303D47"/>
          <w:spacing w:val="-5"/>
        </w:rPr>
        <w:t xml:space="preserve"> </w:t>
      </w:r>
      <w:r>
        <w:rPr>
          <w:color w:val="303D47"/>
        </w:rPr>
        <w:t>laws</w:t>
      </w:r>
      <w:r>
        <w:rPr>
          <w:color w:val="303D47"/>
          <w:spacing w:val="-4"/>
        </w:rPr>
        <w:t xml:space="preserve"> </w:t>
      </w:r>
      <w:r>
        <w:rPr>
          <w:color w:val="303D47"/>
        </w:rPr>
        <w:t>if</w:t>
      </w:r>
      <w:r>
        <w:rPr>
          <w:color w:val="303D47"/>
          <w:spacing w:val="-3"/>
        </w:rPr>
        <w:t xml:space="preserve"> </w:t>
      </w:r>
      <w:r>
        <w:rPr>
          <w:color w:val="303D47"/>
        </w:rPr>
        <w:t>this</w:t>
      </w:r>
      <w:r>
        <w:rPr>
          <w:color w:val="303D47"/>
          <w:spacing w:val="-4"/>
        </w:rPr>
        <w:t xml:space="preserve"> </w:t>
      </w:r>
      <w:r>
        <w:rPr>
          <w:color w:val="303D47"/>
        </w:rPr>
        <w:t>is</w:t>
      </w:r>
      <w:r>
        <w:rPr>
          <w:color w:val="303D47"/>
          <w:spacing w:val="-4"/>
        </w:rPr>
        <w:t xml:space="preserve"> </w:t>
      </w:r>
      <w:r>
        <w:rPr>
          <w:color w:val="303D47"/>
        </w:rPr>
        <w:t>the</w:t>
      </w:r>
      <w:r>
        <w:rPr>
          <w:color w:val="303D47"/>
          <w:spacing w:val="-2"/>
        </w:rPr>
        <w:t xml:space="preserve"> case.</w:t>
      </w:r>
    </w:p>
    <w:p w14:paraId="2B933706" w14:textId="77777777" w:rsidR="00667A77" w:rsidRDefault="005B4D95" w:rsidP="00FC467C">
      <w:pPr>
        <w:pStyle w:val="ListParagraph"/>
        <w:numPr>
          <w:ilvl w:val="2"/>
          <w:numId w:val="3"/>
        </w:numPr>
        <w:tabs>
          <w:tab w:val="left" w:pos="1190"/>
        </w:tabs>
        <w:ind w:hanging="360"/>
      </w:pPr>
      <w:r>
        <w:rPr>
          <w:color w:val="303D47"/>
        </w:rPr>
        <w:t>Raise</w:t>
      </w:r>
      <w:r>
        <w:rPr>
          <w:color w:val="303D47"/>
          <w:spacing w:val="-6"/>
        </w:rPr>
        <w:t xml:space="preserve"> </w:t>
      </w:r>
      <w:r>
        <w:rPr>
          <w:color w:val="303D47"/>
        </w:rPr>
        <w:t>with</w:t>
      </w:r>
      <w:r>
        <w:rPr>
          <w:color w:val="303D47"/>
          <w:spacing w:val="-4"/>
        </w:rPr>
        <w:t xml:space="preserve"> </w:t>
      </w:r>
      <w:r>
        <w:rPr>
          <w:color w:val="303D47"/>
        </w:rPr>
        <w:t>senior</w:t>
      </w:r>
      <w:r>
        <w:rPr>
          <w:color w:val="303D47"/>
          <w:spacing w:val="-4"/>
        </w:rPr>
        <w:t xml:space="preserve"> </w:t>
      </w:r>
      <w:r>
        <w:rPr>
          <w:color w:val="303D47"/>
        </w:rPr>
        <w:t>management</w:t>
      </w:r>
      <w:r>
        <w:rPr>
          <w:color w:val="303D47"/>
          <w:spacing w:val="-4"/>
        </w:rPr>
        <w:t xml:space="preserve"> </w:t>
      </w:r>
      <w:r>
        <w:rPr>
          <w:color w:val="303D47"/>
        </w:rPr>
        <w:t>at</w:t>
      </w:r>
      <w:r>
        <w:rPr>
          <w:color w:val="303D47"/>
          <w:spacing w:val="-5"/>
        </w:rPr>
        <w:t xml:space="preserve"> </w:t>
      </w:r>
      <w:r>
        <w:rPr>
          <w:color w:val="303D47"/>
        </w:rPr>
        <w:t>post</w:t>
      </w:r>
      <w:r>
        <w:rPr>
          <w:color w:val="303D47"/>
          <w:spacing w:val="-5"/>
        </w:rPr>
        <w:t xml:space="preserve"> </w:t>
      </w:r>
      <w:r>
        <w:rPr>
          <w:color w:val="303D47"/>
        </w:rPr>
        <w:t>who</w:t>
      </w:r>
      <w:r>
        <w:rPr>
          <w:color w:val="303D47"/>
          <w:spacing w:val="-5"/>
        </w:rPr>
        <w:t xml:space="preserve"> </w:t>
      </w:r>
      <w:r>
        <w:rPr>
          <w:color w:val="303D47"/>
        </w:rPr>
        <w:t>can</w:t>
      </w:r>
      <w:r>
        <w:rPr>
          <w:color w:val="303D47"/>
          <w:spacing w:val="-4"/>
        </w:rPr>
        <w:t xml:space="preserve"> </w:t>
      </w:r>
      <w:r>
        <w:rPr>
          <w:color w:val="303D47"/>
        </w:rPr>
        <w:t>raise</w:t>
      </w:r>
      <w:r>
        <w:rPr>
          <w:color w:val="303D47"/>
          <w:spacing w:val="-3"/>
        </w:rPr>
        <w:t xml:space="preserve"> </w:t>
      </w:r>
      <w:r>
        <w:rPr>
          <w:color w:val="303D47"/>
        </w:rPr>
        <w:t>with</w:t>
      </w:r>
      <w:r>
        <w:rPr>
          <w:color w:val="303D47"/>
          <w:spacing w:val="-4"/>
        </w:rPr>
        <w:t xml:space="preserve"> </w:t>
      </w:r>
      <w:r>
        <w:rPr>
          <w:color w:val="303D47"/>
        </w:rPr>
        <w:t>host</w:t>
      </w:r>
      <w:r>
        <w:rPr>
          <w:color w:val="303D47"/>
          <w:spacing w:val="-5"/>
        </w:rPr>
        <w:t xml:space="preserve"> </w:t>
      </w:r>
      <w:r>
        <w:rPr>
          <w:color w:val="303D47"/>
        </w:rPr>
        <w:t>governments</w:t>
      </w:r>
      <w:r>
        <w:rPr>
          <w:color w:val="303D47"/>
          <w:spacing w:val="-4"/>
        </w:rPr>
        <w:t xml:space="preserve"> </w:t>
      </w:r>
      <w:r>
        <w:rPr>
          <w:color w:val="303D47"/>
        </w:rPr>
        <w:t>if</w:t>
      </w:r>
      <w:r>
        <w:rPr>
          <w:color w:val="303D47"/>
          <w:spacing w:val="-3"/>
        </w:rPr>
        <w:t xml:space="preserve"> </w:t>
      </w:r>
      <w:r>
        <w:rPr>
          <w:color w:val="303D47"/>
          <w:spacing w:val="-2"/>
        </w:rPr>
        <w:t>appropriate.</w:t>
      </w:r>
    </w:p>
    <w:p w14:paraId="2B933707" w14:textId="77777777" w:rsidR="00667A77" w:rsidRDefault="00667A77" w:rsidP="00FC467C">
      <w:pPr>
        <w:sectPr w:rsidR="00667A77">
          <w:pgSz w:w="11910" w:h="16840"/>
          <w:pgMar w:top="1040" w:right="440" w:bottom="1160" w:left="740" w:header="222" w:footer="937" w:gutter="0"/>
          <w:cols w:space="720"/>
        </w:sectPr>
      </w:pPr>
    </w:p>
    <w:p w14:paraId="2B933709" w14:textId="77777777" w:rsidR="00667A77" w:rsidRPr="00A77BAA" w:rsidRDefault="005B4D95" w:rsidP="00FC467C">
      <w:pPr>
        <w:ind w:left="110"/>
        <w:rPr>
          <w:color w:val="347C5D"/>
          <w:sz w:val="28"/>
        </w:rPr>
      </w:pPr>
      <w:r w:rsidRPr="00A77BAA">
        <w:rPr>
          <w:color w:val="347C5D"/>
          <w:sz w:val="28"/>
        </w:rPr>
        <w:lastRenderedPageBreak/>
        <w:t>WHAT</w:t>
      </w:r>
      <w:r w:rsidRPr="00A77BAA">
        <w:rPr>
          <w:color w:val="347C5D"/>
          <w:spacing w:val="-5"/>
          <w:sz w:val="28"/>
        </w:rPr>
        <w:t xml:space="preserve"> </w:t>
      </w:r>
      <w:r w:rsidRPr="00A77BAA">
        <w:rPr>
          <w:color w:val="347C5D"/>
          <w:sz w:val="28"/>
        </w:rPr>
        <w:t>IF</w:t>
      </w:r>
      <w:r w:rsidRPr="00A77BAA">
        <w:rPr>
          <w:color w:val="347C5D"/>
          <w:spacing w:val="-3"/>
          <w:sz w:val="28"/>
        </w:rPr>
        <w:t xml:space="preserve"> </w:t>
      </w:r>
      <w:r w:rsidRPr="00A77BAA">
        <w:rPr>
          <w:color w:val="347C5D"/>
          <w:sz w:val="28"/>
        </w:rPr>
        <w:t>THE</w:t>
      </w:r>
      <w:r w:rsidRPr="00A77BAA">
        <w:rPr>
          <w:color w:val="347C5D"/>
          <w:spacing w:val="-6"/>
          <w:sz w:val="28"/>
        </w:rPr>
        <w:t xml:space="preserve"> </w:t>
      </w:r>
      <w:r w:rsidRPr="00A77BAA">
        <w:rPr>
          <w:color w:val="347C5D"/>
          <w:sz w:val="28"/>
        </w:rPr>
        <w:t>REQUEST</w:t>
      </w:r>
      <w:r w:rsidRPr="00A77BAA">
        <w:rPr>
          <w:color w:val="347C5D"/>
          <w:spacing w:val="-5"/>
          <w:sz w:val="28"/>
        </w:rPr>
        <w:t xml:space="preserve"> </w:t>
      </w:r>
      <w:r w:rsidRPr="00A77BAA">
        <w:rPr>
          <w:color w:val="347C5D"/>
          <w:sz w:val="28"/>
        </w:rPr>
        <w:t>FOR</w:t>
      </w:r>
      <w:r w:rsidRPr="00A77BAA">
        <w:rPr>
          <w:color w:val="347C5D"/>
          <w:spacing w:val="-4"/>
          <w:sz w:val="28"/>
        </w:rPr>
        <w:t xml:space="preserve"> </w:t>
      </w:r>
      <w:r w:rsidRPr="00A77BAA">
        <w:rPr>
          <w:color w:val="347C5D"/>
          <w:sz w:val="28"/>
        </w:rPr>
        <w:t>A</w:t>
      </w:r>
      <w:r w:rsidRPr="00A77BAA">
        <w:rPr>
          <w:color w:val="347C5D"/>
          <w:spacing w:val="-1"/>
          <w:sz w:val="28"/>
        </w:rPr>
        <w:t xml:space="preserve"> </w:t>
      </w:r>
      <w:r w:rsidRPr="00A77BAA">
        <w:rPr>
          <w:color w:val="347C5D"/>
          <w:sz w:val="28"/>
        </w:rPr>
        <w:t>FACILITATION</w:t>
      </w:r>
      <w:r w:rsidRPr="00A77BAA">
        <w:rPr>
          <w:color w:val="347C5D"/>
          <w:spacing w:val="-5"/>
          <w:sz w:val="28"/>
        </w:rPr>
        <w:t xml:space="preserve"> </w:t>
      </w:r>
      <w:r w:rsidRPr="00A77BAA">
        <w:rPr>
          <w:color w:val="347C5D"/>
          <w:sz w:val="28"/>
        </w:rPr>
        <w:t>PAYMENT</w:t>
      </w:r>
      <w:r w:rsidRPr="00A77BAA">
        <w:rPr>
          <w:color w:val="347C5D"/>
          <w:spacing w:val="-1"/>
          <w:sz w:val="28"/>
        </w:rPr>
        <w:t xml:space="preserve"> </w:t>
      </w:r>
      <w:r w:rsidRPr="00A77BAA">
        <w:rPr>
          <w:color w:val="347C5D"/>
          <w:sz w:val="28"/>
        </w:rPr>
        <w:t>IS</w:t>
      </w:r>
      <w:r w:rsidRPr="00A77BAA">
        <w:rPr>
          <w:color w:val="347C5D"/>
          <w:spacing w:val="-6"/>
          <w:sz w:val="28"/>
        </w:rPr>
        <w:t xml:space="preserve"> </w:t>
      </w:r>
      <w:r w:rsidRPr="00A77BAA">
        <w:rPr>
          <w:color w:val="347C5D"/>
          <w:sz w:val="28"/>
        </w:rPr>
        <w:t>ASSOCIATED</w:t>
      </w:r>
      <w:r w:rsidRPr="00A77BAA">
        <w:rPr>
          <w:color w:val="347C5D"/>
          <w:spacing w:val="-6"/>
          <w:sz w:val="28"/>
        </w:rPr>
        <w:t xml:space="preserve"> </w:t>
      </w:r>
      <w:r w:rsidRPr="00A77BAA">
        <w:rPr>
          <w:color w:val="347C5D"/>
          <w:sz w:val="28"/>
        </w:rPr>
        <w:t>WITH</w:t>
      </w:r>
      <w:r w:rsidRPr="00A77BAA">
        <w:rPr>
          <w:color w:val="347C5D"/>
          <w:spacing w:val="-5"/>
          <w:sz w:val="28"/>
        </w:rPr>
        <w:t xml:space="preserve"> </w:t>
      </w:r>
      <w:r w:rsidRPr="00A77BAA">
        <w:rPr>
          <w:color w:val="347C5D"/>
          <w:sz w:val="28"/>
        </w:rPr>
        <w:t>THREATS</w:t>
      </w:r>
      <w:r w:rsidRPr="00A77BAA">
        <w:rPr>
          <w:color w:val="347C5D"/>
          <w:spacing w:val="-2"/>
          <w:sz w:val="28"/>
        </w:rPr>
        <w:t xml:space="preserve"> </w:t>
      </w:r>
      <w:r w:rsidRPr="00A77BAA">
        <w:rPr>
          <w:color w:val="347C5D"/>
          <w:sz w:val="28"/>
        </w:rPr>
        <w:t>TO SAFETY OR OF VIOLENCE?</w:t>
      </w:r>
    </w:p>
    <w:p w14:paraId="2B93370A" w14:textId="7522BDB5" w:rsidR="00667A77" w:rsidRDefault="005B4D95" w:rsidP="00D4312C">
      <w:pPr>
        <w:pStyle w:val="BodyText"/>
        <w:spacing w:after="240"/>
        <w:ind w:left="110" w:right="438"/>
      </w:pPr>
      <w:r>
        <w:rPr>
          <w:color w:val="303D47"/>
        </w:rPr>
        <w:t>If</w:t>
      </w:r>
      <w:r>
        <w:rPr>
          <w:color w:val="303D47"/>
          <w:spacing w:val="-1"/>
        </w:rPr>
        <w:t xml:space="preserve"> </w:t>
      </w:r>
      <w:r>
        <w:rPr>
          <w:color w:val="303D47"/>
        </w:rPr>
        <w:t>asked</w:t>
      </w:r>
      <w:r>
        <w:rPr>
          <w:color w:val="303D47"/>
          <w:spacing w:val="-2"/>
        </w:rPr>
        <w:t xml:space="preserve"> </w:t>
      </w:r>
      <w:r>
        <w:rPr>
          <w:color w:val="303D47"/>
        </w:rPr>
        <w:t>for</w:t>
      </w:r>
      <w:r>
        <w:rPr>
          <w:color w:val="303D47"/>
          <w:spacing w:val="-2"/>
        </w:rPr>
        <w:t xml:space="preserve"> </w:t>
      </w:r>
      <w:r>
        <w:rPr>
          <w:color w:val="303D47"/>
        </w:rPr>
        <w:t>a</w:t>
      </w:r>
      <w:r>
        <w:rPr>
          <w:color w:val="303D47"/>
          <w:spacing w:val="-1"/>
        </w:rPr>
        <w:t xml:space="preserve"> </w:t>
      </w:r>
      <w:r>
        <w:rPr>
          <w:color w:val="303D47"/>
        </w:rPr>
        <w:t>facilitation</w:t>
      </w:r>
      <w:r>
        <w:rPr>
          <w:color w:val="303D47"/>
          <w:spacing w:val="-2"/>
        </w:rPr>
        <w:t xml:space="preserve"> </w:t>
      </w:r>
      <w:r>
        <w:rPr>
          <w:color w:val="303D47"/>
        </w:rPr>
        <w:t>payment,</w:t>
      </w:r>
      <w:r>
        <w:rPr>
          <w:color w:val="303D47"/>
          <w:spacing w:val="-4"/>
        </w:rPr>
        <w:t xml:space="preserve"> </w:t>
      </w:r>
      <w:r>
        <w:rPr>
          <w:color w:val="303D47"/>
        </w:rPr>
        <w:t>only</w:t>
      </w:r>
      <w:r>
        <w:rPr>
          <w:color w:val="303D47"/>
          <w:spacing w:val="-4"/>
        </w:rPr>
        <w:t xml:space="preserve"> </w:t>
      </w:r>
      <w:r>
        <w:rPr>
          <w:color w:val="303D47"/>
        </w:rPr>
        <w:t>resist</w:t>
      </w:r>
      <w:r>
        <w:rPr>
          <w:color w:val="303D47"/>
          <w:spacing w:val="-3"/>
        </w:rPr>
        <w:t xml:space="preserve"> </w:t>
      </w:r>
      <w:r>
        <w:rPr>
          <w:color w:val="303D47"/>
        </w:rPr>
        <w:t>making the</w:t>
      </w:r>
      <w:r>
        <w:rPr>
          <w:color w:val="303D47"/>
          <w:spacing w:val="-1"/>
        </w:rPr>
        <w:t xml:space="preserve"> </w:t>
      </w:r>
      <w:r>
        <w:rPr>
          <w:color w:val="303D47"/>
        </w:rPr>
        <w:t>payment</w:t>
      </w:r>
      <w:r>
        <w:rPr>
          <w:color w:val="303D47"/>
          <w:spacing w:val="-2"/>
        </w:rPr>
        <w:t xml:space="preserve"> </w:t>
      </w:r>
      <w:r>
        <w:rPr>
          <w:color w:val="303D47"/>
        </w:rPr>
        <w:t>if</w:t>
      </w:r>
      <w:r>
        <w:rPr>
          <w:color w:val="303D47"/>
          <w:spacing w:val="-1"/>
        </w:rPr>
        <w:t xml:space="preserve"> </w:t>
      </w:r>
      <w:r>
        <w:rPr>
          <w:color w:val="303D47"/>
        </w:rPr>
        <w:t>you</w:t>
      </w:r>
      <w:r>
        <w:rPr>
          <w:color w:val="303D47"/>
          <w:spacing w:val="-2"/>
        </w:rPr>
        <w:t xml:space="preserve"> </w:t>
      </w:r>
      <w:r>
        <w:rPr>
          <w:color w:val="303D47"/>
        </w:rPr>
        <w:t>feel</w:t>
      </w:r>
      <w:r>
        <w:rPr>
          <w:color w:val="303D47"/>
          <w:spacing w:val="-3"/>
        </w:rPr>
        <w:t xml:space="preserve"> </w:t>
      </w:r>
      <w:r>
        <w:rPr>
          <w:color w:val="303D47"/>
        </w:rPr>
        <w:t>safe.</w:t>
      </w:r>
      <w:r>
        <w:rPr>
          <w:color w:val="303D47"/>
          <w:spacing w:val="-4"/>
        </w:rPr>
        <w:t xml:space="preserve"> </w:t>
      </w:r>
      <w:r>
        <w:rPr>
          <w:color w:val="303D47"/>
        </w:rPr>
        <w:t>If</w:t>
      </w:r>
      <w:r>
        <w:rPr>
          <w:color w:val="303D47"/>
          <w:spacing w:val="-1"/>
        </w:rPr>
        <w:t xml:space="preserve"> </w:t>
      </w:r>
      <w:r>
        <w:rPr>
          <w:color w:val="303D47"/>
        </w:rPr>
        <w:t>the</w:t>
      </w:r>
      <w:r>
        <w:rPr>
          <w:color w:val="303D47"/>
          <w:spacing w:val="-1"/>
        </w:rPr>
        <w:t xml:space="preserve"> </w:t>
      </w:r>
      <w:r>
        <w:rPr>
          <w:color w:val="303D47"/>
        </w:rPr>
        <w:t>request</w:t>
      </w:r>
      <w:r>
        <w:rPr>
          <w:color w:val="303D47"/>
          <w:spacing w:val="-3"/>
        </w:rPr>
        <w:t xml:space="preserve"> </w:t>
      </w:r>
      <w:r>
        <w:rPr>
          <w:color w:val="303D47"/>
        </w:rPr>
        <w:t>is</w:t>
      </w:r>
      <w:r>
        <w:rPr>
          <w:color w:val="303D47"/>
          <w:spacing w:val="-2"/>
        </w:rPr>
        <w:t xml:space="preserve"> </w:t>
      </w:r>
      <w:r>
        <w:rPr>
          <w:color w:val="303D47"/>
        </w:rPr>
        <w:t>accompanied</w:t>
      </w:r>
      <w:r>
        <w:rPr>
          <w:color w:val="303D47"/>
          <w:spacing w:val="-2"/>
        </w:rPr>
        <w:t xml:space="preserve"> </w:t>
      </w:r>
      <w:r>
        <w:rPr>
          <w:color w:val="303D47"/>
        </w:rPr>
        <w:t>by any threats or perceived threats, make the payment and record as much detail as you can when in a safe location.</w:t>
      </w:r>
    </w:p>
    <w:p w14:paraId="2B93370C" w14:textId="77777777" w:rsidR="00667A77" w:rsidRDefault="005B4D95" w:rsidP="00FC467C">
      <w:pPr>
        <w:pStyle w:val="BodyText"/>
        <w:ind w:left="110"/>
      </w:pPr>
      <w:r>
        <w:rPr>
          <w:color w:val="303D47"/>
        </w:rPr>
        <w:t>The</w:t>
      </w:r>
      <w:r>
        <w:rPr>
          <w:color w:val="303D47"/>
          <w:spacing w:val="-4"/>
        </w:rPr>
        <w:t xml:space="preserve"> </w:t>
      </w:r>
      <w:r>
        <w:rPr>
          <w:color w:val="303D47"/>
        </w:rPr>
        <w:t>record</w:t>
      </w:r>
      <w:r>
        <w:rPr>
          <w:color w:val="303D47"/>
          <w:spacing w:val="-4"/>
        </w:rPr>
        <w:t xml:space="preserve"> </w:t>
      </w:r>
      <w:r>
        <w:rPr>
          <w:color w:val="303D47"/>
        </w:rPr>
        <w:t>should</w:t>
      </w:r>
      <w:r>
        <w:rPr>
          <w:color w:val="303D47"/>
          <w:spacing w:val="-4"/>
        </w:rPr>
        <w:t xml:space="preserve"> </w:t>
      </w:r>
      <w:r>
        <w:rPr>
          <w:color w:val="303D47"/>
          <w:spacing w:val="-2"/>
        </w:rPr>
        <w:t>include:</w:t>
      </w:r>
    </w:p>
    <w:p w14:paraId="2B93370D" w14:textId="77777777" w:rsidR="00667A77" w:rsidRDefault="005B4D95" w:rsidP="00FC467C">
      <w:pPr>
        <w:pStyle w:val="ListParagraph"/>
        <w:numPr>
          <w:ilvl w:val="2"/>
          <w:numId w:val="3"/>
        </w:numPr>
        <w:tabs>
          <w:tab w:val="left" w:pos="1190"/>
        </w:tabs>
        <w:ind w:hanging="360"/>
      </w:pPr>
      <w:r>
        <w:rPr>
          <w:color w:val="303D47"/>
        </w:rPr>
        <w:t>The</w:t>
      </w:r>
      <w:r>
        <w:rPr>
          <w:color w:val="303D47"/>
          <w:spacing w:val="-5"/>
        </w:rPr>
        <w:t xml:space="preserve"> </w:t>
      </w:r>
      <w:r>
        <w:rPr>
          <w:color w:val="303D47"/>
        </w:rPr>
        <w:t>name</w:t>
      </w:r>
      <w:r>
        <w:rPr>
          <w:color w:val="303D47"/>
          <w:spacing w:val="-4"/>
        </w:rPr>
        <w:t xml:space="preserve"> </w:t>
      </w:r>
      <w:r>
        <w:rPr>
          <w:color w:val="303D47"/>
        </w:rPr>
        <w:t>of</w:t>
      </w:r>
      <w:r>
        <w:rPr>
          <w:color w:val="303D47"/>
          <w:spacing w:val="-4"/>
        </w:rPr>
        <w:t xml:space="preserve"> </w:t>
      </w:r>
      <w:r>
        <w:rPr>
          <w:color w:val="303D47"/>
        </w:rPr>
        <w:t>the</w:t>
      </w:r>
      <w:r>
        <w:rPr>
          <w:color w:val="303D47"/>
          <w:spacing w:val="-4"/>
        </w:rPr>
        <w:t xml:space="preserve"> </w:t>
      </w:r>
      <w:r>
        <w:rPr>
          <w:color w:val="303D47"/>
        </w:rPr>
        <w:t>individual</w:t>
      </w:r>
      <w:r>
        <w:rPr>
          <w:color w:val="303D47"/>
          <w:spacing w:val="-6"/>
        </w:rPr>
        <w:t xml:space="preserve"> </w:t>
      </w:r>
      <w:r>
        <w:rPr>
          <w:color w:val="303D47"/>
        </w:rPr>
        <w:t>who</w:t>
      </w:r>
      <w:r>
        <w:rPr>
          <w:color w:val="303D47"/>
          <w:spacing w:val="-4"/>
        </w:rPr>
        <w:t xml:space="preserve"> </w:t>
      </w:r>
      <w:r>
        <w:rPr>
          <w:color w:val="303D47"/>
        </w:rPr>
        <w:t>requested</w:t>
      </w:r>
      <w:r>
        <w:rPr>
          <w:color w:val="303D47"/>
          <w:spacing w:val="-5"/>
        </w:rPr>
        <w:t xml:space="preserve"> </w:t>
      </w:r>
      <w:r>
        <w:rPr>
          <w:color w:val="303D47"/>
        </w:rPr>
        <w:t>the</w:t>
      </w:r>
      <w:r>
        <w:rPr>
          <w:color w:val="303D47"/>
          <w:spacing w:val="-4"/>
        </w:rPr>
        <w:t xml:space="preserve"> </w:t>
      </w:r>
      <w:r>
        <w:rPr>
          <w:color w:val="303D47"/>
          <w:spacing w:val="-2"/>
        </w:rPr>
        <w:t>payment.</w:t>
      </w:r>
    </w:p>
    <w:p w14:paraId="2B93370E" w14:textId="77777777" w:rsidR="00667A77" w:rsidRDefault="005B4D95" w:rsidP="00FC467C">
      <w:pPr>
        <w:pStyle w:val="ListParagraph"/>
        <w:numPr>
          <w:ilvl w:val="2"/>
          <w:numId w:val="3"/>
        </w:numPr>
        <w:tabs>
          <w:tab w:val="left" w:pos="1190"/>
        </w:tabs>
        <w:ind w:hanging="360"/>
      </w:pPr>
      <w:r>
        <w:rPr>
          <w:color w:val="303D47"/>
        </w:rPr>
        <w:t>The</w:t>
      </w:r>
      <w:r>
        <w:rPr>
          <w:color w:val="303D47"/>
          <w:spacing w:val="-6"/>
        </w:rPr>
        <w:t xml:space="preserve"> </w:t>
      </w:r>
      <w:r>
        <w:rPr>
          <w:color w:val="303D47"/>
        </w:rPr>
        <w:t>date</w:t>
      </w:r>
      <w:r>
        <w:rPr>
          <w:color w:val="303D47"/>
          <w:spacing w:val="-4"/>
        </w:rPr>
        <w:t xml:space="preserve"> </w:t>
      </w:r>
      <w:r>
        <w:rPr>
          <w:color w:val="303D47"/>
        </w:rPr>
        <w:t>and</w:t>
      </w:r>
      <w:r>
        <w:rPr>
          <w:color w:val="303D47"/>
          <w:spacing w:val="-4"/>
        </w:rPr>
        <w:t xml:space="preserve"> </w:t>
      </w:r>
      <w:r>
        <w:rPr>
          <w:color w:val="303D47"/>
        </w:rPr>
        <w:t>time</w:t>
      </w:r>
      <w:r>
        <w:rPr>
          <w:color w:val="303D47"/>
          <w:spacing w:val="-3"/>
        </w:rPr>
        <w:t xml:space="preserve"> </w:t>
      </w:r>
      <w:r>
        <w:rPr>
          <w:color w:val="303D47"/>
        </w:rPr>
        <w:t>the</w:t>
      </w:r>
      <w:r>
        <w:rPr>
          <w:color w:val="303D47"/>
          <w:spacing w:val="-3"/>
        </w:rPr>
        <w:t xml:space="preserve"> </w:t>
      </w:r>
      <w:r>
        <w:rPr>
          <w:color w:val="303D47"/>
        </w:rPr>
        <w:t>request</w:t>
      </w:r>
      <w:r>
        <w:rPr>
          <w:color w:val="303D47"/>
          <w:spacing w:val="-5"/>
        </w:rPr>
        <w:t xml:space="preserve"> </w:t>
      </w:r>
      <w:r>
        <w:rPr>
          <w:color w:val="303D47"/>
        </w:rPr>
        <w:t>was</w:t>
      </w:r>
      <w:r>
        <w:rPr>
          <w:color w:val="303D47"/>
          <w:spacing w:val="-4"/>
        </w:rPr>
        <w:t xml:space="preserve"> </w:t>
      </w:r>
      <w:r>
        <w:rPr>
          <w:color w:val="303D47"/>
        </w:rPr>
        <w:t>made</w:t>
      </w:r>
      <w:r>
        <w:rPr>
          <w:color w:val="303D47"/>
          <w:spacing w:val="-3"/>
        </w:rPr>
        <w:t xml:space="preserve"> </w:t>
      </w:r>
      <w:r>
        <w:rPr>
          <w:color w:val="303D47"/>
        </w:rPr>
        <w:t>and</w:t>
      </w:r>
      <w:r>
        <w:rPr>
          <w:color w:val="303D47"/>
          <w:spacing w:val="-4"/>
        </w:rPr>
        <w:t xml:space="preserve"> </w:t>
      </w:r>
      <w:r>
        <w:rPr>
          <w:color w:val="303D47"/>
        </w:rPr>
        <w:t>how</w:t>
      </w:r>
      <w:r>
        <w:rPr>
          <w:color w:val="303D47"/>
          <w:spacing w:val="-4"/>
        </w:rPr>
        <w:t xml:space="preserve"> </w:t>
      </w:r>
      <w:r>
        <w:rPr>
          <w:color w:val="303D47"/>
        </w:rPr>
        <w:t>much</w:t>
      </w:r>
      <w:r>
        <w:rPr>
          <w:color w:val="303D47"/>
          <w:spacing w:val="-4"/>
        </w:rPr>
        <w:t xml:space="preserve"> </w:t>
      </w:r>
      <w:r>
        <w:rPr>
          <w:color w:val="303D47"/>
        </w:rPr>
        <w:t>was</w:t>
      </w:r>
      <w:r>
        <w:rPr>
          <w:color w:val="303D47"/>
          <w:spacing w:val="-4"/>
        </w:rPr>
        <w:t xml:space="preserve"> </w:t>
      </w:r>
      <w:r>
        <w:rPr>
          <w:color w:val="303D47"/>
          <w:spacing w:val="-2"/>
        </w:rPr>
        <w:t>requested.</w:t>
      </w:r>
    </w:p>
    <w:p w14:paraId="2B93370F" w14:textId="77777777" w:rsidR="00667A77" w:rsidRDefault="005B4D95" w:rsidP="00FC467C">
      <w:pPr>
        <w:pStyle w:val="ListParagraph"/>
        <w:numPr>
          <w:ilvl w:val="2"/>
          <w:numId w:val="3"/>
        </w:numPr>
        <w:tabs>
          <w:tab w:val="left" w:pos="1190"/>
        </w:tabs>
        <w:ind w:hanging="360"/>
      </w:pPr>
      <w:r>
        <w:rPr>
          <w:color w:val="303D47"/>
        </w:rPr>
        <w:t>The</w:t>
      </w:r>
      <w:r>
        <w:rPr>
          <w:color w:val="303D47"/>
          <w:spacing w:val="-5"/>
        </w:rPr>
        <w:t xml:space="preserve"> </w:t>
      </w:r>
      <w:r>
        <w:rPr>
          <w:color w:val="303D47"/>
        </w:rPr>
        <w:t>steps</w:t>
      </w:r>
      <w:r>
        <w:rPr>
          <w:color w:val="303D47"/>
          <w:spacing w:val="-3"/>
        </w:rPr>
        <w:t xml:space="preserve"> </w:t>
      </w:r>
      <w:r>
        <w:rPr>
          <w:color w:val="303D47"/>
        </w:rPr>
        <w:t>you</w:t>
      </w:r>
      <w:r>
        <w:rPr>
          <w:color w:val="303D47"/>
          <w:spacing w:val="-4"/>
        </w:rPr>
        <w:t xml:space="preserve"> </w:t>
      </w:r>
      <w:r>
        <w:rPr>
          <w:color w:val="303D47"/>
        </w:rPr>
        <w:t>took</w:t>
      </w:r>
      <w:r>
        <w:rPr>
          <w:color w:val="303D47"/>
          <w:spacing w:val="-5"/>
        </w:rPr>
        <w:t xml:space="preserve"> </w:t>
      </w:r>
      <w:r>
        <w:rPr>
          <w:color w:val="303D47"/>
        </w:rPr>
        <w:t>to</w:t>
      </w:r>
      <w:r>
        <w:rPr>
          <w:color w:val="303D47"/>
          <w:spacing w:val="-5"/>
        </w:rPr>
        <w:t xml:space="preserve"> </w:t>
      </w:r>
      <w:r>
        <w:rPr>
          <w:color w:val="303D47"/>
        </w:rPr>
        <w:t>resist</w:t>
      </w:r>
      <w:r>
        <w:rPr>
          <w:color w:val="303D47"/>
          <w:spacing w:val="-5"/>
        </w:rPr>
        <w:t xml:space="preserve"> </w:t>
      </w:r>
      <w:r>
        <w:rPr>
          <w:color w:val="303D47"/>
        </w:rPr>
        <w:t>making</w:t>
      </w:r>
      <w:r>
        <w:rPr>
          <w:color w:val="303D47"/>
          <w:spacing w:val="-2"/>
        </w:rPr>
        <w:t xml:space="preserve"> </w:t>
      </w:r>
      <w:r>
        <w:rPr>
          <w:color w:val="303D47"/>
        </w:rPr>
        <w:t>the</w:t>
      </w:r>
      <w:r>
        <w:rPr>
          <w:color w:val="303D47"/>
          <w:spacing w:val="-2"/>
        </w:rPr>
        <w:t xml:space="preserve"> facilitation.</w:t>
      </w:r>
    </w:p>
    <w:p w14:paraId="2B933710" w14:textId="77777777" w:rsidR="00667A77" w:rsidRDefault="005B4D95" w:rsidP="00FC467C">
      <w:pPr>
        <w:pStyle w:val="ListParagraph"/>
        <w:numPr>
          <w:ilvl w:val="2"/>
          <w:numId w:val="3"/>
        </w:numPr>
        <w:tabs>
          <w:tab w:val="left" w:pos="1190"/>
        </w:tabs>
        <w:ind w:hanging="360"/>
      </w:pPr>
      <w:r>
        <w:rPr>
          <w:color w:val="303D47"/>
        </w:rPr>
        <w:t>Nature</w:t>
      </w:r>
      <w:r>
        <w:rPr>
          <w:color w:val="303D47"/>
          <w:spacing w:val="-4"/>
        </w:rPr>
        <w:t xml:space="preserve"> </w:t>
      </w:r>
      <w:r>
        <w:rPr>
          <w:color w:val="303D47"/>
        </w:rPr>
        <w:t>of</w:t>
      </w:r>
      <w:r>
        <w:rPr>
          <w:color w:val="303D47"/>
          <w:spacing w:val="-4"/>
        </w:rPr>
        <w:t xml:space="preserve"> </w:t>
      </w:r>
      <w:r>
        <w:rPr>
          <w:color w:val="303D47"/>
        </w:rPr>
        <w:t>any</w:t>
      </w:r>
      <w:r>
        <w:rPr>
          <w:color w:val="303D47"/>
          <w:spacing w:val="-6"/>
        </w:rPr>
        <w:t xml:space="preserve"> </w:t>
      </w:r>
      <w:r>
        <w:rPr>
          <w:color w:val="303D47"/>
        </w:rPr>
        <w:t>threats,</w:t>
      </w:r>
      <w:r>
        <w:rPr>
          <w:color w:val="303D47"/>
          <w:spacing w:val="-5"/>
        </w:rPr>
        <w:t xml:space="preserve"> </w:t>
      </w:r>
      <w:r>
        <w:rPr>
          <w:color w:val="303D47"/>
        </w:rPr>
        <w:t>intimidation</w:t>
      </w:r>
      <w:r>
        <w:rPr>
          <w:color w:val="303D47"/>
          <w:spacing w:val="-5"/>
        </w:rPr>
        <w:t xml:space="preserve"> </w:t>
      </w:r>
      <w:r>
        <w:rPr>
          <w:color w:val="303D47"/>
        </w:rPr>
        <w:t>or</w:t>
      </w:r>
      <w:r>
        <w:rPr>
          <w:color w:val="303D47"/>
          <w:spacing w:val="-5"/>
        </w:rPr>
        <w:t xml:space="preserve"> </w:t>
      </w:r>
      <w:r>
        <w:rPr>
          <w:color w:val="303D47"/>
        </w:rPr>
        <w:t>violence</w:t>
      </w:r>
      <w:r>
        <w:rPr>
          <w:color w:val="303D47"/>
          <w:spacing w:val="-3"/>
        </w:rPr>
        <w:t xml:space="preserve"> </w:t>
      </w:r>
      <w:r>
        <w:rPr>
          <w:color w:val="303D47"/>
        </w:rPr>
        <w:t>that</w:t>
      </w:r>
      <w:r>
        <w:rPr>
          <w:color w:val="303D47"/>
          <w:spacing w:val="-6"/>
        </w:rPr>
        <w:t xml:space="preserve"> </w:t>
      </w:r>
      <w:r>
        <w:rPr>
          <w:color w:val="303D47"/>
        </w:rPr>
        <w:t>was</w:t>
      </w:r>
      <w:r>
        <w:rPr>
          <w:color w:val="303D47"/>
          <w:spacing w:val="-8"/>
        </w:rPr>
        <w:t xml:space="preserve"> </w:t>
      </w:r>
      <w:r>
        <w:rPr>
          <w:color w:val="303D47"/>
          <w:spacing w:val="-2"/>
        </w:rPr>
        <w:t>involved.</w:t>
      </w:r>
    </w:p>
    <w:p w14:paraId="2B933711" w14:textId="77777777" w:rsidR="00667A77" w:rsidRDefault="005B4D95" w:rsidP="00D4312C">
      <w:pPr>
        <w:pStyle w:val="ListParagraph"/>
        <w:numPr>
          <w:ilvl w:val="2"/>
          <w:numId w:val="3"/>
        </w:numPr>
        <w:tabs>
          <w:tab w:val="left" w:pos="1190"/>
        </w:tabs>
        <w:spacing w:after="240"/>
        <w:ind w:hanging="360"/>
      </w:pPr>
      <w:r>
        <w:rPr>
          <w:color w:val="303D47"/>
        </w:rPr>
        <w:t>Any</w:t>
      </w:r>
      <w:r>
        <w:rPr>
          <w:color w:val="303D47"/>
          <w:spacing w:val="-5"/>
        </w:rPr>
        <w:t xml:space="preserve"> </w:t>
      </w:r>
      <w:r>
        <w:rPr>
          <w:color w:val="303D47"/>
        </w:rPr>
        <w:t>other</w:t>
      </w:r>
      <w:r>
        <w:rPr>
          <w:color w:val="303D47"/>
          <w:spacing w:val="-3"/>
        </w:rPr>
        <w:t xml:space="preserve"> </w:t>
      </w:r>
      <w:r>
        <w:rPr>
          <w:color w:val="303D47"/>
        </w:rPr>
        <w:t>relevant</w:t>
      </w:r>
      <w:r>
        <w:rPr>
          <w:color w:val="303D47"/>
          <w:spacing w:val="-3"/>
        </w:rPr>
        <w:t xml:space="preserve"> </w:t>
      </w:r>
      <w:proofErr w:type="gramStart"/>
      <w:r>
        <w:rPr>
          <w:color w:val="303D47"/>
          <w:spacing w:val="-2"/>
        </w:rPr>
        <w:t>detail</w:t>
      </w:r>
      <w:proofErr w:type="gramEnd"/>
      <w:r>
        <w:rPr>
          <w:color w:val="303D47"/>
          <w:spacing w:val="-2"/>
        </w:rPr>
        <w:t>.</w:t>
      </w:r>
    </w:p>
    <w:p w14:paraId="2B933713" w14:textId="77777777" w:rsidR="00667A77" w:rsidRDefault="005B4D95" w:rsidP="00FC467C">
      <w:pPr>
        <w:pStyle w:val="BodyText"/>
        <w:ind w:left="110"/>
      </w:pPr>
      <w:r>
        <w:rPr>
          <w:color w:val="303D47"/>
        </w:rPr>
        <w:t>Never</w:t>
      </w:r>
      <w:r>
        <w:rPr>
          <w:color w:val="303D47"/>
          <w:spacing w:val="-6"/>
        </w:rPr>
        <w:t xml:space="preserve"> </w:t>
      </w:r>
      <w:r>
        <w:rPr>
          <w:color w:val="303D47"/>
        </w:rPr>
        <w:t>refuse</w:t>
      </w:r>
      <w:r>
        <w:rPr>
          <w:color w:val="303D47"/>
          <w:spacing w:val="-3"/>
        </w:rPr>
        <w:t xml:space="preserve"> </w:t>
      </w:r>
      <w:r>
        <w:rPr>
          <w:color w:val="303D47"/>
        </w:rPr>
        <w:t>to</w:t>
      </w:r>
      <w:r>
        <w:rPr>
          <w:color w:val="303D47"/>
          <w:spacing w:val="-5"/>
        </w:rPr>
        <w:t xml:space="preserve"> </w:t>
      </w:r>
      <w:r>
        <w:rPr>
          <w:color w:val="303D47"/>
        </w:rPr>
        <w:t>make</w:t>
      </w:r>
      <w:r>
        <w:rPr>
          <w:color w:val="303D47"/>
          <w:spacing w:val="-3"/>
        </w:rPr>
        <w:t xml:space="preserve"> </w:t>
      </w:r>
      <w:r>
        <w:rPr>
          <w:color w:val="303D47"/>
        </w:rPr>
        <w:t>a</w:t>
      </w:r>
      <w:r>
        <w:rPr>
          <w:color w:val="303D47"/>
          <w:spacing w:val="-3"/>
        </w:rPr>
        <w:t xml:space="preserve"> </w:t>
      </w:r>
      <w:r>
        <w:rPr>
          <w:color w:val="303D47"/>
        </w:rPr>
        <w:t>payment</w:t>
      </w:r>
      <w:r>
        <w:rPr>
          <w:color w:val="303D47"/>
          <w:spacing w:val="-4"/>
        </w:rPr>
        <w:t xml:space="preserve"> </w:t>
      </w:r>
      <w:r>
        <w:rPr>
          <w:color w:val="303D47"/>
        </w:rPr>
        <w:t>if</w:t>
      </w:r>
      <w:r>
        <w:rPr>
          <w:color w:val="303D47"/>
          <w:spacing w:val="-3"/>
        </w:rPr>
        <w:t xml:space="preserve"> </w:t>
      </w:r>
      <w:r>
        <w:rPr>
          <w:color w:val="303D47"/>
        </w:rPr>
        <w:t>you</w:t>
      </w:r>
      <w:r>
        <w:rPr>
          <w:color w:val="303D47"/>
          <w:spacing w:val="-4"/>
        </w:rPr>
        <w:t xml:space="preserve"> </w:t>
      </w:r>
      <w:r>
        <w:rPr>
          <w:color w:val="303D47"/>
        </w:rPr>
        <w:t>are</w:t>
      </w:r>
      <w:r>
        <w:rPr>
          <w:color w:val="303D47"/>
          <w:spacing w:val="-2"/>
        </w:rPr>
        <w:t xml:space="preserve"> </w:t>
      </w:r>
      <w:r>
        <w:rPr>
          <w:color w:val="303D47"/>
        </w:rPr>
        <w:t>faced</w:t>
      </w:r>
      <w:r>
        <w:rPr>
          <w:color w:val="303D47"/>
          <w:spacing w:val="-4"/>
        </w:rPr>
        <w:t xml:space="preserve"> </w:t>
      </w:r>
      <w:r>
        <w:rPr>
          <w:color w:val="303D47"/>
        </w:rPr>
        <w:t>with</w:t>
      </w:r>
      <w:r>
        <w:rPr>
          <w:color w:val="303D47"/>
          <w:spacing w:val="-4"/>
        </w:rPr>
        <w:t xml:space="preserve"> </w:t>
      </w:r>
      <w:r>
        <w:rPr>
          <w:color w:val="303D47"/>
        </w:rPr>
        <w:t>a</w:t>
      </w:r>
      <w:r>
        <w:rPr>
          <w:color w:val="303D47"/>
          <w:spacing w:val="-7"/>
        </w:rPr>
        <w:t xml:space="preserve"> </w:t>
      </w:r>
      <w:r>
        <w:rPr>
          <w:color w:val="303D47"/>
        </w:rPr>
        <w:t>threat</w:t>
      </w:r>
      <w:r>
        <w:rPr>
          <w:color w:val="303D47"/>
          <w:spacing w:val="-5"/>
        </w:rPr>
        <w:t xml:space="preserve"> </w:t>
      </w:r>
      <w:r>
        <w:rPr>
          <w:color w:val="303D47"/>
        </w:rPr>
        <w:t>or</w:t>
      </w:r>
      <w:r>
        <w:rPr>
          <w:color w:val="303D47"/>
          <w:spacing w:val="-4"/>
        </w:rPr>
        <w:t xml:space="preserve"> </w:t>
      </w:r>
      <w:r>
        <w:rPr>
          <w:color w:val="303D47"/>
        </w:rPr>
        <w:t>believe</w:t>
      </w:r>
      <w:r>
        <w:rPr>
          <w:color w:val="303D47"/>
          <w:spacing w:val="-3"/>
        </w:rPr>
        <w:t xml:space="preserve"> </w:t>
      </w:r>
      <w:r>
        <w:rPr>
          <w:color w:val="303D47"/>
        </w:rPr>
        <w:t>there</w:t>
      </w:r>
      <w:r>
        <w:rPr>
          <w:color w:val="303D47"/>
          <w:spacing w:val="-2"/>
        </w:rPr>
        <w:t xml:space="preserve"> </w:t>
      </w:r>
      <w:r>
        <w:rPr>
          <w:color w:val="303D47"/>
        </w:rPr>
        <w:t>is</w:t>
      </w:r>
      <w:r>
        <w:rPr>
          <w:color w:val="303D47"/>
          <w:spacing w:val="-4"/>
        </w:rPr>
        <w:t xml:space="preserve"> </w:t>
      </w:r>
      <w:r>
        <w:rPr>
          <w:color w:val="303D47"/>
        </w:rPr>
        <w:t>a</w:t>
      </w:r>
      <w:r>
        <w:rPr>
          <w:color w:val="303D47"/>
          <w:spacing w:val="-3"/>
        </w:rPr>
        <w:t xml:space="preserve"> </w:t>
      </w:r>
      <w:r>
        <w:rPr>
          <w:color w:val="303D47"/>
        </w:rPr>
        <w:t>threat</w:t>
      </w:r>
      <w:r>
        <w:rPr>
          <w:color w:val="303D47"/>
          <w:spacing w:val="-5"/>
        </w:rPr>
        <w:t xml:space="preserve"> </w:t>
      </w:r>
      <w:r>
        <w:rPr>
          <w:color w:val="303D47"/>
        </w:rPr>
        <w:t>to</w:t>
      </w:r>
      <w:r>
        <w:rPr>
          <w:color w:val="303D47"/>
          <w:spacing w:val="-5"/>
        </w:rPr>
        <w:t xml:space="preserve"> </w:t>
      </w:r>
      <w:r>
        <w:rPr>
          <w:color w:val="303D47"/>
        </w:rPr>
        <w:t>your</w:t>
      </w:r>
      <w:r>
        <w:rPr>
          <w:color w:val="303D47"/>
          <w:spacing w:val="-3"/>
        </w:rPr>
        <w:t xml:space="preserve"> </w:t>
      </w:r>
      <w:r>
        <w:rPr>
          <w:color w:val="303D47"/>
        </w:rPr>
        <w:t>safety.</w:t>
      </w:r>
      <w:r>
        <w:rPr>
          <w:color w:val="303D47"/>
          <w:spacing w:val="-6"/>
        </w:rPr>
        <w:t xml:space="preserve"> </w:t>
      </w:r>
      <w:proofErr w:type="gramStart"/>
      <w:r>
        <w:rPr>
          <w:color w:val="303D47"/>
        </w:rPr>
        <w:t>The</w:t>
      </w:r>
      <w:r>
        <w:rPr>
          <w:color w:val="303D47"/>
          <w:spacing w:val="-2"/>
        </w:rPr>
        <w:t xml:space="preserve"> safety</w:t>
      </w:r>
      <w:proofErr w:type="gramEnd"/>
    </w:p>
    <w:p w14:paraId="2B933714" w14:textId="77777777" w:rsidR="00667A77" w:rsidRDefault="005B4D95" w:rsidP="00D4312C">
      <w:pPr>
        <w:pStyle w:val="BodyText"/>
        <w:spacing w:after="240"/>
        <w:ind w:left="110"/>
      </w:pPr>
      <w:r>
        <w:rPr>
          <w:color w:val="303D47"/>
        </w:rPr>
        <w:t>of</w:t>
      </w:r>
      <w:r>
        <w:rPr>
          <w:color w:val="303D47"/>
          <w:spacing w:val="-4"/>
        </w:rPr>
        <w:t xml:space="preserve"> </w:t>
      </w:r>
      <w:r>
        <w:rPr>
          <w:color w:val="303D47"/>
        </w:rPr>
        <w:t>DFAT’s</w:t>
      </w:r>
      <w:r>
        <w:rPr>
          <w:color w:val="303D47"/>
          <w:spacing w:val="-4"/>
        </w:rPr>
        <w:t xml:space="preserve"> </w:t>
      </w:r>
      <w:r>
        <w:rPr>
          <w:color w:val="303D47"/>
        </w:rPr>
        <w:t>employees</w:t>
      </w:r>
      <w:r>
        <w:rPr>
          <w:color w:val="303D47"/>
          <w:spacing w:val="-4"/>
        </w:rPr>
        <w:t xml:space="preserve"> </w:t>
      </w:r>
      <w:r>
        <w:rPr>
          <w:color w:val="303D47"/>
        </w:rPr>
        <w:t>and</w:t>
      </w:r>
      <w:r>
        <w:rPr>
          <w:color w:val="303D47"/>
          <w:spacing w:val="-4"/>
        </w:rPr>
        <w:t xml:space="preserve"> </w:t>
      </w:r>
      <w:r>
        <w:rPr>
          <w:color w:val="303D47"/>
        </w:rPr>
        <w:t>that</w:t>
      </w:r>
      <w:r>
        <w:rPr>
          <w:color w:val="303D47"/>
          <w:spacing w:val="-6"/>
        </w:rPr>
        <w:t xml:space="preserve"> </w:t>
      </w:r>
      <w:r>
        <w:rPr>
          <w:color w:val="303D47"/>
        </w:rPr>
        <w:t>of</w:t>
      </w:r>
      <w:r>
        <w:rPr>
          <w:color w:val="303D47"/>
          <w:spacing w:val="-3"/>
        </w:rPr>
        <w:t xml:space="preserve"> </w:t>
      </w:r>
      <w:r>
        <w:rPr>
          <w:color w:val="303D47"/>
        </w:rPr>
        <w:t>our</w:t>
      </w:r>
      <w:r>
        <w:rPr>
          <w:color w:val="303D47"/>
          <w:spacing w:val="1"/>
        </w:rPr>
        <w:t xml:space="preserve"> </w:t>
      </w:r>
      <w:r>
        <w:rPr>
          <w:color w:val="303D47"/>
        </w:rPr>
        <w:t>partners</w:t>
      </w:r>
      <w:r>
        <w:rPr>
          <w:color w:val="303D47"/>
          <w:spacing w:val="-3"/>
        </w:rPr>
        <w:t xml:space="preserve"> </w:t>
      </w:r>
      <w:r>
        <w:rPr>
          <w:color w:val="303D47"/>
        </w:rPr>
        <w:t>is</w:t>
      </w:r>
      <w:r>
        <w:rPr>
          <w:color w:val="303D47"/>
          <w:spacing w:val="-5"/>
        </w:rPr>
        <w:t xml:space="preserve"> </w:t>
      </w:r>
      <w:r>
        <w:rPr>
          <w:color w:val="303D47"/>
        </w:rPr>
        <w:t>of</w:t>
      </w:r>
      <w:r>
        <w:rPr>
          <w:color w:val="303D47"/>
          <w:spacing w:val="-3"/>
        </w:rPr>
        <w:t xml:space="preserve"> </w:t>
      </w:r>
      <w:r>
        <w:rPr>
          <w:color w:val="303D47"/>
        </w:rPr>
        <w:t>upmost</w:t>
      </w:r>
      <w:r>
        <w:rPr>
          <w:color w:val="303D47"/>
          <w:spacing w:val="-5"/>
        </w:rPr>
        <w:t xml:space="preserve"> </w:t>
      </w:r>
      <w:r>
        <w:rPr>
          <w:color w:val="303D47"/>
        </w:rPr>
        <w:t>importance</w:t>
      </w:r>
      <w:r>
        <w:rPr>
          <w:color w:val="303D47"/>
          <w:spacing w:val="-3"/>
        </w:rPr>
        <w:t xml:space="preserve"> </w:t>
      </w:r>
      <w:r>
        <w:rPr>
          <w:color w:val="303D47"/>
        </w:rPr>
        <w:t>to</w:t>
      </w:r>
      <w:r>
        <w:rPr>
          <w:color w:val="303D47"/>
          <w:spacing w:val="-5"/>
        </w:rPr>
        <w:t xml:space="preserve"> us.</w:t>
      </w:r>
    </w:p>
    <w:p w14:paraId="2B933716" w14:textId="77777777" w:rsidR="00667A77" w:rsidRPr="00A77BAA" w:rsidRDefault="005B4D95" w:rsidP="00FC467C">
      <w:pPr>
        <w:ind w:left="110"/>
        <w:rPr>
          <w:color w:val="347C5D"/>
          <w:sz w:val="28"/>
        </w:rPr>
      </w:pPr>
      <w:r w:rsidRPr="00A77BAA">
        <w:rPr>
          <w:color w:val="347C5D"/>
          <w:sz w:val="28"/>
        </w:rPr>
        <w:t>WHAT</w:t>
      </w:r>
      <w:r w:rsidRPr="00A77BAA">
        <w:rPr>
          <w:color w:val="347C5D"/>
          <w:spacing w:val="-8"/>
          <w:sz w:val="28"/>
        </w:rPr>
        <w:t xml:space="preserve"> </w:t>
      </w:r>
      <w:r w:rsidRPr="00A77BAA">
        <w:rPr>
          <w:color w:val="347C5D"/>
          <w:sz w:val="28"/>
        </w:rPr>
        <w:t>SHOULD</w:t>
      </w:r>
      <w:r w:rsidRPr="00A77BAA">
        <w:rPr>
          <w:color w:val="347C5D"/>
          <w:spacing w:val="-4"/>
          <w:sz w:val="28"/>
        </w:rPr>
        <w:t xml:space="preserve"> </w:t>
      </w:r>
      <w:r w:rsidRPr="00A77BAA">
        <w:rPr>
          <w:color w:val="347C5D"/>
          <w:sz w:val="28"/>
        </w:rPr>
        <w:t>I</w:t>
      </w:r>
      <w:r w:rsidRPr="00A77BAA">
        <w:rPr>
          <w:color w:val="347C5D"/>
          <w:spacing w:val="-9"/>
          <w:sz w:val="28"/>
        </w:rPr>
        <w:t xml:space="preserve"> </w:t>
      </w:r>
      <w:r w:rsidRPr="00A77BAA">
        <w:rPr>
          <w:color w:val="347C5D"/>
          <w:sz w:val="28"/>
        </w:rPr>
        <w:t>SAY</w:t>
      </w:r>
      <w:r w:rsidRPr="00A77BAA">
        <w:rPr>
          <w:color w:val="347C5D"/>
          <w:spacing w:val="-8"/>
          <w:sz w:val="28"/>
        </w:rPr>
        <w:t xml:space="preserve"> </w:t>
      </w:r>
      <w:r w:rsidRPr="00A77BAA">
        <w:rPr>
          <w:color w:val="347C5D"/>
          <w:sz w:val="28"/>
        </w:rPr>
        <w:t>IF</w:t>
      </w:r>
      <w:r w:rsidRPr="00A77BAA">
        <w:rPr>
          <w:color w:val="347C5D"/>
          <w:spacing w:val="-6"/>
          <w:sz w:val="28"/>
        </w:rPr>
        <w:t xml:space="preserve"> </w:t>
      </w:r>
      <w:r w:rsidRPr="00A77BAA">
        <w:rPr>
          <w:color w:val="347C5D"/>
          <w:sz w:val="28"/>
        </w:rPr>
        <w:t>AUSTRALIAN</w:t>
      </w:r>
      <w:r w:rsidRPr="00A77BAA">
        <w:rPr>
          <w:color w:val="347C5D"/>
          <w:spacing w:val="-4"/>
          <w:sz w:val="28"/>
        </w:rPr>
        <w:t xml:space="preserve"> </w:t>
      </w:r>
      <w:r w:rsidRPr="00A77BAA">
        <w:rPr>
          <w:color w:val="347C5D"/>
          <w:sz w:val="28"/>
        </w:rPr>
        <w:t>BUSINESSES</w:t>
      </w:r>
      <w:r w:rsidRPr="00A77BAA">
        <w:rPr>
          <w:color w:val="347C5D"/>
          <w:spacing w:val="-9"/>
          <w:sz w:val="28"/>
        </w:rPr>
        <w:t xml:space="preserve"> </w:t>
      </w:r>
      <w:r w:rsidRPr="00A77BAA">
        <w:rPr>
          <w:color w:val="347C5D"/>
          <w:sz w:val="28"/>
        </w:rPr>
        <w:t>ASK</w:t>
      </w:r>
      <w:r w:rsidRPr="00A77BAA">
        <w:rPr>
          <w:color w:val="347C5D"/>
          <w:spacing w:val="-8"/>
          <w:sz w:val="28"/>
        </w:rPr>
        <w:t xml:space="preserve"> </w:t>
      </w:r>
      <w:r w:rsidRPr="00A77BAA">
        <w:rPr>
          <w:color w:val="347C5D"/>
          <w:sz w:val="28"/>
        </w:rPr>
        <w:t>ABOUT</w:t>
      </w:r>
      <w:r w:rsidRPr="00A77BAA">
        <w:rPr>
          <w:color w:val="347C5D"/>
          <w:spacing w:val="-8"/>
          <w:sz w:val="28"/>
        </w:rPr>
        <w:t xml:space="preserve"> </w:t>
      </w:r>
      <w:r w:rsidRPr="00A77BAA">
        <w:rPr>
          <w:color w:val="347C5D"/>
          <w:sz w:val="28"/>
        </w:rPr>
        <w:t>FACILITATION</w:t>
      </w:r>
      <w:r w:rsidRPr="00A77BAA">
        <w:rPr>
          <w:color w:val="347C5D"/>
          <w:spacing w:val="-8"/>
          <w:sz w:val="28"/>
        </w:rPr>
        <w:t xml:space="preserve"> </w:t>
      </w:r>
      <w:r w:rsidRPr="00A77BAA">
        <w:rPr>
          <w:color w:val="347C5D"/>
          <w:spacing w:val="-2"/>
          <w:sz w:val="28"/>
        </w:rPr>
        <w:t>PAYMENTS?</w:t>
      </w:r>
    </w:p>
    <w:p w14:paraId="2B933717" w14:textId="57CDE271" w:rsidR="00667A77" w:rsidRDefault="005B4D95" w:rsidP="00FC467C">
      <w:pPr>
        <w:pStyle w:val="ListParagraph"/>
        <w:numPr>
          <w:ilvl w:val="1"/>
          <w:numId w:val="3"/>
        </w:numPr>
        <w:tabs>
          <w:tab w:val="left" w:pos="830"/>
        </w:tabs>
        <w:ind w:right="618"/>
        <w:rPr>
          <w:rFonts w:ascii="Symbol" w:hAnsi="Symbol"/>
          <w:color w:val="303D47"/>
        </w:rPr>
      </w:pPr>
      <w:r>
        <w:rPr>
          <w:color w:val="303D47"/>
        </w:rPr>
        <w:t>DFAT prohibits the use of facilitation payments by its staff and partners, including those receiving DFAT funding</w:t>
      </w:r>
      <w:r>
        <w:rPr>
          <w:color w:val="303D47"/>
          <w:spacing w:val="-2"/>
        </w:rPr>
        <w:t xml:space="preserve"> </w:t>
      </w:r>
      <w:r>
        <w:rPr>
          <w:color w:val="303D47"/>
        </w:rPr>
        <w:t>to</w:t>
      </w:r>
      <w:r>
        <w:rPr>
          <w:color w:val="303D47"/>
          <w:spacing w:val="-5"/>
        </w:rPr>
        <w:t xml:space="preserve"> </w:t>
      </w:r>
      <w:r>
        <w:rPr>
          <w:color w:val="303D47"/>
        </w:rPr>
        <w:t>deliver</w:t>
      </w:r>
      <w:r>
        <w:rPr>
          <w:color w:val="303D47"/>
          <w:spacing w:val="-4"/>
        </w:rPr>
        <w:t xml:space="preserve"> </w:t>
      </w:r>
      <w:r w:rsidR="00597E6D">
        <w:rPr>
          <w:color w:val="303D47"/>
        </w:rPr>
        <w:t>Australia’s</w:t>
      </w:r>
      <w:r>
        <w:rPr>
          <w:color w:val="303D47"/>
          <w:spacing w:val="-4"/>
        </w:rPr>
        <w:t xml:space="preserve"> </w:t>
      </w:r>
      <w:r>
        <w:rPr>
          <w:color w:val="303D47"/>
        </w:rPr>
        <w:t>development</w:t>
      </w:r>
      <w:r>
        <w:rPr>
          <w:color w:val="303D47"/>
          <w:spacing w:val="-4"/>
        </w:rPr>
        <w:t xml:space="preserve"> </w:t>
      </w:r>
      <w:r>
        <w:rPr>
          <w:color w:val="303D47"/>
        </w:rPr>
        <w:t>program.</w:t>
      </w:r>
      <w:r>
        <w:rPr>
          <w:color w:val="303D47"/>
          <w:spacing w:val="-6"/>
        </w:rPr>
        <w:t xml:space="preserve"> </w:t>
      </w:r>
      <w:r>
        <w:rPr>
          <w:color w:val="303D47"/>
        </w:rPr>
        <w:t>The</w:t>
      </w:r>
      <w:r>
        <w:rPr>
          <w:color w:val="303D47"/>
          <w:spacing w:val="-3"/>
        </w:rPr>
        <w:t xml:space="preserve"> </w:t>
      </w:r>
      <w:r>
        <w:rPr>
          <w:color w:val="303D47"/>
        </w:rPr>
        <w:t>Australian</w:t>
      </w:r>
      <w:r>
        <w:rPr>
          <w:color w:val="303D47"/>
          <w:spacing w:val="-4"/>
        </w:rPr>
        <w:t xml:space="preserve"> </w:t>
      </w:r>
      <w:r>
        <w:rPr>
          <w:color w:val="303D47"/>
        </w:rPr>
        <w:t>Government</w:t>
      </w:r>
      <w:r>
        <w:rPr>
          <w:color w:val="303D47"/>
          <w:spacing w:val="-4"/>
        </w:rPr>
        <w:t xml:space="preserve"> </w:t>
      </w:r>
      <w:r>
        <w:rPr>
          <w:color w:val="303D47"/>
        </w:rPr>
        <w:t>strongly</w:t>
      </w:r>
      <w:r>
        <w:rPr>
          <w:color w:val="303D47"/>
          <w:spacing w:val="-6"/>
        </w:rPr>
        <w:t xml:space="preserve"> </w:t>
      </w:r>
      <w:r>
        <w:rPr>
          <w:color w:val="303D47"/>
        </w:rPr>
        <w:t>discourages Australian businesses and individuals from paying facilitation payments.</w:t>
      </w:r>
    </w:p>
    <w:p w14:paraId="2B933718" w14:textId="77777777" w:rsidR="00667A77" w:rsidRDefault="005B4D95" w:rsidP="00FC467C">
      <w:pPr>
        <w:pStyle w:val="ListParagraph"/>
        <w:numPr>
          <w:ilvl w:val="1"/>
          <w:numId w:val="3"/>
        </w:numPr>
        <w:tabs>
          <w:tab w:val="left" w:pos="830"/>
        </w:tabs>
        <w:ind w:right="772"/>
        <w:rPr>
          <w:rFonts w:ascii="Symbol" w:hAnsi="Symbol"/>
          <w:color w:val="303D47"/>
        </w:rPr>
      </w:pPr>
      <w:r>
        <w:rPr>
          <w:color w:val="303D47"/>
        </w:rPr>
        <w:t>Facilitation</w:t>
      </w:r>
      <w:r>
        <w:rPr>
          <w:color w:val="303D47"/>
          <w:spacing w:val="-3"/>
        </w:rPr>
        <w:t xml:space="preserve"> </w:t>
      </w:r>
      <w:r>
        <w:rPr>
          <w:color w:val="303D47"/>
        </w:rPr>
        <w:t>payments</w:t>
      </w:r>
      <w:r>
        <w:rPr>
          <w:color w:val="303D47"/>
          <w:spacing w:val="-3"/>
        </w:rPr>
        <w:t xml:space="preserve"> </w:t>
      </w:r>
      <w:r>
        <w:rPr>
          <w:color w:val="303D47"/>
        </w:rPr>
        <w:t>should</w:t>
      </w:r>
      <w:r>
        <w:rPr>
          <w:color w:val="303D47"/>
          <w:spacing w:val="-3"/>
        </w:rPr>
        <w:t xml:space="preserve"> </w:t>
      </w:r>
      <w:r>
        <w:rPr>
          <w:color w:val="303D47"/>
        </w:rPr>
        <w:t>be</w:t>
      </w:r>
      <w:r>
        <w:rPr>
          <w:color w:val="303D47"/>
          <w:spacing w:val="-2"/>
        </w:rPr>
        <w:t xml:space="preserve"> </w:t>
      </w:r>
      <w:r>
        <w:rPr>
          <w:color w:val="303D47"/>
        </w:rPr>
        <w:t>seen</w:t>
      </w:r>
      <w:r>
        <w:rPr>
          <w:color w:val="303D47"/>
          <w:spacing w:val="-3"/>
        </w:rPr>
        <w:t xml:space="preserve"> </w:t>
      </w:r>
      <w:r>
        <w:rPr>
          <w:color w:val="303D47"/>
        </w:rPr>
        <w:t>as</w:t>
      </w:r>
      <w:r>
        <w:rPr>
          <w:color w:val="303D47"/>
          <w:spacing w:val="-3"/>
        </w:rPr>
        <w:t xml:space="preserve"> </w:t>
      </w:r>
      <w:r>
        <w:rPr>
          <w:color w:val="303D47"/>
        </w:rPr>
        <w:t>a</w:t>
      </w:r>
      <w:r>
        <w:rPr>
          <w:color w:val="303D47"/>
          <w:spacing w:val="-2"/>
        </w:rPr>
        <w:t xml:space="preserve"> </w:t>
      </w:r>
      <w:r>
        <w:rPr>
          <w:color w:val="303D47"/>
        </w:rPr>
        <w:t>business</w:t>
      </w:r>
      <w:r>
        <w:rPr>
          <w:color w:val="303D47"/>
          <w:spacing w:val="-3"/>
        </w:rPr>
        <w:t xml:space="preserve"> </w:t>
      </w:r>
      <w:r>
        <w:rPr>
          <w:color w:val="303D47"/>
        </w:rPr>
        <w:t>risk,</w:t>
      </w:r>
      <w:r>
        <w:rPr>
          <w:color w:val="303D47"/>
          <w:spacing w:val="-5"/>
        </w:rPr>
        <w:t xml:space="preserve"> </w:t>
      </w:r>
      <w:r>
        <w:rPr>
          <w:color w:val="303D47"/>
        </w:rPr>
        <w:t>not</w:t>
      </w:r>
      <w:r>
        <w:rPr>
          <w:color w:val="303D47"/>
          <w:spacing w:val="-3"/>
        </w:rPr>
        <w:t xml:space="preserve"> </w:t>
      </w:r>
      <w:r>
        <w:rPr>
          <w:color w:val="303D47"/>
        </w:rPr>
        <w:t>a</w:t>
      </w:r>
      <w:r>
        <w:rPr>
          <w:color w:val="303D47"/>
          <w:spacing w:val="-2"/>
        </w:rPr>
        <w:t xml:space="preserve"> </w:t>
      </w:r>
      <w:r>
        <w:rPr>
          <w:color w:val="303D47"/>
        </w:rPr>
        <w:t>nuisance.</w:t>
      </w:r>
      <w:r>
        <w:rPr>
          <w:color w:val="303D47"/>
          <w:spacing w:val="-5"/>
        </w:rPr>
        <w:t xml:space="preserve"> </w:t>
      </w:r>
      <w:r>
        <w:rPr>
          <w:color w:val="303D47"/>
        </w:rPr>
        <w:t>By</w:t>
      </w:r>
      <w:r>
        <w:rPr>
          <w:color w:val="303D47"/>
          <w:spacing w:val="-5"/>
        </w:rPr>
        <w:t xml:space="preserve"> </w:t>
      </w:r>
      <w:r>
        <w:rPr>
          <w:color w:val="303D47"/>
        </w:rPr>
        <w:t>making</w:t>
      </w:r>
      <w:r>
        <w:rPr>
          <w:color w:val="303D47"/>
          <w:spacing w:val="-1"/>
        </w:rPr>
        <w:t xml:space="preserve"> </w:t>
      </w:r>
      <w:r>
        <w:rPr>
          <w:color w:val="303D47"/>
        </w:rPr>
        <w:t>facilitation</w:t>
      </w:r>
      <w:r>
        <w:rPr>
          <w:color w:val="303D47"/>
          <w:spacing w:val="-3"/>
        </w:rPr>
        <w:t xml:space="preserve"> </w:t>
      </w:r>
      <w:r>
        <w:rPr>
          <w:color w:val="303D47"/>
        </w:rPr>
        <w:t>payments businesses expose themselves to demands for higher payments and link their commercial future – and personal liberty – to a corrupt official, as well as potentially committing a crime.</w:t>
      </w:r>
    </w:p>
    <w:p w14:paraId="2B933719" w14:textId="77777777" w:rsidR="00667A77" w:rsidRDefault="005B4D95" w:rsidP="00D4312C">
      <w:pPr>
        <w:pStyle w:val="ListParagraph"/>
        <w:numPr>
          <w:ilvl w:val="1"/>
          <w:numId w:val="3"/>
        </w:numPr>
        <w:tabs>
          <w:tab w:val="left" w:pos="830"/>
        </w:tabs>
        <w:spacing w:after="240"/>
        <w:ind w:right="460"/>
        <w:rPr>
          <w:rFonts w:ascii="Symbol" w:hAnsi="Symbol"/>
          <w:color w:val="303D47"/>
          <w:sz w:val="24"/>
        </w:rPr>
      </w:pPr>
      <w:r>
        <w:rPr>
          <w:color w:val="303D47"/>
        </w:rPr>
        <w:t>DFAT</w:t>
      </w:r>
      <w:r>
        <w:rPr>
          <w:color w:val="303D47"/>
          <w:spacing w:val="-4"/>
        </w:rPr>
        <w:t xml:space="preserve"> </w:t>
      </w:r>
      <w:r>
        <w:rPr>
          <w:color w:val="303D47"/>
        </w:rPr>
        <w:t>can</w:t>
      </w:r>
      <w:r>
        <w:rPr>
          <w:color w:val="303D47"/>
          <w:spacing w:val="-3"/>
        </w:rPr>
        <w:t xml:space="preserve"> </w:t>
      </w:r>
      <w:r>
        <w:rPr>
          <w:color w:val="303D47"/>
        </w:rPr>
        <w:t>assist</w:t>
      </w:r>
      <w:r>
        <w:rPr>
          <w:color w:val="303D47"/>
          <w:spacing w:val="-4"/>
        </w:rPr>
        <w:t xml:space="preserve"> </w:t>
      </w:r>
      <w:r>
        <w:rPr>
          <w:color w:val="303D47"/>
        </w:rPr>
        <w:t>Australian</w:t>
      </w:r>
      <w:r>
        <w:rPr>
          <w:color w:val="303D47"/>
          <w:spacing w:val="-3"/>
        </w:rPr>
        <w:t xml:space="preserve"> </w:t>
      </w:r>
      <w:r>
        <w:rPr>
          <w:color w:val="303D47"/>
        </w:rPr>
        <w:t>businesses</w:t>
      </w:r>
      <w:r>
        <w:rPr>
          <w:color w:val="303D47"/>
          <w:spacing w:val="-3"/>
        </w:rPr>
        <w:t xml:space="preserve"> </w:t>
      </w:r>
      <w:r>
        <w:rPr>
          <w:color w:val="303D47"/>
        </w:rPr>
        <w:t>and</w:t>
      </w:r>
      <w:r>
        <w:rPr>
          <w:color w:val="303D47"/>
          <w:spacing w:val="-3"/>
        </w:rPr>
        <w:t xml:space="preserve"> </w:t>
      </w:r>
      <w:r>
        <w:rPr>
          <w:color w:val="303D47"/>
        </w:rPr>
        <w:t>individuals</w:t>
      </w:r>
      <w:r>
        <w:rPr>
          <w:color w:val="303D47"/>
          <w:spacing w:val="-3"/>
        </w:rPr>
        <w:t xml:space="preserve"> </w:t>
      </w:r>
      <w:r>
        <w:rPr>
          <w:color w:val="303D47"/>
        </w:rPr>
        <w:t>by</w:t>
      </w:r>
      <w:r>
        <w:rPr>
          <w:color w:val="303D47"/>
          <w:spacing w:val="-5"/>
        </w:rPr>
        <w:t xml:space="preserve"> </w:t>
      </w:r>
      <w:r>
        <w:rPr>
          <w:color w:val="303D47"/>
        </w:rPr>
        <w:t>raising</w:t>
      </w:r>
      <w:r>
        <w:rPr>
          <w:color w:val="303D47"/>
          <w:spacing w:val="-2"/>
        </w:rPr>
        <w:t xml:space="preserve"> </w:t>
      </w:r>
      <w:r>
        <w:rPr>
          <w:color w:val="303D47"/>
        </w:rPr>
        <w:t>issues relating</w:t>
      </w:r>
      <w:r>
        <w:rPr>
          <w:color w:val="303D47"/>
          <w:spacing w:val="-2"/>
        </w:rPr>
        <w:t xml:space="preserve"> </w:t>
      </w:r>
      <w:r>
        <w:rPr>
          <w:color w:val="303D47"/>
        </w:rPr>
        <w:t>to</w:t>
      </w:r>
      <w:r>
        <w:rPr>
          <w:color w:val="303D47"/>
          <w:spacing w:val="-4"/>
        </w:rPr>
        <w:t xml:space="preserve"> </w:t>
      </w:r>
      <w:r>
        <w:rPr>
          <w:color w:val="303D47"/>
        </w:rPr>
        <w:t>facilitation</w:t>
      </w:r>
      <w:r>
        <w:rPr>
          <w:color w:val="303D47"/>
          <w:spacing w:val="-3"/>
        </w:rPr>
        <w:t xml:space="preserve"> </w:t>
      </w:r>
      <w:r>
        <w:rPr>
          <w:color w:val="303D47"/>
        </w:rPr>
        <w:t>payments</w:t>
      </w:r>
      <w:r>
        <w:rPr>
          <w:color w:val="303D47"/>
          <w:spacing w:val="-3"/>
        </w:rPr>
        <w:t xml:space="preserve"> </w:t>
      </w:r>
      <w:r>
        <w:rPr>
          <w:color w:val="303D47"/>
        </w:rPr>
        <w:t>with host governments.</w:t>
      </w:r>
    </w:p>
    <w:p w14:paraId="2B93371B" w14:textId="77777777" w:rsidR="00667A77" w:rsidRPr="00A77BAA" w:rsidRDefault="005B4D95" w:rsidP="00FC467C">
      <w:pPr>
        <w:ind w:left="110"/>
        <w:rPr>
          <w:color w:val="347C5D"/>
          <w:sz w:val="28"/>
        </w:rPr>
      </w:pPr>
      <w:r w:rsidRPr="00A77BAA">
        <w:rPr>
          <w:color w:val="347C5D"/>
          <w:sz w:val="28"/>
        </w:rPr>
        <w:t>QUESTIONS</w:t>
      </w:r>
      <w:r w:rsidRPr="00A77BAA">
        <w:rPr>
          <w:color w:val="347C5D"/>
          <w:spacing w:val="-14"/>
          <w:sz w:val="28"/>
        </w:rPr>
        <w:t xml:space="preserve"> </w:t>
      </w:r>
      <w:r w:rsidRPr="00A77BAA">
        <w:rPr>
          <w:color w:val="347C5D"/>
          <w:sz w:val="28"/>
        </w:rPr>
        <w:t>ABOUT</w:t>
      </w:r>
      <w:r w:rsidRPr="00A77BAA">
        <w:rPr>
          <w:color w:val="347C5D"/>
          <w:spacing w:val="-12"/>
          <w:sz w:val="28"/>
        </w:rPr>
        <w:t xml:space="preserve"> </w:t>
      </w:r>
      <w:r w:rsidRPr="00A77BAA">
        <w:rPr>
          <w:color w:val="347C5D"/>
          <w:sz w:val="28"/>
        </w:rPr>
        <w:t>FACILITATION</w:t>
      </w:r>
      <w:r w:rsidRPr="00A77BAA">
        <w:rPr>
          <w:color w:val="347C5D"/>
          <w:spacing w:val="-12"/>
          <w:sz w:val="28"/>
        </w:rPr>
        <w:t xml:space="preserve"> </w:t>
      </w:r>
      <w:r w:rsidRPr="00A77BAA">
        <w:rPr>
          <w:color w:val="347C5D"/>
          <w:spacing w:val="-2"/>
          <w:sz w:val="28"/>
        </w:rPr>
        <w:t>PAYMENTS?</w:t>
      </w:r>
    </w:p>
    <w:p w14:paraId="2B93371C" w14:textId="77777777" w:rsidR="00667A77" w:rsidRDefault="005B4D95" w:rsidP="00FC467C">
      <w:pPr>
        <w:pStyle w:val="BodyText"/>
        <w:ind w:left="110" w:right="438"/>
      </w:pPr>
      <w:r>
        <w:rPr>
          <w:color w:val="303D47"/>
        </w:rPr>
        <w:t>If</w:t>
      </w:r>
      <w:r>
        <w:rPr>
          <w:color w:val="303D47"/>
          <w:spacing w:val="-1"/>
        </w:rPr>
        <w:t xml:space="preserve"> </w:t>
      </w:r>
      <w:r>
        <w:rPr>
          <w:color w:val="303D47"/>
        </w:rPr>
        <w:t>you</w:t>
      </w:r>
      <w:r>
        <w:rPr>
          <w:color w:val="303D47"/>
          <w:spacing w:val="-2"/>
        </w:rPr>
        <w:t xml:space="preserve"> </w:t>
      </w:r>
      <w:r>
        <w:rPr>
          <w:color w:val="303D47"/>
        </w:rPr>
        <w:t>have</w:t>
      </w:r>
      <w:r>
        <w:rPr>
          <w:color w:val="303D47"/>
          <w:spacing w:val="-1"/>
        </w:rPr>
        <w:t xml:space="preserve"> </w:t>
      </w:r>
      <w:r>
        <w:rPr>
          <w:color w:val="303D47"/>
        </w:rPr>
        <w:t>questions</w:t>
      </w:r>
      <w:r>
        <w:rPr>
          <w:color w:val="303D47"/>
          <w:spacing w:val="-1"/>
        </w:rPr>
        <w:t xml:space="preserve"> </w:t>
      </w:r>
      <w:r>
        <w:rPr>
          <w:color w:val="303D47"/>
        </w:rPr>
        <w:t>about</w:t>
      </w:r>
      <w:r>
        <w:rPr>
          <w:color w:val="303D47"/>
          <w:spacing w:val="-3"/>
        </w:rPr>
        <w:t xml:space="preserve"> </w:t>
      </w:r>
      <w:r>
        <w:rPr>
          <w:color w:val="303D47"/>
        </w:rPr>
        <w:t>facilitation</w:t>
      </w:r>
      <w:r>
        <w:rPr>
          <w:color w:val="303D47"/>
          <w:spacing w:val="-2"/>
        </w:rPr>
        <w:t xml:space="preserve"> </w:t>
      </w:r>
      <w:r>
        <w:rPr>
          <w:color w:val="303D47"/>
        </w:rPr>
        <w:t>payments,</w:t>
      </w:r>
      <w:r>
        <w:rPr>
          <w:color w:val="303D47"/>
          <w:spacing w:val="-4"/>
        </w:rPr>
        <w:t xml:space="preserve"> </w:t>
      </w:r>
      <w:r>
        <w:rPr>
          <w:color w:val="303D47"/>
        </w:rPr>
        <w:t>please</w:t>
      </w:r>
      <w:r>
        <w:rPr>
          <w:color w:val="303D47"/>
          <w:spacing w:val="-1"/>
        </w:rPr>
        <w:t xml:space="preserve"> </w:t>
      </w:r>
      <w:r>
        <w:rPr>
          <w:color w:val="303D47"/>
        </w:rPr>
        <w:t>contact</w:t>
      </w:r>
      <w:r>
        <w:rPr>
          <w:color w:val="303D47"/>
          <w:spacing w:val="-3"/>
        </w:rPr>
        <w:t xml:space="preserve"> </w:t>
      </w:r>
      <w:r>
        <w:rPr>
          <w:color w:val="303D47"/>
        </w:rPr>
        <w:t>the</w:t>
      </w:r>
      <w:r>
        <w:rPr>
          <w:color w:val="303D47"/>
          <w:spacing w:val="-1"/>
        </w:rPr>
        <w:t xml:space="preserve"> </w:t>
      </w:r>
      <w:r>
        <w:rPr>
          <w:color w:val="303D47"/>
        </w:rPr>
        <w:t>DFAT</w:t>
      </w:r>
      <w:r>
        <w:rPr>
          <w:color w:val="303D47"/>
          <w:spacing w:val="-3"/>
        </w:rPr>
        <w:t xml:space="preserve"> </w:t>
      </w:r>
      <w:r>
        <w:rPr>
          <w:color w:val="303D47"/>
        </w:rPr>
        <w:t>Counter</w:t>
      </w:r>
      <w:r>
        <w:rPr>
          <w:color w:val="303D47"/>
          <w:spacing w:val="-2"/>
        </w:rPr>
        <w:t xml:space="preserve"> </w:t>
      </w:r>
      <w:r>
        <w:rPr>
          <w:color w:val="303D47"/>
        </w:rPr>
        <w:t>Fraud</w:t>
      </w:r>
      <w:r>
        <w:rPr>
          <w:color w:val="303D47"/>
          <w:spacing w:val="-2"/>
        </w:rPr>
        <w:t xml:space="preserve"> </w:t>
      </w:r>
      <w:r>
        <w:rPr>
          <w:color w:val="303D47"/>
        </w:rPr>
        <w:t>and</w:t>
      </w:r>
      <w:r>
        <w:rPr>
          <w:color w:val="303D47"/>
          <w:spacing w:val="-2"/>
        </w:rPr>
        <w:t xml:space="preserve"> </w:t>
      </w:r>
      <w:r>
        <w:rPr>
          <w:color w:val="303D47"/>
        </w:rPr>
        <w:t xml:space="preserve">Anti-Corruption Section at </w:t>
      </w:r>
      <w:hyperlink r:id="rId86">
        <w:r>
          <w:rPr>
            <w:color w:val="0462C1"/>
            <w:sz w:val="23"/>
            <w:u w:val="single" w:color="0462C1"/>
          </w:rPr>
          <w:t>fraud.corruption@dfat.gov.au</w:t>
        </w:r>
      </w:hyperlink>
      <w:r>
        <w:rPr>
          <w:color w:val="303D47"/>
        </w:rPr>
        <w:t>.</w:t>
      </w:r>
    </w:p>
    <w:p w14:paraId="2B93371D" w14:textId="77777777" w:rsidR="00667A77" w:rsidRDefault="00667A77" w:rsidP="00FC467C">
      <w:pPr>
        <w:sectPr w:rsidR="00667A77">
          <w:pgSz w:w="11910" w:h="16840"/>
          <w:pgMar w:top="1040" w:right="440" w:bottom="1160" w:left="740" w:header="222" w:footer="937" w:gutter="0"/>
          <w:cols w:space="720"/>
        </w:sectPr>
      </w:pPr>
    </w:p>
    <w:p w14:paraId="2B93371E" w14:textId="77777777" w:rsidR="00667A77" w:rsidRPr="00A77BAA" w:rsidRDefault="005B4D95" w:rsidP="00FC467C">
      <w:pPr>
        <w:pStyle w:val="Heading1"/>
        <w:spacing w:before="175"/>
        <w:ind w:left="0"/>
        <w:rPr>
          <w:rFonts w:ascii="Calibri"/>
          <w:color w:val="347C5D"/>
          <w:w w:val="110"/>
        </w:rPr>
      </w:pPr>
      <w:bookmarkStart w:id="17" w:name="_Toc207719091"/>
      <w:r w:rsidRPr="00A77BAA">
        <w:rPr>
          <w:rFonts w:ascii="Calibri"/>
          <w:color w:val="347C5D"/>
          <w:w w:val="110"/>
        </w:rPr>
        <w:lastRenderedPageBreak/>
        <w:t>ANNEX 7: CONFLICT OF INTEREST FACTSHEET</w:t>
      </w:r>
      <w:bookmarkEnd w:id="17"/>
    </w:p>
    <w:p w14:paraId="2B933720" w14:textId="77777777" w:rsidR="00667A77" w:rsidRPr="00A77BAA" w:rsidRDefault="005B4D95" w:rsidP="006E77C9">
      <w:pPr>
        <w:spacing w:after="240"/>
        <w:ind w:left="110"/>
        <w:rPr>
          <w:color w:val="347C5D"/>
          <w:sz w:val="28"/>
        </w:rPr>
      </w:pPr>
      <w:r w:rsidRPr="00A77BAA">
        <w:rPr>
          <w:color w:val="347C5D"/>
          <w:sz w:val="28"/>
        </w:rPr>
        <w:t>WHAT</w:t>
      </w:r>
      <w:r w:rsidRPr="00A77BAA">
        <w:rPr>
          <w:color w:val="347C5D"/>
          <w:spacing w:val="-7"/>
          <w:sz w:val="28"/>
        </w:rPr>
        <w:t xml:space="preserve"> </w:t>
      </w:r>
      <w:r w:rsidRPr="00A77BAA">
        <w:rPr>
          <w:color w:val="347C5D"/>
          <w:sz w:val="28"/>
        </w:rPr>
        <w:t>IS</w:t>
      </w:r>
      <w:r w:rsidRPr="00A77BAA">
        <w:rPr>
          <w:color w:val="347C5D"/>
          <w:spacing w:val="-2"/>
          <w:sz w:val="28"/>
        </w:rPr>
        <w:t xml:space="preserve"> </w:t>
      </w:r>
      <w:r w:rsidRPr="00A77BAA">
        <w:rPr>
          <w:color w:val="347C5D"/>
          <w:sz w:val="28"/>
        </w:rPr>
        <w:t>A</w:t>
      </w:r>
      <w:r w:rsidRPr="00A77BAA">
        <w:rPr>
          <w:color w:val="347C5D"/>
          <w:spacing w:val="-6"/>
          <w:sz w:val="28"/>
        </w:rPr>
        <w:t xml:space="preserve"> </w:t>
      </w:r>
      <w:r w:rsidRPr="00A77BAA">
        <w:rPr>
          <w:color w:val="347C5D"/>
          <w:sz w:val="28"/>
        </w:rPr>
        <w:t>CONFLICT</w:t>
      </w:r>
      <w:r w:rsidRPr="00A77BAA">
        <w:rPr>
          <w:color w:val="347C5D"/>
          <w:spacing w:val="-6"/>
          <w:sz w:val="28"/>
        </w:rPr>
        <w:t xml:space="preserve"> </w:t>
      </w:r>
      <w:r w:rsidRPr="00A77BAA">
        <w:rPr>
          <w:color w:val="347C5D"/>
          <w:sz w:val="28"/>
        </w:rPr>
        <w:t>OF</w:t>
      </w:r>
      <w:r w:rsidRPr="00A77BAA">
        <w:rPr>
          <w:color w:val="347C5D"/>
          <w:spacing w:val="-1"/>
          <w:sz w:val="28"/>
        </w:rPr>
        <w:t xml:space="preserve"> </w:t>
      </w:r>
      <w:r w:rsidRPr="00A77BAA">
        <w:rPr>
          <w:color w:val="347C5D"/>
          <w:spacing w:val="-2"/>
          <w:sz w:val="28"/>
        </w:rPr>
        <w:t>INTEREST</w:t>
      </w:r>
    </w:p>
    <w:p w14:paraId="2B933721" w14:textId="77777777" w:rsidR="00667A77" w:rsidRDefault="005B4D95" w:rsidP="006E77C9">
      <w:pPr>
        <w:pStyle w:val="BodyText"/>
        <w:spacing w:after="240"/>
        <w:ind w:left="110" w:right="540"/>
      </w:pPr>
      <w:r>
        <w:rPr>
          <w:color w:val="303D47"/>
        </w:rPr>
        <w:t>A</w:t>
      </w:r>
      <w:r>
        <w:rPr>
          <w:color w:val="303D47"/>
          <w:spacing w:val="-3"/>
        </w:rPr>
        <w:t xml:space="preserve"> </w:t>
      </w:r>
      <w:r>
        <w:rPr>
          <w:color w:val="303D47"/>
        </w:rPr>
        <w:t>conflict</w:t>
      </w:r>
      <w:r>
        <w:rPr>
          <w:color w:val="303D47"/>
          <w:spacing w:val="-4"/>
        </w:rPr>
        <w:t xml:space="preserve"> </w:t>
      </w:r>
      <w:r>
        <w:rPr>
          <w:color w:val="303D47"/>
        </w:rPr>
        <w:t>of</w:t>
      </w:r>
      <w:r>
        <w:rPr>
          <w:color w:val="303D47"/>
          <w:spacing w:val="-2"/>
        </w:rPr>
        <w:t xml:space="preserve"> </w:t>
      </w:r>
      <w:r>
        <w:rPr>
          <w:color w:val="303D47"/>
        </w:rPr>
        <w:t>interest</w:t>
      </w:r>
      <w:r>
        <w:rPr>
          <w:color w:val="303D47"/>
          <w:spacing w:val="-1"/>
        </w:rPr>
        <w:t xml:space="preserve"> </w:t>
      </w:r>
      <w:r>
        <w:rPr>
          <w:color w:val="303D47"/>
        </w:rPr>
        <w:t>may</w:t>
      </w:r>
      <w:r>
        <w:rPr>
          <w:color w:val="303D47"/>
          <w:spacing w:val="-5"/>
        </w:rPr>
        <w:t xml:space="preserve"> </w:t>
      </w:r>
      <w:r>
        <w:rPr>
          <w:color w:val="303D47"/>
        </w:rPr>
        <w:t>arise</w:t>
      </w:r>
      <w:r>
        <w:rPr>
          <w:color w:val="303D47"/>
          <w:spacing w:val="-2"/>
        </w:rPr>
        <w:t xml:space="preserve"> </w:t>
      </w:r>
      <w:r>
        <w:rPr>
          <w:color w:val="303D47"/>
        </w:rPr>
        <w:t>in</w:t>
      </w:r>
      <w:r>
        <w:rPr>
          <w:color w:val="303D47"/>
          <w:spacing w:val="-1"/>
        </w:rPr>
        <w:t xml:space="preserve"> </w:t>
      </w:r>
      <w:r>
        <w:rPr>
          <w:color w:val="303D47"/>
        </w:rPr>
        <w:t>a</w:t>
      </w:r>
      <w:r>
        <w:rPr>
          <w:color w:val="303D47"/>
          <w:spacing w:val="-2"/>
        </w:rPr>
        <w:t xml:space="preserve"> </w:t>
      </w:r>
      <w:r>
        <w:rPr>
          <w:color w:val="303D47"/>
        </w:rPr>
        <w:t>situation</w:t>
      </w:r>
      <w:r>
        <w:rPr>
          <w:color w:val="303D47"/>
          <w:spacing w:val="-3"/>
        </w:rPr>
        <w:t xml:space="preserve"> </w:t>
      </w:r>
      <w:r>
        <w:rPr>
          <w:color w:val="303D47"/>
        </w:rPr>
        <w:t>where</w:t>
      </w:r>
      <w:r>
        <w:rPr>
          <w:color w:val="303D47"/>
          <w:spacing w:val="-2"/>
        </w:rPr>
        <w:t xml:space="preserve"> </w:t>
      </w:r>
      <w:r>
        <w:rPr>
          <w:color w:val="303D47"/>
        </w:rPr>
        <w:t>a</w:t>
      </w:r>
      <w:r>
        <w:rPr>
          <w:color w:val="303D47"/>
          <w:spacing w:val="-2"/>
        </w:rPr>
        <w:t xml:space="preserve"> </w:t>
      </w:r>
      <w:r>
        <w:rPr>
          <w:color w:val="303D47"/>
        </w:rPr>
        <w:t>person</w:t>
      </w:r>
      <w:r>
        <w:rPr>
          <w:color w:val="303D47"/>
          <w:spacing w:val="-3"/>
        </w:rPr>
        <w:t xml:space="preserve"> </w:t>
      </w:r>
      <w:r>
        <w:rPr>
          <w:color w:val="303D47"/>
        </w:rPr>
        <w:t>or</w:t>
      </w:r>
      <w:r>
        <w:rPr>
          <w:color w:val="303D47"/>
          <w:spacing w:val="-3"/>
        </w:rPr>
        <w:t xml:space="preserve"> </w:t>
      </w:r>
      <w:r>
        <w:rPr>
          <w:color w:val="303D47"/>
        </w:rPr>
        <w:t>an</w:t>
      </w:r>
      <w:r>
        <w:rPr>
          <w:color w:val="303D47"/>
          <w:spacing w:val="-3"/>
        </w:rPr>
        <w:t xml:space="preserve"> </w:t>
      </w:r>
      <w:proofErr w:type="spellStart"/>
      <w:r>
        <w:rPr>
          <w:color w:val="303D47"/>
        </w:rPr>
        <w:t>organisation</w:t>
      </w:r>
      <w:proofErr w:type="spellEnd"/>
      <w:r>
        <w:rPr>
          <w:color w:val="303D47"/>
          <w:spacing w:val="-3"/>
        </w:rPr>
        <w:t xml:space="preserve"> </w:t>
      </w:r>
      <w:r>
        <w:rPr>
          <w:color w:val="303D47"/>
        </w:rPr>
        <w:t>has</w:t>
      </w:r>
      <w:r>
        <w:rPr>
          <w:color w:val="303D47"/>
          <w:spacing w:val="-3"/>
        </w:rPr>
        <w:t xml:space="preserve"> </w:t>
      </w:r>
      <w:r>
        <w:rPr>
          <w:color w:val="303D47"/>
        </w:rPr>
        <w:t>multiple</w:t>
      </w:r>
      <w:r>
        <w:rPr>
          <w:color w:val="303D47"/>
          <w:spacing w:val="-3"/>
        </w:rPr>
        <w:t xml:space="preserve"> </w:t>
      </w:r>
      <w:r>
        <w:rPr>
          <w:color w:val="303D47"/>
        </w:rPr>
        <w:t>interests,</w:t>
      </w:r>
      <w:r>
        <w:rPr>
          <w:color w:val="303D47"/>
          <w:spacing w:val="-4"/>
        </w:rPr>
        <w:t xml:space="preserve"> </w:t>
      </w:r>
      <w:r>
        <w:rPr>
          <w:color w:val="303D47"/>
        </w:rPr>
        <w:t>one</w:t>
      </w:r>
      <w:r>
        <w:rPr>
          <w:color w:val="303D47"/>
          <w:spacing w:val="-2"/>
        </w:rPr>
        <w:t xml:space="preserve"> </w:t>
      </w:r>
      <w:r>
        <w:rPr>
          <w:color w:val="303D47"/>
        </w:rPr>
        <w:t xml:space="preserve">(or some) of which may improperly influence the person or </w:t>
      </w:r>
      <w:proofErr w:type="spellStart"/>
      <w:r>
        <w:rPr>
          <w:color w:val="303D47"/>
        </w:rPr>
        <w:t>organisation’s</w:t>
      </w:r>
      <w:proofErr w:type="spellEnd"/>
      <w:r>
        <w:rPr>
          <w:color w:val="303D47"/>
        </w:rPr>
        <w:t xml:space="preserve"> duties and responsibilities.</w:t>
      </w:r>
    </w:p>
    <w:p w14:paraId="2B933723" w14:textId="77777777" w:rsidR="00667A77" w:rsidRDefault="005B4D95" w:rsidP="00FC467C">
      <w:pPr>
        <w:pStyle w:val="BodyText"/>
        <w:ind w:left="110"/>
      </w:pPr>
      <w:r>
        <w:rPr>
          <w:color w:val="303D47"/>
        </w:rPr>
        <w:t>A</w:t>
      </w:r>
      <w:r>
        <w:rPr>
          <w:color w:val="303D47"/>
          <w:spacing w:val="-7"/>
        </w:rPr>
        <w:t xml:space="preserve"> </w:t>
      </w:r>
      <w:r>
        <w:rPr>
          <w:color w:val="303D47"/>
        </w:rPr>
        <w:t>conflict</w:t>
      </w:r>
      <w:r>
        <w:rPr>
          <w:color w:val="303D47"/>
          <w:spacing w:val="-6"/>
        </w:rPr>
        <w:t xml:space="preserve"> </w:t>
      </w:r>
      <w:r>
        <w:rPr>
          <w:color w:val="303D47"/>
        </w:rPr>
        <w:t>of</w:t>
      </w:r>
      <w:r>
        <w:rPr>
          <w:color w:val="303D47"/>
          <w:spacing w:val="-4"/>
        </w:rPr>
        <w:t xml:space="preserve"> </w:t>
      </w:r>
      <w:r>
        <w:rPr>
          <w:color w:val="303D47"/>
        </w:rPr>
        <w:t>interest</w:t>
      </w:r>
      <w:r>
        <w:rPr>
          <w:color w:val="303D47"/>
          <w:spacing w:val="-3"/>
        </w:rPr>
        <w:t xml:space="preserve"> </w:t>
      </w:r>
      <w:r>
        <w:rPr>
          <w:color w:val="303D47"/>
        </w:rPr>
        <w:t>can</w:t>
      </w:r>
      <w:r>
        <w:rPr>
          <w:color w:val="303D47"/>
          <w:spacing w:val="-4"/>
        </w:rPr>
        <w:t xml:space="preserve"> </w:t>
      </w:r>
      <w:r>
        <w:rPr>
          <w:color w:val="303D47"/>
        </w:rPr>
        <w:t>create</w:t>
      </w:r>
      <w:r>
        <w:rPr>
          <w:color w:val="303D47"/>
          <w:spacing w:val="-5"/>
        </w:rPr>
        <w:t xml:space="preserve"> </w:t>
      </w:r>
      <w:r>
        <w:rPr>
          <w:color w:val="303D47"/>
        </w:rPr>
        <w:t>the</w:t>
      </w:r>
      <w:r>
        <w:rPr>
          <w:color w:val="303D47"/>
          <w:spacing w:val="-4"/>
        </w:rPr>
        <w:t xml:space="preserve"> </w:t>
      </w:r>
      <w:r>
        <w:rPr>
          <w:color w:val="303D47"/>
        </w:rPr>
        <w:t>appearance</w:t>
      </w:r>
      <w:r>
        <w:rPr>
          <w:color w:val="303D47"/>
          <w:spacing w:val="-3"/>
        </w:rPr>
        <w:t xml:space="preserve"> </w:t>
      </w:r>
      <w:r>
        <w:rPr>
          <w:color w:val="303D47"/>
        </w:rPr>
        <w:t>that</w:t>
      </w:r>
      <w:r>
        <w:rPr>
          <w:color w:val="303D47"/>
          <w:spacing w:val="-6"/>
        </w:rPr>
        <w:t xml:space="preserve"> </w:t>
      </w:r>
      <w:r>
        <w:rPr>
          <w:color w:val="303D47"/>
        </w:rPr>
        <w:t>a</w:t>
      </w:r>
      <w:r>
        <w:rPr>
          <w:color w:val="303D47"/>
          <w:spacing w:val="-9"/>
        </w:rPr>
        <w:t xml:space="preserve"> </w:t>
      </w:r>
      <w:r>
        <w:rPr>
          <w:color w:val="303D47"/>
        </w:rPr>
        <w:t>person</w:t>
      </w:r>
      <w:r>
        <w:rPr>
          <w:color w:val="303D47"/>
          <w:spacing w:val="-5"/>
        </w:rPr>
        <w:t xml:space="preserve"> </w:t>
      </w:r>
      <w:r>
        <w:rPr>
          <w:color w:val="303D47"/>
        </w:rPr>
        <w:t>or</w:t>
      </w:r>
      <w:r>
        <w:rPr>
          <w:color w:val="303D47"/>
          <w:spacing w:val="-5"/>
        </w:rPr>
        <w:t xml:space="preserve"> </w:t>
      </w:r>
      <w:r>
        <w:rPr>
          <w:color w:val="303D47"/>
        </w:rPr>
        <w:t>an</w:t>
      </w:r>
      <w:r>
        <w:rPr>
          <w:color w:val="303D47"/>
          <w:spacing w:val="-4"/>
        </w:rPr>
        <w:t xml:space="preserve"> </w:t>
      </w:r>
      <w:proofErr w:type="spellStart"/>
      <w:r>
        <w:rPr>
          <w:color w:val="303D47"/>
        </w:rPr>
        <w:t>organisation’s</w:t>
      </w:r>
      <w:proofErr w:type="spellEnd"/>
      <w:r>
        <w:rPr>
          <w:color w:val="303D47"/>
          <w:spacing w:val="-5"/>
        </w:rPr>
        <w:t xml:space="preserve"> </w:t>
      </w:r>
      <w:r>
        <w:rPr>
          <w:color w:val="303D47"/>
        </w:rPr>
        <w:t>objective</w:t>
      </w:r>
      <w:r>
        <w:rPr>
          <w:color w:val="303D47"/>
          <w:spacing w:val="-4"/>
        </w:rPr>
        <w:t xml:space="preserve"> </w:t>
      </w:r>
      <w:r>
        <w:rPr>
          <w:color w:val="303D47"/>
        </w:rPr>
        <w:t>judgement</w:t>
      </w:r>
      <w:r>
        <w:rPr>
          <w:color w:val="303D47"/>
          <w:spacing w:val="-5"/>
        </w:rPr>
        <w:t xml:space="preserve"> </w:t>
      </w:r>
      <w:r>
        <w:rPr>
          <w:color w:val="303D47"/>
        </w:rPr>
        <w:t>is</w:t>
      </w:r>
      <w:r>
        <w:rPr>
          <w:color w:val="303D47"/>
          <w:spacing w:val="-5"/>
        </w:rPr>
        <w:t xml:space="preserve"> </w:t>
      </w:r>
      <w:r>
        <w:rPr>
          <w:color w:val="303D47"/>
        </w:rPr>
        <w:t>likely</w:t>
      </w:r>
      <w:r>
        <w:rPr>
          <w:color w:val="303D47"/>
          <w:spacing w:val="-6"/>
        </w:rPr>
        <w:t xml:space="preserve"> </w:t>
      </w:r>
      <w:r>
        <w:rPr>
          <w:color w:val="303D47"/>
          <w:spacing w:val="-5"/>
        </w:rPr>
        <w:t>to</w:t>
      </w:r>
    </w:p>
    <w:p w14:paraId="2B933724" w14:textId="77777777" w:rsidR="00667A77" w:rsidRDefault="005B4D95" w:rsidP="00FC467C">
      <w:pPr>
        <w:pStyle w:val="BodyText"/>
        <w:ind w:left="110"/>
      </w:pPr>
      <w:r>
        <w:rPr>
          <w:color w:val="303D47"/>
        </w:rPr>
        <w:t>be</w:t>
      </w:r>
      <w:r>
        <w:rPr>
          <w:color w:val="303D47"/>
          <w:spacing w:val="-6"/>
        </w:rPr>
        <w:t xml:space="preserve"> </w:t>
      </w:r>
      <w:r>
        <w:rPr>
          <w:color w:val="303D47"/>
        </w:rPr>
        <w:t>compromised,</w:t>
      </w:r>
      <w:r>
        <w:rPr>
          <w:color w:val="303D47"/>
          <w:spacing w:val="-5"/>
        </w:rPr>
        <w:t xml:space="preserve"> </w:t>
      </w:r>
      <w:r>
        <w:rPr>
          <w:color w:val="303D47"/>
        </w:rPr>
        <w:t>biased</w:t>
      </w:r>
      <w:r>
        <w:rPr>
          <w:color w:val="303D47"/>
          <w:spacing w:val="-4"/>
        </w:rPr>
        <w:t xml:space="preserve"> </w:t>
      </w:r>
      <w:r>
        <w:rPr>
          <w:color w:val="303D47"/>
        </w:rPr>
        <w:t>or</w:t>
      </w:r>
      <w:r>
        <w:rPr>
          <w:color w:val="303D47"/>
          <w:spacing w:val="-4"/>
        </w:rPr>
        <w:t xml:space="preserve"> </w:t>
      </w:r>
      <w:r>
        <w:rPr>
          <w:color w:val="303D47"/>
        </w:rPr>
        <w:t>partial.</w:t>
      </w:r>
      <w:r>
        <w:rPr>
          <w:color w:val="303D47"/>
          <w:spacing w:val="-6"/>
        </w:rPr>
        <w:t xml:space="preserve"> </w:t>
      </w:r>
      <w:r>
        <w:rPr>
          <w:color w:val="303D47"/>
        </w:rPr>
        <w:t>Conflicts</w:t>
      </w:r>
      <w:r>
        <w:rPr>
          <w:color w:val="303D47"/>
          <w:spacing w:val="-4"/>
        </w:rPr>
        <w:t xml:space="preserve"> </w:t>
      </w:r>
      <w:r>
        <w:rPr>
          <w:color w:val="303D47"/>
        </w:rPr>
        <w:t>of</w:t>
      </w:r>
      <w:r>
        <w:rPr>
          <w:color w:val="303D47"/>
          <w:spacing w:val="-3"/>
        </w:rPr>
        <w:t xml:space="preserve"> </w:t>
      </w:r>
      <w:r>
        <w:rPr>
          <w:color w:val="303D47"/>
        </w:rPr>
        <w:t>interest</w:t>
      </w:r>
      <w:r>
        <w:rPr>
          <w:color w:val="303D47"/>
          <w:spacing w:val="-5"/>
        </w:rPr>
        <w:t xml:space="preserve"> </w:t>
      </w:r>
      <w:r>
        <w:rPr>
          <w:color w:val="303D47"/>
        </w:rPr>
        <w:t>can</w:t>
      </w:r>
      <w:r>
        <w:rPr>
          <w:color w:val="303D47"/>
          <w:spacing w:val="-4"/>
        </w:rPr>
        <w:t xml:space="preserve"> </w:t>
      </w:r>
      <w:r>
        <w:rPr>
          <w:color w:val="303D47"/>
        </w:rPr>
        <w:t>be</w:t>
      </w:r>
      <w:r>
        <w:rPr>
          <w:color w:val="303D47"/>
          <w:spacing w:val="-3"/>
        </w:rPr>
        <w:t xml:space="preserve"> </w:t>
      </w:r>
      <w:r>
        <w:rPr>
          <w:color w:val="303D47"/>
        </w:rPr>
        <w:t>real</w:t>
      </w:r>
      <w:r>
        <w:rPr>
          <w:color w:val="303D47"/>
          <w:spacing w:val="-5"/>
        </w:rPr>
        <w:t xml:space="preserve"> </w:t>
      </w:r>
      <w:r>
        <w:rPr>
          <w:color w:val="303D47"/>
        </w:rPr>
        <w:t>or</w:t>
      </w:r>
      <w:r>
        <w:rPr>
          <w:color w:val="303D47"/>
          <w:spacing w:val="-4"/>
        </w:rPr>
        <w:t xml:space="preserve"> </w:t>
      </w:r>
      <w:r>
        <w:rPr>
          <w:color w:val="303D47"/>
          <w:spacing w:val="-2"/>
        </w:rPr>
        <w:t>apparent:</w:t>
      </w:r>
    </w:p>
    <w:p w14:paraId="2B933725" w14:textId="77777777" w:rsidR="00667A77" w:rsidRDefault="005B4D95" w:rsidP="00FC467C">
      <w:pPr>
        <w:pStyle w:val="ListParagraph"/>
        <w:numPr>
          <w:ilvl w:val="0"/>
          <w:numId w:val="2"/>
        </w:numPr>
        <w:tabs>
          <w:tab w:val="left" w:pos="1190"/>
        </w:tabs>
        <w:ind w:right="584"/>
      </w:pPr>
      <w:r>
        <w:rPr>
          <w:color w:val="303D47"/>
        </w:rPr>
        <w:t>Real</w:t>
      </w:r>
      <w:r>
        <w:rPr>
          <w:color w:val="303D47"/>
          <w:spacing w:val="-3"/>
        </w:rPr>
        <w:t xml:space="preserve"> </w:t>
      </w:r>
      <w:r>
        <w:rPr>
          <w:color w:val="303D47"/>
        </w:rPr>
        <w:t>is</w:t>
      </w:r>
      <w:r>
        <w:rPr>
          <w:color w:val="303D47"/>
          <w:spacing w:val="-2"/>
        </w:rPr>
        <w:t xml:space="preserve"> </w:t>
      </w:r>
      <w:r>
        <w:rPr>
          <w:color w:val="303D47"/>
        </w:rPr>
        <w:t>where</w:t>
      </w:r>
      <w:r>
        <w:rPr>
          <w:color w:val="303D47"/>
          <w:spacing w:val="-1"/>
        </w:rPr>
        <w:t xml:space="preserve"> </w:t>
      </w:r>
      <w:r>
        <w:rPr>
          <w:color w:val="303D47"/>
        </w:rPr>
        <w:t>a</w:t>
      </w:r>
      <w:r>
        <w:rPr>
          <w:color w:val="303D47"/>
          <w:spacing w:val="-1"/>
        </w:rPr>
        <w:t xml:space="preserve"> </w:t>
      </w:r>
      <w:r>
        <w:rPr>
          <w:color w:val="303D47"/>
        </w:rPr>
        <w:t>direct</w:t>
      </w:r>
      <w:r>
        <w:rPr>
          <w:color w:val="303D47"/>
          <w:spacing w:val="-3"/>
        </w:rPr>
        <w:t xml:space="preserve"> </w:t>
      </w:r>
      <w:r>
        <w:rPr>
          <w:color w:val="303D47"/>
        </w:rPr>
        <w:t>conflict</w:t>
      </w:r>
      <w:r>
        <w:rPr>
          <w:color w:val="303D47"/>
          <w:spacing w:val="-3"/>
        </w:rPr>
        <w:t xml:space="preserve"> </w:t>
      </w:r>
      <w:r>
        <w:rPr>
          <w:color w:val="303D47"/>
        </w:rPr>
        <w:t>exists</w:t>
      </w:r>
      <w:r>
        <w:rPr>
          <w:color w:val="303D47"/>
          <w:spacing w:val="-2"/>
        </w:rPr>
        <w:t xml:space="preserve"> </w:t>
      </w:r>
      <w:r>
        <w:rPr>
          <w:color w:val="303D47"/>
        </w:rPr>
        <w:t>between</w:t>
      </w:r>
      <w:r>
        <w:rPr>
          <w:color w:val="303D47"/>
          <w:spacing w:val="-2"/>
        </w:rPr>
        <w:t xml:space="preserve"> </w:t>
      </w:r>
      <w:r>
        <w:rPr>
          <w:color w:val="303D47"/>
        </w:rPr>
        <w:t>current</w:t>
      </w:r>
      <w:r>
        <w:rPr>
          <w:color w:val="303D47"/>
          <w:spacing w:val="-2"/>
        </w:rPr>
        <w:t xml:space="preserve"> </w:t>
      </w:r>
      <w:r>
        <w:rPr>
          <w:color w:val="303D47"/>
        </w:rPr>
        <w:t>official</w:t>
      </w:r>
      <w:r>
        <w:rPr>
          <w:color w:val="303D47"/>
          <w:spacing w:val="-3"/>
        </w:rPr>
        <w:t xml:space="preserve"> </w:t>
      </w:r>
      <w:r>
        <w:rPr>
          <w:color w:val="303D47"/>
        </w:rPr>
        <w:t>duties</w:t>
      </w:r>
      <w:r>
        <w:rPr>
          <w:color w:val="303D47"/>
          <w:spacing w:val="-2"/>
        </w:rPr>
        <w:t xml:space="preserve"> </w:t>
      </w:r>
      <w:r>
        <w:rPr>
          <w:color w:val="303D47"/>
        </w:rPr>
        <w:t>and</w:t>
      </w:r>
      <w:r>
        <w:rPr>
          <w:color w:val="303D47"/>
          <w:spacing w:val="-2"/>
        </w:rPr>
        <w:t xml:space="preserve"> </w:t>
      </w:r>
      <w:r>
        <w:rPr>
          <w:color w:val="303D47"/>
        </w:rPr>
        <w:t>other</w:t>
      </w:r>
      <w:r>
        <w:rPr>
          <w:color w:val="303D47"/>
          <w:spacing w:val="-2"/>
        </w:rPr>
        <w:t xml:space="preserve"> </w:t>
      </w:r>
      <w:r>
        <w:rPr>
          <w:color w:val="303D47"/>
        </w:rPr>
        <w:t>interests.</w:t>
      </w:r>
      <w:r>
        <w:rPr>
          <w:color w:val="303D47"/>
          <w:spacing w:val="-3"/>
        </w:rPr>
        <w:t xml:space="preserve"> </w:t>
      </w:r>
      <w:r>
        <w:rPr>
          <w:color w:val="303D47"/>
        </w:rPr>
        <w:t>A</w:t>
      </w:r>
      <w:r>
        <w:rPr>
          <w:color w:val="303D47"/>
          <w:spacing w:val="-2"/>
        </w:rPr>
        <w:t xml:space="preserve"> </w:t>
      </w:r>
      <w:r>
        <w:rPr>
          <w:color w:val="303D47"/>
        </w:rPr>
        <w:t>real</w:t>
      </w:r>
      <w:r>
        <w:rPr>
          <w:color w:val="303D47"/>
          <w:spacing w:val="-3"/>
        </w:rPr>
        <w:t xml:space="preserve"> </w:t>
      </w:r>
      <w:r>
        <w:rPr>
          <w:color w:val="303D47"/>
        </w:rPr>
        <w:t>conflict can also be potential, where interests may conflict in future.</w:t>
      </w:r>
    </w:p>
    <w:p w14:paraId="2B933726" w14:textId="77777777" w:rsidR="00667A77" w:rsidRDefault="005B4D95" w:rsidP="00FC467C">
      <w:pPr>
        <w:pStyle w:val="ListParagraph"/>
        <w:numPr>
          <w:ilvl w:val="0"/>
          <w:numId w:val="2"/>
        </w:numPr>
        <w:tabs>
          <w:tab w:val="left" w:pos="1190"/>
        </w:tabs>
        <w:ind w:right="526"/>
      </w:pPr>
      <w:r>
        <w:rPr>
          <w:color w:val="303D47"/>
        </w:rPr>
        <w:t>Apparent</w:t>
      </w:r>
      <w:r>
        <w:rPr>
          <w:color w:val="303D47"/>
          <w:spacing w:val="-3"/>
        </w:rPr>
        <w:t xml:space="preserve"> </w:t>
      </w:r>
      <w:r>
        <w:rPr>
          <w:color w:val="303D47"/>
        </w:rPr>
        <w:t>is</w:t>
      </w:r>
      <w:r>
        <w:rPr>
          <w:color w:val="303D47"/>
          <w:spacing w:val="-3"/>
        </w:rPr>
        <w:t xml:space="preserve"> </w:t>
      </w:r>
      <w:r>
        <w:rPr>
          <w:color w:val="303D47"/>
        </w:rPr>
        <w:t>where</w:t>
      </w:r>
      <w:r>
        <w:rPr>
          <w:color w:val="303D47"/>
          <w:spacing w:val="-2"/>
        </w:rPr>
        <w:t xml:space="preserve"> </w:t>
      </w:r>
      <w:r>
        <w:rPr>
          <w:color w:val="303D47"/>
        </w:rPr>
        <w:t>it</w:t>
      </w:r>
      <w:r>
        <w:rPr>
          <w:color w:val="303D47"/>
          <w:spacing w:val="-4"/>
        </w:rPr>
        <w:t xml:space="preserve"> </w:t>
      </w:r>
      <w:r>
        <w:rPr>
          <w:color w:val="303D47"/>
        </w:rPr>
        <w:t>appears</w:t>
      </w:r>
      <w:r>
        <w:rPr>
          <w:color w:val="303D47"/>
          <w:spacing w:val="-2"/>
        </w:rPr>
        <w:t xml:space="preserve"> </w:t>
      </w:r>
      <w:r>
        <w:rPr>
          <w:color w:val="303D47"/>
        </w:rPr>
        <w:t>or</w:t>
      </w:r>
      <w:r>
        <w:rPr>
          <w:color w:val="303D47"/>
          <w:spacing w:val="-3"/>
        </w:rPr>
        <w:t xml:space="preserve"> </w:t>
      </w:r>
      <w:r>
        <w:rPr>
          <w:color w:val="303D47"/>
        </w:rPr>
        <w:t>could</w:t>
      </w:r>
      <w:r>
        <w:rPr>
          <w:color w:val="303D47"/>
          <w:spacing w:val="-3"/>
        </w:rPr>
        <w:t xml:space="preserve"> </w:t>
      </w:r>
      <w:r>
        <w:rPr>
          <w:color w:val="303D47"/>
        </w:rPr>
        <w:t>be</w:t>
      </w:r>
      <w:r>
        <w:rPr>
          <w:color w:val="303D47"/>
          <w:spacing w:val="-2"/>
        </w:rPr>
        <w:t xml:space="preserve"> </w:t>
      </w:r>
      <w:r>
        <w:rPr>
          <w:color w:val="303D47"/>
        </w:rPr>
        <w:t>perceived</w:t>
      </w:r>
      <w:r>
        <w:rPr>
          <w:color w:val="303D47"/>
          <w:spacing w:val="-3"/>
        </w:rPr>
        <w:t xml:space="preserve"> </w:t>
      </w:r>
      <w:r>
        <w:rPr>
          <w:color w:val="303D47"/>
        </w:rPr>
        <w:t>that</w:t>
      </w:r>
      <w:r>
        <w:rPr>
          <w:color w:val="303D47"/>
          <w:spacing w:val="-4"/>
        </w:rPr>
        <w:t xml:space="preserve"> </w:t>
      </w:r>
      <w:r>
        <w:rPr>
          <w:color w:val="303D47"/>
        </w:rPr>
        <w:t>other</w:t>
      </w:r>
      <w:r>
        <w:rPr>
          <w:color w:val="303D47"/>
          <w:spacing w:val="-3"/>
        </w:rPr>
        <w:t xml:space="preserve"> </w:t>
      </w:r>
      <w:r>
        <w:rPr>
          <w:color w:val="303D47"/>
        </w:rPr>
        <w:t>interests</w:t>
      </w:r>
      <w:r>
        <w:rPr>
          <w:color w:val="303D47"/>
          <w:spacing w:val="-8"/>
        </w:rPr>
        <w:t xml:space="preserve"> </w:t>
      </w:r>
      <w:r>
        <w:rPr>
          <w:color w:val="303D47"/>
        </w:rPr>
        <w:t>are</w:t>
      </w:r>
      <w:r>
        <w:rPr>
          <w:color w:val="303D47"/>
          <w:spacing w:val="-2"/>
        </w:rPr>
        <w:t xml:space="preserve"> </w:t>
      </w:r>
      <w:r>
        <w:rPr>
          <w:color w:val="303D47"/>
        </w:rPr>
        <w:t>improperly</w:t>
      </w:r>
      <w:r>
        <w:rPr>
          <w:color w:val="303D47"/>
          <w:spacing w:val="-5"/>
        </w:rPr>
        <w:t xml:space="preserve"> </w:t>
      </w:r>
      <w:r>
        <w:rPr>
          <w:color w:val="303D47"/>
        </w:rPr>
        <w:t>influencing</w:t>
      </w:r>
      <w:r>
        <w:rPr>
          <w:color w:val="303D47"/>
          <w:spacing w:val="-1"/>
        </w:rPr>
        <w:t xml:space="preserve"> </w:t>
      </w:r>
      <w:r>
        <w:rPr>
          <w:color w:val="303D47"/>
        </w:rPr>
        <w:t xml:space="preserve">the performance of official duties – whether that is </w:t>
      </w:r>
      <w:proofErr w:type="gramStart"/>
      <w:r>
        <w:rPr>
          <w:color w:val="303D47"/>
        </w:rPr>
        <w:t>actually the</w:t>
      </w:r>
      <w:proofErr w:type="gramEnd"/>
      <w:r>
        <w:rPr>
          <w:color w:val="303D47"/>
        </w:rPr>
        <w:t xml:space="preserve"> case or not.</w:t>
      </w:r>
    </w:p>
    <w:p w14:paraId="2B933727" w14:textId="77777777" w:rsidR="00667A77" w:rsidRDefault="005B4D95" w:rsidP="006E77C9">
      <w:pPr>
        <w:pStyle w:val="BodyText"/>
        <w:spacing w:before="267" w:after="240"/>
        <w:ind w:left="110" w:right="438"/>
      </w:pPr>
      <w:r>
        <w:rPr>
          <w:color w:val="303D47"/>
        </w:rPr>
        <w:t>Conflicts</w:t>
      </w:r>
      <w:r>
        <w:rPr>
          <w:color w:val="303D47"/>
          <w:spacing w:val="-3"/>
        </w:rPr>
        <w:t xml:space="preserve"> </w:t>
      </w:r>
      <w:r>
        <w:rPr>
          <w:color w:val="303D47"/>
        </w:rPr>
        <w:t>of</w:t>
      </w:r>
      <w:r>
        <w:rPr>
          <w:color w:val="303D47"/>
          <w:spacing w:val="-2"/>
        </w:rPr>
        <w:t xml:space="preserve"> </w:t>
      </w:r>
      <w:r>
        <w:rPr>
          <w:color w:val="303D47"/>
        </w:rPr>
        <w:t>interest</w:t>
      </w:r>
      <w:r>
        <w:rPr>
          <w:color w:val="303D47"/>
          <w:spacing w:val="-9"/>
        </w:rPr>
        <w:t xml:space="preserve"> </w:t>
      </w:r>
      <w:r>
        <w:rPr>
          <w:color w:val="303D47"/>
        </w:rPr>
        <w:t>can</w:t>
      </w:r>
      <w:r>
        <w:rPr>
          <w:color w:val="303D47"/>
          <w:spacing w:val="-3"/>
        </w:rPr>
        <w:t xml:space="preserve"> </w:t>
      </w:r>
      <w:r>
        <w:rPr>
          <w:color w:val="303D47"/>
        </w:rPr>
        <w:t>arise</w:t>
      </w:r>
      <w:r>
        <w:rPr>
          <w:color w:val="303D47"/>
          <w:spacing w:val="-2"/>
        </w:rPr>
        <w:t xml:space="preserve"> </w:t>
      </w:r>
      <w:r>
        <w:rPr>
          <w:color w:val="303D47"/>
        </w:rPr>
        <w:t>in</w:t>
      </w:r>
      <w:r>
        <w:rPr>
          <w:color w:val="303D47"/>
          <w:spacing w:val="-3"/>
        </w:rPr>
        <w:t xml:space="preserve"> </w:t>
      </w:r>
      <w:r>
        <w:rPr>
          <w:color w:val="303D47"/>
        </w:rPr>
        <w:t>relation</w:t>
      </w:r>
      <w:r>
        <w:rPr>
          <w:color w:val="303D47"/>
          <w:spacing w:val="-3"/>
        </w:rPr>
        <w:t xml:space="preserve"> </w:t>
      </w:r>
      <w:r>
        <w:rPr>
          <w:color w:val="303D47"/>
        </w:rPr>
        <w:t>to</w:t>
      </w:r>
      <w:r>
        <w:rPr>
          <w:color w:val="303D47"/>
          <w:spacing w:val="-4"/>
        </w:rPr>
        <w:t xml:space="preserve"> </w:t>
      </w:r>
      <w:r>
        <w:rPr>
          <w:color w:val="303D47"/>
        </w:rPr>
        <w:t>financial</w:t>
      </w:r>
      <w:r>
        <w:rPr>
          <w:color w:val="303D47"/>
          <w:spacing w:val="-4"/>
        </w:rPr>
        <w:t xml:space="preserve"> </w:t>
      </w:r>
      <w:r>
        <w:rPr>
          <w:color w:val="303D47"/>
        </w:rPr>
        <w:t>interests</w:t>
      </w:r>
      <w:r>
        <w:rPr>
          <w:color w:val="303D47"/>
          <w:spacing w:val="-3"/>
        </w:rPr>
        <w:t xml:space="preserve"> </w:t>
      </w:r>
      <w:r>
        <w:rPr>
          <w:color w:val="303D47"/>
        </w:rPr>
        <w:t>such</w:t>
      </w:r>
      <w:r>
        <w:rPr>
          <w:color w:val="303D47"/>
          <w:spacing w:val="-3"/>
        </w:rPr>
        <w:t xml:space="preserve"> </w:t>
      </w:r>
      <w:r>
        <w:rPr>
          <w:color w:val="303D47"/>
        </w:rPr>
        <w:t>as relationships,</w:t>
      </w:r>
      <w:r>
        <w:rPr>
          <w:color w:val="303D47"/>
          <w:spacing w:val="-3"/>
        </w:rPr>
        <w:t xml:space="preserve"> </w:t>
      </w:r>
      <w:r>
        <w:rPr>
          <w:color w:val="303D47"/>
        </w:rPr>
        <w:t>shareholdings,</w:t>
      </w:r>
      <w:r>
        <w:rPr>
          <w:color w:val="303D47"/>
          <w:spacing w:val="-5"/>
        </w:rPr>
        <w:t xml:space="preserve"> </w:t>
      </w:r>
      <w:r>
        <w:rPr>
          <w:color w:val="303D47"/>
        </w:rPr>
        <w:t>employment opportunities, real estate, and trusts, as well as non-financial interests such as affiliations, associations and reputational interests that may conflict with duties and responsibilities.</w:t>
      </w:r>
    </w:p>
    <w:p w14:paraId="2B933729" w14:textId="77777777" w:rsidR="00667A77" w:rsidRDefault="005B4D95" w:rsidP="00FC467C">
      <w:pPr>
        <w:pStyle w:val="BodyText"/>
        <w:ind w:left="110"/>
      </w:pPr>
      <w:r>
        <w:rPr>
          <w:color w:val="303D47"/>
        </w:rPr>
        <w:t>A</w:t>
      </w:r>
      <w:r>
        <w:rPr>
          <w:color w:val="303D47"/>
          <w:spacing w:val="-5"/>
        </w:rPr>
        <w:t xml:space="preserve"> </w:t>
      </w:r>
      <w:r>
        <w:rPr>
          <w:color w:val="303D47"/>
        </w:rPr>
        <w:t>conflict</w:t>
      </w:r>
      <w:r>
        <w:rPr>
          <w:color w:val="303D47"/>
          <w:spacing w:val="-6"/>
        </w:rPr>
        <w:t xml:space="preserve"> </w:t>
      </w:r>
      <w:r>
        <w:rPr>
          <w:color w:val="303D47"/>
        </w:rPr>
        <w:t>can</w:t>
      </w:r>
      <w:r>
        <w:rPr>
          <w:color w:val="303D47"/>
          <w:spacing w:val="-5"/>
        </w:rPr>
        <w:t xml:space="preserve"> </w:t>
      </w:r>
      <w:r>
        <w:rPr>
          <w:color w:val="303D47"/>
        </w:rPr>
        <w:t>also</w:t>
      </w:r>
      <w:r>
        <w:rPr>
          <w:color w:val="303D47"/>
          <w:spacing w:val="-5"/>
        </w:rPr>
        <w:t xml:space="preserve"> </w:t>
      </w:r>
      <w:r>
        <w:rPr>
          <w:color w:val="303D47"/>
        </w:rPr>
        <w:t>include</w:t>
      </w:r>
      <w:r>
        <w:rPr>
          <w:color w:val="303D47"/>
          <w:spacing w:val="-4"/>
        </w:rPr>
        <w:t xml:space="preserve"> </w:t>
      </w:r>
      <w:r>
        <w:rPr>
          <w:color w:val="303D47"/>
        </w:rPr>
        <w:t>the</w:t>
      </w:r>
      <w:r>
        <w:rPr>
          <w:color w:val="303D47"/>
          <w:spacing w:val="-4"/>
        </w:rPr>
        <w:t xml:space="preserve"> </w:t>
      </w:r>
      <w:r>
        <w:rPr>
          <w:color w:val="303D47"/>
        </w:rPr>
        <w:t>interests</w:t>
      </w:r>
      <w:r>
        <w:rPr>
          <w:color w:val="303D47"/>
          <w:spacing w:val="-5"/>
        </w:rPr>
        <w:t xml:space="preserve"> </w:t>
      </w:r>
      <w:r>
        <w:rPr>
          <w:color w:val="303D47"/>
        </w:rPr>
        <w:t>of</w:t>
      </w:r>
      <w:r>
        <w:rPr>
          <w:color w:val="303D47"/>
          <w:spacing w:val="-4"/>
        </w:rPr>
        <w:t xml:space="preserve"> </w:t>
      </w:r>
      <w:r>
        <w:rPr>
          <w:color w:val="303D47"/>
        </w:rPr>
        <w:t>an</w:t>
      </w:r>
      <w:r>
        <w:rPr>
          <w:color w:val="303D47"/>
          <w:spacing w:val="-5"/>
        </w:rPr>
        <w:t xml:space="preserve"> </w:t>
      </w:r>
      <w:r>
        <w:rPr>
          <w:color w:val="303D47"/>
        </w:rPr>
        <w:t>official’s</w:t>
      </w:r>
      <w:r>
        <w:rPr>
          <w:color w:val="303D47"/>
          <w:spacing w:val="-5"/>
        </w:rPr>
        <w:t xml:space="preserve"> </w:t>
      </w:r>
      <w:r>
        <w:rPr>
          <w:color w:val="303D47"/>
        </w:rPr>
        <w:t>relatives</w:t>
      </w:r>
      <w:r>
        <w:rPr>
          <w:color w:val="303D47"/>
          <w:spacing w:val="-4"/>
        </w:rPr>
        <w:t xml:space="preserve"> </w:t>
      </w:r>
      <w:r>
        <w:rPr>
          <w:color w:val="303D47"/>
        </w:rPr>
        <w:t>(such</w:t>
      </w:r>
      <w:r>
        <w:rPr>
          <w:color w:val="303D47"/>
          <w:spacing w:val="-5"/>
        </w:rPr>
        <w:t xml:space="preserve"> </w:t>
      </w:r>
      <w:r>
        <w:rPr>
          <w:color w:val="303D47"/>
        </w:rPr>
        <w:t>as</w:t>
      </w:r>
      <w:r>
        <w:rPr>
          <w:color w:val="303D47"/>
          <w:spacing w:val="-5"/>
        </w:rPr>
        <w:t xml:space="preserve"> </w:t>
      </w:r>
      <w:r>
        <w:rPr>
          <w:color w:val="303D47"/>
        </w:rPr>
        <w:t>spouses,</w:t>
      </w:r>
      <w:r>
        <w:rPr>
          <w:color w:val="303D47"/>
          <w:spacing w:val="-7"/>
        </w:rPr>
        <w:t xml:space="preserve"> </w:t>
      </w:r>
      <w:r>
        <w:rPr>
          <w:color w:val="303D47"/>
        </w:rPr>
        <w:t>siblings,</w:t>
      </w:r>
      <w:r>
        <w:rPr>
          <w:color w:val="303D47"/>
          <w:spacing w:val="-7"/>
        </w:rPr>
        <w:t xml:space="preserve"> </w:t>
      </w:r>
      <w:r>
        <w:rPr>
          <w:color w:val="303D47"/>
        </w:rPr>
        <w:t>or</w:t>
      </w:r>
      <w:r>
        <w:rPr>
          <w:color w:val="303D47"/>
          <w:spacing w:val="-5"/>
        </w:rPr>
        <w:t xml:space="preserve"> </w:t>
      </w:r>
      <w:proofErr w:type="spellStart"/>
      <w:r>
        <w:rPr>
          <w:color w:val="303D47"/>
        </w:rPr>
        <w:t>dependants</w:t>
      </w:r>
      <w:proofErr w:type="spellEnd"/>
      <w:r>
        <w:rPr>
          <w:color w:val="303D47"/>
        </w:rPr>
        <w:t>),</w:t>
      </w:r>
      <w:r>
        <w:rPr>
          <w:color w:val="303D47"/>
          <w:spacing w:val="-6"/>
        </w:rPr>
        <w:t xml:space="preserve"> </w:t>
      </w:r>
      <w:r>
        <w:rPr>
          <w:color w:val="303D47"/>
          <w:spacing w:val="-2"/>
        </w:rPr>
        <w:t>business</w:t>
      </w:r>
    </w:p>
    <w:p w14:paraId="2B93372A" w14:textId="77777777" w:rsidR="00667A77" w:rsidRDefault="005B4D95" w:rsidP="006E77C9">
      <w:pPr>
        <w:pStyle w:val="BodyText"/>
        <w:spacing w:after="240"/>
        <w:ind w:left="110"/>
      </w:pPr>
      <w:r>
        <w:rPr>
          <w:color w:val="303D47"/>
        </w:rPr>
        <w:t>partners</w:t>
      </w:r>
      <w:r>
        <w:rPr>
          <w:color w:val="303D47"/>
          <w:spacing w:val="-5"/>
        </w:rPr>
        <w:t xml:space="preserve"> </w:t>
      </w:r>
      <w:r>
        <w:rPr>
          <w:color w:val="303D47"/>
        </w:rPr>
        <w:t>or</w:t>
      </w:r>
      <w:r>
        <w:rPr>
          <w:color w:val="303D47"/>
          <w:spacing w:val="-4"/>
        </w:rPr>
        <w:t xml:space="preserve"> </w:t>
      </w:r>
      <w:r>
        <w:rPr>
          <w:color w:val="303D47"/>
          <w:spacing w:val="-2"/>
        </w:rPr>
        <w:t>associates.</w:t>
      </w:r>
    </w:p>
    <w:p w14:paraId="2B93372C" w14:textId="77777777" w:rsidR="00667A77" w:rsidRDefault="005B4D95" w:rsidP="006E77C9">
      <w:pPr>
        <w:pStyle w:val="BodyText"/>
        <w:spacing w:before="1" w:after="240"/>
        <w:ind w:left="110" w:right="438"/>
      </w:pPr>
      <w:r>
        <w:rPr>
          <w:color w:val="303D47"/>
        </w:rPr>
        <w:t>Conflicts of interest are not inherently wrong and can happen without anyone being at fault. However, it is important</w:t>
      </w:r>
      <w:r>
        <w:rPr>
          <w:color w:val="303D47"/>
          <w:spacing w:val="-3"/>
        </w:rPr>
        <w:t xml:space="preserve"> </w:t>
      </w:r>
      <w:r>
        <w:rPr>
          <w:color w:val="303D47"/>
        </w:rPr>
        <w:t>to</w:t>
      </w:r>
      <w:r>
        <w:rPr>
          <w:color w:val="303D47"/>
          <w:spacing w:val="-4"/>
        </w:rPr>
        <w:t xml:space="preserve"> </w:t>
      </w:r>
      <w:r>
        <w:rPr>
          <w:color w:val="303D47"/>
        </w:rPr>
        <w:t>disclose</w:t>
      </w:r>
      <w:r>
        <w:rPr>
          <w:color w:val="303D47"/>
          <w:spacing w:val="-7"/>
        </w:rPr>
        <w:t xml:space="preserve"> </w:t>
      </w:r>
      <w:r>
        <w:rPr>
          <w:color w:val="303D47"/>
        </w:rPr>
        <w:t>and</w:t>
      </w:r>
      <w:r>
        <w:rPr>
          <w:color w:val="303D47"/>
          <w:spacing w:val="-3"/>
        </w:rPr>
        <w:t xml:space="preserve"> </w:t>
      </w:r>
      <w:r>
        <w:rPr>
          <w:color w:val="303D47"/>
        </w:rPr>
        <w:t>manage</w:t>
      </w:r>
      <w:r>
        <w:rPr>
          <w:color w:val="303D47"/>
          <w:spacing w:val="-2"/>
        </w:rPr>
        <w:t xml:space="preserve"> </w:t>
      </w:r>
      <w:r>
        <w:rPr>
          <w:color w:val="303D47"/>
        </w:rPr>
        <w:t>conflicts</w:t>
      </w:r>
      <w:r>
        <w:rPr>
          <w:color w:val="303D47"/>
          <w:spacing w:val="-3"/>
        </w:rPr>
        <w:t xml:space="preserve"> </w:t>
      </w:r>
      <w:r>
        <w:rPr>
          <w:color w:val="303D47"/>
        </w:rPr>
        <w:t>so</w:t>
      </w:r>
      <w:r>
        <w:rPr>
          <w:color w:val="303D47"/>
          <w:spacing w:val="-3"/>
        </w:rPr>
        <w:t xml:space="preserve"> </w:t>
      </w:r>
      <w:r>
        <w:rPr>
          <w:color w:val="303D47"/>
        </w:rPr>
        <w:t>departmental</w:t>
      </w:r>
      <w:r>
        <w:rPr>
          <w:color w:val="303D47"/>
          <w:spacing w:val="-4"/>
        </w:rPr>
        <w:t xml:space="preserve"> </w:t>
      </w:r>
      <w:r>
        <w:rPr>
          <w:color w:val="303D47"/>
        </w:rPr>
        <w:t>officers</w:t>
      </w:r>
      <w:r>
        <w:rPr>
          <w:color w:val="303D47"/>
          <w:spacing w:val="-2"/>
        </w:rPr>
        <w:t xml:space="preserve"> </w:t>
      </w:r>
      <w:r>
        <w:rPr>
          <w:color w:val="303D47"/>
        </w:rPr>
        <w:t>and</w:t>
      </w:r>
      <w:r>
        <w:rPr>
          <w:color w:val="303D47"/>
          <w:spacing w:val="-3"/>
        </w:rPr>
        <w:t xml:space="preserve"> </w:t>
      </w:r>
      <w:r>
        <w:rPr>
          <w:color w:val="303D47"/>
        </w:rPr>
        <w:t>service</w:t>
      </w:r>
      <w:r>
        <w:rPr>
          <w:color w:val="303D47"/>
          <w:spacing w:val="-2"/>
        </w:rPr>
        <w:t xml:space="preserve"> </w:t>
      </w:r>
      <w:r>
        <w:rPr>
          <w:color w:val="303D47"/>
        </w:rPr>
        <w:t>providers</w:t>
      </w:r>
      <w:r>
        <w:rPr>
          <w:color w:val="303D47"/>
          <w:spacing w:val="-2"/>
        </w:rPr>
        <w:t xml:space="preserve"> </w:t>
      </w:r>
      <w:r>
        <w:rPr>
          <w:color w:val="303D47"/>
        </w:rPr>
        <w:t>and</w:t>
      </w:r>
      <w:r>
        <w:rPr>
          <w:color w:val="303D47"/>
          <w:spacing w:val="-3"/>
        </w:rPr>
        <w:t xml:space="preserve"> </w:t>
      </w:r>
      <w:r>
        <w:rPr>
          <w:color w:val="303D47"/>
        </w:rPr>
        <w:t>funding</w:t>
      </w:r>
      <w:r>
        <w:rPr>
          <w:color w:val="303D47"/>
          <w:spacing w:val="-1"/>
        </w:rPr>
        <w:t xml:space="preserve"> </w:t>
      </w:r>
      <w:r>
        <w:rPr>
          <w:color w:val="303D47"/>
        </w:rPr>
        <w:t>recipients perform, and are seen to be performing, their duties in a fair, transparent, and unbiased way.</w:t>
      </w:r>
    </w:p>
    <w:p w14:paraId="2B93372D" w14:textId="2A549CCF" w:rsidR="00667A77" w:rsidRPr="00A77BAA" w:rsidRDefault="005B4D95" w:rsidP="00FC467C">
      <w:pPr>
        <w:ind w:left="110"/>
        <w:rPr>
          <w:color w:val="347C5D"/>
          <w:sz w:val="28"/>
        </w:rPr>
      </w:pPr>
      <w:r w:rsidRPr="00A77BAA">
        <w:rPr>
          <w:color w:val="347C5D"/>
          <w:sz w:val="28"/>
        </w:rPr>
        <w:t>WHY</w:t>
      </w:r>
      <w:r w:rsidRPr="00A77BAA">
        <w:rPr>
          <w:color w:val="347C5D"/>
          <w:spacing w:val="-6"/>
          <w:sz w:val="28"/>
        </w:rPr>
        <w:t xml:space="preserve"> </w:t>
      </w:r>
      <w:r w:rsidRPr="00A77BAA">
        <w:rPr>
          <w:color w:val="347C5D"/>
          <w:sz w:val="28"/>
        </w:rPr>
        <w:t>DO</w:t>
      </w:r>
      <w:r w:rsidRPr="00A77BAA">
        <w:rPr>
          <w:color w:val="347C5D"/>
          <w:spacing w:val="-5"/>
          <w:sz w:val="28"/>
        </w:rPr>
        <w:t xml:space="preserve"> </w:t>
      </w:r>
      <w:r w:rsidRPr="00A77BAA">
        <w:rPr>
          <w:color w:val="347C5D"/>
          <w:sz w:val="28"/>
        </w:rPr>
        <w:t>I</w:t>
      </w:r>
      <w:r w:rsidRPr="00A77BAA">
        <w:rPr>
          <w:color w:val="347C5D"/>
          <w:spacing w:val="-5"/>
          <w:sz w:val="28"/>
        </w:rPr>
        <w:t xml:space="preserve"> </w:t>
      </w:r>
      <w:r w:rsidRPr="00A77BAA">
        <w:rPr>
          <w:color w:val="347C5D"/>
          <w:sz w:val="28"/>
        </w:rPr>
        <w:t>NEED</w:t>
      </w:r>
      <w:r w:rsidRPr="00A77BAA">
        <w:rPr>
          <w:color w:val="347C5D"/>
          <w:spacing w:val="-6"/>
          <w:sz w:val="28"/>
        </w:rPr>
        <w:t xml:space="preserve"> </w:t>
      </w:r>
      <w:r w:rsidRPr="00A77BAA">
        <w:rPr>
          <w:color w:val="347C5D"/>
          <w:sz w:val="28"/>
        </w:rPr>
        <w:t>TO</w:t>
      </w:r>
      <w:r w:rsidRPr="00A77BAA">
        <w:rPr>
          <w:color w:val="347C5D"/>
          <w:spacing w:val="-1"/>
          <w:sz w:val="28"/>
        </w:rPr>
        <w:t xml:space="preserve"> </w:t>
      </w:r>
      <w:r w:rsidRPr="00A77BAA">
        <w:rPr>
          <w:color w:val="347C5D"/>
          <w:sz w:val="28"/>
        </w:rPr>
        <w:t>BE</w:t>
      </w:r>
      <w:r w:rsidRPr="00A77BAA">
        <w:rPr>
          <w:color w:val="347C5D"/>
          <w:spacing w:val="-6"/>
          <w:sz w:val="28"/>
        </w:rPr>
        <w:t xml:space="preserve"> </w:t>
      </w:r>
      <w:r w:rsidRPr="00A77BAA">
        <w:rPr>
          <w:color w:val="347C5D"/>
          <w:sz w:val="28"/>
        </w:rPr>
        <w:t>AWARE</w:t>
      </w:r>
      <w:r w:rsidRPr="00A77BAA">
        <w:rPr>
          <w:color w:val="347C5D"/>
          <w:spacing w:val="-6"/>
          <w:sz w:val="28"/>
        </w:rPr>
        <w:t xml:space="preserve"> </w:t>
      </w:r>
      <w:r w:rsidRPr="00A77BAA">
        <w:rPr>
          <w:color w:val="347C5D"/>
          <w:sz w:val="28"/>
        </w:rPr>
        <w:t>OF</w:t>
      </w:r>
      <w:r w:rsidRPr="00A77BAA">
        <w:rPr>
          <w:color w:val="347C5D"/>
          <w:spacing w:val="1"/>
          <w:sz w:val="28"/>
        </w:rPr>
        <w:t xml:space="preserve"> </w:t>
      </w:r>
      <w:r w:rsidRPr="00A77BAA">
        <w:rPr>
          <w:color w:val="347C5D"/>
          <w:sz w:val="28"/>
        </w:rPr>
        <w:t>CONFLICTS</w:t>
      </w:r>
      <w:r w:rsidRPr="00A77BAA">
        <w:rPr>
          <w:color w:val="347C5D"/>
          <w:spacing w:val="-6"/>
          <w:sz w:val="28"/>
        </w:rPr>
        <w:t xml:space="preserve"> </w:t>
      </w:r>
      <w:r w:rsidRPr="00A77BAA">
        <w:rPr>
          <w:color w:val="347C5D"/>
          <w:sz w:val="28"/>
        </w:rPr>
        <w:t>OF</w:t>
      </w:r>
      <w:r w:rsidRPr="00A77BAA">
        <w:rPr>
          <w:color w:val="347C5D"/>
          <w:spacing w:val="-4"/>
          <w:sz w:val="28"/>
        </w:rPr>
        <w:t xml:space="preserve"> </w:t>
      </w:r>
      <w:r w:rsidRPr="00A77BAA">
        <w:rPr>
          <w:color w:val="347C5D"/>
          <w:spacing w:val="-2"/>
          <w:sz w:val="28"/>
        </w:rPr>
        <w:t>INTEREST?</w:t>
      </w:r>
    </w:p>
    <w:p w14:paraId="2B93372E" w14:textId="77777777" w:rsidR="00667A77" w:rsidRDefault="005B4D95" w:rsidP="00FC467C">
      <w:pPr>
        <w:pStyle w:val="BodyText"/>
        <w:ind w:left="110" w:right="438"/>
      </w:pPr>
      <w:r>
        <w:rPr>
          <w:color w:val="303D47"/>
        </w:rPr>
        <w:t>All</w:t>
      </w:r>
      <w:r>
        <w:rPr>
          <w:color w:val="303D47"/>
          <w:spacing w:val="-4"/>
        </w:rPr>
        <w:t xml:space="preserve"> </w:t>
      </w:r>
      <w:r>
        <w:rPr>
          <w:color w:val="303D47"/>
        </w:rPr>
        <w:t>service</w:t>
      </w:r>
      <w:r>
        <w:rPr>
          <w:color w:val="303D47"/>
          <w:spacing w:val="-2"/>
        </w:rPr>
        <w:t xml:space="preserve"> </w:t>
      </w:r>
      <w:r>
        <w:rPr>
          <w:color w:val="303D47"/>
        </w:rPr>
        <w:t>providers</w:t>
      </w:r>
      <w:r>
        <w:rPr>
          <w:color w:val="303D47"/>
          <w:spacing w:val="-2"/>
        </w:rPr>
        <w:t xml:space="preserve"> </w:t>
      </w:r>
      <w:r>
        <w:rPr>
          <w:color w:val="303D47"/>
        </w:rPr>
        <w:t>and</w:t>
      </w:r>
      <w:r>
        <w:rPr>
          <w:color w:val="303D47"/>
          <w:spacing w:val="-3"/>
        </w:rPr>
        <w:t xml:space="preserve"> </w:t>
      </w:r>
      <w:r>
        <w:rPr>
          <w:color w:val="303D47"/>
        </w:rPr>
        <w:t>funding</w:t>
      </w:r>
      <w:r>
        <w:rPr>
          <w:color w:val="303D47"/>
          <w:spacing w:val="-1"/>
        </w:rPr>
        <w:t xml:space="preserve"> </w:t>
      </w:r>
      <w:r>
        <w:rPr>
          <w:color w:val="303D47"/>
        </w:rPr>
        <w:t>recipients</w:t>
      </w:r>
      <w:r>
        <w:rPr>
          <w:color w:val="303D47"/>
          <w:spacing w:val="-3"/>
        </w:rPr>
        <w:t xml:space="preserve"> </w:t>
      </w:r>
      <w:r>
        <w:rPr>
          <w:color w:val="303D47"/>
        </w:rPr>
        <w:t>have</w:t>
      </w:r>
      <w:r>
        <w:rPr>
          <w:color w:val="303D47"/>
          <w:spacing w:val="-2"/>
        </w:rPr>
        <w:t xml:space="preserve"> </w:t>
      </w:r>
      <w:r>
        <w:rPr>
          <w:color w:val="303D47"/>
        </w:rPr>
        <w:t>an</w:t>
      </w:r>
      <w:r>
        <w:rPr>
          <w:color w:val="303D47"/>
          <w:spacing w:val="-3"/>
        </w:rPr>
        <w:t xml:space="preserve"> </w:t>
      </w:r>
      <w:r>
        <w:rPr>
          <w:color w:val="303D47"/>
        </w:rPr>
        <w:t>important</w:t>
      </w:r>
      <w:r>
        <w:rPr>
          <w:color w:val="303D47"/>
          <w:spacing w:val="-3"/>
        </w:rPr>
        <w:t xml:space="preserve"> </w:t>
      </w:r>
      <w:r>
        <w:rPr>
          <w:color w:val="303D47"/>
        </w:rPr>
        <w:t>duty</w:t>
      </w:r>
      <w:r>
        <w:rPr>
          <w:color w:val="303D47"/>
          <w:spacing w:val="-5"/>
        </w:rPr>
        <w:t xml:space="preserve"> </w:t>
      </w:r>
      <w:r>
        <w:rPr>
          <w:color w:val="303D47"/>
        </w:rPr>
        <w:t>to</w:t>
      </w:r>
      <w:r>
        <w:rPr>
          <w:color w:val="303D47"/>
          <w:spacing w:val="-4"/>
        </w:rPr>
        <w:t xml:space="preserve"> </w:t>
      </w:r>
      <w:r>
        <w:rPr>
          <w:color w:val="303D47"/>
        </w:rPr>
        <w:t>uphold</w:t>
      </w:r>
      <w:r>
        <w:rPr>
          <w:color w:val="303D47"/>
          <w:spacing w:val="-3"/>
        </w:rPr>
        <w:t xml:space="preserve"> </w:t>
      </w:r>
      <w:r>
        <w:rPr>
          <w:color w:val="303D47"/>
        </w:rPr>
        <w:t>and promote</w:t>
      </w:r>
      <w:r>
        <w:rPr>
          <w:color w:val="303D47"/>
          <w:spacing w:val="-2"/>
        </w:rPr>
        <w:t xml:space="preserve"> </w:t>
      </w:r>
      <w:r>
        <w:rPr>
          <w:color w:val="303D47"/>
        </w:rPr>
        <w:t>the</w:t>
      </w:r>
      <w:r>
        <w:rPr>
          <w:color w:val="303D47"/>
          <w:spacing w:val="-2"/>
        </w:rPr>
        <w:t xml:space="preserve"> </w:t>
      </w:r>
      <w:r>
        <w:rPr>
          <w:color w:val="303D47"/>
        </w:rPr>
        <w:t>positive</w:t>
      </w:r>
      <w:r>
        <w:rPr>
          <w:color w:val="303D47"/>
          <w:spacing w:val="-2"/>
        </w:rPr>
        <w:t xml:space="preserve"> </w:t>
      </w:r>
      <w:r>
        <w:rPr>
          <w:color w:val="303D47"/>
        </w:rPr>
        <w:t>reputation of Australia, the Government, and the department. This reputation can be compromised by conflicts of interest.</w:t>
      </w:r>
    </w:p>
    <w:p w14:paraId="2B93372F" w14:textId="77777777" w:rsidR="00667A77" w:rsidRDefault="005B4D95" w:rsidP="006E77C9">
      <w:pPr>
        <w:pStyle w:val="BodyText"/>
        <w:spacing w:after="240"/>
        <w:ind w:left="110" w:right="438"/>
      </w:pPr>
      <w:r>
        <w:rPr>
          <w:color w:val="303D47"/>
        </w:rPr>
        <w:t>For</w:t>
      </w:r>
      <w:r>
        <w:rPr>
          <w:color w:val="303D47"/>
          <w:spacing w:val="-2"/>
        </w:rPr>
        <w:t xml:space="preserve"> </w:t>
      </w:r>
      <w:r>
        <w:rPr>
          <w:color w:val="303D47"/>
        </w:rPr>
        <w:t>this</w:t>
      </w:r>
      <w:r>
        <w:rPr>
          <w:color w:val="303D47"/>
          <w:spacing w:val="-2"/>
        </w:rPr>
        <w:t xml:space="preserve"> </w:t>
      </w:r>
      <w:r>
        <w:rPr>
          <w:color w:val="303D47"/>
        </w:rPr>
        <w:t>reason,</w:t>
      </w:r>
      <w:r>
        <w:rPr>
          <w:color w:val="303D47"/>
          <w:spacing w:val="-3"/>
        </w:rPr>
        <w:t xml:space="preserve"> </w:t>
      </w:r>
      <w:r>
        <w:rPr>
          <w:color w:val="303D47"/>
        </w:rPr>
        <w:t>there</w:t>
      </w:r>
      <w:r>
        <w:rPr>
          <w:color w:val="303D47"/>
          <w:spacing w:val="-1"/>
        </w:rPr>
        <w:t xml:space="preserve"> </w:t>
      </w:r>
      <w:r>
        <w:rPr>
          <w:color w:val="303D47"/>
        </w:rPr>
        <w:t>are</w:t>
      </w:r>
      <w:r>
        <w:rPr>
          <w:color w:val="303D47"/>
          <w:spacing w:val="-1"/>
        </w:rPr>
        <w:t xml:space="preserve"> </w:t>
      </w:r>
      <w:r>
        <w:rPr>
          <w:color w:val="303D47"/>
        </w:rPr>
        <w:t>direct</w:t>
      </w:r>
      <w:r>
        <w:rPr>
          <w:color w:val="303D47"/>
          <w:spacing w:val="-3"/>
        </w:rPr>
        <w:t xml:space="preserve"> </w:t>
      </w:r>
      <w:r>
        <w:rPr>
          <w:color w:val="303D47"/>
        </w:rPr>
        <w:t>and</w:t>
      </w:r>
      <w:r>
        <w:rPr>
          <w:color w:val="303D47"/>
          <w:spacing w:val="-2"/>
        </w:rPr>
        <w:t xml:space="preserve"> </w:t>
      </w:r>
      <w:r>
        <w:rPr>
          <w:color w:val="303D47"/>
        </w:rPr>
        <w:t>indirect</w:t>
      </w:r>
      <w:r>
        <w:rPr>
          <w:color w:val="303D47"/>
          <w:spacing w:val="-3"/>
        </w:rPr>
        <w:t xml:space="preserve"> </w:t>
      </w:r>
      <w:r>
        <w:rPr>
          <w:color w:val="303D47"/>
        </w:rPr>
        <w:t>references</w:t>
      </w:r>
      <w:r>
        <w:rPr>
          <w:color w:val="303D47"/>
          <w:spacing w:val="-6"/>
        </w:rPr>
        <w:t xml:space="preserve"> </w:t>
      </w:r>
      <w:r>
        <w:rPr>
          <w:color w:val="303D47"/>
        </w:rPr>
        <w:t>to</w:t>
      </w:r>
      <w:r>
        <w:rPr>
          <w:color w:val="303D47"/>
          <w:spacing w:val="-3"/>
        </w:rPr>
        <w:t xml:space="preserve"> </w:t>
      </w:r>
      <w:r>
        <w:rPr>
          <w:color w:val="303D47"/>
        </w:rPr>
        <w:t>conflicts</w:t>
      </w:r>
      <w:r>
        <w:rPr>
          <w:color w:val="303D47"/>
          <w:spacing w:val="-2"/>
        </w:rPr>
        <w:t xml:space="preserve"> </w:t>
      </w:r>
      <w:r>
        <w:rPr>
          <w:color w:val="303D47"/>
        </w:rPr>
        <w:t>of</w:t>
      </w:r>
      <w:r>
        <w:rPr>
          <w:color w:val="303D47"/>
          <w:spacing w:val="-1"/>
        </w:rPr>
        <w:t xml:space="preserve"> </w:t>
      </w:r>
      <w:r>
        <w:rPr>
          <w:color w:val="303D47"/>
        </w:rPr>
        <w:t>interest</w:t>
      </w:r>
      <w:r>
        <w:rPr>
          <w:color w:val="303D47"/>
          <w:spacing w:val="-3"/>
        </w:rPr>
        <w:t xml:space="preserve"> </w:t>
      </w:r>
      <w:r>
        <w:rPr>
          <w:color w:val="303D47"/>
        </w:rPr>
        <w:t>(including obligations</w:t>
      </w:r>
      <w:r>
        <w:rPr>
          <w:color w:val="303D47"/>
          <w:spacing w:val="-1"/>
        </w:rPr>
        <w:t xml:space="preserve"> </w:t>
      </w:r>
      <w:r>
        <w:rPr>
          <w:color w:val="303D47"/>
        </w:rPr>
        <w:t>and</w:t>
      </w:r>
      <w:r>
        <w:rPr>
          <w:color w:val="303D47"/>
          <w:spacing w:val="-2"/>
        </w:rPr>
        <w:t xml:space="preserve"> </w:t>
      </w:r>
      <w:r>
        <w:rPr>
          <w:color w:val="303D47"/>
        </w:rPr>
        <w:t>sanctions) in the contractual arrangements between the department and its partners.</w:t>
      </w:r>
    </w:p>
    <w:p w14:paraId="2B933731" w14:textId="56D9F93D" w:rsidR="00667A77" w:rsidRPr="00A77BAA" w:rsidRDefault="005B4D95" w:rsidP="00FC467C">
      <w:pPr>
        <w:ind w:left="110"/>
        <w:rPr>
          <w:color w:val="347C5D"/>
          <w:sz w:val="28"/>
        </w:rPr>
      </w:pPr>
      <w:r w:rsidRPr="00A77BAA">
        <w:rPr>
          <w:color w:val="347C5D"/>
          <w:sz w:val="28"/>
        </w:rPr>
        <w:t>WHAT</w:t>
      </w:r>
      <w:r w:rsidRPr="00A77BAA">
        <w:rPr>
          <w:color w:val="347C5D"/>
          <w:spacing w:val="-6"/>
          <w:sz w:val="28"/>
        </w:rPr>
        <w:t xml:space="preserve"> </w:t>
      </w:r>
      <w:r w:rsidRPr="00A77BAA">
        <w:rPr>
          <w:color w:val="347C5D"/>
          <w:sz w:val="28"/>
        </w:rPr>
        <w:t>DO</w:t>
      </w:r>
      <w:r w:rsidRPr="00A77BAA">
        <w:rPr>
          <w:color w:val="347C5D"/>
          <w:spacing w:val="-1"/>
          <w:sz w:val="28"/>
        </w:rPr>
        <w:t xml:space="preserve"> </w:t>
      </w:r>
      <w:r w:rsidRPr="00A77BAA">
        <w:rPr>
          <w:color w:val="347C5D"/>
          <w:sz w:val="28"/>
        </w:rPr>
        <w:t>I</w:t>
      </w:r>
      <w:r w:rsidRPr="00A77BAA">
        <w:rPr>
          <w:color w:val="347C5D"/>
          <w:spacing w:val="-6"/>
          <w:sz w:val="28"/>
        </w:rPr>
        <w:t xml:space="preserve"> </w:t>
      </w:r>
      <w:r w:rsidRPr="00A77BAA">
        <w:rPr>
          <w:color w:val="347C5D"/>
          <w:sz w:val="28"/>
        </w:rPr>
        <w:t>NEED</w:t>
      </w:r>
      <w:r w:rsidRPr="00A77BAA">
        <w:rPr>
          <w:color w:val="347C5D"/>
          <w:spacing w:val="-6"/>
          <w:sz w:val="28"/>
        </w:rPr>
        <w:t xml:space="preserve"> </w:t>
      </w:r>
      <w:r w:rsidRPr="00A77BAA">
        <w:rPr>
          <w:color w:val="347C5D"/>
          <w:sz w:val="28"/>
        </w:rPr>
        <w:t>TO</w:t>
      </w:r>
      <w:r w:rsidRPr="00A77BAA">
        <w:rPr>
          <w:color w:val="347C5D"/>
          <w:spacing w:val="-1"/>
          <w:sz w:val="28"/>
        </w:rPr>
        <w:t xml:space="preserve"> </w:t>
      </w:r>
      <w:r w:rsidRPr="00A77BAA">
        <w:rPr>
          <w:color w:val="347C5D"/>
          <w:spacing w:val="-5"/>
          <w:sz w:val="28"/>
        </w:rPr>
        <w:t>DO?</w:t>
      </w:r>
    </w:p>
    <w:p w14:paraId="2B933732" w14:textId="77777777" w:rsidR="00667A77" w:rsidRDefault="005B4D95" w:rsidP="00FC467C">
      <w:pPr>
        <w:pStyle w:val="BodyText"/>
        <w:ind w:left="110"/>
      </w:pPr>
      <w:r>
        <w:rPr>
          <w:color w:val="303D47"/>
        </w:rPr>
        <w:t>Staff</w:t>
      </w:r>
      <w:r>
        <w:rPr>
          <w:color w:val="303D47"/>
          <w:spacing w:val="-5"/>
        </w:rPr>
        <w:t xml:space="preserve"> </w:t>
      </w:r>
      <w:r>
        <w:rPr>
          <w:color w:val="303D47"/>
        </w:rPr>
        <w:t>of</w:t>
      </w:r>
      <w:r>
        <w:rPr>
          <w:color w:val="303D47"/>
          <w:spacing w:val="-4"/>
        </w:rPr>
        <w:t xml:space="preserve"> </w:t>
      </w:r>
      <w:r>
        <w:rPr>
          <w:color w:val="303D47"/>
        </w:rPr>
        <w:t>service</w:t>
      </w:r>
      <w:r>
        <w:rPr>
          <w:color w:val="303D47"/>
          <w:spacing w:val="-4"/>
        </w:rPr>
        <w:t xml:space="preserve"> </w:t>
      </w:r>
      <w:r>
        <w:rPr>
          <w:color w:val="303D47"/>
        </w:rPr>
        <w:t>providers</w:t>
      </w:r>
      <w:r>
        <w:rPr>
          <w:color w:val="303D47"/>
          <w:spacing w:val="-5"/>
        </w:rPr>
        <w:t xml:space="preserve"> </w:t>
      </w:r>
      <w:r>
        <w:rPr>
          <w:color w:val="303D47"/>
        </w:rPr>
        <w:t>and</w:t>
      </w:r>
      <w:r>
        <w:rPr>
          <w:color w:val="303D47"/>
          <w:spacing w:val="-5"/>
        </w:rPr>
        <w:t xml:space="preserve"> </w:t>
      </w:r>
      <w:r>
        <w:rPr>
          <w:color w:val="303D47"/>
        </w:rPr>
        <w:t>funding</w:t>
      </w:r>
      <w:r>
        <w:rPr>
          <w:color w:val="303D47"/>
          <w:spacing w:val="-3"/>
        </w:rPr>
        <w:t xml:space="preserve"> </w:t>
      </w:r>
      <w:r>
        <w:rPr>
          <w:color w:val="303D47"/>
        </w:rPr>
        <w:t>recipients</w:t>
      </w:r>
      <w:r>
        <w:rPr>
          <w:color w:val="303D47"/>
          <w:spacing w:val="-5"/>
        </w:rPr>
        <w:t xml:space="preserve"> </w:t>
      </w:r>
      <w:r>
        <w:rPr>
          <w:color w:val="303D47"/>
        </w:rPr>
        <w:t>must</w:t>
      </w:r>
      <w:r>
        <w:rPr>
          <w:color w:val="303D47"/>
          <w:spacing w:val="-6"/>
        </w:rPr>
        <w:t xml:space="preserve"> </w:t>
      </w:r>
      <w:r>
        <w:rPr>
          <w:color w:val="303D47"/>
          <w:spacing w:val="-5"/>
        </w:rPr>
        <w:t>be:</w:t>
      </w:r>
    </w:p>
    <w:p w14:paraId="2B933733" w14:textId="304F32F7" w:rsidR="00667A77" w:rsidRPr="003777FA" w:rsidRDefault="005B4D95" w:rsidP="00FC467C">
      <w:pPr>
        <w:pStyle w:val="BodyText"/>
        <w:numPr>
          <w:ilvl w:val="0"/>
          <w:numId w:val="39"/>
        </w:numPr>
        <w:ind w:right="438"/>
        <w:rPr>
          <w:color w:val="303D47"/>
        </w:rPr>
      </w:pPr>
      <w:r>
        <w:rPr>
          <w:color w:val="303D47"/>
        </w:rPr>
        <w:t>Aware</w:t>
      </w:r>
      <w:r w:rsidRPr="003777FA">
        <w:rPr>
          <w:color w:val="303D47"/>
        </w:rPr>
        <w:t xml:space="preserve"> </w:t>
      </w:r>
      <w:r>
        <w:rPr>
          <w:color w:val="303D47"/>
        </w:rPr>
        <w:t>of</w:t>
      </w:r>
      <w:r w:rsidRPr="003777FA">
        <w:rPr>
          <w:color w:val="303D47"/>
        </w:rPr>
        <w:t xml:space="preserve"> </w:t>
      </w:r>
      <w:r>
        <w:rPr>
          <w:color w:val="303D47"/>
        </w:rPr>
        <w:t>any</w:t>
      </w:r>
      <w:r w:rsidRPr="003777FA">
        <w:rPr>
          <w:color w:val="303D47"/>
        </w:rPr>
        <w:t xml:space="preserve"> </w:t>
      </w:r>
      <w:r>
        <w:rPr>
          <w:color w:val="303D47"/>
        </w:rPr>
        <w:t>conflicts</w:t>
      </w:r>
      <w:r w:rsidRPr="003777FA">
        <w:rPr>
          <w:color w:val="303D47"/>
        </w:rPr>
        <w:t xml:space="preserve"> </w:t>
      </w:r>
      <w:r>
        <w:rPr>
          <w:color w:val="303D47"/>
        </w:rPr>
        <w:t>of</w:t>
      </w:r>
      <w:r w:rsidRPr="003777FA">
        <w:rPr>
          <w:color w:val="303D47"/>
        </w:rPr>
        <w:t xml:space="preserve"> </w:t>
      </w:r>
      <w:r>
        <w:rPr>
          <w:color w:val="303D47"/>
        </w:rPr>
        <w:t>interest</w:t>
      </w:r>
      <w:r w:rsidRPr="003777FA">
        <w:rPr>
          <w:color w:val="303D47"/>
        </w:rPr>
        <w:t xml:space="preserve"> </w:t>
      </w:r>
      <w:r>
        <w:rPr>
          <w:color w:val="303D47"/>
        </w:rPr>
        <w:t>in</w:t>
      </w:r>
      <w:r w:rsidRPr="003777FA">
        <w:rPr>
          <w:color w:val="303D47"/>
        </w:rPr>
        <w:t xml:space="preserve"> </w:t>
      </w:r>
      <w:r>
        <w:rPr>
          <w:color w:val="303D47"/>
        </w:rPr>
        <w:t>connection</w:t>
      </w:r>
      <w:r w:rsidRPr="003777FA">
        <w:rPr>
          <w:color w:val="303D47"/>
        </w:rPr>
        <w:t xml:space="preserve"> </w:t>
      </w:r>
      <w:r>
        <w:rPr>
          <w:color w:val="303D47"/>
        </w:rPr>
        <w:t xml:space="preserve">with </w:t>
      </w:r>
      <w:r w:rsidR="00893CC9">
        <w:rPr>
          <w:color w:val="303D47"/>
        </w:rPr>
        <w:t>t</w:t>
      </w:r>
      <w:r>
        <w:rPr>
          <w:color w:val="303D47"/>
        </w:rPr>
        <w:t>heir duties and responsibilities.</w:t>
      </w:r>
    </w:p>
    <w:p w14:paraId="2B933734" w14:textId="77777777" w:rsidR="00667A77" w:rsidRPr="003777FA" w:rsidRDefault="005B4D95" w:rsidP="00FC467C">
      <w:pPr>
        <w:pStyle w:val="BodyText"/>
        <w:numPr>
          <w:ilvl w:val="0"/>
          <w:numId w:val="39"/>
        </w:numPr>
        <w:ind w:right="438"/>
        <w:rPr>
          <w:color w:val="303D47"/>
        </w:rPr>
      </w:pPr>
      <w:r>
        <w:rPr>
          <w:color w:val="303D47"/>
        </w:rPr>
        <w:t>Disclose</w:t>
      </w:r>
      <w:r w:rsidRPr="003777FA">
        <w:rPr>
          <w:color w:val="303D47"/>
        </w:rPr>
        <w:t xml:space="preserve"> </w:t>
      </w:r>
      <w:r>
        <w:rPr>
          <w:color w:val="303D47"/>
        </w:rPr>
        <w:t>any</w:t>
      </w:r>
      <w:r w:rsidRPr="003777FA">
        <w:rPr>
          <w:color w:val="303D47"/>
        </w:rPr>
        <w:t xml:space="preserve"> </w:t>
      </w:r>
      <w:r>
        <w:rPr>
          <w:color w:val="303D47"/>
        </w:rPr>
        <w:t>such</w:t>
      </w:r>
      <w:r w:rsidRPr="003777FA">
        <w:rPr>
          <w:color w:val="303D47"/>
        </w:rPr>
        <w:t xml:space="preserve"> </w:t>
      </w:r>
      <w:r>
        <w:rPr>
          <w:color w:val="303D47"/>
        </w:rPr>
        <w:t>conflicts</w:t>
      </w:r>
      <w:r w:rsidRPr="003777FA">
        <w:rPr>
          <w:color w:val="303D47"/>
        </w:rPr>
        <w:t xml:space="preserve"> </w:t>
      </w:r>
      <w:r>
        <w:rPr>
          <w:color w:val="303D47"/>
        </w:rPr>
        <w:t>to</w:t>
      </w:r>
      <w:r w:rsidRPr="003777FA">
        <w:rPr>
          <w:color w:val="303D47"/>
        </w:rPr>
        <w:t xml:space="preserve"> </w:t>
      </w:r>
      <w:r>
        <w:rPr>
          <w:color w:val="303D47"/>
        </w:rPr>
        <w:t>the</w:t>
      </w:r>
      <w:r w:rsidRPr="003777FA">
        <w:rPr>
          <w:color w:val="303D47"/>
        </w:rPr>
        <w:t xml:space="preserve"> </w:t>
      </w:r>
      <w:r>
        <w:rPr>
          <w:color w:val="303D47"/>
        </w:rPr>
        <w:t>service</w:t>
      </w:r>
      <w:r w:rsidRPr="003777FA">
        <w:rPr>
          <w:color w:val="303D47"/>
        </w:rPr>
        <w:t xml:space="preserve"> </w:t>
      </w:r>
      <w:r>
        <w:rPr>
          <w:color w:val="303D47"/>
        </w:rPr>
        <w:t>providers</w:t>
      </w:r>
      <w:r w:rsidRPr="003777FA">
        <w:rPr>
          <w:color w:val="303D47"/>
        </w:rPr>
        <w:t xml:space="preserve"> </w:t>
      </w:r>
      <w:r>
        <w:rPr>
          <w:color w:val="303D47"/>
        </w:rPr>
        <w:t>and funding recipient and DFAT.</w:t>
      </w:r>
    </w:p>
    <w:p w14:paraId="2B933735" w14:textId="77777777" w:rsidR="00667A77" w:rsidRDefault="005B4D95" w:rsidP="00FC467C">
      <w:pPr>
        <w:pStyle w:val="BodyText"/>
        <w:numPr>
          <w:ilvl w:val="0"/>
          <w:numId w:val="39"/>
        </w:numPr>
        <w:ind w:right="438"/>
        <w:rPr>
          <w:color w:val="303D47"/>
        </w:rPr>
      </w:pPr>
      <w:r>
        <w:rPr>
          <w:color w:val="303D47"/>
        </w:rPr>
        <w:t>Take reasonable steps to avoid any situation where their</w:t>
      </w:r>
      <w:r w:rsidRPr="003777FA">
        <w:rPr>
          <w:color w:val="303D47"/>
        </w:rPr>
        <w:t xml:space="preserve"> </w:t>
      </w:r>
      <w:r>
        <w:rPr>
          <w:color w:val="303D47"/>
        </w:rPr>
        <w:t>other</w:t>
      </w:r>
      <w:r w:rsidRPr="003777FA">
        <w:rPr>
          <w:color w:val="303D47"/>
        </w:rPr>
        <w:t xml:space="preserve"> </w:t>
      </w:r>
      <w:r>
        <w:rPr>
          <w:color w:val="303D47"/>
        </w:rPr>
        <w:t>interests’</w:t>
      </w:r>
      <w:r w:rsidRPr="003777FA">
        <w:rPr>
          <w:color w:val="303D47"/>
        </w:rPr>
        <w:t xml:space="preserve"> </w:t>
      </w:r>
      <w:r>
        <w:rPr>
          <w:color w:val="303D47"/>
        </w:rPr>
        <w:t>conflict</w:t>
      </w:r>
      <w:r w:rsidRPr="003777FA">
        <w:rPr>
          <w:color w:val="303D47"/>
        </w:rPr>
        <w:t xml:space="preserve"> </w:t>
      </w:r>
      <w:r>
        <w:rPr>
          <w:color w:val="303D47"/>
        </w:rPr>
        <w:t>or</w:t>
      </w:r>
      <w:r w:rsidRPr="003777FA">
        <w:rPr>
          <w:color w:val="303D47"/>
        </w:rPr>
        <w:t xml:space="preserve"> </w:t>
      </w:r>
      <w:r>
        <w:rPr>
          <w:color w:val="303D47"/>
        </w:rPr>
        <w:t>could</w:t>
      </w:r>
      <w:r w:rsidRPr="003777FA">
        <w:rPr>
          <w:color w:val="303D47"/>
        </w:rPr>
        <w:t xml:space="preserve"> </w:t>
      </w:r>
      <w:r>
        <w:rPr>
          <w:color w:val="303D47"/>
        </w:rPr>
        <w:t>be</w:t>
      </w:r>
      <w:r w:rsidRPr="003777FA">
        <w:rPr>
          <w:color w:val="303D47"/>
        </w:rPr>
        <w:t xml:space="preserve"> </w:t>
      </w:r>
      <w:r>
        <w:rPr>
          <w:color w:val="303D47"/>
        </w:rPr>
        <w:t>perceived</w:t>
      </w:r>
      <w:r w:rsidRPr="003777FA">
        <w:rPr>
          <w:color w:val="303D47"/>
        </w:rPr>
        <w:t xml:space="preserve"> </w:t>
      </w:r>
      <w:r>
        <w:rPr>
          <w:color w:val="303D47"/>
        </w:rPr>
        <w:t>to conflict with their duties and responsibilities.</w:t>
      </w:r>
    </w:p>
    <w:p w14:paraId="0332B444" w14:textId="2AE3FDF1" w:rsidR="000F419B" w:rsidRDefault="00D751AC" w:rsidP="00FC467C">
      <w:pPr>
        <w:pStyle w:val="BodyText"/>
        <w:ind w:left="830" w:right="438"/>
        <w:rPr>
          <w:color w:val="303D47"/>
        </w:rPr>
      </w:pPr>
      <w:r>
        <w:rPr>
          <w:noProof/>
          <w:color w:val="303D47"/>
        </w:rPr>
        <w:drawing>
          <wp:inline distT="0" distB="0" distL="0" distR="0" wp14:anchorId="60E38822" wp14:editId="5DF13AD6">
            <wp:extent cx="5391785" cy="2591435"/>
            <wp:effectExtent l="0" t="0" r="0" b="0"/>
            <wp:docPr id="245394732" name="Picture 21" descr="Ask yourself&#10;Could any of my personal or private interests, or the interests of my organisation, improperly influence, or be perceived to improperly influence, my duties and responsibilities with regards to:&#10;• The decisions I make?&#10;• The actions I take?&#10;• The advice I provide?&#10;&#10;If ‘yes’, then you must immediately&#10;disclose these interes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94732" name="Picture 21" descr="Ask yourself&#10;Could any of my personal or private interests, or the interests of my organisation, improperly influence, or be perceived to improperly influence, my duties and responsibilities with regards to:&#10;• The decisions I make?&#10;• The actions I take?&#10;• The advice I provide?&#10;&#10;If ‘yes’, then you must immediately&#10;disclose these interests.&#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91785" cy="2591435"/>
                    </a:xfrm>
                    <a:prstGeom prst="rect">
                      <a:avLst/>
                    </a:prstGeom>
                    <a:noFill/>
                  </pic:spPr>
                </pic:pic>
              </a:graphicData>
            </a:graphic>
          </wp:inline>
        </w:drawing>
      </w:r>
    </w:p>
    <w:p w14:paraId="2B933736" w14:textId="0335EFAE" w:rsidR="00667A77" w:rsidRPr="000E6320" w:rsidRDefault="005B4D95" w:rsidP="006E77C9">
      <w:pPr>
        <w:pStyle w:val="BodyText"/>
        <w:spacing w:before="360" w:after="240"/>
        <w:ind w:left="110" w:right="438"/>
        <w:rPr>
          <w:color w:val="303D47"/>
        </w:rPr>
      </w:pPr>
      <w:r>
        <w:rPr>
          <w:color w:val="303D47"/>
        </w:rPr>
        <w:lastRenderedPageBreak/>
        <w:t>Service</w:t>
      </w:r>
      <w:r w:rsidRPr="000E6320">
        <w:rPr>
          <w:color w:val="303D47"/>
        </w:rPr>
        <w:t xml:space="preserve"> </w:t>
      </w:r>
      <w:r>
        <w:rPr>
          <w:color w:val="303D47"/>
        </w:rPr>
        <w:t>providers,</w:t>
      </w:r>
      <w:r w:rsidRPr="000E6320">
        <w:rPr>
          <w:color w:val="303D47"/>
        </w:rPr>
        <w:t xml:space="preserve"> </w:t>
      </w:r>
      <w:r>
        <w:rPr>
          <w:color w:val="303D47"/>
        </w:rPr>
        <w:t>funding</w:t>
      </w:r>
      <w:r w:rsidRPr="000E6320">
        <w:rPr>
          <w:color w:val="303D47"/>
        </w:rPr>
        <w:t xml:space="preserve"> </w:t>
      </w:r>
      <w:r>
        <w:rPr>
          <w:color w:val="303D47"/>
        </w:rPr>
        <w:t>recipients</w:t>
      </w:r>
      <w:r w:rsidRPr="000E6320">
        <w:rPr>
          <w:color w:val="303D47"/>
        </w:rPr>
        <w:t xml:space="preserve"> </w:t>
      </w:r>
      <w:r>
        <w:rPr>
          <w:color w:val="303D47"/>
        </w:rPr>
        <w:t>and</w:t>
      </w:r>
      <w:r w:rsidRPr="000E6320">
        <w:rPr>
          <w:color w:val="303D47"/>
        </w:rPr>
        <w:t xml:space="preserve"> </w:t>
      </w:r>
      <w:r>
        <w:rPr>
          <w:color w:val="303D47"/>
        </w:rPr>
        <w:t>staff</w:t>
      </w:r>
      <w:r w:rsidRPr="000E6320">
        <w:rPr>
          <w:color w:val="303D47"/>
        </w:rPr>
        <w:t xml:space="preserve"> </w:t>
      </w:r>
      <w:r>
        <w:rPr>
          <w:color w:val="303D47"/>
        </w:rPr>
        <w:t>representatives</w:t>
      </w:r>
      <w:r w:rsidRPr="000E6320">
        <w:rPr>
          <w:color w:val="303D47"/>
        </w:rPr>
        <w:t xml:space="preserve"> </w:t>
      </w:r>
      <w:r>
        <w:rPr>
          <w:color w:val="303D47"/>
        </w:rPr>
        <w:t xml:space="preserve">must </w:t>
      </w:r>
      <w:r w:rsidR="000E6320">
        <w:rPr>
          <w:color w:val="303D47"/>
        </w:rPr>
        <w:t>c</w:t>
      </w:r>
      <w:r>
        <w:rPr>
          <w:color w:val="303D47"/>
        </w:rPr>
        <w:t>ontinuously</w:t>
      </w:r>
      <w:r w:rsidRPr="000E6320">
        <w:rPr>
          <w:color w:val="303D47"/>
        </w:rPr>
        <w:t xml:space="preserve"> </w:t>
      </w:r>
      <w:r>
        <w:rPr>
          <w:color w:val="303D47"/>
        </w:rPr>
        <w:t>assess</w:t>
      </w:r>
      <w:r w:rsidRPr="000E6320">
        <w:rPr>
          <w:color w:val="303D47"/>
        </w:rPr>
        <w:t xml:space="preserve"> </w:t>
      </w:r>
      <w:r>
        <w:rPr>
          <w:color w:val="303D47"/>
        </w:rPr>
        <w:t>whether</w:t>
      </w:r>
      <w:r w:rsidRPr="000E6320">
        <w:rPr>
          <w:color w:val="303D47"/>
        </w:rPr>
        <w:t xml:space="preserve"> </w:t>
      </w:r>
      <w:r>
        <w:rPr>
          <w:color w:val="303D47"/>
        </w:rPr>
        <w:t>they</w:t>
      </w:r>
      <w:r w:rsidRPr="000E6320">
        <w:rPr>
          <w:color w:val="303D47"/>
        </w:rPr>
        <w:t xml:space="preserve"> </w:t>
      </w:r>
      <w:r>
        <w:rPr>
          <w:color w:val="303D47"/>
        </w:rPr>
        <w:t>have any</w:t>
      </w:r>
      <w:r w:rsidRPr="000E6320">
        <w:rPr>
          <w:color w:val="303D47"/>
        </w:rPr>
        <w:t xml:space="preserve"> </w:t>
      </w:r>
      <w:r>
        <w:rPr>
          <w:color w:val="303D47"/>
        </w:rPr>
        <w:t>conflicts</w:t>
      </w:r>
      <w:r w:rsidRPr="000E6320">
        <w:rPr>
          <w:color w:val="303D47"/>
        </w:rPr>
        <w:t xml:space="preserve"> </w:t>
      </w:r>
      <w:r>
        <w:rPr>
          <w:color w:val="303D47"/>
        </w:rPr>
        <w:t>of</w:t>
      </w:r>
      <w:r w:rsidRPr="000E6320">
        <w:rPr>
          <w:color w:val="303D47"/>
        </w:rPr>
        <w:t xml:space="preserve"> </w:t>
      </w:r>
      <w:r>
        <w:rPr>
          <w:color w:val="303D47"/>
        </w:rPr>
        <w:t>interest</w:t>
      </w:r>
      <w:r w:rsidRPr="000E6320">
        <w:rPr>
          <w:color w:val="303D47"/>
        </w:rPr>
        <w:t xml:space="preserve"> </w:t>
      </w:r>
      <w:r>
        <w:rPr>
          <w:color w:val="303D47"/>
        </w:rPr>
        <w:t>and must disclose them immediately.</w:t>
      </w:r>
    </w:p>
    <w:p w14:paraId="2B933739" w14:textId="61049F82" w:rsidR="00667A77" w:rsidRPr="000E6320" w:rsidRDefault="005B4D95" w:rsidP="006E77C9">
      <w:pPr>
        <w:pStyle w:val="BodyText"/>
        <w:spacing w:before="4" w:after="240"/>
        <w:ind w:left="110" w:right="438"/>
        <w:rPr>
          <w:color w:val="303D47"/>
        </w:rPr>
      </w:pPr>
      <w:r>
        <w:rPr>
          <w:color w:val="303D47"/>
        </w:rPr>
        <w:t>As</w:t>
      </w:r>
      <w:r w:rsidRPr="000E6320">
        <w:rPr>
          <w:color w:val="303D47"/>
        </w:rPr>
        <w:t xml:space="preserve"> </w:t>
      </w:r>
      <w:r>
        <w:rPr>
          <w:color w:val="303D47"/>
        </w:rPr>
        <w:t>well</w:t>
      </w:r>
      <w:r w:rsidRPr="000E6320">
        <w:rPr>
          <w:color w:val="303D47"/>
        </w:rPr>
        <w:t xml:space="preserve"> </w:t>
      </w:r>
      <w:r>
        <w:rPr>
          <w:color w:val="303D47"/>
        </w:rPr>
        <w:t>as</w:t>
      </w:r>
      <w:r w:rsidRPr="000E6320">
        <w:rPr>
          <w:color w:val="303D47"/>
        </w:rPr>
        <w:t xml:space="preserve"> </w:t>
      </w:r>
      <w:r>
        <w:rPr>
          <w:color w:val="303D47"/>
        </w:rPr>
        <w:t>disclosing</w:t>
      </w:r>
      <w:r w:rsidRPr="000E6320">
        <w:rPr>
          <w:color w:val="303D47"/>
        </w:rPr>
        <w:t xml:space="preserve"> </w:t>
      </w:r>
      <w:r>
        <w:rPr>
          <w:color w:val="303D47"/>
        </w:rPr>
        <w:t>any</w:t>
      </w:r>
      <w:r w:rsidRPr="000E6320">
        <w:rPr>
          <w:color w:val="303D47"/>
        </w:rPr>
        <w:t xml:space="preserve"> </w:t>
      </w:r>
      <w:r>
        <w:rPr>
          <w:color w:val="303D47"/>
        </w:rPr>
        <w:t>conflicts</w:t>
      </w:r>
      <w:r w:rsidRPr="000E6320">
        <w:rPr>
          <w:color w:val="303D47"/>
        </w:rPr>
        <w:t xml:space="preserve"> </w:t>
      </w:r>
      <w:r>
        <w:rPr>
          <w:color w:val="303D47"/>
        </w:rPr>
        <w:t>of</w:t>
      </w:r>
      <w:r w:rsidRPr="000E6320">
        <w:rPr>
          <w:color w:val="303D47"/>
        </w:rPr>
        <w:t xml:space="preserve"> </w:t>
      </w:r>
      <w:r>
        <w:rPr>
          <w:color w:val="303D47"/>
        </w:rPr>
        <w:t>interest</w:t>
      </w:r>
      <w:r w:rsidRPr="000E6320">
        <w:rPr>
          <w:color w:val="303D47"/>
        </w:rPr>
        <w:t xml:space="preserve"> </w:t>
      </w:r>
      <w:r>
        <w:rPr>
          <w:color w:val="303D47"/>
        </w:rPr>
        <w:t>to</w:t>
      </w:r>
      <w:r w:rsidRPr="000E6320">
        <w:rPr>
          <w:color w:val="303D47"/>
        </w:rPr>
        <w:t xml:space="preserve"> </w:t>
      </w:r>
      <w:r>
        <w:rPr>
          <w:color w:val="303D47"/>
        </w:rPr>
        <w:t>the</w:t>
      </w:r>
      <w:r w:rsidRPr="000E6320">
        <w:rPr>
          <w:color w:val="303D47"/>
        </w:rPr>
        <w:t xml:space="preserve"> </w:t>
      </w:r>
      <w:r>
        <w:rPr>
          <w:color w:val="303D47"/>
        </w:rPr>
        <w:t>department,</w:t>
      </w:r>
      <w:r w:rsidRPr="000E6320">
        <w:rPr>
          <w:color w:val="303D47"/>
        </w:rPr>
        <w:t xml:space="preserve"> </w:t>
      </w:r>
      <w:r>
        <w:rPr>
          <w:color w:val="303D47"/>
        </w:rPr>
        <w:t>all service providers and funding recipient staff must also take</w:t>
      </w:r>
      <w:r w:rsidR="006962F3">
        <w:rPr>
          <w:color w:val="303D47"/>
        </w:rPr>
        <w:t xml:space="preserve"> </w:t>
      </w:r>
      <w:r>
        <w:rPr>
          <w:color w:val="303D47"/>
        </w:rPr>
        <w:t>reasonable</w:t>
      </w:r>
      <w:r w:rsidRPr="000E6320">
        <w:rPr>
          <w:color w:val="303D47"/>
        </w:rPr>
        <w:t xml:space="preserve"> </w:t>
      </w:r>
      <w:r>
        <w:rPr>
          <w:color w:val="303D47"/>
        </w:rPr>
        <w:t>steps</w:t>
      </w:r>
      <w:r w:rsidRPr="000E6320">
        <w:rPr>
          <w:color w:val="303D47"/>
        </w:rPr>
        <w:t xml:space="preserve"> </w:t>
      </w:r>
      <w:r>
        <w:rPr>
          <w:color w:val="303D47"/>
        </w:rPr>
        <w:t>to</w:t>
      </w:r>
      <w:r w:rsidRPr="000E6320">
        <w:rPr>
          <w:color w:val="303D47"/>
        </w:rPr>
        <w:t xml:space="preserve"> </w:t>
      </w:r>
      <w:r>
        <w:rPr>
          <w:color w:val="303D47"/>
        </w:rPr>
        <w:t>avoid</w:t>
      </w:r>
      <w:r w:rsidRPr="000E6320">
        <w:rPr>
          <w:color w:val="303D47"/>
        </w:rPr>
        <w:t xml:space="preserve"> </w:t>
      </w:r>
      <w:r>
        <w:rPr>
          <w:color w:val="303D47"/>
        </w:rPr>
        <w:t>situations</w:t>
      </w:r>
      <w:r w:rsidRPr="000E6320">
        <w:rPr>
          <w:color w:val="303D47"/>
        </w:rPr>
        <w:t xml:space="preserve"> </w:t>
      </w:r>
      <w:r>
        <w:rPr>
          <w:color w:val="303D47"/>
        </w:rPr>
        <w:t>where</w:t>
      </w:r>
      <w:r w:rsidRPr="000E6320">
        <w:rPr>
          <w:color w:val="303D47"/>
        </w:rPr>
        <w:t xml:space="preserve"> </w:t>
      </w:r>
      <w:r>
        <w:rPr>
          <w:color w:val="303D47"/>
        </w:rPr>
        <w:t>their</w:t>
      </w:r>
      <w:r w:rsidRPr="000E6320">
        <w:rPr>
          <w:color w:val="303D47"/>
        </w:rPr>
        <w:t xml:space="preserve"> </w:t>
      </w:r>
      <w:r>
        <w:rPr>
          <w:color w:val="303D47"/>
        </w:rPr>
        <w:t>other</w:t>
      </w:r>
      <w:r w:rsidRPr="000E6320">
        <w:rPr>
          <w:color w:val="303D47"/>
        </w:rPr>
        <w:t xml:space="preserve"> </w:t>
      </w:r>
      <w:r>
        <w:rPr>
          <w:color w:val="303D47"/>
        </w:rPr>
        <w:t xml:space="preserve">interests’ conflict (or could be perceived to conflict) with their duties and </w:t>
      </w:r>
      <w:r w:rsidRPr="000E6320">
        <w:rPr>
          <w:color w:val="303D47"/>
        </w:rPr>
        <w:t>responsibilities.</w:t>
      </w:r>
    </w:p>
    <w:p w14:paraId="2B93373B" w14:textId="77777777" w:rsidR="00667A77" w:rsidRDefault="005B4D95" w:rsidP="00FC467C">
      <w:pPr>
        <w:pStyle w:val="BodyText"/>
        <w:spacing w:before="89"/>
        <w:ind w:left="110" w:right="438"/>
      </w:pPr>
      <w:r>
        <w:rPr>
          <w:color w:val="303D47"/>
        </w:rPr>
        <w:t>Service providers and funding recipients have specific responsibilities and obligations outlined in their</w:t>
      </w:r>
      <w:r>
        <w:rPr>
          <w:color w:val="303D47"/>
          <w:spacing w:val="-2"/>
        </w:rPr>
        <w:t xml:space="preserve"> </w:t>
      </w:r>
      <w:r>
        <w:rPr>
          <w:color w:val="303D47"/>
        </w:rPr>
        <w:t>contractual or</w:t>
      </w:r>
      <w:r>
        <w:rPr>
          <w:color w:val="303D47"/>
          <w:spacing w:val="-3"/>
        </w:rPr>
        <w:t xml:space="preserve"> </w:t>
      </w:r>
      <w:r>
        <w:rPr>
          <w:color w:val="303D47"/>
        </w:rPr>
        <w:t>grant</w:t>
      </w:r>
      <w:r>
        <w:rPr>
          <w:color w:val="303D47"/>
          <w:spacing w:val="-3"/>
        </w:rPr>
        <w:t xml:space="preserve"> </w:t>
      </w:r>
      <w:r>
        <w:rPr>
          <w:color w:val="303D47"/>
        </w:rPr>
        <w:t>arrangements</w:t>
      </w:r>
      <w:r>
        <w:rPr>
          <w:color w:val="303D47"/>
          <w:spacing w:val="-3"/>
        </w:rPr>
        <w:t xml:space="preserve"> </w:t>
      </w:r>
      <w:r>
        <w:rPr>
          <w:color w:val="303D47"/>
        </w:rPr>
        <w:t>with</w:t>
      </w:r>
      <w:r>
        <w:rPr>
          <w:color w:val="303D47"/>
          <w:spacing w:val="-3"/>
        </w:rPr>
        <w:t xml:space="preserve"> </w:t>
      </w:r>
      <w:r>
        <w:rPr>
          <w:color w:val="303D47"/>
        </w:rPr>
        <w:t>DFAT.</w:t>
      </w:r>
      <w:r>
        <w:rPr>
          <w:color w:val="303D47"/>
          <w:spacing w:val="-5"/>
        </w:rPr>
        <w:t xml:space="preserve"> </w:t>
      </w:r>
      <w:r>
        <w:rPr>
          <w:color w:val="303D47"/>
        </w:rPr>
        <w:t>Generally, when</w:t>
      </w:r>
      <w:r>
        <w:rPr>
          <w:color w:val="303D47"/>
          <w:spacing w:val="-3"/>
        </w:rPr>
        <w:t xml:space="preserve"> </w:t>
      </w:r>
      <w:proofErr w:type="gramStart"/>
      <w:r>
        <w:rPr>
          <w:color w:val="303D47"/>
        </w:rPr>
        <w:t>entering</w:t>
      </w:r>
      <w:r>
        <w:rPr>
          <w:color w:val="303D47"/>
          <w:spacing w:val="-1"/>
        </w:rPr>
        <w:t xml:space="preserve"> </w:t>
      </w:r>
      <w:r>
        <w:rPr>
          <w:color w:val="303D47"/>
        </w:rPr>
        <w:t>into</w:t>
      </w:r>
      <w:proofErr w:type="gramEnd"/>
      <w:r>
        <w:rPr>
          <w:color w:val="303D47"/>
          <w:spacing w:val="-3"/>
        </w:rPr>
        <w:t xml:space="preserve"> </w:t>
      </w:r>
      <w:r>
        <w:rPr>
          <w:color w:val="303D47"/>
        </w:rPr>
        <w:t>an</w:t>
      </w:r>
      <w:r>
        <w:rPr>
          <w:color w:val="303D47"/>
          <w:spacing w:val="-3"/>
        </w:rPr>
        <w:t xml:space="preserve"> </w:t>
      </w:r>
      <w:r>
        <w:rPr>
          <w:color w:val="303D47"/>
        </w:rPr>
        <w:t>arrangement</w:t>
      </w:r>
      <w:r>
        <w:rPr>
          <w:color w:val="303D47"/>
          <w:spacing w:val="-3"/>
        </w:rPr>
        <w:t xml:space="preserve"> </w:t>
      </w:r>
      <w:r>
        <w:rPr>
          <w:color w:val="303D47"/>
        </w:rPr>
        <w:t>with</w:t>
      </w:r>
      <w:r>
        <w:rPr>
          <w:color w:val="303D47"/>
          <w:spacing w:val="-3"/>
        </w:rPr>
        <w:t xml:space="preserve"> </w:t>
      </w:r>
      <w:r>
        <w:rPr>
          <w:color w:val="303D47"/>
        </w:rPr>
        <w:t>DFAT,</w:t>
      </w:r>
      <w:r>
        <w:rPr>
          <w:color w:val="303D47"/>
          <w:spacing w:val="-5"/>
        </w:rPr>
        <w:t xml:space="preserve"> </w:t>
      </w:r>
      <w:r>
        <w:rPr>
          <w:color w:val="303D47"/>
        </w:rPr>
        <w:t>service</w:t>
      </w:r>
      <w:r>
        <w:rPr>
          <w:color w:val="303D47"/>
          <w:spacing w:val="-2"/>
        </w:rPr>
        <w:t xml:space="preserve"> </w:t>
      </w:r>
      <w:r>
        <w:rPr>
          <w:color w:val="303D47"/>
        </w:rPr>
        <w:t>providers</w:t>
      </w:r>
      <w:r>
        <w:rPr>
          <w:color w:val="303D47"/>
          <w:spacing w:val="-7"/>
        </w:rPr>
        <w:t xml:space="preserve"> </w:t>
      </w:r>
      <w:r>
        <w:rPr>
          <w:color w:val="303D47"/>
        </w:rPr>
        <w:t>and funding recipients and their staff are required to:</w:t>
      </w:r>
    </w:p>
    <w:p w14:paraId="2B93373C" w14:textId="77777777" w:rsidR="00667A77" w:rsidRDefault="005B4D95" w:rsidP="00FC467C">
      <w:pPr>
        <w:pStyle w:val="ListParagraph"/>
        <w:numPr>
          <w:ilvl w:val="0"/>
          <w:numId w:val="2"/>
        </w:numPr>
        <w:tabs>
          <w:tab w:val="left" w:pos="1190"/>
        </w:tabs>
        <w:ind w:hanging="360"/>
      </w:pPr>
      <w:r>
        <w:rPr>
          <w:color w:val="303D47"/>
        </w:rPr>
        <w:t>Disclose</w:t>
      </w:r>
      <w:r>
        <w:rPr>
          <w:color w:val="303D47"/>
          <w:spacing w:val="-4"/>
        </w:rPr>
        <w:t xml:space="preserve"> </w:t>
      </w:r>
      <w:r>
        <w:rPr>
          <w:color w:val="303D47"/>
        </w:rPr>
        <w:t>the</w:t>
      </w:r>
      <w:r>
        <w:rPr>
          <w:color w:val="303D47"/>
          <w:spacing w:val="-4"/>
        </w:rPr>
        <w:t xml:space="preserve"> </w:t>
      </w:r>
      <w:r>
        <w:rPr>
          <w:color w:val="303D47"/>
        </w:rPr>
        <w:t>details</w:t>
      </w:r>
      <w:r>
        <w:rPr>
          <w:color w:val="303D47"/>
          <w:spacing w:val="-4"/>
        </w:rPr>
        <w:t xml:space="preserve"> </w:t>
      </w:r>
      <w:r>
        <w:rPr>
          <w:color w:val="303D47"/>
        </w:rPr>
        <w:t>of</w:t>
      </w:r>
      <w:r>
        <w:rPr>
          <w:color w:val="303D47"/>
          <w:spacing w:val="-4"/>
        </w:rPr>
        <w:t xml:space="preserve"> </w:t>
      </w:r>
      <w:r>
        <w:rPr>
          <w:color w:val="303D47"/>
        </w:rPr>
        <w:t>any</w:t>
      </w:r>
      <w:r>
        <w:rPr>
          <w:color w:val="303D47"/>
          <w:spacing w:val="-2"/>
        </w:rPr>
        <w:t xml:space="preserve"> </w:t>
      </w:r>
      <w:r>
        <w:rPr>
          <w:color w:val="303D47"/>
        </w:rPr>
        <w:t>real</w:t>
      </w:r>
      <w:r>
        <w:rPr>
          <w:color w:val="303D47"/>
          <w:spacing w:val="-5"/>
        </w:rPr>
        <w:t xml:space="preserve"> </w:t>
      </w:r>
      <w:r>
        <w:rPr>
          <w:color w:val="303D47"/>
        </w:rPr>
        <w:t>or</w:t>
      </w:r>
      <w:r>
        <w:rPr>
          <w:color w:val="303D47"/>
          <w:spacing w:val="-4"/>
        </w:rPr>
        <w:t xml:space="preserve"> </w:t>
      </w:r>
      <w:r>
        <w:rPr>
          <w:color w:val="303D47"/>
        </w:rPr>
        <w:t>perceived</w:t>
      </w:r>
      <w:r>
        <w:rPr>
          <w:color w:val="303D47"/>
          <w:spacing w:val="-2"/>
        </w:rPr>
        <w:t xml:space="preserve"> </w:t>
      </w:r>
      <w:r>
        <w:rPr>
          <w:color w:val="303D47"/>
        </w:rPr>
        <w:t>conflicts</w:t>
      </w:r>
      <w:r>
        <w:rPr>
          <w:color w:val="303D47"/>
          <w:spacing w:val="-5"/>
        </w:rPr>
        <w:t xml:space="preserve"> </w:t>
      </w:r>
      <w:r>
        <w:rPr>
          <w:color w:val="303D47"/>
        </w:rPr>
        <w:t>of</w:t>
      </w:r>
      <w:r>
        <w:rPr>
          <w:color w:val="303D47"/>
          <w:spacing w:val="-3"/>
        </w:rPr>
        <w:t xml:space="preserve"> </w:t>
      </w:r>
      <w:r>
        <w:rPr>
          <w:color w:val="303D47"/>
          <w:spacing w:val="-2"/>
        </w:rPr>
        <w:t>interest.</w:t>
      </w:r>
    </w:p>
    <w:p w14:paraId="2B93373D" w14:textId="77777777" w:rsidR="00667A77" w:rsidRDefault="005B4D95" w:rsidP="006E77C9">
      <w:pPr>
        <w:pStyle w:val="ListParagraph"/>
        <w:numPr>
          <w:ilvl w:val="0"/>
          <w:numId w:val="2"/>
        </w:numPr>
        <w:tabs>
          <w:tab w:val="left" w:pos="1188"/>
          <w:tab w:val="left" w:pos="1190"/>
        </w:tabs>
        <w:spacing w:after="240"/>
        <w:ind w:right="807"/>
      </w:pPr>
      <w:r>
        <w:rPr>
          <w:color w:val="303D47"/>
        </w:rPr>
        <w:t>Declare</w:t>
      </w:r>
      <w:r>
        <w:rPr>
          <w:color w:val="303D47"/>
          <w:spacing w:val="-1"/>
        </w:rPr>
        <w:t xml:space="preserve"> </w:t>
      </w:r>
      <w:r>
        <w:rPr>
          <w:color w:val="303D47"/>
        </w:rPr>
        <w:t>that</w:t>
      </w:r>
      <w:r>
        <w:rPr>
          <w:color w:val="303D47"/>
          <w:spacing w:val="-3"/>
        </w:rPr>
        <w:t xml:space="preserve"> </w:t>
      </w:r>
      <w:r>
        <w:rPr>
          <w:color w:val="303D47"/>
        </w:rPr>
        <w:t>no</w:t>
      </w:r>
      <w:r>
        <w:rPr>
          <w:color w:val="303D47"/>
          <w:spacing w:val="-2"/>
        </w:rPr>
        <w:t xml:space="preserve"> </w:t>
      </w:r>
      <w:r>
        <w:rPr>
          <w:color w:val="303D47"/>
        </w:rPr>
        <w:t>conflicts</w:t>
      </w:r>
      <w:r>
        <w:rPr>
          <w:color w:val="303D47"/>
          <w:spacing w:val="-2"/>
        </w:rPr>
        <w:t xml:space="preserve"> </w:t>
      </w:r>
      <w:r>
        <w:rPr>
          <w:color w:val="303D47"/>
        </w:rPr>
        <w:t>of</w:t>
      </w:r>
      <w:r>
        <w:rPr>
          <w:color w:val="303D47"/>
          <w:spacing w:val="-1"/>
        </w:rPr>
        <w:t xml:space="preserve"> </w:t>
      </w:r>
      <w:r>
        <w:rPr>
          <w:color w:val="303D47"/>
        </w:rPr>
        <w:t>interest</w:t>
      </w:r>
      <w:r>
        <w:rPr>
          <w:color w:val="303D47"/>
          <w:spacing w:val="-3"/>
        </w:rPr>
        <w:t xml:space="preserve"> </w:t>
      </w:r>
      <w:r>
        <w:rPr>
          <w:color w:val="303D47"/>
        </w:rPr>
        <w:t>exist—or</w:t>
      </w:r>
      <w:r>
        <w:rPr>
          <w:color w:val="303D47"/>
          <w:spacing w:val="-2"/>
        </w:rPr>
        <w:t xml:space="preserve"> </w:t>
      </w:r>
      <w:r>
        <w:rPr>
          <w:color w:val="303D47"/>
        </w:rPr>
        <w:t>are</w:t>
      </w:r>
      <w:r>
        <w:rPr>
          <w:color w:val="303D47"/>
          <w:spacing w:val="-1"/>
        </w:rPr>
        <w:t xml:space="preserve"> </w:t>
      </w:r>
      <w:r>
        <w:rPr>
          <w:color w:val="303D47"/>
        </w:rPr>
        <w:t>likely</w:t>
      </w:r>
      <w:r>
        <w:rPr>
          <w:color w:val="303D47"/>
          <w:spacing w:val="-4"/>
        </w:rPr>
        <w:t xml:space="preserve"> </w:t>
      </w:r>
      <w:r>
        <w:rPr>
          <w:color w:val="303D47"/>
        </w:rPr>
        <w:t>to</w:t>
      </w:r>
      <w:r>
        <w:rPr>
          <w:color w:val="303D47"/>
          <w:spacing w:val="-3"/>
        </w:rPr>
        <w:t xml:space="preserve"> </w:t>
      </w:r>
      <w:r>
        <w:rPr>
          <w:color w:val="303D47"/>
        </w:rPr>
        <w:t>arise—in</w:t>
      </w:r>
      <w:r>
        <w:rPr>
          <w:color w:val="303D47"/>
          <w:spacing w:val="-2"/>
        </w:rPr>
        <w:t xml:space="preserve"> </w:t>
      </w:r>
      <w:r>
        <w:rPr>
          <w:color w:val="303D47"/>
        </w:rPr>
        <w:t>the</w:t>
      </w:r>
      <w:r>
        <w:rPr>
          <w:color w:val="303D47"/>
          <w:spacing w:val="-1"/>
        </w:rPr>
        <w:t xml:space="preserve"> </w:t>
      </w:r>
      <w:r>
        <w:rPr>
          <w:color w:val="303D47"/>
        </w:rPr>
        <w:t>performance</w:t>
      </w:r>
      <w:r>
        <w:rPr>
          <w:color w:val="303D47"/>
          <w:spacing w:val="-1"/>
        </w:rPr>
        <w:t xml:space="preserve"> </w:t>
      </w:r>
      <w:r>
        <w:rPr>
          <w:color w:val="303D47"/>
        </w:rPr>
        <w:t>of</w:t>
      </w:r>
      <w:r>
        <w:rPr>
          <w:color w:val="303D47"/>
          <w:spacing w:val="-1"/>
        </w:rPr>
        <w:t xml:space="preserve"> </w:t>
      </w:r>
      <w:r>
        <w:rPr>
          <w:color w:val="303D47"/>
        </w:rPr>
        <w:t>that</w:t>
      </w:r>
      <w:r>
        <w:rPr>
          <w:color w:val="303D47"/>
          <w:spacing w:val="-3"/>
        </w:rPr>
        <w:t xml:space="preserve"> </w:t>
      </w:r>
      <w:r>
        <w:rPr>
          <w:color w:val="303D47"/>
        </w:rPr>
        <w:t>service provider and service providers and funding recipient’s obligations under that arrangement.</w:t>
      </w:r>
    </w:p>
    <w:p w14:paraId="2B93373E" w14:textId="694FBECD" w:rsidR="00667A77" w:rsidRDefault="005B4D95" w:rsidP="00C47561">
      <w:pPr>
        <w:pStyle w:val="BodyText"/>
        <w:spacing w:after="240"/>
        <w:ind w:left="108" w:right="438"/>
        <w:rPr>
          <w:color w:val="303D47"/>
        </w:rPr>
      </w:pPr>
      <w:r>
        <w:rPr>
          <w:color w:val="303D47"/>
        </w:rPr>
        <w:t>In</w:t>
      </w:r>
      <w:r>
        <w:rPr>
          <w:color w:val="303D47"/>
          <w:spacing w:val="-3"/>
        </w:rPr>
        <w:t xml:space="preserve"> </w:t>
      </w:r>
      <w:r>
        <w:rPr>
          <w:color w:val="303D47"/>
        </w:rPr>
        <w:t>addition,</w:t>
      </w:r>
      <w:r>
        <w:rPr>
          <w:color w:val="303D47"/>
          <w:spacing w:val="-4"/>
        </w:rPr>
        <w:t xml:space="preserve"> </w:t>
      </w:r>
      <w:r>
        <w:rPr>
          <w:color w:val="303D47"/>
        </w:rPr>
        <w:t>service</w:t>
      </w:r>
      <w:r>
        <w:rPr>
          <w:color w:val="303D47"/>
          <w:spacing w:val="-2"/>
        </w:rPr>
        <w:t xml:space="preserve"> </w:t>
      </w:r>
      <w:r>
        <w:rPr>
          <w:color w:val="303D47"/>
        </w:rPr>
        <w:t>providers</w:t>
      </w:r>
      <w:r>
        <w:rPr>
          <w:color w:val="303D47"/>
          <w:spacing w:val="-2"/>
        </w:rPr>
        <w:t xml:space="preserve"> </w:t>
      </w:r>
      <w:r>
        <w:rPr>
          <w:color w:val="303D47"/>
        </w:rPr>
        <w:t>and</w:t>
      </w:r>
      <w:r>
        <w:rPr>
          <w:color w:val="303D47"/>
          <w:spacing w:val="-3"/>
        </w:rPr>
        <w:t xml:space="preserve"> </w:t>
      </w:r>
      <w:r>
        <w:rPr>
          <w:color w:val="303D47"/>
        </w:rPr>
        <w:t>funding</w:t>
      </w:r>
      <w:r>
        <w:rPr>
          <w:color w:val="303D47"/>
          <w:spacing w:val="-1"/>
        </w:rPr>
        <w:t xml:space="preserve"> </w:t>
      </w:r>
      <w:r>
        <w:rPr>
          <w:color w:val="303D47"/>
        </w:rPr>
        <w:t>recipients</w:t>
      </w:r>
      <w:r>
        <w:rPr>
          <w:color w:val="303D47"/>
          <w:spacing w:val="-3"/>
        </w:rPr>
        <w:t xml:space="preserve"> </w:t>
      </w:r>
      <w:r>
        <w:rPr>
          <w:color w:val="303D47"/>
        </w:rPr>
        <w:t>are</w:t>
      </w:r>
      <w:r>
        <w:rPr>
          <w:color w:val="303D47"/>
          <w:spacing w:val="-2"/>
        </w:rPr>
        <w:t xml:space="preserve"> </w:t>
      </w:r>
      <w:r>
        <w:rPr>
          <w:color w:val="303D47"/>
        </w:rPr>
        <w:t>required</w:t>
      </w:r>
      <w:r>
        <w:rPr>
          <w:color w:val="303D47"/>
          <w:spacing w:val="-3"/>
        </w:rPr>
        <w:t xml:space="preserve"> </w:t>
      </w:r>
      <w:r>
        <w:rPr>
          <w:color w:val="303D47"/>
        </w:rPr>
        <w:t>to</w:t>
      </w:r>
      <w:r>
        <w:rPr>
          <w:color w:val="303D47"/>
          <w:spacing w:val="-4"/>
        </w:rPr>
        <w:t xml:space="preserve"> </w:t>
      </w:r>
      <w:r>
        <w:rPr>
          <w:color w:val="303D47"/>
        </w:rPr>
        <w:t>use</w:t>
      </w:r>
      <w:r>
        <w:rPr>
          <w:color w:val="303D47"/>
          <w:spacing w:val="-2"/>
        </w:rPr>
        <w:t xml:space="preserve"> </w:t>
      </w:r>
      <w:r>
        <w:rPr>
          <w:color w:val="303D47"/>
        </w:rPr>
        <w:t>their</w:t>
      </w:r>
      <w:r>
        <w:rPr>
          <w:color w:val="303D47"/>
          <w:spacing w:val="-3"/>
        </w:rPr>
        <w:t xml:space="preserve"> </w:t>
      </w:r>
      <w:r>
        <w:rPr>
          <w:color w:val="303D47"/>
        </w:rPr>
        <w:t>best</w:t>
      </w:r>
      <w:r>
        <w:rPr>
          <w:color w:val="303D47"/>
          <w:spacing w:val="-4"/>
        </w:rPr>
        <w:t xml:space="preserve"> </w:t>
      </w:r>
      <w:proofErr w:type="spellStart"/>
      <w:r>
        <w:rPr>
          <w:color w:val="303D47"/>
        </w:rPr>
        <w:t>endeavours</w:t>
      </w:r>
      <w:proofErr w:type="spellEnd"/>
      <w:r>
        <w:rPr>
          <w:color w:val="303D47"/>
          <w:spacing w:val="-3"/>
        </w:rPr>
        <w:t xml:space="preserve"> </w:t>
      </w:r>
      <w:r>
        <w:rPr>
          <w:color w:val="303D47"/>
        </w:rPr>
        <w:t>to</w:t>
      </w:r>
      <w:r>
        <w:rPr>
          <w:color w:val="303D47"/>
          <w:spacing w:val="-4"/>
        </w:rPr>
        <w:t xml:space="preserve"> </w:t>
      </w:r>
      <w:r>
        <w:rPr>
          <w:color w:val="303D47"/>
        </w:rPr>
        <w:t>ensure</w:t>
      </w:r>
      <w:r>
        <w:rPr>
          <w:color w:val="303D47"/>
          <w:spacing w:val="-2"/>
        </w:rPr>
        <w:t xml:space="preserve"> </w:t>
      </w:r>
      <w:r>
        <w:rPr>
          <w:color w:val="303D47"/>
        </w:rPr>
        <w:t>that</w:t>
      </w:r>
      <w:r>
        <w:rPr>
          <w:color w:val="303D47"/>
          <w:spacing w:val="-9"/>
        </w:rPr>
        <w:t xml:space="preserve"> </w:t>
      </w:r>
      <w:r>
        <w:rPr>
          <w:color w:val="303D47"/>
        </w:rPr>
        <w:t>no conflicts of interest arise in relation to the performance of that arrangement. If a conflict does arise, service providers and funding recipients are generally required to immediately notify DFAT in writing.</w:t>
      </w:r>
    </w:p>
    <w:p w14:paraId="2B93373F" w14:textId="77777777" w:rsidR="00667A77" w:rsidRPr="00A77BAA" w:rsidRDefault="005B4D95" w:rsidP="00FC467C">
      <w:pPr>
        <w:ind w:left="108"/>
        <w:rPr>
          <w:color w:val="347C5D"/>
          <w:sz w:val="28"/>
        </w:rPr>
      </w:pPr>
      <w:r w:rsidRPr="00A77BAA">
        <w:rPr>
          <w:color w:val="347C5D"/>
          <w:sz w:val="28"/>
        </w:rPr>
        <w:t>WHAT</w:t>
      </w:r>
      <w:r w:rsidRPr="00A77BAA">
        <w:rPr>
          <w:color w:val="347C5D"/>
          <w:spacing w:val="-9"/>
          <w:sz w:val="28"/>
        </w:rPr>
        <w:t xml:space="preserve"> </w:t>
      </w:r>
      <w:r w:rsidRPr="00A77BAA">
        <w:rPr>
          <w:color w:val="347C5D"/>
          <w:sz w:val="28"/>
        </w:rPr>
        <w:t>SITUATIONS</w:t>
      </w:r>
      <w:r w:rsidRPr="00A77BAA">
        <w:rPr>
          <w:color w:val="347C5D"/>
          <w:spacing w:val="-9"/>
          <w:sz w:val="28"/>
        </w:rPr>
        <w:t xml:space="preserve"> </w:t>
      </w:r>
      <w:r w:rsidRPr="00A77BAA">
        <w:rPr>
          <w:color w:val="347C5D"/>
          <w:sz w:val="28"/>
        </w:rPr>
        <w:t>MIGHT</w:t>
      </w:r>
      <w:r w:rsidRPr="00A77BAA">
        <w:rPr>
          <w:color w:val="347C5D"/>
          <w:spacing w:val="-4"/>
          <w:sz w:val="28"/>
        </w:rPr>
        <w:t xml:space="preserve"> </w:t>
      </w:r>
      <w:r w:rsidRPr="00A77BAA">
        <w:rPr>
          <w:color w:val="347C5D"/>
          <w:sz w:val="28"/>
        </w:rPr>
        <w:t>PRESENT</w:t>
      </w:r>
      <w:r w:rsidRPr="00A77BAA">
        <w:rPr>
          <w:color w:val="347C5D"/>
          <w:spacing w:val="-9"/>
          <w:sz w:val="28"/>
        </w:rPr>
        <w:t xml:space="preserve"> </w:t>
      </w:r>
      <w:r w:rsidRPr="00A77BAA">
        <w:rPr>
          <w:color w:val="347C5D"/>
          <w:sz w:val="28"/>
        </w:rPr>
        <w:t>A</w:t>
      </w:r>
      <w:r w:rsidRPr="00A77BAA">
        <w:rPr>
          <w:color w:val="347C5D"/>
          <w:spacing w:val="-7"/>
          <w:sz w:val="28"/>
        </w:rPr>
        <w:t xml:space="preserve"> </w:t>
      </w:r>
      <w:r w:rsidRPr="00A77BAA">
        <w:rPr>
          <w:color w:val="347C5D"/>
          <w:sz w:val="28"/>
        </w:rPr>
        <w:t>CONFLICT</w:t>
      </w:r>
      <w:r w:rsidRPr="00A77BAA">
        <w:rPr>
          <w:color w:val="347C5D"/>
          <w:spacing w:val="-9"/>
          <w:sz w:val="28"/>
        </w:rPr>
        <w:t xml:space="preserve"> </w:t>
      </w:r>
      <w:r w:rsidRPr="00A77BAA">
        <w:rPr>
          <w:color w:val="347C5D"/>
          <w:sz w:val="28"/>
        </w:rPr>
        <w:t>OF</w:t>
      </w:r>
      <w:r w:rsidRPr="00A77BAA">
        <w:rPr>
          <w:color w:val="347C5D"/>
          <w:spacing w:val="-4"/>
          <w:sz w:val="28"/>
        </w:rPr>
        <w:t xml:space="preserve"> </w:t>
      </w:r>
      <w:r w:rsidRPr="00A77BAA">
        <w:rPr>
          <w:color w:val="347C5D"/>
          <w:spacing w:val="-2"/>
          <w:sz w:val="28"/>
        </w:rPr>
        <w:t>INTEREST</w:t>
      </w:r>
    </w:p>
    <w:p w14:paraId="2B933740" w14:textId="77777777" w:rsidR="00667A77" w:rsidRDefault="005B4D95" w:rsidP="00FC467C">
      <w:pPr>
        <w:pStyle w:val="BodyText"/>
        <w:ind w:left="108" w:right="438"/>
      </w:pPr>
      <w:r>
        <w:rPr>
          <w:color w:val="303D47"/>
        </w:rPr>
        <w:t xml:space="preserve">The principal test is whether the circumstances create the appearance that an individual’s or an </w:t>
      </w:r>
      <w:proofErr w:type="spellStart"/>
      <w:r>
        <w:rPr>
          <w:color w:val="303D47"/>
        </w:rPr>
        <w:t>organisation’s</w:t>
      </w:r>
      <w:proofErr w:type="spellEnd"/>
      <w:r>
        <w:rPr>
          <w:color w:val="303D47"/>
        </w:rPr>
        <w:t xml:space="preserve"> objective</w:t>
      </w:r>
      <w:r>
        <w:rPr>
          <w:color w:val="303D47"/>
          <w:spacing w:val="-2"/>
        </w:rPr>
        <w:t xml:space="preserve"> </w:t>
      </w:r>
      <w:r>
        <w:rPr>
          <w:color w:val="303D47"/>
        </w:rPr>
        <w:t>judgement</w:t>
      </w:r>
      <w:r>
        <w:rPr>
          <w:color w:val="303D47"/>
          <w:spacing w:val="-3"/>
        </w:rPr>
        <w:t xml:space="preserve"> </w:t>
      </w:r>
      <w:r>
        <w:rPr>
          <w:color w:val="303D47"/>
        </w:rPr>
        <w:t>is</w:t>
      </w:r>
      <w:r>
        <w:rPr>
          <w:color w:val="303D47"/>
          <w:spacing w:val="-3"/>
        </w:rPr>
        <w:t xml:space="preserve"> </w:t>
      </w:r>
      <w:r>
        <w:rPr>
          <w:color w:val="303D47"/>
        </w:rPr>
        <w:t>likely</w:t>
      </w:r>
      <w:r>
        <w:rPr>
          <w:color w:val="303D47"/>
          <w:spacing w:val="-5"/>
        </w:rPr>
        <w:t xml:space="preserve"> </w:t>
      </w:r>
      <w:r>
        <w:rPr>
          <w:color w:val="303D47"/>
        </w:rPr>
        <w:t>to</w:t>
      </w:r>
      <w:r>
        <w:rPr>
          <w:color w:val="303D47"/>
          <w:spacing w:val="-4"/>
        </w:rPr>
        <w:t xml:space="preserve"> </w:t>
      </w:r>
      <w:r>
        <w:rPr>
          <w:color w:val="303D47"/>
        </w:rPr>
        <w:t>be</w:t>
      </w:r>
      <w:r>
        <w:rPr>
          <w:color w:val="303D47"/>
          <w:spacing w:val="-2"/>
        </w:rPr>
        <w:t xml:space="preserve"> </w:t>
      </w:r>
      <w:r>
        <w:rPr>
          <w:color w:val="303D47"/>
        </w:rPr>
        <w:t>compromised,</w:t>
      </w:r>
      <w:r>
        <w:rPr>
          <w:color w:val="303D47"/>
          <w:spacing w:val="-4"/>
        </w:rPr>
        <w:t xml:space="preserve"> </w:t>
      </w:r>
      <w:r>
        <w:rPr>
          <w:color w:val="303D47"/>
        </w:rPr>
        <w:t>biased</w:t>
      </w:r>
      <w:r>
        <w:rPr>
          <w:color w:val="303D47"/>
          <w:spacing w:val="-3"/>
        </w:rPr>
        <w:t xml:space="preserve"> </w:t>
      </w:r>
      <w:r>
        <w:rPr>
          <w:color w:val="303D47"/>
        </w:rPr>
        <w:t>or</w:t>
      </w:r>
      <w:r>
        <w:rPr>
          <w:color w:val="303D47"/>
          <w:spacing w:val="-3"/>
        </w:rPr>
        <w:t xml:space="preserve"> </w:t>
      </w:r>
      <w:r>
        <w:rPr>
          <w:color w:val="303D47"/>
        </w:rPr>
        <w:t>partial.</w:t>
      </w:r>
      <w:r>
        <w:rPr>
          <w:color w:val="303D47"/>
          <w:spacing w:val="-5"/>
        </w:rPr>
        <w:t xml:space="preserve"> </w:t>
      </w:r>
      <w:r>
        <w:rPr>
          <w:color w:val="303D47"/>
        </w:rPr>
        <w:t>Listed</w:t>
      </w:r>
      <w:r>
        <w:rPr>
          <w:color w:val="303D47"/>
          <w:spacing w:val="-3"/>
        </w:rPr>
        <w:t xml:space="preserve"> </w:t>
      </w:r>
      <w:r>
        <w:rPr>
          <w:color w:val="303D47"/>
        </w:rPr>
        <w:t>below</w:t>
      </w:r>
      <w:r>
        <w:rPr>
          <w:color w:val="303D47"/>
          <w:spacing w:val="-4"/>
        </w:rPr>
        <w:t xml:space="preserve"> </w:t>
      </w:r>
      <w:r>
        <w:rPr>
          <w:color w:val="303D47"/>
        </w:rPr>
        <w:t>are</w:t>
      </w:r>
      <w:r>
        <w:rPr>
          <w:color w:val="303D47"/>
          <w:spacing w:val="-2"/>
        </w:rPr>
        <w:t xml:space="preserve"> </w:t>
      </w:r>
      <w:r>
        <w:rPr>
          <w:color w:val="303D47"/>
        </w:rPr>
        <w:t>some</w:t>
      </w:r>
      <w:r>
        <w:rPr>
          <w:color w:val="303D47"/>
          <w:spacing w:val="-2"/>
        </w:rPr>
        <w:t xml:space="preserve"> </w:t>
      </w:r>
      <w:r>
        <w:rPr>
          <w:color w:val="303D47"/>
        </w:rPr>
        <w:t>common</w:t>
      </w:r>
      <w:r>
        <w:rPr>
          <w:color w:val="303D47"/>
          <w:spacing w:val="-3"/>
        </w:rPr>
        <w:t xml:space="preserve"> </w:t>
      </w:r>
      <w:r>
        <w:rPr>
          <w:color w:val="303D47"/>
        </w:rPr>
        <w:t>situations</w:t>
      </w:r>
      <w:r>
        <w:rPr>
          <w:color w:val="303D47"/>
          <w:spacing w:val="-7"/>
        </w:rPr>
        <w:t xml:space="preserve"> </w:t>
      </w:r>
      <w:r>
        <w:rPr>
          <w:color w:val="303D47"/>
        </w:rPr>
        <w:t>that might present conflicts of interest:</w:t>
      </w:r>
    </w:p>
    <w:p w14:paraId="2B933741" w14:textId="77777777" w:rsidR="00667A77" w:rsidRDefault="005B4D95" w:rsidP="00FC467C">
      <w:pPr>
        <w:pStyle w:val="ListParagraph"/>
        <w:numPr>
          <w:ilvl w:val="0"/>
          <w:numId w:val="2"/>
        </w:numPr>
        <w:tabs>
          <w:tab w:val="left" w:pos="1188"/>
          <w:tab w:val="left" w:pos="1190"/>
        </w:tabs>
        <w:ind w:right="1054"/>
      </w:pPr>
      <w:r>
        <w:rPr>
          <w:color w:val="303D47"/>
        </w:rPr>
        <w:t>A</w:t>
      </w:r>
      <w:r>
        <w:rPr>
          <w:color w:val="303D47"/>
          <w:spacing w:val="-2"/>
        </w:rPr>
        <w:t xml:space="preserve"> </w:t>
      </w:r>
      <w:r>
        <w:rPr>
          <w:color w:val="303D47"/>
        </w:rPr>
        <w:t>DFAT</w:t>
      </w:r>
      <w:r>
        <w:rPr>
          <w:color w:val="303D47"/>
          <w:spacing w:val="-3"/>
        </w:rPr>
        <w:t xml:space="preserve"> </w:t>
      </w:r>
      <w:r>
        <w:rPr>
          <w:color w:val="303D47"/>
        </w:rPr>
        <w:t>employee</w:t>
      </w:r>
      <w:r>
        <w:rPr>
          <w:color w:val="303D47"/>
          <w:spacing w:val="-1"/>
        </w:rPr>
        <w:t xml:space="preserve"> </w:t>
      </w:r>
      <w:r>
        <w:rPr>
          <w:color w:val="303D47"/>
        </w:rPr>
        <w:t>is</w:t>
      </w:r>
      <w:r>
        <w:rPr>
          <w:color w:val="303D47"/>
          <w:spacing w:val="-2"/>
        </w:rPr>
        <w:t xml:space="preserve"> </w:t>
      </w:r>
      <w:r>
        <w:rPr>
          <w:color w:val="303D47"/>
        </w:rPr>
        <w:t>involved</w:t>
      </w:r>
      <w:r>
        <w:rPr>
          <w:color w:val="303D47"/>
          <w:spacing w:val="-2"/>
        </w:rPr>
        <w:t xml:space="preserve"> </w:t>
      </w:r>
      <w:r>
        <w:rPr>
          <w:color w:val="303D47"/>
        </w:rPr>
        <w:t>in</w:t>
      </w:r>
      <w:r>
        <w:rPr>
          <w:color w:val="303D47"/>
          <w:spacing w:val="-2"/>
        </w:rPr>
        <w:t xml:space="preserve"> </w:t>
      </w:r>
      <w:r>
        <w:rPr>
          <w:color w:val="303D47"/>
        </w:rPr>
        <w:t>a</w:t>
      </w:r>
      <w:r>
        <w:rPr>
          <w:color w:val="303D47"/>
          <w:spacing w:val="-1"/>
        </w:rPr>
        <w:t xml:space="preserve"> </w:t>
      </w:r>
      <w:r>
        <w:rPr>
          <w:color w:val="303D47"/>
        </w:rPr>
        <w:t>procurement</w:t>
      </w:r>
      <w:r>
        <w:rPr>
          <w:color w:val="303D47"/>
          <w:spacing w:val="-2"/>
        </w:rPr>
        <w:t xml:space="preserve"> </w:t>
      </w:r>
      <w:r>
        <w:rPr>
          <w:color w:val="303D47"/>
        </w:rPr>
        <w:t>tender</w:t>
      </w:r>
      <w:r>
        <w:rPr>
          <w:color w:val="303D47"/>
          <w:spacing w:val="-6"/>
        </w:rPr>
        <w:t xml:space="preserve"> </w:t>
      </w:r>
      <w:r>
        <w:rPr>
          <w:color w:val="303D47"/>
        </w:rPr>
        <w:t>process.</w:t>
      </w:r>
      <w:r>
        <w:rPr>
          <w:color w:val="303D47"/>
          <w:spacing w:val="-4"/>
        </w:rPr>
        <w:t xml:space="preserve"> </w:t>
      </w:r>
      <w:r>
        <w:rPr>
          <w:color w:val="303D47"/>
        </w:rPr>
        <w:t>The</w:t>
      </w:r>
      <w:r>
        <w:rPr>
          <w:color w:val="303D47"/>
          <w:spacing w:val="-1"/>
        </w:rPr>
        <w:t xml:space="preserve"> </w:t>
      </w:r>
      <w:r>
        <w:rPr>
          <w:color w:val="303D47"/>
        </w:rPr>
        <w:t>DFAT</w:t>
      </w:r>
      <w:r>
        <w:rPr>
          <w:color w:val="303D47"/>
          <w:spacing w:val="-3"/>
        </w:rPr>
        <w:t xml:space="preserve"> </w:t>
      </w:r>
      <w:r>
        <w:rPr>
          <w:color w:val="303D47"/>
        </w:rPr>
        <w:t>employee</w:t>
      </w:r>
      <w:r>
        <w:rPr>
          <w:color w:val="303D47"/>
          <w:spacing w:val="-1"/>
        </w:rPr>
        <w:t xml:space="preserve"> </w:t>
      </w:r>
      <w:r>
        <w:rPr>
          <w:color w:val="303D47"/>
        </w:rPr>
        <w:t>has</w:t>
      </w:r>
      <w:r>
        <w:rPr>
          <w:color w:val="303D47"/>
          <w:spacing w:val="-6"/>
        </w:rPr>
        <w:t xml:space="preserve"> </w:t>
      </w:r>
      <w:r>
        <w:rPr>
          <w:color w:val="303D47"/>
        </w:rPr>
        <w:t>a</w:t>
      </w:r>
      <w:r>
        <w:rPr>
          <w:color w:val="303D47"/>
          <w:spacing w:val="-1"/>
        </w:rPr>
        <w:t xml:space="preserve"> </w:t>
      </w:r>
      <w:r>
        <w:rPr>
          <w:color w:val="303D47"/>
        </w:rPr>
        <w:t>sibling employed with a company bidding for work related to the tender.</w:t>
      </w:r>
    </w:p>
    <w:p w14:paraId="2B933742" w14:textId="77777777" w:rsidR="00667A77" w:rsidRDefault="005B4D95" w:rsidP="00FC467C">
      <w:pPr>
        <w:pStyle w:val="ListParagraph"/>
        <w:numPr>
          <w:ilvl w:val="0"/>
          <w:numId w:val="2"/>
        </w:numPr>
        <w:tabs>
          <w:tab w:val="left" w:pos="1188"/>
          <w:tab w:val="left" w:pos="1190"/>
        </w:tabs>
        <w:ind w:right="960"/>
      </w:pPr>
      <w:r>
        <w:rPr>
          <w:color w:val="303D47"/>
        </w:rPr>
        <w:t>A</w:t>
      </w:r>
      <w:r>
        <w:rPr>
          <w:color w:val="303D47"/>
          <w:spacing w:val="-2"/>
        </w:rPr>
        <w:t xml:space="preserve"> </w:t>
      </w:r>
      <w:r>
        <w:rPr>
          <w:color w:val="303D47"/>
        </w:rPr>
        <w:t>partner</w:t>
      </w:r>
      <w:r>
        <w:rPr>
          <w:color w:val="303D47"/>
          <w:spacing w:val="-2"/>
        </w:rPr>
        <w:t xml:space="preserve"> </w:t>
      </w:r>
      <w:proofErr w:type="spellStart"/>
      <w:r>
        <w:rPr>
          <w:color w:val="303D47"/>
        </w:rPr>
        <w:t>organisation</w:t>
      </w:r>
      <w:proofErr w:type="spellEnd"/>
      <w:r>
        <w:rPr>
          <w:color w:val="303D47"/>
          <w:spacing w:val="-2"/>
        </w:rPr>
        <w:t xml:space="preserve"> </w:t>
      </w:r>
      <w:r>
        <w:rPr>
          <w:color w:val="303D47"/>
        </w:rPr>
        <w:t>is</w:t>
      </w:r>
      <w:r>
        <w:rPr>
          <w:color w:val="303D47"/>
          <w:spacing w:val="-2"/>
        </w:rPr>
        <w:t xml:space="preserve"> </w:t>
      </w:r>
      <w:r>
        <w:rPr>
          <w:color w:val="303D47"/>
        </w:rPr>
        <w:t>managing</w:t>
      </w:r>
      <w:r>
        <w:rPr>
          <w:color w:val="303D47"/>
          <w:spacing w:val="-5"/>
        </w:rPr>
        <w:t xml:space="preserve"> </w:t>
      </w:r>
      <w:r>
        <w:rPr>
          <w:color w:val="303D47"/>
        </w:rPr>
        <w:t>a</w:t>
      </w:r>
      <w:r>
        <w:rPr>
          <w:color w:val="303D47"/>
          <w:spacing w:val="-1"/>
        </w:rPr>
        <w:t xml:space="preserve"> </w:t>
      </w:r>
      <w:r>
        <w:rPr>
          <w:color w:val="303D47"/>
        </w:rPr>
        <w:t>scholarship</w:t>
      </w:r>
      <w:r>
        <w:rPr>
          <w:color w:val="303D47"/>
          <w:spacing w:val="-2"/>
        </w:rPr>
        <w:t xml:space="preserve"> </w:t>
      </w:r>
      <w:r>
        <w:rPr>
          <w:color w:val="303D47"/>
        </w:rPr>
        <w:t>program</w:t>
      </w:r>
      <w:r>
        <w:rPr>
          <w:color w:val="303D47"/>
          <w:spacing w:val="-4"/>
        </w:rPr>
        <w:t xml:space="preserve"> </w:t>
      </w:r>
      <w:r>
        <w:rPr>
          <w:color w:val="303D47"/>
        </w:rPr>
        <w:t>on</w:t>
      </w:r>
      <w:r>
        <w:rPr>
          <w:color w:val="303D47"/>
          <w:spacing w:val="-2"/>
        </w:rPr>
        <w:t xml:space="preserve"> </w:t>
      </w:r>
      <w:r>
        <w:rPr>
          <w:color w:val="303D47"/>
        </w:rPr>
        <w:t>behalf</w:t>
      </w:r>
      <w:r>
        <w:rPr>
          <w:color w:val="303D47"/>
          <w:spacing w:val="-1"/>
        </w:rPr>
        <w:t xml:space="preserve"> </w:t>
      </w:r>
      <w:r>
        <w:rPr>
          <w:color w:val="303D47"/>
        </w:rPr>
        <w:t>of</w:t>
      </w:r>
      <w:r>
        <w:rPr>
          <w:color w:val="303D47"/>
          <w:spacing w:val="-1"/>
        </w:rPr>
        <w:t xml:space="preserve"> </w:t>
      </w:r>
      <w:r>
        <w:rPr>
          <w:color w:val="303D47"/>
        </w:rPr>
        <w:t>DFAT.</w:t>
      </w:r>
      <w:r>
        <w:rPr>
          <w:color w:val="303D47"/>
          <w:spacing w:val="-4"/>
        </w:rPr>
        <w:t xml:space="preserve"> </w:t>
      </w:r>
      <w:r>
        <w:rPr>
          <w:color w:val="303D47"/>
        </w:rPr>
        <w:t>An</w:t>
      </w:r>
      <w:r>
        <w:rPr>
          <w:color w:val="303D47"/>
          <w:spacing w:val="-2"/>
        </w:rPr>
        <w:t xml:space="preserve"> </w:t>
      </w:r>
      <w:r>
        <w:rPr>
          <w:color w:val="303D47"/>
        </w:rPr>
        <w:t>employee</w:t>
      </w:r>
      <w:r>
        <w:rPr>
          <w:color w:val="303D47"/>
          <w:spacing w:val="-1"/>
        </w:rPr>
        <w:t xml:space="preserve"> </w:t>
      </w:r>
      <w:r>
        <w:rPr>
          <w:color w:val="303D47"/>
        </w:rPr>
        <w:t>of</w:t>
      </w:r>
      <w:r>
        <w:rPr>
          <w:color w:val="303D47"/>
          <w:spacing w:val="-1"/>
        </w:rPr>
        <w:t xml:space="preserve"> </w:t>
      </w:r>
      <w:r>
        <w:rPr>
          <w:color w:val="303D47"/>
        </w:rPr>
        <w:t>the partner</w:t>
      </w:r>
      <w:r>
        <w:rPr>
          <w:color w:val="303D47"/>
          <w:spacing w:val="-3"/>
        </w:rPr>
        <w:t xml:space="preserve"> </w:t>
      </w:r>
      <w:proofErr w:type="spellStart"/>
      <w:r>
        <w:rPr>
          <w:color w:val="303D47"/>
        </w:rPr>
        <w:t>organisation</w:t>
      </w:r>
      <w:proofErr w:type="spellEnd"/>
      <w:r>
        <w:rPr>
          <w:color w:val="303D47"/>
          <w:spacing w:val="-3"/>
        </w:rPr>
        <w:t xml:space="preserve"> </w:t>
      </w:r>
      <w:r>
        <w:rPr>
          <w:color w:val="303D47"/>
        </w:rPr>
        <w:t>is</w:t>
      </w:r>
      <w:r>
        <w:rPr>
          <w:color w:val="303D47"/>
          <w:spacing w:val="-3"/>
        </w:rPr>
        <w:t xml:space="preserve"> </w:t>
      </w:r>
      <w:r>
        <w:rPr>
          <w:color w:val="303D47"/>
        </w:rPr>
        <w:t>appointed</w:t>
      </w:r>
      <w:r>
        <w:rPr>
          <w:color w:val="303D47"/>
          <w:spacing w:val="-3"/>
        </w:rPr>
        <w:t xml:space="preserve"> </w:t>
      </w:r>
      <w:r>
        <w:rPr>
          <w:color w:val="303D47"/>
        </w:rPr>
        <w:t>to</w:t>
      </w:r>
      <w:r>
        <w:rPr>
          <w:color w:val="303D47"/>
          <w:spacing w:val="-4"/>
        </w:rPr>
        <w:t xml:space="preserve"> </w:t>
      </w:r>
      <w:r>
        <w:rPr>
          <w:color w:val="303D47"/>
        </w:rPr>
        <w:t>the</w:t>
      </w:r>
      <w:r>
        <w:rPr>
          <w:color w:val="303D47"/>
          <w:spacing w:val="-2"/>
        </w:rPr>
        <w:t xml:space="preserve"> </w:t>
      </w:r>
      <w:r>
        <w:rPr>
          <w:color w:val="303D47"/>
        </w:rPr>
        <w:t>scholarship</w:t>
      </w:r>
      <w:r>
        <w:rPr>
          <w:color w:val="303D47"/>
          <w:spacing w:val="-3"/>
        </w:rPr>
        <w:t xml:space="preserve"> </w:t>
      </w:r>
      <w:r>
        <w:rPr>
          <w:color w:val="303D47"/>
        </w:rPr>
        <w:t>selection</w:t>
      </w:r>
      <w:r>
        <w:rPr>
          <w:color w:val="303D47"/>
          <w:spacing w:val="-3"/>
        </w:rPr>
        <w:t xml:space="preserve"> </w:t>
      </w:r>
      <w:r>
        <w:rPr>
          <w:color w:val="303D47"/>
        </w:rPr>
        <w:t>panel.</w:t>
      </w:r>
      <w:r>
        <w:rPr>
          <w:color w:val="303D47"/>
          <w:spacing w:val="-5"/>
        </w:rPr>
        <w:t xml:space="preserve"> </w:t>
      </w:r>
      <w:r>
        <w:rPr>
          <w:color w:val="303D47"/>
        </w:rPr>
        <w:t>The</w:t>
      </w:r>
      <w:r>
        <w:rPr>
          <w:color w:val="303D47"/>
          <w:spacing w:val="-2"/>
        </w:rPr>
        <w:t xml:space="preserve"> </w:t>
      </w:r>
      <w:r>
        <w:rPr>
          <w:color w:val="303D47"/>
        </w:rPr>
        <w:t>employee</w:t>
      </w:r>
      <w:r>
        <w:rPr>
          <w:color w:val="303D47"/>
          <w:spacing w:val="-2"/>
        </w:rPr>
        <w:t xml:space="preserve"> </w:t>
      </w:r>
      <w:r>
        <w:rPr>
          <w:color w:val="303D47"/>
        </w:rPr>
        <w:t>works</w:t>
      </w:r>
      <w:r>
        <w:rPr>
          <w:color w:val="303D47"/>
          <w:spacing w:val="-3"/>
        </w:rPr>
        <w:t xml:space="preserve"> </w:t>
      </w:r>
      <w:r>
        <w:rPr>
          <w:color w:val="303D47"/>
        </w:rPr>
        <w:t>with</w:t>
      </w:r>
      <w:r>
        <w:rPr>
          <w:color w:val="303D47"/>
          <w:spacing w:val="-3"/>
        </w:rPr>
        <w:t xml:space="preserve"> </w:t>
      </w:r>
      <w:r>
        <w:rPr>
          <w:color w:val="303D47"/>
        </w:rPr>
        <w:t>or knows one of the applicants personally.</w:t>
      </w:r>
    </w:p>
    <w:p w14:paraId="2B933743" w14:textId="77777777" w:rsidR="00667A77" w:rsidRDefault="005B4D95" w:rsidP="00FC467C">
      <w:pPr>
        <w:pStyle w:val="ListParagraph"/>
        <w:numPr>
          <w:ilvl w:val="0"/>
          <w:numId w:val="2"/>
        </w:numPr>
        <w:tabs>
          <w:tab w:val="left" w:pos="1188"/>
          <w:tab w:val="left" w:pos="1190"/>
        </w:tabs>
        <w:ind w:right="791"/>
      </w:pPr>
      <w:r>
        <w:rPr>
          <w:color w:val="303D47"/>
        </w:rPr>
        <w:t>An</w:t>
      </w:r>
      <w:r>
        <w:rPr>
          <w:color w:val="303D47"/>
          <w:spacing w:val="-3"/>
        </w:rPr>
        <w:t xml:space="preserve"> </w:t>
      </w:r>
      <w:r>
        <w:rPr>
          <w:color w:val="303D47"/>
        </w:rPr>
        <w:t>NGO</w:t>
      </w:r>
      <w:r>
        <w:rPr>
          <w:color w:val="303D47"/>
          <w:spacing w:val="-4"/>
        </w:rPr>
        <w:t xml:space="preserve"> </w:t>
      </w:r>
      <w:r>
        <w:rPr>
          <w:color w:val="303D47"/>
        </w:rPr>
        <w:t>has</w:t>
      </w:r>
      <w:r>
        <w:rPr>
          <w:color w:val="303D47"/>
          <w:spacing w:val="-3"/>
        </w:rPr>
        <w:t xml:space="preserve"> </w:t>
      </w:r>
      <w:r>
        <w:rPr>
          <w:color w:val="303D47"/>
        </w:rPr>
        <w:t>received</w:t>
      </w:r>
      <w:r>
        <w:rPr>
          <w:color w:val="303D47"/>
          <w:spacing w:val="-3"/>
        </w:rPr>
        <w:t xml:space="preserve"> </w:t>
      </w:r>
      <w:r>
        <w:rPr>
          <w:color w:val="303D47"/>
        </w:rPr>
        <w:t>a</w:t>
      </w:r>
      <w:r>
        <w:rPr>
          <w:color w:val="303D47"/>
          <w:spacing w:val="-2"/>
        </w:rPr>
        <w:t xml:space="preserve"> </w:t>
      </w:r>
      <w:r>
        <w:rPr>
          <w:color w:val="303D47"/>
        </w:rPr>
        <w:t>grant</w:t>
      </w:r>
      <w:r>
        <w:rPr>
          <w:color w:val="303D47"/>
          <w:spacing w:val="-3"/>
        </w:rPr>
        <w:t xml:space="preserve"> </w:t>
      </w:r>
      <w:r>
        <w:rPr>
          <w:color w:val="303D47"/>
        </w:rPr>
        <w:t>from</w:t>
      </w:r>
      <w:r>
        <w:rPr>
          <w:color w:val="303D47"/>
          <w:spacing w:val="-5"/>
        </w:rPr>
        <w:t xml:space="preserve"> </w:t>
      </w:r>
      <w:r>
        <w:rPr>
          <w:color w:val="303D47"/>
        </w:rPr>
        <w:t>DFAT.</w:t>
      </w:r>
      <w:r>
        <w:rPr>
          <w:color w:val="303D47"/>
          <w:spacing w:val="-5"/>
        </w:rPr>
        <w:t xml:space="preserve"> </w:t>
      </w:r>
      <w:r>
        <w:rPr>
          <w:color w:val="303D47"/>
        </w:rPr>
        <w:t>The</w:t>
      </w:r>
      <w:r>
        <w:rPr>
          <w:color w:val="303D47"/>
          <w:spacing w:val="-2"/>
        </w:rPr>
        <w:t xml:space="preserve"> </w:t>
      </w:r>
      <w:r>
        <w:rPr>
          <w:color w:val="303D47"/>
        </w:rPr>
        <w:t>NGO</w:t>
      </w:r>
      <w:r>
        <w:rPr>
          <w:color w:val="303D47"/>
          <w:spacing w:val="-4"/>
        </w:rPr>
        <w:t xml:space="preserve"> </w:t>
      </w:r>
      <w:r>
        <w:rPr>
          <w:color w:val="303D47"/>
        </w:rPr>
        <w:t>is</w:t>
      </w:r>
      <w:r>
        <w:rPr>
          <w:color w:val="303D47"/>
          <w:spacing w:val="-3"/>
        </w:rPr>
        <w:t xml:space="preserve"> </w:t>
      </w:r>
      <w:r>
        <w:rPr>
          <w:color w:val="303D47"/>
        </w:rPr>
        <w:t>running</w:t>
      </w:r>
      <w:r>
        <w:rPr>
          <w:color w:val="303D47"/>
          <w:spacing w:val="-1"/>
        </w:rPr>
        <w:t xml:space="preserve"> </w:t>
      </w:r>
      <w:r>
        <w:rPr>
          <w:color w:val="303D47"/>
        </w:rPr>
        <w:t>a</w:t>
      </w:r>
      <w:r>
        <w:rPr>
          <w:color w:val="303D47"/>
          <w:spacing w:val="-2"/>
        </w:rPr>
        <w:t xml:space="preserve"> </w:t>
      </w:r>
      <w:r>
        <w:rPr>
          <w:color w:val="303D47"/>
        </w:rPr>
        <w:t>procurement</w:t>
      </w:r>
      <w:r>
        <w:rPr>
          <w:color w:val="303D47"/>
          <w:spacing w:val="-3"/>
        </w:rPr>
        <w:t xml:space="preserve"> </w:t>
      </w:r>
      <w:r>
        <w:rPr>
          <w:color w:val="303D47"/>
        </w:rPr>
        <w:t>tender</w:t>
      </w:r>
      <w:r>
        <w:rPr>
          <w:color w:val="303D47"/>
          <w:spacing w:val="-3"/>
        </w:rPr>
        <w:t xml:space="preserve"> </w:t>
      </w:r>
      <w:r>
        <w:rPr>
          <w:color w:val="303D47"/>
        </w:rPr>
        <w:t>process</w:t>
      </w:r>
      <w:r>
        <w:rPr>
          <w:color w:val="303D47"/>
          <w:spacing w:val="-3"/>
        </w:rPr>
        <w:t xml:space="preserve"> </w:t>
      </w:r>
      <w:r>
        <w:rPr>
          <w:color w:val="303D47"/>
        </w:rPr>
        <w:t>for</w:t>
      </w:r>
      <w:r>
        <w:rPr>
          <w:color w:val="303D47"/>
          <w:spacing w:val="-3"/>
        </w:rPr>
        <w:t xml:space="preserve"> </w:t>
      </w:r>
      <w:r>
        <w:rPr>
          <w:color w:val="303D47"/>
        </w:rPr>
        <w:t>the expenditure of some of the grant money.</w:t>
      </w:r>
      <w:r>
        <w:rPr>
          <w:color w:val="303D47"/>
          <w:spacing w:val="-2"/>
        </w:rPr>
        <w:t xml:space="preserve"> </w:t>
      </w:r>
      <w:r>
        <w:rPr>
          <w:color w:val="303D47"/>
        </w:rPr>
        <w:t>An employee</w:t>
      </w:r>
      <w:r>
        <w:rPr>
          <w:color w:val="303D47"/>
          <w:spacing w:val="-4"/>
        </w:rPr>
        <w:t xml:space="preserve"> </w:t>
      </w:r>
      <w:r>
        <w:rPr>
          <w:color w:val="303D47"/>
        </w:rPr>
        <w:t>of the NGO</w:t>
      </w:r>
      <w:r>
        <w:rPr>
          <w:color w:val="303D47"/>
          <w:spacing w:val="-1"/>
        </w:rPr>
        <w:t xml:space="preserve"> </w:t>
      </w:r>
      <w:r>
        <w:rPr>
          <w:color w:val="303D47"/>
        </w:rPr>
        <w:t>has shares in a company</w:t>
      </w:r>
      <w:r>
        <w:rPr>
          <w:color w:val="303D47"/>
          <w:spacing w:val="-1"/>
        </w:rPr>
        <w:t xml:space="preserve"> </w:t>
      </w:r>
      <w:r>
        <w:rPr>
          <w:color w:val="303D47"/>
        </w:rPr>
        <w:t>that</w:t>
      </w:r>
      <w:r>
        <w:rPr>
          <w:color w:val="303D47"/>
          <w:spacing w:val="-1"/>
        </w:rPr>
        <w:t xml:space="preserve"> </w:t>
      </w:r>
      <w:r>
        <w:rPr>
          <w:color w:val="303D47"/>
        </w:rPr>
        <w:t>is bidding for the tender.</w:t>
      </w:r>
    </w:p>
    <w:p w14:paraId="2B933744" w14:textId="77777777" w:rsidR="00667A77" w:rsidRDefault="005B4D95" w:rsidP="00FC467C">
      <w:pPr>
        <w:pStyle w:val="ListParagraph"/>
        <w:numPr>
          <w:ilvl w:val="0"/>
          <w:numId w:val="2"/>
        </w:numPr>
        <w:tabs>
          <w:tab w:val="left" w:pos="1190"/>
        </w:tabs>
        <w:ind w:right="524"/>
      </w:pPr>
      <w:r>
        <w:rPr>
          <w:color w:val="303D47"/>
        </w:rPr>
        <w:t xml:space="preserve">A partner </w:t>
      </w:r>
      <w:proofErr w:type="spellStart"/>
      <w:r>
        <w:rPr>
          <w:color w:val="303D47"/>
        </w:rPr>
        <w:t>organisation</w:t>
      </w:r>
      <w:proofErr w:type="spellEnd"/>
      <w:r>
        <w:rPr>
          <w:color w:val="303D47"/>
        </w:rPr>
        <w:t xml:space="preserve"> has received a grant from DFAT. The partner </w:t>
      </w:r>
      <w:proofErr w:type="spellStart"/>
      <w:r>
        <w:rPr>
          <w:color w:val="303D47"/>
        </w:rPr>
        <w:t>organisation</w:t>
      </w:r>
      <w:proofErr w:type="spellEnd"/>
      <w:r>
        <w:rPr>
          <w:color w:val="303D47"/>
        </w:rPr>
        <w:t xml:space="preserve"> is running a procurement</w:t>
      </w:r>
      <w:r>
        <w:rPr>
          <w:color w:val="303D47"/>
          <w:spacing w:val="-3"/>
        </w:rPr>
        <w:t xml:space="preserve"> </w:t>
      </w:r>
      <w:r>
        <w:rPr>
          <w:color w:val="303D47"/>
        </w:rPr>
        <w:t>tender</w:t>
      </w:r>
      <w:r>
        <w:rPr>
          <w:color w:val="303D47"/>
          <w:spacing w:val="-3"/>
        </w:rPr>
        <w:t xml:space="preserve"> </w:t>
      </w:r>
      <w:r>
        <w:rPr>
          <w:color w:val="303D47"/>
        </w:rPr>
        <w:t>process</w:t>
      </w:r>
      <w:r>
        <w:rPr>
          <w:color w:val="303D47"/>
          <w:spacing w:val="-3"/>
        </w:rPr>
        <w:t xml:space="preserve"> </w:t>
      </w:r>
      <w:r>
        <w:rPr>
          <w:color w:val="303D47"/>
        </w:rPr>
        <w:t>for</w:t>
      </w:r>
      <w:r>
        <w:rPr>
          <w:color w:val="303D47"/>
          <w:spacing w:val="-3"/>
        </w:rPr>
        <w:t xml:space="preserve"> </w:t>
      </w:r>
      <w:r>
        <w:rPr>
          <w:color w:val="303D47"/>
        </w:rPr>
        <w:t>the</w:t>
      </w:r>
      <w:r>
        <w:rPr>
          <w:color w:val="303D47"/>
          <w:spacing w:val="-2"/>
        </w:rPr>
        <w:t xml:space="preserve"> </w:t>
      </w:r>
      <w:r>
        <w:rPr>
          <w:color w:val="303D47"/>
        </w:rPr>
        <w:t>expenditure</w:t>
      </w:r>
      <w:r>
        <w:rPr>
          <w:color w:val="303D47"/>
          <w:spacing w:val="-2"/>
        </w:rPr>
        <w:t xml:space="preserve"> </w:t>
      </w:r>
      <w:r>
        <w:rPr>
          <w:color w:val="303D47"/>
        </w:rPr>
        <w:t>of</w:t>
      </w:r>
      <w:r>
        <w:rPr>
          <w:color w:val="303D47"/>
          <w:spacing w:val="-2"/>
        </w:rPr>
        <w:t xml:space="preserve"> </w:t>
      </w:r>
      <w:r>
        <w:rPr>
          <w:color w:val="303D47"/>
        </w:rPr>
        <w:t>some</w:t>
      </w:r>
      <w:r>
        <w:rPr>
          <w:color w:val="303D47"/>
          <w:spacing w:val="-2"/>
        </w:rPr>
        <w:t xml:space="preserve"> </w:t>
      </w:r>
      <w:r>
        <w:rPr>
          <w:color w:val="303D47"/>
        </w:rPr>
        <w:t>of</w:t>
      </w:r>
      <w:r>
        <w:rPr>
          <w:color w:val="303D47"/>
          <w:spacing w:val="-2"/>
        </w:rPr>
        <w:t xml:space="preserve"> </w:t>
      </w:r>
      <w:r>
        <w:rPr>
          <w:color w:val="303D47"/>
        </w:rPr>
        <w:t>the</w:t>
      </w:r>
      <w:r>
        <w:rPr>
          <w:color w:val="303D47"/>
          <w:spacing w:val="-2"/>
        </w:rPr>
        <w:t xml:space="preserve"> </w:t>
      </w:r>
      <w:r>
        <w:rPr>
          <w:color w:val="303D47"/>
        </w:rPr>
        <w:t>grant</w:t>
      </w:r>
      <w:r>
        <w:rPr>
          <w:color w:val="303D47"/>
          <w:spacing w:val="-3"/>
        </w:rPr>
        <w:t xml:space="preserve"> </w:t>
      </w:r>
      <w:r>
        <w:rPr>
          <w:color w:val="303D47"/>
        </w:rPr>
        <w:t>money.</w:t>
      </w:r>
      <w:r>
        <w:rPr>
          <w:color w:val="303D47"/>
          <w:spacing w:val="-5"/>
        </w:rPr>
        <w:t xml:space="preserve"> </w:t>
      </w:r>
      <w:r>
        <w:rPr>
          <w:color w:val="303D47"/>
        </w:rPr>
        <w:t>The</w:t>
      </w:r>
      <w:r>
        <w:rPr>
          <w:color w:val="303D47"/>
          <w:spacing w:val="-2"/>
        </w:rPr>
        <w:t xml:space="preserve"> </w:t>
      </w:r>
      <w:r>
        <w:rPr>
          <w:color w:val="303D47"/>
        </w:rPr>
        <w:t>daughter</w:t>
      </w:r>
      <w:r>
        <w:rPr>
          <w:color w:val="303D47"/>
          <w:spacing w:val="-3"/>
        </w:rPr>
        <w:t xml:space="preserve"> </w:t>
      </w:r>
      <w:r>
        <w:rPr>
          <w:color w:val="303D47"/>
        </w:rPr>
        <w:t>of</w:t>
      </w:r>
      <w:r>
        <w:rPr>
          <w:color w:val="303D47"/>
          <w:spacing w:val="-2"/>
        </w:rPr>
        <w:t xml:space="preserve"> </w:t>
      </w:r>
      <w:r>
        <w:rPr>
          <w:color w:val="303D47"/>
        </w:rPr>
        <w:t>a</w:t>
      </w:r>
      <w:r>
        <w:rPr>
          <w:color w:val="303D47"/>
          <w:spacing w:val="-2"/>
        </w:rPr>
        <w:t xml:space="preserve"> </w:t>
      </w:r>
      <w:r>
        <w:rPr>
          <w:color w:val="303D47"/>
        </w:rPr>
        <w:t>DFAT employee works for a company that is bidding for the tender.</w:t>
      </w:r>
    </w:p>
    <w:p w14:paraId="2B933745" w14:textId="77777777" w:rsidR="00667A77" w:rsidRDefault="005B4D95" w:rsidP="00FC467C">
      <w:pPr>
        <w:pStyle w:val="ListParagraph"/>
        <w:numPr>
          <w:ilvl w:val="0"/>
          <w:numId w:val="2"/>
        </w:numPr>
        <w:tabs>
          <w:tab w:val="left" w:pos="1190"/>
        </w:tabs>
        <w:ind w:right="550"/>
      </w:pPr>
      <w:r>
        <w:rPr>
          <w:color w:val="303D47"/>
        </w:rPr>
        <w:t>A</w:t>
      </w:r>
      <w:r>
        <w:rPr>
          <w:color w:val="303D47"/>
          <w:spacing w:val="-3"/>
        </w:rPr>
        <w:t xml:space="preserve"> </w:t>
      </w:r>
      <w:r>
        <w:rPr>
          <w:color w:val="303D47"/>
        </w:rPr>
        <w:t>DFAT</w:t>
      </w:r>
      <w:r>
        <w:rPr>
          <w:color w:val="303D47"/>
          <w:spacing w:val="-4"/>
        </w:rPr>
        <w:t xml:space="preserve"> </w:t>
      </w:r>
      <w:r>
        <w:rPr>
          <w:color w:val="303D47"/>
        </w:rPr>
        <w:t>employee</w:t>
      </w:r>
      <w:r>
        <w:rPr>
          <w:color w:val="303D47"/>
          <w:spacing w:val="-2"/>
        </w:rPr>
        <w:t xml:space="preserve"> </w:t>
      </w:r>
      <w:r>
        <w:rPr>
          <w:color w:val="303D47"/>
        </w:rPr>
        <w:t>is</w:t>
      </w:r>
      <w:r>
        <w:rPr>
          <w:color w:val="303D47"/>
          <w:spacing w:val="-3"/>
        </w:rPr>
        <w:t xml:space="preserve"> </w:t>
      </w:r>
      <w:r>
        <w:rPr>
          <w:color w:val="303D47"/>
        </w:rPr>
        <w:t>managing</w:t>
      </w:r>
      <w:r>
        <w:rPr>
          <w:color w:val="303D47"/>
          <w:spacing w:val="-1"/>
        </w:rPr>
        <w:t xml:space="preserve"> </w:t>
      </w:r>
      <w:r>
        <w:rPr>
          <w:color w:val="303D47"/>
        </w:rPr>
        <w:t>a</w:t>
      </w:r>
      <w:r>
        <w:rPr>
          <w:color w:val="303D47"/>
          <w:spacing w:val="-2"/>
        </w:rPr>
        <w:t xml:space="preserve"> </w:t>
      </w:r>
      <w:r>
        <w:rPr>
          <w:color w:val="303D47"/>
        </w:rPr>
        <w:t>development</w:t>
      </w:r>
      <w:r>
        <w:rPr>
          <w:color w:val="303D47"/>
          <w:spacing w:val="-3"/>
        </w:rPr>
        <w:t xml:space="preserve"> </w:t>
      </w:r>
      <w:r>
        <w:rPr>
          <w:color w:val="303D47"/>
        </w:rPr>
        <w:t>project.</w:t>
      </w:r>
      <w:r>
        <w:rPr>
          <w:color w:val="303D47"/>
          <w:spacing w:val="-5"/>
        </w:rPr>
        <w:t xml:space="preserve"> </w:t>
      </w:r>
      <w:r>
        <w:rPr>
          <w:color w:val="303D47"/>
        </w:rPr>
        <w:t>The</w:t>
      </w:r>
      <w:r>
        <w:rPr>
          <w:color w:val="303D47"/>
          <w:spacing w:val="-2"/>
        </w:rPr>
        <w:t xml:space="preserve"> </w:t>
      </w:r>
      <w:r>
        <w:rPr>
          <w:color w:val="303D47"/>
        </w:rPr>
        <w:t>employee</w:t>
      </w:r>
      <w:r>
        <w:rPr>
          <w:color w:val="303D47"/>
          <w:spacing w:val="-2"/>
        </w:rPr>
        <w:t xml:space="preserve"> </w:t>
      </w:r>
      <w:r>
        <w:rPr>
          <w:color w:val="303D47"/>
        </w:rPr>
        <w:t>has</w:t>
      </w:r>
      <w:r>
        <w:rPr>
          <w:color w:val="303D47"/>
          <w:spacing w:val="-3"/>
        </w:rPr>
        <w:t xml:space="preserve"> </w:t>
      </w:r>
      <w:r>
        <w:rPr>
          <w:color w:val="303D47"/>
        </w:rPr>
        <w:t>shares</w:t>
      </w:r>
      <w:r>
        <w:rPr>
          <w:color w:val="303D47"/>
          <w:spacing w:val="-3"/>
        </w:rPr>
        <w:t xml:space="preserve"> </w:t>
      </w:r>
      <w:r>
        <w:rPr>
          <w:color w:val="303D47"/>
        </w:rPr>
        <w:t>in</w:t>
      </w:r>
      <w:r>
        <w:rPr>
          <w:color w:val="303D47"/>
          <w:spacing w:val="-3"/>
        </w:rPr>
        <w:t xml:space="preserve"> </w:t>
      </w:r>
      <w:r>
        <w:rPr>
          <w:color w:val="303D47"/>
        </w:rPr>
        <w:t>a</w:t>
      </w:r>
      <w:r>
        <w:rPr>
          <w:color w:val="303D47"/>
          <w:spacing w:val="-2"/>
        </w:rPr>
        <w:t xml:space="preserve"> </w:t>
      </w:r>
      <w:r>
        <w:rPr>
          <w:color w:val="303D47"/>
        </w:rPr>
        <w:t>company</w:t>
      </w:r>
      <w:r>
        <w:rPr>
          <w:color w:val="303D47"/>
          <w:spacing w:val="-4"/>
        </w:rPr>
        <w:t xml:space="preserve"> </w:t>
      </w:r>
      <w:r>
        <w:rPr>
          <w:color w:val="303D47"/>
        </w:rPr>
        <w:t>bidding for work related to that project.</w:t>
      </w:r>
    </w:p>
    <w:p w14:paraId="2B933746" w14:textId="77777777" w:rsidR="00667A77" w:rsidRDefault="005B4D95" w:rsidP="00FC467C">
      <w:pPr>
        <w:pStyle w:val="ListParagraph"/>
        <w:numPr>
          <w:ilvl w:val="0"/>
          <w:numId w:val="2"/>
        </w:numPr>
        <w:tabs>
          <w:tab w:val="left" w:pos="1190"/>
        </w:tabs>
        <w:ind w:right="449"/>
      </w:pPr>
      <w:r>
        <w:rPr>
          <w:color w:val="303D47"/>
        </w:rPr>
        <w:t xml:space="preserve">A partner </w:t>
      </w:r>
      <w:proofErr w:type="spellStart"/>
      <w:r>
        <w:rPr>
          <w:color w:val="303D47"/>
        </w:rPr>
        <w:t>organisation</w:t>
      </w:r>
      <w:proofErr w:type="spellEnd"/>
      <w:r>
        <w:rPr>
          <w:color w:val="303D47"/>
        </w:rPr>
        <w:t xml:space="preserve"> is managing an infrastructure project on behalf of DFAT. An employee of the partner</w:t>
      </w:r>
      <w:r>
        <w:rPr>
          <w:color w:val="303D47"/>
          <w:spacing w:val="-3"/>
        </w:rPr>
        <w:t xml:space="preserve"> </w:t>
      </w:r>
      <w:proofErr w:type="spellStart"/>
      <w:r>
        <w:rPr>
          <w:color w:val="303D47"/>
        </w:rPr>
        <w:t>organisation</w:t>
      </w:r>
      <w:proofErr w:type="spellEnd"/>
      <w:r>
        <w:rPr>
          <w:color w:val="303D47"/>
          <w:spacing w:val="-3"/>
        </w:rPr>
        <w:t xml:space="preserve"> </w:t>
      </w:r>
      <w:r>
        <w:rPr>
          <w:color w:val="303D47"/>
        </w:rPr>
        <w:t>is</w:t>
      </w:r>
      <w:r>
        <w:rPr>
          <w:color w:val="303D47"/>
          <w:spacing w:val="-3"/>
        </w:rPr>
        <w:t xml:space="preserve"> </w:t>
      </w:r>
      <w:r>
        <w:rPr>
          <w:color w:val="303D47"/>
        </w:rPr>
        <w:t>running</w:t>
      </w:r>
      <w:r>
        <w:rPr>
          <w:color w:val="303D47"/>
          <w:spacing w:val="-2"/>
        </w:rPr>
        <w:t xml:space="preserve"> </w:t>
      </w:r>
      <w:r>
        <w:rPr>
          <w:color w:val="303D47"/>
        </w:rPr>
        <w:t>a</w:t>
      </w:r>
      <w:r>
        <w:rPr>
          <w:color w:val="303D47"/>
          <w:spacing w:val="-2"/>
        </w:rPr>
        <w:t xml:space="preserve"> </w:t>
      </w:r>
      <w:r>
        <w:rPr>
          <w:color w:val="303D47"/>
        </w:rPr>
        <w:t>procurement</w:t>
      </w:r>
      <w:r>
        <w:rPr>
          <w:color w:val="303D47"/>
          <w:spacing w:val="-3"/>
        </w:rPr>
        <w:t xml:space="preserve"> </w:t>
      </w:r>
      <w:r>
        <w:rPr>
          <w:color w:val="303D47"/>
        </w:rPr>
        <w:t>tender</w:t>
      </w:r>
      <w:r>
        <w:rPr>
          <w:color w:val="303D47"/>
          <w:spacing w:val="-3"/>
        </w:rPr>
        <w:t xml:space="preserve"> </w:t>
      </w:r>
      <w:r>
        <w:rPr>
          <w:color w:val="303D47"/>
        </w:rPr>
        <w:t>process</w:t>
      </w:r>
      <w:r>
        <w:rPr>
          <w:color w:val="303D47"/>
          <w:spacing w:val="-3"/>
        </w:rPr>
        <w:t xml:space="preserve"> </w:t>
      </w:r>
      <w:r>
        <w:rPr>
          <w:color w:val="303D47"/>
        </w:rPr>
        <w:t>as</w:t>
      </w:r>
      <w:r>
        <w:rPr>
          <w:color w:val="303D47"/>
          <w:spacing w:val="-3"/>
        </w:rPr>
        <w:t xml:space="preserve"> </w:t>
      </w:r>
      <w:r>
        <w:rPr>
          <w:color w:val="303D47"/>
        </w:rPr>
        <w:t>part</w:t>
      </w:r>
      <w:r>
        <w:rPr>
          <w:color w:val="303D47"/>
          <w:spacing w:val="-3"/>
        </w:rPr>
        <w:t xml:space="preserve"> </w:t>
      </w:r>
      <w:r>
        <w:rPr>
          <w:color w:val="303D47"/>
        </w:rPr>
        <w:t>of</w:t>
      </w:r>
      <w:r>
        <w:rPr>
          <w:color w:val="303D47"/>
          <w:spacing w:val="-2"/>
        </w:rPr>
        <w:t xml:space="preserve"> </w:t>
      </w:r>
      <w:r>
        <w:rPr>
          <w:color w:val="303D47"/>
        </w:rPr>
        <w:t>the</w:t>
      </w:r>
      <w:r>
        <w:rPr>
          <w:color w:val="303D47"/>
          <w:spacing w:val="-3"/>
        </w:rPr>
        <w:t xml:space="preserve"> </w:t>
      </w:r>
      <w:r>
        <w:rPr>
          <w:color w:val="303D47"/>
        </w:rPr>
        <w:t>project.</w:t>
      </w:r>
      <w:r>
        <w:rPr>
          <w:color w:val="303D47"/>
          <w:spacing w:val="-5"/>
        </w:rPr>
        <w:t xml:space="preserve"> </w:t>
      </w:r>
      <w:r>
        <w:rPr>
          <w:color w:val="303D47"/>
        </w:rPr>
        <w:t>The</w:t>
      </w:r>
      <w:r>
        <w:rPr>
          <w:color w:val="303D47"/>
          <w:spacing w:val="-2"/>
        </w:rPr>
        <w:t xml:space="preserve"> </w:t>
      </w:r>
      <w:r>
        <w:rPr>
          <w:color w:val="303D47"/>
        </w:rPr>
        <w:t>employee</w:t>
      </w:r>
      <w:r>
        <w:rPr>
          <w:color w:val="303D47"/>
          <w:spacing w:val="-3"/>
        </w:rPr>
        <w:t xml:space="preserve"> </w:t>
      </w:r>
      <w:r>
        <w:rPr>
          <w:color w:val="303D47"/>
        </w:rPr>
        <w:t>has a cousin employed with a company bidding for work related to the tender.</w:t>
      </w:r>
    </w:p>
    <w:p w14:paraId="2B933747" w14:textId="77777777" w:rsidR="00667A77" w:rsidRDefault="005B4D95" w:rsidP="00FC467C">
      <w:pPr>
        <w:pStyle w:val="ListParagraph"/>
        <w:numPr>
          <w:ilvl w:val="0"/>
          <w:numId w:val="2"/>
        </w:numPr>
        <w:tabs>
          <w:tab w:val="left" w:pos="1190"/>
        </w:tabs>
        <w:ind w:right="828"/>
      </w:pPr>
      <w:r>
        <w:rPr>
          <w:color w:val="303D47"/>
        </w:rPr>
        <w:t>An</w:t>
      </w:r>
      <w:r>
        <w:rPr>
          <w:color w:val="303D47"/>
          <w:spacing w:val="-2"/>
        </w:rPr>
        <w:t xml:space="preserve"> </w:t>
      </w:r>
      <w:r>
        <w:rPr>
          <w:color w:val="303D47"/>
        </w:rPr>
        <w:t>NGO</w:t>
      </w:r>
      <w:r>
        <w:rPr>
          <w:color w:val="303D47"/>
          <w:spacing w:val="-3"/>
        </w:rPr>
        <w:t xml:space="preserve"> </w:t>
      </w:r>
      <w:r>
        <w:rPr>
          <w:color w:val="303D47"/>
        </w:rPr>
        <w:t>is</w:t>
      </w:r>
      <w:r>
        <w:rPr>
          <w:color w:val="303D47"/>
          <w:spacing w:val="-2"/>
        </w:rPr>
        <w:t xml:space="preserve"> </w:t>
      </w:r>
      <w:r>
        <w:rPr>
          <w:color w:val="303D47"/>
        </w:rPr>
        <w:t>contracted</w:t>
      </w:r>
      <w:r>
        <w:rPr>
          <w:color w:val="303D47"/>
          <w:spacing w:val="-2"/>
        </w:rPr>
        <w:t xml:space="preserve"> </w:t>
      </w:r>
      <w:r>
        <w:rPr>
          <w:color w:val="303D47"/>
        </w:rPr>
        <w:t>by</w:t>
      </w:r>
      <w:r>
        <w:rPr>
          <w:color w:val="303D47"/>
          <w:spacing w:val="-3"/>
        </w:rPr>
        <w:t xml:space="preserve"> </w:t>
      </w:r>
      <w:r>
        <w:rPr>
          <w:color w:val="303D47"/>
        </w:rPr>
        <w:t>DFAT</w:t>
      </w:r>
      <w:r>
        <w:rPr>
          <w:color w:val="303D47"/>
          <w:spacing w:val="-3"/>
        </w:rPr>
        <w:t xml:space="preserve"> </w:t>
      </w:r>
      <w:r>
        <w:rPr>
          <w:color w:val="303D47"/>
        </w:rPr>
        <w:t>to</w:t>
      </w:r>
      <w:r>
        <w:rPr>
          <w:color w:val="303D47"/>
          <w:spacing w:val="-3"/>
        </w:rPr>
        <w:t xml:space="preserve"> </w:t>
      </w:r>
      <w:r>
        <w:rPr>
          <w:color w:val="303D47"/>
        </w:rPr>
        <w:t>assess</w:t>
      </w:r>
      <w:r>
        <w:rPr>
          <w:color w:val="303D47"/>
          <w:spacing w:val="-6"/>
        </w:rPr>
        <w:t xml:space="preserve"> </w:t>
      </w:r>
      <w:r>
        <w:rPr>
          <w:color w:val="303D47"/>
        </w:rPr>
        <w:t>grant</w:t>
      </w:r>
      <w:r>
        <w:rPr>
          <w:color w:val="303D47"/>
          <w:spacing w:val="-2"/>
        </w:rPr>
        <w:t xml:space="preserve"> </w:t>
      </w:r>
      <w:r>
        <w:rPr>
          <w:color w:val="303D47"/>
        </w:rPr>
        <w:t>applications.</w:t>
      </w:r>
      <w:r>
        <w:rPr>
          <w:color w:val="303D47"/>
          <w:spacing w:val="-4"/>
        </w:rPr>
        <w:t xml:space="preserve"> </w:t>
      </w:r>
      <w:r>
        <w:rPr>
          <w:color w:val="303D47"/>
        </w:rPr>
        <w:t>An</w:t>
      </w:r>
      <w:r>
        <w:rPr>
          <w:color w:val="303D47"/>
          <w:spacing w:val="-2"/>
        </w:rPr>
        <w:t xml:space="preserve"> </w:t>
      </w:r>
      <w:r>
        <w:rPr>
          <w:color w:val="303D47"/>
        </w:rPr>
        <w:t>employee</w:t>
      </w:r>
      <w:r>
        <w:rPr>
          <w:color w:val="303D47"/>
          <w:spacing w:val="-1"/>
        </w:rPr>
        <w:t xml:space="preserve"> </w:t>
      </w:r>
      <w:r>
        <w:rPr>
          <w:color w:val="303D47"/>
        </w:rPr>
        <w:t>of</w:t>
      </w:r>
      <w:r>
        <w:rPr>
          <w:color w:val="303D47"/>
          <w:spacing w:val="-1"/>
        </w:rPr>
        <w:t xml:space="preserve"> </w:t>
      </w:r>
      <w:r>
        <w:rPr>
          <w:color w:val="303D47"/>
        </w:rPr>
        <w:t>the</w:t>
      </w:r>
      <w:r>
        <w:rPr>
          <w:color w:val="303D47"/>
          <w:spacing w:val="-1"/>
        </w:rPr>
        <w:t xml:space="preserve"> </w:t>
      </w:r>
      <w:r>
        <w:rPr>
          <w:color w:val="303D47"/>
        </w:rPr>
        <w:t>NGO</w:t>
      </w:r>
      <w:r>
        <w:rPr>
          <w:color w:val="303D47"/>
          <w:spacing w:val="-3"/>
        </w:rPr>
        <w:t xml:space="preserve"> </w:t>
      </w:r>
      <w:r>
        <w:rPr>
          <w:color w:val="303D47"/>
        </w:rPr>
        <w:t>belongs</w:t>
      </w:r>
      <w:r>
        <w:rPr>
          <w:color w:val="303D47"/>
          <w:spacing w:val="-2"/>
        </w:rPr>
        <w:t xml:space="preserve"> </w:t>
      </w:r>
      <w:r>
        <w:rPr>
          <w:color w:val="303D47"/>
        </w:rPr>
        <w:t>to</w:t>
      </w:r>
      <w:r>
        <w:rPr>
          <w:color w:val="303D47"/>
          <w:spacing w:val="-3"/>
        </w:rPr>
        <w:t xml:space="preserve"> </w:t>
      </w:r>
      <w:r>
        <w:rPr>
          <w:color w:val="303D47"/>
        </w:rPr>
        <w:t>an association or a community group that has applied for a grant.</w:t>
      </w:r>
    </w:p>
    <w:p w14:paraId="2B933748" w14:textId="77777777" w:rsidR="00667A77" w:rsidRDefault="005B4D95" w:rsidP="00FC467C">
      <w:pPr>
        <w:pStyle w:val="ListParagraph"/>
        <w:numPr>
          <w:ilvl w:val="0"/>
          <w:numId w:val="2"/>
        </w:numPr>
        <w:tabs>
          <w:tab w:val="left" w:pos="1190"/>
        </w:tabs>
        <w:ind w:right="740"/>
      </w:pPr>
      <w:r>
        <w:rPr>
          <w:color w:val="303D47"/>
        </w:rPr>
        <w:t>A</w:t>
      </w:r>
      <w:r>
        <w:rPr>
          <w:color w:val="303D47"/>
          <w:spacing w:val="-3"/>
        </w:rPr>
        <w:t xml:space="preserve"> </w:t>
      </w:r>
      <w:r>
        <w:rPr>
          <w:color w:val="303D47"/>
        </w:rPr>
        <w:t>DFAT</w:t>
      </w:r>
      <w:r>
        <w:rPr>
          <w:color w:val="303D47"/>
          <w:spacing w:val="-4"/>
        </w:rPr>
        <w:t xml:space="preserve"> </w:t>
      </w:r>
      <w:r>
        <w:rPr>
          <w:color w:val="303D47"/>
        </w:rPr>
        <w:t>employee</w:t>
      </w:r>
      <w:r>
        <w:rPr>
          <w:color w:val="303D47"/>
          <w:spacing w:val="-2"/>
        </w:rPr>
        <w:t xml:space="preserve"> </w:t>
      </w:r>
      <w:r>
        <w:rPr>
          <w:color w:val="303D47"/>
        </w:rPr>
        <w:t>is</w:t>
      </w:r>
      <w:r>
        <w:rPr>
          <w:color w:val="303D47"/>
          <w:spacing w:val="-3"/>
        </w:rPr>
        <w:t xml:space="preserve"> </w:t>
      </w:r>
      <w:r>
        <w:rPr>
          <w:color w:val="303D47"/>
        </w:rPr>
        <w:t>involved</w:t>
      </w:r>
      <w:r>
        <w:rPr>
          <w:color w:val="303D47"/>
          <w:spacing w:val="-3"/>
        </w:rPr>
        <w:t xml:space="preserve"> </w:t>
      </w:r>
      <w:r>
        <w:rPr>
          <w:color w:val="303D47"/>
        </w:rPr>
        <w:t>in</w:t>
      </w:r>
      <w:r>
        <w:rPr>
          <w:color w:val="303D47"/>
          <w:spacing w:val="-3"/>
        </w:rPr>
        <w:t xml:space="preserve"> </w:t>
      </w:r>
      <w:r>
        <w:rPr>
          <w:color w:val="303D47"/>
        </w:rPr>
        <w:t>a</w:t>
      </w:r>
      <w:r>
        <w:rPr>
          <w:color w:val="303D47"/>
          <w:spacing w:val="-2"/>
        </w:rPr>
        <w:t xml:space="preserve"> </w:t>
      </w:r>
      <w:r>
        <w:rPr>
          <w:color w:val="303D47"/>
        </w:rPr>
        <w:t>development</w:t>
      </w:r>
      <w:r>
        <w:rPr>
          <w:color w:val="303D47"/>
          <w:spacing w:val="-3"/>
        </w:rPr>
        <w:t xml:space="preserve"> </w:t>
      </w:r>
      <w:r>
        <w:rPr>
          <w:color w:val="303D47"/>
        </w:rPr>
        <w:t>project.</w:t>
      </w:r>
      <w:r>
        <w:rPr>
          <w:color w:val="303D47"/>
          <w:spacing w:val="-10"/>
        </w:rPr>
        <w:t xml:space="preserve"> </w:t>
      </w:r>
      <w:r>
        <w:rPr>
          <w:color w:val="303D47"/>
        </w:rPr>
        <w:t>The</w:t>
      </w:r>
      <w:r>
        <w:rPr>
          <w:color w:val="303D47"/>
          <w:spacing w:val="-2"/>
        </w:rPr>
        <w:t xml:space="preserve"> </w:t>
      </w:r>
      <w:r>
        <w:rPr>
          <w:color w:val="303D47"/>
        </w:rPr>
        <w:t>employee</w:t>
      </w:r>
      <w:r>
        <w:rPr>
          <w:color w:val="303D47"/>
          <w:spacing w:val="-2"/>
        </w:rPr>
        <w:t xml:space="preserve"> </w:t>
      </w:r>
      <w:r>
        <w:rPr>
          <w:color w:val="303D47"/>
        </w:rPr>
        <w:t>volunteers</w:t>
      </w:r>
      <w:r>
        <w:rPr>
          <w:color w:val="303D47"/>
          <w:spacing w:val="-2"/>
        </w:rPr>
        <w:t xml:space="preserve"> </w:t>
      </w:r>
      <w:r>
        <w:rPr>
          <w:color w:val="303D47"/>
        </w:rPr>
        <w:t>for</w:t>
      </w:r>
      <w:r>
        <w:rPr>
          <w:color w:val="303D47"/>
          <w:spacing w:val="-3"/>
        </w:rPr>
        <w:t xml:space="preserve"> </w:t>
      </w:r>
      <w:r>
        <w:rPr>
          <w:color w:val="303D47"/>
        </w:rPr>
        <w:t>an</w:t>
      </w:r>
      <w:r>
        <w:rPr>
          <w:color w:val="303D47"/>
          <w:spacing w:val="-3"/>
        </w:rPr>
        <w:t xml:space="preserve"> </w:t>
      </w:r>
      <w:r>
        <w:rPr>
          <w:color w:val="303D47"/>
        </w:rPr>
        <w:t>NGO</w:t>
      </w:r>
      <w:r>
        <w:rPr>
          <w:color w:val="303D47"/>
          <w:spacing w:val="-4"/>
        </w:rPr>
        <w:t xml:space="preserve"> </w:t>
      </w:r>
      <w:r>
        <w:rPr>
          <w:color w:val="303D47"/>
        </w:rPr>
        <w:t>that</w:t>
      </w:r>
      <w:r>
        <w:rPr>
          <w:color w:val="303D47"/>
          <w:spacing w:val="-4"/>
        </w:rPr>
        <w:t xml:space="preserve"> </w:t>
      </w:r>
      <w:r>
        <w:rPr>
          <w:color w:val="303D47"/>
        </w:rPr>
        <w:t>is bidding for work related to that project.</w:t>
      </w:r>
    </w:p>
    <w:p w14:paraId="2B933749" w14:textId="77777777" w:rsidR="00667A77" w:rsidRDefault="005B4D95" w:rsidP="00FC467C">
      <w:pPr>
        <w:pStyle w:val="ListParagraph"/>
        <w:numPr>
          <w:ilvl w:val="0"/>
          <w:numId w:val="2"/>
        </w:numPr>
        <w:tabs>
          <w:tab w:val="left" w:pos="1190"/>
        </w:tabs>
        <w:ind w:right="431"/>
      </w:pPr>
      <w:r>
        <w:rPr>
          <w:color w:val="303D47"/>
        </w:rPr>
        <w:t xml:space="preserve">A partner </w:t>
      </w:r>
      <w:proofErr w:type="spellStart"/>
      <w:r>
        <w:rPr>
          <w:color w:val="303D47"/>
        </w:rPr>
        <w:t>organisation</w:t>
      </w:r>
      <w:proofErr w:type="spellEnd"/>
      <w:r>
        <w:rPr>
          <w:color w:val="303D47"/>
        </w:rPr>
        <w:t xml:space="preserve"> is managing a development project on behalf of DFAT. An allegation of fraud is made</w:t>
      </w:r>
      <w:r>
        <w:rPr>
          <w:color w:val="303D47"/>
          <w:spacing w:val="-2"/>
        </w:rPr>
        <w:t xml:space="preserve"> </w:t>
      </w:r>
      <w:r>
        <w:rPr>
          <w:color w:val="303D47"/>
        </w:rPr>
        <w:t>in</w:t>
      </w:r>
      <w:r>
        <w:rPr>
          <w:color w:val="303D47"/>
          <w:spacing w:val="-3"/>
        </w:rPr>
        <w:t xml:space="preserve"> </w:t>
      </w:r>
      <w:r>
        <w:rPr>
          <w:color w:val="303D47"/>
        </w:rPr>
        <w:t>relation</w:t>
      </w:r>
      <w:r>
        <w:rPr>
          <w:color w:val="303D47"/>
          <w:spacing w:val="-3"/>
        </w:rPr>
        <w:t xml:space="preserve"> </w:t>
      </w:r>
      <w:r>
        <w:rPr>
          <w:color w:val="303D47"/>
        </w:rPr>
        <w:t>to</w:t>
      </w:r>
      <w:r>
        <w:rPr>
          <w:color w:val="303D47"/>
          <w:spacing w:val="-4"/>
        </w:rPr>
        <w:t xml:space="preserve"> </w:t>
      </w:r>
      <w:r>
        <w:rPr>
          <w:color w:val="303D47"/>
        </w:rPr>
        <w:t>the</w:t>
      </w:r>
      <w:r>
        <w:rPr>
          <w:color w:val="303D47"/>
          <w:spacing w:val="-2"/>
        </w:rPr>
        <w:t xml:space="preserve"> </w:t>
      </w:r>
      <w:r>
        <w:rPr>
          <w:color w:val="303D47"/>
        </w:rPr>
        <w:t>project</w:t>
      </w:r>
      <w:r>
        <w:rPr>
          <w:color w:val="303D47"/>
          <w:spacing w:val="-4"/>
        </w:rPr>
        <w:t xml:space="preserve"> </w:t>
      </w:r>
      <w:r>
        <w:rPr>
          <w:color w:val="303D47"/>
        </w:rPr>
        <w:t>and</w:t>
      </w:r>
      <w:r>
        <w:rPr>
          <w:color w:val="303D47"/>
          <w:spacing w:val="-3"/>
        </w:rPr>
        <w:t xml:space="preserve"> </w:t>
      </w:r>
      <w:r>
        <w:rPr>
          <w:color w:val="303D47"/>
        </w:rPr>
        <w:t>the</w:t>
      </w:r>
      <w:r>
        <w:rPr>
          <w:color w:val="303D47"/>
          <w:spacing w:val="-2"/>
        </w:rPr>
        <w:t xml:space="preserve"> </w:t>
      </w:r>
      <w:r>
        <w:rPr>
          <w:color w:val="303D47"/>
        </w:rPr>
        <w:t>partner</w:t>
      </w:r>
      <w:r>
        <w:rPr>
          <w:color w:val="303D47"/>
          <w:spacing w:val="-3"/>
        </w:rPr>
        <w:t xml:space="preserve"> </w:t>
      </w:r>
      <w:proofErr w:type="spellStart"/>
      <w:r>
        <w:rPr>
          <w:color w:val="303D47"/>
        </w:rPr>
        <w:t>organisation</w:t>
      </w:r>
      <w:proofErr w:type="spellEnd"/>
      <w:r>
        <w:rPr>
          <w:color w:val="303D47"/>
        </w:rPr>
        <w:t>.</w:t>
      </w:r>
      <w:r>
        <w:rPr>
          <w:color w:val="303D47"/>
          <w:spacing w:val="-4"/>
        </w:rPr>
        <w:t xml:space="preserve"> </w:t>
      </w:r>
      <w:r>
        <w:rPr>
          <w:color w:val="303D47"/>
        </w:rPr>
        <w:t>The</w:t>
      </w:r>
      <w:r>
        <w:rPr>
          <w:color w:val="303D47"/>
          <w:spacing w:val="-2"/>
        </w:rPr>
        <w:t xml:space="preserve"> </w:t>
      </w:r>
      <w:r>
        <w:rPr>
          <w:color w:val="303D47"/>
        </w:rPr>
        <w:t>partner</w:t>
      </w:r>
      <w:r>
        <w:rPr>
          <w:color w:val="303D47"/>
          <w:spacing w:val="-3"/>
        </w:rPr>
        <w:t xml:space="preserve"> </w:t>
      </w:r>
      <w:proofErr w:type="spellStart"/>
      <w:r>
        <w:rPr>
          <w:color w:val="303D47"/>
        </w:rPr>
        <w:t>organisation</w:t>
      </w:r>
      <w:proofErr w:type="spellEnd"/>
      <w:r>
        <w:rPr>
          <w:color w:val="303D47"/>
          <w:spacing w:val="-3"/>
        </w:rPr>
        <w:t xml:space="preserve"> </w:t>
      </w:r>
      <w:proofErr w:type="gramStart"/>
      <w:r>
        <w:rPr>
          <w:color w:val="303D47"/>
        </w:rPr>
        <w:t>appoints</w:t>
      </w:r>
      <w:proofErr w:type="gramEnd"/>
      <w:r>
        <w:rPr>
          <w:color w:val="303D47"/>
          <w:spacing w:val="-3"/>
        </w:rPr>
        <w:t xml:space="preserve"> </w:t>
      </w:r>
      <w:r>
        <w:rPr>
          <w:color w:val="303D47"/>
        </w:rPr>
        <w:t>its</w:t>
      </w:r>
      <w:r>
        <w:rPr>
          <w:color w:val="303D47"/>
          <w:spacing w:val="-3"/>
        </w:rPr>
        <w:t xml:space="preserve"> </w:t>
      </w:r>
      <w:r>
        <w:rPr>
          <w:color w:val="303D47"/>
        </w:rPr>
        <w:t>own employees to investigate the fraud allegation.</w:t>
      </w:r>
    </w:p>
    <w:p w14:paraId="2B93374A" w14:textId="77777777" w:rsidR="00667A77" w:rsidRDefault="00667A77" w:rsidP="00FC467C">
      <w:pPr>
        <w:sectPr w:rsidR="00667A77">
          <w:pgSz w:w="11910" w:h="16840"/>
          <w:pgMar w:top="1040" w:right="440" w:bottom="1160" w:left="740" w:header="222" w:footer="937" w:gutter="0"/>
          <w:cols w:space="720"/>
        </w:sectPr>
      </w:pPr>
    </w:p>
    <w:p w14:paraId="2B93374B" w14:textId="77777777" w:rsidR="00667A77" w:rsidRPr="00A77BAA" w:rsidRDefault="005B4D95" w:rsidP="00432430">
      <w:pPr>
        <w:pStyle w:val="Heading1"/>
        <w:spacing w:before="175" w:after="240"/>
        <w:ind w:left="0"/>
        <w:rPr>
          <w:rFonts w:ascii="Calibri"/>
          <w:color w:val="347C5D"/>
          <w:w w:val="110"/>
        </w:rPr>
      </w:pPr>
      <w:bookmarkStart w:id="18" w:name="_Toc207719092"/>
      <w:r w:rsidRPr="00A77BAA">
        <w:rPr>
          <w:rFonts w:ascii="Calibri"/>
          <w:color w:val="347C5D"/>
          <w:w w:val="110"/>
        </w:rPr>
        <w:lastRenderedPageBreak/>
        <w:t>ANNEX 8: MINIMISING FRAUD AND CORRUPTION IN CASH TRANSACTIONS</w:t>
      </w:r>
      <w:bookmarkEnd w:id="18"/>
    </w:p>
    <w:p w14:paraId="5F31F1FC" w14:textId="6C51721E" w:rsidR="001B433A" w:rsidRDefault="00E72465" w:rsidP="00432430">
      <w:pPr>
        <w:pStyle w:val="TableParagraph"/>
        <w:spacing w:after="240"/>
        <w:ind w:right="130"/>
        <w:rPr>
          <w:spacing w:val="-2"/>
        </w:rPr>
      </w:pPr>
      <w:r w:rsidRPr="00070421">
        <w:t>In</w:t>
      </w:r>
      <w:r w:rsidRPr="00070421">
        <w:rPr>
          <w:spacing w:val="-2"/>
        </w:rPr>
        <w:t xml:space="preserve"> </w:t>
      </w:r>
      <w:r w:rsidRPr="00070421">
        <w:t>some</w:t>
      </w:r>
      <w:r w:rsidRPr="00070421">
        <w:rPr>
          <w:spacing w:val="-1"/>
        </w:rPr>
        <w:t xml:space="preserve"> </w:t>
      </w:r>
      <w:r w:rsidRPr="00070421">
        <w:t>countries,</w:t>
      </w:r>
      <w:r w:rsidRPr="00070421">
        <w:rPr>
          <w:spacing w:val="-1"/>
        </w:rPr>
        <w:t xml:space="preserve"> </w:t>
      </w:r>
      <w:r w:rsidRPr="00070421">
        <w:t>electronic</w:t>
      </w:r>
      <w:r w:rsidRPr="00070421">
        <w:rPr>
          <w:spacing w:val="-1"/>
        </w:rPr>
        <w:t xml:space="preserve"> </w:t>
      </w:r>
      <w:r w:rsidRPr="00070421">
        <w:t>transactions</w:t>
      </w:r>
      <w:r w:rsidRPr="00070421">
        <w:rPr>
          <w:spacing w:val="-2"/>
        </w:rPr>
        <w:t xml:space="preserve"> </w:t>
      </w:r>
      <w:r w:rsidRPr="00070421">
        <w:t>are</w:t>
      </w:r>
      <w:r w:rsidRPr="00070421">
        <w:rPr>
          <w:spacing w:val="-1"/>
        </w:rPr>
        <w:t xml:space="preserve"> </w:t>
      </w:r>
      <w:r w:rsidRPr="00070421">
        <w:t>the exception</w:t>
      </w:r>
      <w:r w:rsidRPr="00070421">
        <w:rPr>
          <w:spacing w:val="-2"/>
        </w:rPr>
        <w:t xml:space="preserve"> </w:t>
      </w:r>
      <w:r w:rsidRPr="00070421">
        <w:t>and</w:t>
      </w:r>
      <w:r w:rsidRPr="00070421">
        <w:rPr>
          <w:spacing w:val="-2"/>
        </w:rPr>
        <w:t xml:space="preserve"> </w:t>
      </w:r>
      <w:r w:rsidRPr="00070421">
        <w:t>cash</w:t>
      </w:r>
      <w:r w:rsidRPr="00070421">
        <w:rPr>
          <w:spacing w:val="-2"/>
        </w:rPr>
        <w:t xml:space="preserve"> </w:t>
      </w:r>
      <w:r w:rsidRPr="00070421">
        <w:t>(including</w:t>
      </w:r>
      <w:r w:rsidRPr="00070421">
        <w:rPr>
          <w:spacing w:val="-1"/>
        </w:rPr>
        <w:t xml:space="preserve"> </w:t>
      </w:r>
      <w:r w:rsidRPr="00070421">
        <w:t>cash</w:t>
      </w:r>
      <w:r w:rsidRPr="00070421">
        <w:rPr>
          <w:spacing w:val="-6"/>
        </w:rPr>
        <w:t xml:space="preserve"> </w:t>
      </w:r>
      <w:r w:rsidRPr="00070421">
        <w:t>cheques)</w:t>
      </w:r>
      <w:r w:rsidRPr="00070421">
        <w:rPr>
          <w:spacing w:val="-7"/>
        </w:rPr>
        <w:t xml:space="preserve"> </w:t>
      </w:r>
      <w:proofErr w:type="gramStart"/>
      <w:r w:rsidRPr="00070421">
        <w:t>is</w:t>
      </w:r>
      <w:proofErr w:type="gramEnd"/>
      <w:r w:rsidRPr="00070421">
        <w:rPr>
          <w:spacing w:val="-2"/>
        </w:rPr>
        <w:t xml:space="preserve"> </w:t>
      </w:r>
      <w:r w:rsidRPr="00070421">
        <w:t>widely</w:t>
      </w:r>
      <w:r w:rsidRPr="00070421">
        <w:rPr>
          <w:spacing w:val="-4"/>
        </w:rPr>
        <w:t xml:space="preserve"> </w:t>
      </w:r>
      <w:r w:rsidRPr="00070421">
        <w:t>used.</w:t>
      </w:r>
      <w:r w:rsidRPr="00070421">
        <w:rPr>
          <w:spacing w:val="-5"/>
        </w:rPr>
        <w:t xml:space="preserve"> </w:t>
      </w:r>
      <w:r w:rsidRPr="00070421">
        <w:t xml:space="preserve">Cash transactions are a higher fraud risk than electronic transactions because, where </w:t>
      </w:r>
      <w:proofErr w:type="gramStart"/>
      <w:r w:rsidRPr="00070421">
        <w:t>is it</w:t>
      </w:r>
      <w:proofErr w:type="gramEnd"/>
      <w:r w:rsidRPr="00070421">
        <w:t xml:space="preserve"> misappropriated, it is much harder to trace. </w:t>
      </w:r>
      <w:proofErr w:type="gramStart"/>
      <w:r w:rsidRPr="00070421">
        <w:t>Consequently</w:t>
      </w:r>
      <w:proofErr w:type="gramEnd"/>
      <w:r w:rsidRPr="00070421">
        <w:t xml:space="preserve"> cash should only be used where there is no other option. In these circumstances, controls must be implemented to </w:t>
      </w:r>
      <w:proofErr w:type="spellStart"/>
      <w:r w:rsidRPr="00070421">
        <w:t>minimise</w:t>
      </w:r>
      <w:proofErr w:type="spellEnd"/>
      <w:r w:rsidRPr="00070421">
        <w:t xml:space="preserve"> potential fraud. The controls need to be tailored to the local risks and</w:t>
      </w:r>
      <w:r w:rsidR="00166FA3" w:rsidRPr="00070421">
        <w:t xml:space="preserve"> </w:t>
      </w:r>
      <w:r w:rsidRPr="00070421">
        <w:t>operating</w:t>
      </w:r>
      <w:r w:rsidRPr="00070421">
        <w:rPr>
          <w:spacing w:val="-4"/>
        </w:rPr>
        <w:t xml:space="preserve"> </w:t>
      </w:r>
      <w:r w:rsidRPr="00070421">
        <w:t>framework</w:t>
      </w:r>
      <w:r w:rsidRPr="00070421">
        <w:rPr>
          <w:spacing w:val="-8"/>
        </w:rPr>
        <w:t xml:space="preserve"> </w:t>
      </w:r>
      <w:r w:rsidRPr="00070421">
        <w:t>of</w:t>
      </w:r>
      <w:r w:rsidRPr="00070421">
        <w:rPr>
          <w:spacing w:val="-6"/>
        </w:rPr>
        <w:t xml:space="preserve"> </w:t>
      </w:r>
      <w:r w:rsidRPr="00070421">
        <w:t>the</w:t>
      </w:r>
      <w:r w:rsidRPr="00070421">
        <w:rPr>
          <w:spacing w:val="-3"/>
        </w:rPr>
        <w:t xml:space="preserve"> </w:t>
      </w:r>
      <w:proofErr w:type="spellStart"/>
      <w:r w:rsidRPr="00070421">
        <w:rPr>
          <w:spacing w:val="-2"/>
        </w:rPr>
        <w:t>organisation</w:t>
      </w:r>
      <w:proofErr w:type="spellEnd"/>
      <w:r w:rsidRPr="00070421">
        <w:rPr>
          <w:spacing w:val="-2"/>
        </w:rPr>
        <w:t>.</w:t>
      </w:r>
    </w:p>
    <w:p w14:paraId="63156DF0" w14:textId="77777777" w:rsidR="001B433A" w:rsidRPr="00B51FA3" w:rsidRDefault="001B433A" w:rsidP="00432430">
      <w:pPr>
        <w:pStyle w:val="TableParagraph"/>
        <w:spacing w:after="240"/>
        <w:ind w:right="130"/>
      </w:pPr>
      <w:r>
        <w:t>Some e</w:t>
      </w:r>
      <w:r w:rsidRPr="00070421">
        <w:t>xamples</w:t>
      </w:r>
      <w:r w:rsidRPr="00B51FA3">
        <w:t xml:space="preserve"> </w:t>
      </w:r>
      <w:r w:rsidRPr="00070421">
        <w:t>of</w:t>
      </w:r>
      <w:r w:rsidRPr="00B51FA3">
        <w:t xml:space="preserve"> </w:t>
      </w:r>
      <w:proofErr w:type="spellStart"/>
      <w:r>
        <w:t>m</w:t>
      </w:r>
      <w:r w:rsidRPr="00070421">
        <w:t>inimising</w:t>
      </w:r>
      <w:proofErr w:type="spellEnd"/>
      <w:r w:rsidRPr="00B51FA3">
        <w:t xml:space="preserve"> </w:t>
      </w:r>
      <w:r>
        <w:t>f</w:t>
      </w:r>
      <w:r w:rsidRPr="00070421">
        <w:t>raud</w:t>
      </w:r>
      <w:r w:rsidRPr="00B51FA3">
        <w:t xml:space="preserve"> </w:t>
      </w:r>
      <w:r w:rsidRPr="00070421">
        <w:t>in</w:t>
      </w:r>
      <w:r w:rsidRPr="00B51FA3">
        <w:t xml:space="preserve"> </w:t>
      </w:r>
      <w:r>
        <w:t>c</w:t>
      </w:r>
      <w:r w:rsidRPr="00070421">
        <w:t>ash</w:t>
      </w:r>
      <w:r w:rsidRPr="00B51FA3">
        <w:t xml:space="preserve"> </w:t>
      </w:r>
      <w:proofErr w:type="gramStart"/>
      <w:r w:rsidRPr="00B51FA3">
        <w:t>transactions out</w:t>
      </w:r>
      <w:proofErr w:type="gramEnd"/>
      <w:r w:rsidRPr="00B51FA3">
        <w:t xml:space="preserve"> outlined below. </w:t>
      </w:r>
      <w:r w:rsidRPr="00070421">
        <w:t>The</w:t>
      </w:r>
      <w:r w:rsidRPr="00B51FA3">
        <w:t xml:space="preserve"> </w:t>
      </w:r>
      <w:r w:rsidRPr="00070421">
        <w:t>list</w:t>
      </w:r>
      <w:r w:rsidRPr="00B51FA3">
        <w:t xml:space="preserve"> </w:t>
      </w:r>
      <w:r w:rsidRPr="00070421">
        <w:t>of</w:t>
      </w:r>
      <w:r w:rsidRPr="00B51FA3">
        <w:t xml:space="preserve"> </w:t>
      </w:r>
      <w:r w:rsidRPr="00070421">
        <w:t>controls</w:t>
      </w:r>
      <w:r w:rsidRPr="00B51FA3">
        <w:t xml:space="preserve"> </w:t>
      </w:r>
      <w:r w:rsidRPr="00070421">
        <w:t>is</w:t>
      </w:r>
      <w:r w:rsidRPr="00B51FA3">
        <w:t xml:space="preserve"> </w:t>
      </w:r>
      <w:r w:rsidRPr="00070421">
        <w:t>not</w:t>
      </w:r>
      <w:r w:rsidRPr="00B51FA3">
        <w:t xml:space="preserve"> </w:t>
      </w:r>
      <w:r w:rsidRPr="00070421">
        <w:t>exhaustive;</w:t>
      </w:r>
      <w:r w:rsidRPr="00B51FA3">
        <w:t xml:space="preserve"> </w:t>
      </w:r>
      <w:r w:rsidRPr="00070421">
        <w:t>rather</w:t>
      </w:r>
      <w:r w:rsidRPr="00B51FA3">
        <w:t xml:space="preserve"> </w:t>
      </w:r>
      <w:r w:rsidRPr="00070421">
        <w:t>it</w:t>
      </w:r>
      <w:r w:rsidRPr="00B51FA3">
        <w:t xml:space="preserve"> </w:t>
      </w:r>
      <w:r w:rsidRPr="00070421">
        <w:t>is</w:t>
      </w:r>
      <w:r w:rsidRPr="00B51FA3">
        <w:t xml:space="preserve"> </w:t>
      </w:r>
      <w:r w:rsidRPr="00070421">
        <w:t>designed</w:t>
      </w:r>
      <w:r w:rsidRPr="00B51FA3">
        <w:t xml:space="preserve"> </w:t>
      </w:r>
      <w:r w:rsidRPr="00070421">
        <w:t>to</w:t>
      </w:r>
      <w:r w:rsidRPr="00B51FA3">
        <w:t xml:space="preserve"> </w:t>
      </w:r>
      <w:r w:rsidRPr="00070421">
        <w:t>provide</w:t>
      </w:r>
      <w:r w:rsidRPr="00B51FA3">
        <w:t xml:space="preserve"> </w:t>
      </w:r>
      <w:r w:rsidRPr="00070421">
        <w:t>examples</w:t>
      </w:r>
      <w:r w:rsidRPr="00B51FA3">
        <w:t xml:space="preserve"> </w:t>
      </w:r>
      <w:r w:rsidRPr="00070421">
        <w:t>of</w:t>
      </w:r>
      <w:r w:rsidRPr="00B51FA3">
        <w:t xml:space="preserve"> </w:t>
      </w:r>
      <w:r w:rsidRPr="00070421">
        <w:t>suitable</w:t>
      </w:r>
      <w:r w:rsidRPr="00B51FA3">
        <w:t xml:space="preserve"> mechanisms</w:t>
      </w:r>
    </w:p>
    <w:p w14:paraId="0D77B6F3" w14:textId="35E8C182" w:rsidR="00166FA3" w:rsidRPr="00ED3ED4" w:rsidRDefault="00166FA3" w:rsidP="002662A0">
      <w:pPr>
        <w:pStyle w:val="BodyText"/>
        <w:rPr>
          <w:color w:val="347C5D"/>
          <w:spacing w:val="-2"/>
        </w:rPr>
      </w:pPr>
      <w:r w:rsidRPr="00ED3ED4">
        <w:rPr>
          <w:color w:val="347C5D"/>
          <w:spacing w:val="-2"/>
        </w:rPr>
        <w:t>Training and awareness</w:t>
      </w:r>
    </w:p>
    <w:p w14:paraId="689AEB06" w14:textId="381C92BE" w:rsidR="00166FA3" w:rsidRPr="009D1547" w:rsidRDefault="00166FA3" w:rsidP="00FC467C">
      <w:pPr>
        <w:pStyle w:val="BodyText"/>
        <w:numPr>
          <w:ilvl w:val="0"/>
          <w:numId w:val="43"/>
        </w:numPr>
        <w:rPr>
          <w:color w:val="303D47"/>
          <w:spacing w:val="-2"/>
        </w:rPr>
      </w:pPr>
      <w:r w:rsidRPr="009D1547">
        <w:rPr>
          <w:color w:val="303D47"/>
          <w:spacing w:val="-2"/>
        </w:rPr>
        <w:t xml:space="preserve">Ensure staff are trained in your procedures regarding the use of </w:t>
      </w:r>
      <w:r w:rsidRPr="00070421">
        <w:rPr>
          <w:color w:val="303D47"/>
          <w:spacing w:val="-2"/>
        </w:rPr>
        <w:t>cash.</w:t>
      </w:r>
    </w:p>
    <w:p w14:paraId="294335D3" w14:textId="0A5BF674" w:rsidR="00166FA3" w:rsidRPr="0044612D" w:rsidRDefault="00166FA3" w:rsidP="00432430">
      <w:pPr>
        <w:pStyle w:val="BodyText"/>
        <w:numPr>
          <w:ilvl w:val="0"/>
          <w:numId w:val="43"/>
        </w:numPr>
        <w:spacing w:after="240"/>
        <w:rPr>
          <w:color w:val="303D47"/>
          <w:spacing w:val="-2"/>
        </w:rPr>
      </w:pPr>
      <w:r w:rsidRPr="009D1547">
        <w:rPr>
          <w:color w:val="303D47"/>
          <w:spacing w:val="-2"/>
        </w:rPr>
        <w:t>Ensure staff know that you have mechanisms for checking</w:t>
      </w:r>
      <w:r w:rsidRPr="00070421">
        <w:rPr>
          <w:color w:val="303D47"/>
          <w:spacing w:val="-2"/>
        </w:rPr>
        <w:t xml:space="preserve"> </w:t>
      </w:r>
      <w:r w:rsidRPr="009D1547">
        <w:rPr>
          <w:color w:val="303D47"/>
          <w:spacing w:val="-2"/>
        </w:rPr>
        <w:t xml:space="preserve">compliance with procedures and that there are consequences for non-compliance (that is, termination of employment, </w:t>
      </w:r>
      <w:r w:rsidRPr="00070421">
        <w:rPr>
          <w:color w:val="303D47"/>
          <w:spacing w:val="-2"/>
        </w:rPr>
        <w:t>prosecution).</w:t>
      </w:r>
    </w:p>
    <w:p w14:paraId="1863BF9D" w14:textId="2FBB3090" w:rsidR="00166FA3" w:rsidRPr="00ED3ED4" w:rsidRDefault="00166FA3" w:rsidP="00FC467C">
      <w:pPr>
        <w:pStyle w:val="BodyText"/>
        <w:rPr>
          <w:rFonts w:ascii="Calibri"/>
          <w:color w:val="347C5D"/>
        </w:rPr>
      </w:pPr>
      <w:r w:rsidRPr="00ED3ED4">
        <w:rPr>
          <w:color w:val="347C5D"/>
          <w:spacing w:val="-2"/>
        </w:rPr>
        <w:t>Procedures</w:t>
      </w:r>
    </w:p>
    <w:p w14:paraId="22E06BC6" w14:textId="700E3D4C" w:rsidR="00166FA3" w:rsidRPr="00070421" w:rsidRDefault="00166FA3" w:rsidP="00FC467C">
      <w:pPr>
        <w:pStyle w:val="BodyText"/>
        <w:numPr>
          <w:ilvl w:val="0"/>
          <w:numId w:val="24"/>
        </w:numPr>
        <w:rPr>
          <w:color w:val="303D47"/>
          <w:spacing w:val="-2"/>
        </w:rPr>
      </w:pPr>
      <w:r w:rsidRPr="00070421">
        <w:rPr>
          <w:color w:val="303D47"/>
        </w:rPr>
        <w:t>Set</w:t>
      </w:r>
      <w:r w:rsidRPr="00070421">
        <w:rPr>
          <w:color w:val="303D47"/>
          <w:spacing w:val="-7"/>
        </w:rPr>
        <w:t xml:space="preserve"> </w:t>
      </w:r>
      <w:r w:rsidRPr="00070421">
        <w:rPr>
          <w:color w:val="303D47"/>
        </w:rPr>
        <w:t>clear</w:t>
      </w:r>
      <w:r w:rsidRPr="00070421">
        <w:rPr>
          <w:color w:val="303D47"/>
          <w:spacing w:val="-3"/>
        </w:rPr>
        <w:t xml:space="preserve"> </w:t>
      </w:r>
      <w:r w:rsidRPr="00070421">
        <w:rPr>
          <w:color w:val="303D47"/>
        </w:rPr>
        <w:t>rules</w:t>
      </w:r>
      <w:r w:rsidRPr="00070421">
        <w:rPr>
          <w:color w:val="303D47"/>
          <w:spacing w:val="-4"/>
        </w:rPr>
        <w:t xml:space="preserve"> </w:t>
      </w:r>
      <w:r w:rsidRPr="00070421">
        <w:rPr>
          <w:color w:val="303D47"/>
        </w:rPr>
        <w:t>about</w:t>
      </w:r>
      <w:r w:rsidRPr="00070421">
        <w:rPr>
          <w:color w:val="303D47"/>
          <w:spacing w:val="-4"/>
        </w:rPr>
        <w:t xml:space="preserve"> </w:t>
      </w:r>
      <w:r w:rsidRPr="00070421">
        <w:rPr>
          <w:color w:val="303D47"/>
        </w:rPr>
        <w:t>use</w:t>
      </w:r>
      <w:r w:rsidRPr="00070421">
        <w:rPr>
          <w:color w:val="303D47"/>
          <w:spacing w:val="-3"/>
        </w:rPr>
        <w:t xml:space="preserve"> </w:t>
      </w:r>
      <w:r w:rsidRPr="00070421">
        <w:rPr>
          <w:color w:val="303D47"/>
        </w:rPr>
        <w:t>of</w:t>
      </w:r>
      <w:r w:rsidRPr="00070421">
        <w:rPr>
          <w:color w:val="303D47"/>
          <w:spacing w:val="-3"/>
        </w:rPr>
        <w:t xml:space="preserve"> </w:t>
      </w:r>
      <w:r w:rsidRPr="00070421">
        <w:rPr>
          <w:color w:val="303D47"/>
        </w:rPr>
        <w:t>cash,</w:t>
      </w:r>
      <w:r w:rsidRPr="00070421">
        <w:rPr>
          <w:color w:val="303D47"/>
          <w:spacing w:val="-5"/>
        </w:rPr>
        <w:t xml:space="preserve"> </w:t>
      </w:r>
      <w:r w:rsidRPr="00070421">
        <w:rPr>
          <w:color w:val="303D47"/>
        </w:rPr>
        <w:t>accountability</w:t>
      </w:r>
      <w:r w:rsidRPr="00070421">
        <w:rPr>
          <w:color w:val="303D47"/>
          <w:spacing w:val="-5"/>
        </w:rPr>
        <w:t xml:space="preserve"> </w:t>
      </w:r>
      <w:r w:rsidRPr="00070421">
        <w:rPr>
          <w:color w:val="303D47"/>
        </w:rPr>
        <w:t>for</w:t>
      </w:r>
      <w:r w:rsidRPr="00070421">
        <w:rPr>
          <w:color w:val="303D47"/>
          <w:spacing w:val="-4"/>
        </w:rPr>
        <w:t xml:space="preserve"> </w:t>
      </w:r>
      <w:r w:rsidRPr="00070421">
        <w:rPr>
          <w:color w:val="303D47"/>
        </w:rPr>
        <w:t>cash</w:t>
      </w:r>
      <w:r w:rsidRPr="00070421">
        <w:rPr>
          <w:color w:val="303D47"/>
          <w:spacing w:val="-4"/>
        </w:rPr>
        <w:t xml:space="preserve"> </w:t>
      </w:r>
      <w:r w:rsidRPr="00070421">
        <w:rPr>
          <w:color w:val="303D47"/>
        </w:rPr>
        <w:t>and</w:t>
      </w:r>
      <w:r w:rsidRPr="00070421">
        <w:rPr>
          <w:color w:val="303D47"/>
          <w:spacing w:val="-4"/>
        </w:rPr>
        <w:t xml:space="preserve"> </w:t>
      </w:r>
      <w:r w:rsidRPr="00070421">
        <w:rPr>
          <w:color w:val="303D47"/>
        </w:rPr>
        <w:t>storage</w:t>
      </w:r>
      <w:r w:rsidRPr="00070421">
        <w:rPr>
          <w:color w:val="303D47"/>
          <w:spacing w:val="-3"/>
        </w:rPr>
        <w:t xml:space="preserve"> </w:t>
      </w:r>
      <w:r w:rsidRPr="00070421">
        <w:rPr>
          <w:color w:val="303D47"/>
        </w:rPr>
        <w:t>of</w:t>
      </w:r>
      <w:r w:rsidRPr="00070421">
        <w:rPr>
          <w:color w:val="303D47"/>
          <w:spacing w:val="-3"/>
        </w:rPr>
        <w:t xml:space="preserve"> </w:t>
      </w:r>
      <w:r w:rsidRPr="00070421">
        <w:rPr>
          <w:color w:val="303D47"/>
          <w:spacing w:val="-2"/>
        </w:rPr>
        <w:t>cash.</w:t>
      </w:r>
    </w:p>
    <w:p w14:paraId="139A71C2" w14:textId="4A5FAEF3" w:rsidR="00166FA3" w:rsidRPr="00070421" w:rsidRDefault="00763909" w:rsidP="00FC467C">
      <w:pPr>
        <w:pStyle w:val="BodyText"/>
        <w:numPr>
          <w:ilvl w:val="0"/>
          <w:numId w:val="24"/>
        </w:numPr>
        <w:rPr>
          <w:color w:val="303D47"/>
        </w:rPr>
      </w:pPr>
      <w:r w:rsidRPr="00070421">
        <w:rPr>
          <w:color w:val="303D47"/>
        </w:rPr>
        <w:t>Make</w:t>
      </w:r>
      <w:r w:rsidRPr="00070421">
        <w:rPr>
          <w:color w:val="303D47"/>
          <w:spacing w:val="-3"/>
        </w:rPr>
        <w:t xml:space="preserve"> </w:t>
      </w:r>
      <w:r w:rsidRPr="00070421">
        <w:rPr>
          <w:color w:val="303D47"/>
        </w:rPr>
        <w:t>someone</w:t>
      </w:r>
      <w:r w:rsidRPr="00070421">
        <w:rPr>
          <w:color w:val="303D47"/>
          <w:spacing w:val="-3"/>
        </w:rPr>
        <w:t xml:space="preserve"> </w:t>
      </w:r>
      <w:r w:rsidRPr="00070421">
        <w:rPr>
          <w:color w:val="303D47"/>
        </w:rPr>
        <w:t>accountable</w:t>
      </w:r>
      <w:r w:rsidRPr="00070421">
        <w:rPr>
          <w:color w:val="303D47"/>
          <w:spacing w:val="-4"/>
        </w:rPr>
        <w:t xml:space="preserve"> </w:t>
      </w:r>
      <w:r w:rsidRPr="00070421">
        <w:rPr>
          <w:color w:val="303D47"/>
        </w:rPr>
        <w:t>for</w:t>
      </w:r>
      <w:r w:rsidRPr="00070421">
        <w:rPr>
          <w:color w:val="303D47"/>
          <w:spacing w:val="-4"/>
        </w:rPr>
        <w:t xml:space="preserve"> </w:t>
      </w:r>
      <w:r w:rsidRPr="00070421">
        <w:rPr>
          <w:color w:val="303D47"/>
        </w:rPr>
        <w:t>cash</w:t>
      </w:r>
      <w:r w:rsidRPr="00070421">
        <w:rPr>
          <w:color w:val="303D47"/>
          <w:spacing w:val="-4"/>
        </w:rPr>
        <w:t xml:space="preserve"> </w:t>
      </w:r>
      <w:r w:rsidRPr="00070421">
        <w:rPr>
          <w:color w:val="303D47"/>
        </w:rPr>
        <w:t>holdings,</w:t>
      </w:r>
      <w:r w:rsidRPr="00070421">
        <w:rPr>
          <w:color w:val="303D47"/>
          <w:spacing w:val="-6"/>
        </w:rPr>
        <w:t xml:space="preserve"> </w:t>
      </w:r>
      <w:r w:rsidRPr="00070421">
        <w:rPr>
          <w:color w:val="303D47"/>
        </w:rPr>
        <w:t>appoint</w:t>
      </w:r>
      <w:r w:rsidRPr="00070421">
        <w:rPr>
          <w:color w:val="303D47"/>
          <w:spacing w:val="-5"/>
        </w:rPr>
        <w:t xml:space="preserve"> </w:t>
      </w:r>
      <w:r w:rsidRPr="00070421">
        <w:rPr>
          <w:color w:val="303D47"/>
        </w:rPr>
        <w:t>a</w:t>
      </w:r>
      <w:r w:rsidRPr="00070421">
        <w:rPr>
          <w:color w:val="303D47"/>
          <w:spacing w:val="-3"/>
        </w:rPr>
        <w:t xml:space="preserve"> </w:t>
      </w:r>
      <w:r w:rsidRPr="00070421">
        <w:rPr>
          <w:color w:val="303D47"/>
        </w:rPr>
        <w:t>custodian</w:t>
      </w:r>
      <w:r w:rsidRPr="00070421">
        <w:rPr>
          <w:color w:val="303D47"/>
          <w:spacing w:val="-4"/>
        </w:rPr>
        <w:t xml:space="preserve"> </w:t>
      </w:r>
      <w:r w:rsidRPr="00070421">
        <w:rPr>
          <w:color w:val="303D47"/>
        </w:rPr>
        <w:t>for</w:t>
      </w:r>
      <w:r w:rsidRPr="00070421">
        <w:rPr>
          <w:color w:val="303D47"/>
          <w:spacing w:val="-4"/>
        </w:rPr>
        <w:t xml:space="preserve"> </w:t>
      </w:r>
      <w:r w:rsidRPr="00070421">
        <w:rPr>
          <w:color w:val="303D47"/>
        </w:rPr>
        <w:t>issue,</w:t>
      </w:r>
      <w:r w:rsidRPr="00070421">
        <w:rPr>
          <w:color w:val="303D47"/>
          <w:spacing w:val="-6"/>
        </w:rPr>
        <w:t xml:space="preserve"> </w:t>
      </w:r>
      <w:r w:rsidRPr="00070421">
        <w:rPr>
          <w:color w:val="303D47"/>
        </w:rPr>
        <w:t>receipt</w:t>
      </w:r>
      <w:r w:rsidRPr="00070421">
        <w:rPr>
          <w:color w:val="303D47"/>
          <w:spacing w:val="-4"/>
        </w:rPr>
        <w:t xml:space="preserve"> </w:t>
      </w:r>
      <w:r w:rsidRPr="00070421">
        <w:rPr>
          <w:color w:val="303D47"/>
        </w:rPr>
        <w:t>and holding of cash. If possible, have two signatories for issuing cash.</w:t>
      </w:r>
    </w:p>
    <w:p w14:paraId="27CF951F" w14:textId="50CD9E68" w:rsidR="00763909" w:rsidRPr="000B3725" w:rsidRDefault="00763909" w:rsidP="00FC467C">
      <w:pPr>
        <w:pStyle w:val="TableParagraph"/>
        <w:numPr>
          <w:ilvl w:val="0"/>
          <w:numId w:val="24"/>
        </w:numPr>
        <w:rPr>
          <w:color w:val="303D47"/>
        </w:rPr>
      </w:pPr>
      <w:r w:rsidRPr="000B3725">
        <w:rPr>
          <w:color w:val="303D47"/>
        </w:rPr>
        <w:t>Ensure</w:t>
      </w:r>
      <w:r w:rsidRPr="000B3725">
        <w:rPr>
          <w:color w:val="303D47"/>
          <w:spacing w:val="-4"/>
        </w:rPr>
        <w:t xml:space="preserve"> </w:t>
      </w:r>
      <w:r w:rsidRPr="000B3725">
        <w:rPr>
          <w:color w:val="303D47"/>
        </w:rPr>
        <w:t>that</w:t>
      </w:r>
      <w:r w:rsidRPr="000B3725">
        <w:rPr>
          <w:color w:val="303D47"/>
          <w:spacing w:val="-5"/>
        </w:rPr>
        <w:t xml:space="preserve"> </w:t>
      </w:r>
      <w:r w:rsidRPr="000B3725">
        <w:rPr>
          <w:color w:val="303D47"/>
        </w:rPr>
        <w:t>only</w:t>
      </w:r>
      <w:r w:rsidRPr="000B3725">
        <w:rPr>
          <w:color w:val="303D47"/>
          <w:spacing w:val="-7"/>
        </w:rPr>
        <w:t xml:space="preserve"> </w:t>
      </w:r>
      <w:r w:rsidRPr="000B3725">
        <w:rPr>
          <w:color w:val="303D47"/>
        </w:rPr>
        <w:t>the</w:t>
      </w:r>
      <w:r w:rsidRPr="000B3725">
        <w:rPr>
          <w:color w:val="303D47"/>
          <w:spacing w:val="-1"/>
        </w:rPr>
        <w:t xml:space="preserve"> </w:t>
      </w:r>
      <w:r w:rsidRPr="000B3725">
        <w:rPr>
          <w:color w:val="303D47"/>
        </w:rPr>
        <w:t>appointed</w:t>
      </w:r>
      <w:r w:rsidRPr="000B3725">
        <w:rPr>
          <w:color w:val="303D47"/>
          <w:spacing w:val="-5"/>
        </w:rPr>
        <w:t xml:space="preserve"> </w:t>
      </w:r>
      <w:r w:rsidRPr="000B3725">
        <w:rPr>
          <w:color w:val="303D47"/>
        </w:rPr>
        <w:t>custodian</w:t>
      </w:r>
      <w:r w:rsidRPr="000B3725">
        <w:rPr>
          <w:color w:val="303D47"/>
          <w:spacing w:val="-4"/>
        </w:rPr>
        <w:t xml:space="preserve"> </w:t>
      </w:r>
      <w:r w:rsidRPr="000B3725">
        <w:rPr>
          <w:color w:val="303D47"/>
        </w:rPr>
        <w:t>is</w:t>
      </w:r>
      <w:r w:rsidRPr="000B3725">
        <w:rPr>
          <w:color w:val="303D47"/>
          <w:spacing w:val="-4"/>
        </w:rPr>
        <w:t xml:space="preserve"> </w:t>
      </w:r>
      <w:proofErr w:type="spellStart"/>
      <w:r w:rsidRPr="000B3725">
        <w:rPr>
          <w:color w:val="303D47"/>
        </w:rPr>
        <w:t>authorised</w:t>
      </w:r>
      <w:proofErr w:type="spellEnd"/>
      <w:r w:rsidRPr="000B3725">
        <w:rPr>
          <w:color w:val="303D47"/>
          <w:spacing w:val="-10"/>
        </w:rPr>
        <w:t xml:space="preserve"> </w:t>
      </w:r>
      <w:r w:rsidRPr="000B3725">
        <w:rPr>
          <w:color w:val="303D47"/>
        </w:rPr>
        <w:t>to</w:t>
      </w:r>
      <w:r w:rsidRPr="000B3725">
        <w:rPr>
          <w:color w:val="303D47"/>
          <w:spacing w:val="-5"/>
        </w:rPr>
        <w:t xml:space="preserve"> </w:t>
      </w:r>
      <w:r w:rsidRPr="000B3725">
        <w:rPr>
          <w:color w:val="303D47"/>
        </w:rPr>
        <w:t>access</w:t>
      </w:r>
      <w:r w:rsidRPr="000B3725">
        <w:rPr>
          <w:color w:val="303D47"/>
          <w:spacing w:val="-4"/>
        </w:rPr>
        <w:t xml:space="preserve"> </w:t>
      </w:r>
      <w:r w:rsidRPr="000B3725">
        <w:rPr>
          <w:color w:val="303D47"/>
        </w:rPr>
        <w:t>cash</w:t>
      </w:r>
      <w:r w:rsidRPr="000B3725">
        <w:rPr>
          <w:color w:val="303D47"/>
          <w:spacing w:val="-5"/>
        </w:rPr>
        <w:t xml:space="preserve"> </w:t>
      </w:r>
      <w:r w:rsidRPr="000B3725">
        <w:rPr>
          <w:color w:val="303D47"/>
        </w:rPr>
        <w:t>stores,</w:t>
      </w:r>
      <w:r w:rsidRPr="000B3725">
        <w:rPr>
          <w:color w:val="303D47"/>
          <w:spacing w:val="-6"/>
        </w:rPr>
        <w:t xml:space="preserve"> </w:t>
      </w:r>
      <w:r w:rsidRPr="000B3725">
        <w:rPr>
          <w:color w:val="303D47"/>
        </w:rPr>
        <w:t>receive</w:t>
      </w:r>
      <w:r w:rsidRPr="000B3725">
        <w:rPr>
          <w:color w:val="303D47"/>
          <w:spacing w:val="-3"/>
        </w:rPr>
        <w:t xml:space="preserve"> </w:t>
      </w:r>
      <w:r w:rsidRPr="000B3725">
        <w:rPr>
          <w:color w:val="303D47"/>
          <w:spacing w:val="-5"/>
        </w:rPr>
        <w:t>or</w:t>
      </w:r>
      <w:r w:rsidR="000B3725" w:rsidRPr="000B3725">
        <w:rPr>
          <w:color w:val="303D47"/>
          <w:spacing w:val="-5"/>
        </w:rPr>
        <w:t xml:space="preserve"> </w:t>
      </w:r>
      <w:r w:rsidRPr="000B3725">
        <w:rPr>
          <w:color w:val="303D47"/>
        </w:rPr>
        <w:t>issue</w:t>
      </w:r>
      <w:r w:rsidRPr="000B3725">
        <w:rPr>
          <w:color w:val="303D47"/>
          <w:spacing w:val="-8"/>
        </w:rPr>
        <w:t xml:space="preserve"> </w:t>
      </w:r>
      <w:r w:rsidRPr="000B3725">
        <w:rPr>
          <w:color w:val="303D47"/>
        </w:rPr>
        <w:t>cash</w:t>
      </w:r>
      <w:r w:rsidRPr="000B3725">
        <w:rPr>
          <w:color w:val="303D47"/>
          <w:spacing w:val="-6"/>
        </w:rPr>
        <w:t xml:space="preserve"> </w:t>
      </w:r>
      <w:r w:rsidRPr="000B3725">
        <w:rPr>
          <w:color w:val="303D47"/>
        </w:rPr>
        <w:t>payments</w:t>
      </w:r>
      <w:r w:rsidRPr="000B3725">
        <w:rPr>
          <w:color w:val="303D47"/>
          <w:spacing w:val="-6"/>
        </w:rPr>
        <w:t xml:space="preserve"> </w:t>
      </w:r>
      <w:r w:rsidRPr="000B3725">
        <w:rPr>
          <w:color w:val="303D47"/>
        </w:rPr>
        <w:t>(including</w:t>
      </w:r>
      <w:r w:rsidRPr="000B3725">
        <w:rPr>
          <w:color w:val="303D47"/>
          <w:spacing w:val="-5"/>
        </w:rPr>
        <w:t xml:space="preserve"> </w:t>
      </w:r>
      <w:r w:rsidRPr="000B3725">
        <w:rPr>
          <w:color w:val="303D47"/>
        </w:rPr>
        <w:t>access</w:t>
      </w:r>
      <w:r w:rsidRPr="000B3725">
        <w:rPr>
          <w:color w:val="303D47"/>
          <w:spacing w:val="-6"/>
        </w:rPr>
        <w:t xml:space="preserve"> </w:t>
      </w:r>
      <w:r w:rsidRPr="000B3725">
        <w:rPr>
          <w:color w:val="303D47"/>
        </w:rPr>
        <w:t>to</w:t>
      </w:r>
      <w:r w:rsidRPr="000B3725">
        <w:rPr>
          <w:color w:val="303D47"/>
          <w:spacing w:val="-7"/>
        </w:rPr>
        <w:t xml:space="preserve"> </w:t>
      </w:r>
      <w:r w:rsidRPr="000B3725">
        <w:rPr>
          <w:color w:val="303D47"/>
        </w:rPr>
        <w:t>secure</w:t>
      </w:r>
      <w:r w:rsidRPr="000B3725">
        <w:rPr>
          <w:color w:val="303D47"/>
          <w:spacing w:val="-5"/>
        </w:rPr>
        <w:t xml:space="preserve"> </w:t>
      </w:r>
      <w:r w:rsidRPr="000B3725">
        <w:rPr>
          <w:color w:val="303D47"/>
        </w:rPr>
        <w:t>storage</w:t>
      </w:r>
      <w:r w:rsidRPr="000B3725">
        <w:rPr>
          <w:color w:val="303D47"/>
          <w:spacing w:val="-5"/>
        </w:rPr>
        <w:t xml:space="preserve"> </w:t>
      </w:r>
      <w:r w:rsidRPr="000B3725">
        <w:rPr>
          <w:color w:val="303D47"/>
          <w:spacing w:val="-2"/>
        </w:rPr>
        <w:t>facilities).</w:t>
      </w:r>
    </w:p>
    <w:p w14:paraId="1692E488" w14:textId="654CDD07" w:rsidR="00763909" w:rsidRPr="00070421" w:rsidRDefault="00763909" w:rsidP="00FC467C">
      <w:pPr>
        <w:pStyle w:val="TableParagraph"/>
        <w:numPr>
          <w:ilvl w:val="0"/>
          <w:numId w:val="24"/>
        </w:numPr>
        <w:ind w:right="79"/>
        <w:rPr>
          <w:color w:val="303D47"/>
        </w:rPr>
      </w:pPr>
      <w:r w:rsidRPr="00070421">
        <w:rPr>
          <w:color w:val="303D47"/>
        </w:rPr>
        <w:t>Set a clear upper limit on the amounts of cash on hand. If it is necessary to increase or exceed</w:t>
      </w:r>
      <w:r w:rsidRPr="00070421">
        <w:rPr>
          <w:color w:val="303D47"/>
          <w:spacing w:val="-4"/>
        </w:rPr>
        <w:t xml:space="preserve"> </w:t>
      </w:r>
      <w:r w:rsidRPr="00070421">
        <w:rPr>
          <w:color w:val="303D47"/>
        </w:rPr>
        <w:t>the</w:t>
      </w:r>
      <w:r w:rsidRPr="00070421">
        <w:rPr>
          <w:color w:val="303D47"/>
          <w:spacing w:val="-3"/>
        </w:rPr>
        <w:t xml:space="preserve"> </w:t>
      </w:r>
      <w:r w:rsidRPr="00070421">
        <w:rPr>
          <w:color w:val="303D47"/>
        </w:rPr>
        <w:t>limit,</w:t>
      </w:r>
      <w:r w:rsidRPr="00070421">
        <w:rPr>
          <w:color w:val="303D47"/>
          <w:spacing w:val="-6"/>
        </w:rPr>
        <w:t xml:space="preserve"> </w:t>
      </w:r>
      <w:r w:rsidRPr="00070421">
        <w:rPr>
          <w:color w:val="303D47"/>
        </w:rPr>
        <w:t>a</w:t>
      </w:r>
      <w:r w:rsidRPr="00070421">
        <w:rPr>
          <w:color w:val="303D47"/>
          <w:spacing w:val="-3"/>
        </w:rPr>
        <w:t xml:space="preserve"> </w:t>
      </w:r>
      <w:r w:rsidRPr="00070421">
        <w:rPr>
          <w:color w:val="303D47"/>
        </w:rPr>
        <w:t>written</w:t>
      </w:r>
      <w:r w:rsidRPr="00070421">
        <w:rPr>
          <w:color w:val="303D47"/>
          <w:spacing w:val="-4"/>
        </w:rPr>
        <w:t xml:space="preserve"> </w:t>
      </w:r>
      <w:r w:rsidRPr="00070421">
        <w:rPr>
          <w:color w:val="303D47"/>
        </w:rPr>
        <w:t>request</w:t>
      </w:r>
      <w:r w:rsidRPr="00070421">
        <w:rPr>
          <w:color w:val="303D47"/>
          <w:spacing w:val="-5"/>
        </w:rPr>
        <w:t xml:space="preserve"> </w:t>
      </w:r>
      <w:r w:rsidRPr="00070421">
        <w:rPr>
          <w:color w:val="303D47"/>
        </w:rPr>
        <w:t>giving</w:t>
      </w:r>
      <w:r w:rsidRPr="00070421">
        <w:rPr>
          <w:color w:val="303D47"/>
          <w:spacing w:val="-2"/>
        </w:rPr>
        <w:t xml:space="preserve"> </w:t>
      </w:r>
      <w:r w:rsidRPr="00070421">
        <w:rPr>
          <w:color w:val="303D47"/>
        </w:rPr>
        <w:t>reasons</w:t>
      </w:r>
      <w:r w:rsidRPr="00070421">
        <w:rPr>
          <w:color w:val="303D47"/>
          <w:spacing w:val="-3"/>
        </w:rPr>
        <w:t xml:space="preserve"> </w:t>
      </w:r>
      <w:r w:rsidRPr="00070421">
        <w:rPr>
          <w:color w:val="303D47"/>
        </w:rPr>
        <w:t>must</w:t>
      </w:r>
      <w:r w:rsidRPr="00070421">
        <w:rPr>
          <w:color w:val="303D47"/>
          <w:spacing w:val="-5"/>
        </w:rPr>
        <w:t xml:space="preserve"> </w:t>
      </w:r>
      <w:r w:rsidRPr="00070421">
        <w:rPr>
          <w:color w:val="303D47"/>
        </w:rPr>
        <w:t>be</w:t>
      </w:r>
      <w:r w:rsidRPr="00070421">
        <w:rPr>
          <w:color w:val="303D47"/>
          <w:spacing w:val="-3"/>
        </w:rPr>
        <w:t xml:space="preserve"> </w:t>
      </w:r>
      <w:r w:rsidRPr="00070421">
        <w:rPr>
          <w:color w:val="303D47"/>
        </w:rPr>
        <w:t>submitted</w:t>
      </w:r>
      <w:r w:rsidRPr="00070421">
        <w:rPr>
          <w:color w:val="303D47"/>
          <w:spacing w:val="-4"/>
        </w:rPr>
        <w:t xml:space="preserve"> </w:t>
      </w:r>
      <w:r w:rsidRPr="00070421">
        <w:rPr>
          <w:color w:val="303D47"/>
        </w:rPr>
        <w:t>for</w:t>
      </w:r>
      <w:r w:rsidRPr="00070421">
        <w:rPr>
          <w:color w:val="303D47"/>
          <w:spacing w:val="-4"/>
        </w:rPr>
        <w:t xml:space="preserve"> </w:t>
      </w:r>
      <w:r w:rsidRPr="00070421">
        <w:rPr>
          <w:color w:val="303D47"/>
        </w:rPr>
        <w:t>prior</w:t>
      </w:r>
      <w:r w:rsidRPr="00070421">
        <w:rPr>
          <w:color w:val="303D47"/>
          <w:spacing w:val="-4"/>
        </w:rPr>
        <w:t xml:space="preserve"> </w:t>
      </w:r>
      <w:r w:rsidRPr="00070421">
        <w:rPr>
          <w:color w:val="303D47"/>
        </w:rPr>
        <w:t>authorization from</w:t>
      </w:r>
      <w:r w:rsidRPr="00070421">
        <w:rPr>
          <w:color w:val="303D47"/>
          <w:spacing w:val="-5"/>
        </w:rPr>
        <w:t xml:space="preserve"> </w:t>
      </w:r>
      <w:r w:rsidRPr="00070421">
        <w:rPr>
          <w:color w:val="303D47"/>
          <w:spacing w:val="-2"/>
        </w:rPr>
        <w:t>management.</w:t>
      </w:r>
    </w:p>
    <w:p w14:paraId="3634A346" w14:textId="079E9435" w:rsidR="00763909" w:rsidRPr="00070421" w:rsidRDefault="00763909" w:rsidP="00FC467C">
      <w:pPr>
        <w:pStyle w:val="BodyText"/>
        <w:numPr>
          <w:ilvl w:val="0"/>
          <w:numId w:val="24"/>
        </w:numPr>
        <w:rPr>
          <w:rFonts w:ascii="Calibri"/>
        </w:rPr>
      </w:pPr>
      <w:r w:rsidRPr="00070421">
        <w:rPr>
          <w:color w:val="303D47"/>
        </w:rPr>
        <w:t>Any</w:t>
      </w:r>
      <w:r w:rsidRPr="00070421">
        <w:rPr>
          <w:color w:val="303D47"/>
          <w:spacing w:val="-7"/>
        </w:rPr>
        <w:t xml:space="preserve"> </w:t>
      </w:r>
      <w:r w:rsidRPr="00070421">
        <w:rPr>
          <w:color w:val="303D47"/>
        </w:rPr>
        <w:t>advances</w:t>
      </w:r>
      <w:r w:rsidRPr="00070421">
        <w:rPr>
          <w:color w:val="303D47"/>
          <w:spacing w:val="-5"/>
        </w:rPr>
        <w:t xml:space="preserve"> </w:t>
      </w:r>
      <w:r w:rsidRPr="00070421">
        <w:rPr>
          <w:color w:val="303D47"/>
        </w:rPr>
        <w:t>should</w:t>
      </w:r>
      <w:r w:rsidRPr="00070421">
        <w:rPr>
          <w:color w:val="303D47"/>
          <w:spacing w:val="-4"/>
        </w:rPr>
        <w:t xml:space="preserve"> </w:t>
      </w:r>
      <w:r w:rsidRPr="00070421">
        <w:rPr>
          <w:color w:val="303D47"/>
        </w:rPr>
        <w:t>be</w:t>
      </w:r>
      <w:r w:rsidRPr="00070421">
        <w:rPr>
          <w:color w:val="303D47"/>
          <w:spacing w:val="-4"/>
        </w:rPr>
        <w:t xml:space="preserve"> </w:t>
      </w:r>
      <w:r w:rsidRPr="00070421">
        <w:rPr>
          <w:color w:val="303D47"/>
        </w:rPr>
        <w:t>promptly</w:t>
      </w:r>
      <w:r w:rsidRPr="00070421">
        <w:rPr>
          <w:color w:val="303D47"/>
          <w:spacing w:val="-6"/>
        </w:rPr>
        <w:t xml:space="preserve"> </w:t>
      </w:r>
      <w:r w:rsidRPr="00070421">
        <w:rPr>
          <w:color w:val="303D47"/>
          <w:spacing w:val="-2"/>
        </w:rPr>
        <w:t>acquitted.</w:t>
      </w:r>
    </w:p>
    <w:p w14:paraId="7CB55F7A" w14:textId="14D2B615" w:rsidR="00763909" w:rsidRPr="00070421" w:rsidRDefault="00763909" w:rsidP="00FC467C">
      <w:pPr>
        <w:pStyle w:val="BodyText"/>
        <w:numPr>
          <w:ilvl w:val="0"/>
          <w:numId w:val="24"/>
        </w:numPr>
        <w:rPr>
          <w:rFonts w:ascii="Calibri"/>
        </w:rPr>
      </w:pPr>
      <w:r w:rsidRPr="00070421">
        <w:rPr>
          <w:color w:val="303D47"/>
        </w:rPr>
        <w:t>Do</w:t>
      </w:r>
      <w:r w:rsidRPr="00070421">
        <w:rPr>
          <w:color w:val="303D47"/>
          <w:spacing w:val="-7"/>
        </w:rPr>
        <w:t xml:space="preserve"> </w:t>
      </w:r>
      <w:r w:rsidRPr="00070421">
        <w:rPr>
          <w:color w:val="303D47"/>
        </w:rPr>
        <w:t>not</w:t>
      </w:r>
      <w:r w:rsidRPr="00070421">
        <w:rPr>
          <w:color w:val="303D47"/>
          <w:spacing w:val="-4"/>
        </w:rPr>
        <w:t xml:space="preserve"> </w:t>
      </w:r>
      <w:r w:rsidRPr="00070421">
        <w:rPr>
          <w:color w:val="303D47"/>
        </w:rPr>
        <w:t>advance</w:t>
      </w:r>
      <w:r w:rsidRPr="00070421">
        <w:rPr>
          <w:color w:val="303D47"/>
          <w:spacing w:val="-4"/>
        </w:rPr>
        <w:t xml:space="preserve"> </w:t>
      </w:r>
      <w:r w:rsidRPr="00070421">
        <w:rPr>
          <w:color w:val="303D47"/>
        </w:rPr>
        <w:t>further</w:t>
      </w:r>
      <w:r w:rsidRPr="00070421">
        <w:rPr>
          <w:color w:val="303D47"/>
          <w:spacing w:val="-4"/>
        </w:rPr>
        <w:t xml:space="preserve"> </w:t>
      </w:r>
      <w:r w:rsidRPr="00070421">
        <w:rPr>
          <w:color w:val="303D47"/>
        </w:rPr>
        <w:t>money</w:t>
      </w:r>
      <w:r w:rsidRPr="00070421">
        <w:rPr>
          <w:color w:val="303D47"/>
          <w:spacing w:val="-7"/>
        </w:rPr>
        <w:t xml:space="preserve"> </w:t>
      </w:r>
      <w:r w:rsidRPr="00070421">
        <w:rPr>
          <w:color w:val="303D47"/>
        </w:rPr>
        <w:t>until</w:t>
      </w:r>
      <w:r w:rsidRPr="00070421">
        <w:rPr>
          <w:color w:val="303D47"/>
          <w:spacing w:val="-5"/>
        </w:rPr>
        <w:t xml:space="preserve"> </w:t>
      </w:r>
      <w:r w:rsidRPr="00070421">
        <w:rPr>
          <w:color w:val="303D47"/>
        </w:rPr>
        <w:t>previous</w:t>
      </w:r>
      <w:r w:rsidRPr="00070421">
        <w:rPr>
          <w:color w:val="303D47"/>
          <w:spacing w:val="-4"/>
        </w:rPr>
        <w:t xml:space="preserve"> </w:t>
      </w:r>
      <w:r w:rsidRPr="00070421">
        <w:rPr>
          <w:color w:val="303D47"/>
        </w:rPr>
        <w:t>advances</w:t>
      </w:r>
      <w:r w:rsidRPr="00070421">
        <w:rPr>
          <w:color w:val="303D47"/>
          <w:spacing w:val="-8"/>
        </w:rPr>
        <w:t xml:space="preserve"> </w:t>
      </w:r>
      <w:r w:rsidRPr="00070421">
        <w:rPr>
          <w:color w:val="303D47"/>
        </w:rPr>
        <w:t>are</w:t>
      </w:r>
      <w:r w:rsidRPr="00070421">
        <w:rPr>
          <w:color w:val="303D47"/>
          <w:spacing w:val="-3"/>
        </w:rPr>
        <w:t xml:space="preserve"> </w:t>
      </w:r>
      <w:r w:rsidRPr="00070421">
        <w:rPr>
          <w:color w:val="303D47"/>
          <w:spacing w:val="-2"/>
        </w:rPr>
        <w:t>acquitted.</w:t>
      </w:r>
    </w:p>
    <w:p w14:paraId="1CFAA932" w14:textId="77777777" w:rsidR="00763909" w:rsidRPr="00070421" w:rsidRDefault="00763909" w:rsidP="00FC467C">
      <w:pPr>
        <w:pStyle w:val="TableParagraph"/>
        <w:numPr>
          <w:ilvl w:val="0"/>
          <w:numId w:val="24"/>
        </w:numPr>
      </w:pPr>
      <w:r w:rsidRPr="00070421">
        <w:rPr>
          <w:color w:val="303D47"/>
        </w:rPr>
        <w:t>Ensure</w:t>
      </w:r>
      <w:r w:rsidRPr="00070421">
        <w:rPr>
          <w:color w:val="303D47"/>
          <w:spacing w:val="-5"/>
        </w:rPr>
        <w:t xml:space="preserve"> </w:t>
      </w:r>
      <w:r w:rsidRPr="00070421">
        <w:rPr>
          <w:color w:val="303D47"/>
        </w:rPr>
        <w:t>appropriate</w:t>
      </w:r>
      <w:r w:rsidRPr="00070421">
        <w:rPr>
          <w:color w:val="303D47"/>
          <w:spacing w:val="-4"/>
        </w:rPr>
        <w:t xml:space="preserve"> </w:t>
      </w:r>
      <w:r w:rsidRPr="00070421">
        <w:rPr>
          <w:color w:val="303D47"/>
        </w:rPr>
        <w:t>separation</w:t>
      </w:r>
      <w:r w:rsidRPr="00070421">
        <w:rPr>
          <w:color w:val="303D47"/>
          <w:spacing w:val="-5"/>
        </w:rPr>
        <w:t xml:space="preserve"> </w:t>
      </w:r>
      <w:r w:rsidRPr="00070421">
        <w:rPr>
          <w:color w:val="303D47"/>
        </w:rPr>
        <w:t>of</w:t>
      </w:r>
      <w:r w:rsidRPr="00070421">
        <w:rPr>
          <w:color w:val="303D47"/>
          <w:spacing w:val="-4"/>
        </w:rPr>
        <w:t xml:space="preserve"> </w:t>
      </w:r>
      <w:r w:rsidRPr="00070421">
        <w:rPr>
          <w:color w:val="303D47"/>
        </w:rPr>
        <w:t>duties</w:t>
      </w:r>
      <w:r w:rsidRPr="00070421">
        <w:rPr>
          <w:color w:val="303D47"/>
          <w:spacing w:val="-5"/>
        </w:rPr>
        <w:t xml:space="preserve"> </w:t>
      </w:r>
      <w:r w:rsidRPr="00070421">
        <w:rPr>
          <w:color w:val="303D47"/>
        </w:rPr>
        <w:t>in</w:t>
      </w:r>
      <w:r w:rsidRPr="00070421">
        <w:rPr>
          <w:color w:val="303D47"/>
          <w:spacing w:val="-5"/>
        </w:rPr>
        <w:t xml:space="preserve"> </w:t>
      </w:r>
      <w:r w:rsidRPr="00070421">
        <w:rPr>
          <w:color w:val="303D47"/>
        </w:rPr>
        <w:t>the</w:t>
      </w:r>
      <w:r w:rsidRPr="00070421">
        <w:rPr>
          <w:color w:val="303D47"/>
          <w:spacing w:val="-4"/>
        </w:rPr>
        <w:t xml:space="preserve"> </w:t>
      </w:r>
      <w:r w:rsidRPr="00070421">
        <w:rPr>
          <w:color w:val="303D47"/>
        </w:rPr>
        <w:t>handling</w:t>
      </w:r>
      <w:r w:rsidRPr="00070421">
        <w:rPr>
          <w:color w:val="303D47"/>
          <w:spacing w:val="-7"/>
        </w:rPr>
        <w:t xml:space="preserve"> </w:t>
      </w:r>
      <w:r w:rsidRPr="00070421">
        <w:rPr>
          <w:color w:val="303D47"/>
        </w:rPr>
        <w:t>of</w:t>
      </w:r>
      <w:r w:rsidRPr="00070421">
        <w:rPr>
          <w:color w:val="303D47"/>
          <w:spacing w:val="-4"/>
        </w:rPr>
        <w:t xml:space="preserve"> </w:t>
      </w:r>
      <w:r w:rsidRPr="00070421">
        <w:rPr>
          <w:color w:val="303D47"/>
        </w:rPr>
        <w:t>cash,</w:t>
      </w:r>
      <w:r w:rsidRPr="00070421">
        <w:rPr>
          <w:color w:val="303D47"/>
          <w:spacing w:val="-6"/>
        </w:rPr>
        <w:t xml:space="preserve"> </w:t>
      </w:r>
      <w:r w:rsidRPr="00070421">
        <w:rPr>
          <w:color w:val="303D47"/>
        </w:rPr>
        <w:t>including</w:t>
      </w:r>
      <w:r w:rsidRPr="00070421">
        <w:rPr>
          <w:color w:val="303D47"/>
          <w:spacing w:val="-3"/>
        </w:rPr>
        <w:t xml:space="preserve"> </w:t>
      </w:r>
      <w:r w:rsidRPr="00070421">
        <w:rPr>
          <w:color w:val="303D47"/>
          <w:spacing w:val="-5"/>
        </w:rPr>
        <w:t>by:</w:t>
      </w:r>
    </w:p>
    <w:p w14:paraId="5739B343" w14:textId="77777777" w:rsidR="00763909" w:rsidRPr="00070421" w:rsidRDefault="00763909" w:rsidP="00FC467C">
      <w:pPr>
        <w:pStyle w:val="TableParagraph"/>
        <w:numPr>
          <w:ilvl w:val="1"/>
          <w:numId w:val="24"/>
        </w:numPr>
        <w:tabs>
          <w:tab w:val="left" w:pos="830"/>
        </w:tabs>
        <w:ind w:right="295"/>
      </w:pPr>
      <w:r w:rsidRPr="00070421">
        <w:rPr>
          <w:color w:val="303D47"/>
        </w:rPr>
        <w:t>Ensuring</w:t>
      </w:r>
      <w:r w:rsidRPr="00070421">
        <w:rPr>
          <w:color w:val="303D47"/>
          <w:spacing w:val="-1"/>
        </w:rPr>
        <w:t xml:space="preserve"> </w:t>
      </w:r>
      <w:r w:rsidRPr="00070421">
        <w:rPr>
          <w:color w:val="303D47"/>
        </w:rPr>
        <w:t>that</w:t>
      </w:r>
      <w:r w:rsidRPr="00070421">
        <w:rPr>
          <w:color w:val="303D47"/>
          <w:spacing w:val="-5"/>
        </w:rPr>
        <w:t xml:space="preserve"> </w:t>
      </w:r>
      <w:r w:rsidRPr="00070421">
        <w:rPr>
          <w:color w:val="303D47"/>
        </w:rPr>
        <w:t>the</w:t>
      </w:r>
      <w:r w:rsidRPr="00070421">
        <w:rPr>
          <w:color w:val="303D47"/>
          <w:spacing w:val="-3"/>
        </w:rPr>
        <w:t xml:space="preserve"> </w:t>
      </w:r>
      <w:r w:rsidRPr="00070421">
        <w:rPr>
          <w:color w:val="303D47"/>
        </w:rPr>
        <w:t>person</w:t>
      </w:r>
      <w:r w:rsidRPr="00070421">
        <w:rPr>
          <w:color w:val="303D47"/>
          <w:spacing w:val="-4"/>
        </w:rPr>
        <w:t xml:space="preserve"> </w:t>
      </w:r>
      <w:r w:rsidRPr="00070421">
        <w:rPr>
          <w:color w:val="303D47"/>
        </w:rPr>
        <w:t>conducting</w:t>
      </w:r>
      <w:r w:rsidRPr="00070421">
        <w:rPr>
          <w:color w:val="303D47"/>
          <w:spacing w:val="-2"/>
        </w:rPr>
        <w:t xml:space="preserve"> </w:t>
      </w:r>
      <w:r w:rsidRPr="00070421">
        <w:rPr>
          <w:color w:val="303D47"/>
        </w:rPr>
        <w:t>checks</w:t>
      </w:r>
      <w:r w:rsidRPr="00070421">
        <w:rPr>
          <w:color w:val="303D47"/>
          <w:spacing w:val="-4"/>
        </w:rPr>
        <w:t xml:space="preserve"> </w:t>
      </w:r>
      <w:r w:rsidRPr="00070421">
        <w:rPr>
          <w:color w:val="303D47"/>
        </w:rPr>
        <w:t>on</w:t>
      </w:r>
      <w:r w:rsidRPr="00070421">
        <w:rPr>
          <w:color w:val="303D47"/>
          <w:spacing w:val="-8"/>
        </w:rPr>
        <w:t xml:space="preserve"> </w:t>
      </w:r>
      <w:r w:rsidRPr="00070421">
        <w:rPr>
          <w:color w:val="303D47"/>
        </w:rPr>
        <w:t>cash</w:t>
      </w:r>
      <w:r w:rsidRPr="00070421">
        <w:rPr>
          <w:color w:val="303D47"/>
          <w:spacing w:val="-4"/>
        </w:rPr>
        <w:t xml:space="preserve"> </w:t>
      </w:r>
      <w:r w:rsidRPr="00070421">
        <w:rPr>
          <w:color w:val="303D47"/>
        </w:rPr>
        <w:t>holdings</w:t>
      </w:r>
      <w:r w:rsidRPr="00070421">
        <w:rPr>
          <w:color w:val="303D47"/>
          <w:spacing w:val="-4"/>
        </w:rPr>
        <w:t xml:space="preserve"> </w:t>
      </w:r>
      <w:r w:rsidRPr="00070421">
        <w:rPr>
          <w:color w:val="303D47"/>
        </w:rPr>
        <w:t>is</w:t>
      </w:r>
      <w:r w:rsidRPr="00070421">
        <w:rPr>
          <w:color w:val="303D47"/>
          <w:spacing w:val="-4"/>
        </w:rPr>
        <w:t xml:space="preserve"> </w:t>
      </w:r>
      <w:proofErr w:type="gramStart"/>
      <w:r w:rsidRPr="00070421">
        <w:rPr>
          <w:color w:val="303D47"/>
        </w:rPr>
        <w:t>not</w:t>
      </w:r>
      <w:r w:rsidRPr="00070421">
        <w:rPr>
          <w:color w:val="303D47"/>
          <w:spacing w:val="-4"/>
        </w:rPr>
        <w:t xml:space="preserve"> </w:t>
      </w:r>
      <w:r w:rsidRPr="00070421">
        <w:rPr>
          <w:color w:val="303D47"/>
        </w:rPr>
        <w:t>also</w:t>
      </w:r>
      <w:proofErr w:type="gramEnd"/>
      <w:r w:rsidRPr="00070421">
        <w:rPr>
          <w:color w:val="303D47"/>
          <w:spacing w:val="-4"/>
        </w:rPr>
        <w:t xml:space="preserve"> </w:t>
      </w:r>
      <w:r w:rsidRPr="00070421">
        <w:rPr>
          <w:color w:val="303D47"/>
        </w:rPr>
        <w:t>appointed as the custodian to store, receive, or issue cash payments.</w:t>
      </w:r>
    </w:p>
    <w:p w14:paraId="7D78BCBF" w14:textId="03C4038C" w:rsidR="00763909" w:rsidRPr="00070421" w:rsidRDefault="00763909" w:rsidP="00FC467C">
      <w:pPr>
        <w:pStyle w:val="TableParagraph"/>
        <w:numPr>
          <w:ilvl w:val="1"/>
          <w:numId w:val="24"/>
        </w:numPr>
        <w:tabs>
          <w:tab w:val="left" w:pos="830"/>
        </w:tabs>
        <w:rPr>
          <w:rFonts w:ascii="Calibri"/>
        </w:rPr>
      </w:pPr>
      <w:r w:rsidRPr="00070421">
        <w:rPr>
          <w:color w:val="303D47"/>
        </w:rPr>
        <w:t>Ensuring</w:t>
      </w:r>
      <w:r w:rsidRPr="00070421">
        <w:rPr>
          <w:color w:val="303D47"/>
          <w:spacing w:val="-4"/>
        </w:rPr>
        <w:t xml:space="preserve"> </w:t>
      </w:r>
      <w:r w:rsidRPr="00070421">
        <w:rPr>
          <w:color w:val="303D47"/>
        </w:rPr>
        <w:t>that</w:t>
      </w:r>
      <w:r w:rsidRPr="00070421">
        <w:rPr>
          <w:color w:val="303D47"/>
          <w:spacing w:val="-4"/>
        </w:rPr>
        <w:t xml:space="preserve"> </w:t>
      </w:r>
      <w:r w:rsidRPr="00070421">
        <w:rPr>
          <w:color w:val="303D47"/>
        </w:rPr>
        <w:t>the</w:t>
      </w:r>
      <w:r w:rsidRPr="00070421">
        <w:rPr>
          <w:color w:val="303D47"/>
          <w:spacing w:val="-3"/>
        </w:rPr>
        <w:t xml:space="preserve"> </w:t>
      </w:r>
      <w:r w:rsidRPr="00070421">
        <w:rPr>
          <w:color w:val="303D47"/>
        </w:rPr>
        <w:t>person</w:t>
      </w:r>
      <w:r w:rsidRPr="00070421">
        <w:rPr>
          <w:color w:val="303D47"/>
          <w:spacing w:val="-4"/>
        </w:rPr>
        <w:t xml:space="preserve"> </w:t>
      </w:r>
      <w:r w:rsidRPr="00070421">
        <w:rPr>
          <w:color w:val="303D47"/>
        </w:rPr>
        <w:t>issuing</w:t>
      </w:r>
      <w:r w:rsidRPr="00070421">
        <w:rPr>
          <w:color w:val="303D47"/>
          <w:spacing w:val="-2"/>
        </w:rPr>
        <w:t xml:space="preserve"> </w:t>
      </w:r>
      <w:r w:rsidRPr="00070421">
        <w:rPr>
          <w:color w:val="303D47"/>
        </w:rPr>
        <w:t>cash</w:t>
      </w:r>
      <w:r w:rsidRPr="00070421">
        <w:rPr>
          <w:color w:val="303D47"/>
          <w:spacing w:val="-5"/>
        </w:rPr>
        <w:t xml:space="preserve"> </w:t>
      </w:r>
      <w:r w:rsidRPr="00070421">
        <w:rPr>
          <w:color w:val="303D47"/>
        </w:rPr>
        <w:t>(for</w:t>
      </w:r>
      <w:r w:rsidRPr="00070421">
        <w:rPr>
          <w:color w:val="303D47"/>
          <w:spacing w:val="-4"/>
        </w:rPr>
        <w:t xml:space="preserve"> </w:t>
      </w:r>
      <w:r w:rsidRPr="00070421">
        <w:rPr>
          <w:color w:val="303D47"/>
        </w:rPr>
        <w:t>payments)</w:t>
      </w:r>
      <w:r w:rsidRPr="00070421">
        <w:rPr>
          <w:color w:val="303D47"/>
          <w:spacing w:val="-3"/>
        </w:rPr>
        <w:t xml:space="preserve"> </w:t>
      </w:r>
      <w:r w:rsidRPr="00070421">
        <w:rPr>
          <w:color w:val="303D47"/>
        </w:rPr>
        <w:t>is</w:t>
      </w:r>
      <w:r w:rsidRPr="00070421">
        <w:rPr>
          <w:color w:val="303D47"/>
          <w:spacing w:val="-4"/>
        </w:rPr>
        <w:t xml:space="preserve"> </w:t>
      </w:r>
      <w:r w:rsidRPr="00070421">
        <w:rPr>
          <w:color w:val="303D47"/>
        </w:rPr>
        <w:t>not</w:t>
      </w:r>
      <w:r w:rsidRPr="00070421">
        <w:rPr>
          <w:color w:val="303D47"/>
          <w:spacing w:val="-4"/>
        </w:rPr>
        <w:t xml:space="preserve"> </w:t>
      </w:r>
      <w:r w:rsidRPr="00070421">
        <w:rPr>
          <w:color w:val="303D47"/>
        </w:rPr>
        <w:t>also</w:t>
      </w:r>
      <w:r w:rsidRPr="00070421">
        <w:rPr>
          <w:color w:val="303D47"/>
          <w:spacing w:val="-4"/>
        </w:rPr>
        <w:t xml:space="preserve"> </w:t>
      </w:r>
      <w:r w:rsidRPr="00070421">
        <w:rPr>
          <w:color w:val="303D47"/>
        </w:rPr>
        <w:t>able</w:t>
      </w:r>
      <w:r w:rsidRPr="00070421">
        <w:rPr>
          <w:color w:val="303D47"/>
          <w:spacing w:val="-4"/>
        </w:rPr>
        <w:t xml:space="preserve"> </w:t>
      </w:r>
      <w:r w:rsidRPr="00070421">
        <w:rPr>
          <w:color w:val="303D47"/>
        </w:rPr>
        <w:t>to</w:t>
      </w:r>
      <w:r w:rsidRPr="00070421">
        <w:rPr>
          <w:color w:val="303D47"/>
          <w:spacing w:val="-5"/>
        </w:rPr>
        <w:t xml:space="preserve"> </w:t>
      </w:r>
      <w:r w:rsidRPr="00070421">
        <w:rPr>
          <w:color w:val="303D47"/>
          <w:spacing w:val="-2"/>
        </w:rPr>
        <w:t xml:space="preserve">authorize </w:t>
      </w:r>
      <w:r w:rsidRPr="00070421">
        <w:rPr>
          <w:color w:val="303D47"/>
        </w:rPr>
        <w:t>the</w:t>
      </w:r>
      <w:r w:rsidRPr="00070421">
        <w:rPr>
          <w:color w:val="303D47"/>
          <w:spacing w:val="-3"/>
        </w:rPr>
        <w:t xml:space="preserve"> </w:t>
      </w:r>
      <w:r w:rsidRPr="00070421">
        <w:rPr>
          <w:color w:val="303D47"/>
        </w:rPr>
        <w:t>payment</w:t>
      </w:r>
      <w:r w:rsidRPr="00070421">
        <w:rPr>
          <w:color w:val="303D47"/>
          <w:spacing w:val="-3"/>
        </w:rPr>
        <w:t xml:space="preserve"> </w:t>
      </w:r>
      <w:r w:rsidRPr="00070421">
        <w:rPr>
          <w:color w:val="303D47"/>
        </w:rPr>
        <w:t>or</w:t>
      </w:r>
      <w:r w:rsidRPr="00070421">
        <w:rPr>
          <w:color w:val="303D47"/>
          <w:spacing w:val="-3"/>
        </w:rPr>
        <w:t xml:space="preserve"> </w:t>
      </w:r>
      <w:r w:rsidRPr="00070421">
        <w:rPr>
          <w:color w:val="303D47"/>
          <w:spacing w:val="-2"/>
        </w:rPr>
        <w:t>disbursement.</w:t>
      </w:r>
    </w:p>
    <w:p w14:paraId="77ABF512" w14:textId="104F1434" w:rsidR="00763909" w:rsidRPr="00ED3ED4" w:rsidRDefault="00763909" w:rsidP="00FC467C">
      <w:pPr>
        <w:pStyle w:val="TableParagraph"/>
        <w:tabs>
          <w:tab w:val="left" w:pos="830"/>
        </w:tabs>
        <w:rPr>
          <w:rFonts w:ascii="Calibri"/>
          <w:color w:val="347C5D"/>
        </w:rPr>
      </w:pPr>
      <w:r w:rsidRPr="00ED3ED4">
        <w:rPr>
          <w:color w:val="347C5D"/>
          <w:spacing w:val="-2"/>
        </w:rPr>
        <w:t>Security</w:t>
      </w:r>
    </w:p>
    <w:p w14:paraId="7E588CA5" w14:textId="3FA642F2" w:rsidR="00260B6D" w:rsidRPr="0044612D" w:rsidRDefault="00763909" w:rsidP="00432430">
      <w:pPr>
        <w:pStyle w:val="TableParagraph"/>
        <w:numPr>
          <w:ilvl w:val="0"/>
          <w:numId w:val="24"/>
        </w:numPr>
        <w:tabs>
          <w:tab w:val="left" w:pos="830"/>
        </w:tabs>
        <w:spacing w:after="240"/>
        <w:rPr>
          <w:rFonts w:ascii="Calibri"/>
        </w:rPr>
      </w:pPr>
      <w:r w:rsidRPr="00070421">
        <w:rPr>
          <w:color w:val="303D47"/>
        </w:rPr>
        <w:t>Ensure</w:t>
      </w:r>
      <w:r w:rsidRPr="00070421">
        <w:rPr>
          <w:color w:val="303D47"/>
          <w:spacing w:val="-2"/>
        </w:rPr>
        <w:t xml:space="preserve"> </w:t>
      </w:r>
      <w:r w:rsidRPr="00070421">
        <w:rPr>
          <w:color w:val="303D47"/>
        </w:rPr>
        <w:t>cash</w:t>
      </w:r>
      <w:r w:rsidRPr="00070421">
        <w:rPr>
          <w:color w:val="303D47"/>
          <w:spacing w:val="-3"/>
        </w:rPr>
        <w:t xml:space="preserve"> </w:t>
      </w:r>
      <w:r w:rsidRPr="00070421">
        <w:rPr>
          <w:color w:val="303D47"/>
        </w:rPr>
        <w:t>is</w:t>
      </w:r>
      <w:r w:rsidRPr="00070421">
        <w:rPr>
          <w:color w:val="303D47"/>
          <w:spacing w:val="-3"/>
        </w:rPr>
        <w:t xml:space="preserve"> </w:t>
      </w:r>
      <w:r w:rsidRPr="00070421">
        <w:rPr>
          <w:color w:val="303D47"/>
        </w:rPr>
        <w:t>stored</w:t>
      </w:r>
      <w:r w:rsidRPr="00070421">
        <w:rPr>
          <w:color w:val="303D47"/>
          <w:spacing w:val="-3"/>
        </w:rPr>
        <w:t xml:space="preserve"> </w:t>
      </w:r>
      <w:r w:rsidRPr="00070421">
        <w:rPr>
          <w:color w:val="303D47"/>
        </w:rPr>
        <w:t>securely—that</w:t>
      </w:r>
      <w:r w:rsidRPr="00070421">
        <w:rPr>
          <w:color w:val="303D47"/>
          <w:spacing w:val="-4"/>
        </w:rPr>
        <w:t xml:space="preserve"> </w:t>
      </w:r>
      <w:r w:rsidRPr="00070421">
        <w:rPr>
          <w:color w:val="303D47"/>
        </w:rPr>
        <w:t>is,</w:t>
      </w:r>
      <w:r w:rsidRPr="00070421">
        <w:rPr>
          <w:color w:val="303D47"/>
          <w:spacing w:val="-5"/>
        </w:rPr>
        <w:t xml:space="preserve"> </w:t>
      </w:r>
      <w:r w:rsidRPr="00070421">
        <w:rPr>
          <w:color w:val="303D47"/>
        </w:rPr>
        <w:t>lock</w:t>
      </w:r>
      <w:r w:rsidRPr="00070421">
        <w:rPr>
          <w:color w:val="303D47"/>
          <w:spacing w:val="-5"/>
        </w:rPr>
        <w:t xml:space="preserve"> </w:t>
      </w:r>
      <w:r w:rsidRPr="00070421">
        <w:rPr>
          <w:color w:val="303D47"/>
        </w:rPr>
        <w:t>it</w:t>
      </w:r>
      <w:r w:rsidRPr="00070421">
        <w:rPr>
          <w:color w:val="303D47"/>
          <w:spacing w:val="-4"/>
        </w:rPr>
        <w:t xml:space="preserve"> </w:t>
      </w:r>
      <w:r w:rsidRPr="00070421">
        <w:rPr>
          <w:color w:val="303D47"/>
        </w:rPr>
        <w:t>in</w:t>
      </w:r>
      <w:r w:rsidRPr="00070421">
        <w:rPr>
          <w:color w:val="303D47"/>
          <w:spacing w:val="-3"/>
        </w:rPr>
        <w:t xml:space="preserve"> </w:t>
      </w:r>
      <w:r w:rsidRPr="00070421">
        <w:rPr>
          <w:color w:val="303D47"/>
        </w:rPr>
        <w:t>a</w:t>
      </w:r>
      <w:r w:rsidRPr="00070421">
        <w:rPr>
          <w:color w:val="303D47"/>
          <w:spacing w:val="-2"/>
        </w:rPr>
        <w:t xml:space="preserve"> </w:t>
      </w:r>
      <w:r w:rsidRPr="00070421">
        <w:rPr>
          <w:color w:val="303D47"/>
        </w:rPr>
        <w:t>safe,</w:t>
      </w:r>
      <w:r w:rsidRPr="00070421">
        <w:rPr>
          <w:color w:val="303D47"/>
          <w:spacing w:val="-5"/>
        </w:rPr>
        <w:t xml:space="preserve"> </w:t>
      </w:r>
      <w:r w:rsidRPr="00070421">
        <w:rPr>
          <w:color w:val="303D47"/>
        </w:rPr>
        <w:t>put</w:t>
      </w:r>
      <w:r w:rsidRPr="00070421">
        <w:rPr>
          <w:color w:val="303D47"/>
          <w:spacing w:val="-4"/>
        </w:rPr>
        <w:t xml:space="preserve"> </w:t>
      </w:r>
      <w:r w:rsidRPr="00070421">
        <w:rPr>
          <w:color w:val="303D47"/>
        </w:rPr>
        <w:t>strong</w:t>
      </w:r>
      <w:r w:rsidRPr="00070421">
        <w:rPr>
          <w:color w:val="303D47"/>
          <w:spacing w:val="-1"/>
        </w:rPr>
        <w:t xml:space="preserve"> </w:t>
      </w:r>
      <w:r w:rsidRPr="00070421">
        <w:rPr>
          <w:color w:val="303D47"/>
        </w:rPr>
        <w:t>procedures</w:t>
      </w:r>
      <w:r w:rsidRPr="00070421">
        <w:rPr>
          <w:color w:val="303D47"/>
          <w:spacing w:val="-3"/>
        </w:rPr>
        <w:t xml:space="preserve"> </w:t>
      </w:r>
      <w:r w:rsidRPr="00070421">
        <w:rPr>
          <w:color w:val="303D47"/>
        </w:rPr>
        <w:t>in</w:t>
      </w:r>
      <w:r w:rsidRPr="00070421">
        <w:rPr>
          <w:color w:val="303D47"/>
          <w:spacing w:val="-3"/>
        </w:rPr>
        <w:t xml:space="preserve"> </w:t>
      </w:r>
      <w:r w:rsidRPr="00070421">
        <w:rPr>
          <w:color w:val="303D47"/>
        </w:rPr>
        <w:t>place</w:t>
      </w:r>
      <w:r w:rsidRPr="00070421">
        <w:rPr>
          <w:color w:val="303D47"/>
          <w:spacing w:val="-2"/>
        </w:rPr>
        <w:t xml:space="preserve"> </w:t>
      </w:r>
      <w:r w:rsidRPr="00070421">
        <w:rPr>
          <w:color w:val="303D47"/>
        </w:rPr>
        <w:t>for access, have a camera on the safe.</w:t>
      </w:r>
    </w:p>
    <w:p w14:paraId="33485E93" w14:textId="137B5AD6" w:rsidR="00763909" w:rsidRPr="00ED3ED4" w:rsidRDefault="00763909" w:rsidP="00FC467C">
      <w:pPr>
        <w:pStyle w:val="TableParagraph"/>
        <w:tabs>
          <w:tab w:val="left" w:pos="830"/>
        </w:tabs>
        <w:rPr>
          <w:rFonts w:ascii="Calibri"/>
          <w:color w:val="347C5D"/>
        </w:rPr>
      </w:pPr>
      <w:r w:rsidRPr="00ED3ED4">
        <w:rPr>
          <w:color w:val="347C5D"/>
        </w:rPr>
        <w:t>Record</w:t>
      </w:r>
      <w:r w:rsidRPr="00ED3ED4">
        <w:rPr>
          <w:color w:val="347C5D"/>
          <w:spacing w:val="-2"/>
        </w:rPr>
        <w:t xml:space="preserve"> keeping</w:t>
      </w:r>
    </w:p>
    <w:p w14:paraId="0BFA2D77" w14:textId="5087C755" w:rsidR="00763909" w:rsidRPr="00070421" w:rsidRDefault="00763909" w:rsidP="00FC467C">
      <w:pPr>
        <w:pStyle w:val="TableParagraph"/>
        <w:numPr>
          <w:ilvl w:val="0"/>
          <w:numId w:val="24"/>
        </w:numPr>
        <w:rPr>
          <w:rFonts w:ascii="Calibri"/>
        </w:rPr>
      </w:pPr>
      <w:r w:rsidRPr="00070421">
        <w:rPr>
          <w:color w:val="303D47"/>
        </w:rPr>
        <w:t>Create</w:t>
      </w:r>
      <w:r w:rsidRPr="00070421">
        <w:rPr>
          <w:color w:val="303D47"/>
          <w:spacing w:val="-6"/>
        </w:rPr>
        <w:t xml:space="preserve"> </w:t>
      </w:r>
      <w:r w:rsidRPr="00070421">
        <w:rPr>
          <w:color w:val="303D47"/>
        </w:rPr>
        <w:t>a</w:t>
      </w:r>
      <w:r w:rsidRPr="00070421">
        <w:rPr>
          <w:color w:val="303D47"/>
          <w:spacing w:val="-4"/>
        </w:rPr>
        <w:t xml:space="preserve"> </w:t>
      </w:r>
      <w:r w:rsidRPr="00070421">
        <w:rPr>
          <w:color w:val="303D47"/>
        </w:rPr>
        <w:t>template</w:t>
      </w:r>
      <w:r w:rsidRPr="00070421">
        <w:rPr>
          <w:color w:val="303D47"/>
          <w:spacing w:val="-5"/>
        </w:rPr>
        <w:t xml:space="preserve"> </w:t>
      </w:r>
      <w:r w:rsidRPr="00070421">
        <w:rPr>
          <w:color w:val="303D47"/>
        </w:rPr>
        <w:t>for</w:t>
      </w:r>
      <w:r w:rsidRPr="00070421">
        <w:rPr>
          <w:color w:val="303D47"/>
          <w:spacing w:val="-4"/>
        </w:rPr>
        <w:t xml:space="preserve"> </w:t>
      </w:r>
      <w:r w:rsidRPr="00070421">
        <w:rPr>
          <w:color w:val="303D47"/>
        </w:rPr>
        <w:t>cash</w:t>
      </w:r>
      <w:r w:rsidRPr="00070421">
        <w:rPr>
          <w:color w:val="303D47"/>
          <w:spacing w:val="-5"/>
        </w:rPr>
        <w:t xml:space="preserve"> </w:t>
      </w:r>
      <w:r w:rsidRPr="00070421">
        <w:rPr>
          <w:color w:val="303D47"/>
        </w:rPr>
        <w:t>recipients</w:t>
      </w:r>
      <w:r w:rsidRPr="00070421">
        <w:rPr>
          <w:color w:val="303D47"/>
          <w:spacing w:val="-5"/>
        </w:rPr>
        <w:t xml:space="preserve"> </w:t>
      </w:r>
      <w:r w:rsidRPr="00070421">
        <w:rPr>
          <w:color w:val="303D47"/>
        </w:rPr>
        <w:t>to</w:t>
      </w:r>
      <w:r w:rsidRPr="00070421">
        <w:rPr>
          <w:color w:val="303D47"/>
          <w:spacing w:val="-5"/>
        </w:rPr>
        <w:t xml:space="preserve"> </w:t>
      </w:r>
      <w:r w:rsidRPr="00070421">
        <w:rPr>
          <w:color w:val="303D47"/>
        </w:rPr>
        <w:t>acknowledge</w:t>
      </w:r>
      <w:r w:rsidRPr="00070421">
        <w:rPr>
          <w:color w:val="303D47"/>
          <w:spacing w:val="-4"/>
        </w:rPr>
        <w:t xml:space="preserve"> </w:t>
      </w:r>
      <w:proofErr w:type="gramStart"/>
      <w:r w:rsidRPr="00070421">
        <w:rPr>
          <w:color w:val="303D47"/>
        </w:rPr>
        <w:t>receipt</w:t>
      </w:r>
      <w:proofErr w:type="gramEnd"/>
      <w:r w:rsidRPr="00070421">
        <w:rPr>
          <w:color w:val="303D47"/>
          <w:spacing w:val="-5"/>
        </w:rPr>
        <w:t xml:space="preserve"> </w:t>
      </w:r>
      <w:r w:rsidRPr="00070421">
        <w:rPr>
          <w:color w:val="303D47"/>
        </w:rPr>
        <w:t>or</w:t>
      </w:r>
      <w:r w:rsidRPr="00070421">
        <w:rPr>
          <w:color w:val="303D47"/>
          <w:spacing w:val="-4"/>
        </w:rPr>
        <w:t xml:space="preserve"> </w:t>
      </w:r>
      <w:r w:rsidRPr="00070421">
        <w:rPr>
          <w:color w:val="303D47"/>
        </w:rPr>
        <w:t>use</w:t>
      </w:r>
      <w:r w:rsidRPr="00070421">
        <w:rPr>
          <w:color w:val="303D47"/>
          <w:spacing w:val="-4"/>
        </w:rPr>
        <w:t xml:space="preserve"> </w:t>
      </w:r>
      <w:r w:rsidRPr="00070421">
        <w:rPr>
          <w:color w:val="303D47"/>
        </w:rPr>
        <w:t>a</w:t>
      </w:r>
      <w:r w:rsidRPr="00070421">
        <w:rPr>
          <w:color w:val="303D47"/>
          <w:spacing w:val="-4"/>
        </w:rPr>
        <w:t xml:space="preserve"> </w:t>
      </w:r>
      <w:r w:rsidRPr="00070421">
        <w:rPr>
          <w:color w:val="303D47"/>
        </w:rPr>
        <w:t>receipt</w:t>
      </w:r>
      <w:r w:rsidRPr="00070421">
        <w:rPr>
          <w:color w:val="303D47"/>
          <w:spacing w:val="-4"/>
        </w:rPr>
        <w:t xml:space="preserve"> </w:t>
      </w:r>
      <w:r w:rsidRPr="00070421">
        <w:rPr>
          <w:color w:val="303D47"/>
        </w:rPr>
        <w:t>book</w:t>
      </w:r>
      <w:r w:rsidRPr="00070421">
        <w:rPr>
          <w:color w:val="303D47"/>
          <w:spacing w:val="-7"/>
        </w:rPr>
        <w:t xml:space="preserve"> </w:t>
      </w:r>
      <w:r w:rsidRPr="00070421">
        <w:rPr>
          <w:color w:val="303D47"/>
        </w:rPr>
        <w:t>and</w:t>
      </w:r>
      <w:r w:rsidRPr="00070421">
        <w:rPr>
          <w:color w:val="303D47"/>
          <w:spacing w:val="-4"/>
        </w:rPr>
        <w:t xml:space="preserve"> </w:t>
      </w:r>
      <w:r w:rsidRPr="00070421">
        <w:rPr>
          <w:color w:val="303D47"/>
          <w:spacing w:val="-5"/>
        </w:rPr>
        <w:t xml:space="preserve">ask </w:t>
      </w:r>
      <w:r w:rsidRPr="00070421">
        <w:rPr>
          <w:color w:val="303D47"/>
        </w:rPr>
        <w:t>the</w:t>
      </w:r>
      <w:r w:rsidRPr="00070421">
        <w:rPr>
          <w:color w:val="303D47"/>
          <w:spacing w:val="-3"/>
        </w:rPr>
        <w:t xml:space="preserve"> </w:t>
      </w:r>
      <w:r w:rsidRPr="00070421">
        <w:rPr>
          <w:color w:val="303D47"/>
        </w:rPr>
        <w:t>recipient</w:t>
      </w:r>
      <w:r w:rsidRPr="00070421">
        <w:rPr>
          <w:color w:val="303D47"/>
          <w:spacing w:val="-4"/>
        </w:rPr>
        <w:t xml:space="preserve"> </w:t>
      </w:r>
      <w:r w:rsidRPr="00070421">
        <w:rPr>
          <w:color w:val="303D47"/>
        </w:rPr>
        <w:t>to</w:t>
      </w:r>
      <w:r w:rsidRPr="00070421">
        <w:rPr>
          <w:color w:val="303D47"/>
          <w:spacing w:val="-4"/>
        </w:rPr>
        <w:t xml:space="preserve"> </w:t>
      </w:r>
      <w:r w:rsidRPr="00070421">
        <w:rPr>
          <w:color w:val="303D47"/>
        </w:rPr>
        <w:t>sign</w:t>
      </w:r>
      <w:r w:rsidRPr="00070421">
        <w:rPr>
          <w:color w:val="303D47"/>
          <w:spacing w:val="-4"/>
        </w:rPr>
        <w:t xml:space="preserve"> </w:t>
      </w:r>
      <w:r w:rsidRPr="00070421">
        <w:rPr>
          <w:color w:val="303D47"/>
        </w:rPr>
        <w:t>for</w:t>
      </w:r>
      <w:r w:rsidRPr="00070421">
        <w:rPr>
          <w:color w:val="303D47"/>
          <w:spacing w:val="-3"/>
        </w:rPr>
        <w:t xml:space="preserve"> </w:t>
      </w:r>
      <w:r w:rsidRPr="00070421">
        <w:rPr>
          <w:color w:val="303D47"/>
          <w:spacing w:val="-2"/>
        </w:rPr>
        <w:t>receipt.</w:t>
      </w:r>
    </w:p>
    <w:p w14:paraId="62906CF9" w14:textId="0E5C3F56" w:rsidR="00763909" w:rsidRPr="00070421" w:rsidRDefault="00763909" w:rsidP="00FC467C">
      <w:pPr>
        <w:pStyle w:val="TableParagraph"/>
        <w:numPr>
          <w:ilvl w:val="0"/>
          <w:numId w:val="24"/>
        </w:numPr>
        <w:tabs>
          <w:tab w:val="left" w:pos="830"/>
        </w:tabs>
        <w:rPr>
          <w:rFonts w:ascii="Calibri"/>
        </w:rPr>
      </w:pPr>
      <w:r w:rsidRPr="00070421">
        <w:rPr>
          <w:color w:val="303D47"/>
        </w:rPr>
        <w:t>Obtain</w:t>
      </w:r>
      <w:r w:rsidRPr="00070421">
        <w:rPr>
          <w:color w:val="303D47"/>
          <w:spacing w:val="-6"/>
        </w:rPr>
        <w:t xml:space="preserve"> </w:t>
      </w:r>
      <w:r w:rsidRPr="00070421">
        <w:rPr>
          <w:color w:val="303D47"/>
        </w:rPr>
        <w:t>receipts</w:t>
      </w:r>
      <w:r w:rsidRPr="00070421">
        <w:rPr>
          <w:color w:val="303D47"/>
          <w:spacing w:val="-6"/>
        </w:rPr>
        <w:t xml:space="preserve"> </w:t>
      </w:r>
      <w:r w:rsidRPr="00070421">
        <w:rPr>
          <w:color w:val="303D47"/>
        </w:rPr>
        <w:t>or</w:t>
      </w:r>
      <w:r w:rsidRPr="00070421">
        <w:rPr>
          <w:color w:val="303D47"/>
          <w:spacing w:val="-5"/>
        </w:rPr>
        <w:t xml:space="preserve"> </w:t>
      </w:r>
      <w:r w:rsidRPr="00070421">
        <w:rPr>
          <w:color w:val="303D47"/>
        </w:rPr>
        <w:t>acknowledgements</w:t>
      </w:r>
      <w:r w:rsidRPr="00070421">
        <w:rPr>
          <w:color w:val="303D47"/>
          <w:spacing w:val="-6"/>
        </w:rPr>
        <w:t xml:space="preserve"> </w:t>
      </w:r>
      <w:r w:rsidRPr="00070421">
        <w:rPr>
          <w:color w:val="303D47"/>
        </w:rPr>
        <w:t>for</w:t>
      </w:r>
      <w:r w:rsidRPr="00070421">
        <w:rPr>
          <w:color w:val="303D47"/>
          <w:spacing w:val="-6"/>
        </w:rPr>
        <w:t xml:space="preserve"> </w:t>
      </w:r>
      <w:r w:rsidRPr="00070421">
        <w:rPr>
          <w:color w:val="303D47"/>
        </w:rPr>
        <w:t>each</w:t>
      </w:r>
      <w:r w:rsidRPr="00070421">
        <w:rPr>
          <w:color w:val="303D47"/>
          <w:spacing w:val="-5"/>
        </w:rPr>
        <w:t xml:space="preserve"> </w:t>
      </w:r>
      <w:r w:rsidRPr="00070421">
        <w:rPr>
          <w:color w:val="303D47"/>
        </w:rPr>
        <w:t>payment</w:t>
      </w:r>
      <w:r w:rsidRPr="00070421">
        <w:rPr>
          <w:color w:val="303D47"/>
          <w:spacing w:val="-7"/>
        </w:rPr>
        <w:t xml:space="preserve"> </w:t>
      </w:r>
      <w:r w:rsidRPr="00070421">
        <w:rPr>
          <w:color w:val="303D47"/>
        </w:rPr>
        <w:t>(where</w:t>
      </w:r>
      <w:r w:rsidRPr="00070421">
        <w:rPr>
          <w:color w:val="303D47"/>
          <w:spacing w:val="-4"/>
        </w:rPr>
        <w:t xml:space="preserve"> </w:t>
      </w:r>
      <w:r w:rsidRPr="00070421">
        <w:rPr>
          <w:color w:val="303D47"/>
          <w:spacing w:val="-2"/>
        </w:rPr>
        <w:t>possible).</w:t>
      </w:r>
    </w:p>
    <w:p w14:paraId="2399A325" w14:textId="2F5F497B" w:rsidR="00763909" w:rsidRPr="00070421" w:rsidRDefault="00763909" w:rsidP="00FC467C">
      <w:pPr>
        <w:pStyle w:val="TableParagraph"/>
        <w:numPr>
          <w:ilvl w:val="0"/>
          <w:numId w:val="24"/>
        </w:numPr>
        <w:tabs>
          <w:tab w:val="left" w:pos="830"/>
        </w:tabs>
        <w:rPr>
          <w:rFonts w:ascii="Calibri"/>
        </w:rPr>
      </w:pPr>
      <w:r w:rsidRPr="00070421">
        <w:rPr>
          <w:color w:val="303D47"/>
        </w:rPr>
        <w:t>Keep</w:t>
      </w:r>
      <w:r w:rsidRPr="00070421">
        <w:rPr>
          <w:color w:val="303D47"/>
          <w:spacing w:val="-4"/>
        </w:rPr>
        <w:t xml:space="preserve"> </w:t>
      </w:r>
      <w:r w:rsidRPr="00070421">
        <w:rPr>
          <w:color w:val="303D47"/>
        </w:rPr>
        <w:t>thorough</w:t>
      </w:r>
      <w:r w:rsidRPr="00070421">
        <w:rPr>
          <w:color w:val="303D47"/>
          <w:spacing w:val="-4"/>
        </w:rPr>
        <w:t xml:space="preserve"> </w:t>
      </w:r>
      <w:r w:rsidRPr="00070421">
        <w:rPr>
          <w:color w:val="303D47"/>
        </w:rPr>
        <w:t>records</w:t>
      </w:r>
      <w:r w:rsidRPr="00070421">
        <w:rPr>
          <w:color w:val="303D47"/>
          <w:spacing w:val="-4"/>
        </w:rPr>
        <w:t xml:space="preserve"> </w:t>
      </w:r>
      <w:r w:rsidRPr="00070421">
        <w:rPr>
          <w:color w:val="303D47"/>
        </w:rPr>
        <w:t>of</w:t>
      </w:r>
      <w:r w:rsidRPr="00070421">
        <w:rPr>
          <w:color w:val="303D47"/>
          <w:spacing w:val="-3"/>
        </w:rPr>
        <w:t xml:space="preserve"> </w:t>
      </w:r>
      <w:r w:rsidRPr="00070421">
        <w:rPr>
          <w:color w:val="303D47"/>
        </w:rPr>
        <w:t>all</w:t>
      </w:r>
      <w:r w:rsidRPr="00070421">
        <w:rPr>
          <w:color w:val="303D47"/>
          <w:spacing w:val="-4"/>
        </w:rPr>
        <w:t xml:space="preserve"> </w:t>
      </w:r>
      <w:r w:rsidRPr="00070421">
        <w:rPr>
          <w:color w:val="303D47"/>
          <w:spacing w:val="-2"/>
        </w:rPr>
        <w:t>transactions.</w:t>
      </w:r>
    </w:p>
    <w:p w14:paraId="173A7506" w14:textId="2AFBDC7F" w:rsidR="00763909" w:rsidRPr="00070421" w:rsidRDefault="00763909" w:rsidP="00432430">
      <w:pPr>
        <w:pStyle w:val="TableParagraph"/>
        <w:numPr>
          <w:ilvl w:val="0"/>
          <w:numId w:val="24"/>
        </w:numPr>
        <w:tabs>
          <w:tab w:val="left" w:pos="830"/>
        </w:tabs>
        <w:spacing w:after="240"/>
        <w:rPr>
          <w:rFonts w:ascii="Calibri"/>
        </w:rPr>
      </w:pPr>
      <w:r w:rsidRPr="00070421">
        <w:rPr>
          <w:color w:val="303D47"/>
        </w:rPr>
        <w:t>If</w:t>
      </w:r>
      <w:r w:rsidRPr="00070421">
        <w:rPr>
          <w:color w:val="303D47"/>
          <w:spacing w:val="-3"/>
        </w:rPr>
        <w:t xml:space="preserve"> </w:t>
      </w:r>
      <w:r w:rsidRPr="00070421">
        <w:rPr>
          <w:color w:val="303D47"/>
        </w:rPr>
        <w:t>recipients</w:t>
      </w:r>
      <w:r w:rsidRPr="00070421">
        <w:rPr>
          <w:color w:val="303D47"/>
          <w:spacing w:val="-4"/>
        </w:rPr>
        <w:t xml:space="preserve"> </w:t>
      </w:r>
      <w:r w:rsidRPr="00070421">
        <w:rPr>
          <w:color w:val="303D47"/>
        </w:rPr>
        <w:t>are</w:t>
      </w:r>
      <w:r w:rsidRPr="00070421">
        <w:rPr>
          <w:color w:val="303D47"/>
          <w:spacing w:val="-3"/>
        </w:rPr>
        <w:t xml:space="preserve"> </w:t>
      </w:r>
      <w:r w:rsidRPr="00070421">
        <w:rPr>
          <w:color w:val="303D47"/>
        </w:rPr>
        <w:t>illiterate,</w:t>
      </w:r>
      <w:r w:rsidRPr="00070421">
        <w:rPr>
          <w:color w:val="303D47"/>
          <w:spacing w:val="-6"/>
        </w:rPr>
        <w:t xml:space="preserve"> </w:t>
      </w:r>
      <w:r w:rsidRPr="00070421">
        <w:rPr>
          <w:color w:val="303D47"/>
        </w:rPr>
        <w:t>have</w:t>
      </w:r>
      <w:r w:rsidRPr="00070421">
        <w:rPr>
          <w:color w:val="303D47"/>
          <w:spacing w:val="-3"/>
        </w:rPr>
        <w:t xml:space="preserve"> </w:t>
      </w:r>
      <w:r w:rsidRPr="00070421">
        <w:rPr>
          <w:color w:val="303D47"/>
        </w:rPr>
        <w:t>community</w:t>
      </w:r>
      <w:r w:rsidRPr="00070421">
        <w:rPr>
          <w:color w:val="303D47"/>
          <w:spacing w:val="-6"/>
        </w:rPr>
        <w:t xml:space="preserve"> </w:t>
      </w:r>
      <w:r w:rsidRPr="00070421">
        <w:rPr>
          <w:color w:val="303D47"/>
        </w:rPr>
        <w:t>leaders</w:t>
      </w:r>
      <w:r w:rsidRPr="00070421">
        <w:rPr>
          <w:color w:val="303D47"/>
          <w:spacing w:val="-3"/>
        </w:rPr>
        <w:t xml:space="preserve"> </w:t>
      </w:r>
      <w:r w:rsidRPr="00070421">
        <w:rPr>
          <w:color w:val="303D47"/>
        </w:rPr>
        <w:t>witness</w:t>
      </w:r>
      <w:r w:rsidRPr="00070421">
        <w:rPr>
          <w:color w:val="303D47"/>
          <w:spacing w:val="-4"/>
        </w:rPr>
        <w:t xml:space="preserve"> </w:t>
      </w:r>
      <w:r w:rsidRPr="00070421">
        <w:rPr>
          <w:color w:val="303D47"/>
        </w:rPr>
        <w:t>receipt</w:t>
      </w:r>
      <w:r w:rsidRPr="00070421">
        <w:rPr>
          <w:color w:val="303D47"/>
          <w:spacing w:val="-4"/>
        </w:rPr>
        <w:t xml:space="preserve"> </w:t>
      </w:r>
      <w:r w:rsidRPr="00070421">
        <w:rPr>
          <w:color w:val="303D47"/>
        </w:rPr>
        <w:t>of</w:t>
      </w:r>
      <w:r w:rsidRPr="00070421">
        <w:rPr>
          <w:color w:val="303D47"/>
          <w:spacing w:val="-3"/>
        </w:rPr>
        <w:t xml:space="preserve"> </w:t>
      </w:r>
      <w:r w:rsidRPr="00070421">
        <w:rPr>
          <w:color w:val="303D47"/>
        </w:rPr>
        <w:t>cash</w:t>
      </w:r>
      <w:r w:rsidRPr="00070421">
        <w:rPr>
          <w:color w:val="303D47"/>
          <w:spacing w:val="-4"/>
        </w:rPr>
        <w:t xml:space="preserve"> </w:t>
      </w:r>
      <w:r w:rsidRPr="00070421">
        <w:rPr>
          <w:color w:val="303D47"/>
        </w:rPr>
        <w:t>or</w:t>
      </w:r>
      <w:r w:rsidRPr="00070421">
        <w:rPr>
          <w:color w:val="303D47"/>
          <w:spacing w:val="-4"/>
        </w:rPr>
        <w:t xml:space="preserve"> </w:t>
      </w:r>
      <w:r w:rsidRPr="00070421">
        <w:rPr>
          <w:color w:val="303D47"/>
        </w:rPr>
        <w:t>ask</w:t>
      </w:r>
      <w:r w:rsidRPr="00070421">
        <w:rPr>
          <w:color w:val="303D47"/>
          <w:spacing w:val="-6"/>
        </w:rPr>
        <w:t xml:space="preserve"> </w:t>
      </w:r>
      <w:r w:rsidRPr="00070421">
        <w:rPr>
          <w:color w:val="303D47"/>
        </w:rPr>
        <w:t>for</w:t>
      </w:r>
      <w:r w:rsidRPr="00070421">
        <w:rPr>
          <w:color w:val="303D47"/>
          <w:spacing w:val="-4"/>
        </w:rPr>
        <w:t xml:space="preserve"> </w:t>
      </w:r>
      <w:r w:rsidRPr="00070421">
        <w:rPr>
          <w:color w:val="303D47"/>
        </w:rPr>
        <w:t>a</w:t>
      </w:r>
      <w:r w:rsidRPr="00070421">
        <w:rPr>
          <w:color w:val="303D47"/>
          <w:spacing w:val="-3"/>
        </w:rPr>
        <w:t xml:space="preserve"> </w:t>
      </w:r>
      <w:r w:rsidRPr="00070421">
        <w:rPr>
          <w:color w:val="303D47"/>
        </w:rPr>
        <w:t>photo of the recipient with cash in hand.</w:t>
      </w:r>
    </w:p>
    <w:p w14:paraId="4CFB33A4" w14:textId="24567519" w:rsidR="00070421" w:rsidRPr="00ED3ED4" w:rsidRDefault="00070421" w:rsidP="00FC467C">
      <w:pPr>
        <w:pStyle w:val="TableParagraph"/>
        <w:tabs>
          <w:tab w:val="left" w:pos="830"/>
        </w:tabs>
        <w:rPr>
          <w:color w:val="347C5D"/>
          <w:spacing w:val="-2"/>
        </w:rPr>
      </w:pPr>
      <w:r w:rsidRPr="00ED3ED4">
        <w:rPr>
          <w:color w:val="347C5D"/>
        </w:rPr>
        <w:t>Verification</w:t>
      </w:r>
      <w:r w:rsidRPr="00ED3ED4">
        <w:rPr>
          <w:color w:val="347C5D"/>
          <w:spacing w:val="-13"/>
        </w:rPr>
        <w:t xml:space="preserve"> </w:t>
      </w:r>
      <w:r w:rsidRPr="00ED3ED4">
        <w:rPr>
          <w:color w:val="347C5D"/>
        </w:rPr>
        <w:t xml:space="preserve">and </w:t>
      </w:r>
      <w:r w:rsidRPr="00ED3ED4">
        <w:rPr>
          <w:color w:val="347C5D"/>
          <w:spacing w:val="-2"/>
        </w:rPr>
        <w:t>deterrents</w:t>
      </w:r>
    </w:p>
    <w:p w14:paraId="764D061D" w14:textId="3174CE79" w:rsidR="00070421" w:rsidRPr="00070421" w:rsidRDefault="00070421" w:rsidP="00FC467C">
      <w:pPr>
        <w:pStyle w:val="TableParagraph"/>
        <w:numPr>
          <w:ilvl w:val="0"/>
          <w:numId w:val="25"/>
        </w:numPr>
        <w:rPr>
          <w:rFonts w:ascii="Calibri"/>
        </w:rPr>
      </w:pPr>
      <w:r w:rsidRPr="00070421">
        <w:rPr>
          <w:color w:val="303D47"/>
        </w:rPr>
        <w:t>Liaise</w:t>
      </w:r>
      <w:r w:rsidRPr="00070421">
        <w:rPr>
          <w:color w:val="303D47"/>
          <w:spacing w:val="-4"/>
        </w:rPr>
        <w:t xml:space="preserve"> </w:t>
      </w:r>
      <w:r w:rsidRPr="00070421">
        <w:rPr>
          <w:color w:val="303D47"/>
        </w:rPr>
        <w:t>with</w:t>
      </w:r>
      <w:r w:rsidRPr="00070421">
        <w:rPr>
          <w:color w:val="303D47"/>
          <w:spacing w:val="-5"/>
        </w:rPr>
        <w:t xml:space="preserve"> </w:t>
      </w:r>
      <w:r w:rsidRPr="00070421">
        <w:rPr>
          <w:color w:val="303D47"/>
        </w:rPr>
        <w:t>the</w:t>
      </w:r>
      <w:r w:rsidRPr="00070421">
        <w:rPr>
          <w:color w:val="303D47"/>
          <w:spacing w:val="-4"/>
        </w:rPr>
        <w:t xml:space="preserve"> </w:t>
      </w:r>
      <w:r w:rsidRPr="00070421">
        <w:rPr>
          <w:color w:val="303D47"/>
        </w:rPr>
        <w:t>community</w:t>
      </w:r>
      <w:r w:rsidRPr="00070421">
        <w:rPr>
          <w:color w:val="303D47"/>
          <w:spacing w:val="-7"/>
        </w:rPr>
        <w:t xml:space="preserve"> </w:t>
      </w:r>
      <w:r w:rsidRPr="00070421">
        <w:rPr>
          <w:color w:val="303D47"/>
        </w:rPr>
        <w:t>to</w:t>
      </w:r>
      <w:r w:rsidRPr="00070421">
        <w:rPr>
          <w:color w:val="303D47"/>
          <w:spacing w:val="-5"/>
        </w:rPr>
        <w:t xml:space="preserve"> </w:t>
      </w:r>
      <w:r w:rsidRPr="00070421">
        <w:rPr>
          <w:color w:val="303D47"/>
        </w:rPr>
        <w:t>validate</w:t>
      </w:r>
      <w:r w:rsidRPr="00070421">
        <w:rPr>
          <w:color w:val="303D47"/>
          <w:spacing w:val="-5"/>
        </w:rPr>
        <w:t xml:space="preserve"> </w:t>
      </w:r>
      <w:r w:rsidRPr="00070421">
        <w:rPr>
          <w:color w:val="303D47"/>
        </w:rPr>
        <w:t>cost</w:t>
      </w:r>
      <w:r w:rsidRPr="00070421">
        <w:rPr>
          <w:color w:val="303D47"/>
          <w:spacing w:val="-6"/>
        </w:rPr>
        <w:t xml:space="preserve"> </w:t>
      </w:r>
      <w:r w:rsidRPr="00070421">
        <w:rPr>
          <w:color w:val="303D47"/>
        </w:rPr>
        <w:t>and/or</w:t>
      </w:r>
      <w:r w:rsidRPr="00070421">
        <w:rPr>
          <w:color w:val="303D47"/>
          <w:spacing w:val="-5"/>
        </w:rPr>
        <w:t xml:space="preserve"> </w:t>
      </w:r>
      <w:r w:rsidRPr="00070421">
        <w:rPr>
          <w:color w:val="303D47"/>
        </w:rPr>
        <w:t>delivery</w:t>
      </w:r>
      <w:r w:rsidRPr="00070421">
        <w:rPr>
          <w:color w:val="303D47"/>
          <w:spacing w:val="-5"/>
        </w:rPr>
        <w:t xml:space="preserve"> </w:t>
      </w:r>
      <w:r w:rsidRPr="00070421">
        <w:rPr>
          <w:color w:val="303D47"/>
        </w:rPr>
        <w:t>of</w:t>
      </w:r>
      <w:r w:rsidRPr="00070421">
        <w:rPr>
          <w:color w:val="303D47"/>
          <w:spacing w:val="-4"/>
        </w:rPr>
        <w:t xml:space="preserve"> </w:t>
      </w:r>
      <w:r w:rsidRPr="00070421">
        <w:rPr>
          <w:color w:val="303D47"/>
        </w:rPr>
        <w:t>goods/services</w:t>
      </w:r>
      <w:r w:rsidRPr="00070421">
        <w:rPr>
          <w:color w:val="303D47"/>
          <w:spacing w:val="-5"/>
        </w:rPr>
        <w:t xml:space="preserve"> </w:t>
      </w:r>
      <w:r w:rsidRPr="00070421">
        <w:rPr>
          <w:color w:val="303D47"/>
        </w:rPr>
        <w:t>for</w:t>
      </w:r>
      <w:r w:rsidRPr="00070421">
        <w:rPr>
          <w:color w:val="303D47"/>
          <w:spacing w:val="-5"/>
        </w:rPr>
        <w:t xml:space="preserve"> </w:t>
      </w:r>
      <w:r w:rsidRPr="00070421">
        <w:rPr>
          <w:color w:val="303D47"/>
        </w:rPr>
        <w:t>which</w:t>
      </w:r>
      <w:r w:rsidRPr="00070421">
        <w:rPr>
          <w:color w:val="303D47"/>
          <w:spacing w:val="-4"/>
        </w:rPr>
        <w:t xml:space="preserve"> cash </w:t>
      </w:r>
      <w:r w:rsidRPr="00070421">
        <w:rPr>
          <w:color w:val="303D47"/>
        </w:rPr>
        <w:t>is</w:t>
      </w:r>
      <w:r w:rsidRPr="00070421">
        <w:rPr>
          <w:color w:val="303D47"/>
          <w:spacing w:val="-3"/>
        </w:rPr>
        <w:t xml:space="preserve"> </w:t>
      </w:r>
      <w:r w:rsidRPr="00070421">
        <w:rPr>
          <w:color w:val="303D47"/>
          <w:spacing w:val="-2"/>
        </w:rPr>
        <w:t>issued.</w:t>
      </w:r>
    </w:p>
    <w:p w14:paraId="5238083F" w14:textId="151526C7" w:rsidR="00070421" w:rsidRPr="00070421" w:rsidRDefault="00070421" w:rsidP="00FC467C">
      <w:pPr>
        <w:pStyle w:val="TableParagraph"/>
        <w:numPr>
          <w:ilvl w:val="0"/>
          <w:numId w:val="25"/>
        </w:numPr>
        <w:rPr>
          <w:rFonts w:ascii="Calibri"/>
        </w:rPr>
      </w:pPr>
      <w:r w:rsidRPr="00070421">
        <w:rPr>
          <w:color w:val="303D47"/>
        </w:rPr>
        <w:t>Install</w:t>
      </w:r>
      <w:r w:rsidRPr="00070421">
        <w:rPr>
          <w:color w:val="303D47"/>
          <w:spacing w:val="-9"/>
        </w:rPr>
        <w:t xml:space="preserve"> </w:t>
      </w:r>
      <w:r w:rsidRPr="00070421">
        <w:rPr>
          <w:color w:val="303D47"/>
        </w:rPr>
        <w:t>signage</w:t>
      </w:r>
      <w:r w:rsidRPr="00070421">
        <w:rPr>
          <w:color w:val="303D47"/>
          <w:spacing w:val="-4"/>
        </w:rPr>
        <w:t xml:space="preserve"> </w:t>
      </w:r>
      <w:r w:rsidRPr="00070421">
        <w:rPr>
          <w:color w:val="303D47"/>
        </w:rPr>
        <w:t>stating</w:t>
      </w:r>
      <w:r w:rsidRPr="00070421">
        <w:rPr>
          <w:color w:val="303D47"/>
          <w:spacing w:val="-4"/>
        </w:rPr>
        <w:t xml:space="preserve"> </w:t>
      </w:r>
      <w:r w:rsidRPr="00070421">
        <w:rPr>
          <w:color w:val="303D47"/>
        </w:rPr>
        <w:t>what</w:t>
      </w:r>
      <w:r w:rsidRPr="00070421">
        <w:rPr>
          <w:color w:val="303D47"/>
          <w:spacing w:val="-6"/>
        </w:rPr>
        <w:t xml:space="preserve"> </w:t>
      </w:r>
      <w:r w:rsidRPr="00070421">
        <w:rPr>
          <w:color w:val="303D47"/>
        </w:rPr>
        <w:t>activities</w:t>
      </w:r>
      <w:r w:rsidRPr="00070421">
        <w:rPr>
          <w:color w:val="303D47"/>
          <w:spacing w:val="-6"/>
        </w:rPr>
        <w:t xml:space="preserve"> </w:t>
      </w:r>
      <w:r w:rsidRPr="00070421">
        <w:rPr>
          <w:color w:val="303D47"/>
        </w:rPr>
        <w:t>are</w:t>
      </w:r>
      <w:r w:rsidRPr="00070421">
        <w:rPr>
          <w:color w:val="303D47"/>
          <w:spacing w:val="-4"/>
        </w:rPr>
        <w:t xml:space="preserve"> </w:t>
      </w:r>
      <w:r w:rsidRPr="00070421">
        <w:rPr>
          <w:color w:val="303D47"/>
        </w:rPr>
        <w:t>being</w:t>
      </w:r>
      <w:r w:rsidRPr="00070421">
        <w:rPr>
          <w:color w:val="303D47"/>
          <w:spacing w:val="-4"/>
        </w:rPr>
        <w:t xml:space="preserve"> </w:t>
      </w:r>
      <w:r w:rsidRPr="00070421">
        <w:rPr>
          <w:color w:val="303D47"/>
        </w:rPr>
        <w:t>undertaken</w:t>
      </w:r>
      <w:r w:rsidRPr="00070421">
        <w:rPr>
          <w:color w:val="303D47"/>
          <w:spacing w:val="-5"/>
        </w:rPr>
        <w:t xml:space="preserve"> </w:t>
      </w:r>
      <w:r w:rsidRPr="00070421">
        <w:rPr>
          <w:color w:val="303D47"/>
        </w:rPr>
        <w:t>and</w:t>
      </w:r>
      <w:r w:rsidRPr="00070421">
        <w:rPr>
          <w:color w:val="303D47"/>
          <w:spacing w:val="-6"/>
        </w:rPr>
        <w:t xml:space="preserve"> </w:t>
      </w:r>
      <w:r w:rsidRPr="00070421">
        <w:rPr>
          <w:color w:val="303D47"/>
        </w:rPr>
        <w:t>ways</w:t>
      </w:r>
      <w:r w:rsidRPr="00070421">
        <w:rPr>
          <w:color w:val="303D47"/>
          <w:spacing w:val="-5"/>
        </w:rPr>
        <w:t xml:space="preserve"> </w:t>
      </w:r>
      <w:r w:rsidRPr="00070421">
        <w:rPr>
          <w:color w:val="303D47"/>
        </w:rPr>
        <w:t>of</w:t>
      </w:r>
      <w:r w:rsidRPr="00070421">
        <w:rPr>
          <w:color w:val="303D47"/>
          <w:spacing w:val="-5"/>
        </w:rPr>
        <w:t xml:space="preserve"> </w:t>
      </w:r>
      <w:r w:rsidRPr="00070421">
        <w:rPr>
          <w:color w:val="303D47"/>
        </w:rPr>
        <w:t>providing</w:t>
      </w:r>
      <w:r w:rsidRPr="00070421">
        <w:rPr>
          <w:color w:val="303D47"/>
          <w:spacing w:val="-3"/>
        </w:rPr>
        <w:t xml:space="preserve"> </w:t>
      </w:r>
      <w:r w:rsidRPr="00070421">
        <w:rPr>
          <w:color w:val="303D47"/>
          <w:spacing w:val="-2"/>
        </w:rPr>
        <w:t>feedback.</w:t>
      </w:r>
    </w:p>
    <w:p w14:paraId="2B933799" w14:textId="249FBEBE" w:rsidR="005B4D95" w:rsidRPr="009237DF" w:rsidRDefault="00070421" w:rsidP="00FC467C">
      <w:pPr>
        <w:pStyle w:val="TableParagraph"/>
        <w:numPr>
          <w:ilvl w:val="0"/>
          <w:numId w:val="25"/>
        </w:numPr>
        <w:rPr>
          <w:rFonts w:ascii="Calibri"/>
        </w:rPr>
      </w:pPr>
      <w:r w:rsidRPr="00070421">
        <w:rPr>
          <w:color w:val="303D47"/>
        </w:rPr>
        <w:t>Conduct</w:t>
      </w:r>
      <w:r w:rsidRPr="00070421">
        <w:rPr>
          <w:color w:val="303D47"/>
          <w:spacing w:val="-4"/>
        </w:rPr>
        <w:t xml:space="preserve"> </w:t>
      </w:r>
      <w:r w:rsidRPr="00070421">
        <w:rPr>
          <w:color w:val="303D47"/>
        </w:rPr>
        <w:t>checks</w:t>
      </w:r>
      <w:r w:rsidRPr="00070421">
        <w:rPr>
          <w:color w:val="303D47"/>
          <w:spacing w:val="-3"/>
        </w:rPr>
        <w:t xml:space="preserve"> </w:t>
      </w:r>
      <w:r w:rsidRPr="00070421">
        <w:rPr>
          <w:color w:val="303D47"/>
        </w:rPr>
        <w:t>to</w:t>
      </w:r>
      <w:r w:rsidRPr="00070421">
        <w:rPr>
          <w:color w:val="303D47"/>
          <w:spacing w:val="-4"/>
        </w:rPr>
        <w:t xml:space="preserve"> </w:t>
      </w:r>
      <w:r w:rsidRPr="00070421">
        <w:rPr>
          <w:color w:val="303D47"/>
        </w:rPr>
        <w:t>ensure</w:t>
      </w:r>
      <w:r w:rsidRPr="00070421">
        <w:rPr>
          <w:color w:val="303D47"/>
          <w:spacing w:val="-3"/>
        </w:rPr>
        <w:t xml:space="preserve"> </w:t>
      </w:r>
      <w:r w:rsidRPr="00070421">
        <w:rPr>
          <w:color w:val="303D47"/>
        </w:rPr>
        <w:t>correct</w:t>
      </w:r>
      <w:r w:rsidRPr="00070421">
        <w:rPr>
          <w:color w:val="303D47"/>
          <w:spacing w:val="-4"/>
        </w:rPr>
        <w:t xml:space="preserve"> </w:t>
      </w:r>
      <w:r w:rsidRPr="00070421">
        <w:rPr>
          <w:color w:val="303D47"/>
        </w:rPr>
        <w:t>procedures</w:t>
      </w:r>
      <w:r w:rsidRPr="00070421">
        <w:rPr>
          <w:color w:val="303D47"/>
          <w:spacing w:val="-7"/>
        </w:rPr>
        <w:t xml:space="preserve"> </w:t>
      </w:r>
      <w:r w:rsidRPr="00070421">
        <w:rPr>
          <w:color w:val="303D47"/>
        </w:rPr>
        <w:t>are</w:t>
      </w:r>
      <w:r w:rsidRPr="00070421">
        <w:rPr>
          <w:color w:val="303D47"/>
          <w:spacing w:val="-3"/>
        </w:rPr>
        <w:t xml:space="preserve"> </w:t>
      </w:r>
      <w:r w:rsidRPr="00070421">
        <w:rPr>
          <w:color w:val="303D47"/>
        </w:rPr>
        <w:t>being</w:t>
      </w:r>
      <w:r w:rsidRPr="00070421">
        <w:rPr>
          <w:color w:val="303D47"/>
          <w:spacing w:val="-6"/>
        </w:rPr>
        <w:t xml:space="preserve"> </w:t>
      </w:r>
      <w:r w:rsidRPr="00070421">
        <w:rPr>
          <w:color w:val="303D47"/>
        </w:rPr>
        <w:t>followed.</w:t>
      </w:r>
      <w:r w:rsidRPr="00070421">
        <w:rPr>
          <w:color w:val="303D47"/>
          <w:spacing w:val="-4"/>
        </w:rPr>
        <w:t xml:space="preserve"> </w:t>
      </w:r>
      <w:r w:rsidRPr="00070421">
        <w:rPr>
          <w:color w:val="303D47"/>
        </w:rPr>
        <w:t>Checks</w:t>
      </w:r>
      <w:r w:rsidRPr="00070421">
        <w:rPr>
          <w:color w:val="303D47"/>
          <w:spacing w:val="-3"/>
        </w:rPr>
        <w:t xml:space="preserve"> </w:t>
      </w:r>
      <w:r w:rsidRPr="00070421">
        <w:rPr>
          <w:color w:val="303D47"/>
        </w:rPr>
        <w:t>should</w:t>
      </w:r>
      <w:r w:rsidRPr="00070421">
        <w:rPr>
          <w:color w:val="303D47"/>
          <w:spacing w:val="-3"/>
        </w:rPr>
        <w:t xml:space="preserve"> </w:t>
      </w:r>
      <w:r w:rsidRPr="00070421">
        <w:rPr>
          <w:color w:val="303D47"/>
        </w:rPr>
        <w:t>be</w:t>
      </w:r>
      <w:r w:rsidRPr="00070421">
        <w:rPr>
          <w:color w:val="303D47"/>
          <w:spacing w:val="-3"/>
        </w:rPr>
        <w:t xml:space="preserve"> </w:t>
      </w:r>
      <w:r w:rsidRPr="00070421">
        <w:rPr>
          <w:color w:val="303D47"/>
        </w:rPr>
        <w:t>regular but random and unannounced. These checks should be signed off by management.</w:t>
      </w:r>
    </w:p>
    <w:sectPr w:rsidR="005B4D95" w:rsidRPr="009237DF">
      <w:pgSz w:w="11910" w:h="16840"/>
      <w:pgMar w:top="1040" w:right="440" w:bottom="1160" w:left="740" w:header="222" w:footer="9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808F9" w14:textId="77777777" w:rsidR="0092560D" w:rsidRDefault="0092560D">
      <w:r>
        <w:separator/>
      </w:r>
    </w:p>
  </w:endnote>
  <w:endnote w:type="continuationSeparator" w:id="0">
    <w:p w14:paraId="32C43142" w14:textId="77777777" w:rsidR="0092560D" w:rsidRDefault="00925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338B8" w14:textId="0404CA61" w:rsidR="00667A77" w:rsidRDefault="006143A7">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2B9338C7" wp14:editId="741C12E9">
              <wp:simplePos x="0" y="0"/>
              <wp:positionH relativeFrom="page">
                <wp:posOffset>539750</wp:posOffset>
              </wp:positionH>
              <wp:positionV relativeFrom="page">
                <wp:posOffset>10299700</wp:posOffset>
              </wp:positionV>
              <wp:extent cx="191135"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165735"/>
                      </a:xfrm>
                      <a:prstGeom prst="rect">
                        <a:avLst/>
                      </a:prstGeom>
                    </wps:spPr>
                    <wps:txbx>
                      <w:txbxContent>
                        <w:p w14:paraId="2B93396B" w14:textId="77777777" w:rsidR="00667A77" w:rsidRDefault="005B4D95">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2B9338C7" id="_x0000_t202" coordsize="21600,21600" o:spt="202" path="m,l,21600r21600,l21600,xe">
              <v:stroke joinstyle="miter"/>
              <v:path gradientshapeok="t" o:connecttype="rect"/>
            </v:shapetype>
            <v:shape id="Textbox 5" o:spid="_x0000_s1027" type="#_x0000_t202" style="position:absolute;margin-left:42.5pt;margin-top:811pt;width:15.05pt;height:13.05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QN2lgEAACEDAAAOAAAAZHJzL2Uyb0RvYy54bWysUsFuEzEQvSP1Hyzfm822aoFVNhWlAiFV&#10;gFT4AMdrZy3WHjPjZDd/z9jZJAhuiMt47Bk/v/fGq4fJD2JvkByEVtaLpRQmaOhc2Lby+7cP12+k&#10;oKRCpwYIppUHQ/JhffVqNcbG3EAPQ2dQMEigZoyt7FOKTVWR7o1XtIBoAhctoFeJt7itOlQjo/uh&#10;ulku76sRsIsI2hDx6dOxKNcF31qj0xdrySQxtJK5pRKxxE2O1Xqlmi2q2Ds901D/wMIrF/jRM9ST&#10;Skrs0P0F5Z1GILBpocFXYK3TpmhgNfXyDzUvvYqmaGFzKJ5tov8Hqz/vX+JXFGl6hIkHWERQfAb9&#10;g9ibaozUzD3ZU2qIu7PQyaLPK0sQfJG9PZz9NFMSOqO9revbOyk0l+r7u9ecZ8zL5YiUPhrwIiet&#10;RB5XIaD2z5SOraeWmcvx+UwkTZtJuC5z5s58soHuwFJGnmYr6edOoZFi+BTYrjz6U4KnZHNKMA3v&#10;oXyQrCjAu10C6wqBC+5MgOdQJMx/Jg/6933puvzs9S8AAAD//wMAUEsDBBQABgAIAAAAIQColcld&#10;4AAAAAwBAAAPAAAAZHJzL2Rvd25yZXYueG1sTI/BboMwEETvlfoP1lbqrTGgBlGKiaKqPVWKSuih&#10;R4M3YAWvKXYS+vcxp+a2OzuafVNsZjOwM05OWxIQryJgSK1VmjoB3/XHUwbMeUlKDpZQwB862JT3&#10;d4XMlb1Qhee971gIIZdLAb33Y865a3s00q3siBRuBzsZ6cM6dVxN8hLCzcCTKEq5kZrCh16O+NZj&#10;e9yfjIDtD1Xv+nfXfFWHStf1S0Sf6VGIx4d5+wrM4+z/zbDgB3QoA1NjT6QcGwRk61DFBz1NkjAt&#10;jngdA2sW6TmLgZcFvy1RXgEAAP//AwBQSwECLQAUAAYACAAAACEAtoM4kv4AAADhAQAAEwAAAAAA&#10;AAAAAAAAAAAAAAAAW0NvbnRlbnRfVHlwZXNdLnhtbFBLAQItABQABgAIAAAAIQA4/SH/1gAAAJQB&#10;AAALAAAAAAAAAAAAAAAAAC8BAABfcmVscy8ucmVsc1BLAQItABQABgAIAAAAIQA5vQN2lgEAACED&#10;AAAOAAAAAAAAAAAAAAAAAC4CAABkcnMvZTJvRG9jLnhtbFBLAQItABQABgAIAAAAIQColcld4AAA&#10;AAwBAAAPAAAAAAAAAAAAAAAAAPADAABkcnMvZG93bnJldi54bWxQSwUGAAAAAAQABADzAAAA/QQA&#10;AAAA&#10;" filled="f" stroked="f">
              <v:textbox inset="0,0,0,0">
                <w:txbxContent>
                  <w:p w14:paraId="2B93396B" w14:textId="77777777" w:rsidR="00667A77" w:rsidRDefault="005B4D95">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2B9338C9" wp14:editId="21EDD33D">
              <wp:simplePos x="0" y="0"/>
              <wp:positionH relativeFrom="page">
                <wp:posOffset>3429000</wp:posOffset>
              </wp:positionH>
              <wp:positionV relativeFrom="page">
                <wp:posOffset>10285095</wp:posOffset>
              </wp:positionV>
              <wp:extent cx="532130"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65735"/>
                      </a:xfrm>
                      <a:prstGeom prst="rect">
                        <a:avLst/>
                      </a:prstGeom>
                    </wps:spPr>
                    <wps:txbx>
                      <w:txbxContent>
                        <w:p w14:paraId="2B93396C" w14:textId="77777777" w:rsidR="00667A77" w:rsidRDefault="005B4D95">
                          <w:pPr>
                            <w:pStyle w:val="BodyText"/>
                            <w:spacing w:line="245" w:lineRule="exact"/>
                            <w:ind w:left="20"/>
                            <w:rPr>
                              <w:rFonts w:ascii="Calibri"/>
                            </w:rPr>
                          </w:pPr>
                          <w:r>
                            <w:rPr>
                              <w:rFonts w:ascii="Calibri"/>
                              <w:color w:val="FF0000"/>
                              <w:spacing w:val="-2"/>
                            </w:rPr>
                            <w:t>OFFICIAL</w:t>
                          </w:r>
                        </w:p>
                      </w:txbxContent>
                    </wps:txbx>
                    <wps:bodyPr wrap="square" lIns="0" tIns="0" rIns="0" bIns="0" rtlCol="0">
                      <a:noAutofit/>
                    </wps:bodyPr>
                  </wps:wsp>
                </a:graphicData>
              </a:graphic>
            </wp:anchor>
          </w:drawing>
        </mc:Choice>
        <mc:Fallback>
          <w:pict>
            <v:shape w14:anchorId="2B9338C9" id="Textbox 6" o:spid="_x0000_s1028" type="#_x0000_t202" style="position:absolute;margin-left:270pt;margin-top:809.85pt;width:41.9pt;height:13.05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7d7mAEAACEDAAAOAAAAZHJzL2Uyb0RvYy54bWysUtuO0zAQfUfiHyy/U/eiLihqulpYgZBW&#10;gLTwAa5jNxaJx8y4Tfr3jN20RfCG9sUez4yPzznjzf3Yd+JokTyEWi5mcylsMND4sK/lj+8f37yT&#10;gpIOje4g2FqeLMn77etXmyFWdgktdI1FwSCBqiHWsk0pVkqRaW2vaQbRBi46wF4nPuJeNagHRu87&#10;tZzP79QA2EQEY4k4+3guym3Bd86a9NU5skl0tWRuqaxY1l1e1Xajqz3q2Hoz0dD/waLXPvCjV6hH&#10;nbQ4oP8HqvcGgcClmYFegXPe2KKB1Szmf6l5bnW0RQubQ/FqE70crPlyfI7fUKTxPYw8wCKC4hOY&#10;n8TeqCFSNfVkT6ki7s5CR4d93lmC4Ivs7enqpx2TMJxcr5aLFVcMlxZ367erdfZb3S5HpPTJQi9y&#10;UEvkcRUC+vhE6dx6aZm4nJ/PRNK4G4VvarnMoDmzg+bEUgaeZi3p10GjlaL7HNiuPPpLgJdgdwkw&#10;dR+gfJCsKMDDIYHzhcANdyLAcygSpj+TB/3nuXTdfvb2NwAAAP//AwBQSwMEFAAGAAgAAAAhAMbk&#10;sIDiAAAADQEAAA8AAABkcnMvZG93bnJldi54bWxMj8FuwjAQRO+V+g/WIvVWbCikEOIgVLWnShUh&#10;PfToxCaxiNdpbCD9+y6n9rgzo9l52XZ0HbuYIViPEmZTAcxg7bXFRsJn+fa4AhaiQq06j0bCjwmw&#10;ze/vMpVqf8XCXA6xYVSCIVUS2hj7lPNQt8apMPW9QfKOfnAq0jk0XA/qSuWu43MhEu6URfrQqt68&#10;tKY+Hc5Owu4Li1f7/VHti2Nhy3It8D05SfkwGXcbYNGM8S8Mt/k0HXLaVPkz6sA6CcuFIJZIRjJb&#10;PwOjSDJ/IprqJi2WK+B5xv9T5L8AAAD//wMAUEsBAi0AFAAGAAgAAAAhALaDOJL+AAAA4QEAABMA&#10;AAAAAAAAAAAAAAAAAAAAAFtDb250ZW50X1R5cGVzXS54bWxQSwECLQAUAAYACAAAACEAOP0h/9YA&#10;AACUAQAACwAAAAAAAAAAAAAAAAAvAQAAX3JlbHMvLnJlbHNQSwECLQAUAAYACAAAACEANq+3e5gB&#10;AAAhAwAADgAAAAAAAAAAAAAAAAAuAgAAZHJzL2Uyb0RvYy54bWxQSwECLQAUAAYACAAAACEAxuSw&#10;gOIAAAANAQAADwAAAAAAAAAAAAAAAADyAwAAZHJzL2Rvd25yZXYueG1sUEsFBgAAAAAEAAQA8wAA&#10;AAEFAAAAAA==&#10;" filled="f" stroked="f">
              <v:textbox inset="0,0,0,0">
                <w:txbxContent>
                  <w:p w14:paraId="2B93396C" w14:textId="77777777" w:rsidR="00667A77" w:rsidRDefault="005B4D95">
                    <w:pPr>
                      <w:pStyle w:val="BodyText"/>
                      <w:spacing w:line="245" w:lineRule="exact"/>
                      <w:ind w:left="20"/>
                      <w:rPr>
                        <w:rFonts w:ascii="Calibri"/>
                      </w:rPr>
                    </w:pPr>
                    <w:r>
                      <w:rPr>
                        <w:rFonts w:ascii="Calibri"/>
                        <w:color w:val="FF0000"/>
                        <w:spacing w:val="-2"/>
                      </w:rPr>
                      <w:t>OFFICIAL</w:t>
                    </w:r>
                  </w:p>
                </w:txbxContent>
              </v:textbox>
              <w10:wrap anchorx="page" anchory="page"/>
            </v:shape>
          </w:pict>
        </mc:Fallback>
      </mc:AlternateContent>
    </w:r>
    <w:r w:rsidR="005B4D95">
      <w:rPr>
        <w:noProof/>
      </w:rPr>
      <w:drawing>
        <wp:anchor distT="0" distB="0" distL="0" distR="0" simplePos="0" relativeHeight="251658242" behindDoc="1" locked="0" layoutInCell="1" allowOverlap="1" wp14:anchorId="2B9338C5" wp14:editId="6CCAF4EE">
          <wp:simplePos x="0" y="0"/>
          <wp:positionH relativeFrom="page">
            <wp:posOffset>208279</wp:posOffset>
          </wp:positionH>
          <wp:positionV relativeFrom="page">
            <wp:posOffset>10155973</wp:posOffset>
          </wp:positionV>
          <wp:extent cx="7135114" cy="374015"/>
          <wp:effectExtent l="0" t="0" r="0" b="0"/>
          <wp:wrapNone/>
          <wp:docPr id="1180578705"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135114" cy="37401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338BA" w14:textId="1C2ED934" w:rsidR="00667A77" w:rsidRDefault="00AE3DA3">
    <w:pPr>
      <w:pStyle w:val="BodyText"/>
      <w:spacing w:line="14" w:lineRule="auto"/>
      <w:rPr>
        <w:sz w:val="20"/>
      </w:rPr>
    </w:pPr>
    <w:r>
      <w:rPr>
        <w:noProof/>
      </w:rPr>
      <mc:AlternateContent>
        <mc:Choice Requires="wps">
          <w:drawing>
            <wp:anchor distT="0" distB="0" distL="0" distR="0" simplePos="0" relativeHeight="251658248" behindDoc="1" locked="0" layoutInCell="1" allowOverlap="1" wp14:anchorId="2B9338D1" wp14:editId="516EF7BC">
              <wp:simplePos x="0" y="0"/>
              <wp:positionH relativeFrom="page">
                <wp:posOffset>501650</wp:posOffset>
              </wp:positionH>
              <wp:positionV relativeFrom="page">
                <wp:posOffset>10267315</wp:posOffset>
              </wp:positionV>
              <wp:extent cx="229235" cy="16573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2B93396E" w14:textId="77777777" w:rsidR="00667A77" w:rsidRDefault="005B4D95">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11</w:t>
                          </w:r>
                          <w:r>
                            <w:rPr>
                              <w:rFonts w:ascii="Calibri"/>
                              <w:spacing w:val="-5"/>
                            </w:rPr>
                            <w:fldChar w:fldCharType="end"/>
                          </w:r>
                        </w:p>
                      </w:txbxContent>
                    </wps:txbx>
                    <wps:bodyPr wrap="square" lIns="0" tIns="0" rIns="0" bIns="0" rtlCol="0">
                      <a:noAutofit/>
                    </wps:bodyPr>
                  </wps:wsp>
                </a:graphicData>
              </a:graphic>
            </wp:anchor>
          </w:drawing>
        </mc:Choice>
        <mc:Fallback>
          <w:pict>
            <v:shapetype w14:anchorId="2B9338D1" id="_x0000_t202" coordsize="21600,21600" o:spt="202" path="m,l,21600r21600,l21600,xe">
              <v:stroke joinstyle="miter"/>
              <v:path gradientshapeok="t" o:connecttype="rect"/>
            </v:shapetype>
            <v:shape id="Textbox 97" o:spid="_x0000_s1030" type="#_x0000_t202" style="position:absolute;margin-left:39.5pt;margin-top:808.45pt;width:18.05pt;height:13.05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uullwEAACEDAAAOAAAAZHJzL2Uyb0RvYy54bWysUsGO0zAQvSPxD5bvNG1gF4iaroAVCGnF&#10;Ii18gOvYjUXsMTNuk/49YzdtEdwQl/F4PH5+743Xd5MfxMEgOQitXC2WUpigoXNh18rv3z6+eCMF&#10;JRU6NUAwrTwakneb58/WY2xMDT0MnUHBIIGaMbayTyk2VUW6N17RAqIJfGgBvUq8xV3VoRoZ3Q9V&#10;vVzeViNgFxG0IeLq/elQbgq+tUanR2vJJDG0krmlErHEbY7VZq2aHarYOz3TUP/AwisX+NEL1L1K&#10;SuzR/QXlnUYgsGmhwVdgrdOmaGA1q+Ufap56FU3RwuZQvNhE/w9Wfzk8xa8o0vQeJh5gEUHxAfQP&#10;Ym+qMVIz92RPqSHuzkIniz6vLEHwRfb2ePHTTEloLtb12/rljRSaj1a3N685z5jXyxEpfTLgRU5a&#10;iTyuQkAdHiidWs8tM5fT85lImraTcF0rX2XQXNlCd2QpI0+zlfRzr9BIMXwObFce/TnBc7I9J5iG&#10;D1A+SFYU4N0+gXWFwBV3JsBzKBLmP5MH/fu+dF1/9uYXAAAA//8DAFBLAwQUAAYACAAAACEAW1GW&#10;aOAAAAAMAQAADwAAAGRycy9kb3ducmV2LnhtbEyPzU7DMBCE70i8g7VI3KgdfgIJcaoKwQkJNQ0H&#10;jk68TazG6xC7bXh7nBMcd3Y0802xnu3ATjh540hCshLAkFqnDXUSPuu3mydgPijSanCEEn7Qw7q8&#10;vChUrt2ZKjztQsdiCPlcSehDGHPOfdujVX7lRqT427vJqhDPqeN6UucYbgd+K0TKrTIUG3o14kuP&#10;7WF3tBI2X1S9mu+PZlvtK1PXmaD39CDl9dW8eQYWcA5/ZljwIzqUkalxR9KeDRIeszglRD1N0gzY&#10;4kgeEmDNIt3fCeBlwf+PKH8BAAD//wMAUEsBAi0AFAAGAAgAAAAhALaDOJL+AAAA4QEAABMAAAAA&#10;AAAAAAAAAAAAAAAAAFtDb250ZW50X1R5cGVzXS54bWxQSwECLQAUAAYACAAAACEAOP0h/9YAAACU&#10;AQAACwAAAAAAAAAAAAAAAAAvAQAAX3JlbHMvLnJlbHNQSwECLQAUAAYACAAAACEA4a7rpZcBAAAh&#10;AwAADgAAAAAAAAAAAAAAAAAuAgAAZHJzL2Uyb0RvYy54bWxQSwECLQAUAAYACAAAACEAW1GWaOAA&#10;AAAMAQAADwAAAAAAAAAAAAAAAADxAwAAZHJzL2Rvd25yZXYueG1sUEsFBgAAAAAEAAQA8wAAAP4E&#10;AAAAAA==&#10;" filled="f" stroked="f">
              <v:textbox inset="0,0,0,0">
                <w:txbxContent>
                  <w:p w14:paraId="2B93396E" w14:textId="77777777" w:rsidR="00667A77" w:rsidRDefault="005B4D95">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11</w:t>
                    </w:r>
                    <w:r>
                      <w:rPr>
                        <w:rFonts w:ascii="Calibri"/>
                        <w:spacing w:val="-5"/>
                      </w:rPr>
                      <w:fldChar w:fldCharType="end"/>
                    </w:r>
                  </w:p>
                </w:txbxContent>
              </v:textbox>
              <w10:wrap anchorx="page" anchory="page"/>
            </v:shape>
          </w:pict>
        </mc:Fallback>
      </mc:AlternateContent>
    </w:r>
    <w:r w:rsidR="005B4D95">
      <w:rPr>
        <w:noProof/>
      </w:rPr>
      <w:drawing>
        <wp:anchor distT="0" distB="0" distL="0" distR="0" simplePos="0" relativeHeight="251658247" behindDoc="1" locked="0" layoutInCell="1" allowOverlap="1" wp14:anchorId="2B9338CF" wp14:editId="346C12E4">
          <wp:simplePos x="0" y="0"/>
          <wp:positionH relativeFrom="page">
            <wp:posOffset>208279</wp:posOffset>
          </wp:positionH>
          <wp:positionV relativeFrom="page">
            <wp:posOffset>10155973</wp:posOffset>
          </wp:positionV>
          <wp:extent cx="7135114" cy="374015"/>
          <wp:effectExtent l="0" t="0" r="0" b="0"/>
          <wp:wrapNone/>
          <wp:docPr id="96" name="Imag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135114" cy="374015"/>
                  </a:xfrm>
                  <a:prstGeom prst="rect">
                    <a:avLst/>
                  </a:prstGeom>
                </pic:spPr>
              </pic:pic>
            </a:graphicData>
          </a:graphic>
        </wp:anchor>
      </w:drawing>
    </w:r>
    <w:r w:rsidR="005B4D95">
      <w:rPr>
        <w:noProof/>
      </w:rPr>
      <mc:AlternateContent>
        <mc:Choice Requires="wps">
          <w:drawing>
            <wp:anchor distT="0" distB="0" distL="0" distR="0" simplePos="0" relativeHeight="251658249" behindDoc="1" locked="0" layoutInCell="1" allowOverlap="1" wp14:anchorId="2B9338D3" wp14:editId="2B9338D4">
              <wp:simplePos x="0" y="0"/>
              <wp:positionH relativeFrom="page">
                <wp:posOffset>3515359</wp:posOffset>
              </wp:positionH>
              <wp:positionV relativeFrom="page">
                <wp:posOffset>10190479</wp:posOffset>
              </wp:positionV>
              <wp:extent cx="532130" cy="16573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65735"/>
                      </a:xfrm>
                      <a:prstGeom prst="rect">
                        <a:avLst/>
                      </a:prstGeom>
                    </wps:spPr>
                    <wps:txbx>
                      <w:txbxContent>
                        <w:p w14:paraId="2B93396F" w14:textId="77777777" w:rsidR="00667A77" w:rsidRDefault="005B4D95">
                          <w:pPr>
                            <w:pStyle w:val="BodyText"/>
                            <w:spacing w:line="245" w:lineRule="exact"/>
                            <w:ind w:left="20"/>
                            <w:rPr>
                              <w:rFonts w:ascii="Calibri"/>
                            </w:rPr>
                          </w:pPr>
                          <w:r>
                            <w:rPr>
                              <w:rFonts w:ascii="Calibri"/>
                              <w:color w:val="FF0000"/>
                              <w:spacing w:val="-2"/>
                            </w:rPr>
                            <w:t>OFFICIAL</w:t>
                          </w:r>
                        </w:p>
                      </w:txbxContent>
                    </wps:txbx>
                    <wps:bodyPr wrap="square" lIns="0" tIns="0" rIns="0" bIns="0" rtlCol="0">
                      <a:noAutofit/>
                    </wps:bodyPr>
                  </wps:wsp>
                </a:graphicData>
              </a:graphic>
            </wp:anchor>
          </w:drawing>
        </mc:Choice>
        <mc:Fallback>
          <w:pict>
            <v:shape w14:anchorId="2B9338D3" id="Textbox 98" o:spid="_x0000_s1031" type="#_x0000_t202" style="position:absolute;margin-left:276.8pt;margin-top:802.4pt;width:41.9pt;height:13.05pt;z-index:-2516582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D0lwEAACEDAAAOAAAAZHJzL2Uyb0RvYy54bWysUtuO0zAQfUfiHyy/0/SiLihqulpYgZBW&#10;gLTwAa5jNxaxx8y4Tfr3jN20RfCG9mU89oyPzznjzf3oe3E0SA5CIxezuRQmaGhd2Dfyx/ePb95J&#10;QUmFVvUQTCNPhuT99vWrzRBrs4QO+tagYJBA9RAb2aUU66oi3RmvaAbRBC5aQK8Sb3FftagGRvd9&#10;tZzP76oBsI0I2hDx6eO5KLcF31qj01drySTRN5K5pRKxxF2O1Xaj6j2q2Dk90VD/wcIrF/jRK9Sj&#10;Skoc0P0D5Z1GILBppsFXYK3TpmhgNYv5X2qeOxVN0cLmULzaRC8Hq78cn+M3FGl8DyMPsIig+AT6&#10;J7E31RCpnnqyp1QTd2eho0WfV5Yg+CJ7e7r6acYkNB+uV8vFiiuaS4u79dvVOvtd3S5HpPTJgBc5&#10;aSTyuAoBdXyidG69tExczs9nImncjcK1/EoGzSc7aE8sZeBpNpJ+HRQaKfrPge3Ko78keEl2lwRT&#10;/wHKB8mKAjwcElhXCNxwJwI8hyJh+jN50H/uS9ftZ29/AwAA//8DAFBLAwQUAAYACAAAACEALBSf&#10;6OEAAAANAQAADwAAAGRycy9kb3ducmV2LnhtbEyPwU7DMBBE70j8g7VI3KgNaUObxqkqBCck1DQc&#10;ODqxm1iN1yF22/D3bE9w3Jmn2Zl8M7menc0YrEcJjzMBzGDjtcVWwmf19rAEFqJCrXqPRsKPCbAp&#10;bm9ylWl/wdKc97FlFIIhUxK6GIeM89B0xqkw84NB8g5+dCrSObZcj+pC4a7nT0Kk3CmL9KFTg3np&#10;THPcn5yE7ReWr/b7o96Vh9JW1Urge3qU8v5u2q6BRTPFPxiu9ak6FNSp9ifUgfUSFoskJZSMVMxp&#10;BCFp8jwHVl+lRKyAFzn/v6L4BQAA//8DAFBLAQItABQABgAIAAAAIQC2gziS/gAAAOEBAAATAAAA&#10;AAAAAAAAAAAAAAAAAABbQ29udGVudF9UeXBlc10ueG1sUEsBAi0AFAAGAAgAAAAhADj9If/WAAAA&#10;lAEAAAsAAAAAAAAAAAAAAAAALwEAAF9yZWxzLy5yZWxzUEsBAi0AFAAGAAgAAAAhAKKggPSXAQAA&#10;IQMAAA4AAAAAAAAAAAAAAAAALgIAAGRycy9lMm9Eb2MueG1sUEsBAi0AFAAGAAgAAAAhACwUn+jh&#10;AAAADQEAAA8AAAAAAAAAAAAAAAAA8QMAAGRycy9kb3ducmV2LnhtbFBLBQYAAAAABAAEAPMAAAD/&#10;BAAAAAA=&#10;" filled="f" stroked="f">
              <v:textbox inset="0,0,0,0">
                <w:txbxContent>
                  <w:p w14:paraId="2B93396F" w14:textId="77777777" w:rsidR="00667A77" w:rsidRDefault="005B4D95">
                    <w:pPr>
                      <w:pStyle w:val="BodyText"/>
                      <w:spacing w:line="245" w:lineRule="exact"/>
                      <w:ind w:left="20"/>
                      <w:rPr>
                        <w:rFonts w:ascii="Calibri"/>
                      </w:rPr>
                    </w:pPr>
                    <w:r>
                      <w:rPr>
                        <w:rFonts w:ascii="Calibri"/>
                        <w:color w:val="FF0000"/>
                        <w:spacing w:val="-2"/>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338BC" w14:textId="44DC9975" w:rsidR="00667A77" w:rsidRDefault="00AE3DA3">
    <w:pPr>
      <w:pStyle w:val="BodyText"/>
      <w:spacing w:line="14" w:lineRule="auto"/>
      <w:rPr>
        <w:sz w:val="20"/>
      </w:rPr>
    </w:pPr>
    <w:r>
      <w:rPr>
        <w:noProof/>
      </w:rPr>
      <mc:AlternateContent>
        <mc:Choice Requires="wps">
          <w:drawing>
            <wp:anchor distT="0" distB="0" distL="0" distR="0" simplePos="0" relativeHeight="251658254" behindDoc="1" locked="0" layoutInCell="1" allowOverlap="1" wp14:anchorId="2B9338DD" wp14:editId="70E45ECD">
              <wp:simplePos x="0" y="0"/>
              <wp:positionH relativeFrom="page">
                <wp:posOffset>3467100</wp:posOffset>
              </wp:positionH>
              <wp:positionV relativeFrom="page">
                <wp:posOffset>10216515</wp:posOffset>
              </wp:positionV>
              <wp:extent cx="532130" cy="16573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65735"/>
                      </a:xfrm>
                      <a:prstGeom prst="rect">
                        <a:avLst/>
                      </a:prstGeom>
                    </wps:spPr>
                    <wps:txbx>
                      <w:txbxContent>
                        <w:p w14:paraId="2B933972" w14:textId="77777777" w:rsidR="00667A77" w:rsidRDefault="005B4D95">
                          <w:pPr>
                            <w:pStyle w:val="BodyText"/>
                            <w:spacing w:line="245" w:lineRule="exact"/>
                            <w:ind w:left="20"/>
                            <w:rPr>
                              <w:rFonts w:ascii="Calibri"/>
                            </w:rPr>
                          </w:pPr>
                          <w:r>
                            <w:rPr>
                              <w:rFonts w:ascii="Calibri"/>
                              <w:color w:val="FF0000"/>
                              <w:spacing w:val="-2"/>
                            </w:rPr>
                            <w:t>OFFICIAL</w:t>
                          </w:r>
                        </w:p>
                      </w:txbxContent>
                    </wps:txbx>
                    <wps:bodyPr wrap="square" lIns="0" tIns="0" rIns="0" bIns="0" rtlCol="0">
                      <a:noAutofit/>
                    </wps:bodyPr>
                  </wps:wsp>
                </a:graphicData>
              </a:graphic>
            </wp:anchor>
          </w:drawing>
        </mc:Choice>
        <mc:Fallback>
          <w:pict>
            <v:shapetype w14:anchorId="2B9338DD" id="_x0000_t202" coordsize="21600,21600" o:spt="202" path="m,l,21600r21600,l21600,xe">
              <v:stroke joinstyle="miter"/>
              <v:path gradientshapeok="t" o:connecttype="rect"/>
            </v:shapetype>
            <v:shape id="Textbox 161" o:spid="_x0000_s1033" type="#_x0000_t202" style="position:absolute;margin-left:273pt;margin-top:804.45pt;width:41.9pt;height:13.05pt;z-index:-2516582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NkXmAEAACEDAAAOAAAAZHJzL2Uyb0RvYy54bWysUtuO0zAQfUfiHyy/U/ei7qKo6QpYgZBW&#10;gLTLB7iO3UTEHjPjNunfM3bTFsEb4sUez4yPzznjzcPoe3G0SB2EWi5mcylsMNB0YV/L7y8f37yV&#10;gpIOje4h2FqeLMmH7etXmyFWdgkt9I1FwSCBqiHWsk0pVkqRaa3XNINoAxcdoNeJj7hXDeqB0X2v&#10;lvP5nRoAm4hgLBFnH89FuS34zlmTvjpHNom+lswtlRXLusur2m50tUcd285MNPQ/sPC6C/zoFepR&#10;Jy0O2P0F5TuDQODSzIBX4FxnbNHAahbzP9Q8tzraooXNoXi1if4frPlyfI7fUKTxPYw8wCKC4hOY&#10;H8TeqCFSNfVkT6ki7s5CR4c+7yxB8EX29nT1045JGE6uV8vFiiuGS4u79f1qnf1Wt8sRKX2y4EUO&#10;aok8rkJAH58onVsvLROX8/OZSBp3o+iaWt5n0JzZQXNiKQNPs5b086DRStF/DmxXHv0lwEuwuwSY&#10;+g9QPkhWFODdIYHrCoEb7kSA51AkTH8mD/r3c+m6/eztLwAAAP//AwBQSwMEFAAGAAgAAAAhAFQq&#10;D/jhAAAADQEAAA8AAABkcnMvZG93bnJldi54bWxMj8FOwzAQRO9I/IO1SNyoTaFWE+JUFYITEiIN&#10;B45O7CZW43WI3Tb8PdsTHHdmNDuv2Mx+YCc7RRdQwf1CALPYBuOwU/BZv96tgcWk0eghoFXwYyNs&#10;yuurQucmnLGyp13qGJVgzLWCPqUx5zy2vfU6LsJokbx9mLxOdE4dN5M+U7kf+FIIyb12SB96Pdrn&#10;3raH3dEr2H5h9eK+35uPal+5us4EvsmDUrc38/YJWLJz+gvDZT5Nh5I2NeGIJrJBwepREksiQ4p1&#10;BowicpkRTXORHlYCeFnw/xTlLwAAAP//AwBQSwECLQAUAAYACAAAACEAtoM4kv4AAADhAQAAEwAA&#10;AAAAAAAAAAAAAAAAAAAAW0NvbnRlbnRfVHlwZXNdLnhtbFBLAQItABQABgAIAAAAIQA4/SH/1gAA&#10;AJQBAAALAAAAAAAAAAAAAAAAAC8BAABfcmVscy8ucmVsc1BLAQItABQABgAIAAAAIQAsENkXmAEA&#10;ACEDAAAOAAAAAAAAAAAAAAAAAC4CAABkcnMvZTJvRG9jLnhtbFBLAQItABQABgAIAAAAIQBUKg/4&#10;4QAAAA0BAAAPAAAAAAAAAAAAAAAAAPIDAABkcnMvZG93bnJldi54bWxQSwUGAAAAAAQABADzAAAA&#10;AAUAAAAA&#10;" filled="f" stroked="f">
              <v:textbox inset="0,0,0,0">
                <w:txbxContent>
                  <w:p w14:paraId="2B933972" w14:textId="77777777" w:rsidR="00667A77" w:rsidRDefault="005B4D95">
                    <w:pPr>
                      <w:pStyle w:val="BodyText"/>
                      <w:spacing w:line="245" w:lineRule="exact"/>
                      <w:ind w:left="20"/>
                      <w:rPr>
                        <w:rFonts w:ascii="Calibri"/>
                      </w:rPr>
                    </w:pPr>
                    <w:r>
                      <w:rPr>
                        <w:rFonts w:ascii="Calibri"/>
                        <w:color w:val="FF0000"/>
                        <w:spacing w:val="-2"/>
                      </w:rPr>
                      <w:t>OFFICIAL</w:t>
                    </w:r>
                  </w:p>
                </w:txbxContent>
              </v:textbox>
              <w10:wrap anchorx="page" anchory="page"/>
            </v:shape>
          </w:pict>
        </mc:Fallback>
      </mc:AlternateContent>
    </w:r>
    <w:r>
      <w:rPr>
        <w:noProof/>
      </w:rPr>
      <mc:AlternateContent>
        <mc:Choice Requires="wps">
          <w:drawing>
            <wp:anchor distT="0" distB="0" distL="0" distR="0" simplePos="0" relativeHeight="251658253" behindDoc="1" locked="0" layoutInCell="1" allowOverlap="1" wp14:anchorId="2B9338DB" wp14:editId="51542DF1">
              <wp:simplePos x="0" y="0"/>
              <wp:positionH relativeFrom="page">
                <wp:posOffset>501650</wp:posOffset>
              </wp:positionH>
              <wp:positionV relativeFrom="page">
                <wp:posOffset>10229215</wp:posOffset>
              </wp:positionV>
              <wp:extent cx="229235" cy="16573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2B933971" w14:textId="77777777" w:rsidR="00667A77" w:rsidRDefault="005B4D95">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17</w:t>
                          </w:r>
                          <w:r>
                            <w:rPr>
                              <w:rFonts w:ascii="Calibri"/>
                              <w:spacing w:val="-5"/>
                            </w:rPr>
                            <w:fldChar w:fldCharType="end"/>
                          </w:r>
                        </w:p>
                      </w:txbxContent>
                    </wps:txbx>
                    <wps:bodyPr wrap="square" lIns="0" tIns="0" rIns="0" bIns="0" rtlCol="0">
                      <a:noAutofit/>
                    </wps:bodyPr>
                  </wps:wsp>
                </a:graphicData>
              </a:graphic>
            </wp:anchor>
          </w:drawing>
        </mc:Choice>
        <mc:Fallback>
          <w:pict>
            <v:shape w14:anchorId="2B9338DB" id="Textbox 160" o:spid="_x0000_s1034" type="#_x0000_t202" style="position:absolute;margin-left:39.5pt;margin-top:805.45pt;width:18.05pt;height:13.05pt;z-index:-2516582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62DlwEAACEDAAAOAAAAZHJzL2Uyb0RvYy54bWysUsGO0zAQvSPxD5bvNG3QLkvUdAWsQEgr&#10;WGnhA1zHbixij5lxm/TvGbtpi+CGuIzH4/Hze2+8vp/8IA4GyUFo5WqxlMIEDZ0Lu1Z+//bx1Z0U&#10;lFTo1ADBtPJoSN5vXr5Yj7ExNfQwdAYFgwRqxtjKPqXYVBXp3nhFC4gm8KEF9CrxFndVh2pkdD9U&#10;9XJ5W42AXUTQhoirD6dDuSn41hqdvlpLJomhlcwtlYglbnOsNmvV7FDF3umZhvoHFl65wI9eoB5U&#10;UmKP7i8o7zQCgU0LDb4Ca502RQOrWS3/UPPcq2iKFjaH4sUm+n+w+svhOT6hSNN7mHiARQTFR9A/&#10;iL2pxkjN3JM9pYa4OwudLPq8sgTBF9nb48VPMyWhuVjXb+vXN1JoPlrd3rzhPGNeL0ek9MmAFzlp&#10;JfK4CgF1eKR0aj23zFxOz2ciadpOwnWtvMugubKF7shSRp5mK+nnXqGRYvgc2K48+nOC52R7TjAN&#10;H6B8kKwowLt9AusKgSvuTIDnUCTMfyYP+vd96br+7M0vAAAA//8DAFBLAwQUAAYACAAAACEA7QPb&#10;M98AAAAMAQAADwAAAGRycy9kb3ducmV2LnhtbEyPwU7DMBBE70j8g7VI3KgdECkJcaoKwQkJkYYD&#10;RyfeJlbjdYjdNvw9zqkcd3Y086bYzHZgJ5y8cSQhWQlgSK3ThjoJX/Xb3RMwHxRpNThCCb/oYVNe&#10;XxUq1+5MFZ52oWMxhHyuJPQhjDnnvu3RKr9yI1L87d1kVYjn1HE9qXMMtwO/FyLlVhmKDb0a8aXH&#10;9rA7Wgnbb6pezc9H81ntK1PXmaD39CDl7c28fQYWcA4XMyz4ER3KyNS4I2nPBgnrLE4JUU8TkQFb&#10;HMljAqxZpIe1AF4W/P+I8g8AAP//AwBQSwECLQAUAAYACAAAACEAtoM4kv4AAADhAQAAEwAAAAAA&#10;AAAAAAAAAAAAAAAAW0NvbnRlbnRfVHlwZXNdLnhtbFBLAQItABQABgAIAAAAIQA4/SH/1gAAAJQB&#10;AAALAAAAAAAAAAAAAAAAAC8BAABfcmVscy8ucmVsc1BLAQItABQABgAIAAAAIQAGB62DlwEAACED&#10;AAAOAAAAAAAAAAAAAAAAAC4CAABkcnMvZTJvRG9jLnhtbFBLAQItABQABgAIAAAAIQDtA9sz3wAA&#10;AAwBAAAPAAAAAAAAAAAAAAAAAPEDAABkcnMvZG93bnJldi54bWxQSwUGAAAAAAQABADzAAAA/QQA&#10;AAAA&#10;" filled="f" stroked="f">
              <v:textbox inset="0,0,0,0">
                <w:txbxContent>
                  <w:p w14:paraId="2B933971" w14:textId="77777777" w:rsidR="00667A77" w:rsidRDefault="005B4D95">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17</w:t>
                    </w:r>
                    <w:r>
                      <w:rPr>
                        <w:rFonts w:ascii="Calibri"/>
                        <w:spacing w:val="-5"/>
                      </w:rPr>
                      <w:fldChar w:fldCharType="end"/>
                    </w:r>
                  </w:p>
                </w:txbxContent>
              </v:textbox>
              <w10:wrap anchorx="page" anchory="page"/>
            </v:shape>
          </w:pict>
        </mc:Fallback>
      </mc:AlternateContent>
    </w:r>
    <w:r w:rsidR="005B4D95">
      <w:rPr>
        <w:noProof/>
      </w:rPr>
      <w:drawing>
        <wp:anchor distT="0" distB="0" distL="0" distR="0" simplePos="0" relativeHeight="251658252" behindDoc="1" locked="0" layoutInCell="1" allowOverlap="1" wp14:anchorId="2B9338D9" wp14:editId="509FD95D">
          <wp:simplePos x="0" y="0"/>
          <wp:positionH relativeFrom="page">
            <wp:posOffset>208279</wp:posOffset>
          </wp:positionH>
          <wp:positionV relativeFrom="page">
            <wp:posOffset>10114381</wp:posOffset>
          </wp:positionV>
          <wp:extent cx="7135114" cy="374015"/>
          <wp:effectExtent l="0" t="0" r="0" b="0"/>
          <wp:wrapNone/>
          <wp:docPr id="120093172" name="Image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135114" cy="374015"/>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338C0" w14:textId="7AB00967" w:rsidR="00667A77" w:rsidRDefault="00AE3DA3">
    <w:pPr>
      <w:pStyle w:val="BodyText"/>
      <w:spacing w:line="14" w:lineRule="auto"/>
      <w:rPr>
        <w:sz w:val="20"/>
      </w:rPr>
    </w:pPr>
    <w:r>
      <w:rPr>
        <w:noProof/>
      </w:rPr>
      <mc:AlternateContent>
        <mc:Choice Requires="wps">
          <w:drawing>
            <wp:anchor distT="0" distB="0" distL="0" distR="0" simplePos="0" relativeHeight="251658259" behindDoc="1" locked="0" layoutInCell="1" allowOverlap="1" wp14:anchorId="2B9338E7" wp14:editId="754849E6">
              <wp:simplePos x="0" y="0"/>
              <wp:positionH relativeFrom="page">
                <wp:posOffset>3524250</wp:posOffset>
              </wp:positionH>
              <wp:positionV relativeFrom="page">
                <wp:posOffset>10165080</wp:posOffset>
              </wp:positionV>
              <wp:extent cx="532130" cy="165735"/>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65735"/>
                      </a:xfrm>
                      <a:prstGeom prst="rect">
                        <a:avLst/>
                      </a:prstGeom>
                    </wps:spPr>
                    <wps:txbx>
                      <w:txbxContent>
                        <w:p w14:paraId="2B933975" w14:textId="77777777" w:rsidR="00667A77" w:rsidRDefault="005B4D95">
                          <w:pPr>
                            <w:pStyle w:val="BodyText"/>
                            <w:spacing w:line="245" w:lineRule="exact"/>
                            <w:ind w:left="20"/>
                            <w:rPr>
                              <w:rFonts w:ascii="Calibri"/>
                            </w:rPr>
                          </w:pPr>
                          <w:r>
                            <w:rPr>
                              <w:rFonts w:ascii="Calibri"/>
                              <w:color w:val="FF0000"/>
                              <w:spacing w:val="-2"/>
                            </w:rPr>
                            <w:t>OFFICIAL</w:t>
                          </w:r>
                        </w:p>
                      </w:txbxContent>
                    </wps:txbx>
                    <wps:bodyPr wrap="square" lIns="0" tIns="0" rIns="0" bIns="0" rtlCol="0">
                      <a:noAutofit/>
                    </wps:bodyPr>
                  </wps:wsp>
                </a:graphicData>
              </a:graphic>
            </wp:anchor>
          </w:drawing>
        </mc:Choice>
        <mc:Fallback>
          <w:pict>
            <v:shapetype w14:anchorId="2B9338E7" id="_x0000_t202" coordsize="21600,21600" o:spt="202" path="m,l,21600r21600,l21600,xe">
              <v:stroke joinstyle="miter"/>
              <v:path gradientshapeok="t" o:connecttype="rect"/>
            </v:shapetype>
            <v:shape id="Textbox 268" o:spid="_x0000_s1036" type="#_x0000_t202" style="position:absolute;margin-left:277.5pt;margin-top:800.4pt;width:41.9pt;height:13.05pt;z-index:-25165822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sZlgEAACIDAAAOAAAAZHJzL2Uyb0RvYy54bWysUtuO0zAQfUfiHyy/0/SiLihqulpYgZBW&#10;gLTwAa5jNxaxx8y4Tfr3jN20RfCG9sUZe8Yn5+LN/eh7cTRIDkIjF7O5FCZoaF3YN/LH949v3klB&#10;SYVW9RBMI0+G5P329avNEGuzhA761qBgkED1EBvZpRTrqiLdGa9oBtEEblpArxJvcV+1qAZG9321&#10;nM/vqgGwjQjaEPHp47kptwXfWqPTV2vJJNE3krmlsmJZd3mtthtV71HFzumJhvoPFl65wD+9Qj2q&#10;pMQB3T9Q3mkEAptmGnwF1jptigZWs5j/pea5U9EULWwOxatN9HKw+svxOX5Dkcb3MHKARQTFJ9A/&#10;ib2phkj1NJM9pZp4OgsdLfr8ZQmCL7K3p6ufZkxC8+F6tVysuKO5tbhbv12ts9/V7XJESp8MeJGL&#10;RiLHVQio4xOl8+hlZOJy/n0mksbdKFzLyCXFfLSD9sRaBo6zkfTroNBI0X8O7FfO/lLgpdhdCkz9&#10;BygvJEsK8HBIYF1hcMOdGHAQRcP0aHLSf+7L1O1pb38DAAD//wMAUEsDBBQABgAIAAAAIQDotkN+&#10;4AAAAA0BAAAPAAAAZHJzL2Rvd25yZXYueG1sTI/BTsMwEETvSPyDtUjcqE1RrDbEqSoEJyREGg4c&#10;ndhNrMbrELtt+Hu2J3rb3RnNzis2sx/YyU7RBVTwuBDALLbBOOwUfNVvDytgMWk0eghoFfzaCJvy&#10;9qbQuQlnrOxplzpGIRhzraBPacw5j21vvY6LMFokbR8mrxOtU8fNpM8U7ge+FEJyrx3Sh16P9qW3&#10;7WF39Aq231i9up+P5rPaV66u1wLf5UGp+7t5+wws2Tn9m+FSn6pDSZ2acEQT2aAgyzJiSSRIIQiC&#10;LPJpRUNzOS3lGnhZ8GuK8g8AAP//AwBQSwECLQAUAAYACAAAACEAtoM4kv4AAADhAQAAEwAAAAAA&#10;AAAAAAAAAAAAAAAAW0NvbnRlbnRfVHlwZXNdLnhtbFBLAQItABQABgAIAAAAIQA4/SH/1gAAAJQB&#10;AAALAAAAAAAAAAAAAAAAAC8BAABfcmVscy8ucmVsc1BLAQItABQABgAIAAAAIQDT+nsZlgEAACID&#10;AAAOAAAAAAAAAAAAAAAAAC4CAABkcnMvZTJvRG9jLnhtbFBLAQItABQABgAIAAAAIQDotkN+4AAA&#10;AA0BAAAPAAAAAAAAAAAAAAAAAPADAABkcnMvZG93bnJldi54bWxQSwUGAAAAAAQABADzAAAA/QQA&#10;AAAA&#10;" filled="f" stroked="f">
              <v:textbox inset="0,0,0,0">
                <w:txbxContent>
                  <w:p w14:paraId="2B933975" w14:textId="77777777" w:rsidR="00667A77" w:rsidRDefault="005B4D95">
                    <w:pPr>
                      <w:pStyle w:val="BodyText"/>
                      <w:spacing w:line="245" w:lineRule="exact"/>
                      <w:ind w:left="20"/>
                      <w:rPr>
                        <w:rFonts w:ascii="Calibri"/>
                      </w:rPr>
                    </w:pPr>
                    <w:r>
                      <w:rPr>
                        <w:rFonts w:ascii="Calibri"/>
                        <w:color w:val="FF0000"/>
                        <w:spacing w:val="-2"/>
                      </w:rPr>
                      <w:t>OFFICIAL</w:t>
                    </w:r>
                  </w:p>
                </w:txbxContent>
              </v:textbox>
              <w10:wrap anchorx="page" anchory="page"/>
            </v:shape>
          </w:pict>
        </mc:Fallback>
      </mc:AlternateContent>
    </w:r>
    <w:r>
      <w:rPr>
        <w:noProof/>
      </w:rPr>
      <mc:AlternateContent>
        <mc:Choice Requires="wps">
          <w:drawing>
            <wp:anchor distT="0" distB="0" distL="0" distR="0" simplePos="0" relativeHeight="251658258" behindDoc="1" locked="0" layoutInCell="1" allowOverlap="1" wp14:anchorId="2B9338E5" wp14:editId="4F2C12FB">
              <wp:simplePos x="0" y="0"/>
              <wp:positionH relativeFrom="page">
                <wp:posOffset>501650</wp:posOffset>
              </wp:positionH>
              <wp:positionV relativeFrom="page">
                <wp:posOffset>10158730</wp:posOffset>
              </wp:positionV>
              <wp:extent cx="229235" cy="16573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2B933974" w14:textId="77777777" w:rsidR="00667A77" w:rsidRDefault="005B4D95">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32</w:t>
                          </w:r>
                          <w:r>
                            <w:rPr>
                              <w:rFonts w:ascii="Calibri"/>
                              <w:spacing w:val="-5"/>
                            </w:rPr>
                            <w:fldChar w:fldCharType="end"/>
                          </w:r>
                        </w:p>
                      </w:txbxContent>
                    </wps:txbx>
                    <wps:bodyPr wrap="square" lIns="0" tIns="0" rIns="0" bIns="0" rtlCol="0">
                      <a:noAutofit/>
                    </wps:bodyPr>
                  </wps:wsp>
                </a:graphicData>
              </a:graphic>
            </wp:anchor>
          </w:drawing>
        </mc:Choice>
        <mc:Fallback>
          <w:pict>
            <v:shape w14:anchorId="2B9338E5" id="Textbox 267" o:spid="_x0000_s1037" type="#_x0000_t202" style="position:absolute;margin-left:39.5pt;margin-top:799.9pt;width:18.05pt;height:13.05pt;z-index:-2516582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ZpvlwEAACIDAAAOAAAAZHJzL2Uyb0RvYy54bWysUsGO0zAQvSPxD5bvNG3QLhA1XQErENIK&#10;kJb9ANexG4vYY2bcJv17xm7aIvaGuIzH4/Hze2+8vpv8IA4GyUFo5WqxlMIEDZ0Lu1Y+/fj06q0U&#10;lFTo1ADBtPJoSN5tXr5Yj7ExNfQwdAYFgwRqxtjKPqXYVBXp3nhFC4gm8KEF9CrxFndVh2pkdD9U&#10;9XJ5W42AXUTQhoir96dDuSn41hqdvllLJomhlcwtlYglbnOsNmvV7FDF3umZhvoHFl65wI9eoO5V&#10;UmKP7hmUdxqBwKaFBl+BtU6booHVrJZ/qXnsVTRFC5tD8WIT/T9Y/fXwGL+jSNMHmHiARQTFB9A/&#10;ib2pxkjN3JM9pYa4OwudLPq8sgTBF9nb48VPMyWhuVjX7+rXN1JoPlrd3rzhPGNeL0ek9NmAFzlp&#10;JfK4CgF1eKB0aj23zFxOz2ciadpOwnWMvMqoubSF7shaRh5nK+nXXqGRYvgS2K88+3OC52R7TjAN&#10;H6H8kCwpwPt9AusKgyvuzIAHUTTMnyZP+s996bp+7c1vAAAA//8DAFBLAwQUAAYACAAAACEAv/xs&#10;++EAAAAMAQAADwAAAGRycy9kb3ducmV2LnhtbEyPwU7DMBBE70j8g7VI3KiTSgk4xKkqBCckRBoO&#10;HJ3YTazG6xC7bfh7tid6290Zzb4pN4sb2cnMwXqUkK4SYAY7ry32Er6at4cnYCEq1Gr0aCT8mgCb&#10;6vamVIX2Z6zNaRd7RiEYCiVhiHEqOA/dYJwKKz8ZJG3vZ6cirXPP9azOFO5Gvk6SnDtlkT4MajIv&#10;g+kOu6OTsP3G+tX+fLSf9b62TSMSfM8PUt7fLdtnYNEs8d8MF3xCh4qYWn9EHdgo4VFQlUj3TAjq&#10;cHGkWQqspSFfZwJ4VfLrEtUfAAAA//8DAFBLAQItABQABgAIAAAAIQC2gziS/gAAAOEBAAATAAAA&#10;AAAAAAAAAAAAAAAAAABbQ29udGVudF9UeXBlc10ueG1sUEsBAi0AFAAGAAgAAAAhADj9If/WAAAA&#10;lAEAAAsAAAAAAAAAAAAAAAAALwEAAF9yZWxzLy5yZWxzUEsBAi0AFAAGAAgAAAAhAFshmm+XAQAA&#10;IgMAAA4AAAAAAAAAAAAAAAAALgIAAGRycy9lMm9Eb2MueG1sUEsBAi0AFAAGAAgAAAAhAL/8bPvh&#10;AAAADAEAAA8AAAAAAAAAAAAAAAAA8QMAAGRycy9kb3ducmV2LnhtbFBLBQYAAAAABAAEAPMAAAD/&#10;BAAAAAA=&#10;" filled="f" stroked="f">
              <v:textbox inset="0,0,0,0">
                <w:txbxContent>
                  <w:p w14:paraId="2B933974" w14:textId="77777777" w:rsidR="00667A77" w:rsidRDefault="005B4D95">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32</w:t>
                    </w:r>
                    <w:r>
                      <w:rPr>
                        <w:rFonts w:ascii="Calibri"/>
                        <w:spacing w:val="-5"/>
                      </w:rPr>
                      <w:fldChar w:fldCharType="end"/>
                    </w:r>
                  </w:p>
                </w:txbxContent>
              </v:textbox>
              <w10:wrap anchorx="page" anchory="page"/>
            </v:shape>
          </w:pict>
        </mc:Fallback>
      </mc:AlternateContent>
    </w:r>
    <w:r w:rsidR="005B4D95">
      <w:rPr>
        <w:noProof/>
      </w:rPr>
      <w:drawing>
        <wp:anchor distT="0" distB="0" distL="0" distR="0" simplePos="0" relativeHeight="251658257" behindDoc="1" locked="0" layoutInCell="1" allowOverlap="1" wp14:anchorId="2B9338E3" wp14:editId="779F7DD0">
          <wp:simplePos x="0" y="0"/>
          <wp:positionH relativeFrom="page">
            <wp:posOffset>208279</wp:posOffset>
          </wp:positionH>
          <wp:positionV relativeFrom="page">
            <wp:posOffset>10114381</wp:posOffset>
          </wp:positionV>
          <wp:extent cx="7135114" cy="374015"/>
          <wp:effectExtent l="0" t="0" r="0" b="0"/>
          <wp:wrapNone/>
          <wp:docPr id="266" name="Image 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135114" cy="37401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FC37D2" w14:textId="77777777" w:rsidR="0092560D" w:rsidRDefault="0092560D">
      <w:r>
        <w:separator/>
      </w:r>
    </w:p>
  </w:footnote>
  <w:footnote w:type="continuationSeparator" w:id="0">
    <w:p w14:paraId="2D0F8B35" w14:textId="77777777" w:rsidR="0092560D" w:rsidRDefault="0092560D">
      <w:r>
        <w:continuationSeparator/>
      </w:r>
    </w:p>
  </w:footnote>
  <w:footnote w:id="1">
    <w:p w14:paraId="717FFC37" w14:textId="22FC82DE" w:rsidR="00690F2E" w:rsidRDefault="00690F2E">
      <w:pPr>
        <w:pStyle w:val="FootnoteText"/>
      </w:pPr>
      <w:r>
        <w:rPr>
          <w:rStyle w:val="FootnoteReference"/>
        </w:rPr>
        <w:footnoteRef/>
      </w:r>
      <w:r>
        <w:t xml:space="preserve"> Commonwealth Risk Management</w:t>
      </w:r>
      <w:r w:rsidR="00AC3777">
        <w:t xml:space="preserve"> Policy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338B7" w14:textId="1D9A0A5C" w:rsidR="00667A77" w:rsidRDefault="005B4D95">
    <w:pPr>
      <w:pStyle w:val="BodyText"/>
      <w:spacing w:line="14" w:lineRule="auto"/>
      <w:rPr>
        <w:sz w:val="20"/>
      </w:rPr>
    </w:pPr>
    <w:r>
      <w:rPr>
        <w:noProof/>
      </w:rPr>
      <w:drawing>
        <wp:anchor distT="0" distB="0" distL="0" distR="0" simplePos="0" relativeHeight="251658240" behindDoc="1" locked="0" layoutInCell="1" allowOverlap="1" wp14:anchorId="2B9338C1" wp14:editId="00FCE613">
          <wp:simplePos x="0" y="0"/>
          <wp:positionH relativeFrom="page">
            <wp:posOffset>182806</wp:posOffset>
          </wp:positionH>
          <wp:positionV relativeFrom="page">
            <wp:posOffset>141037</wp:posOffset>
          </wp:positionV>
          <wp:extent cx="7102024" cy="450409"/>
          <wp:effectExtent l="0" t="0" r="0" b="0"/>
          <wp:wrapNone/>
          <wp:docPr id="395895167"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102024" cy="450409"/>
                  </a:xfrm>
                  <a:prstGeom prst="rect">
                    <a:avLst/>
                  </a:prstGeom>
                </pic:spPr>
              </pic:pic>
            </a:graphicData>
          </a:graphic>
        </wp:anchor>
      </w:drawing>
    </w:r>
    <w:r>
      <w:rPr>
        <w:noProof/>
      </w:rPr>
      <mc:AlternateContent>
        <mc:Choice Requires="wps">
          <w:drawing>
            <wp:anchor distT="0" distB="0" distL="0" distR="0" simplePos="0" relativeHeight="251658241" behindDoc="1" locked="0" layoutInCell="1" allowOverlap="1" wp14:anchorId="2B9338C3" wp14:editId="2B9338C4">
              <wp:simplePos x="0" y="0"/>
              <wp:positionH relativeFrom="page">
                <wp:posOffset>3524503</wp:posOffset>
              </wp:positionH>
              <wp:positionV relativeFrom="page">
                <wp:posOffset>196087</wp:posOffset>
              </wp:positionV>
              <wp:extent cx="539115"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115" cy="165735"/>
                      </a:xfrm>
                      <a:prstGeom prst="rect">
                        <a:avLst/>
                      </a:prstGeom>
                    </wps:spPr>
                    <wps:txbx>
                      <w:txbxContent>
                        <w:p w14:paraId="2B93396A" w14:textId="77777777" w:rsidR="00667A77" w:rsidRDefault="005B4D95">
                          <w:pPr>
                            <w:spacing w:line="245" w:lineRule="exact"/>
                            <w:ind w:left="20"/>
                            <w:rPr>
                              <w:rFonts w:ascii="Calibri"/>
                              <w:b/>
                            </w:rPr>
                          </w:pPr>
                          <w:r>
                            <w:rPr>
                              <w:rFonts w:ascii="Calibri"/>
                              <w:b/>
                              <w:color w:val="FF0000"/>
                              <w:spacing w:val="-2"/>
                            </w:rPr>
                            <w:t>OFFICIAL</w:t>
                          </w:r>
                        </w:p>
                      </w:txbxContent>
                    </wps:txbx>
                    <wps:bodyPr wrap="square" lIns="0" tIns="0" rIns="0" bIns="0" rtlCol="0">
                      <a:noAutofit/>
                    </wps:bodyPr>
                  </wps:wsp>
                </a:graphicData>
              </a:graphic>
            </wp:anchor>
          </w:drawing>
        </mc:Choice>
        <mc:Fallback>
          <w:pict>
            <v:shapetype w14:anchorId="2B9338C3" id="_x0000_t202" coordsize="21600,21600" o:spt="202" path="m,l,21600r21600,l21600,xe">
              <v:stroke joinstyle="miter"/>
              <v:path gradientshapeok="t" o:connecttype="rect"/>
            </v:shapetype>
            <v:shape id="Textbox 3" o:spid="_x0000_s1026" type="#_x0000_t202" style="position:absolute;margin-left:277.5pt;margin-top:15.45pt;width:42.45pt;height:13.0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IqlAEAABoDAAAOAAAAZHJzL2Uyb0RvYy54bWysUsGO0zAQvSPxD5bv1M2uukDUdAWsQEgr&#10;WGnhA1zHbiJij5lxm/TvGbtpi+CGuIzH9vjNe2+8vp/8IA4WqYfQyGqxlMIGA20fdo38/u3jqzdS&#10;UNKh1QME28ijJXm/efliPcba3kAHQ2tRMEigeoyN7FKKtVJkOus1LSDawJcO0OvEW9ypFvXI6H5Q&#10;N8vlnRoB24hgLBGfPpwu5abgO2dN+uoc2SSGRjK3VCKWuM1Rbda63qGOXW9mGvofWHjdB256gXrQ&#10;SYs99n9B+d4gELi0MOAVONcbWzSwmmr5h5rnTkdbtLA5FC820f+DNV8Oz/EJRZrew8QDLCIoPoL5&#10;QeyNGiPVc032lGri6ix0cujzyhIEP2Rvjxc/7ZSE4cPV7duqWklh+Kq6W72+XWW/1fVxREqfLHiR&#10;k0Yij6sQ0IdHSqfSc8nM5dQ+E0nTduKSnG6hPbKGkcfYSPq512ilGD4H9inP/JzgOdmeE0zDByg/&#10;I0sJ8G6fwPWl8xV37swDKNznz5In/Pu+VF2/9OYXAAAA//8DAFBLAwQUAAYACAAAACEATfT3fN4A&#10;AAAJAQAADwAAAGRycy9kb3ducmV2LnhtbEyPwU7DMBBE70j8g7VI3KgNVQIJcaoKwQkJkYYDRyfZ&#10;JlbjdYjdNvw9ywluO5rR7Jtis7hRnHAO1pOG25UCgdT6zlKv4aN+uXkAEaKhzoyeUMM3BtiUlxeF&#10;yTt/pgpPu9gLLqGQGw1DjFMuZWgHdCas/ITE3t7PzkSWcy+72Zy53I3yTqlUOmOJPwxmwqcB28Pu&#10;6DRsP6l6tl9vzXu1r2xdZ4pe04PW11fL9hFExCX+heEXn9GhZKbGH6kLYtSQJAlviRrWKgPBgXSd&#10;8dGwc69AloX8v6D8AQAA//8DAFBLAQItABQABgAIAAAAIQC2gziS/gAAAOEBAAATAAAAAAAAAAAA&#10;AAAAAAAAAABbQ29udGVudF9UeXBlc10ueG1sUEsBAi0AFAAGAAgAAAAhADj9If/WAAAAlAEAAAsA&#10;AAAAAAAAAAAAAAAALwEAAF9yZWxzLy5yZWxzUEsBAi0AFAAGAAgAAAAhAPxXciqUAQAAGgMAAA4A&#10;AAAAAAAAAAAAAAAALgIAAGRycy9lMm9Eb2MueG1sUEsBAi0AFAAGAAgAAAAhAE3093zeAAAACQEA&#10;AA8AAAAAAAAAAAAAAAAA7gMAAGRycy9kb3ducmV2LnhtbFBLBQYAAAAABAAEAPMAAAD5BAAAAAA=&#10;" filled="f" stroked="f">
              <v:textbox inset="0,0,0,0">
                <w:txbxContent>
                  <w:p w14:paraId="2B93396A" w14:textId="77777777" w:rsidR="00667A77" w:rsidRDefault="005B4D95">
                    <w:pPr>
                      <w:spacing w:line="245" w:lineRule="exact"/>
                      <w:ind w:left="20"/>
                      <w:rPr>
                        <w:rFonts w:ascii="Calibri"/>
                        <w:b/>
                      </w:rPr>
                    </w:pPr>
                    <w:r>
                      <w:rPr>
                        <w:rFonts w:ascii="Calibri"/>
                        <w:b/>
                        <w:color w:val="FF0000"/>
                        <w:spacing w:val="-2"/>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338B9" w14:textId="77777777" w:rsidR="00667A77" w:rsidRDefault="005B4D95">
    <w:pPr>
      <w:pStyle w:val="BodyText"/>
      <w:spacing w:line="14" w:lineRule="auto"/>
      <w:rPr>
        <w:sz w:val="20"/>
      </w:rPr>
    </w:pPr>
    <w:r>
      <w:rPr>
        <w:noProof/>
      </w:rPr>
      <w:drawing>
        <wp:anchor distT="0" distB="0" distL="0" distR="0" simplePos="0" relativeHeight="251658245" behindDoc="1" locked="0" layoutInCell="1" allowOverlap="1" wp14:anchorId="2B9338CB" wp14:editId="77413B78">
          <wp:simplePos x="0" y="0"/>
          <wp:positionH relativeFrom="page">
            <wp:posOffset>182806</wp:posOffset>
          </wp:positionH>
          <wp:positionV relativeFrom="page">
            <wp:posOffset>141037</wp:posOffset>
          </wp:positionV>
          <wp:extent cx="7102024" cy="450409"/>
          <wp:effectExtent l="0" t="0" r="0" b="0"/>
          <wp:wrapNone/>
          <wp:docPr id="94" name="Imag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102024" cy="450409"/>
                  </a:xfrm>
                  <a:prstGeom prst="rect">
                    <a:avLst/>
                  </a:prstGeom>
                </pic:spPr>
              </pic:pic>
            </a:graphicData>
          </a:graphic>
        </wp:anchor>
      </w:drawing>
    </w:r>
    <w:r>
      <w:rPr>
        <w:noProof/>
      </w:rPr>
      <mc:AlternateContent>
        <mc:Choice Requires="wps">
          <w:drawing>
            <wp:anchor distT="0" distB="0" distL="0" distR="0" simplePos="0" relativeHeight="251658246" behindDoc="1" locked="0" layoutInCell="1" allowOverlap="1" wp14:anchorId="2B9338CD" wp14:editId="2B9338CE">
              <wp:simplePos x="0" y="0"/>
              <wp:positionH relativeFrom="page">
                <wp:posOffset>3524503</wp:posOffset>
              </wp:positionH>
              <wp:positionV relativeFrom="page">
                <wp:posOffset>232663</wp:posOffset>
              </wp:positionV>
              <wp:extent cx="539115" cy="16573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115" cy="165735"/>
                      </a:xfrm>
                      <a:prstGeom prst="rect">
                        <a:avLst/>
                      </a:prstGeom>
                    </wps:spPr>
                    <wps:txbx>
                      <w:txbxContent>
                        <w:p w14:paraId="2B93396D" w14:textId="77777777" w:rsidR="00667A77" w:rsidRDefault="005B4D95">
                          <w:pPr>
                            <w:spacing w:line="245" w:lineRule="exact"/>
                            <w:ind w:left="20"/>
                            <w:rPr>
                              <w:rFonts w:ascii="Calibri"/>
                              <w:b/>
                            </w:rPr>
                          </w:pPr>
                          <w:r>
                            <w:rPr>
                              <w:rFonts w:ascii="Calibri"/>
                              <w:b/>
                              <w:color w:val="FF0000"/>
                              <w:spacing w:val="-2"/>
                            </w:rPr>
                            <w:t>OFFICIAL</w:t>
                          </w:r>
                        </w:p>
                      </w:txbxContent>
                    </wps:txbx>
                    <wps:bodyPr wrap="square" lIns="0" tIns="0" rIns="0" bIns="0" rtlCol="0">
                      <a:noAutofit/>
                    </wps:bodyPr>
                  </wps:wsp>
                </a:graphicData>
              </a:graphic>
            </wp:anchor>
          </w:drawing>
        </mc:Choice>
        <mc:Fallback>
          <w:pict>
            <v:shapetype w14:anchorId="2B9338CD" id="_x0000_t202" coordsize="21600,21600" o:spt="202" path="m,l,21600r21600,l21600,xe">
              <v:stroke joinstyle="miter"/>
              <v:path gradientshapeok="t" o:connecttype="rect"/>
            </v:shapetype>
            <v:shape id="Textbox 95" o:spid="_x0000_s1029" type="#_x0000_t202" style="position:absolute;margin-left:277.5pt;margin-top:18.3pt;width:42.45pt;height:13.05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VlmQEAACEDAAAOAAAAZHJzL2Uyb0RvYy54bWysUsFuGyEQvVfKPyDuMd5YTtuV11GbqFWl&#10;qI2U5gMwC17UhSEM9q7/vgNe21V7i3oZhmF4vPeG1d3oerbXES34hlezOWfaK2it3zb85eeX6w+c&#10;YZK+lT143fCDRn63vnq3GkKtb6CDvtWREYjHeggN71IKtRCoOu0kziBoT4cGopOJtnEr2igHQne9&#10;uJnPb8UAsQ0RlEak6sPxkK8LvjFapR/GoE6sbzhxSyXGEjc5ivVK1tsoQ2fVREO+gYWT1tOjZ6gH&#10;mSTbRfsPlLMqAoJJMwVOgDFW6aKB1FTzv9Q8dzLoooXMwXC2Cf8frPq+fw5PkaXxM4w0wCICwyOo&#10;X0jeiCFgPfVkT7FG6s5CRxNdXkkCo4vk7eHspx4TU1RcLj5W1ZIzRUfV7fL9Ypn9FpfLIWL6qsGx&#10;nDQ80rgKAbl/xHRsPbVMXI7PZyJp3IzMtg1fZNBc2UB7ICkDTbPh+LqTUXPWf/NkVx79KYmnZHNK&#10;YurvoXyQrMjDp10CYwuBC+5EgOZQJEx/Jg/6z33puvzs9W8AAAD//wMAUEsDBBQABgAIAAAAIQB9&#10;wY/+4AAAAAkBAAAPAAAAZHJzL2Rvd25yZXYueG1sTI/BTsMwEETvSPyDtUjcqNNWMSSNU1UITkiI&#10;NBw4OvE2sRqvQ+y24e8xJ3qb1Yxm3xTb2Q7sjJM3jiQsFwkwpNZpQ52Ez/r14QmYD4q0GhyhhB/0&#10;sC1vbwqVa3ehCs/70LFYQj5XEvoQxpxz3/ZolV+4ESl6BzdZFeI5dVxP6hLL7cBXSSK4VYbih16N&#10;+Nxje9yfrITdF1Uv5vu9+agOlanrLKE3cZTy/m7ebYAFnMN/GP7wIzqUkalxJ9KeDRLSNI1bgoS1&#10;EMBiQKyzDFgTxeoReFnw6wXlLwAAAP//AwBQSwECLQAUAAYACAAAACEAtoM4kv4AAADhAQAAEwAA&#10;AAAAAAAAAAAAAAAAAAAAW0NvbnRlbnRfVHlwZXNdLnhtbFBLAQItABQABgAIAAAAIQA4/SH/1gAA&#10;AJQBAAALAAAAAAAAAAAAAAAAAC8BAABfcmVscy8ucmVsc1BLAQItABQABgAIAAAAIQDxrvVlmQEA&#10;ACEDAAAOAAAAAAAAAAAAAAAAAC4CAABkcnMvZTJvRG9jLnhtbFBLAQItABQABgAIAAAAIQB9wY/+&#10;4AAAAAkBAAAPAAAAAAAAAAAAAAAAAPMDAABkcnMvZG93bnJldi54bWxQSwUGAAAAAAQABADzAAAA&#10;AAUAAAAA&#10;" filled="f" stroked="f">
              <v:textbox inset="0,0,0,0">
                <w:txbxContent>
                  <w:p w14:paraId="2B93396D" w14:textId="77777777" w:rsidR="00667A77" w:rsidRDefault="005B4D95">
                    <w:pPr>
                      <w:spacing w:line="245" w:lineRule="exact"/>
                      <w:ind w:left="20"/>
                      <w:rPr>
                        <w:rFonts w:ascii="Calibri"/>
                        <w:b/>
                      </w:rPr>
                    </w:pPr>
                    <w:r>
                      <w:rPr>
                        <w:rFonts w:ascii="Calibri"/>
                        <w:b/>
                        <w:color w:val="FF0000"/>
                        <w:spacing w:val="-2"/>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338BB" w14:textId="7EE6C6F2" w:rsidR="00667A77" w:rsidRDefault="00AE3DA3">
    <w:pPr>
      <w:pStyle w:val="BodyText"/>
      <w:spacing w:line="14" w:lineRule="auto"/>
      <w:rPr>
        <w:sz w:val="20"/>
      </w:rPr>
    </w:pPr>
    <w:r>
      <w:rPr>
        <w:noProof/>
      </w:rPr>
      <mc:AlternateContent>
        <mc:Choice Requires="wps">
          <w:drawing>
            <wp:anchor distT="0" distB="0" distL="0" distR="0" simplePos="0" relativeHeight="251658251" behindDoc="1" locked="0" layoutInCell="1" allowOverlap="1" wp14:anchorId="2B9338D7" wp14:editId="5FA0A88D">
              <wp:simplePos x="0" y="0"/>
              <wp:positionH relativeFrom="page">
                <wp:posOffset>3467100</wp:posOffset>
              </wp:positionH>
              <wp:positionV relativeFrom="page">
                <wp:posOffset>195580</wp:posOffset>
              </wp:positionV>
              <wp:extent cx="539115" cy="16573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115" cy="165735"/>
                      </a:xfrm>
                      <a:prstGeom prst="rect">
                        <a:avLst/>
                      </a:prstGeom>
                    </wps:spPr>
                    <wps:txbx>
                      <w:txbxContent>
                        <w:p w14:paraId="2B933970" w14:textId="77777777" w:rsidR="00667A77" w:rsidRDefault="005B4D95">
                          <w:pPr>
                            <w:spacing w:line="245" w:lineRule="exact"/>
                            <w:ind w:left="20"/>
                            <w:rPr>
                              <w:rFonts w:ascii="Calibri"/>
                              <w:b/>
                            </w:rPr>
                          </w:pPr>
                          <w:r>
                            <w:rPr>
                              <w:rFonts w:ascii="Calibri"/>
                              <w:b/>
                              <w:color w:val="FF0000"/>
                              <w:spacing w:val="-2"/>
                            </w:rPr>
                            <w:t>OFFICIAL</w:t>
                          </w:r>
                        </w:p>
                      </w:txbxContent>
                    </wps:txbx>
                    <wps:bodyPr wrap="square" lIns="0" tIns="0" rIns="0" bIns="0" rtlCol="0">
                      <a:noAutofit/>
                    </wps:bodyPr>
                  </wps:wsp>
                </a:graphicData>
              </a:graphic>
            </wp:anchor>
          </w:drawing>
        </mc:Choice>
        <mc:Fallback>
          <w:pict>
            <v:shapetype w14:anchorId="2B9338D7" id="_x0000_t202" coordsize="21600,21600" o:spt="202" path="m,l,21600r21600,l21600,xe">
              <v:stroke joinstyle="miter"/>
              <v:path gradientshapeok="t" o:connecttype="rect"/>
            </v:shapetype>
            <v:shape id="Textbox 158" o:spid="_x0000_s1032" type="#_x0000_t202" style="position:absolute;margin-left:273pt;margin-top:15.4pt;width:42.45pt;height:13.05pt;z-index:-2516582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ZsJmQEAACEDAAAOAAAAZHJzL2Uyb0RvYy54bWysUsFuGyEQvVfKPyDuMd5EdtuV11GbqFWl&#10;qI2U5gMwC17UhSEM9q7/vgNe21V7i3oZhmF4vPeG1d3oerbXES34hlezOWfaK2it3zb85eeX6w+c&#10;YZK+lT143fCDRn63vnq3GkKtb6CDvtWREYjHeggN71IKtRCoOu0kziBoT4cGopOJtnEr2igHQne9&#10;uJnPl2KA2IYISiNS9eF4yNcF3xit0g9jUCfWN5y4pRJjiZscxXol622UobNqoiHfwMJJ6+nRM9SD&#10;TJLtov0HylkVAcGkmQInwBirdNFAaqr5X2qeOxl00ULmYDjbhP8PVn3fP4enyNL4GUYaYBGB4RHU&#10;LyRvxBCwnnqyp1gjdWeho4kurySB0UXy9nD2U4+JKSoubj9W1YIzRUfVcvH+dpH9FpfLIWL6qsGx&#10;nDQ80rgKAbl/xHRsPbVMXI7PZyJp3IzMtg1fZtBc2UB7ICkDTbPh+LqTUXPWf/NkVx79KYmnZHNK&#10;YurvoXyQrMjDp10CYwuBC+5EgOZQJEx/Jg/6z33puvzs9W8AAAD//wMAUEsDBBQABgAIAAAAIQCw&#10;drse3gAAAAkBAAAPAAAAZHJzL2Rvd25yZXYueG1sTI/BTsMwEETvSPyDtUjcqF0KFknjVBWCExIi&#10;DQeOTuwmVuN1iN02/D3LqRxXM5p9r9jMfmAnO0UXUMFyIYBZbINx2Cn4rF/vnoDFpNHoIaBV8GMj&#10;bMrrq0LnJpyxsqdd6hiNYMy1gj6lMec8tr31Oi7CaJGyfZi8TnROHTeTPtO4H/i9EJJ77ZA+9Hq0&#10;z71tD7ujV7D9wurFfb83H9W+cnWdCXyTB6Vub+btGliyc7qU4Q+f0KEkpiYc0UQ2KHh8kOSSFKwE&#10;KVBBrkQGrKFEZsDLgv83KH8BAAD//wMAUEsBAi0AFAAGAAgAAAAhALaDOJL+AAAA4QEAABMAAAAA&#10;AAAAAAAAAAAAAAAAAFtDb250ZW50X1R5cGVzXS54bWxQSwECLQAUAAYACAAAACEAOP0h/9YAAACU&#10;AQAACwAAAAAAAAAAAAAAAAAvAQAAX3JlbHMvLnJlbHNQSwECLQAUAAYACAAAACEA6xGbCZkBAAAh&#10;AwAADgAAAAAAAAAAAAAAAAAuAgAAZHJzL2Uyb0RvYy54bWxQSwECLQAUAAYACAAAACEAsHa7Ht4A&#10;AAAJAQAADwAAAAAAAAAAAAAAAADzAwAAZHJzL2Rvd25yZXYueG1sUEsFBgAAAAAEAAQA8wAAAP4E&#10;AAAAAA==&#10;" filled="f" stroked="f">
              <v:textbox inset="0,0,0,0">
                <w:txbxContent>
                  <w:p w14:paraId="2B933970" w14:textId="77777777" w:rsidR="00667A77" w:rsidRDefault="005B4D95">
                    <w:pPr>
                      <w:spacing w:line="245" w:lineRule="exact"/>
                      <w:ind w:left="20"/>
                      <w:rPr>
                        <w:rFonts w:ascii="Calibri"/>
                        <w:b/>
                      </w:rPr>
                    </w:pPr>
                    <w:r>
                      <w:rPr>
                        <w:rFonts w:ascii="Calibri"/>
                        <w:b/>
                        <w:color w:val="FF0000"/>
                        <w:spacing w:val="-2"/>
                      </w:rPr>
                      <w:t>OFFICIAL</w:t>
                    </w:r>
                  </w:p>
                </w:txbxContent>
              </v:textbox>
              <w10:wrap anchorx="page" anchory="page"/>
            </v:shape>
          </w:pict>
        </mc:Fallback>
      </mc:AlternateContent>
    </w:r>
    <w:r w:rsidR="005B4D95">
      <w:rPr>
        <w:noProof/>
      </w:rPr>
      <w:drawing>
        <wp:anchor distT="0" distB="0" distL="0" distR="0" simplePos="0" relativeHeight="251658250" behindDoc="1" locked="0" layoutInCell="1" allowOverlap="1" wp14:anchorId="2B9338D5" wp14:editId="53F1955D">
          <wp:simplePos x="0" y="0"/>
          <wp:positionH relativeFrom="page">
            <wp:posOffset>182806</wp:posOffset>
          </wp:positionH>
          <wp:positionV relativeFrom="page">
            <wp:posOffset>141037</wp:posOffset>
          </wp:positionV>
          <wp:extent cx="7102024" cy="450409"/>
          <wp:effectExtent l="0" t="0" r="0" b="0"/>
          <wp:wrapNone/>
          <wp:docPr id="790755159" name="Image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102024" cy="450409"/>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338BF" w14:textId="77777777" w:rsidR="00667A77" w:rsidRDefault="005B4D95">
    <w:pPr>
      <w:pStyle w:val="BodyText"/>
      <w:spacing w:line="14" w:lineRule="auto"/>
      <w:rPr>
        <w:sz w:val="20"/>
      </w:rPr>
    </w:pPr>
    <w:r>
      <w:rPr>
        <w:noProof/>
      </w:rPr>
      <w:drawing>
        <wp:anchor distT="0" distB="0" distL="0" distR="0" simplePos="0" relativeHeight="251658255" behindDoc="1" locked="0" layoutInCell="1" allowOverlap="1" wp14:anchorId="2B9338DF" wp14:editId="07B00F7D">
          <wp:simplePos x="0" y="0"/>
          <wp:positionH relativeFrom="page">
            <wp:posOffset>182806</wp:posOffset>
          </wp:positionH>
          <wp:positionV relativeFrom="page">
            <wp:posOffset>141037</wp:posOffset>
          </wp:positionV>
          <wp:extent cx="7102024" cy="450409"/>
          <wp:effectExtent l="0" t="0" r="0" b="0"/>
          <wp:wrapNone/>
          <wp:docPr id="264" name="Image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102024" cy="450409"/>
                  </a:xfrm>
                  <a:prstGeom prst="rect">
                    <a:avLst/>
                  </a:prstGeom>
                </pic:spPr>
              </pic:pic>
            </a:graphicData>
          </a:graphic>
        </wp:anchor>
      </w:drawing>
    </w:r>
    <w:r>
      <w:rPr>
        <w:noProof/>
      </w:rPr>
      <mc:AlternateContent>
        <mc:Choice Requires="wps">
          <w:drawing>
            <wp:anchor distT="0" distB="0" distL="0" distR="0" simplePos="0" relativeHeight="251658256" behindDoc="1" locked="0" layoutInCell="1" allowOverlap="1" wp14:anchorId="2B9338E1" wp14:editId="2B9338E2">
              <wp:simplePos x="0" y="0"/>
              <wp:positionH relativeFrom="page">
                <wp:posOffset>3524503</wp:posOffset>
              </wp:positionH>
              <wp:positionV relativeFrom="page">
                <wp:posOffset>196087</wp:posOffset>
              </wp:positionV>
              <wp:extent cx="539115" cy="165735"/>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115" cy="165735"/>
                      </a:xfrm>
                      <a:prstGeom prst="rect">
                        <a:avLst/>
                      </a:prstGeom>
                    </wps:spPr>
                    <wps:txbx>
                      <w:txbxContent>
                        <w:p w14:paraId="2B933973" w14:textId="77777777" w:rsidR="00667A77" w:rsidRDefault="005B4D95">
                          <w:pPr>
                            <w:spacing w:line="245" w:lineRule="exact"/>
                            <w:ind w:left="20"/>
                            <w:rPr>
                              <w:rFonts w:ascii="Calibri"/>
                              <w:b/>
                            </w:rPr>
                          </w:pPr>
                          <w:r>
                            <w:rPr>
                              <w:rFonts w:ascii="Calibri"/>
                              <w:b/>
                              <w:color w:val="FF0000"/>
                              <w:spacing w:val="-2"/>
                            </w:rPr>
                            <w:t>OFFICIAL</w:t>
                          </w:r>
                        </w:p>
                      </w:txbxContent>
                    </wps:txbx>
                    <wps:bodyPr wrap="square" lIns="0" tIns="0" rIns="0" bIns="0" rtlCol="0">
                      <a:noAutofit/>
                    </wps:bodyPr>
                  </wps:wsp>
                </a:graphicData>
              </a:graphic>
            </wp:anchor>
          </w:drawing>
        </mc:Choice>
        <mc:Fallback>
          <w:pict>
            <v:shapetype w14:anchorId="2B9338E1" id="_x0000_t202" coordsize="21600,21600" o:spt="202" path="m,l,21600r21600,l21600,xe">
              <v:stroke joinstyle="miter"/>
              <v:path gradientshapeok="t" o:connecttype="rect"/>
            </v:shapetype>
            <v:shape id="Textbox 265" o:spid="_x0000_s1035" type="#_x0000_t202" style="position:absolute;margin-left:277.5pt;margin-top:15.45pt;width:42.45pt;height:13.05pt;z-index:-25165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Ci9mAEAACEDAAAOAAAAZHJzL2Uyb0RvYy54bWysUsGO0zAQvSPxD5bvNM2uurBR0xWwAiGt&#10;AGnhA1zHbixij5lxm/TvGbtpi+CGuIzH4/Hze2+8fpj8IA4GyUFoZb1YSmGChs6FXSu/f/vw6o0U&#10;lFTo1ADBtPJoSD5sXr5Yj7ExN9DD0BkUDBKoGWMr+5RiU1Wke+MVLSCawIcW0KvEW9xVHaqR0f1Q&#10;3SyXd9UI2EUEbYi4+ng6lJuCb63R6Yu1ZJIYWsncUolY4jbHarNWzQ5V7J2eaah/YOGVC/zoBepR&#10;JSX26P6C8k4jENi00OArsNZpUzSwmnr5h5rnXkVTtLA5FC820f+D1Z8Pz/ErijS9g4kHWERQfAL9&#10;g9ibaozUzD3ZU2qIu7PQyaLPK0sQfJG9PV78NFMSmour2/u6Xkmh+ai+W72+XWW/q+vliJQ+GvAi&#10;J61EHlchoA5PlE6t55aZy+n5TCRN20m4rpX3GTRXttAdWcrI02wl/dwrNFIMnwLblUd/TvCcbM8J&#10;puE9lA+SFQV4u09gXSFwxZ0J8ByKhPnP5EH/vi9d15+9+QUAAP//AwBQSwMEFAAGAAgAAAAhAE30&#10;93zeAAAACQEAAA8AAABkcnMvZG93bnJldi54bWxMj8FOwzAQRO9I/IO1SNyoDVUCCXGqCsEJCZGG&#10;A0cn2SZW43WI3Tb8PcsJbjua0eybYrO4UZxwDtaThtuVAoHU+s5Sr+Gjfrl5ABGioc6MnlDDNwbY&#10;lJcXhck7f6YKT7vYCy6hkBsNQ4xTLmVoB3QmrPyExN7ez85ElnMvu9mcudyN8k6pVDpjiT8MZsKn&#10;AdvD7ug0bD+perZfb817ta9sXWeKXtOD1tdXy/YRRMQl/oXhF5/RoWSmxh+pC2LUkCQJb4ka1ioD&#10;wYF0nfHRsHOvQJaF/L+g/AEAAP//AwBQSwECLQAUAAYACAAAACEAtoM4kv4AAADhAQAAEwAAAAAA&#10;AAAAAAAAAAAAAAAAW0NvbnRlbnRfVHlwZXNdLnhtbFBLAQItABQABgAIAAAAIQA4/SH/1gAAAJQB&#10;AAALAAAAAAAAAAAAAAAAAC8BAABfcmVscy8ucmVsc1BLAQItABQABgAIAAAAIQDF0Ci9mAEAACED&#10;AAAOAAAAAAAAAAAAAAAAAC4CAABkcnMvZTJvRG9jLnhtbFBLAQItABQABgAIAAAAIQBN9Pd83gAA&#10;AAkBAAAPAAAAAAAAAAAAAAAAAPIDAABkcnMvZG93bnJldi54bWxQSwUGAAAAAAQABADzAAAA/QQA&#10;AAAA&#10;" filled="f" stroked="f">
              <v:textbox inset="0,0,0,0">
                <w:txbxContent>
                  <w:p w14:paraId="2B933973" w14:textId="77777777" w:rsidR="00667A77" w:rsidRDefault="005B4D95">
                    <w:pPr>
                      <w:spacing w:line="245" w:lineRule="exact"/>
                      <w:ind w:left="20"/>
                      <w:rPr>
                        <w:rFonts w:ascii="Calibri"/>
                        <w:b/>
                      </w:rPr>
                    </w:pPr>
                    <w:r>
                      <w:rPr>
                        <w:rFonts w:ascii="Calibri"/>
                        <w:b/>
                        <w:color w:val="FF0000"/>
                        <w:spacing w:val="-2"/>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26EAF"/>
    <w:multiLevelType w:val="hybridMultilevel"/>
    <w:tmpl w:val="BB72A332"/>
    <w:lvl w:ilvl="0" w:tplc="754453CA">
      <w:numFmt w:val="bullet"/>
      <w:lvlText w:val=""/>
      <w:lvlJc w:val="left"/>
      <w:pPr>
        <w:ind w:left="921" w:hanging="341"/>
      </w:pPr>
      <w:rPr>
        <w:rFonts w:ascii="Symbol" w:eastAsia="Symbol" w:hAnsi="Symbol" w:cs="Symbol" w:hint="default"/>
        <w:b w:val="0"/>
        <w:bCs w:val="0"/>
        <w:i w:val="0"/>
        <w:iCs w:val="0"/>
        <w:color w:val="303D47"/>
        <w:spacing w:val="0"/>
        <w:w w:val="100"/>
        <w:sz w:val="22"/>
        <w:szCs w:val="22"/>
        <w:lang w:val="en-US" w:eastAsia="en-US" w:bidi="ar-SA"/>
      </w:rPr>
    </w:lvl>
    <w:lvl w:ilvl="1" w:tplc="04090003" w:tentative="1">
      <w:start w:val="1"/>
      <w:numFmt w:val="bullet"/>
      <w:lvlText w:val="o"/>
      <w:lvlJc w:val="left"/>
      <w:pPr>
        <w:ind w:left="1910" w:hanging="360"/>
      </w:pPr>
      <w:rPr>
        <w:rFonts w:ascii="Courier New" w:hAnsi="Courier New" w:cs="Courier New"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Courier New" w:hAnsi="Courier New" w:cs="Courier New"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Courier New" w:hAnsi="Courier New" w:cs="Courier New" w:hint="default"/>
      </w:rPr>
    </w:lvl>
    <w:lvl w:ilvl="8" w:tplc="04090005" w:tentative="1">
      <w:start w:val="1"/>
      <w:numFmt w:val="bullet"/>
      <w:lvlText w:val=""/>
      <w:lvlJc w:val="left"/>
      <w:pPr>
        <w:ind w:left="6950" w:hanging="360"/>
      </w:pPr>
      <w:rPr>
        <w:rFonts w:ascii="Wingdings" w:hAnsi="Wingdings" w:hint="default"/>
      </w:rPr>
    </w:lvl>
  </w:abstractNum>
  <w:abstractNum w:abstractNumId="1" w15:restartNumberingAfterBreak="0">
    <w:nsid w:val="02B175BE"/>
    <w:multiLevelType w:val="hybridMultilevel"/>
    <w:tmpl w:val="A4062182"/>
    <w:lvl w:ilvl="0" w:tplc="C3064172">
      <w:numFmt w:val="bullet"/>
      <w:lvlText w:val=""/>
      <w:lvlJc w:val="left"/>
      <w:pPr>
        <w:ind w:left="1300" w:hanging="361"/>
      </w:pPr>
      <w:rPr>
        <w:rFonts w:ascii="Symbol" w:eastAsia="Symbol" w:hAnsi="Symbol" w:cs="Symbol" w:hint="default"/>
        <w:b w:val="0"/>
        <w:bCs w:val="0"/>
        <w:i w:val="0"/>
        <w:iCs w:val="0"/>
        <w:color w:val="303D47"/>
        <w:spacing w:val="0"/>
        <w:w w:val="100"/>
        <w:sz w:val="22"/>
        <w:szCs w:val="22"/>
        <w:lang w:val="en-US" w:eastAsia="en-US" w:bidi="ar-SA"/>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 w15:restartNumberingAfterBreak="0">
    <w:nsid w:val="06337657"/>
    <w:multiLevelType w:val="hybridMultilevel"/>
    <w:tmpl w:val="61346EF4"/>
    <w:lvl w:ilvl="0" w:tplc="E1921EB0">
      <w:numFmt w:val="bullet"/>
      <w:lvlText w:val=""/>
      <w:lvlJc w:val="left"/>
      <w:pPr>
        <w:ind w:left="1550" w:hanging="361"/>
      </w:pPr>
      <w:rPr>
        <w:rFonts w:ascii="Symbol" w:eastAsia="Symbol" w:hAnsi="Symbol" w:cs="Symbol" w:hint="default"/>
        <w:b w:val="0"/>
        <w:bCs w:val="0"/>
        <w:i w:val="0"/>
        <w:iCs w:val="0"/>
        <w:color w:val="303D47"/>
        <w:spacing w:val="0"/>
        <w:w w:val="100"/>
        <w:sz w:val="22"/>
        <w:szCs w:val="22"/>
        <w:lang w:val="en-US" w:eastAsia="en-US" w:bidi="ar-SA"/>
      </w:rPr>
    </w:lvl>
    <w:lvl w:ilvl="1" w:tplc="8CD44D1C">
      <w:numFmt w:val="bullet"/>
      <w:lvlText w:val="•"/>
      <w:lvlJc w:val="left"/>
      <w:pPr>
        <w:ind w:left="2522" w:hanging="361"/>
      </w:pPr>
      <w:rPr>
        <w:rFonts w:hint="default"/>
        <w:lang w:val="en-US" w:eastAsia="en-US" w:bidi="ar-SA"/>
      </w:rPr>
    </w:lvl>
    <w:lvl w:ilvl="2" w:tplc="B16863E8">
      <w:numFmt w:val="bullet"/>
      <w:lvlText w:val="•"/>
      <w:lvlJc w:val="left"/>
      <w:pPr>
        <w:ind w:left="3484" w:hanging="361"/>
      </w:pPr>
      <w:rPr>
        <w:rFonts w:hint="default"/>
        <w:lang w:val="en-US" w:eastAsia="en-US" w:bidi="ar-SA"/>
      </w:rPr>
    </w:lvl>
    <w:lvl w:ilvl="3" w:tplc="0F64E514">
      <w:numFmt w:val="bullet"/>
      <w:lvlText w:val="•"/>
      <w:lvlJc w:val="left"/>
      <w:pPr>
        <w:ind w:left="4447" w:hanging="361"/>
      </w:pPr>
      <w:rPr>
        <w:rFonts w:hint="default"/>
        <w:lang w:val="en-US" w:eastAsia="en-US" w:bidi="ar-SA"/>
      </w:rPr>
    </w:lvl>
    <w:lvl w:ilvl="4" w:tplc="D076BB56">
      <w:numFmt w:val="bullet"/>
      <w:lvlText w:val="•"/>
      <w:lvlJc w:val="left"/>
      <w:pPr>
        <w:ind w:left="5409" w:hanging="361"/>
      </w:pPr>
      <w:rPr>
        <w:rFonts w:hint="default"/>
        <w:lang w:val="en-US" w:eastAsia="en-US" w:bidi="ar-SA"/>
      </w:rPr>
    </w:lvl>
    <w:lvl w:ilvl="5" w:tplc="7C788764">
      <w:numFmt w:val="bullet"/>
      <w:lvlText w:val="•"/>
      <w:lvlJc w:val="left"/>
      <w:pPr>
        <w:ind w:left="6372" w:hanging="361"/>
      </w:pPr>
      <w:rPr>
        <w:rFonts w:hint="default"/>
        <w:lang w:val="en-US" w:eastAsia="en-US" w:bidi="ar-SA"/>
      </w:rPr>
    </w:lvl>
    <w:lvl w:ilvl="6" w:tplc="A7BAF322">
      <w:numFmt w:val="bullet"/>
      <w:lvlText w:val="•"/>
      <w:lvlJc w:val="left"/>
      <w:pPr>
        <w:ind w:left="7334" w:hanging="361"/>
      </w:pPr>
      <w:rPr>
        <w:rFonts w:hint="default"/>
        <w:lang w:val="en-US" w:eastAsia="en-US" w:bidi="ar-SA"/>
      </w:rPr>
    </w:lvl>
    <w:lvl w:ilvl="7" w:tplc="DF2064C2">
      <w:numFmt w:val="bullet"/>
      <w:lvlText w:val="•"/>
      <w:lvlJc w:val="left"/>
      <w:pPr>
        <w:ind w:left="8296" w:hanging="361"/>
      </w:pPr>
      <w:rPr>
        <w:rFonts w:hint="default"/>
        <w:lang w:val="en-US" w:eastAsia="en-US" w:bidi="ar-SA"/>
      </w:rPr>
    </w:lvl>
    <w:lvl w:ilvl="8" w:tplc="BE82FD8C">
      <w:numFmt w:val="bullet"/>
      <w:lvlText w:val="•"/>
      <w:lvlJc w:val="left"/>
      <w:pPr>
        <w:ind w:left="9259" w:hanging="361"/>
      </w:pPr>
      <w:rPr>
        <w:rFonts w:hint="default"/>
        <w:lang w:val="en-US" w:eastAsia="en-US" w:bidi="ar-SA"/>
      </w:rPr>
    </w:lvl>
  </w:abstractNum>
  <w:abstractNum w:abstractNumId="3" w15:restartNumberingAfterBreak="0">
    <w:nsid w:val="06C67BF7"/>
    <w:multiLevelType w:val="hybridMultilevel"/>
    <w:tmpl w:val="F022CB9A"/>
    <w:lvl w:ilvl="0" w:tplc="7A742C14">
      <w:numFmt w:val="bullet"/>
      <w:lvlText w:val=""/>
      <w:lvlJc w:val="left"/>
      <w:pPr>
        <w:ind w:left="1190" w:hanging="360"/>
      </w:pPr>
      <w:rPr>
        <w:rFonts w:ascii="Symbol" w:eastAsia="Symbol" w:hAnsi="Symbol" w:cs="Symbol" w:hint="default"/>
        <w:b w:val="0"/>
        <w:bCs w:val="0"/>
        <w:i w:val="0"/>
        <w:iCs w:val="0"/>
        <w:color w:val="303D47"/>
        <w:spacing w:val="0"/>
        <w:w w:val="100"/>
        <w:sz w:val="22"/>
        <w:szCs w:val="22"/>
        <w:lang w:val="en-US" w:eastAsia="en-US" w:bidi="ar-SA"/>
      </w:rPr>
    </w:lvl>
    <w:lvl w:ilvl="1" w:tplc="8482EAC0">
      <w:numFmt w:val="bullet"/>
      <w:lvlText w:val="•"/>
      <w:lvlJc w:val="left"/>
      <w:pPr>
        <w:ind w:left="2198" w:hanging="360"/>
      </w:pPr>
      <w:rPr>
        <w:rFonts w:hint="default"/>
        <w:lang w:val="en-US" w:eastAsia="en-US" w:bidi="ar-SA"/>
      </w:rPr>
    </w:lvl>
    <w:lvl w:ilvl="2" w:tplc="5E6E2E0C">
      <w:numFmt w:val="bullet"/>
      <w:lvlText w:val="•"/>
      <w:lvlJc w:val="left"/>
      <w:pPr>
        <w:ind w:left="3196" w:hanging="360"/>
      </w:pPr>
      <w:rPr>
        <w:rFonts w:hint="default"/>
        <w:lang w:val="en-US" w:eastAsia="en-US" w:bidi="ar-SA"/>
      </w:rPr>
    </w:lvl>
    <w:lvl w:ilvl="3" w:tplc="FF667F2E">
      <w:numFmt w:val="bullet"/>
      <w:lvlText w:val="•"/>
      <w:lvlJc w:val="left"/>
      <w:pPr>
        <w:ind w:left="4195" w:hanging="360"/>
      </w:pPr>
      <w:rPr>
        <w:rFonts w:hint="default"/>
        <w:lang w:val="en-US" w:eastAsia="en-US" w:bidi="ar-SA"/>
      </w:rPr>
    </w:lvl>
    <w:lvl w:ilvl="4" w:tplc="6C6E588E">
      <w:numFmt w:val="bullet"/>
      <w:lvlText w:val="•"/>
      <w:lvlJc w:val="left"/>
      <w:pPr>
        <w:ind w:left="5193" w:hanging="360"/>
      </w:pPr>
      <w:rPr>
        <w:rFonts w:hint="default"/>
        <w:lang w:val="en-US" w:eastAsia="en-US" w:bidi="ar-SA"/>
      </w:rPr>
    </w:lvl>
    <w:lvl w:ilvl="5" w:tplc="BECE7EBA">
      <w:numFmt w:val="bullet"/>
      <w:lvlText w:val="•"/>
      <w:lvlJc w:val="left"/>
      <w:pPr>
        <w:ind w:left="6192" w:hanging="360"/>
      </w:pPr>
      <w:rPr>
        <w:rFonts w:hint="default"/>
        <w:lang w:val="en-US" w:eastAsia="en-US" w:bidi="ar-SA"/>
      </w:rPr>
    </w:lvl>
    <w:lvl w:ilvl="6" w:tplc="3DB476BE">
      <w:numFmt w:val="bullet"/>
      <w:lvlText w:val="•"/>
      <w:lvlJc w:val="left"/>
      <w:pPr>
        <w:ind w:left="7190" w:hanging="360"/>
      </w:pPr>
      <w:rPr>
        <w:rFonts w:hint="default"/>
        <w:lang w:val="en-US" w:eastAsia="en-US" w:bidi="ar-SA"/>
      </w:rPr>
    </w:lvl>
    <w:lvl w:ilvl="7" w:tplc="F7FE5062">
      <w:numFmt w:val="bullet"/>
      <w:lvlText w:val="•"/>
      <w:lvlJc w:val="left"/>
      <w:pPr>
        <w:ind w:left="8188" w:hanging="360"/>
      </w:pPr>
      <w:rPr>
        <w:rFonts w:hint="default"/>
        <w:lang w:val="en-US" w:eastAsia="en-US" w:bidi="ar-SA"/>
      </w:rPr>
    </w:lvl>
    <w:lvl w:ilvl="8" w:tplc="3E3E35E0">
      <w:numFmt w:val="bullet"/>
      <w:lvlText w:val="•"/>
      <w:lvlJc w:val="left"/>
      <w:pPr>
        <w:ind w:left="9187" w:hanging="360"/>
      </w:pPr>
      <w:rPr>
        <w:rFonts w:hint="default"/>
        <w:lang w:val="en-US" w:eastAsia="en-US" w:bidi="ar-SA"/>
      </w:rPr>
    </w:lvl>
  </w:abstractNum>
  <w:abstractNum w:abstractNumId="4" w15:restartNumberingAfterBreak="0">
    <w:nsid w:val="0C7214E0"/>
    <w:multiLevelType w:val="hybridMultilevel"/>
    <w:tmpl w:val="EDFA55BC"/>
    <w:lvl w:ilvl="0" w:tplc="04090003">
      <w:start w:val="1"/>
      <w:numFmt w:val="bullet"/>
      <w:lvlText w:val="o"/>
      <w:lvlJc w:val="left"/>
      <w:pPr>
        <w:ind w:left="830" w:hanging="360"/>
      </w:pPr>
      <w:rPr>
        <w:rFonts w:ascii="Courier New" w:hAnsi="Courier New" w:cs="Courier New"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5" w15:restartNumberingAfterBreak="0">
    <w:nsid w:val="0CB94DBB"/>
    <w:multiLevelType w:val="hybridMultilevel"/>
    <w:tmpl w:val="80A22D2C"/>
    <w:lvl w:ilvl="0" w:tplc="673A74D6">
      <w:start w:val="1"/>
      <w:numFmt w:val="decimal"/>
      <w:lvlText w:val="%1."/>
      <w:lvlJc w:val="left"/>
      <w:pPr>
        <w:ind w:left="524" w:hanging="207"/>
      </w:pPr>
      <w:rPr>
        <w:rFonts w:ascii="Calibri" w:eastAsia="Calibri" w:hAnsi="Calibri" w:cs="Calibri" w:hint="default"/>
        <w:b w:val="0"/>
        <w:bCs w:val="0"/>
        <w:i w:val="0"/>
        <w:iCs w:val="0"/>
        <w:color w:val="00837B"/>
        <w:spacing w:val="-2"/>
        <w:w w:val="100"/>
        <w:sz w:val="21"/>
        <w:szCs w:val="21"/>
        <w:lang w:val="en-US" w:eastAsia="en-US" w:bidi="ar-SA"/>
      </w:rPr>
    </w:lvl>
    <w:lvl w:ilvl="1" w:tplc="9E966B5E">
      <w:numFmt w:val="bullet"/>
      <w:lvlText w:val=""/>
      <w:lvlJc w:val="left"/>
      <w:pPr>
        <w:ind w:left="5531" w:hanging="346"/>
      </w:pPr>
      <w:rPr>
        <w:rFonts w:ascii="Symbol" w:eastAsia="Symbol" w:hAnsi="Symbol" w:cs="Symbol" w:hint="default"/>
        <w:spacing w:val="0"/>
        <w:w w:val="100"/>
        <w:lang w:val="en-US" w:eastAsia="en-US" w:bidi="ar-SA"/>
      </w:rPr>
    </w:lvl>
    <w:lvl w:ilvl="2" w:tplc="940E67F4">
      <w:numFmt w:val="bullet"/>
      <w:lvlText w:val="•"/>
      <w:lvlJc w:val="left"/>
      <w:pPr>
        <w:ind w:left="5238" w:hanging="346"/>
      </w:pPr>
      <w:rPr>
        <w:rFonts w:hint="default"/>
        <w:lang w:val="en-US" w:eastAsia="en-US" w:bidi="ar-SA"/>
      </w:rPr>
    </w:lvl>
    <w:lvl w:ilvl="3" w:tplc="90021196">
      <w:numFmt w:val="bullet"/>
      <w:lvlText w:val="•"/>
      <w:lvlJc w:val="left"/>
      <w:pPr>
        <w:ind w:left="4937" w:hanging="346"/>
      </w:pPr>
      <w:rPr>
        <w:rFonts w:hint="default"/>
        <w:lang w:val="en-US" w:eastAsia="en-US" w:bidi="ar-SA"/>
      </w:rPr>
    </w:lvl>
    <w:lvl w:ilvl="4" w:tplc="1E2836A4">
      <w:numFmt w:val="bullet"/>
      <w:lvlText w:val="•"/>
      <w:lvlJc w:val="left"/>
      <w:pPr>
        <w:ind w:left="4635" w:hanging="346"/>
      </w:pPr>
      <w:rPr>
        <w:rFonts w:hint="default"/>
        <w:lang w:val="en-US" w:eastAsia="en-US" w:bidi="ar-SA"/>
      </w:rPr>
    </w:lvl>
    <w:lvl w:ilvl="5" w:tplc="9648B782">
      <w:numFmt w:val="bullet"/>
      <w:lvlText w:val="•"/>
      <w:lvlJc w:val="left"/>
      <w:pPr>
        <w:ind w:left="4334" w:hanging="346"/>
      </w:pPr>
      <w:rPr>
        <w:rFonts w:hint="default"/>
        <w:lang w:val="en-US" w:eastAsia="en-US" w:bidi="ar-SA"/>
      </w:rPr>
    </w:lvl>
    <w:lvl w:ilvl="6" w:tplc="66DA2ECA">
      <w:numFmt w:val="bullet"/>
      <w:lvlText w:val="•"/>
      <w:lvlJc w:val="left"/>
      <w:pPr>
        <w:ind w:left="4033" w:hanging="346"/>
      </w:pPr>
      <w:rPr>
        <w:rFonts w:hint="default"/>
        <w:lang w:val="en-US" w:eastAsia="en-US" w:bidi="ar-SA"/>
      </w:rPr>
    </w:lvl>
    <w:lvl w:ilvl="7" w:tplc="581EF63E">
      <w:numFmt w:val="bullet"/>
      <w:lvlText w:val="•"/>
      <w:lvlJc w:val="left"/>
      <w:pPr>
        <w:ind w:left="3731" w:hanging="346"/>
      </w:pPr>
      <w:rPr>
        <w:rFonts w:hint="default"/>
        <w:lang w:val="en-US" w:eastAsia="en-US" w:bidi="ar-SA"/>
      </w:rPr>
    </w:lvl>
    <w:lvl w:ilvl="8" w:tplc="4B6E443A">
      <w:numFmt w:val="bullet"/>
      <w:lvlText w:val="•"/>
      <w:lvlJc w:val="left"/>
      <w:pPr>
        <w:ind w:left="3430" w:hanging="346"/>
      </w:pPr>
      <w:rPr>
        <w:rFonts w:hint="default"/>
        <w:lang w:val="en-US" w:eastAsia="en-US" w:bidi="ar-SA"/>
      </w:rPr>
    </w:lvl>
  </w:abstractNum>
  <w:abstractNum w:abstractNumId="6" w15:restartNumberingAfterBreak="0">
    <w:nsid w:val="0EC00B3B"/>
    <w:multiLevelType w:val="hybridMultilevel"/>
    <w:tmpl w:val="EE3AD278"/>
    <w:lvl w:ilvl="0" w:tplc="CD62D61C">
      <w:numFmt w:val="bullet"/>
      <w:lvlText w:val=""/>
      <w:lvlJc w:val="left"/>
      <w:pPr>
        <w:ind w:left="1044" w:hanging="341"/>
      </w:pPr>
      <w:rPr>
        <w:rFonts w:ascii="Symbol" w:eastAsia="Symbol" w:hAnsi="Symbol" w:cs="Symbol" w:hint="default"/>
        <w:b w:val="0"/>
        <w:bCs w:val="0"/>
        <w:i w:val="0"/>
        <w:iCs w:val="0"/>
        <w:color w:val="303D47"/>
        <w:spacing w:val="0"/>
        <w:w w:val="100"/>
        <w:sz w:val="22"/>
        <w:szCs w:val="22"/>
        <w:lang w:val="en-US" w:eastAsia="en-US" w:bidi="ar-SA"/>
      </w:rPr>
    </w:lvl>
    <w:lvl w:ilvl="1" w:tplc="6CD46068">
      <w:numFmt w:val="bullet"/>
      <w:lvlText w:val="•"/>
      <w:lvlJc w:val="left"/>
      <w:pPr>
        <w:ind w:left="2042" w:hanging="341"/>
      </w:pPr>
      <w:rPr>
        <w:rFonts w:hint="default"/>
        <w:lang w:val="en-US" w:eastAsia="en-US" w:bidi="ar-SA"/>
      </w:rPr>
    </w:lvl>
    <w:lvl w:ilvl="2" w:tplc="F656DB46">
      <w:numFmt w:val="bullet"/>
      <w:lvlText w:val="•"/>
      <w:lvlJc w:val="left"/>
      <w:pPr>
        <w:ind w:left="3043" w:hanging="341"/>
      </w:pPr>
      <w:rPr>
        <w:rFonts w:hint="default"/>
        <w:lang w:val="en-US" w:eastAsia="en-US" w:bidi="ar-SA"/>
      </w:rPr>
    </w:lvl>
    <w:lvl w:ilvl="3" w:tplc="B5F27936">
      <w:numFmt w:val="bullet"/>
      <w:lvlText w:val="•"/>
      <w:lvlJc w:val="left"/>
      <w:pPr>
        <w:ind w:left="4044" w:hanging="341"/>
      </w:pPr>
      <w:rPr>
        <w:rFonts w:hint="default"/>
        <w:lang w:val="en-US" w:eastAsia="en-US" w:bidi="ar-SA"/>
      </w:rPr>
    </w:lvl>
    <w:lvl w:ilvl="4" w:tplc="6F9C32FA">
      <w:numFmt w:val="bullet"/>
      <w:lvlText w:val="•"/>
      <w:lvlJc w:val="left"/>
      <w:pPr>
        <w:ind w:left="5045" w:hanging="341"/>
      </w:pPr>
      <w:rPr>
        <w:rFonts w:hint="default"/>
        <w:lang w:val="en-US" w:eastAsia="en-US" w:bidi="ar-SA"/>
      </w:rPr>
    </w:lvl>
    <w:lvl w:ilvl="5" w:tplc="25523F60">
      <w:numFmt w:val="bullet"/>
      <w:lvlText w:val="•"/>
      <w:lvlJc w:val="left"/>
      <w:pPr>
        <w:ind w:left="6047" w:hanging="341"/>
      </w:pPr>
      <w:rPr>
        <w:rFonts w:hint="default"/>
        <w:lang w:val="en-US" w:eastAsia="en-US" w:bidi="ar-SA"/>
      </w:rPr>
    </w:lvl>
    <w:lvl w:ilvl="6" w:tplc="BDE46C34">
      <w:numFmt w:val="bullet"/>
      <w:lvlText w:val="•"/>
      <w:lvlJc w:val="left"/>
      <w:pPr>
        <w:ind w:left="7048" w:hanging="341"/>
      </w:pPr>
      <w:rPr>
        <w:rFonts w:hint="default"/>
        <w:lang w:val="en-US" w:eastAsia="en-US" w:bidi="ar-SA"/>
      </w:rPr>
    </w:lvl>
    <w:lvl w:ilvl="7" w:tplc="A112CAA0">
      <w:numFmt w:val="bullet"/>
      <w:lvlText w:val="•"/>
      <w:lvlJc w:val="left"/>
      <w:pPr>
        <w:ind w:left="8049" w:hanging="341"/>
      </w:pPr>
      <w:rPr>
        <w:rFonts w:hint="default"/>
        <w:lang w:val="en-US" w:eastAsia="en-US" w:bidi="ar-SA"/>
      </w:rPr>
    </w:lvl>
    <w:lvl w:ilvl="8" w:tplc="EF8434B0">
      <w:numFmt w:val="bullet"/>
      <w:lvlText w:val="•"/>
      <w:lvlJc w:val="left"/>
      <w:pPr>
        <w:ind w:left="9050" w:hanging="341"/>
      </w:pPr>
      <w:rPr>
        <w:rFonts w:hint="default"/>
        <w:lang w:val="en-US" w:eastAsia="en-US" w:bidi="ar-SA"/>
      </w:rPr>
    </w:lvl>
  </w:abstractNum>
  <w:abstractNum w:abstractNumId="7" w15:restartNumberingAfterBreak="0">
    <w:nsid w:val="10472B29"/>
    <w:multiLevelType w:val="hybridMultilevel"/>
    <w:tmpl w:val="EE689100"/>
    <w:lvl w:ilvl="0" w:tplc="0C090001">
      <w:start w:val="1"/>
      <w:numFmt w:val="bullet"/>
      <w:lvlText w:val=""/>
      <w:lvlJc w:val="left"/>
      <w:pPr>
        <w:ind w:left="1202" w:hanging="360"/>
      </w:pPr>
      <w:rPr>
        <w:rFonts w:ascii="Symbol" w:hAnsi="Symbol" w:hint="default"/>
      </w:rPr>
    </w:lvl>
    <w:lvl w:ilvl="1" w:tplc="0C090003" w:tentative="1">
      <w:start w:val="1"/>
      <w:numFmt w:val="bullet"/>
      <w:lvlText w:val="o"/>
      <w:lvlJc w:val="left"/>
      <w:pPr>
        <w:ind w:left="1922" w:hanging="360"/>
      </w:pPr>
      <w:rPr>
        <w:rFonts w:ascii="Courier New" w:hAnsi="Courier New" w:cs="Courier New" w:hint="default"/>
      </w:rPr>
    </w:lvl>
    <w:lvl w:ilvl="2" w:tplc="0C090005" w:tentative="1">
      <w:start w:val="1"/>
      <w:numFmt w:val="bullet"/>
      <w:lvlText w:val=""/>
      <w:lvlJc w:val="left"/>
      <w:pPr>
        <w:ind w:left="2642" w:hanging="360"/>
      </w:pPr>
      <w:rPr>
        <w:rFonts w:ascii="Wingdings" w:hAnsi="Wingdings" w:hint="default"/>
      </w:rPr>
    </w:lvl>
    <w:lvl w:ilvl="3" w:tplc="0C090001" w:tentative="1">
      <w:start w:val="1"/>
      <w:numFmt w:val="bullet"/>
      <w:lvlText w:val=""/>
      <w:lvlJc w:val="left"/>
      <w:pPr>
        <w:ind w:left="3362" w:hanging="360"/>
      </w:pPr>
      <w:rPr>
        <w:rFonts w:ascii="Symbol" w:hAnsi="Symbol" w:hint="default"/>
      </w:rPr>
    </w:lvl>
    <w:lvl w:ilvl="4" w:tplc="0C090003" w:tentative="1">
      <w:start w:val="1"/>
      <w:numFmt w:val="bullet"/>
      <w:lvlText w:val="o"/>
      <w:lvlJc w:val="left"/>
      <w:pPr>
        <w:ind w:left="4082" w:hanging="360"/>
      </w:pPr>
      <w:rPr>
        <w:rFonts w:ascii="Courier New" w:hAnsi="Courier New" w:cs="Courier New" w:hint="default"/>
      </w:rPr>
    </w:lvl>
    <w:lvl w:ilvl="5" w:tplc="0C090005" w:tentative="1">
      <w:start w:val="1"/>
      <w:numFmt w:val="bullet"/>
      <w:lvlText w:val=""/>
      <w:lvlJc w:val="left"/>
      <w:pPr>
        <w:ind w:left="4802" w:hanging="360"/>
      </w:pPr>
      <w:rPr>
        <w:rFonts w:ascii="Wingdings" w:hAnsi="Wingdings" w:hint="default"/>
      </w:rPr>
    </w:lvl>
    <w:lvl w:ilvl="6" w:tplc="0C090001" w:tentative="1">
      <w:start w:val="1"/>
      <w:numFmt w:val="bullet"/>
      <w:lvlText w:val=""/>
      <w:lvlJc w:val="left"/>
      <w:pPr>
        <w:ind w:left="5522" w:hanging="360"/>
      </w:pPr>
      <w:rPr>
        <w:rFonts w:ascii="Symbol" w:hAnsi="Symbol" w:hint="default"/>
      </w:rPr>
    </w:lvl>
    <w:lvl w:ilvl="7" w:tplc="0C090003" w:tentative="1">
      <w:start w:val="1"/>
      <w:numFmt w:val="bullet"/>
      <w:lvlText w:val="o"/>
      <w:lvlJc w:val="left"/>
      <w:pPr>
        <w:ind w:left="6242" w:hanging="360"/>
      </w:pPr>
      <w:rPr>
        <w:rFonts w:ascii="Courier New" w:hAnsi="Courier New" w:cs="Courier New" w:hint="default"/>
      </w:rPr>
    </w:lvl>
    <w:lvl w:ilvl="8" w:tplc="0C090005" w:tentative="1">
      <w:start w:val="1"/>
      <w:numFmt w:val="bullet"/>
      <w:lvlText w:val=""/>
      <w:lvlJc w:val="left"/>
      <w:pPr>
        <w:ind w:left="6962" w:hanging="360"/>
      </w:pPr>
      <w:rPr>
        <w:rFonts w:ascii="Wingdings" w:hAnsi="Wingdings" w:hint="default"/>
      </w:rPr>
    </w:lvl>
  </w:abstractNum>
  <w:abstractNum w:abstractNumId="8" w15:restartNumberingAfterBreak="0">
    <w:nsid w:val="115F249D"/>
    <w:multiLevelType w:val="hybridMultilevel"/>
    <w:tmpl w:val="B7D63578"/>
    <w:lvl w:ilvl="0" w:tplc="04090003">
      <w:start w:val="1"/>
      <w:numFmt w:val="bullet"/>
      <w:lvlText w:val="o"/>
      <w:lvlJc w:val="left"/>
      <w:pPr>
        <w:ind w:left="830" w:hanging="360"/>
      </w:pPr>
      <w:rPr>
        <w:rFonts w:ascii="Courier New" w:hAnsi="Courier New" w:cs="Courier New"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9" w15:restartNumberingAfterBreak="0">
    <w:nsid w:val="16236FEB"/>
    <w:multiLevelType w:val="hybridMultilevel"/>
    <w:tmpl w:val="BEB4AC96"/>
    <w:lvl w:ilvl="0" w:tplc="754453CA">
      <w:numFmt w:val="bullet"/>
      <w:lvlText w:val=""/>
      <w:lvlJc w:val="left"/>
      <w:pPr>
        <w:ind w:left="921" w:hanging="341"/>
      </w:pPr>
      <w:rPr>
        <w:rFonts w:ascii="Symbol" w:eastAsia="Symbol" w:hAnsi="Symbol" w:cs="Symbol" w:hint="default"/>
        <w:b w:val="0"/>
        <w:bCs w:val="0"/>
        <w:i w:val="0"/>
        <w:iCs w:val="0"/>
        <w:color w:val="303D47"/>
        <w:spacing w:val="0"/>
        <w:w w:val="100"/>
        <w:sz w:val="22"/>
        <w:szCs w:val="22"/>
        <w:lang w:val="en-US" w:eastAsia="en-US" w:bidi="ar-SA"/>
      </w:rPr>
    </w:lvl>
    <w:lvl w:ilvl="1" w:tplc="04090003" w:tentative="1">
      <w:start w:val="1"/>
      <w:numFmt w:val="bullet"/>
      <w:lvlText w:val="o"/>
      <w:lvlJc w:val="left"/>
      <w:pPr>
        <w:ind w:left="1910" w:hanging="360"/>
      </w:pPr>
      <w:rPr>
        <w:rFonts w:ascii="Courier New" w:hAnsi="Courier New" w:cs="Courier New"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Courier New" w:hAnsi="Courier New" w:cs="Courier New"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Courier New" w:hAnsi="Courier New" w:cs="Courier New" w:hint="default"/>
      </w:rPr>
    </w:lvl>
    <w:lvl w:ilvl="8" w:tplc="04090005" w:tentative="1">
      <w:start w:val="1"/>
      <w:numFmt w:val="bullet"/>
      <w:lvlText w:val=""/>
      <w:lvlJc w:val="left"/>
      <w:pPr>
        <w:ind w:left="6950" w:hanging="360"/>
      </w:pPr>
      <w:rPr>
        <w:rFonts w:ascii="Wingdings" w:hAnsi="Wingdings" w:hint="default"/>
      </w:rPr>
    </w:lvl>
  </w:abstractNum>
  <w:abstractNum w:abstractNumId="10" w15:restartNumberingAfterBreak="0">
    <w:nsid w:val="17AD0C3B"/>
    <w:multiLevelType w:val="hybridMultilevel"/>
    <w:tmpl w:val="BF9EB5E2"/>
    <w:lvl w:ilvl="0" w:tplc="13F4EBF4">
      <w:numFmt w:val="bullet"/>
      <w:lvlText w:val=""/>
      <w:lvlJc w:val="left"/>
      <w:pPr>
        <w:ind w:left="829" w:hanging="360"/>
      </w:pPr>
      <w:rPr>
        <w:rFonts w:ascii="Symbol" w:eastAsia="Symbol" w:hAnsi="Symbol" w:cs="Symbol" w:hint="default"/>
        <w:spacing w:val="0"/>
        <w:w w:val="100"/>
        <w:lang w:val="en-US" w:eastAsia="en-US" w:bidi="ar-SA"/>
      </w:rPr>
    </w:lvl>
    <w:lvl w:ilvl="1" w:tplc="8716E8F0">
      <w:numFmt w:val="bullet"/>
      <w:lvlText w:val="•"/>
      <w:lvlJc w:val="left"/>
      <w:pPr>
        <w:ind w:left="1523" w:hanging="360"/>
      </w:pPr>
      <w:rPr>
        <w:rFonts w:hint="default"/>
        <w:lang w:val="en-US" w:eastAsia="en-US" w:bidi="ar-SA"/>
      </w:rPr>
    </w:lvl>
    <w:lvl w:ilvl="2" w:tplc="F382694A">
      <w:numFmt w:val="bullet"/>
      <w:lvlText w:val="•"/>
      <w:lvlJc w:val="left"/>
      <w:pPr>
        <w:ind w:left="2227" w:hanging="360"/>
      </w:pPr>
      <w:rPr>
        <w:rFonts w:hint="default"/>
        <w:lang w:val="en-US" w:eastAsia="en-US" w:bidi="ar-SA"/>
      </w:rPr>
    </w:lvl>
    <w:lvl w:ilvl="3" w:tplc="BFFE2B2C">
      <w:numFmt w:val="bullet"/>
      <w:lvlText w:val="•"/>
      <w:lvlJc w:val="left"/>
      <w:pPr>
        <w:ind w:left="2930" w:hanging="360"/>
      </w:pPr>
      <w:rPr>
        <w:rFonts w:hint="default"/>
        <w:lang w:val="en-US" w:eastAsia="en-US" w:bidi="ar-SA"/>
      </w:rPr>
    </w:lvl>
    <w:lvl w:ilvl="4" w:tplc="C3C02766">
      <w:numFmt w:val="bullet"/>
      <w:lvlText w:val="•"/>
      <w:lvlJc w:val="left"/>
      <w:pPr>
        <w:ind w:left="3634" w:hanging="360"/>
      </w:pPr>
      <w:rPr>
        <w:rFonts w:hint="default"/>
        <w:lang w:val="en-US" w:eastAsia="en-US" w:bidi="ar-SA"/>
      </w:rPr>
    </w:lvl>
    <w:lvl w:ilvl="5" w:tplc="D01E8B00">
      <w:numFmt w:val="bullet"/>
      <w:lvlText w:val="•"/>
      <w:lvlJc w:val="left"/>
      <w:pPr>
        <w:ind w:left="4337" w:hanging="360"/>
      </w:pPr>
      <w:rPr>
        <w:rFonts w:hint="default"/>
        <w:lang w:val="en-US" w:eastAsia="en-US" w:bidi="ar-SA"/>
      </w:rPr>
    </w:lvl>
    <w:lvl w:ilvl="6" w:tplc="22906630">
      <w:numFmt w:val="bullet"/>
      <w:lvlText w:val="•"/>
      <w:lvlJc w:val="left"/>
      <w:pPr>
        <w:ind w:left="5041" w:hanging="360"/>
      </w:pPr>
      <w:rPr>
        <w:rFonts w:hint="default"/>
        <w:lang w:val="en-US" w:eastAsia="en-US" w:bidi="ar-SA"/>
      </w:rPr>
    </w:lvl>
    <w:lvl w:ilvl="7" w:tplc="BF663C0C">
      <w:numFmt w:val="bullet"/>
      <w:lvlText w:val="•"/>
      <w:lvlJc w:val="left"/>
      <w:pPr>
        <w:ind w:left="5744" w:hanging="360"/>
      </w:pPr>
      <w:rPr>
        <w:rFonts w:hint="default"/>
        <w:lang w:val="en-US" w:eastAsia="en-US" w:bidi="ar-SA"/>
      </w:rPr>
    </w:lvl>
    <w:lvl w:ilvl="8" w:tplc="F730971C">
      <w:numFmt w:val="bullet"/>
      <w:lvlText w:val="•"/>
      <w:lvlJc w:val="left"/>
      <w:pPr>
        <w:ind w:left="6448" w:hanging="360"/>
      </w:pPr>
      <w:rPr>
        <w:rFonts w:hint="default"/>
        <w:lang w:val="en-US" w:eastAsia="en-US" w:bidi="ar-SA"/>
      </w:rPr>
    </w:lvl>
  </w:abstractNum>
  <w:abstractNum w:abstractNumId="11" w15:restartNumberingAfterBreak="0">
    <w:nsid w:val="18890303"/>
    <w:multiLevelType w:val="hybridMultilevel"/>
    <w:tmpl w:val="EEA491D6"/>
    <w:lvl w:ilvl="0" w:tplc="C3064172">
      <w:numFmt w:val="bullet"/>
      <w:lvlText w:val=""/>
      <w:lvlJc w:val="left"/>
      <w:pPr>
        <w:ind w:left="1621" w:hanging="361"/>
      </w:pPr>
      <w:rPr>
        <w:rFonts w:ascii="Symbol" w:eastAsia="Symbol" w:hAnsi="Symbol" w:cs="Symbol" w:hint="default"/>
        <w:b w:val="0"/>
        <w:bCs w:val="0"/>
        <w:i w:val="0"/>
        <w:iCs w:val="0"/>
        <w:color w:val="303D47"/>
        <w:spacing w:val="0"/>
        <w:w w:val="100"/>
        <w:sz w:val="22"/>
        <w:szCs w:val="22"/>
        <w:lang w:val="en-US" w:eastAsia="en-US" w:bidi="ar-SA"/>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 w15:restartNumberingAfterBreak="0">
    <w:nsid w:val="1D4B6C72"/>
    <w:multiLevelType w:val="hybridMultilevel"/>
    <w:tmpl w:val="CAB88576"/>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1DC37528"/>
    <w:multiLevelType w:val="hybridMultilevel"/>
    <w:tmpl w:val="B2CA91DC"/>
    <w:lvl w:ilvl="0" w:tplc="04090001">
      <w:start w:val="1"/>
      <w:numFmt w:val="bullet"/>
      <w:lvlText w:val=""/>
      <w:lvlJc w:val="left"/>
      <w:pPr>
        <w:ind w:left="470" w:hanging="360"/>
      </w:pPr>
      <w:rPr>
        <w:rFonts w:ascii="Symbol" w:hAnsi="Symbol"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14" w15:restartNumberingAfterBreak="0">
    <w:nsid w:val="218765D0"/>
    <w:multiLevelType w:val="hybridMultilevel"/>
    <w:tmpl w:val="18F85D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4B32416"/>
    <w:multiLevelType w:val="hybridMultilevel"/>
    <w:tmpl w:val="CF884B5C"/>
    <w:lvl w:ilvl="0" w:tplc="6902F00A">
      <w:start w:val="1"/>
      <w:numFmt w:val="bullet"/>
      <w:lvlText w:val=""/>
      <w:lvlJc w:val="left"/>
      <w:pPr>
        <w:ind w:left="884" w:hanging="207"/>
      </w:pPr>
      <w:rPr>
        <w:rFonts w:ascii="Symbol" w:hAnsi="Symbol" w:hint="default"/>
        <w:b w:val="0"/>
        <w:bCs w:val="0"/>
        <w:i w:val="0"/>
        <w:iCs w:val="0"/>
        <w:color w:val="auto"/>
        <w:spacing w:val="-2"/>
        <w:w w:val="100"/>
        <w:sz w:val="21"/>
        <w:szCs w:val="21"/>
        <w:lang w:val="en-US" w:eastAsia="en-US" w:bidi="ar-SA"/>
      </w:rPr>
    </w:lvl>
    <w:lvl w:ilvl="1" w:tplc="FFFFFFFF">
      <w:numFmt w:val="bullet"/>
      <w:lvlText w:val=""/>
      <w:lvlJc w:val="left"/>
      <w:pPr>
        <w:ind w:left="5891" w:hanging="346"/>
      </w:pPr>
      <w:rPr>
        <w:rFonts w:ascii="Symbol" w:eastAsia="Symbol" w:hAnsi="Symbol" w:cs="Symbol" w:hint="default"/>
        <w:spacing w:val="0"/>
        <w:w w:val="100"/>
        <w:lang w:val="en-US" w:eastAsia="en-US" w:bidi="ar-SA"/>
      </w:rPr>
    </w:lvl>
    <w:lvl w:ilvl="2" w:tplc="FFFFFFFF">
      <w:numFmt w:val="bullet"/>
      <w:lvlText w:val="•"/>
      <w:lvlJc w:val="left"/>
      <w:pPr>
        <w:ind w:left="5598" w:hanging="346"/>
      </w:pPr>
      <w:rPr>
        <w:rFonts w:hint="default"/>
        <w:lang w:val="en-US" w:eastAsia="en-US" w:bidi="ar-SA"/>
      </w:rPr>
    </w:lvl>
    <w:lvl w:ilvl="3" w:tplc="FFFFFFFF">
      <w:numFmt w:val="bullet"/>
      <w:lvlText w:val="•"/>
      <w:lvlJc w:val="left"/>
      <w:pPr>
        <w:ind w:left="5297" w:hanging="346"/>
      </w:pPr>
      <w:rPr>
        <w:rFonts w:hint="default"/>
        <w:lang w:val="en-US" w:eastAsia="en-US" w:bidi="ar-SA"/>
      </w:rPr>
    </w:lvl>
    <w:lvl w:ilvl="4" w:tplc="FFFFFFFF">
      <w:numFmt w:val="bullet"/>
      <w:lvlText w:val="•"/>
      <w:lvlJc w:val="left"/>
      <w:pPr>
        <w:ind w:left="4995" w:hanging="346"/>
      </w:pPr>
      <w:rPr>
        <w:rFonts w:hint="default"/>
        <w:lang w:val="en-US" w:eastAsia="en-US" w:bidi="ar-SA"/>
      </w:rPr>
    </w:lvl>
    <w:lvl w:ilvl="5" w:tplc="FFFFFFFF">
      <w:numFmt w:val="bullet"/>
      <w:lvlText w:val="•"/>
      <w:lvlJc w:val="left"/>
      <w:pPr>
        <w:ind w:left="4694" w:hanging="346"/>
      </w:pPr>
      <w:rPr>
        <w:rFonts w:hint="default"/>
        <w:lang w:val="en-US" w:eastAsia="en-US" w:bidi="ar-SA"/>
      </w:rPr>
    </w:lvl>
    <w:lvl w:ilvl="6" w:tplc="FFFFFFFF">
      <w:numFmt w:val="bullet"/>
      <w:lvlText w:val="•"/>
      <w:lvlJc w:val="left"/>
      <w:pPr>
        <w:ind w:left="4393" w:hanging="346"/>
      </w:pPr>
      <w:rPr>
        <w:rFonts w:hint="default"/>
        <w:lang w:val="en-US" w:eastAsia="en-US" w:bidi="ar-SA"/>
      </w:rPr>
    </w:lvl>
    <w:lvl w:ilvl="7" w:tplc="FFFFFFFF">
      <w:numFmt w:val="bullet"/>
      <w:lvlText w:val="•"/>
      <w:lvlJc w:val="left"/>
      <w:pPr>
        <w:ind w:left="4091" w:hanging="346"/>
      </w:pPr>
      <w:rPr>
        <w:rFonts w:hint="default"/>
        <w:lang w:val="en-US" w:eastAsia="en-US" w:bidi="ar-SA"/>
      </w:rPr>
    </w:lvl>
    <w:lvl w:ilvl="8" w:tplc="FFFFFFFF">
      <w:numFmt w:val="bullet"/>
      <w:lvlText w:val="•"/>
      <w:lvlJc w:val="left"/>
      <w:pPr>
        <w:ind w:left="3790" w:hanging="346"/>
      </w:pPr>
      <w:rPr>
        <w:rFonts w:hint="default"/>
        <w:lang w:val="en-US" w:eastAsia="en-US" w:bidi="ar-SA"/>
      </w:rPr>
    </w:lvl>
  </w:abstractNum>
  <w:abstractNum w:abstractNumId="16" w15:restartNumberingAfterBreak="0">
    <w:nsid w:val="26484F0B"/>
    <w:multiLevelType w:val="hybridMultilevel"/>
    <w:tmpl w:val="627CBDB2"/>
    <w:lvl w:ilvl="0" w:tplc="754453CA">
      <w:numFmt w:val="bullet"/>
      <w:lvlText w:val=""/>
      <w:lvlJc w:val="left"/>
      <w:pPr>
        <w:ind w:left="560" w:hanging="341"/>
      </w:pPr>
      <w:rPr>
        <w:rFonts w:ascii="Symbol" w:eastAsia="Symbol" w:hAnsi="Symbol" w:cs="Symbol" w:hint="default"/>
        <w:b w:val="0"/>
        <w:bCs w:val="0"/>
        <w:i w:val="0"/>
        <w:iCs w:val="0"/>
        <w:color w:val="303D47"/>
        <w:spacing w:val="0"/>
        <w:w w:val="100"/>
        <w:sz w:val="22"/>
        <w:szCs w:val="22"/>
        <w:lang w:val="en-US" w:eastAsia="en-US" w:bidi="ar-SA"/>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7" w15:restartNumberingAfterBreak="0">
    <w:nsid w:val="2AFF41BC"/>
    <w:multiLevelType w:val="hybridMultilevel"/>
    <w:tmpl w:val="06821DD0"/>
    <w:lvl w:ilvl="0" w:tplc="2E586550">
      <w:numFmt w:val="bullet"/>
      <w:lvlText w:val=""/>
      <w:lvlJc w:val="left"/>
      <w:pPr>
        <w:ind w:left="1190" w:hanging="360"/>
      </w:pPr>
      <w:rPr>
        <w:rFonts w:ascii="Symbol" w:eastAsia="Symbol" w:hAnsi="Symbol" w:cs="Symbol" w:hint="default"/>
        <w:b w:val="0"/>
        <w:bCs w:val="0"/>
        <w:i w:val="0"/>
        <w:iCs w:val="0"/>
        <w:color w:val="303D47"/>
        <w:spacing w:val="0"/>
        <w:w w:val="100"/>
        <w:sz w:val="22"/>
        <w:szCs w:val="22"/>
        <w:lang w:val="en-US" w:eastAsia="en-US" w:bidi="ar-SA"/>
      </w:rPr>
    </w:lvl>
    <w:lvl w:ilvl="1" w:tplc="44A4C95A">
      <w:numFmt w:val="bullet"/>
      <w:lvlText w:val="•"/>
      <w:lvlJc w:val="left"/>
      <w:pPr>
        <w:ind w:left="2198" w:hanging="360"/>
      </w:pPr>
      <w:rPr>
        <w:rFonts w:hint="default"/>
        <w:lang w:val="en-US" w:eastAsia="en-US" w:bidi="ar-SA"/>
      </w:rPr>
    </w:lvl>
    <w:lvl w:ilvl="2" w:tplc="022A5DD2">
      <w:numFmt w:val="bullet"/>
      <w:lvlText w:val="•"/>
      <w:lvlJc w:val="left"/>
      <w:pPr>
        <w:ind w:left="3196" w:hanging="360"/>
      </w:pPr>
      <w:rPr>
        <w:rFonts w:hint="default"/>
        <w:lang w:val="en-US" w:eastAsia="en-US" w:bidi="ar-SA"/>
      </w:rPr>
    </w:lvl>
    <w:lvl w:ilvl="3" w:tplc="D47407F4">
      <w:numFmt w:val="bullet"/>
      <w:lvlText w:val="•"/>
      <w:lvlJc w:val="left"/>
      <w:pPr>
        <w:ind w:left="4195" w:hanging="360"/>
      </w:pPr>
      <w:rPr>
        <w:rFonts w:hint="default"/>
        <w:lang w:val="en-US" w:eastAsia="en-US" w:bidi="ar-SA"/>
      </w:rPr>
    </w:lvl>
    <w:lvl w:ilvl="4" w:tplc="55DAEB62">
      <w:numFmt w:val="bullet"/>
      <w:lvlText w:val="•"/>
      <w:lvlJc w:val="left"/>
      <w:pPr>
        <w:ind w:left="5193" w:hanging="360"/>
      </w:pPr>
      <w:rPr>
        <w:rFonts w:hint="default"/>
        <w:lang w:val="en-US" w:eastAsia="en-US" w:bidi="ar-SA"/>
      </w:rPr>
    </w:lvl>
    <w:lvl w:ilvl="5" w:tplc="8CD09C1E">
      <w:numFmt w:val="bullet"/>
      <w:lvlText w:val="•"/>
      <w:lvlJc w:val="left"/>
      <w:pPr>
        <w:ind w:left="6192" w:hanging="360"/>
      </w:pPr>
      <w:rPr>
        <w:rFonts w:hint="default"/>
        <w:lang w:val="en-US" w:eastAsia="en-US" w:bidi="ar-SA"/>
      </w:rPr>
    </w:lvl>
    <w:lvl w:ilvl="6" w:tplc="CE6A3134">
      <w:numFmt w:val="bullet"/>
      <w:lvlText w:val="•"/>
      <w:lvlJc w:val="left"/>
      <w:pPr>
        <w:ind w:left="7190" w:hanging="360"/>
      </w:pPr>
      <w:rPr>
        <w:rFonts w:hint="default"/>
        <w:lang w:val="en-US" w:eastAsia="en-US" w:bidi="ar-SA"/>
      </w:rPr>
    </w:lvl>
    <w:lvl w:ilvl="7" w:tplc="2828058C">
      <w:numFmt w:val="bullet"/>
      <w:lvlText w:val="•"/>
      <w:lvlJc w:val="left"/>
      <w:pPr>
        <w:ind w:left="8188" w:hanging="360"/>
      </w:pPr>
      <w:rPr>
        <w:rFonts w:hint="default"/>
        <w:lang w:val="en-US" w:eastAsia="en-US" w:bidi="ar-SA"/>
      </w:rPr>
    </w:lvl>
    <w:lvl w:ilvl="8" w:tplc="32BA56CE">
      <w:numFmt w:val="bullet"/>
      <w:lvlText w:val="•"/>
      <w:lvlJc w:val="left"/>
      <w:pPr>
        <w:ind w:left="9187" w:hanging="360"/>
      </w:pPr>
      <w:rPr>
        <w:rFonts w:hint="default"/>
        <w:lang w:val="en-US" w:eastAsia="en-US" w:bidi="ar-SA"/>
      </w:rPr>
    </w:lvl>
  </w:abstractNum>
  <w:abstractNum w:abstractNumId="18" w15:restartNumberingAfterBreak="0">
    <w:nsid w:val="2B477B1C"/>
    <w:multiLevelType w:val="hybridMultilevel"/>
    <w:tmpl w:val="6CAC905E"/>
    <w:lvl w:ilvl="0" w:tplc="FFFFFFFF">
      <w:numFmt w:val="bullet"/>
      <w:lvlText w:val=""/>
      <w:lvlJc w:val="left"/>
      <w:pPr>
        <w:ind w:left="2380" w:hanging="361"/>
      </w:pPr>
      <w:rPr>
        <w:rFonts w:ascii="Symbol" w:eastAsia="Symbol" w:hAnsi="Symbol" w:cs="Symbol" w:hint="default"/>
        <w:b w:val="0"/>
        <w:bCs w:val="0"/>
        <w:i w:val="0"/>
        <w:iCs w:val="0"/>
        <w:color w:val="303D47"/>
        <w:spacing w:val="0"/>
        <w:w w:val="100"/>
        <w:sz w:val="22"/>
        <w:szCs w:val="22"/>
        <w:lang w:val="en-US" w:eastAsia="en-US" w:bidi="ar-SA"/>
      </w:rPr>
    </w:lvl>
    <w:lvl w:ilvl="1" w:tplc="480C4E50">
      <w:numFmt w:val="bullet"/>
      <w:lvlText w:val=""/>
      <w:lvlJc w:val="left"/>
      <w:pPr>
        <w:ind w:left="1549" w:hanging="360"/>
      </w:pPr>
      <w:rPr>
        <w:rFonts w:ascii="Symbol" w:eastAsia="Symbol" w:hAnsi="Symbol" w:cs="Symbol" w:hint="default"/>
        <w:b w:val="0"/>
        <w:bCs w:val="0"/>
        <w:i w:val="0"/>
        <w:iCs w:val="0"/>
        <w:color w:val="303D47"/>
        <w:spacing w:val="0"/>
        <w:w w:val="100"/>
        <w:sz w:val="22"/>
        <w:szCs w:val="22"/>
        <w:lang w:val="en-US" w:eastAsia="en-US" w:bidi="ar-SA"/>
      </w:rPr>
    </w:lvl>
    <w:lvl w:ilvl="2" w:tplc="FFFFFFFF" w:tentative="1">
      <w:start w:val="1"/>
      <w:numFmt w:val="bullet"/>
      <w:lvlText w:val=""/>
      <w:lvlJc w:val="left"/>
      <w:pPr>
        <w:ind w:left="2990" w:hanging="360"/>
      </w:pPr>
      <w:rPr>
        <w:rFonts w:ascii="Wingdings" w:hAnsi="Wingdings" w:hint="default"/>
      </w:rPr>
    </w:lvl>
    <w:lvl w:ilvl="3" w:tplc="FFFFFFFF" w:tentative="1">
      <w:start w:val="1"/>
      <w:numFmt w:val="bullet"/>
      <w:lvlText w:val=""/>
      <w:lvlJc w:val="left"/>
      <w:pPr>
        <w:ind w:left="3710" w:hanging="360"/>
      </w:pPr>
      <w:rPr>
        <w:rFonts w:ascii="Symbol" w:hAnsi="Symbol" w:hint="default"/>
      </w:rPr>
    </w:lvl>
    <w:lvl w:ilvl="4" w:tplc="FFFFFFFF" w:tentative="1">
      <w:start w:val="1"/>
      <w:numFmt w:val="bullet"/>
      <w:lvlText w:val="o"/>
      <w:lvlJc w:val="left"/>
      <w:pPr>
        <w:ind w:left="4430" w:hanging="360"/>
      </w:pPr>
      <w:rPr>
        <w:rFonts w:ascii="Courier New" w:hAnsi="Courier New" w:cs="Courier New" w:hint="default"/>
      </w:rPr>
    </w:lvl>
    <w:lvl w:ilvl="5" w:tplc="FFFFFFFF" w:tentative="1">
      <w:start w:val="1"/>
      <w:numFmt w:val="bullet"/>
      <w:lvlText w:val=""/>
      <w:lvlJc w:val="left"/>
      <w:pPr>
        <w:ind w:left="5150" w:hanging="360"/>
      </w:pPr>
      <w:rPr>
        <w:rFonts w:ascii="Wingdings" w:hAnsi="Wingdings" w:hint="default"/>
      </w:rPr>
    </w:lvl>
    <w:lvl w:ilvl="6" w:tplc="FFFFFFFF" w:tentative="1">
      <w:start w:val="1"/>
      <w:numFmt w:val="bullet"/>
      <w:lvlText w:val=""/>
      <w:lvlJc w:val="left"/>
      <w:pPr>
        <w:ind w:left="5870" w:hanging="360"/>
      </w:pPr>
      <w:rPr>
        <w:rFonts w:ascii="Symbol" w:hAnsi="Symbol" w:hint="default"/>
      </w:rPr>
    </w:lvl>
    <w:lvl w:ilvl="7" w:tplc="FFFFFFFF" w:tentative="1">
      <w:start w:val="1"/>
      <w:numFmt w:val="bullet"/>
      <w:lvlText w:val="o"/>
      <w:lvlJc w:val="left"/>
      <w:pPr>
        <w:ind w:left="6590" w:hanging="360"/>
      </w:pPr>
      <w:rPr>
        <w:rFonts w:ascii="Courier New" w:hAnsi="Courier New" w:cs="Courier New" w:hint="default"/>
      </w:rPr>
    </w:lvl>
    <w:lvl w:ilvl="8" w:tplc="FFFFFFFF" w:tentative="1">
      <w:start w:val="1"/>
      <w:numFmt w:val="bullet"/>
      <w:lvlText w:val=""/>
      <w:lvlJc w:val="left"/>
      <w:pPr>
        <w:ind w:left="7310" w:hanging="360"/>
      </w:pPr>
      <w:rPr>
        <w:rFonts w:ascii="Wingdings" w:hAnsi="Wingdings" w:hint="default"/>
      </w:rPr>
    </w:lvl>
  </w:abstractNum>
  <w:abstractNum w:abstractNumId="19" w15:restartNumberingAfterBreak="0">
    <w:nsid w:val="2D7A65EA"/>
    <w:multiLevelType w:val="hybridMultilevel"/>
    <w:tmpl w:val="19BC9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F22A67"/>
    <w:multiLevelType w:val="hybridMultilevel"/>
    <w:tmpl w:val="33D60BB4"/>
    <w:lvl w:ilvl="0" w:tplc="754453CA">
      <w:numFmt w:val="bullet"/>
      <w:lvlText w:val=""/>
      <w:lvlJc w:val="left"/>
      <w:pPr>
        <w:ind w:left="1171" w:hanging="341"/>
      </w:pPr>
      <w:rPr>
        <w:rFonts w:ascii="Symbol" w:eastAsia="Symbol" w:hAnsi="Symbol" w:cs="Symbol" w:hint="default"/>
        <w:b w:val="0"/>
        <w:bCs w:val="0"/>
        <w:i w:val="0"/>
        <w:iCs w:val="0"/>
        <w:color w:val="303D47"/>
        <w:spacing w:val="0"/>
        <w:w w:val="100"/>
        <w:sz w:val="22"/>
        <w:szCs w:val="22"/>
        <w:lang w:val="en-US"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EF81032"/>
    <w:multiLevelType w:val="hybridMultilevel"/>
    <w:tmpl w:val="03DC8728"/>
    <w:lvl w:ilvl="0" w:tplc="9626952E">
      <w:numFmt w:val="bullet"/>
      <w:lvlText w:val=""/>
      <w:lvlJc w:val="left"/>
      <w:pPr>
        <w:ind w:left="1080" w:hanging="361"/>
      </w:pPr>
      <w:rPr>
        <w:rFonts w:ascii="Symbol" w:eastAsia="Symbol" w:hAnsi="Symbol" w:cs="Symbol" w:hint="default"/>
        <w:spacing w:val="0"/>
        <w:w w:val="100"/>
        <w:lang w:val="en-US" w:eastAsia="en-US" w:bidi="ar-SA"/>
      </w:rPr>
    </w:lvl>
    <w:lvl w:ilvl="1" w:tplc="8F981EC4">
      <w:numFmt w:val="bullet"/>
      <w:lvlText w:val="•"/>
      <w:lvlJc w:val="left"/>
      <w:pPr>
        <w:ind w:left="2052" w:hanging="361"/>
      </w:pPr>
      <w:rPr>
        <w:rFonts w:hint="default"/>
        <w:lang w:val="en-US" w:eastAsia="en-US" w:bidi="ar-SA"/>
      </w:rPr>
    </w:lvl>
    <w:lvl w:ilvl="2" w:tplc="C792D3AC">
      <w:numFmt w:val="bullet"/>
      <w:lvlText w:val="•"/>
      <w:lvlJc w:val="left"/>
      <w:pPr>
        <w:ind w:left="3014" w:hanging="361"/>
      </w:pPr>
      <w:rPr>
        <w:rFonts w:hint="default"/>
        <w:lang w:val="en-US" w:eastAsia="en-US" w:bidi="ar-SA"/>
      </w:rPr>
    </w:lvl>
    <w:lvl w:ilvl="3" w:tplc="21984636">
      <w:numFmt w:val="bullet"/>
      <w:lvlText w:val="•"/>
      <w:lvlJc w:val="left"/>
      <w:pPr>
        <w:ind w:left="3977" w:hanging="361"/>
      </w:pPr>
      <w:rPr>
        <w:rFonts w:hint="default"/>
        <w:lang w:val="en-US" w:eastAsia="en-US" w:bidi="ar-SA"/>
      </w:rPr>
    </w:lvl>
    <w:lvl w:ilvl="4" w:tplc="FB2C492E">
      <w:numFmt w:val="bullet"/>
      <w:lvlText w:val="•"/>
      <w:lvlJc w:val="left"/>
      <w:pPr>
        <w:ind w:left="4939" w:hanging="361"/>
      </w:pPr>
      <w:rPr>
        <w:rFonts w:hint="default"/>
        <w:lang w:val="en-US" w:eastAsia="en-US" w:bidi="ar-SA"/>
      </w:rPr>
    </w:lvl>
    <w:lvl w:ilvl="5" w:tplc="CF267928">
      <w:numFmt w:val="bullet"/>
      <w:lvlText w:val="•"/>
      <w:lvlJc w:val="left"/>
      <w:pPr>
        <w:ind w:left="5902" w:hanging="361"/>
      </w:pPr>
      <w:rPr>
        <w:rFonts w:hint="default"/>
        <w:lang w:val="en-US" w:eastAsia="en-US" w:bidi="ar-SA"/>
      </w:rPr>
    </w:lvl>
    <w:lvl w:ilvl="6" w:tplc="5E5670CE">
      <w:numFmt w:val="bullet"/>
      <w:lvlText w:val="•"/>
      <w:lvlJc w:val="left"/>
      <w:pPr>
        <w:ind w:left="6864" w:hanging="361"/>
      </w:pPr>
      <w:rPr>
        <w:rFonts w:hint="default"/>
        <w:lang w:val="en-US" w:eastAsia="en-US" w:bidi="ar-SA"/>
      </w:rPr>
    </w:lvl>
    <w:lvl w:ilvl="7" w:tplc="F98ACE76">
      <w:numFmt w:val="bullet"/>
      <w:lvlText w:val="•"/>
      <w:lvlJc w:val="left"/>
      <w:pPr>
        <w:ind w:left="7826" w:hanging="361"/>
      </w:pPr>
      <w:rPr>
        <w:rFonts w:hint="default"/>
        <w:lang w:val="en-US" w:eastAsia="en-US" w:bidi="ar-SA"/>
      </w:rPr>
    </w:lvl>
    <w:lvl w:ilvl="8" w:tplc="227A19A6">
      <w:numFmt w:val="bullet"/>
      <w:lvlText w:val="•"/>
      <w:lvlJc w:val="left"/>
      <w:pPr>
        <w:ind w:left="8789" w:hanging="361"/>
      </w:pPr>
      <w:rPr>
        <w:rFonts w:hint="default"/>
        <w:lang w:val="en-US" w:eastAsia="en-US" w:bidi="ar-SA"/>
      </w:rPr>
    </w:lvl>
  </w:abstractNum>
  <w:abstractNum w:abstractNumId="22" w15:restartNumberingAfterBreak="0">
    <w:nsid w:val="34B36B3D"/>
    <w:multiLevelType w:val="hybridMultilevel"/>
    <w:tmpl w:val="82E27F72"/>
    <w:lvl w:ilvl="0" w:tplc="C512D704">
      <w:numFmt w:val="bullet"/>
      <w:lvlText w:val=""/>
      <w:lvlJc w:val="left"/>
      <w:pPr>
        <w:ind w:left="1190" w:hanging="361"/>
      </w:pPr>
      <w:rPr>
        <w:rFonts w:ascii="Symbol" w:eastAsia="Symbol" w:hAnsi="Symbol" w:cs="Symbol" w:hint="default"/>
        <w:b w:val="0"/>
        <w:bCs w:val="0"/>
        <w:i w:val="0"/>
        <w:iCs w:val="0"/>
        <w:color w:val="303D47"/>
        <w:spacing w:val="0"/>
        <w:w w:val="100"/>
        <w:sz w:val="22"/>
        <w:szCs w:val="22"/>
        <w:lang w:val="en-US" w:eastAsia="en-US" w:bidi="ar-SA"/>
      </w:rPr>
    </w:lvl>
    <w:lvl w:ilvl="1" w:tplc="50FC2D22">
      <w:numFmt w:val="bullet"/>
      <w:lvlText w:val="•"/>
      <w:lvlJc w:val="left"/>
      <w:pPr>
        <w:ind w:left="2152" w:hanging="361"/>
      </w:pPr>
      <w:rPr>
        <w:rFonts w:hint="default"/>
        <w:lang w:val="en-US" w:eastAsia="en-US" w:bidi="ar-SA"/>
      </w:rPr>
    </w:lvl>
    <w:lvl w:ilvl="2" w:tplc="00D40536">
      <w:numFmt w:val="bullet"/>
      <w:lvlText w:val="•"/>
      <w:lvlJc w:val="left"/>
      <w:pPr>
        <w:ind w:left="3104" w:hanging="361"/>
      </w:pPr>
      <w:rPr>
        <w:rFonts w:hint="default"/>
        <w:lang w:val="en-US" w:eastAsia="en-US" w:bidi="ar-SA"/>
      </w:rPr>
    </w:lvl>
    <w:lvl w:ilvl="3" w:tplc="4E9C5078">
      <w:numFmt w:val="bullet"/>
      <w:lvlText w:val="•"/>
      <w:lvlJc w:val="left"/>
      <w:pPr>
        <w:ind w:left="4057" w:hanging="361"/>
      </w:pPr>
      <w:rPr>
        <w:rFonts w:hint="default"/>
        <w:lang w:val="en-US" w:eastAsia="en-US" w:bidi="ar-SA"/>
      </w:rPr>
    </w:lvl>
    <w:lvl w:ilvl="4" w:tplc="635A022E">
      <w:numFmt w:val="bullet"/>
      <w:lvlText w:val="•"/>
      <w:lvlJc w:val="left"/>
      <w:pPr>
        <w:ind w:left="5009" w:hanging="361"/>
      </w:pPr>
      <w:rPr>
        <w:rFonts w:hint="default"/>
        <w:lang w:val="en-US" w:eastAsia="en-US" w:bidi="ar-SA"/>
      </w:rPr>
    </w:lvl>
    <w:lvl w:ilvl="5" w:tplc="02CA4EE2">
      <w:numFmt w:val="bullet"/>
      <w:lvlText w:val="•"/>
      <w:lvlJc w:val="left"/>
      <w:pPr>
        <w:ind w:left="5962" w:hanging="361"/>
      </w:pPr>
      <w:rPr>
        <w:rFonts w:hint="default"/>
        <w:lang w:val="en-US" w:eastAsia="en-US" w:bidi="ar-SA"/>
      </w:rPr>
    </w:lvl>
    <w:lvl w:ilvl="6" w:tplc="86B429B2">
      <w:numFmt w:val="bullet"/>
      <w:lvlText w:val="•"/>
      <w:lvlJc w:val="left"/>
      <w:pPr>
        <w:ind w:left="6914" w:hanging="361"/>
      </w:pPr>
      <w:rPr>
        <w:rFonts w:hint="default"/>
        <w:lang w:val="en-US" w:eastAsia="en-US" w:bidi="ar-SA"/>
      </w:rPr>
    </w:lvl>
    <w:lvl w:ilvl="7" w:tplc="01849AC2">
      <w:numFmt w:val="bullet"/>
      <w:lvlText w:val="•"/>
      <w:lvlJc w:val="left"/>
      <w:pPr>
        <w:ind w:left="7866" w:hanging="361"/>
      </w:pPr>
      <w:rPr>
        <w:rFonts w:hint="default"/>
        <w:lang w:val="en-US" w:eastAsia="en-US" w:bidi="ar-SA"/>
      </w:rPr>
    </w:lvl>
    <w:lvl w:ilvl="8" w:tplc="6A526D24">
      <w:numFmt w:val="bullet"/>
      <w:lvlText w:val="•"/>
      <w:lvlJc w:val="left"/>
      <w:pPr>
        <w:ind w:left="8819" w:hanging="361"/>
      </w:pPr>
      <w:rPr>
        <w:rFonts w:hint="default"/>
        <w:lang w:val="en-US" w:eastAsia="en-US" w:bidi="ar-SA"/>
      </w:rPr>
    </w:lvl>
  </w:abstractNum>
  <w:abstractNum w:abstractNumId="23" w15:restartNumberingAfterBreak="0">
    <w:nsid w:val="38705801"/>
    <w:multiLevelType w:val="hybridMultilevel"/>
    <w:tmpl w:val="CD387F0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8962067"/>
    <w:multiLevelType w:val="hybridMultilevel"/>
    <w:tmpl w:val="3AF068BA"/>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3A9E061F"/>
    <w:multiLevelType w:val="hybridMultilevel"/>
    <w:tmpl w:val="06460B98"/>
    <w:lvl w:ilvl="0" w:tplc="754453CA">
      <w:numFmt w:val="bullet"/>
      <w:lvlText w:val=""/>
      <w:lvlJc w:val="left"/>
      <w:pPr>
        <w:ind w:left="1061" w:hanging="341"/>
      </w:pPr>
      <w:rPr>
        <w:rFonts w:ascii="Symbol" w:eastAsia="Symbol" w:hAnsi="Symbol" w:cs="Symbol" w:hint="default"/>
        <w:b w:val="0"/>
        <w:bCs w:val="0"/>
        <w:i w:val="0"/>
        <w:iCs w:val="0"/>
        <w:color w:val="303D47"/>
        <w:spacing w:val="0"/>
        <w:w w:val="100"/>
        <w:sz w:val="22"/>
        <w:szCs w:val="22"/>
        <w:lang w:val="en-US" w:eastAsia="en-US" w:bidi="ar-SA"/>
      </w:rPr>
    </w:lvl>
    <w:lvl w:ilvl="1" w:tplc="04090003" w:tentative="1">
      <w:start w:val="1"/>
      <w:numFmt w:val="bullet"/>
      <w:lvlText w:val="o"/>
      <w:lvlJc w:val="left"/>
      <w:pPr>
        <w:ind w:left="2050" w:hanging="360"/>
      </w:pPr>
      <w:rPr>
        <w:rFonts w:ascii="Courier New" w:hAnsi="Courier New" w:cs="Courier New" w:hint="default"/>
      </w:rPr>
    </w:lvl>
    <w:lvl w:ilvl="2" w:tplc="04090005" w:tentative="1">
      <w:start w:val="1"/>
      <w:numFmt w:val="bullet"/>
      <w:lvlText w:val=""/>
      <w:lvlJc w:val="left"/>
      <w:pPr>
        <w:ind w:left="2770" w:hanging="360"/>
      </w:pPr>
      <w:rPr>
        <w:rFonts w:ascii="Wingdings" w:hAnsi="Wingdings" w:hint="default"/>
      </w:rPr>
    </w:lvl>
    <w:lvl w:ilvl="3" w:tplc="04090001" w:tentative="1">
      <w:start w:val="1"/>
      <w:numFmt w:val="bullet"/>
      <w:lvlText w:val=""/>
      <w:lvlJc w:val="left"/>
      <w:pPr>
        <w:ind w:left="3490" w:hanging="360"/>
      </w:pPr>
      <w:rPr>
        <w:rFonts w:ascii="Symbol" w:hAnsi="Symbol" w:hint="default"/>
      </w:rPr>
    </w:lvl>
    <w:lvl w:ilvl="4" w:tplc="04090003" w:tentative="1">
      <w:start w:val="1"/>
      <w:numFmt w:val="bullet"/>
      <w:lvlText w:val="o"/>
      <w:lvlJc w:val="left"/>
      <w:pPr>
        <w:ind w:left="4210" w:hanging="360"/>
      </w:pPr>
      <w:rPr>
        <w:rFonts w:ascii="Courier New" w:hAnsi="Courier New" w:cs="Courier New" w:hint="default"/>
      </w:rPr>
    </w:lvl>
    <w:lvl w:ilvl="5" w:tplc="04090005" w:tentative="1">
      <w:start w:val="1"/>
      <w:numFmt w:val="bullet"/>
      <w:lvlText w:val=""/>
      <w:lvlJc w:val="left"/>
      <w:pPr>
        <w:ind w:left="4930" w:hanging="360"/>
      </w:pPr>
      <w:rPr>
        <w:rFonts w:ascii="Wingdings" w:hAnsi="Wingdings" w:hint="default"/>
      </w:rPr>
    </w:lvl>
    <w:lvl w:ilvl="6" w:tplc="04090001" w:tentative="1">
      <w:start w:val="1"/>
      <w:numFmt w:val="bullet"/>
      <w:lvlText w:val=""/>
      <w:lvlJc w:val="left"/>
      <w:pPr>
        <w:ind w:left="5650" w:hanging="360"/>
      </w:pPr>
      <w:rPr>
        <w:rFonts w:ascii="Symbol" w:hAnsi="Symbol" w:hint="default"/>
      </w:rPr>
    </w:lvl>
    <w:lvl w:ilvl="7" w:tplc="04090003" w:tentative="1">
      <w:start w:val="1"/>
      <w:numFmt w:val="bullet"/>
      <w:lvlText w:val="o"/>
      <w:lvlJc w:val="left"/>
      <w:pPr>
        <w:ind w:left="6370" w:hanging="360"/>
      </w:pPr>
      <w:rPr>
        <w:rFonts w:ascii="Courier New" w:hAnsi="Courier New" w:cs="Courier New" w:hint="default"/>
      </w:rPr>
    </w:lvl>
    <w:lvl w:ilvl="8" w:tplc="04090005" w:tentative="1">
      <w:start w:val="1"/>
      <w:numFmt w:val="bullet"/>
      <w:lvlText w:val=""/>
      <w:lvlJc w:val="left"/>
      <w:pPr>
        <w:ind w:left="7090" w:hanging="360"/>
      </w:pPr>
      <w:rPr>
        <w:rFonts w:ascii="Wingdings" w:hAnsi="Wingdings" w:hint="default"/>
      </w:rPr>
    </w:lvl>
  </w:abstractNum>
  <w:abstractNum w:abstractNumId="26" w15:restartNumberingAfterBreak="0">
    <w:nsid w:val="3BA73167"/>
    <w:multiLevelType w:val="hybridMultilevel"/>
    <w:tmpl w:val="17E4C386"/>
    <w:lvl w:ilvl="0" w:tplc="04090001">
      <w:start w:val="1"/>
      <w:numFmt w:val="bullet"/>
      <w:lvlText w:val=""/>
      <w:lvlJc w:val="left"/>
      <w:pPr>
        <w:ind w:left="470" w:hanging="360"/>
      </w:pPr>
      <w:rPr>
        <w:rFonts w:ascii="Symbol" w:hAnsi="Symbol"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27" w15:restartNumberingAfterBreak="0">
    <w:nsid w:val="3C500F25"/>
    <w:multiLevelType w:val="hybridMultilevel"/>
    <w:tmpl w:val="4EA0E07C"/>
    <w:lvl w:ilvl="0" w:tplc="9578B634">
      <w:numFmt w:val="bullet"/>
      <w:lvlText w:val=""/>
      <w:lvlJc w:val="left"/>
      <w:pPr>
        <w:ind w:left="1203" w:hanging="361"/>
      </w:pPr>
      <w:rPr>
        <w:rFonts w:ascii="Symbol" w:eastAsia="Symbol" w:hAnsi="Symbol" w:cs="Symbol" w:hint="default"/>
        <w:b w:val="0"/>
        <w:bCs w:val="0"/>
        <w:i w:val="0"/>
        <w:iCs w:val="0"/>
        <w:spacing w:val="0"/>
        <w:w w:val="100"/>
        <w:sz w:val="22"/>
        <w:szCs w:val="22"/>
        <w:lang w:val="en-US" w:eastAsia="en-US" w:bidi="ar-SA"/>
      </w:rPr>
    </w:lvl>
    <w:lvl w:ilvl="1" w:tplc="8CAAE390">
      <w:numFmt w:val="bullet"/>
      <w:lvlText w:val="o"/>
      <w:lvlJc w:val="left"/>
      <w:pPr>
        <w:ind w:left="1923" w:hanging="360"/>
      </w:pPr>
      <w:rPr>
        <w:rFonts w:ascii="Courier New" w:eastAsia="Courier New" w:hAnsi="Courier New" w:cs="Courier New" w:hint="default"/>
        <w:b w:val="0"/>
        <w:bCs w:val="0"/>
        <w:i w:val="0"/>
        <w:iCs w:val="0"/>
        <w:spacing w:val="0"/>
        <w:w w:val="100"/>
        <w:sz w:val="22"/>
        <w:szCs w:val="22"/>
        <w:lang w:val="en-US" w:eastAsia="en-US" w:bidi="ar-SA"/>
      </w:rPr>
    </w:lvl>
    <w:lvl w:ilvl="2" w:tplc="C7188004">
      <w:numFmt w:val="bullet"/>
      <w:lvlText w:val="•"/>
      <w:lvlJc w:val="left"/>
      <w:pPr>
        <w:ind w:left="2820" w:hanging="360"/>
      </w:pPr>
      <w:rPr>
        <w:rFonts w:hint="default"/>
        <w:lang w:val="en-US" w:eastAsia="en-US" w:bidi="ar-SA"/>
      </w:rPr>
    </w:lvl>
    <w:lvl w:ilvl="3" w:tplc="AA4E0E36">
      <w:numFmt w:val="bullet"/>
      <w:lvlText w:val="•"/>
      <w:lvlJc w:val="left"/>
      <w:pPr>
        <w:ind w:left="3720" w:hanging="360"/>
      </w:pPr>
      <w:rPr>
        <w:rFonts w:hint="default"/>
        <w:lang w:val="en-US" w:eastAsia="en-US" w:bidi="ar-SA"/>
      </w:rPr>
    </w:lvl>
    <w:lvl w:ilvl="4" w:tplc="79B8FD60">
      <w:numFmt w:val="bullet"/>
      <w:lvlText w:val="•"/>
      <w:lvlJc w:val="left"/>
      <w:pPr>
        <w:ind w:left="4620" w:hanging="360"/>
      </w:pPr>
      <w:rPr>
        <w:rFonts w:hint="default"/>
        <w:lang w:val="en-US" w:eastAsia="en-US" w:bidi="ar-SA"/>
      </w:rPr>
    </w:lvl>
    <w:lvl w:ilvl="5" w:tplc="012E9624">
      <w:numFmt w:val="bullet"/>
      <w:lvlText w:val="•"/>
      <w:lvlJc w:val="left"/>
      <w:pPr>
        <w:ind w:left="5520" w:hanging="360"/>
      </w:pPr>
      <w:rPr>
        <w:rFonts w:hint="default"/>
        <w:lang w:val="en-US" w:eastAsia="en-US" w:bidi="ar-SA"/>
      </w:rPr>
    </w:lvl>
    <w:lvl w:ilvl="6" w:tplc="5E4052E0">
      <w:numFmt w:val="bullet"/>
      <w:lvlText w:val="•"/>
      <w:lvlJc w:val="left"/>
      <w:pPr>
        <w:ind w:left="6420" w:hanging="360"/>
      </w:pPr>
      <w:rPr>
        <w:rFonts w:hint="default"/>
        <w:lang w:val="en-US" w:eastAsia="en-US" w:bidi="ar-SA"/>
      </w:rPr>
    </w:lvl>
    <w:lvl w:ilvl="7" w:tplc="E690AB30">
      <w:numFmt w:val="bullet"/>
      <w:lvlText w:val="•"/>
      <w:lvlJc w:val="left"/>
      <w:pPr>
        <w:ind w:left="7320" w:hanging="360"/>
      </w:pPr>
      <w:rPr>
        <w:rFonts w:hint="default"/>
        <w:lang w:val="en-US" w:eastAsia="en-US" w:bidi="ar-SA"/>
      </w:rPr>
    </w:lvl>
    <w:lvl w:ilvl="8" w:tplc="E180964C">
      <w:numFmt w:val="bullet"/>
      <w:lvlText w:val="•"/>
      <w:lvlJc w:val="left"/>
      <w:pPr>
        <w:ind w:left="8220" w:hanging="360"/>
      </w:pPr>
      <w:rPr>
        <w:rFonts w:hint="default"/>
        <w:lang w:val="en-US" w:eastAsia="en-US" w:bidi="ar-SA"/>
      </w:rPr>
    </w:lvl>
  </w:abstractNum>
  <w:abstractNum w:abstractNumId="28" w15:restartNumberingAfterBreak="0">
    <w:nsid w:val="3DA475B4"/>
    <w:multiLevelType w:val="hybridMultilevel"/>
    <w:tmpl w:val="0712BE74"/>
    <w:lvl w:ilvl="0" w:tplc="754453CA">
      <w:numFmt w:val="bullet"/>
      <w:lvlText w:val=""/>
      <w:lvlJc w:val="left"/>
      <w:pPr>
        <w:ind w:left="1171" w:hanging="341"/>
      </w:pPr>
      <w:rPr>
        <w:rFonts w:ascii="Symbol" w:eastAsia="Symbol" w:hAnsi="Symbol" w:cs="Symbol" w:hint="default"/>
        <w:b w:val="0"/>
        <w:bCs w:val="0"/>
        <w:i w:val="0"/>
        <w:iCs w:val="0"/>
        <w:color w:val="303D47"/>
        <w:spacing w:val="0"/>
        <w:w w:val="100"/>
        <w:sz w:val="22"/>
        <w:szCs w:val="22"/>
        <w:lang w:val="en-US"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F182C8D"/>
    <w:multiLevelType w:val="hybridMultilevel"/>
    <w:tmpl w:val="98B83F06"/>
    <w:lvl w:ilvl="0" w:tplc="04090001">
      <w:start w:val="1"/>
      <w:numFmt w:val="bullet"/>
      <w:lvlText w:val=""/>
      <w:lvlJc w:val="left"/>
      <w:pPr>
        <w:ind w:left="470" w:hanging="360"/>
      </w:pPr>
      <w:rPr>
        <w:rFonts w:ascii="Symbol" w:hAnsi="Symbol"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30" w15:restartNumberingAfterBreak="0">
    <w:nsid w:val="42627E24"/>
    <w:multiLevelType w:val="hybridMultilevel"/>
    <w:tmpl w:val="21B0D854"/>
    <w:lvl w:ilvl="0" w:tplc="480C4E50">
      <w:numFmt w:val="bullet"/>
      <w:lvlText w:val=""/>
      <w:lvlJc w:val="left"/>
      <w:pPr>
        <w:ind w:left="2380" w:hanging="361"/>
      </w:pPr>
      <w:rPr>
        <w:rFonts w:ascii="Symbol" w:eastAsia="Symbol" w:hAnsi="Symbol" w:cs="Symbol" w:hint="default"/>
        <w:b w:val="0"/>
        <w:bCs w:val="0"/>
        <w:i w:val="0"/>
        <w:iCs w:val="0"/>
        <w:color w:val="303D47"/>
        <w:spacing w:val="0"/>
        <w:w w:val="100"/>
        <w:sz w:val="22"/>
        <w:szCs w:val="22"/>
        <w:lang w:val="en-US" w:eastAsia="en-US" w:bidi="ar-SA"/>
      </w:rPr>
    </w:lvl>
    <w:lvl w:ilvl="1" w:tplc="04090003">
      <w:start w:val="1"/>
      <w:numFmt w:val="bullet"/>
      <w:lvlText w:val="o"/>
      <w:lvlJc w:val="left"/>
      <w:pPr>
        <w:ind w:left="2270" w:hanging="360"/>
      </w:pPr>
      <w:rPr>
        <w:rFonts w:ascii="Courier New" w:hAnsi="Courier New" w:cs="Courier New" w:hint="default"/>
      </w:rPr>
    </w:lvl>
    <w:lvl w:ilvl="2" w:tplc="04090005" w:tentative="1">
      <w:start w:val="1"/>
      <w:numFmt w:val="bullet"/>
      <w:lvlText w:val=""/>
      <w:lvlJc w:val="left"/>
      <w:pPr>
        <w:ind w:left="2990" w:hanging="360"/>
      </w:pPr>
      <w:rPr>
        <w:rFonts w:ascii="Wingdings" w:hAnsi="Wingdings" w:hint="default"/>
      </w:rPr>
    </w:lvl>
    <w:lvl w:ilvl="3" w:tplc="04090001" w:tentative="1">
      <w:start w:val="1"/>
      <w:numFmt w:val="bullet"/>
      <w:lvlText w:val=""/>
      <w:lvlJc w:val="left"/>
      <w:pPr>
        <w:ind w:left="3710" w:hanging="360"/>
      </w:pPr>
      <w:rPr>
        <w:rFonts w:ascii="Symbol" w:hAnsi="Symbol" w:hint="default"/>
      </w:rPr>
    </w:lvl>
    <w:lvl w:ilvl="4" w:tplc="04090003" w:tentative="1">
      <w:start w:val="1"/>
      <w:numFmt w:val="bullet"/>
      <w:lvlText w:val="o"/>
      <w:lvlJc w:val="left"/>
      <w:pPr>
        <w:ind w:left="4430" w:hanging="360"/>
      </w:pPr>
      <w:rPr>
        <w:rFonts w:ascii="Courier New" w:hAnsi="Courier New" w:cs="Courier New" w:hint="default"/>
      </w:rPr>
    </w:lvl>
    <w:lvl w:ilvl="5" w:tplc="04090005" w:tentative="1">
      <w:start w:val="1"/>
      <w:numFmt w:val="bullet"/>
      <w:lvlText w:val=""/>
      <w:lvlJc w:val="left"/>
      <w:pPr>
        <w:ind w:left="5150" w:hanging="360"/>
      </w:pPr>
      <w:rPr>
        <w:rFonts w:ascii="Wingdings" w:hAnsi="Wingdings" w:hint="default"/>
      </w:rPr>
    </w:lvl>
    <w:lvl w:ilvl="6" w:tplc="04090001" w:tentative="1">
      <w:start w:val="1"/>
      <w:numFmt w:val="bullet"/>
      <w:lvlText w:val=""/>
      <w:lvlJc w:val="left"/>
      <w:pPr>
        <w:ind w:left="5870" w:hanging="360"/>
      </w:pPr>
      <w:rPr>
        <w:rFonts w:ascii="Symbol" w:hAnsi="Symbol" w:hint="default"/>
      </w:rPr>
    </w:lvl>
    <w:lvl w:ilvl="7" w:tplc="04090003" w:tentative="1">
      <w:start w:val="1"/>
      <w:numFmt w:val="bullet"/>
      <w:lvlText w:val="o"/>
      <w:lvlJc w:val="left"/>
      <w:pPr>
        <w:ind w:left="6590" w:hanging="360"/>
      </w:pPr>
      <w:rPr>
        <w:rFonts w:ascii="Courier New" w:hAnsi="Courier New" w:cs="Courier New" w:hint="default"/>
      </w:rPr>
    </w:lvl>
    <w:lvl w:ilvl="8" w:tplc="04090005" w:tentative="1">
      <w:start w:val="1"/>
      <w:numFmt w:val="bullet"/>
      <w:lvlText w:val=""/>
      <w:lvlJc w:val="left"/>
      <w:pPr>
        <w:ind w:left="7310" w:hanging="360"/>
      </w:pPr>
      <w:rPr>
        <w:rFonts w:ascii="Wingdings" w:hAnsi="Wingdings" w:hint="default"/>
      </w:rPr>
    </w:lvl>
  </w:abstractNum>
  <w:abstractNum w:abstractNumId="31" w15:restartNumberingAfterBreak="0">
    <w:nsid w:val="438100E8"/>
    <w:multiLevelType w:val="hybridMultilevel"/>
    <w:tmpl w:val="E9A28D28"/>
    <w:lvl w:ilvl="0" w:tplc="C3064172">
      <w:numFmt w:val="bullet"/>
      <w:lvlText w:val=""/>
      <w:lvlJc w:val="left"/>
      <w:pPr>
        <w:ind w:left="1195" w:hanging="361"/>
      </w:pPr>
      <w:rPr>
        <w:rFonts w:ascii="Symbol" w:eastAsia="Symbol" w:hAnsi="Symbol" w:cs="Symbol" w:hint="default"/>
        <w:b w:val="0"/>
        <w:bCs w:val="0"/>
        <w:i w:val="0"/>
        <w:iCs w:val="0"/>
        <w:color w:val="303D47"/>
        <w:spacing w:val="0"/>
        <w:w w:val="100"/>
        <w:sz w:val="22"/>
        <w:szCs w:val="22"/>
        <w:lang w:val="en-US" w:eastAsia="en-US" w:bidi="ar-SA"/>
      </w:rPr>
    </w:lvl>
    <w:lvl w:ilvl="1" w:tplc="05C222EE">
      <w:numFmt w:val="bullet"/>
      <w:lvlText w:val="•"/>
      <w:lvlJc w:val="left"/>
      <w:pPr>
        <w:ind w:left="2097" w:hanging="361"/>
      </w:pPr>
      <w:rPr>
        <w:rFonts w:hint="default"/>
        <w:lang w:val="en-US" w:eastAsia="en-US" w:bidi="ar-SA"/>
      </w:rPr>
    </w:lvl>
    <w:lvl w:ilvl="2" w:tplc="577C8858">
      <w:numFmt w:val="bullet"/>
      <w:lvlText w:val="•"/>
      <w:lvlJc w:val="left"/>
      <w:pPr>
        <w:ind w:left="2995" w:hanging="361"/>
      </w:pPr>
      <w:rPr>
        <w:rFonts w:hint="default"/>
        <w:lang w:val="en-US" w:eastAsia="en-US" w:bidi="ar-SA"/>
      </w:rPr>
    </w:lvl>
    <w:lvl w:ilvl="3" w:tplc="3B4C2380">
      <w:numFmt w:val="bullet"/>
      <w:lvlText w:val="•"/>
      <w:lvlJc w:val="left"/>
      <w:pPr>
        <w:ind w:left="3893" w:hanging="361"/>
      </w:pPr>
      <w:rPr>
        <w:rFonts w:hint="default"/>
        <w:lang w:val="en-US" w:eastAsia="en-US" w:bidi="ar-SA"/>
      </w:rPr>
    </w:lvl>
    <w:lvl w:ilvl="4" w:tplc="5E50BCD4">
      <w:numFmt w:val="bullet"/>
      <w:lvlText w:val="•"/>
      <w:lvlJc w:val="left"/>
      <w:pPr>
        <w:ind w:left="4790" w:hanging="361"/>
      </w:pPr>
      <w:rPr>
        <w:rFonts w:hint="default"/>
        <w:lang w:val="en-US" w:eastAsia="en-US" w:bidi="ar-SA"/>
      </w:rPr>
    </w:lvl>
    <w:lvl w:ilvl="5" w:tplc="8814EA66">
      <w:numFmt w:val="bullet"/>
      <w:lvlText w:val="•"/>
      <w:lvlJc w:val="left"/>
      <w:pPr>
        <w:ind w:left="5688" w:hanging="361"/>
      </w:pPr>
      <w:rPr>
        <w:rFonts w:hint="default"/>
        <w:lang w:val="en-US" w:eastAsia="en-US" w:bidi="ar-SA"/>
      </w:rPr>
    </w:lvl>
    <w:lvl w:ilvl="6" w:tplc="05CA6E44">
      <w:numFmt w:val="bullet"/>
      <w:lvlText w:val="•"/>
      <w:lvlJc w:val="left"/>
      <w:pPr>
        <w:ind w:left="6586" w:hanging="361"/>
      </w:pPr>
      <w:rPr>
        <w:rFonts w:hint="default"/>
        <w:lang w:val="en-US" w:eastAsia="en-US" w:bidi="ar-SA"/>
      </w:rPr>
    </w:lvl>
    <w:lvl w:ilvl="7" w:tplc="A05E9D48">
      <w:numFmt w:val="bullet"/>
      <w:lvlText w:val="•"/>
      <w:lvlJc w:val="left"/>
      <w:pPr>
        <w:ind w:left="7483" w:hanging="361"/>
      </w:pPr>
      <w:rPr>
        <w:rFonts w:hint="default"/>
        <w:lang w:val="en-US" w:eastAsia="en-US" w:bidi="ar-SA"/>
      </w:rPr>
    </w:lvl>
    <w:lvl w:ilvl="8" w:tplc="817CDCD2">
      <w:numFmt w:val="bullet"/>
      <w:lvlText w:val="•"/>
      <w:lvlJc w:val="left"/>
      <w:pPr>
        <w:ind w:left="8381" w:hanging="361"/>
      </w:pPr>
      <w:rPr>
        <w:rFonts w:hint="default"/>
        <w:lang w:val="en-US" w:eastAsia="en-US" w:bidi="ar-SA"/>
      </w:rPr>
    </w:lvl>
  </w:abstractNum>
  <w:abstractNum w:abstractNumId="32" w15:restartNumberingAfterBreak="0">
    <w:nsid w:val="48A76097"/>
    <w:multiLevelType w:val="hybridMultilevel"/>
    <w:tmpl w:val="CA20BB84"/>
    <w:lvl w:ilvl="0" w:tplc="5F747D70">
      <w:numFmt w:val="bullet"/>
      <w:lvlText w:val=""/>
      <w:lvlJc w:val="left"/>
      <w:pPr>
        <w:ind w:left="410" w:hanging="360"/>
      </w:pPr>
      <w:rPr>
        <w:rFonts w:ascii="Symbol" w:eastAsia="Symbol" w:hAnsi="Symbol" w:cs="Symbol" w:hint="default"/>
        <w:b w:val="0"/>
        <w:bCs w:val="0"/>
        <w:i w:val="0"/>
        <w:iCs w:val="0"/>
        <w:color w:val="FFFFFF" w:themeColor="background1"/>
        <w:spacing w:val="0"/>
        <w:w w:val="100"/>
        <w:sz w:val="22"/>
        <w:szCs w:val="22"/>
        <w:lang w:val="en-US" w:eastAsia="en-US" w:bidi="ar-SA"/>
      </w:rPr>
    </w:lvl>
    <w:lvl w:ilvl="1" w:tplc="7D943B32">
      <w:numFmt w:val="bullet"/>
      <w:lvlText w:val="•"/>
      <w:lvlJc w:val="left"/>
      <w:pPr>
        <w:ind w:left="1175" w:hanging="360"/>
      </w:pPr>
      <w:rPr>
        <w:rFonts w:hint="default"/>
        <w:lang w:val="en-US" w:eastAsia="en-US" w:bidi="ar-SA"/>
      </w:rPr>
    </w:lvl>
    <w:lvl w:ilvl="2" w:tplc="5CB86040">
      <w:numFmt w:val="bullet"/>
      <w:lvlText w:val="•"/>
      <w:lvlJc w:val="left"/>
      <w:pPr>
        <w:ind w:left="1930" w:hanging="360"/>
      </w:pPr>
      <w:rPr>
        <w:rFonts w:hint="default"/>
        <w:lang w:val="en-US" w:eastAsia="en-US" w:bidi="ar-SA"/>
      </w:rPr>
    </w:lvl>
    <w:lvl w:ilvl="3" w:tplc="FD728A5C">
      <w:numFmt w:val="bullet"/>
      <w:lvlText w:val="•"/>
      <w:lvlJc w:val="left"/>
      <w:pPr>
        <w:ind w:left="2686" w:hanging="360"/>
      </w:pPr>
      <w:rPr>
        <w:rFonts w:hint="default"/>
        <w:lang w:val="en-US" w:eastAsia="en-US" w:bidi="ar-SA"/>
      </w:rPr>
    </w:lvl>
    <w:lvl w:ilvl="4" w:tplc="66C64206">
      <w:numFmt w:val="bullet"/>
      <w:lvlText w:val="•"/>
      <w:lvlJc w:val="left"/>
      <w:pPr>
        <w:ind w:left="3441" w:hanging="360"/>
      </w:pPr>
      <w:rPr>
        <w:rFonts w:hint="default"/>
        <w:lang w:val="en-US" w:eastAsia="en-US" w:bidi="ar-SA"/>
      </w:rPr>
    </w:lvl>
    <w:lvl w:ilvl="5" w:tplc="2CFA01A4">
      <w:numFmt w:val="bullet"/>
      <w:lvlText w:val="•"/>
      <w:lvlJc w:val="left"/>
      <w:pPr>
        <w:ind w:left="4197" w:hanging="360"/>
      </w:pPr>
      <w:rPr>
        <w:rFonts w:hint="default"/>
        <w:lang w:val="en-US" w:eastAsia="en-US" w:bidi="ar-SA"/>
      </w:rPr>
    </w:lvl>
    <w:lvl w:ilvl="6" w:tplc="2E668E40">
      <w:numFmt w:val="bullet"/>
      <w:lvlText w:val="•"/>
      <w:lvlJc w:val="left"/>
      <w:pPr>
        <w:ind w:left="4952" w:hanging="360"/>
      </w:pPr>
      <w:rPr>
        <w:rFonts w:hint="default"/>
        <w:lang w:val="en-US" w:eastAsia="en-US" w:bidi="ar-SA"/>
      </w:rPr>
    </w:lvl>
    <w:lvl w:ilvl="7" w:tplc="8F7AD458">
      <w:numFmt w:val="bullet"/>
      <w:lvlText w:val="•"/>
      <w:lvlJc w:val="left"/>
      <w:pPr>
        <w:ind w:left="5707" w:hanging="360"/>
      </w:pPr>
      <w:rPr>
        <w:rFonts w:hint="default"/>
        <w:lang w:val="en-US" w:eastAsia="en-US" w:bidi="ar-SA"/>
      </w:rPr>
    </w:lvl>
    <w:lvl w:ilvl="8" w:tplc="CC289BB4">
      <w:numFmt w:val="bullet"/>
      <w:lvlText w:val="•"/>
      <w:lvlJc w:val="left"/>
      <w:pPr>
        <w:ind w:left="6463" w:hanging="360"/>
      </w:pPr>
      <w:rPr>
        <w:rFonts w:hint="default"/>
        <w:lang w:val="en-US" w:eastAsia="en-US" w:bidi="ar-SA"/>
      </w:rPr>
    </w:lvl>
  </w:abstractNum>
  <w:abstractNum w:abstractNumId="33" w15:restartNumberingAfterBreak="0">
    <w:nsid w:val="4C2C02A6"/>
    <w:multiLevelType w:val="hybridMultilevel"/>
    <w:tmpl w:val="F85EB856"/>
    <w:lvl w:ilvl="0" w:tplc="04090001">
      <w:start w:val="1"/>
      <w:numFmt w:val="bullet"/>
      <w:lvlText w:val=""/>
      <w:lvlJc w:val="left"/>
      <w:pPr>
        <w:ind w:left="830" w:hanging="360"/>
      </w:pPr>
      <w:rPr>
        <w:rFonts w:ascii="Symbol" w:hAnsi="Symbol" w:hint="default"/>
      </w:rPr>
    </w:lvl>
    <w:lvl w:ilvl="1" w:tplc="FFFFFFFF" w:tentative="1">
      <w:start w:val="1"/>
      <w:numFmt w:val="bullet"/>
      <w:lvlText w:val="o"/>
      <w:lvlJc w:val="left"/>
      <w:pPr>
        <w:ind w:left="1550" w:hanging="360"/>
      </w:pPr>
      <w:rPr>
        <w:rFonts w:ascii="Courier New" w:hAnsi="Courier New" w:cs="Courier New" w:hint="default"/>
      </w:rPr>
    </w:lvl>
    <w:lvl w:ilvl="2" w:tplc="FFFFFFFF" w:tentative="1">
      <w:start w:val="1"/>
      <w:numFmt w:val="bullet"/>
      <w:lvlText w:val=""/>
      <w:lvlJc w:val="left"/>
      <w:pPr>
        <w:ind w:left="2270" w:hanging="360"/>
      </w:pPr>
      <w:rPr>
        <w:rFonts w:ascii="Wingdings" w:hAnsi="Wingdings" w:hint="default"/>
      </w:rPr>
    </w:lvl>
    <w:lvl w:ilvl="3" w:tplc="FFFFFFFF" w:tentative="1">
      <w:start w:val="1"/>
      <w:numFmt w:val="bullet"/>
      <w:lvlText w:val=""/>
      <w:lvlJc w:val="left"/>
      <w:pPr>
        <w:ind w:left="2990" w:hanging="360"/>
      </w:pPr>
      <w:rPr>
        <w:rFonts w:ascii="Symbol" w:hAnsi="Symbol" w:hint="default"/>
      </w:rPr>
    </w:lvl>
    <w:lvl w:ilvl="4" w:tplc="FFFFFFFF" w:tentative="1">
      <w:start w:val="1"/>
      <w:numFmt w:val="bullet"/>
      <w:lvlText w:val="o"/>
      <w:lvlJc w:val="left"/>
      <w:pPr>
        <w:ind w:left="3710" w:hanging="360"/>
      </w:pPr>
      <w:rPr>
        <w:rFonts w:ascii="Courier New" w:hAnsi="Courier New" w:cs="Courier New" w:hint="default"/>
      </w:rPr>
    </w:lvl>
    <w:lvl w:ilvl="5" w:tplc="FFFFFFFF" w:tentative="1">
      <w:start w:val="1"/>
      <w:numFmt w:val="bullet"/>
      <w:lvlText w:val=""/>
      <w:lvlJc w:val="left"/>
      <w:pPr>
        <w:ind w:left="4430" w:hanging="360"/>
      </w:pPr>
      <w:rPr>
        <w:rFonts w:ascii="Wingdings" w:hAnsi="Wingdings" w:hint="default"/>
      </w:rPr>
    </w:lvl>
    <w:lvl w:ilvl="6" w:tplc="FFFFFFFF" w:tentative="1">
      <w:start w:val="1"/>
      <w:numFmt w:val="bullet"/>
      <w:lvlText w:val=""/>
      <w:lvlJc w:val="left"/>
      <w:pPr>
        <w:ind w:left="5150" w:hanging="360"/>
      </w:pPr>
      <w:rPr>
        <w:rFonts w:ascii="Symbol" w:hAnsi="Symbol" w:hint="default"/>
      </w:rPr>
    </w:lvl>
    <w:lvl w:ilvl="7" w:tplc="FFFFFFFF" w:tentative="1">
      <w:start w:val="1"/>
      <w:numFmt w:val="bullet"/>
      <w:lvlText w:val="o"/>
      <w:lvlJc w:val="left"/>
      <w:pPr>
        <w:ind w:left="5870" w:hanging="360"/>
      </w:pPr>
      <w:rPr>
        <w:rFonts w:ascii="Courier New" w:hAnsi="Courier New" w:cs="Courier New" w:hint="default"/>
      </w:rPr>
    </w:lvl>
    <w:lvl w:ilvl="8" w:tplc="FFFFFFFF" w:tentative="1">
      <w:start w:val="1"/>
      <w:numFmt w:val="bullet"/>
      <w:lvlText w:val=""/>
      <w:lvlJc w:val="left"/>
      <w:pPr>
        <w:ind w:left="6590" w:hanging="360"/>
      </w:pPr>
      <w:rPr>
        <w:rFonts w:ascii="Wingdings" w:hAnsi="Wingdings" w:hint="default"/>
      </w:rPr>
    </w:lvl>
  </w:abstractNum>
  <w:abstractNum w:abstractNumId="34" w15:restartNumberingAfterBreak="0">
    <w:nsid w:val="4D14390A"/>
    <w:multiLevelType w:val="hybridMultilevel"/>
    <w:tmpl w:val="E84C6116"/>
    <w:lvl w:ilvl="0" w:tplc="25361044">
      <w:numFmt w:val="bullet"/>
      <w:lvlText w:val=""/>
      <w:lvlJc w:val="left"/>
      <w:pPr>
        <w:ind w:left="1550" w:hanging="361"/>
      </w:pPr>
      <w:rPr>
        <w:rFonts w:ascii="Symbol" w:eastAsia="Symbol" w:hAnsi="Symbol" w:cs="Symbol" w:hint="default"/>
        <w:b w:val="0"/>
        <w:bCs w:val="0"/>
        <w:i w:val="0"/>
        <w:iCs w:val="0"/>
        <w:color w:val="303D47"/>
        <w:spacing w:val="0"/>
        <w:w w:val="100"/>
        <w:sz w:val="22"/>
        <w:szCs w:val="22"/>
        <w:lang w:val="en-US" w:eastAsia="en-US" w:bidi="ar-SA"/>
      </w:rPr>
    </w:lvl>
    <w:lvl w:ilvl="1" w:tplc="73AE7DF4">
      <w:numFmt w:val="bullet"/>
      <w:lvlText w:val="•"/>
      <w:lvlJc w:val="left"/>
      <w:pPr>
        <w:ind w:left="2522" w:hanging="361"/>
      </w:pPr>
      <w:rPr>
        <w:rFonts w:hint="default"/>
        <w:lang w:val="en-US" w:eastAsia="en-US" w:bidi="ar-SA"/>
      </w:rPr>
    </w:lvl>
    <w:lvl w:ilvl="2" w:tplc="9E4683A2">
      <w:numFmt w:val="bullet"/>
      <w:lvlText w:val="•"/>
      <w:lvlJc w:val="left"/>
      <w:pPr>
        <w:ind w:left="3484" w:hanging="361"/>
      </w:pPr>
      <w:rPr>
        <w:rFonts w:hint="default"/>
        <w:lang w:val="en-US" w:eastAsia="en-US" w:bidi="ar-SA"/>
      </w:rPr>
    </w:lvl>
    <w:lvl w:ilvl="3" w:tplc="54B89C9C">
      <w:numFmt w:val="bullet"/>
      <w:lvlText w:val="•"/>
      <w:lvlJc w:val="left"/>
      <w:pPr>
        <w:ind w:left="4447" w:hanging="361"/>
      </w:pPr>
      <w:rPr>
        <w:rFonts w:hint="default"/>
        <w:lang w:val="en-US" w:eastAsia="en-US" w:bidi="ar-SA"/>
      </w:rPr>
    </w:lvl>
    <w:lvl w:ilvl="4" w:tplc="94D2CBFA">
      <w:numFmt w:val="bullet"/>
      <w:lvlText w:val="•"/>
      <w:lvlJc w:val="left"/>
      <w:pPr>
        <w:ind w:left="5409" w:hanging="361"/>
      </w:pPr>
      <w:rPr>
        <w:rFonts w:hint="default"/>
        <w:lang w:val="en-US" w:eastAsia="en-US" w:bidi="ar-SA"/>
      </w:rPr>
    </w:lvl>
    <w:lvl w:ilvl="5" w:tplc="EDEC38D8">
      <w:numFmt w:val="bullet"/>
      <w:lvlText w:val="•"/>
      <w:lvlJc w:val="left"/>
      <w:pPr>
        <w:ind w:left="6372" w:hanging="361"/>
      </w:pPr>
      <w:rPr>
        <w:rFonts w:hint="default"/>
        <w:lang w:val="en-US" w:eastAsia="en-US" w:bidi="ar-SA"/>
      </w:rPr>
    </w:lvl>
    <w:lvl w:ilvl="6" w:tplc="44E21040">
      <w:numFmt w:val="bullet"/>
      <w:lvlText w:val="•"/>
      <w:lvlJc w:val="left"/>
      <w:pPr>
        <w:ind w:left="7334" w:hanging="361"/>
      </w:pPr>
      <w:rPr>
        <w:rFonts w:hint="default"/>
        <w:lang w:val="en-US" w:eastAsia="en-US" w:bidi="ar-SA"/>
      </w:rPr>
    </w:lvl>
    <w:lvl w:ilvl="7" w:tplc="B782A0FA">
      <w:numFmt w:val="bullet"/>
      <w:lvlText w:val="•"/>
      <w:lvlJc w:val="left"/>
      <w:pPr>
        <w:ind w:left="8296" w:hanging="361"/>
      </w:pPr>
      <w:rPr>
        <w:rFonts w:hint="default"/>
        <w:lang w:val="en-US" w:eastAsia="en-US" w:bidi="ar-SA"/>
      </w:rPr>
    </w:lvl>
    <w:lvl w:ilvl="8" w:tplc="21CE2486">
      <w:numFmt w:val="bullet"/>
      <w:lvlText w:val="•"/>
      <w:lvlJc w:val="left"/>
      <w:pPr>
        <w:ind w:left="9259" w:hanging="361"/>
      </w:pPr>
      <w:rPr>
        <w:rFonts w:hint="default"/>
        <w:lang w:val="en-US" w:eastAsia="en-US" w:bidi="ar-SA"/>
      </w:rPr>
    </w:lvl>
  </w:abstractNum>
  <w:abstractNum w:abstractNumId="35" w15:restartNumberingAfterBreak="0">
    <w:nsid w:val="4F537A42"/>
    <w:multiLevelType w:val="hybridMultilevel"/>
    <w:tmpl w:val="9914FF9C"/>
    <w:lvl w:ilvl="0" w:tplc="0C090001">
      <w:start w:val="1"/>
      <w:numFmt w:val="bullet"/>
      <w:lvlText w:val=""/>
      <w:lvlJc w:val="left"/>
      <w:pPr>
        <w:ind w:left="830" w:hanging="360"/>
      </w:pPr>
      <w:rPr>
        <w:rFonts w:ascii="Symbol" w:hAnsi="Symbol"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36" w15:restartNumberingAfterBreak="0">
    <w:nsid w:val="52066507"/>
    <w:multiLevelType w:val="hybridMultilevel"/>
    <w:tmpl w:val="04E66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5918F9"/>
    <w:multiLevelType w:val="hybridMultilevel"/>
    <w:tmpl w:val="635AC9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62E7817"/>
    <w:multiLevelType w:val="hybridMultilevel"/>
    <w:tmpl w:val="27A2F31C"/>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9" w15:restartNumberingAfterBreak="0">
    <w:nsid w:val="59E57C66"/>
    <w:multiLevelType w:val="hybridMultilevel"/>
    <w:tmpl w:val="5A4EC9C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A5131A9"/>
    <w:multiLevelType w:val="hybridMultilevel"/>
    <w:tmpl w:val="B188433C"/>
    <w:lvl w:ilvl="0" w:tplc="D0C842E6">
      <w:numFmt w:val="bullet"/>
      <w:lvlText w:val=""/>
      <w:lvlJc w:val="left"/>
      <w:pPr>
        <w:ind w:left="1190" w:hanging="360"/>
      </w:pPr>
      <w:rPr>
        <w:rFonts w:ascii="Symbol" w:eastAsia="Symbol" w:hAnsi="Symbol" w:cs="Symbol" w:hint="default"/>
        <w:b w:val="0"/>
        <w:bCs w:val="0"/>
        <w:i w:val="0"/>
        <w:iCs w:val="0"/>
        <w:color w:val="303D47"/>
        <w:spacing w:val="0"/>
        <w:w w:val="100"/>
        <w:sz w:val="22"/>
        <w:szCs w:val="22"/>
        <w:lang w:val="en-US" w:eastAsia="en-US" w:bidi="ar-SA"/>
      </w:rPr>
    </w:lvl>
    <w:lvl w:ilvl="1" w:tplc="FCF85286">
      <w:numFmt w:val="bullet"/>
      <w:lvlText w:val="o"/>
      <w:lvlJc w:val="left"/>
      <w:pPr>
        <w:ind w:left="1910" w:hanging="361"/>
      </w:pPr>
      <w:rPr>
        <w:rFonts w:ascii="Courier New" w:eastAsia="Courier New" w:hAnsi="Courier New" w:cs="Courier New" w:hint="default"/>
        <w:b w:val="0"/>
        <w:bCs w:val="0"/>
        <w:i w:val="0"/>
        <w:iCs w:val="0"/>
        <w:color w:val="303D47"/>
        <w:spacing w:val="0"/>
        <w:w w:val="100"/>
        <w:sz w:val="22"/>
        <w:szCs w:val="22"/>
        <w:lang w:val="en-US" w:eastAsia="en-US" w:bidi="ar-SA"/>
      </w:rPr>
    </w:lvl>
    <w:lvl w:ilvl="2" w:tplc="49DE5C58">
      <w:numFmt w:val="bullet"/>
      <w:lvlText w:val="•"/>
      <w:lvlJc w:val="left"/>
      <w:pPr>
        <w:ind w:left="2949" w:hanging="361"/>
      </w:pPr>
      <w:rPr>
        <w:rFonts w:hint="default"/>
        <w:lang w:val="en-US" w:eastAsia="en-US" w:bidi="ar-SA"/>
      </w:rPr>
    </w:lvl>
    <w:lvl w:ilvl="3" w:tplc="F01E36BC">
      <w:numFmt w:val="bullet"/>
      <w:lvlText w:val="•"/>
      <w:lvlJc w:val="left"/>
      <w:pPr>
        <w:ind w:left="3978" w:hanging="361"/>
      </w:pPr>
      <w:rPr>
        <w:rFonts w:hint="default"/>
        <w:lang w:val="en-US" w:eastAsia="en-US" w:bidi="ar-SA"/>
      </w:rPr>
    </w:lvl>
    <w:lvl w:ilvl="4" w:tplc="1AF48790">
      <w:numFmt w:val="bullet"/>
      <w:lvlText w:val="•"/>
      <w:lvlJc w:val="left"/>
      <w:pPr>
        <w:ind w:left="5008" w:hanging="361"/>
      </w:pPr>
      <w:rPr>
        <w:rFonts w:hint="default"/>
        <w:lang w:val="en-US" w:eastAsia="en-US" w:bidi="ar-SA"/>
      </w:rPr>
    </w:lvl>
    <w:lvl w:ilvl="5" w:tplc="09B4C0CE">
      <w:numFmt w:val="bullet"/>
      <w:lvlText w:val="•"/>
      <w:lvlJc w:val="left"/>
      <w:pPr>
        <w:ind w:left="6037" w:hanging="361"/>
      </w:pPr>
      <w:rPr>
        <w:rFonts w:hint="default"/>
        <w:lang w:val="en-US" w:eastAsia="en-US" w:bidi="ar-SA"/>
      </w:rPr>
    </w:lvl>
    <w:lvl w:ilvl="6" w:tplc="263672F6">
      <w:numFmt w:val="bullet"/>
      <w:lvlText w:val="•"/>
      <w:lvlJc w:val="left"/>
      <w:pPr>
        <w:ind w:left="7066" w:hanging="361"/>
      </w:pPr>
      <w:rPr>
        <w:rFonts w:hint="default"/>
        <w:lang w:val="en-US" w:eastAsia="en-US" w:bidi="ar-SA"/>
      </w:rPr>
    </w:lvl>
    <w:lvl w:ilvl="7" w:tplc="D376E166">
      <w:numFmt w:val="bullet"/>
      <w:lvlText w:val="•"/>
      <w:lvlJc w:val="left"/>
      <w:pPr>
        <w:ind w:left="8096" w:hanging="361"/>
      </w:pPr>
      <w:rPr>
        <w:rFonts w:hint="default"/>
        <w:lang w:val="en-US" w:eastAsia="en-US" w:bidi="ar-SA"/>
      </w:rPr>
    </w:lvl>
    <w:lvl w:ilvl="8" w:tplc="A85E9138">
      <w:numFmt w:val="bullet"/>
      <w:lvlText w:val="•"/>
      <w:lvlJc w:val="left"/>
      <w:pPr>
        <w:ind w:left="9125" w:hanging="361"/>
      </w:pPr>
      <w:rPr>
        <w:rFonts w:hint="default"/>
        <w:lang w:val="en-US" w:eastAsia="en-US" w:bidi="ar-SA"/>
      </w:rPr>
    </w:lvl>
  </w:abstractNum>
  <w:abstractNum w:abstractNumId="41" w15:restartNumberingAfterBreak="0">
    <w:nsid w:val="5BD70A5A"/>
    <w:multiLevelType w:val="hybridMultilevel"/>
    <w:tmpl w:val="8B18A7C0"/>
    <w:lvl w:ilvl="0" w:tplc="0C090001">
      <w:start w:val="1"/>
      <w:numFmt w:val="bullet"/>
      <w:lvlText w:val=""/>
      <w:lvlJc w:val="left"/>
      <w:pPr>
        <w:ind w:left="1196" w:hanging="360"/>
      </w:pPr>
      <w:rPr>
        <w:rFonts w:ascii="Symbol" w:hAnsi="Symbol" w:hint="default"/>
      </w:rPr>
    </w:lvl>
    <w:lvl w:ilvl="1" w:tplc="0C090003" w:tentative="1">
      <w:start w:val="1"/>
      <w:numFmt w:val="bullet"/>
      <w:lvlText w:val="o"/>
      <w:lvlJc w:val="left"/>
      <w:pPr>
        <w:ind w:left="1916" w:hanging="360"/>
      </w:pPr>
      <w:rPr>
        <w:rFonts w:ascii="Courier New" w:hAnsi="Courier New" w:cs="Courier New" w:hint="default"/>
      </w:rPr>
    </w:lvl>
    <w:lvl w:ilvl="2" w:tplc="0C090005" w:tentative="1">
      <w:start w:val="1"/>
      <w:numFmt w:val="bullet"/>
      <w:lvlText w:val=""/>
      <w:lvlJc w:val="left"/>
      <w:pPr>
        <w:ind w:left="2636" w:hanging="360"/>
      </w:pPr>
      <w:rPr>
        <w:rFonts w:ascii="Wingdings" w:hAnsi="Wingdings" w:hint="default"/>
      </w:rPr>
    </w:lvl>
    <w:lvl w:ilvl="3" w:tplc="0C090001" w:tentative="1">
      <w:start w:val="1"/>
      <w:numFmt w:val="bullet"/>
      <w:lvlText w:val=""/>
      <w:lvlJc w:val="left"/>
      <w:pPr>
        <w:ind w:left="3356" w:hanging="360"/>
      </w:pPr>
      <w:rPr>
        <w:rFonts w:ascii="Symbol" w:hAnsi="Symbol" w:hint="default"/>
      </w:rPr>
    </w:lvl>
    <w:lvl w:ilvl="4" w:tplc="0C090003" w:tentative="1">
      <w:start w:val="1"/>
      <w:numFmt w:val="bullet"/>
      <w:lvlText w:val="o"/>
      <w:lvlJc w:val="left"/>
      <w:pPr>
        <w:ind w:left="4076" w:hanging="360"/>
      </w:pPr>
      <w:rPr>
        <w:rFonts w:ascii="Courier New" w:hAnsi="Courier New" w:cs="Courier New" w:hint="default"/>
      </w:rPr>
    </w:lvl>
    <w:lvl w:ilvl="5" w:tplc="0C090005" w:tentative="1">
      <w:start w:val="1"/>
      <w:numFmt w:val="bullet"/>
      <w:lvlText w:val=""/>
      <w:lvlJc w:val="left"/>
      <w:pPr>
        <w:ind w:left="4796" w:hanging="360"/>
      </w:pPr>
      <w:rPr>
        <w:rFonts w:ascii="Wingdings" w:hAnsi="Wingdings" w:hint="default"/>
      </w:rPr>
    </w:lvl>
    <w:lvl w:ilvl="6" w:tplc="0C090001" w:tentative="1">
      <w:start w:val="1"/>
      <w:numFmt w:val="bullet"/>
      <w:lvlText w:val=""/>
      <w:lvlJc w:val="left"/>
      <w:pPr>
        <w:ind w:left="5516" w:hanging="360"/>
      </w:pPr>
      <w:rPr>
        <w:rFonts w:ascii="Symbol" w:hAnsi="Symbol" w:hint="default"/>
      </w:rPr>
    </w:lvl>
    <w:lvl w:ilvl="7" w:tplc="0C090003" w:tentative="1">
      <w:start w:val="1"/>
      <w:numFmt w:val="bullet"/>
      <w:lvlText w:val="o"/>
      <w:lvlJc w:val="left"/>
      <w:pPr>
        <w:ind w:left="6236" w:hanging="360"/>
      </w:pPr>
      <w:rPr>
        <w:rFonts w:ascii="Courier New" w:hAnsi="Courier New" w:cs="Courier New" w:hint="default"/>
      </w:rPr>
    </w:lvl>
    <w:lvl w:ilvl="8" w:tplc="0C090005" w:tentative="1">
      <w:start w:val="1"/>
      <w:numFmt w:val="bullet"/>
      <w:lvlText w:val=""/>
      <w:lvlJc w:val="left"/>
      <w:pPr>
        <w:ind w:left="6956" w:hanging="360"/>
      </w:pPr>
      <w:rPr>
        <w:rFonts w:ascii="Wingdings" w:hAnsi="Wingdings" w:hint="default"/>
      </w:rPr>
    </w:lvl>
  </w:abstractNum>
  <w:abstractNum w:abstractNumId="42" w15:restartNumberingAfterBreak="0">
    <w:nsid w:val="5F5342EC"/>
    <w:multiLevelType w:val="hybridMultilevel"/>
    <w:tmpl w:val="45264040"/>
    <w:lvl w:ilvl="0" w:tplc="24D8D262">
      <w:numFmt w:val="bullet"/>
      <w:lvlText w:val=""/>
      <w:lvlJc w:val="left"/>
      <w:pPr>
        <w:ind w:left="1190" w:hanging="360"/>
      </w:pPr>
      <w:rPr>
        <w:rFonts w:ascii="Symbol" w:eastAsia="Symbol" w:hAnsi="Symbol" w:cs="Symbol" w:hint="default"/>
        <w:b w:val="0"/>
        <w:bCs w:val="0"/>
        <w:i w:val="0"/>
        <w:iCs w:val="0"/>
        <w:color w:val="303D47"/>
        <w:spacing w:val="0"/>
        <w:w w:val="100"/>
        <w:sz w:val="22"/>
        <w:szCs w:val="22"/>
        <w:lang w:val="en-US" w:eastAsia="en-US" w:bidi="ar-SA"/>
      </w:rPr>
    </w:lvl>
    <w:lvl w:ilvl="1" w:tplc="A12E0D6E">
      <w:numFmt w:val="bullet"/>
      <w:lvlText w:val="•"/>
      <w:lvlJc w:val="left"/>
      <w:pPr>
        <w:ind w:left="2198" w:hanging="360"/>
      </w:pPr>
      <w:rPr>
        <w:rFonts w:hint="default"/>
        <w:lang w:val="en-US" w:eastAsia="en-US" w:bidi="ar-SA"/>
      </w:rPr>
    </w:lvl>
    <w:lvl w:ilvl="2" w:tplc="9230A158">
      <w:numFmt w:val="bullet"/>
      <w:lvlText w:val="•"/>
      <w:lvlJc w:val="left"/>
      <w:pPr>
        <w:ind w:left="3196" w:hanging="360"/>
      </w:pPr>
      <w:rPr>
        <w:rFonts w:hint="default"/>
        <w:lang w:val="en-US" w:eastAsia="en-US" w:bidi="ar-SA"/>
      </w:rPr>
    </w:lvl>
    <w:lvl w:ilvl="3" w:tplc="3998EFC6">
      <w:numFmt w:val="bullet"/>
      <w:lvlText w:val="•"/>
      <w:lvlJc w:val="left"/>
      <w:pPr>
        <w:ind w:left="4195" w:hanging="360"/>
      </w:pPr>
      <w:rPr>
        <w:rFonts w:hint="default"/>
        <w:lang w:val="en-US" w:eastAsia="en-US" w:bidi="ar-SA"/>
      </w:rPr>
    </w:lvl>
    <w:lvl w:ilvl="4" w:tplc="FE76A07A">
      <w:numFmt w:val="bullet"/>
      <w:lvlText w:val="•"/>
      <w:lvlJc w:val="left"/>
      <w:pPr>
        <w:ind w:left="5193" w:hanging="360"/>
      </w:pPr>
      <w:rPr>
        <w:rFonts w:hint="default"/>
        <w:lang w:val="en-US" w:eastAsia="en-US" w:bidi="ar-SA"/>
      </w:rPr>
    </w:lvl>
    <w:lvl w:ilvl="5" w:tplc="FB941EA4">
      <w:numFmt w:val="bullet"/>
      <w:lvlText w:val="•"/>
      <w:lvlJc w:val="left"/>
      <w:pPr>
        <w:ind w:left="6192" w:hanging="360"/>
      </w:pPr>
      <w:rPr>
        <w:rFonts w:hint="default"/>
        <w:lang w:val="en-US" w:eastAsia="en-US" w:bidi="ar-SA"/>
      </w:rPr>
    </w:lvl>
    <w:lvl w:ilvl="6" w:tplc="BF0CE100">
      <w:numFmt w:val="bullet"/>
      <w:lvlText w:val="•"/>
      <w:lvlJc w:val="left"/>
      <w:pPr>
        <w:ind w:left="7190" w:hanging="360"/>
      </w:pPr>
      <w:rPr>
        <w:rFonts w:hint="default"/>
        <w:lang w:val="en-US" w:eastAsia="en-US" w:bidi="ar-SA"/>
      </w:rPr>
    </w:lvl>
    <w:lvl w:ilvl="7" w:tplc="7D42CD2E">
      <w:numFmt w:val="bullet"/>
      <w:lvlText w:val="•"/>
      <w:lvlJc w:val="left"/>
      <w:pPr>
        <w:ind w:left="8188" w:hanging="360"/>
      </w:pPr>
      <w:rPr>
        <w:rFonts w:hint="default"/>
        <w:lang w:val="en-US" w:eastAsia="en-US" w:bidi="ar-SA"/>
      </w:rPr>
    </w:lvl>
    <w:lvl w:ilvl="8" w:tplc="EF7AD688">
      <w:numFmt w:val="bullet"/>
      <w:lvlText w:val="•"/>
      <w:lvlJc w:val="left"/>
      <w:pPr>
        <w:ind w:left="9187" w:hanging="360"/>
      </w:pPr>
      <w:rPr>
        <w:rFonts w:hint="default"/>
        <w:lang w:val="en-US" w:eastAsia="en-US" w:bidi="ar-SA"/>
      </w:rPr>
    </w:lvl>
  </w:abstractNum>
  <w:abstractNum w:abstractNumId="43" w15:restartNumberingAfterBreak="0">
    <w:nsid w:val="62064680"/>
    <w:multiLevelType w:val="hybridMultilevel"/>
    <w:tmpl w:val="E37A606C"/>
    <w:lvl w:ilvl="0" w:tplc="04090003">
      <w:start w:val="1"/>
      <w:numFmt w:val="bullet"/>
      <w:lvlText w:val="o"/>
      <w:lvlJc w:val="left"/>
      <w:pPr>
        <w:ind w:left="830" w:hanging="360"/>
      </w:pPr>
      <w:rPr>
        <w:rFonts w:ascii="Courier New" w:hAnsi="Courier New" w:cs="Courier New"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44" w15:restartNumberingAfterBreak="0">
    <w:nsid w:val="6715536A"/>
    <w:multiLevelType w:val="hybridMultilevel"/>
    <w:tmpl w:val="1E529682"/>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7672938"/>
    <w:multiLevelType w:val="hybridMultilevel"/>
    <w:tmpl w:val="F9C821BE"/>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6" w15:restartNumberingAfterBreak="0">
    <w:nsid w:val="683F0380"/>
    <w:multiLevelType w:val="hybridMultilevel"/>
    <w:tmpl w:val="3BA0C552"/>
    <w:lvl w:ilvl="0" w:tplc="2E9C933C">
      <w:start w:val="1"/>
      <w:numFmt w:val="decimal"/>
      <w:lvlText w:val="%1."/>
      <w:lvlJc w:val="left"/>
      <w:pPr>
        <w:ind w:left="753" w:hanging="360"/>
      </w:pPr>
      <w:rPr>
        <w:rFonts w:ascii="Calibri Light" w:eastAsia="Calibri Light" w:hAnsi="Calibri Light" w:cs="Calibri Light" w:hint="default"/>
        <w:b w:val="0"/>
        <w:bCs w:val="0"/>
        <w:i w:val="0"/>
        <w:iCs w:val="0"/>
        <w:color w:val="303D47"/>
        <w:spacing w:val="-2"/>
        <w:w w:val="100"/>
        <w:sz w:val="22"/>
        <w:szCs w:val="22"/>
        <w:lang w:val="en-US" w:eastAsia="en-US" w:bidi="ar-SA"/>
      </w:rPr>
    </w:lvl>
    <w:lvl w:ilvl="1" w:tplc="81FC22A4">
      <w:numFmt w:val="bullet"/>
      <w:lvlText w:val=""/>
      <w:lvlJc w:val="left"/>
      <w:pPr>
        <w:ind w:left="830" w:hanging="360"/>
      </w:pPr>
      <w:rPr>
        <w:rFonts w:ascii="Symbol" w:eastAsia="Symbol" w:hAnsi="Symbol" w:cs="Symbol" w:hint="default"/>
        <w:color w:val="auto"/>
        <w:spacing w:val="0"/>
        <w:w w:val="100"/>
        <w:lang w:val="en-US" w:eastAsia="en-US" w:bidi="ar-SA"/>
      </w:rPr>
    </w:lvl>
    <w:lvl w:ilvl="2" w:tplc="EE0E324E">
      <w:numFmt w:val="bullet"/>
      <w:lvlText w:val=""/>
      <w:lvlJc w:val="left"/>
      <w:pPr>
        <w:ind w:left="1190" w:hanging="361"/>
      </w:pPr>
      <w:rPr>
        <w:rFonts w:ascii="Symbol" w:eastAsia="Symbol" w:hAnsi="Symbol" w:cs="Symbol" w:hint="default"/>
        <w:b w:val="0"/>
        <w:bCs w:val="0"/>
        <w:i w:val="0"/>
        <w:iCs w:val="0"/>
        <w:color w:val="303D47"/>
        <w:spacing w:val="0"/>
        <w:w w:val="100"/>
        <w:sz w:val="22"/>
        <w:szCs w:val="22"/>
        <w:lang w:val="en-US" w:eastAsia="en-US" w:bidi="ar-SA"/>
      </w:rPr>
    </w:lvl>
    <w:lvl w:ilvl="3" w:tplc="5A76EB16">
      <w:numFmt w:val="bullet"/>
      <w:lvlText w:val="•"/>
      <w:lvlJc w:val="left"/>
      <w:pPr>
        <w:ind w:left="2390" w:hanging="361"/>
      </w:pPr>
      <w:rPr>
        <w:rFonts w:hint="default"/>
        <w:lang w:val="en-US" w:eastAsia="en-US" w:bidi="ar-SA"/>
      </w:rPr>
    </w:lvl>
    <w:lvl w:ilvl="4" w:tplc="73FE64F6">
      <w:numFmt w:val="bullet"/>
      <w:lvlText w:val="•"/>
      <w:lvlJc w:val="left"/>
      <w:pPr>
        <w:ind w:left="3581" w:hanging="361"/>
      </w:pPr>
      <w:rPr>
        <w:rFonts w:hint="default"/>
        <w:lang w:val="en-US" w:eastAsia="en-US" w:bidi="ar-SA"/>
      </w:rPr>
    </w:lvl>
    <w:lvl w:ilvl="5" w:tplc="8E0CDA8C">
      <w:numFmt w:val="bullet"/>
      <w:lvlText w:val="•"/>
      <w:lvlJc w:val="left"/>
      <w:pPr>
        <w:ind w:left="4771" w:hanging="361"/>
      </w:pPr>
      <w:rPr>
        <w:rFonts w:hint="default"/>
        <w:lang w:val="en-US" w:eastAsia="en-US" w:bidi="ar-SA"/>
      </w:rPr>
    </w:lvl>
    <w:lvl w:ilvl="6" w:tplc="B274BF4C">
      <w:numFmt w:val="bullet"/>
      <w:lvlText w:val="•"/>
      <w:lvlJc w:val="left"/>
      <w:pPr>
        <w:ind w:left="5962" w:hanging="361"/>
      </w:pPr>
      <w:rPr>
        <w:rFonts w:hint="default"/>
        <w:lang w:val="en-US" w:eastAsia="en-US" w:bidi="ar-SA"/>
      </w:rPr>
    </w:lvl>
    <w:lvl w:ilvl="7" w:tplc="69DED1A2">
      <w:numFmt w:val="bullet"/>
      <w:lvlText w:val="•"/>
      <w:lvlJc w:val="left"/>
      <w:pPr>
        <w:ind w:left="7152" w:hanging="361"/>
      </w:pPr>
      <w:rPr>
        <w:rFonts w:hint="default"/>
        <w:lang w:val="en-US" w:eastAsia="en-US" w:bidi="ar-SA"/>
      </w:rPr>
    </w:lvl>
    <w:lvl w:ilvl="8" w:tplc="B75CF870">
      <w:numFmt w:val="bullet"/>
      <w:lvlText w:val="•"/>
      <w:lvlJc w:val="left"/>
      <w:pPr>
        <w:ind w:left="8343" w:hanging="361"/>
      </w:pPr>
      <w:rPr>
        <w:rFonts w:hint="default"/>
        <w:lang w:val="en-US" w:eastAsia="en-US" w:bidi="ar-SA"/>
      </w:rPr>
    </w:lvl>
  </w:abstractNum>
  <w:abstractNum w:abstractNumId="47" w15:restartNumberingAfterBreak="0">
    <w:nsid w:val="69083203"/>
    <w:multiLevelType w:val="hybridMultilevel"/>
    <w:tmpl w:val="9AFC2F9A"/>
    <w:lvl w:ilvl="0" w:tplc="754453CA">
      <w:numFmt w:val="bullet"/>
      <w:lvlText w:val=""/>
      <w:lvlJc w:val="left"/>
      <w:pPr>
        <w:ind w:left="921" w:hanging="341"/>
      </w:pPr>
      <w:rPr>
        <w:rFonts w:ascii="Symbol" w:eastAsia="Symbol" w:hAnsi="Symbol" w:cs="Symbol" w:hint="default"/>
        <w:b w:val="0"/>
        <w:bCs w:val="0"/>
        <w:i w:val="0"/>
        <w:iCs w:val="0"/>
        <w:color w:val="303D47"/>
        <w:spacing w:val="0"/>
        <w:w w:val="100"/>
        <w:sz w:val="22"/>
        <w:szCs w:val="22"/>
        <w:lang w:val="en-US" w:eastAsia="en-US" w:bidi="ar-SA"/>
      </w:rPr>
    </w:lvl>
    <w:lvl w:ilvl="1" w:tplc="04090003" w:tentative="1">
      <w:start w:val="1"/>
      <w:numFmt w:val="bullet"/>
      <w:lvlText w:val="o"/>
      <w:lvlJc w:val="left"/>
      <w:pPr>
        <w:ind w:left="1910" w:hanging="360"/>
      </w:pPr>
      <w:rPr>
        <w:rFonts w:ascii="Courier New" w:hAnsi="Courier New" w:cs="Courier New"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Courier New" w:hAnsi="Courier New" w:cs="Courier New"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Courier New" w:hAnsi="Courier New" w:cs="Courier New" w:hint="default"/>
      </w:rPr>
    </w:lvl>
    <w:lvl w:ilvl="8" w:tplc="04090005" w:tentative="1">
      <w:start w:val="1"/>
      <w:numFmt w:val="bullet"/>
      <w:lvlText w:val=""/>
      <w:lvlJc w:val="left"/>
      <w:pPr>
        <w:ind w:left="6950" w:hanging="360"/>
      </w:pPr>
      <w:rPr>
        <w:rFonts w:ascii="Wingdings" w:hAnsi="Wingdings" w:hint="default"/>
      </w:rPr>
    </w:lvl>
  </w:abstractNum>
  <w:abstractNum w:abstractNumId="48" w15:restartNumberingAfterBreak="0">
    <w:nsid w:val="6A477A55"/>
    <w:multiLevelType w:val="hybridMultilevel"/>
    <w:tmpl w:val="A6BAA8C2"/>
    <w:lvl w:ilvl="0" w:tplc="AAD89836">
      <w:numFmt w:val="bullet"/>
      <w:lvlText w:val=""/>
      <w:lvlJc w:val="left"/>
      <w:pPr>
        <w:ind w:left="1190" w:hanging="360"/>
      </w:pPr>
      <w:rPr>
        <w:rFonts w:ascii="Symbol" w:eastAsia="Symbol" w:hAnsi="Symbol" w:cs="Symbol" w:hint="default"/>
        <w:b w:val="0"/>
        <w:bCs w:val="0"/>
        <w:i w:val="0"/>
        <w:iCs w:val="0"/>
        <w:color w:val="303D47"/>
        <w:spacing w:val="0"/>
        <w:w w:val="100"/>
        <w:sz w:val="22"/>
        <w:szCs w:val="22"/>
        <w:lang w:val="en-US" w:eastAsia="en-US" w:bidi="ar-SA"/>
      </w:rPr>
    </w:lvl>
    <w:lvl w:ilvl="1" w:tplc="C7CA2B48">
      <w:numFmt w:val="bullet"/>
      <w:lvlText w:val="•"/>
      <w:lvlJc w:val="left"/>
      <w:pPr>
        <w:ind w:left="2198" w:hanging="360"/>
      </w:pPr>
      <w:rPr>
        <w:rFonts w:hint="default"/>
        <w:lang w:val="en-US" w:eastAsia="en-US" w:bidi="ar-SA"/>
      </w:rPr>
    </w:lvl>
    <w:lvl w:ilvl="2" w:tplc="B0BEF97C">
      <w:numFmt w:val="bullet"/>
      <w:lvlText w:val="•"/>
      <w:lvlJc w:val="left"/>
      <w:pPr>
        <w:ind w:left="3196" w:hanging="360"/>
      </w:pPr>
      <w:rPr>
        <w:rFonts w:hint="default"/>
        <w:lang w:val="en-US" w:eastAsia="en-US" w:bidi="ar-SA"/>
      </w:rPr>
    </w:lvl>
    <w:lvl w:ilvl="3" w:tplc="9A7C1AA6">
      <w:numFmt w:val="bullet"/>
      <w:lvlText w:val="•"/>
      <w:lvlJc w:val="left"/>
      <w:pPr>
        <w:ind w:left="4195" w:hanging="360"/>
      </w:pPr>
      <w:rPr>
        <w:rFonts w:hint="default"/>
        <w:lang w:val="en-US" w:eastAsia="en-US" w:bidi="ar-SA"/>
      </w:rPr>
    </w:lvl>
    <w:lvl w:ilvl="4" w:tplc="D160E696">
      <w:numFmt w:val="bullet"/>
      <w:lvlText w:val="•"/>
      <w:lvlJc w:val="left"/>
      <w:pPr>
        <w:ind w:left="5193" w:hanging="360"/>
      </w:pPr>
      <w:rPr>
        <w:rFonts w:hint="default"/>
        <w:lang w:val="en-US" w:eastAsia="en-US" w:bidi="ar-SA"/>
      </w:rPr>
    </w:lvl>
    <w:lvl w:ilvl="5" w:tplc="9FE24B84">
      <w:numFmt w:val="bullet"/>
      <w:lvlText w:val="•"/>
      <w:lvlJc w:val="left"/>
      <w:pPr>
        <w:ind w:left="6192" w:hanging="360"/>
      </w:pPr>
      <w:rPr>
        <w:rFonts w:hint="default"/>
        <w:lang w:val="en-US" w:eastAsia="en-US" w:bidi="ar-SA"/>
      </w:rPr>
    </w:lvl>
    <w:lvl w:ilvl="6" w:tplc="67602D98">
      <w:numFmt w:val="bullet"/>
      <w:lvlText w:val="•"/>
      <w:lvlJc w:val="left"/>
      <w:pPr>
        <w:ind w:left="7190" w:hanging="360"/>
      </w:pPr>
      <w:rPr>
        <w:rFonts w:hint="default"/>
        <w:lang w:val="en-US" w:eastAsia="en-US" w:bidi="ar-SA"/>
      </w:rPr>
    </w:lvl>
    <w:lvl w:ilvl="7" w:tplc="A98C11BE">
      <w:numFmt w:val="bullet"/>
      <w:lvlText w:val="•"/>
      <w:lvlJc w:val="left"/>
      <w:pPr>
        <w:ind w:left="8188" w:hanging="360"/>
      </w:pPr>
      <w:rPr>
        <w:rFonts w:hint="default"/>
        <w:lang w:val="en-US" w:eastAsia="en-US" w:bidi="ar-SA"/>
      </w:rPr>
    </w:lvl>
    <w:lvl w:ilvl="8" w:tplc="0FEC4282">
      <w:numFmt w:val="bullet"/>
      <w:lvlText w:val="•"/>
      <w:lvlJc w:val="left"/>
      <w:pPr>
        <w:ind w:left="9187" w:hanging="360"/>
      </w:pPr>
      <w:rPr>
        <w:rFonts w:hint="default"/>
        <w:lang w:val="en-US" w:eastAsia="en-US" w:bidi="ar-SA"/>
      </w:rPr>
    </w:lvl>
  </w:abstractNum>
  <w:abstractNum w:abstractNumId="49" w15:restartNumberingAfterBreak="0">
    <w:nsid w:val="6B892DC6"/>
    <w:multiLevelType w:val="hybridMultilevel"/>
    <w:tmpl w:val="6146142A"/>
    <w:lvl w:ilvl="0" w:tplc="480C4E50">
      <w:numFmt w:val="bullet"/>
      <w:lvlText w:val=""/>
      <w:lvlJc w:val="left"/>
      <w:pPr>
        <w:ind w:left="720" w:hanging="360"/>
      </w:pPr>
      <w:rPr>
        <w:rFonts w:ascii="Symbol" w:eastAsia="Symbol" w:hAnsi="Symbol" w:cs="Symbol" w:hint="default"/>
        <w:b w:val="0"/>
        <w:bCs w:val="0"/>
        <w:i w:val="0"/>
        <w:iCs w:val="0"/>
        <w:color w:val="303D47"/>
        <w:spacing w:val="0"/>
        <w:w w:val="100"/>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CF83E50"/>
    <w:multiLevelType w:val="hybridMultilevel"/>
    <w:tmpl w:val="32C28236"/>
    <w:lvl w:ilvl="0" w:tplc="DE10B170">
      <w:numFmt w:val="bullet"/>
      <w:lvlText w:val=""/>
      <w:lvlJc w:val="left"/>
      <w:pPr>
        <w:ind w:left="1550" w:hanging="361"/>
      </w:pPr>
      <w:rPr>
        <w:rFonts w:ascii="Symbol" w:eastAsia="Symbol" w:hAnsi="Symbol" w:cs="Symbol" w:hint="default"/>
        <w:b w:val="0"/>
        <w:bCs w:val="0"/>
        <w:i w:val="0"/>
        <w:iCs w:val="0"/>
        <w:color w:val="auto"/>
        <w:spacing w:val="0"/>
        <w:w w:val="100"/>
        <w:sz w:val="22"/>
        <w:szCs w:val="22"/>
        <w:lang w:val="en-US" w:eastAsia="en-US" w:bidi="ar-SA"/>
      </w:rPr>
    </w:lvl>
    <w:lvl w:ilvl="1" w:tplc="BC48ABCC">
      <w:numFmt w:val="bullet"/>
      <w:lvlText w:val="•"/>
      <w:lvlJc w:val="left"/>
      <w:pPr>
        <w:ind w:left="2522" w:hanging="361"/>
      </w:pPr>
      <w:rPr>
        <w:rFonts w:hint="default"/>
        <w:lang w:val="en-US" w:eastAsia="en-US" w:bidi="ar-SA"/>
      </w:rPr>
    </w:lvl>
    <w:lvl w:ilvl="2" w:tplc="22C4FEC0">
      <w:numFmt w:val="bullet"/>
      <w:lvlText w:val="•"/>
      <w:lvlJc w:val="left"/>
      <w:pPr>
        <w:ind w:left="3484" w:hanging="361"/>
      </w:pPr>
      <w:rPr>
        <w:rFonts w:hint="default"/>
        <w:lang w:val="en-US" w:eastAsia="en-US" w:bidi="ar-SA"/>
      </w:rPr>
    </w:lvl>
    <w:lvl w:ilvl="3" w:tplc="A1FA7924">
      <w:numFmt w:val="bullet"/>
      <w:lvlText w:val="•"/>
      <w:lvlJc w:val="left"/>
      <w:pPr>
        <w:ind w:left="4447" w:hanging="361"/>
      </w:pPr>
      <w:rPr>
        <w:rFonts w:hint="default"/>
        <w:lang w:val="en-US" w:eastAsia="en-US" w:bidi="ar-SA"/>
      </w:rPr>
    </w:lvl>
    <w:lvl w:ilvl="4" w:tplc="EB0E1F6C">
      <w:numFmt w:val="bullet"/>
      <w:lvlText w:val="•"/>
      <w:lvlJc w:val="left"/>
      <w:pPr>
        <w:ind w:left="5409" w:hanging="361"/>
      </w:pPr>
      <w:rPr>
        <w:rFonts w:hint="default"/>
        <w:lang w:val="en-US" w:eastAsia="en-US" w:bidi="ar-SA"/>
      </w:rPr>
    </w:lvl>
    <w:lvl w:ilvl="5" w:tplc="C804F052">
      <w:numFmt w:val="bullet"/>
      <w:lvlText w:val="•"/>
      <w:lvlJc w:val="left"/>
      <w:pPr>
        <w:ind w:left="6372" w:hanging="361"/>
      </w:pPr>
      <w:rPr>
        <w:rFonts w:hint="default"/>
        <w:lang w:val="en-US" w:eastAsia="en-US" w:bidi="ar-SA"/>
      </w:rPr>
    </w:lvl>
    <w:lvl w:ilvl="6" w:tplc="3500A1E6">
      <w:numFmt w:val="bullet"/>
      <w:lvlText w:val="•"/>
      <w:lvlJc w:val="left"/>
      <w:pPr>
        <w:ind w:left="7334" w:hanging="361"/>
      </w:pPr>
      <w:rPr>
        <w:rFonts w:hint="default"/>
        <w:lang w:val="en-US" w:eastAsia="en-US" w:bidi="ar-SA"/>
      </w:rPr>
    </w:lvl>
    <w:lvl w:ilvl="7" w:tplc="5BECC95C">
      <w:numFmt w:val="bullet"/>
      <w:lvlText w:val="•"/>
      <w:lvlJc w:val="left"/>
      <w:pPr>
        <w:ind w:left="8296" w:hanging="361"/>
      </w:pPr>
      <w:rPr>
        <w:rFonts w:hint="default"/>
        <w:lang w:val="en-US" w:eastAsia="en-US" w:bidi="ar-SA"/>
      </w:rPr>
    </w:lvl>
    <w:lvl w:ilvl="8" w:tplc="64023D02">
      <w:numFmt w:val="bullet"/>
      <w:lvlText w:val="•"/>
      <w:lvlJc w:val="left"/>
      <w:pPr>
        <w:ind w:left="9259" w:hanging="361"/>
      </w:pPr>
      <w:rPr>
        <w:rFonts w:hint="default"/>
        <w:lang w:val="en-US" w:eastAsia="en-US" w:bidi="ar-SA"/>
      </w:rPr>
    </w:lvl>
  </w:abstractNum>
  <w:abstractNum w:abstractNumId="51" w15:restartNumberingAfterBreak="0">
    <w:nsid w:val="716461D5"/>
    <w:multiLevelType w:val="hybridMultilevel"/>
    <w:tmpl w:val="89E4965E"/>
    <w:lvl w:ilvl="0" w:tplc="754453CA">
      <w:numFmt w:val="bullet"/>
      <w:lvlText w:val=""/>
      <w:lvlJc w:val="left"/>
      <w:pPr>
        <w:ind w:left="451" w:hanging="341"/>
      </w:pPr>
      <w:rPr>
        <w:rFonts w:ascii="Symbol" w:eastAsia="Symbol" w:hAnsi="Symbol" w:cs="Symbol" w:hint="default"/>
        <w:b w:val="0"/>
        <w:bCs w:val="0"/>
        <w:i w:val="0"/>
        <w:iCs w:val="0"/>
        <w:color w:val="303D47"/>
        <w:spacing w:val="0"/>
        <w:w w:val="100"/>
        <w:sz w:val="22"/>
        <w:szCs w:val="22"/>
        <w:lang w:val="en-US" w:eastAsia="en-US" w:bidi="ar-SA"/>
      </w:rPr>
    </w:lvl>
    <w:lvl w:ilvl="1" w:tplc="D1843F40">
      <w:numFmt w:val="bullet"/>
      <w:lvlText w:val="•"/>
      <w:lvlJc w:val="left"/>
      <w:pPr>
        <w:ind w:left="1431" w:hanging="341"/>
      </w:pPr>
      <w:rPr>
        <w:rFonts w:hint="default"/>
        <w:lang w:val="en-US" w:eastAsia="en-US" w:bidi="ar-SA"/>
      </w:rPr>
    </w:lvl>
    <w:lvl w:ilvl="2" w:tplc="04E40788">
      <w:numFmt w:val="bullet"/>
      <w:lvlText w:val="•"/>
      <w:lvlJc w:val="left"/>
      <w:pPr>
        <w:ind w:left="2403" w:hanging="341"/>
      </w:pPr>
      <w:rPr>
        <w:rFonts w:hint="default"/>
        <w:lang w:val="en-US" w:eastAsia="en-US" w:bidi="ar-SA"/>
      </w:rPr>
    </w:lvl>
    <w:lvl w:ilvl="3" w:tplc="2A80EC82">
      <w:numFmt w:val="bullet"/>
      <w:lvlText w:val="•"/>
      <w:lvlJc w:val="left"/>
      <w:pPr>
        <w:ind w:left="3375" w:hanging="341"/>
      </w:pPr>
      <w:rPr>
        <w:rFonts w:hint="default"/>
        <w:lang w:val="en-US" w:eastAsia="en-US" w:bidi="ar-SA"/>
      </w:rPr>
    </w:lvl>
    <w:lvl w:ilvl="4" w:tplc="F852E81A">
      <w:numFmt w:val="bullet"/>
      <w:lvlText w:val="•"/>
      <w:lvlJc w:val="left"/>
      <w:pPr>
        <w:ind w:left="4347" w:hanging="341"/>
      </w:pPr>
      <w:rPr>
        <w:rFonts w:hint="default"/>
        <w:lang w:val="en-US" w:eastAsia="en-US" w:bidi="ar-SA"/>
      </w:rPr>
    </w:lvl>
    <w:lvl w:ilvl="5" w:tplc="EEA8346A">
      <w:numFmt w:val="bullet"/>
      <w:lvlText w:val="•"/>
      <w:lvlJc w:val="left"/>
      <w:pPr>
        <w:ind w:left="5319" w:hanging="341"/>
      </w:pPr>
      <w:rPr>
        <w:rFonts w:hint="default"/>
        <w:lang w:val="en-US" w:eastAsia="en-US" w:bidi="ar-SA"/>
      </w:rPr>
    </w:lvl>
    <w:lvl w:ilvl="6" w:tplc="21FAE2F0">
      <w:numFmt w:val="bullet"/>
      <w:lvlText w:val="•"/>
      <w:lvlJc w:val="left"/>
      <w:pPr>
        <w:ind w:left="6291" w:hanging="341"/>
      </w:pPr>
      <w:rPr>
        <w:rFonts w:hint="default"/>
        <w:lang w:val="en-US" w:eastAsia="en-US" w:bidi="ar-SA"/>
      </w:rPr>
    </w:lvl>
    <w:lvl w:ilvl="7" w:tplc="8BEA2FFE">
      <w:numFmt w:val="bullet"/>
      <w:lvlText w:val="•"/>
      <w:lvlJc w:val="left"/>
      <w:pPr>
        <w:ind w:left="7263" w:hanging="341"/>
      </w:pPr>
      <w:rPr>
        <w:rFonts w:hint="default"/>
        <w:lang w:val="en-US" w:eastAsia="en-US" w:bidi="ar-SA"/>
      </w:rPr>
    </w:lvl>
    <w:lvl w:ilvl="8" w:tplc="99B077DE">
      <w:numFmt w:val="bullet"/>
      <w:lvlText w:val="•"/>
      <w:lvlJc w:val="left"/>
      <w:pPr>
        <w:ind w:left="8235" w:hanging="341"/>
      </w:pPr>
      <w:rPr>
        <w:rFonts w:hint="default"/>
        <w:lang w:val="en-US" w:eastAsia="en-US" w:bidi="ar-SA"/>
      </w:rPr>
    </w:lvl>
  </w:abstractNum>
  <w:abstractNum w:abstractNumId="52" w15:restartNumberingAfterBreak="0">
    <w:nsid w:val="79726B98"/>
    <w:multiLevelType w:val="hybridMultilevel"/>
    <w:tmpl w:val="1DA23410"/>
    <w:lvl w:ilvl="0" w:tplc="04090001">
      <w:start w:val="1"/>
      <w:numFmt w:val="bullet"/>
      <w:lvlText w:val=""/>
      <w:lvlJc w:val="left"/>
      <w:pPr>
        <w:ind w:left="470" w:hanging="360"/>
      </w:pPr>
      <w:rPr>
        <w:rFonts w:ascii="Symbol" w:hAnsi="Symbol"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53" w15:restartNumberingAfterBreak="0">
    <w:nsid w:val="7B4B36B5"/>
    <w:multiLevelType w:val="hybridMultilevel"/>
    <w:tmpl w:val="E4FC44BA"/>
    <w:lvl w:ilvl="0" w:tplc="0632F5EC">
      <w:numFmt w:val="bullet"/>
      <w:lvlText w:val=""/>
      <w:lvlJc w:val="left"/>
      <w:pPr>
        <w:ind w:left="455" w:hanging="341"/>
      </w:pPr>
      <w:rPr>
        <w:rFonts w:ascii="Symbol" w:eastAsia="Symbol" w:hAnsi="Symbol" w:cs="Symbol" w:hint="default"/>
        <w:b w:val="0"/>
        <w:bCs w:val="0"/>
        <w:i w:val="0"/>
        <w:iCs w:val="0"/>
        <w:color w:val="303D47"/>
        <w:spacing w:val="0"/>
        <w:w w:val="100"/>
        <w:sz w:val="22"/>
        <w:szCs w:val="22"/>
        <w:lang w:val="en-US" w:eastAsia="en-US" w:bidi="ar-SA"/>
      </w:rPr>
    </w:lvl>
    <w:lvl w:ilvl="1" w:tplc="FF12116A">
      <w:numFmt w:val="bullet"/>
      <w:lvlText w:val="•"/>
      <w:lvlJc w:val="left"/>
      <w:pPr>
        <w:ind w:left="1432" w:hanging="341"/>
      </w:pPr>
      <w:rPr>
        <w:rFonts w:hint="default"/>
        <w:lang w:val="en-US" w:eastAsia="en-US" w:bidi="ar-SA"/>
      </w:rPr>
    </w:lvl>
    <w:lvl w:ilvl="2" w:tplc="878228B8">
      <w:numFmt w:val="bullet"/>
      <w:lvlText w:val="•"/>
      <w:lvlJc w:val="left"/>
      <w:pPr>
        <w:ind w:left="2405" w:hanging="341"/>
      </w:pPr>
      <w:rPr>
        <w:rFonts w:hint="default"/>
        <w:lang w:val="en-US" w:eastAsia="en-US" w:bidi="ar-SA"/>
      </w:rPr>
    </w:lvl>
    <w:lvl w:ilvl="3" w:tplc="6FF0D342">
      <w:numFmt w:val="bullet"/>
      <w:lvlText w:val="•"/>
      <w:lvlJc w:val="left"/>
      <w:pPr>
        <w:ind w:left="3378" w:hanging="341"/>
      </w:pPr>
      <w:rPr>
        <w:rFonts w:hint="default"/>
        <w:lang w:val="en-US" w:eastAsia="en-US" w:bidi="ar-SA"/>
      </w:rPr>
    </w:lvl>
    <w:lvl w:ilvl="4" w:tplc="32147C2E">
      <w:numFmt w:val="bullet"/>
      <w:lvlText w:val="•"/>
      <w:lvlJc w:val="left"/>
      <w:pPr>
        <w:ind w:left="4351" w:hanging="341"/>
      </w:pPr>
      <w:rPr>
        <w:rFonts w:hint="default"/>
        <w:lang w:val="en-US" w:eastAsia="en-US" w:bidi="ar-SA"/>
      </w:rPr>
    </w:lvl>
    <w:lvl w:ilvl="5" w:tplc="5A168986">
      <w:numFmt w:val="bullet"/>
      <w:lvlText w:val="•"/>
      <w:lvlJc w:val="left"/>
      <w:pPr>
        <w:ind w:left="5324" w:hanging="341"/>
      </w:pPr>
      <w:rPr>
        <w:rFonts w:hint="default"/>
        <w:lang w:val="en-US" w:eastAsia="en-US" w:bidi="ar-SA"/>
      </w:rPr>
    </w:lvl>
    <w:lvl w:ilvl="6" w:tplc="6E6ED614">
      <w:numFmt w:val="bullet"/>
      <w:lvlText w:val="•"/>
      <w:lvlJc w:val="left"/>
      <w:pPr>
        <w:ind w:left="6297" w:hanging="341"/>
      </w:pPr>
      <w:rPr>
        <w:rFonts w:hint="default"/>
        <w:lang w:val="en-US" w:eastAsia="en-US" w:bidi="ar-SA"/>
      </w:rPr>
    </w:lvl>
    <w:lvl w:ilvl="7" w:tplc="4B28CBE4">
      <w:numFmt w:val="bullet"/>
      <w:lvlText w:val="•"/>
      <w:lvlJc w:val="left"/>
      <w:pPr>
        <w:ind w:left="7270" w:hanging="341"/>
      </w:pPr>
      <w:rPr>
        <w:rFonts w:hint="default"/>
        <w:lang w:val="en-US" w:eastAsia="en-US" w:bidi="ar-SA"/>
      </w:rPr>
    </w:lvl>
    <w:lvl w:ilvl="8" w:tplc="88E65D30">
      <w:numFmt w:val="bullet"/>
      <w:lvlText w:val="•"/>
      <w:lvlJc w:val="left"/>
      <w:pPr>
        <w:ind w:left="8243" w:hanging="341"/>
      </w:pPr>
      <w:rPr>
        <w:rFonts w:hint="default"/>
        <w:lang w:val="en-US" w:eastAsia="en-US" w:bidi="ar-SA"/>
      </w:rPr>
    </w:lvl>
  </w:abstractNum>
  <w:abstractNum w:abstractNumId="54" w15:restartNumberingAfterBreak="0">
    <w:nsid w:val="7C5B0220"/>
    <w:multiLevelType w:val="hybridMultilevel"/>
    <w:tmpl w:val="679A1364"/>
    <w:lvl w:ilvl="0" w:tplc="544E9B0E">
      <w:start w:val="1"/>
      <w:numFmt w:val="decimal"/>
      <w:lvlText w:val="%1."/>
      <w:lvlJc w:val="left"/>
      <w:pPr>
        <w:ind w:left="1190" w:hanging="360"/>
      </w:pPr>
      <w:rPr>
        <w:rFonts w:hint="default"/>
        <w:spacing w:val="-2"/>
        <w:w w:val="100"/>
        <w:lang w:val="en-US" w:eastAsia="en-US" w:bidi="ar-SA"/>
      </w:rPr>
    </w:lvl>
    <w:lvl w:ilvl="1" w:tplc="14985AAA">
      <w:numFmt w:val="bullet"/>
      <w:lvlText w:val=""/>
      <w:lvlJc w:val="left"/>
      <w:pPr>
        <w:ind w:left="1550" w:hanging="361"/>
      </w:pPr>
      <w:rPr>
        <w:rFonts w:ascii="Symbol" w:eastAsia="Symbol" w:hAnsi="Symbol" w:cs="Symbol" w:hint="default"/>
        <w:b w:val="0"/>
        <w:bCs w:val="0"/>
        <w:i w:val="0"/>
        <w:iCs w:val="0"/>
        <w:color w:val="303D47"/>
        <w:spacing w:val="0"/>
        <w:w w:val="100"/>
        <w:sz w:val="22"/>
        <w:szCs w:val="22"/>
        <w:lang w:val="en-US" w:eastAsia="en-US" w:bidi="ar-SA"/>
      </w:rPr>
    </w:lvl>
    <w:lvl w:ilvl="2" w:tplc="9A10EB7A">
      <w:numFmt w:val="bullet"/>
      <w:lvlText w:val="•"/>
      <w:lvlJc w:val="left"/>
      <w:pPr>
        <w:ind w:left="2629" w:hanging="361"/>
      </w:pPr>
      <w:rPr>
        <w:rFonts w:hint="default"/>
        <w:lang w:val="en-US" w:eastAsia="en-US" w:bidi="ar-SA"/>
      </w:rPr>
    </w:lvl>
    <w:lvl w:ilvl="3" w:tplc="42E6D2A0">
      <w:numFmt w:val="bullet"/>
      <w:lvlText w:val="•"/>
      <w:lvlJc w:val="left"/>
      <w:pPr>
        <w:ind w:left="3698" w:hanging="361"/>
      </w:pPr>
      <w:rPr>
        <w:rFonts w:hint="default"/>
        <w:lang w:val="en-US" w:eastAsia="en-US" w:bidi="ar-SA"/>
      </w:rPr>
    </w:lvl>
    <w:lvl w:ilvl="4" w:tplc="CC28B404">
      <w:numFmt w:val="bullet"/>
      <w:lvlText w:val="•"/>
      <w:lvlJc w:val="left"/>
      <w:pPr>
        <w:ind w:left="4768" w:hanging="361"/>
      </w:pPr>
      <w:rPr>
        <w:rFonts w:hint="default"/>
        <w:lang w:val="en-US" w:eastAsia="en-US" w:bidi="ar-SA"/>
      </w:rPr>
    </w:lvl>
    <w:lvl w:ilvl="5" w:tplc="7F72A986">
      <w:numFmt w:val="bullet"/>
      <w:lvlText w:val="•"/>
      <w:lvlJc w:val="left"/>
      <w:pPr>
        <w:ind w:left="5837" w:hanging="361"/>
      </w:pPr>
      <w:rPr>
        <w:rFonts w:hint="default"/>
        <w:lang w:val="en-US" w:eastAsia="en-US" w:bidi="ar-SA"/>
      </w:rPr>
    </w:lvl>
    <w:lvl w:ilvl="6" w:tplc="F05CB346">
      <w:numFmt w:val="bullet"/>
      <w:lvlText w:val="•"/>
      <w:lvlJc w:val="left"/>
      <w:pPr>
        <w:ind w:left="6906" w:hanging="361"/>
      </w:pPr>
      <w:rPr>
        <w:rFonts w:hint="default"/>
        <w:lang w:val="en-US" w:eastAsia="en-US" w:bidi="ar-SA"/>
      </w:rPr>
    </w:lvl>
    <w:lvl w:ilvl="7" w:tplc="16586CB8">
      <w:numFmt w:val="bullet"/>
      <w:lvlText w:val="•"/>
      <w:lvlJc w:val="left"/>
      <w:pPr>
        <w:ind w:left="7976" w:hanging="361"/>
      </w:pPr>
      <w:rPr>
        <w:rFonts w:hint="default"/>
        <w:lang w:val="en-US" w:eastAsia="en-US" w:bidi="ar-SA"/>
      </w:rPr>
    </w:lvl>
    <w:lvl w:ilvl="8" w:tplc="401E19D0">
      <w:numFmt w:val="bullet"/>
      <w:lvlText w:val="•"/>
      <w:lvlJc w:val="left"/>
      <w:pPr>
        <w:ind w:left="9045" w:hanging="361"/>
      </w:pPr>
      <w:rPr>
        <w:rFonts w:hint="default"/>
        <w:lang w:val="en-US" w:eastAsia="en-US" w:bidi="ar-SA"/>
      </w:rPr>
    </w:lvl>
  </w:abstractNum>
  <w:abstractNum w:abstractNumId="55" w15:restartNumberingAfterBreak="0">
    <w:nsid w:val="7DA16D9C"/>
    <w:multiLevelType w:val="hybridMultilevel"/>
    <w:tmpl w:val="B2365CD6"/>
    <w:lvl w:ilvl="0" w:tplc="04090001">
      <w:start w:val="1"/>
      <w:numFmt w:val="bullet"/>
      <w:lvlText w:val=""/>
      <w:lvlJc w:val="left"/>
      <w:pPr>
        <w:ind w:left="470" w:hanging="360"/>
      </w:pPr>
      <w:rPr>
        <w:rFonts w:ascii="Symbol" w:hAnsi="Symbol"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56" w15:restartNumberingAfterBreak="0">
    <w:nsid w:val="7DD35C86"/>
    <w:multiLevelType w:val="hybridMultilevel"/>
    <w:tmpl w:val="7046CF1C"/>
    <w:lvl w:ilvl="0" w:tplc="0EB80058">
      <w:numFmt w:val="bullet"/>
      <w:lvlText w:val=""/>
      <w:lvlJc w:val="left"/>
      <w:pPr>
        <w:ind w:left="1190" w:hanging="361"/>
      </w:pPr>
      <w:rPr>
        <w:rFonts w:ascii="Symbol" w:eastAsia="Symbol" w:hAnsi="Symbol" w:cs="Symbol" w:hint="default"/>
        <w:b w:val="0"/>
        <w:bCs w:val="0"/>
        <w:i w:val="0"/>
        <w:iCs w:val="0"/>
        <w:color w:val="303D47"/>
        <w:spacing w:val="0"/>
        <w:w w:val="100"/>
        <w:sz w:val="22"/>
        <w:szCs w:val="22"/>
        <w:lang w:val="en-US" w:eastAsia="en-US" w:bidi="ar-SA"/>
      </w:rPr>
    </w:lvl>
    <w:lvl w:ilvl="1" w:tplc="7F4A9972">
      <w:numFmt w:val="bullet"/>
      <w:lvlText w:val="•"/>
      <w:lvlJc w:val="left"/>
      <w:pPr>
        <w:ind w:left="2152" w:hanging="361"/>
      </w:pPr>
      <w:rPr>
        <w:rFonts w:hint="default"/>
        <w:lang w:val="en-US" w:eastAsia="en-US" w:bidi="ar-SA"/>
      </w:rPr>
    </w:lvl>
    <w:lvl w:ilvl="2" w:tplc="4D3C8C1C">
      <w:numFmt w:val="bullet"/>
      <w:lvlText w:val="•"/>
      <w:lvlJc w:val="left"/>
      <w:pPr>
        <w:ind w:left="3104" w:hanging="361"/>
      </w:pPr>
      <w:rPr>
        <w:rFonts w:hint="default"/>
        <w:lang w:val="en-US" w:eastAsia="en-US" w:bidi="ar-SA"/>
      </w:rPr>
    </w:lvl>
    <w:lvl w:ilvl="3" w:tplc="B8E47EB4">
      <w:numFmt w:val="bullet"/>
      <w:lvlText w:val="•"/>
      <w:lvlJc w:val="left"/>
      <w:pPr>
        <w:ind w:left="4057" w:hanging="361"/>
      </w:pPr>
      <w:rPr>
        <w:rFonts w:hint="default"/>
        <w:lang w:val="en-US" w:eastAsia="en-US" w:bidi="ar-SA"/>
      </w:rPr>
    </w:lvl>
    <w:lvl w:ilvl="4" w:tplc="378EA998">
      <w:numFmt w:val="bullet"/>
      <w:lvlText w:val="•"/>
      <w:lvlJc w:val="left"/>
      <w:pPr>
        <w:ind w:left="5009" w:hanging="361"/>
      </w:pPr>
      <w:rPr>
        <w:rFonts w:hint="default"/>
        <w:lang w:val="en-US" w:eastAsia="en-US" w:bidi="ar-SA"/>
      </w:rPr>
    </w:lvl>
    <w:lvl w:ilvl="5" w:tplc="AEBE47EE">
      <w:numFmt w:val="bullet"/>
      <w:lvlText w:val="•"/>
      <w:lvlJc w:val="left"/>
      <w:pPr>
        <w:ind w:left="5962" w:hanging="361"/>
      </w:pPr>
      <w:rPr>
        <w:rFonts w:hint="default"/>
        <w:lang w:val="en-US" w:eastAsia="en-US" w:bidi="ar-SA"/>
      </w:rPr>
    </w:lvl>
    <w:lvl w:ilvl="6" w:tplc="F4BEAD8E">
      <w:numFmt w:val="bullet"/>
      <w:lvlText w:val="•"/>
      <w:lvlJc w:val="left"/>
      <w:pPr>
        <w:ind w:left="6914" w:hanging="361"/>
      </w:pPr>
      <w:rPr>
        <w:rFonts w:hint="default"/>
        <w:lang w:val="en-US" w:eastAsia="en-US" w:bidi="ar-SA"/>
      </w:rPr>
    </w:lvl>
    <w:lvl w:ilvl="7" w:tplc="B13E0B6C">
      <w:numFmt w:val="bullet"/>
      <w:lvlText w:val="•"/>
      <w:lvlJc w:val="left"/>
      <w:pPr>
        <w:ind w:left="7866" w:hanging="361"/>
      </w:pPr>
      <w:rPr>
        <w:rFonts w:hint="default"/>
        <w:lang w:val="en-US" w:eastAsia="en-US" w:bidi="ar-SA"/>
      </w:rPr>
    </w:lvl>
    <w:lvl w:ilvl="8" w:tplc="9AE0FD98">
      <w:numFmt w:val="bullet"/>
      <w:lvlText w:val="•"/>
      <w:lvlJc w:val="left"/>
      <w:pPr>
        <w:ind w:left="8819" w:hanging="361"/>
      </w:pPr>
      <w:rPr>
        <w:rFonts w:hint="default"/>
        <w:lang w:val="en-US" w:eastAsia="en-US" w:bidi="ar-SA"/>
      </w:rPr>
    </w:lvl>
  </w:abstractNum>
  <w:abstractNum w:abstractNumId="57" w15:restartNumberingAfterBreak="0">
    <w:nsid w:val="7EE44FD0"/>
    <w:multiLevelType w:val="hybridMultilevel"/>
    <w:tmpl w:val="D8723D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503225">
    <w:abstractNumId w:val="32"/>
  </w:num>
  <w:num w:numId="2" w16cid:durableId="135806084">
    <w:abstractNumId w:val="22"/>
  </w:num>
  <w:num w:numId="3" w16cid:durableId="622929500">
    <w:abstractNumId w:val="46"/>
  </w:num>
  <w:num w:numId="4" w16cid:durableId="6376033">
    <w:abstractNumId w:val="56"/>
  </w:num>
  <w:num w:numId="5" w16cid:durableId="1129278230">
    <w:abstractNumId w:val="31"/>
  </w:num>
  <w:num w:numId="6" w16cid:durableId="154223124">
    <w:abstractNumId w:val="10"/>
  </w:num>
  <w:num w:numId="7" w16cid:durableId="1658879560">
    <w:abstractNumId w:val="3"/>
  </w:num>
  <w:num w:numId="8" w16cid:durableId="134377652">
    <w:abstractNumId w:val="34"/>
  </w:num>
  <w:num w:numId="9" w16cid:durableId="1055785942">
    <w:abstractNumId w:val="48"/>
  </w:num>
  <w:num w:numId="10" w16cid:durableId="1293174793">
    <w:abstractNumId w:val="54"/>
  </w:num>
  <w:num w:numId="11" w16cid:durableId="264927307">
    <w:abstractNumId w:val="50"/>
  </w:num>
  <w:num w:numId="12" w16cid:durableId="1023870643">
    <w:abstractNumId w:val="5"/>
  </w:num>
  <w:num w:numId="13" w16cid:durableId="557475429">
    <w:abstractNumId w:val="17"/>
  </w:num>
  <w:num w:numId="14" w16cid:durableId="653218580">
    <w:abstractNumId w:val="51"/>
  </w:num>
  <w:num w:numId="15" w16cid:durableId="1027294069">
    <w:abstractNumId w:val="53"/>
  </w:num>
  <w:num w:numId="16" w16cid:durableId="1602837475">
    <w:abstractNumId w:val="42"/>
  </w:num>
  <w:num w:numId="17" w16cid:durableId="1877506172">
    <w:abstractNumId w:val="27"/>
  </w:num>
  <w:num w:numId="18" w16cid:durableId="1314673306">
    <w:abstractNumId w:val="21"/>
  </w:num>
  <w:num w:numId="19" w16cid:durableId="1980109598">
    <w:abstractNumId w:val="6"/>
  </w:num>
  <w:num w:numId="20" w16cid:durableId="914052004">
    <w:abstractNumId w:val="40"/>
  </w:num>
  <w:num w:numId="21" w16cid:durableId="1477066439">
    <w:abstractNumId w:val="2"/>
  </w:num>
  <w:num w:numId="22" w16cid:durableId="1581677328">
    <w:abstractNumId w:val="41"/>
  </w:num>
  <w:num w:numId="23" w16cid:durableId="1783766920">
    <w:abstractNumId w:val="37"/>
  </w:num>
  <w:num w:numId="24" w16cid:durableId="377828021">
    <w:abstractNumId w:val="57"/>
  </w:num>
  <w:num w:numId="25" w16cid:durableId="905528573">
    <w:abstractNumId w:val="36"/>
  </w:num>
  <w:num w:numId="26" w16cid:durableId="1626963163">
    <w:abstractNumId w:val="29"/>
  </w:num>
  <w:num w:numId="27" w16cid:durableId="199364822">
    <w:abstractNumId w:val="4"/>
  </w:num>
  <w:num w:numId="28" w16cid:durableId="9526299">
    <w:abstractNumId w:val="26"/>
  </w:num>
  <w:num w:numId="29" w16cid:durableId="1429154949">
    <w:abstractNumId w:val="23"/>
  </w:num>
  <w:num w:numId="30" w16cid:durableId="962538321">
    <w:abstractNumId w:val="55"/>
  </w:num>
  <w:num w:numId="31" w16cid:durableId="849683310">
    <w:abstractNumId w:val="43"/>
  </w:num>
  <w:num w:numId="32" w16cid:durableId="2085179334">
    <w:abstractNumId w:val="13"/>
  </w:num>
  <w:num w:numId="33" w16cid:durableId="2054691094">
    <w:abstractNumId w:val="8"/>
  </w:num>
  <w:num w:numId="34" w16cid:durableId="1743288984">
    <w:abstractNumId w:val="52"/>
  </w:num>
  <w:num w:numId="35" w16cid:durableId="1557274090">
    <w:abstractNumId w:val="35"/>
  </w:num>
  <w:num w:numId="36" w16cid:durableId="97800686">
    <w:abstractNumId w:val="39"/>
  </w:num>
  <w:num w:numId="37" w16cid:durableId="2074887218">
    <w:abstractNumId w:val="44"/>
  </w:num>
  <w:num w:numId="38" w16cid:durableId="1543638050">
    <w:abstractNumId w:val="38"/>
  </w:num>
  <w:num w:numId="39" w16cid:durableId="980116309">
    <w:abstractNumId w:val="33"/>
  </w:num>
  <w:num w:numId="40" w16cid:durableId="461584190">
    <w:abstractNumId w:val="15"/>
  </w:num>
  <w:num w:numId="41" w16cid:durableId="1869637510">
    <w:abstractNumId w:val="30"/>
  </w:num>
  <w:num w:numId="42" w16cid:durableId="758067434">
    <w:abstractNumId w:val="18"/>
  </w:num>
  <w:num w:numId="43" w16cid:durableId="1724331294">
    <w:abstractNumId w:val="49"/>
  </w:num>
  <w:num w:numId="44" w16cid:durableId="1261068348">
    <w:abstractNumId w:val="11"/>
  </w:num>
  <w:num w:numId="45" w16cid:durableId="499202812">
    <w:abstractNumId w:val="1"/>
  </w:num>
  <w:num w:numId="46" w16cid:durableId="1176267774">
    <w:abstractNumId w:val="25"/>
  </w:num>
  <w:num w:numId="47" w16cid:durableId="465398357">
    <w:abstractNumId w:val="9"/>
  </w:num>
  <w:num w:numId="48" w16cid:durableId="1464541903">
    <w:abstractNumId w:val="16"/>
  </w:num>
  <w:num w:numId="49" w16cid:durableId="1146433865">
    <w:abstractNumId w:val="47"/>
  </w:num>
  <w:num w:numId="50" w16cid:durableId="1560097175">
    <w:abstractNumId w:val="20"/>
  </w:num>
  <w:num w:numId="51" w16cid:durableId="648168160">
    <w:abstractNumId w:val="28"/>
  </w:num>
  <w:num w:numId="52" w16cid:durableId="1808934750">
    <w:abstractNumId w:val="0"/>
  </w:num>
  <w:num w:numId="53" w16cid:durableId="1228108344">
    <w:abstractNumId w:val="19"/>
  </w:num>
  <w:num w:numId="54" w16cid:durableId="1334143950">
    <w:abstractNumId w:val="24"/>
  </w:num>
  <w:num w:numId="55" w16cid:durableId="548614269">
    <w:abstractNumId w:val="12"/>
  </w:num>
  <w:num w:numId="56" w16cid:durableId="1958633231">
    <w:abstractNumId w:val="45"/>
  </w:num>
  <w:num w:numId="57" w16cid:durableId="1333221902">
    <w:abstractNumId w:val="14"/>
  </w:num>
  <w:num w:numId="58" w16cid:durableId="1491867782">
    <w:abstractNumId w:val="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A77"/>
    <w:rsid w:val="00002E31"/>
    <w:rsid w:val="000031FF"/>
    <w:rsid w:val="000036DC"/>
    <w:rsid w:val="00005F07"/>
    <w:rsid w:val="0001138F"/>
    <w:rsid w:val="00013456"/>
    <w:rsid w:val="000136A3"/>
    <w:rsid w:val="00015D49"/>
    <w:rsid w:val="00016441"/>
    <w:rsid w:val="00016E4B"/>
    <w:rsid w:val="00016E5A"/>
    <w:rsid w:val="00021351"/>
    <w:rsid w:val="00022DB7"/>
    <w:rsid w:val="0002523A"/>
    <w:rsid w:val="00030D95"/>
    <w:rsid w:val="000317EA"/>
    <w:rsid w:val="000356E7"/>
    <w:rsid w:val="00037471"/>
    <w:rsid w:val="00037E08"/>
    <w:rsid w:val="00040024"/>
    <w:rsid w:val="00045212"/>
    <w:rsid w:val="00045838"/>
    <w:rsid w:val="00045F0D"/>
    <w:rsid w:val="000465D3"/>
    <w:rsid w:val="00046E2F"/>
    <w:rsid w:val="00052485"/>
    <w:rsid w:val="00052942"/>
    <w:rsid w:val="00053D31"/>
    <w:rsid w:val="00054A1F"/>
    <w:rsid w:val="00055CDB"/>
    <w:rsid w:val="0005713F"/>
    <w:rsid w:val="00061999"/>
    <w:rsid w:val="00062096"/>
    <w:rsid w:val="0006296D"/>
    <w:rsid w:val="00070421"/>
    <w:rsid w:val="000707D7"/>
    <w:rsid w:val="000739ED"/>
    <w:rsid w:val="0007798F"/>
    <w:rsid w:val="00081283"/>
    <w:rsid w:val="000830D1"/>
    <w:rsid w:val="0008408B"/>
    <w:rsid w:val="000914E9"/>
    <w:rsid w:val="000928DD"/>
    <w:rsid w:val="000946BD"/>
    <w:rsid w:val="00095DAE"/>
    <w:rsid w:val="000A1059"/>
    <w:rsid w:val="000A14E4"/>
    <w:rsid w:val="000A25F7"/>
    <w:rsid w:val="000A2740"/>
    <w:rsid w:val="000A416E"/>
    <w:rsid w:val="000A4A47"/>
    <w:rsid w:val="000A731C"/>
    <w:rsid w:val="000B2F31"/>
    <w:rsid w:val="000B36DE"/>
    <w:rsid w:val="000B3725"/>
    <w:rsid w:val="000B3D90"/>
    <w:rsid w:val="000B4AAD"/>
    <w:rsid w:val="000B6930"/>
    <w:rsid w:val="000B6E7F"/>
    <w:rsid w:val="000C12CA"/>
    <w:rsid w:val="000C18EE"/>
    <w:rsid w:val="000C3644"/>
    <w:rsid w:val="000C3647"/>
    <w:rsid w:val="000C4BE7"/>
    <w:rsid w:val="000C51C7"/>
    <w:rsid w:val="000C528D"/>
    <w:rsid w:val="000C69D5"/>
    <w:rsid w:val="000C785B"/>
    <w:rsid w:val="000D077A"/>
    <w:rsid w:val="000D0809"/>
    <w:rsid w:val="000D21EF"/>
    <w:rsid w:val="000D3852"/>
    <w:rsid w:val="000D4590"/>
    <w:rsid w:val="000D694B"/>
    <w:rsid w:val="000D6E4D"/>
    <w:rsid w:val="000E09F9"/>
    <w:rsid w:val="000E20A7"/>
    <w:rsid w:val="000E6320"/>
    <w:rsid w:val="000F419B"/>
    <w:rsid w:val="000F7D79"/>
    <w:rsid w:val="000F7EA8"/>
    <w:rsid w:val="00100179"/>
    <w:rsid w:val="00101429"/>
    <w:rsid w:val="00103C1D"/>
    <w:rsid w:val="00104994"/>
    <w:rsid w:val="001107D1"/>
    <w:rsid w:val="00112621"/>
    <w:rsid w:val="00114594"/>
    <w:rsid w:val="00116576"/>
    <w:rsid w:val="00117F1D"/>
    <w:rsid w:val="001207E1"/>
    <w:rsid w:val="00122156"/>
    <w:rsid w:val="00124326"/>
    <w:rsid w:val="00124817"/>
    <w:rsid w:val="0012575A"/>
    <w:rsid w:val="00125995"/>
    <w:rsid w:val="00127DD9"/>
    <w:rsid w:val="00133EDE"/>
    <w:rsid w:val="001341F4"/>
    <w:rsid w:val="00135D4D"/>
    <w:rsid w:val="00140085"/>
    <w:rsid w:val="001428D3"/>
    <w:rsid w:val="001432F3"/>
    <w:rsid w:val="00143F2F"/>
    <w:rsid w:val="00151167"/>
    <w:rsid w:val="00151E4A"/>
    <w:rsid w:val="00153CAC"/>
    <w:rsid w:val="00155576"/>
    <w:rsid w:val="001602D9"/>
    <w:rsid w:val="00160F86"/>
    <w:rsid w:val="00161222"/>
    <w:rsid w:val="00163425"/>
    <w:rsid w:val="00166FA3"/>
    <w:rsid w:val="00173704"/>
    <w:rsid w:val="00173874"/>
    <w:rsid w:val="00173A70"/>
    <w:rsid w:val="00173FAE"/>
    <w:rsid w:val="001757A4"/>
    <w:rsid w:val="00176899"/>
    <w:rsid w:val="001769FD"/>
    <w:rsid w:val="00180F19"/>
    <w:rsid w:val="001813DA"/>
    <w:rsid w:val="00186118"/>
    <w:rsid w:val="0018771A"/>
    <w:rsid w:val="00187F37"/>
    <w:rsid w:val="00193B60"/>
    <w:rsid w:val="00193F9C"/>
    <w:rsid w:val="00195221"/>
    <w:rsid w:val="00195E7F"/>
    <w:rsid w:val="0019634C"/>
    <w:rsid w:val="001A2F51"/>
    <w:rsid w:val="001A3218"/>
    <w:rsid w:val="001A4AEF"/>
    <w:rsid w:val="001A58F0"/>
    <w:rsid w:val="001A7007"/>
    <w:rsid w:val="001A70F3"/>
    <w:rsid w:val="001B07D6"/>
    <w:rsid w:val="001B433A"/>
    <w:rsid w:val="001B5671"/>
    <w:rsid w:val="001B56D5"/>
    <w:rsid w:val="001B646A"/>
    <w:rsid w:val="001C095A"/>
    <w:rsid w:val="001C0C6A"/>
    <w:rsid w:val="001C14CD"/>
    <w:rsid w:val="001C3B22"/>
    <w:rsid w:val="001C4524"/>
    <w:rsid w:val="001C5B09"/>
    <w:rsid w:val="001D0FF0"/>
    <w:rsid w:val="001D2DC0"/>
    <w:rsid w:val="001D3393"/>
    <w:rsid w:val="001D4D78"/>
    <w:rsid w:val="001D5FFD"/>
    <w:rsid w:val="001D6E3D"/>
    <w:rsid w:val="001E1066"/>
    <w:rsid w:val="001E170B"/>
    <w:rsid w:val="001E1994"/>
    <w:rsid w:val="001E1E3E"/>
    <w:rsid w:val="001F02A4"/>
    <w:rsid w:val="001F0BEF"/>
    <w:rsid w:val="001F3AA2"/>
    <w:rsid w:val="001F6331"/>
    <w:rsid w:val="00200015"/>
    <w:rsid w:val="00205AD1"/>
    <w:rsid w:val="00206450"/>
    <w:rsid w:val="0021236D"/>
    <w:rsid w:val="0021352A"/>
    <w:rsid w:val="00213C59"/>
    <w:rsid w:val="0021405B"/>
    <w:rsid w:val="00216110"/>
    <w:rsid w:val="00216CAD"/>
    <w:rsid w:val="0022078C"/>
    <w:rsid w:val="00220863"/>
    <w:rsid w:val="002209C7"/>
    <w:rsid w:val="00221693"/>
    <w:rsid w:val="0022302D"/>
    <w:rsid w:val="00224022"/>
    <w:rsid w:val="0022530E"/>
    <w:rsid w:val="00225D6E"/>
    <w:rsid w:val="002278D9"/>
    <w:rsid w:val="002316D6"/>
    <w:rsid w:val="00232AE0"/>
    <w:rsid w:val="00233B83"/>
    <w:rsid w:val="00235FD8"/>
    <w:rsid w:val="00240E42"/>
    <w:rsid w:val="00243888"/>
    <w:rsid w:val="00243F5A"/>
    <w:rsid w:val="00244104"/>
    <w:rsid w:val="002446FE"/>
    <w:rsid w:val="00247193"/>
    <w:rsid w:val="00251124"/>
    <w:rsid w:val="002539FD"/>
    <w:rsid w:val="00255234"/>
    <w:rsid w:val="00256D9F"/>
    <w:rsid w:val="00260B6D"/>
    <w:rsid w:val="00264A86"/>
    <w:rsid w:val="002662A0"/>
    <w:rsid w:val="00266DCA"/>
    <w:rsid w:val="002702C0"/>
    <w:rsid w:val="0027319B"/>
    <w:rsid w:val="00275649"/>
    <w:rsid w:val="0027660D"/>
    <w:rsid w:val="00276FE3"/>
    <w:rsid w:val="002774B0"/>
    <w:rsid w:val="0028010F"/>
    <w:rsid w:val="00281F25"/>
    <w:rsid w:val="00283D1F"/>
    <w:rsid w:val="00283EBB"/>
    <w:rsid w:val="00285A14"/>
    <w:rsid w:val="0029304A"/>
    <w:rsid w:val="0029353B"/>
    <w:rsid w:val="002A170A"/>
    <w:rsid w:val="002A1EF7"/>
    <w:rsid w:val="002A27E5"/>
    <w:rsid w:val="002A4607"/>
    <w:rsid w:val="002A7DC4"/>
    <w:rsid w:val="002B4FDF"/>
    <w:rsid w:val="002B656D"/>
    <w:rsid w:val="002B7046"/>
    <w:rsid w:val="002B78A3"/>
    <w:rsid w:val="002C139F"/>
    <w:rsid w:val="002C1D26"/>
    <w:rsid w:val="002C21A1"/>
    <w:rsid w:val="002C262A"/>
    <w:rsid w:val="002C4EE2"/>
    <w:rsid w:val="002C54FF"/>
    <w:rsid w:val="002C70C5"/>
    <w:rsid w:val="002D01BD"/>
    <w:rsid w:val="002D166D"/>
    <w:rsid w:val="002D4140"/>
    <w:rsid w:val="002D4C5C"/>
    <w:rsid w:val="002D5E54"/>
    <w:rsid w:val="002D6A98"/>
    <w:rsid w:val="002E35BA"/>
    <w:rsid w:val="002E6EE8"/>
    <w:rsid w:val="002E6F97"/>
    <w:rsid w:val="002F2242"/>
    <w:rsid w:val="002F40A2"/>
    <w:rsid w:val="002F4AD7"/>
    <w:rsid w:val="00300779"/>
    <w:rsid w:val="00300BE3"/>
    <w:rsid w:val="00300C70"/>
    <w:rsid w:val="00301EA3"/>
    <w:rsid w:val="003020B2"/>
    <w:rsid w:val="003042C7"/>
    <w:rsid w:val="003047FE"/>
    <w:rsid w:val="00315C87"/>
    <w:rsid w:val="0031779A"/>
    <w:rsid w:val="0033174F"/>
    <w:rsid w:val="003320CC"/>
    <w:rsid w:val="003335A4"/>
    <w:rsid w:val="003342B1"/>
    <w:rsid w:val="00336FA7"/>
    <w:rsid w:val="0033787B"/>
    <w:rsid w:val="0034084F"/>
    <w:rsid w:val="003409BE"/>
    <w:rsid w:val="00340B56"/>
    <w:rsid w:val="00341E89"/>
    <w:rsid w:val="00344AC8"/>
    <w:rsid w:val="00344ECD"/>
    <w:rsid w:val="0034602B"/>
    <w:rsid w:val="003463F8"/>
    <w:rsid w:val="003514FB"/>
    <w:rsid w:val="003559AA"/>
    <w:rsid w:val="00356740"/>
    <w:rsid w:val="00357009"/>
    <w:rsid w:val="00357F5C"/>
    <w:rsid w:val="00360A61"/>
    <w:rsid w:val="00362DA0"/>
    <w:rsid w:val="003643F7"/>
    <w:rsid w:val="00373044"/>
    <w:rsid w:val="00373FE1"/>
    <w:rsid w:val="00375972"/>
    <w:rsid w:val="00375E18"/>
    <w:rsid w:val="00375F79"/>
    <w:rsid w:val="0037679A"/>
    <w:rsid w:val="003777FA"/>
    <w:rsid w:val="00380193"/>
    <w:rsid w:val="003807A9"/>
    <w:rsid w:val="00382D3B"/>
    <w:rsid w:val="00383EE3"/>
    <w:rsid w:val="00385A75"/>
    <w:rsid w:val="00387B5C"/>
    <w:rsid w:val="00387E0C"/>
    <w:rsid w:val="00392CAC"/>
    <w:rsid w:val="00393310"/>
    <w:rsid w:val="003938AF"/>
    <w:rsid w:val="00394369"/>
    <w:rsid w:val="00396CD1"/>
    <w:rsid w:val="003A21A0"/>
    <w:rsid w:val="003A3113"/>
    <w:rsid w:val="003A5651"/>
    <w:rsid w:val="003A6EEA"/>
    <w:rsid w:val="003B2D38"/>
    <w:rsid w:val="003B52A4"/>
    <w:rsid w:val="003B535E"/>
    <w:rsid w:val="003B7B9A"/>
    <w:rsid w:val="003C1F44"/>
    <w:rsid w:val="003C2B20"/>
    <w:rsid w:val="003C3346"/>
    <w:rsid w:val="003C34E9"/>
    <w:rsid w:val="003C544E"/>
    <w:rsid w:val="003D1DD8"/>
    <w:rsid w:val="003D5E2F"/>
    <w:rsid w:val="003D7533"/>
    <w:rsid w:val="003E0294"/>
    <w:rsid w:val="003E0AF3"/>
    <w:rsid w:val="003E193E"/>
    <w:rsid w:val="003E350C"/>
    <w:rsid w:val="003F382E"/>
    <w:rsid w:val="003F4547"/>
    <w:rsid w:val="003F56A8"/>
    <w:rsid w:val="003F7A2C"/>
    <w:rsid w:val="00400E3C"/>
    <w:rsid w:val="0040336B"/>
    <w:rsid w:val="004041CA"/>
    <w:rsid w:val="0040489D"/>
    <w:rsid w:val="00404D7B"/>
    <w:rsid w:val="00406E9F"/>
    <w:rsid w:val="0041264C"/>
    <w:rsid w:val="00412874"/>
    <w:rsid w:val="004135E4"/>
    <w:rsid w:val="004137EA"/>
    <w:rsid w:val="00415A79"/>
    <w:rsid w:val="0041624B"/>
    <w:rsid w:val="00416ADB"/>
    <w:rsid w:val="004201E0"/>
    <w:rsid w:val="004210A3"/>
    <w:rsid w:val="00422438"/>
    <w:rsid w:val="0042591F"/>
    <w:rsid w:val="00430228"/>
    <w:rsid w:val="00430895"/>
    <w:rsid w:val="00431A04"/>
    <w:rsid w:val="00432430"/>
    <w:rsid w:val="00433384"/>
    <w:rsid w:val="00435701"/>
    <w:rsid w:val="00437ACF"/>
    <w:rsid w:val="00440574"/>
    <w:rsid w:val="00444710"/>
    <w:rsid w:val="00445E5A"/>
    <w:rsid w:val="0044612D"/>
    <w:rsid w:val="004465BD"/>
    <w:rsid w:val="004473DA"/>
    <w:rsid w:val="00447693"/>
    <w:rsid w:val="004501C2"/>
    <w:rsid w:val="00451D47"/>
    <w:rsid w:val="00452E2D"/>
    <w:rsid w:val="00460AE0"/>
    <w:rsid w:val="004626E1"/>
    <w:rsid w:val="00462BEF"/>
    <w:rsid w:val="0046430D"/>
    <w:rsid w:val="00466851"/>
    <w:rsid w:val="00470D52"/>
    <w:rsid w:val="004736F3"/>
    <w:rsid w:val="004765E7"/>
    <w:rsid w:val="004803FB"/>
    <w:rsid w:val="00481247"/>
    <w:rsid w:val="00481DF4"/>
    <w:rsid w:val="004837B4"/>
    <w:rsid w:val="0048405C"/>
    <w:rsid w:val="00484377"/>
    <w:rsid w:val="00485130"/>
    <w:rsid w:val="004854BB"/>
    <w:rsid w:val="00485A38"/>
    <w:rsid w:val="00487472"/>
    <w:rsid w:val="00491954"/>
    <w:rsid w:val="004923F8"/>
    <w:rsid w:val="00494A50"/>
    <w:rsid w:val="0049650E"/>
    <w:rsid w:val="004A35A4"/>
    <w:rsid w:val="004A42E3"/>
    <w:rsid w:val="004A7702"/>
    <w:rsid w:val="004B23A6"/>
    <w:rsid w:val="004B3F18"/>
    <w:rsid w:val="004B5A36"/>
    <w:rsid w:val="004B5D11"/>
    <w:rsid w:val="004B747E"/>
    <w:rsid w:val="004C0530"/>
    <w:rsid w:val="004C257F"/>
    <w:rsid w:val="004C5877"/>
    <w:rsid w:val="004D0C33"/>
    <w:rsid w:val="004D792A"/>
    <w:rsid w:val="004D7D88"/>
    <w:rsid w:val="004E3679"/>
    <w:rsid w:val="004E5624"/>
    <w:rsid w:val="004E5C9B"/>
    <w:rsid w:val="004E6ECD"/>
    <w:rsid w:val="004F3317"/>
    <w:rsid w:val="004F48D8"/>
    <w:rsid w:val="004F55CE"/>
    <w:rsid w:val="00500F39"/>
    <w:rsid w:val="0050668E"/>
    <w:rsid w:val="00511074"/>
    <w:rsid w:val="00511F75"/>
    <w:rsid w:val="00513F75"/>
    <w:rsid w:val="00514B3C"/>
    <w:rsid w:val="00516A3D"/>
    <w:rsid w:val="00516B2B"/>
    <w:rsid w:val="005175DE"/>
    <w:rsid w:val="00520DDE"/>
    <w:rsid w:val="00522BA8"/>
    <w:rsid w:val="00525678"/>
    <w:rsid w:val="0052627E"/>
    <w:rsid w:val="00532457"/>
    <w:rsid w:val="00532893"/>
    <w:rsid w:val="00533F2B"/>
    <w:rsid w:val="00536C90"/>
    <w:rsid w:val="005503ED"/>
    <w:rsid w:val="00557AD3"/>
    <w:rsid w:val="00557F50"/>
    <w:rsid w:val="005639D7"/>
    <w:rsid w:val="00564E17"/>
    <w:rsid w:val="00565395"/>
    <w:rsid w:val="005732A5"/>
    <w:rsid w:val="00573878"/>
    <w:rsid w:val="00576784"/>
    <w:rsid w:val="00576B7F"/>
    <w:rsid w:val="00577C68"/>
    <w:rsid w:val="00581D5D"/>
    <w:rsid w:val="00582843"/>
    <w:rsid w:val="0058500A"/>
    <w:rsid w:val="005853F4"/>
    <w:rsid w:val="00590476"/>
    <w:rsid w:val="0059443F"/>
    <w:rsid w:val="00594DD0"/>
    <w:rsid w:val="00595834"/>
    <w:rsid w:val="00597B45"/>
    <w:rsid w:val="00597E6D"/>
    <w:rsid w:val="005A30F0"/>
    <w:rsid w:val="005A6F45"/>
    <w:rsid w:val="005B034C"/>
    <w:rsid w:val="005B14A0"/>
    <w:rsid w:val="005B1E28"/>
    <w:rsid w:val="005B3214"/>
    <w:rsid w:val="005B3C38"/>
    <w:rsid w:val="005B4D95"/>
    <w:rsid w:val="005B5260"/>
    <w:rsid w:val="005B5992"/>
    <w:rsid w:val="005B7DC8"/>
    <w:rsid w:val="005C41CF"/>
    <w:rsid w:val="005C67FA"/>
    <w:rsid w:val="005C747C"/>
    <w:rsid w:val="005D0632"/>
    <w:rsid w:val="005D2707"/>
    <w:rsid w:val="005D3894"/>
    <w:rsid w:val="005D5C7A"/>
    <w:rsid w:val="005D676A"/>
    <w:rsid w:val="005D6DBF"/>
    <w:rsid w:val="005E1540"/>
    <w:rsid w:val="005E459B"/>
    <w:rsid w:val="005E5DD3"/>
    <w:rsid w:val="005E74CD"/>
    <w:rsid w:val="005F0480"/>
    <w:rsid w:val="005F43D8"/>
    <w:rsid w:val="006014E3"/>
    <w:rsid w:val="00605774"/>
    <w:rsid w:val="00606B73"/>
    <w:rsid w:val="00611CC0"/>
    <w:rsid w:val="006143A7"/>
    <w:rsid w:val="006170D6"/>
    <w:rsid w:val="00621E1B"/>
    <w:rsid w:val="006230E5"/>
    <w:rsid w:val="00631A99"/>
    <w:rsid w:val="0063307A"/>
    <w:rsid w:val="006352E9"/>
    <w:rsid w:val="00635ECE"/>
    <w:rsid w:val="006460CC"/>
    <w:rsid w:val="00647467"/>
    <w:rsid w:val="006504EA"/>
    <w:rsid w:val="0065136A"/>
    <w:rsid w:val="006524F7"/>
    <w:rsid w:val="00652880"/>
    <w:rsid w:val="00652C0D"/>
    <w:rsid w:val="006534A5"/>
    <w:rsid w:val="006545D8"/>
    <w:rsid w:val="006549AF"/>
    <w:rsid w:val="00654D7E"/>
    <w:rsid w:val="006567C0"/>
    <w:rsid w:val="0065686E"/>
    <w:rsid w:val="00660214"/>
    <w:rsid w:val="00661349"/>
    <w:rsid w:val="00661BC2"/>
    <w:rsid w:val="006626DB"/>
    <w:rsid w:val="006628BA"/>
    <w:rsid w:val="00663699"/>
    <w:rsid w:val="00665A8F"/>
    <w:rsid w:val="006666E7"/>
    <w:rsid w:val="00667A77"/>
    <w:rsid w:val="00670376"/>
    <w:rsid w:val="0067206B"/>
    <w:rsid w:val="0067221C"/>
    <w:rsid w:val="00681078"/>
    <w:rsid w:val="006810DE"/>
    <w:rsid w:val="00682941"/>
    <w:rsid w:val="00687E15"/>
    <w:rsid w:val="00690F2E"/>
    <w:rsid w:val="00690F62"/>
    <w:rsid w:val="006914FB"/>
    <w:rsid w:val="00691616"/>
    <w:rsid w:val="0069424A"/>
    <w:rsid w:val="006962F3"/>
    <w:rsid w:val="006970BC"/>
    <w:rsid w:val="006A0E07"/>
    <w:rsid w:val="006A563E"/>
    <w:rsid w:val="006A63EE"/>
    <w:rsid w:val="006A68AD"/>
    <w:rsid w:val="006A6EE6"/>
    <w:rsid w:val="006B182A"/>
    <w:rsid w:val="006B1E56"/>
    <w:rsid w:val="006B4B31"/>
    <w:rsid w:val="006B599F"/>
    <w:rsid w:val="006B62DC"/>
    <w:rsid w:val="006B63DD"/>
    <w:rsid w:val="006C3633"/>
    <w:rsid w:val="006C681F"/>
    <w:rsid w:val="006D1E1A"/>
    <w:rsid w:val="006D4CAC"/>
    <w:rsid w:val="006D5A60"/>
    <w:rsid w:val="006D6F24"/>
    <w:rsid w:val="006D7D7B"/>
    <w:rsid w:val="006E1ED7"/>
    <w:rsid w:val="006E3CD0"/>
    <w:rsid w:val="006E55FA"/>
    <w:rsid w:val="006E566E"/>
    <w:rsid w:val="006E6219"/>
    <w:rsid w:val="006E6A2D"/>
    <w:rsid w:val="006E77C9"/>
    <w:rsid w:val="006F07BE"/>
    <w:rsid w:val="006F0B69"/>
    <w:rsid w:val="006F146A"/>
    <w:rsid w:val="006F4206"/>
    <w:rsid w:val="006F6DCF"/>
    <w:rsid w:val="006F7BC6"/>
    <w:rsid w:val="007008D3"/>
    <w:rsid w:val="00702078"/>
    <w:rsid w:val="00704E33"/>
    <w:rsid w:val="00706CFE"/>
    <w:rsid w:val="007108E2"/>
    <w:rsid w:val="00715A98"/>
    <w:rsid w:val="00716ED9"/>
    <w:rsid w:val="00721624"/>
    <w:rsid w:val="007230D2"/>
    <w:rsid w:val="00723630"/>
    <w:rsid w:val="0072489B"/>
    <w:rsid w:val="00732CD5"/>
    <w:rsid w:val="00733F66"/>
    <w:rsid w:val="007407B3"/>
    <w:rsid w:val="00741634"/>
    <w:rsid w:val="00741BF8"/>
    <w:rsid w:val="00741D60"/>
    <w:rsid w:val="00744A54"/>
    <w:rsid w:val="0074629C"/>
    <w:rsid w:val="00750045"/>
    <w:rsid w:val="00751BC2"/>
    <w:rsid w:val="00751DB1"/>
    <w:rsid w:val="00754AB8"/>
    <w:rsid w:val="00757D4F"/>
    <w:rsid w:val="0076093C"/>
    <w:rsid w:val="00761F91"/>
    <w:rsid w:val="007622F7"/>
    <w:rsid w:val="00763909"/>
    <w:rsid w:val="007655B0"/>
    <w:rsid w:val="00771883"/>
    <w:rsid w:val="0077227A"/>
    <w:rsid w:val="00772ACD"/>
    <w:rsid w:val="00774241"/>
    <w:rsid w:val="007750E2"/>
    <w:rsid w:val="007760FD"/>
    <w:rsid w:val="007770C2"/>
    <w:rsid w:val="00780B8A"/>
    <w:rsid w:val="00781F8C"/>
    <w:rsid w:val="007840EA"/>
    <w:rsid w:val="00786F84"/>
    <w:rsid w:val="0079709E"/>
    <w:rsid w:val="007B1815"/>
    <w:rsid w:val="007B68C0"/>
    <w:rsid w:val="007B7F1A"/>
    <w:rsid w:val="007C3715"/>
    <w:rsid w:val="007C49CC"/>
    <w:rsid w:val="007C6072"/>
    <w:rsid w:val="007D2B8A"/>
    <w:rsid w:val="007D3C71"/>
    <w:rsid w:val="007D4AD7"/>
    <w:rsid w:val="007D55C8"/>
    <w:rsid w:val="007E1566"/>
    <w:rsid w:val="007E47E9"/>
    <w:rsid w:val="007E4806"/>
    <w:rsid w:val="007E52E1"/>
    <w:rsid w:val="007E6BAA"/>
    <w:rsid w:val="007F1E37"/>
    <w:rsid w:val="00802832"/>
    <w:rsid w:val="008028DA"/>
    <w:rsid w:val="00803C65"/>
    <w:rsid w:val="00806870"/>
    <w:rsid w:val="008117AE"/>
    <w:rsid w:val="00814337"/>
    <w:rsid w:val="00815520"/>
    <w:rsid w:val="00821B36"/>
    <w:rsid w:val="008225EC"/>
    <w:rsid w:val="00827F34"/>
    <w:rsid w:val="00831B74"/>
    <w:rsid w:val="00833829"/>
    <w:rsid w:val="00833BF1"/>
    <w:rsid w:val="00835FD8"/>
    <w:rsid w:val="00840744"/>
    <w:rsid w:val="008417AF"/>
    <w:rsid w:val="0084291B"/>
    <w:rsid w:val="008438CD"/>
    <w:rsid w:val="00844D79"/>
    <w:rsid w:val="008468FB"/>
    <w:rsid w:val="0085073B"/>
    <w:rsid w:val="0085073F"/>
    <w:rsid w:val="00851CF6"/>
    <w:rsid w:val="00856701"/>
    <w:rsid w:val="00856E36"/>
    <w:rsid w:val="00861643"/>
    <w:rsid w:val="00863266"/>
    <w:rsid w:val="00867B73"/>
    <w:rsid w:val="0087299A"/>
    <w:rsid w:val="00873E34"/>
    <w:rsid w:val="00875623"/>
    <w:rsid w:val="00876355"/>
    <w:rsid w:val="00880149"/>
    <w:rsid w:val="0088196B"/>
    <w:rsid w:val="00883FB5"/>
    <w:rsid w:val="0089073A"/>
    <w:rsid w:val="00890D07"/>
    <w:rsid w:val="00893CC9"/>
    <w:rsid w:val="00894ED2"/>
    <w:rsid w:val="00896170"/>
    <w:rsid w:val="008966FB"/>
    <w:rsid w:val="00897329"/>
    <w:rsid w:val="008A08B4"/>
    <w:rsid w:val="008A0D10"/>
    <w:rsid w:val="008A328B"/>
    <w:rsid w:val="008A6C0C"/>
    <w:rsid w:val="008A6CA1"/>
    <w:rsid w:val="008A7728"/>
    <w:rsid w:val="008B0C24"/>
    <w:rsid w:val="008B3BA0"/>
    <w:rsid w:val="008B6F87"/>
    <w:rsid w:val="008B728B"/>
    <w:rsid w:val="008C0A3E"/>
    <w:rsid w:val="008C243A"/>
    <w:rsid w:val="008C550D"/>
    <w:rsid w:val="008D0FFC"/>
    <w:rsid w:val="008D1011"/>
    <w:rsid w:val="008D3647"/>
    <w:rsid w:val="008D4DA6"/>
    <w:rsid w:val="008D518F"/>
    <w:rsid w:val="008D5BCA"/>
    <w:rsid w:val="008D6361"/>
    <w:rsid w:val="008E0CC0"/>
    <w:rsid w:val="008E2B8E"/>
    <w:rsid w:val="008E3026"/>
    <w:rsid w:val="008E462B"/>
    <w:rsid w:val="008E4B3C"/>
    <w:rsid w:val="008E4DBE"/>
    <w:rsid w:val="008E5B01"/>
    <w:rsid w:val="008E64A1"/>
    <w:rsid w:val="008F0A69"/>
    <w:rsid w:val="008F1707"/>
    <w:rsid w:val="008F1DB2"/>
    <w:rsid w:val="008F1FC4"/>
    <w:rsid w:val="008F31BE"/>
    <w:rsid w:val="008F366C"/>
    <w:rsid w:val="008F4D13"/>
    <w:rsid w:val="008F7EBA"/>
    <w:rsid w:val="009009ED"/>
    <w:rsid w:val="00902F47"/>
    <w:rsid w:val="009030BC"/>
    <w:rsid w:val="00906BC2"/>
    <w:rsid w:val="00913A5E"/>
    <w:rsid w:val="009237DF"/>
    <w:rsid w:val="0092560D"/>
    <w:rsid w:val="00930019"/>
    <w:rsid w:val="0093028A"/>
    <w:rsid w:val="00933A28"/>
    <w:rsid w:val="0093488B"/>
    <w:rsid w:val="00935750"/>
    <w:rsid w:val="0093694B"/>
    <w:rsid w:val="00941407"/>
    <w:rsid w:val="00941F08"/>
    <w:rsid w:val="00946530"/>
    <w:rsid w:val="00951DDF"/>
    <w:rsid w:val="009521BF"/>
    <w:rsid w:val="0095260D"/>
    <w:rsid w:val="00952EC4"/>
    <w:rsid w:val="00953B4F"/>
    <w:rsid w:val="00961DAA"/>
    <w:rsid w:val="009623BE"/>
    <w:rsid w:val="0096531A"/>
    <w:rsid w:val="00965D85"/>
    <w:rsid w:val="00974DEE"/>
    <w:rsid w:val="009759B1"/>
    <w:rsid w:val="0097677E"/>
    <w:rsid w:val="00976F2B"/>
    <w:rsid w:val="009776B3"/>
    <w:rsid w:val="00980D3A"/>
    <w:rsid w:val="00984058"/>
    <w:rsid w:val="0098502D"/>
    <w:rsid w:val="00987076"/>
    <w:rsid w:val="0099052C"/>
    <w:rsid w:val="00991A6D"/>
    <w:rsid w:val="009920DB"/>
    <w:rsid w:val="00997106"/>
    <w:rsid w:val="0099780A"/>
    <w:rsid w:val="009A043C"/>
    <w:rsid w:val="009A08DF"/>
    <w:rsid w:val="009A1B3C"/>
    <w:rsid w:val="009A4CE8"/>
    <w:rsid w:val="009B548C"/>
    <w:rsid w:val="009B6239"/>
    <w:rsid w:val="009B751B"/>
    <w:rsid w:val="009B79C3"/>
    <w:rsid w:val="009C29EF"/>
    <w:rsid w:val="009C476C"/>
    <w:rsid w:val="009C680A"/>
    <w:rsid w:val="009C69C5"/>
    <w:rsid w:val="009D05F3"/>
    <w:rsid w:val="009D1547"/>
    <w:rsid w:val="009D2A67"/>
    <w:rsid w:val="009D2D5D"/>
    <w:rsid w:val="009D2F15"/>
    <w:rsid w:val="009D5530"/>
    <w:rsid w:val="009D5CD5"/>
    <w:rsid w:val="009E3DC9"/>
    <w:rsid w:val="009E7D60"/>
    <w:rsid w:val="009F0ED0"/>
    <w:rsid w:val="009F129D"/>
    <w:rsid w:val="009F1F9E"/>
    <w:rsid w:val="009F3997"/>
    <w:rsid w:val="009F42E1"/>
    <w:rsid w:val="00A0068A"/>
    <w:rsid w:val="00A0299A"/>
    <w:rsid w:val="00A11458"/>
    <w:rsid w:val="00A11947"/>
    <w:rsid w:val="00A11F71"/>
    <w:rsid w:val="00A129D2"/>
    <w:rsid w:val="00A138A9"/>
    <w:rsid w:val="00A1636D"/>
    <w:rsid w:val="00A17B7B"/>
    <w:rsid w:val="00A21D1E"/>
    <w:rsid w:val="00A220A9"/>
    <w:rsid w:val="00A23B32"/>
    <w:rsid w:val="00A25831"/>
    <w:rsid w:val="00A30BCF"/>
    <w:rsid w:val="00A33BA4"/>
    <w:rsid w:val="00A40253"/>
    <w:rsid w:val="00A412C6"/>
    <w:rsid w:val="00A41CAC"/>
    <w:rsid w:val="00A45C9B"/>
    <w:rsid w:val="00A51548"/>
    <w:rsid w:val="00A54536"/>
    <w:rsid w:val="00A56600"/>
    <w:rsid w:val="00A64B95"/>
    <w:rsid w:val="00A72587"/>
    <w:rsid w:val="00A77BAA"/>
    <w:rsid w:val="00A8054E"/>
    <w:rsid w:val="00A814FA"/>
    <w:rsid w:val="00A81CC5"/>
    <w:rsid w:val="00A826DF"/>
    <w:rsid w:val="00A82CE1"/>
    <w:rsid w:val="00A877E9"/>
    <w:rsid w:val="00A92201"/>
    <w:rsid w:val="00A92C1B"/>
    <w:rsid w:val="00A9381B"/>
    <w:rsid w:val="00A95F7A"/>
    <w:rsid w:val="00AA1D87"/>
    <w:rsid w:val="00AA3149"/>
    <w:rsid w:val="00AA361B"/>
    <w:rsid w:val="00AA438A"/>
    <w:rsid w:val="00AA45DA"/>
    <w:rsid w:val="00AA7652"/>
    <w:rsid w:val="00AB1D72"/>
    <w:rsid w:val="00AB5AA2"/>
    <w:rsid w:val="00AC3777"/>
    <w:rsid w:val="00AC5E33"/>
    <w:rsid w:val="00AC7047"/>
    <w:rsid w:val="00AD1255"/>
    <w:rsid w:val="00AE101C"/>
    <w:rsid w:val="00AE27B4"/>
    <w:rsid w:val="00AE3DA3"/>
    <w:rsid w:val="00AE3FF9"/>
    <w:rsid w:val="00AF1996"/>
    <w:rsid w:val="00AF1A44"/>
    <w:rsid w:val="00AF30AD"/>
    <w:rsid w:val="00AF3EC7"/>
    <w:rsid w:val="00AF3F7B"/>
    <w:rsid w:val="00AF420B"/>
    <w:rsid w:val="00AF4C33"/>
    <w:rsid w:val="00AF5E33"/>
    <w:rsid w:val="00AF5E3F"/>
    <w:rsid w:val="00B009D7"/>
    <w:rsid w:val="00B02D41"/>
    <w:rsid w:val="00B052D8"/>
    <w:rsid w:val="00B05823"/>
    <w:rsid w:val="00B06F38"/>
    <w:rsid w:val="00B11613"/>
    <w:rsid w:val="00B11DA9"/>
    <w:rsid w:val="00B12913"/>
    <w:rsid w:val="00B12A4F"/>
    <w:rsid w:val="00B1357D"/>
    <w:rsid w:val="00B17675"/>
    <w:rsid w:val="00B21CBC"/>
    <w:rsid w:val="00B22F86"/>
    <w:rsid w:val="00B23F41"/>
    <w:rsid w:val="00B23F6F"/>
    <w:rsid w:val="00B252EE"/>
    <w:rsid w:val="00B2655C"/>
    <w:rsid w:val="00B301AD"/>
    <w:rsid w:val="00B31CA2"/>
    <w:rsid w:val="00B336F9"/>
    <w:rsid w:val="00B340B1"/>
    <w:rsid w:val="00B36DC0"/>
    <w:rsid w:val="00B40851"/>
    <w:rsid w:val="00B4099F"/>
    <w:rsid w:val="00B40B4C"/>
    <w:rsid w:val="00B42141"/>
    <w:rsid w:val="00B44DD2"/>
    <w:rsid w:val="00B5022F"/>
    <w:rsid w:val="00B51FA3"/>
    <w:rsid w:val="00B555CD"/>
    <w:rsid w:val="00B60B6F"/>
    <w:rsid w:val="00B60E48"/>
    <w:rsid w:val="00B62E82"/>
    <w:rsid w:val="00B63B82"/>
    <w:rsid w:val="00B651F2"/>
    <w:rsid w:val="00B65E69"/>
    <w:rsid w:val="00B70302"/>
    <w:rsid w:val="00B70947"/>
    <w:rsid w:val="00B72874"/>
    <w:rsid w:val="00B72EA8"/>
    <w:rsid w:val="00B73851"/>
    <w:rsid w:val="00B73A0F"/>
    <w:rsid w:val="00B74558"/>
    <w:rsid w:val="00B759D9"/>
    <w:rsid w:val="00B81F0E"/>
    <w:rsid w:val="00B90E22"/>
    <w:rsid w:val="00B91098"/>
    <w:rsid w:val="00B9199B"/>
    <w:rsid w:val="00B91B25"/>
    <w:rsid w:val="00B926CB"/>
    <w:rsid w:val="00B92C63"/>
    <w:rsid w:val="00B9388F"/>
    <w:rsid w:val="00B9632A"/>
    <w:rsid w:val="00B96F25"/>
    <w:rsid w:val="00BA0063"/>
    <w:rsid w:val="00BA2EA9"/>
    <w:rsid w:val="00BA59CE"/>
    <w:rsid w:val="00BA7C42"/>
    <w:rsid w:val="00BB34A7"/>
    <w:rsid w:val="00BB3DFA"/>
    <w:rsid w:val="00BB7F0D"/>
    <w:rsid w:val="00BC0700"/>
    <w:rsid w:val="00BC1E4A"/>
    <w:rsid w:val="00BC20AD"/>
    <w:rsid w:val="00BC30B9"/>
    <w:rsid w:val="00BC391B"/>
    <w:rsid w:val="00BC4AD4"/>
    <w:rsid w:val="00BC53F8"/>
    <w:rsid w:val="00BC60C7"/>
    <w:rsid w:val="00BE043E"/>
    <w:rsid w:val="00BE1334"/>
    <w:rsid w:val="00BF062E"/>
    <w:rsid w:val="00BF0D05"/>
    <w:rsid w:val="00BF22E4"/>
    <w:rsid w:val="00BF58D1"/>
    <w:rsid w:val="00BF67BF"/>
    <w:rsid w:val="00C0010D"/>
    <w:rsid w:val="00C021D7"/>
    <w:rsid w:val="00C0270E"/>
    <w:rsid w:val="00C02C9C"/>
    <w:rsid w:val="00C03362"/>
    <w:rsid w:val="00C03DCF"/>
    <w:rsid w:val="00C047D3"/>
    <w:rsid w:val="00C06D39"/>
    <w:rsid w:val="00C07884"/>
    <w:rsid w:val="00C13D50"/>
    <w:rsid w:val="00C14A62"/>
    <w:rsid w:val="00C15D4D"/>
    <w:rsid w:val="00C15D9B"/>
    <w:rsid w:val="00C2742A"/>
    <w:rsid w:val="00C30892"/>
    <w:rsid w:val="00C35194"/>
    <w:rsid w:val="00C36205"/>
    <w:rsid w:val="00C3748F"/>
    <w:rsid w:val="00C37890"/>
    <w:rsid w:val="00C4049A"/>
    <w:rsid w:val="00C43C8D"/>
    <w:rsid w:val="00C447E9"/>
    <w:rsid w:val="00C46F69"/>
    <w:rsid w:val="00C47561"/>
    <w:rsid w:val="00C500ED"/>
    <w:rsid w:val="00C511C7"/>
    <w:rsid w:val="00C51C48"/>
    <w:rsid w:val="00C521D9"/>
    <w:rsid w:val="00C522BC"/>
    <w:rsid w:val="00C5332E"/>
    <w:rsid w:val="00C565AE"/>
    <w:rsid w:val="00C569A4"/>
    <w:rsid w:val="00C5754C"/>
    <w:rsid w:val="00C57C38"/>
    <w:rsid w:val="00C60227"/>
    <w:rsid w:val="00C646BD"/>
    <w:rsid w:val="00C64757"/>
    <w:rsid w:val="00C64C15"/>
    <w:rsid w:val="00C652DF"/>
    <w:rsid w:val="00C6645D"/>
    <w:rsid w:val="00C6708A"/>
    <w:rsid w:val="00C67F80"/>
    <w:rsid w:val="00C67FAA"/>
    <w:rsid w:val="00C710CA"/>
    <w:rsid w:val="00C7205D"/>
    <w:rsid w:val="00C75EBD"/>
    <w:rsid w:val="00C77AF0"/>
    <w:rsid w:val="00C82A5B"/>
    <w:rsid w:val="00C85945"/>
    <w:rsid w:val="00C86182"/>
    <w:rsid w:val="00C864B8"/>
    <w:rsid w:val="00C925AF"/>
    <w:rsid w:val="00C92CE1"/>
    <w:rsid w:val="00C93556"/>
    <w:rsid w:val="00C95E75"/>
    <w:rsid w:val="00CA51FB"/>
    <w:rsid w:val="00CA59AA"/>
    <w:rsid w:val="00CA5DBA"/>
    <w:rsid w:val="00CA6A09"/>
    <w:rsid w:val="00CB0EEA"/>
    <w:rsid w:val="00CB1B1A"/>
    <w:rsid w:val="00CB257D"/>
    <w:rsid w:val="00CB38A6"/>
    <w:rsid w:val="00CB5250"/>
    <w:rsid w:val="00CB61B7"/>
    <w:rsid w:val="00CC0D06"/>
    <w:rsid w:val="00CC1053"/>
    <w:rsid w:val="00CC19B6"/>
    <w:rsid w:val="00CC2085"/>
    <w:rsid w:val="00CC5B42"/>
    <w:rsid w:val="00CC6633"/>
    <w:rsid w:val="00CD093A"/>
    <w:rsid w:val="00CD163C"/>
    <w:rsid w:val="00CD3F46"/>
    <w:rsid w:val="00CD4488"/>
    <w:rsid w:val="00CD5AD4"/>
    <w:rsid w:val="00CD7BFA"/>
    <w:rsid w:val="00CE5445"/>
    <w:rsid w:val="00CE60FA"/>
    <w:rsid w:val="00CF0A30"/>
    <w:rsid w:val="00CF16B5"/>
    <w:rsid w:val="00CF2D6F"/>
    <w:rsid w:val="00CF3752"/>
    <w:rsid w:val="00CF3D63"/>
    <w:rsid w:val="00CF46AC"/>
    <w:rsid w:val="00CF6F16"/>
    <w:rsid w:val="00CF73B7"/>
    <w:rsid w:val="00D00147"/>
    <w:rsid w:val="00D03CA6"/>
    <w:rsid w:val="00D04974"/>
    <w:rsid w:val="00D07DEC"/>
    <w:rsid w:val="00D1463D"/>
    <w:rsid w:val="00D212E2"/>
    <w:rsid w:val="00D213C5"/>
    <w:rsid w:val="00D21B82"/>
    <w:rsid w:val="00D23FB4"/>
    <w:rsid w:val="00D30547"/>
    <w:rsid w:val="00D33101"/>
    <w:rsid w:val="00D3353C"/>
    <w:rsid w:val="00D34AD4"/>
    <w:rsid w:val="00D35A55"/>
    <w:rsid w:val="00D4312C"/>
    <w:rsid w:val="00D43CD3"/>
    <w:rsid w:val="00D54AB9"/>
    <w:rsid w:val="00D568E9"/>
    <w:rsid w:val="00D57339"/>
    <w:rsid w:val="00D57E84"/>
    <w:rsid w:val="00D61E19"/>
    <w:rsid w:val="00D64BCA"/>
    <w:rsid w:val="00D65BA2"/>
    <w:rsid w:val="00D70621"/>
    <w:rsid w:val="00D71009"/>
    <w:rsid w:val="00D72B86"/>
    <w:rsid w:val="00D751AC"/>
    <w:rsid w:val="00D7562E"/>
    <w:rsid w:val="00D76587"/>
    <w:rsid w:val="00D777F0"/>
    <w:rsid w:val="00D82809"/>
    <w:rsid w:val="00D82D7A"/>
    <w:rsid w:val="00D84421"/>
    <w:rsid w:val="00D8501F"/>
    <w:rsid w:val="00D9030E"/>
    <w:rsid w:val="00D90760"/>
    <w:rsid w:val="00D90CA2"/>
    <w:rsid w:val="00D9101A"/>
    <w:rsid w:val="00D93E7F"/>
    <w:rsid w:val="00D943F9"/>
    <w:rsid w:val="00D97944"/>
    <w:rsid w:val="00DA0E27"/>
    <w:rsid w:val="00DA1507"/>
    <w:rsid w:val="00DA4F07"/>
    <w:rsid w:val="00DA5959"/>
    <w:rsid w:val="00DA7BC1"/>
    <w:rsid w:val="00DB470E"/>
    <w:rsid w:val="00DB615C"/>
    <w:rsid w:val="00DB6BBA"/>
    <w:rsid w:val="00DB7E8C"/>
    <w:rsid w:val="00DC0F73"/>
    <w:rsid w:val="00DC13F7"/>
    <w:rsid w:val="00DC2D48"/>
    <w:rsid w:val="00DC706F"/>
    <w:rsid w:val="00DC7F1C"/>
    <w:rsid w:val="00DD0FDA"/>
    <w:rsid w:val="00DD1C63"/>
    <w:rsid w:val="00DD539F"/>
    <w:rsid w:val="00DD6738"/>
    <w:rsid w:val="00DD71D4"/>
    <w:rsid w:val="00DD746C"/>
    <w:rsid w:val="00DD7525"/>
    <w:rsid w:val="00DE0440"/>
    <w:rsid w:val="00DE10DB"/>
    <w:rsid w:val="00DE27DE"/>
    <w:rsid w:val="00DE707B"/>
    <w:rsid w:val="00DF0DA6"/>
    <w:rsid w:val="00DF4DCF"/>
    <w:rsid w:val="00E00757"/>
    <w:rsid w:val="00E026F7"/>
    <w:rsid w:val="00E02B72"/>
    <w:rsid w:val="00E04767"/>
    <w:rsid w:val="00E051F2"/>
    <w:rsid w:val="00E063F0"/>
    <w:rsid w:val="00E11649"/>
    <w:rsid w:val="00E12D4B"/>
    <w:rsid w:val="00E20951"/>
    <w:rsid w:val="00E21906"/>
    <w:rsid w:val="00E27119"/>
    <w:rsid w:val="00E27B75"/>
    <w:rsid w:val="00E3139A"/>
    <w:rsid w:val="00E3334F"/>
    <w:rsid w:val="00E33D83"/>
    <w:rsid w:val="00E3635B"/>
    <w:rsid w:val="00E368C4"/>
    <w:rsid w:val="00E410BF"/>
    <w:rsid w:val="00E4132A"/>
    <w:rsid w:val="00E42AA3"/>
    <w:rsid w:val="00E42E26"/>
    <w:rsid w:val="00E4454D"/>
    <w:rsid w:val="00E5082C"/>
    <w:rsid w:val="00E5476E"/>
    <w:rsid w:val="00E550F0"/>
    <w:rsid w:val="00E5672A"/>
    <w:rsid w:val="00E65A9F"/>
    <w:rsid w:val="00E6628B"/>
    <w:rsid w:val="00E670F3"/>
    <w:rsid w:val="00E71201"/>
    <w:rsid w:val="00E72447"/>
    <w:rsid w:val="00E72465"/>
    <w:rsid w:val="00E73FC4"/>
    <w:rsid w:val="00E7425B"/>
    <w:rsid w:val="00E77630"/>
    <w:rsid w:val="00E846DB"/>
    <w:rsid w:val="00E84F9F"/>
    <w:rsid w:val="00E860D2"/>
    <w:rsid w:val="00E8746F"/>
    <w:rsid w:val="00E900FC"/>
    <w:rsid w:val="00E90504"/>
    <w:rsid w:val="00E93832"/>
    <w:rsid w:val="00E93ED0"/>
    <w:rsid w:val="00EA1C20"/>
    <w:rsid w:val="00EA21F9"/>
    <w:rsid w:val="00EA331D"/>
    <w:rsid w:val="00EA53A8"/>
    <w:rsid w:val="00EA7A10"/>
    <w:rsid w:val="00EB0D2D"/>
    <w:rsid w:val="00EB1499"/>
    <w:rsid w:val="00EB33EF"/>
    <w:rsid w:val="00EB361D"/>
    <w:rsid w:val="00EB71FB"/>
    <w:rsid w:val="00EB75CD"/>
    <w:rsid w:val="00ED1310"/>
    <w:rsid w:val="00ED1DC5"/>
    <w:rsid w:val="00ED298D"/>
    <w:rsid w:val="00ED31F4"/>
    <w:rsid w:val="00ED3ED4"/>
    <w:rsid w:val="00ED6BCA"/>
    <w:rsid w:val="00ED6EE5"/>
    <w:rsid w:val="00ED70B5"/>
    <w:rsid w:val="00EE3D03"/>
    <w:rsid w:val="00EE48EB"/>
    <w:rsid w:val="00EE4E59"/>
    <w:rsid w:val="00EF0D14"/>
    <w:rsid w:val="00EF1D06"/>
    <w:rsid w:val="00EF56AC"/>
    <w:rsid w:val="00F02A01"/>
    <w:rsid w:val="00F03480"/>
    <w:rsid w:val="00F03908"/>
    <w:rsid w:val="00F04F86"/>
    <w:rsid w:val="00F07708"/>
    <w:rsid w:val="00F0773C"/>
    <w:rsid w:val="00F104E4"/>
    <w:rsid w:val="00F10A5A"/>
    <w:rsid w:val="00F12145"/>
    <w:rsid w:val="00F12FF0"/>
    <w:rsid w:val="00F1397F"/>
    <w:rsid w:val="00F16901"/>
    <w:rsid w:val="00F16C16"/>
    <w:rsid w:val="00F17C08"/>
    <w:rsid w:val="00F211B7"/>
    <w:rsid w:val="00F216D4"/>
    <w:rsid w:val="00F22833"/>
    <w:rsid w:val="00F2571F"/>
    <w:rsid w:val="00F34223"/>
    <w:rsid w:val="00F34C88"/>
    <w:rsid w:val="00F35B7E"/>
    <w:rsid w:val="00F4195F"/>
    <w:rsid w:val="00F42458"/>
    <w:rsid w:val="00F4320D"/>
    <w:rsid w:val="00F43612"/>
    <w:rsid w:val="00F440B3"/>
    <w:rsid w:val="00F46901"/>
    <w:rsid w:val="00F47193"/>
    <w:rsid w:val="00F50E9E"/>
    <w:rsid w:val="00F528A5"/>
    <w:rsid w:val="00F537C5"/>
    <w:rsid w:val="00F570FA"/>
    <w:rsid w:val="00F64CF9"/>
    <w:rsid w:val="00F666CE"/>
    <w:rsid w:val="00F667BD"/>
    <w:rsid w:val="00F66C9B"/>
    <w:rsid w:val="00F67E53"/>
    <w:rsid w:val="00F72115"/>
    <w:rsid w:val="00F7436C"/>
    <w:rsid w:val="00F759CA"/>
    <w:rsid w:val="00F75BE0"/>
    <w:rsid w:val="00F776AC"/>
    <w:rsid w:val="00F8043F"/>
    <w:rsid w:val="00F81E63"/>
    <w:rsid w:val="00F85FE1"/>
    <w:rsid w:val="00F87820"/>
    <w:rsid w:val="00F90F48"/>
    <w:rsid w:val="00F9102D"/>
    <w:rsid w:val="00F92BCB"/>
    <w:rsid w:val="00F94485"/>
    <w:rsid w:val="00F95DC0"/>
    <w:rsid w:val="00F971D2"/>
    <w:rsid w:val="00F97569"/>
    <w:rsid w:val="00FA04E1"/>
    <w:rsid w:val="00FA4F14"/>
    <w:rsid w:val="00FA7011"/>
    <w:rsid w:val="00FB4022"/>
    <w:rsid w:val="00FB4761"/>
    <w:rsid w:val="00FB75C3"/>
    <w:rsid w:val="00FC3907"/>
    <w:rsid w:val="00FC467C"/>
    <w:rsid w:val="00FD0FA6"/>
    <w:rsid w:val="00FD41A7"/>
    <w:rsid w:val="00FD4F7E"/>
    <w:rsid w:val="00FD61D2"/>
    <w:rsid w:val="00FE2A90"/>
    <w:rsid w:val="00FE36A4"/>
    <w:rsid w:val="00FE722E"/>
    <w:rsid w:val="00FE7405"/>
    <w:rsid w:val="00FF2DB4"/>
    <w:rsid w:val="4F6F773D"/>
    <w:rsid w:val="64A4F067"/>
    <w:rsid w:val="6511EC4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933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rPr>
  </w:style>
  <w:style w:type="paragraph" w:styleId="Heading1">
    <w:name w:val="heading 1"/>
    <w:basedOn w:val="Normal"/>
    <w:uiPriority w:val="9"/>
    <w:qFormat/>
    <w:pPr>
      <w:ind w:left="110"/>
      <w:outlineLvl w:val="0"/>
    </w:pPr>
    <w:rPr>
      <w:sz w:val="28"/>
      <w:szCs w:val="28"/>
    </w:rPr>
  </w:style>
  <w:style w:type="paragraph" w:styleId="Heading2">
    <w:name w:val="heading 2"/>
    <w:basedOn w:val="Normal"/>
    <w:uiPriority w:val="9"/>
    <w:unhideWhenUsed/>
    <w:qFormat/>
    <w:pPr>
      <w:ind w:left="470"/>
      <w:outlineLvl w:val="1"/>
    </w:pPr>
    <w:rPr>
      <w:sz w:val="23"/>
      <w:szCs w:val="23"/>
    </w:rPr>
  </w:style>
  <w:style w:type="paragraph" w:styleId="Heading3">
    <w:name w:val="heading 3"/>
    <w:basedOn w:val="Normal"/>
    <w:uiPriority w:val="9"/>
    <w:unhideWhenUsed/>
    <w:qFormat/>
    <w:pPr>
      <w:spacing w:line="245" w:lineRule="exact"/>
      <w:ind w:left="20"/>
      <w:outlineLvl w:val="2"/>
    </w:pPr>
    <w:rPr>
      <w:rFonts w:ascii="Calibri" w:eastAsia="Calibri" w:hAnsi="Calibri" w:cs="Calibri"/>
      <w:b/>
      <w:bCs/>
    </w:rPr>
  </w:style>
  <w:style w:type="paragraph" w:styleId="Heading4">
    <w:name w:val="heading 4"/>
    <w:basedOn w:val="Normal"/>
    <w:next w:val="Normal"/>
    <w:link w:val="Heading4Char"/>
    <w:uiPriority w:val="9"/>
    <w:unhideWhenUsed/>
    <w:qFormat/>
    <w:rsid w:val="00902F47"/>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F04F86"/>
    <w:pPr>
      <w:keepNext/>
      <w:keepLines/>
      <w:spacing w:before="80" w:after="40"/>
      <w:outlineLvl w:val="4"/>
    </w:pPr>
    <w:rPr>
      <w:rFonts w:eastAsiaTheme="majorEastAsia"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44"/>
      <w:ind w:left="710"/>
    </w:pPr>
    <w:rPr>
      <w:sz w:val="24"/>
      <w:szCs w:val="24"/>
    </w:rPr>
  </w:style>
  <w:style w:type="paragraph" w:styleId="BodyText">
    <w:name w:val="Body Text"/>
    <w:basedOn w:val="Normal"/>
    <w:link w:val="BodyTextChar"/>
    <w:uiPriority w:val="1"/>
    <w:qFormat/>
  </w:style>
  <w:style w:type="paragraph" w:styleId="Title">
    <w:name w:val="Title"/>
    <w:basedOn w:val="Normal"/>
    <w:uiPriority w:val="10"/>
    <w:qFormat/>
    <w:pPr>
      <w:ind w:left="470" w:right="883"/>
    </w:pPr>
    <w:rPr>
      <w:rFonts w:ascii="Calibri" w:eastAsia="Calibri" w:hAnsi="Calibri" w:cs="Calibri"/>
      <w:b/>
      <w:bCs/>
      <w:sz w:val="48"/>
      <w:szCs w:val="48"/>
    </w:rPr>
  </w:style>
  <w:style w:type="paragraph" w:styleId="ListParagraph">
    <w:name w:val="List Paragraph"/>
    <w:aliases w:val="List Paragraph (numbered (a)),Normal 2,Main numbered paragraph"/>
    <w:basedOn w:val="Normal"/>
    <w:link w:val="ListParagraphChar"/>
    <w:uiPriority w:val="34"/>
    <w:qFormat/>
    <w:pPr>
      <w:ind w:left="1190" w:hanging="360"/>
    </w:pPr>
  </w:style>
  <w:style w:type="paragraph" w:customStyle="1" w:styleId="TableParagraph">
    <w:name w:val="Table Paragraph"/>
    <w:basedOn w:val="Normal"/>
    <w:uiPriority w:val="1"/>
    <w:qFormat/>
  </w:style>
  <w:style w:type="character" w:customStyle="1" w:styleId="Heading5Char">
    <w:name w:val="Heading 5 Char"/>
    <w:basedOn w:val="DefaultParagraphFont"/>
    <w:link w:val="Heading5"/>
    <w:uiPriority w:val="9"/>
    <w:semiHidden/>
    <w:rsid w:val="00F04F86"/>
    <w:rPr>
      <w:rFonts w:ascii="Calibri Light" w:eastAsiaTheme="majorEastAsia" w:hAnsi="Calibri Light" w:cstheme="majorBidi"/>
      <w:color w:val="365F91" w:themeColor="accent1" w:themeShade="BF"/>
    </w:rPr>
  </w:style>
  <w:style w:type="table" w:styleId="TableGrid">
    <w:name w:val="Table Grid"/>
    <w:basedOn w:val="TableNormal"/>
    <w:uiPriority w:val="39"/>
    <w:rsid w:val="003559AA"/>
    <w:pPr>
      <w:widowControl/>
      <w:autoSpaceDE/>
      <w:autoSpaceDN/>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numbered (a)) Char,Normal 2 Char,Main numbered paragraph Char"/>
    <w:basedOn w:val="DefaultParagraphFont"/>
    <w:link w:val="ListParagraph"/>
    <w:uiPriority w:val="34"/>
    <w:locked/>
    <w:rsid w:val="00CD4488"/>
    <w:rPr>
      <w:rFonts w:ascii="Calibri Light" w:eastAsia="Calibri Light" w:hAnsi="Calibri Light" w:cs="Calibri Light"/>
    </w:rPr>
  </w:style>
  <w:style w:type="paragraph" w:styleId="Header">
    <w:name w:val="header"/>
    <w:basedOn w:val="Normal"/>
    <w:link w:val="HeaderChar"/>
    <w:uiPriority w:val="99"/>
    <w:unhideWhenUsed/>
    <w:rsid w:val="00300779"/>
    <w:pPr>
      <w:tabs>
        <w:tab w:val="center" w:pos="4680"/>
        <w:tab w:val="right" w:pos="9360"/>
      </w:tabs>
    </w:pPr>
  </w:style>
  <w:style w:type="character" w:customStyle="1" w:styleId="HeaderChar">
    <w:name w:val="Header Char"/>
    <w:basedOn w:val="DefaultParagraphFont"/>
    <w:link w:val="Header"/>
    <w:uiPriority w:val="99"/>
    <w:rsid w:val="00300779"/>
    <w:rPr>
      <w:rFonts w:ascii="Calibri Light" w:eastAsia="Calibri Light" w:hAnsi="Calibri Light" w:cs="Calibri Light"/>
    </w:rPr>
  </w:style>
  <w:style w:type="paragraph" w:styleId="Footer">
    <w:name w:val="footer"/>
    <w:basedOn w:val="Normal"/>
    <w:link w:val="FooterChar"/>
    <w:uiPriority w:val="99"/>
    <w:unhideWhenUsed/>
    <w:rsid w:val="00300779"/>
    <w:pPr>
      <w:tabs>
        <w:tab w:val="center" w:pos="4680"/>
        <w:tab w:val="right" w:pos="9360"/>
      </w:tabs>
    </w:pPr>
  </w:style>
  <w:style w:type="character" w:customStyle="1" w:styleId="FooterChar">
    <w:name w:val="Footer Char"/>
    <w:basedOn w:val="DefaultParagraphFont"/>
    <w:link w:val="Footer"/>
    <w:uiPriority w:val="99"/>
    <w:rsid w:val="00300779"/>
    <w:rPr>
      <w:rFonts w:ascii="Calibri Light" w:eastAsia="Calibri Light" w:hAnsi="Calibri Light" w:cs="Calibri Light"/>
    </w:rPr>
  </w:style>
  <w:style w:type="character" w:customStyle="1" w:styleId="BodyTextChar">
    <w:name w:val="Body Text Char"/>
    <w:basedOn w:val="DefaultParagraphFont"/>
    <w:link w:val="BodyText"/>
    <w:uiPriority w:val="1"/>
    <w:rsid w:val="007B7F1A"/>
    <w:rPr>
      <w:rFonts w:ascii="Calibri Light" w:eastAsia="Calibri Light" w:hAnsi="Calibri Light" w:cs="Calibri Light"/>
    </w:rPr>
  </w:style>
  <w:style w:type="paragraph" w:styleId="FootnoteText">
    <w:name w:val="footnote text"/>
    <w:basedOn w:val="Normal"/>
    <w:link w:val="FootnoteTextChar"/>
    <w:uiPriority w:val="99"/>
    <w:semiHidden/>
    <w:unhideWhenUsed/>
    <w:rsid w:val="0002523A"/>
    <w:rPr>
      <w:sz w:val="20"/>
      <w:szCs w:val="20"/>
    </w:rPr>
  </w:style>
  <w:style w:type="character" w:customStyle="1" w:styleId="FootnoteTextChar">
    <w:name w:val="Footnote Text Char"/>
    <w:basedOn w:val="DefaultParagraphFont"/>
    <w:link w:val="FootnoteText"/>
    <w:uiPriority w:val="99"/>
    <w:semiHidden/>
    <w:rsid w:val="0002523A"/>
    <w:rPr>
      <w:rFonts w:ascii="Calibri Light" w:eastAsia="Calibri Light" w:hAnsi="Calibri Light" w:cs="Calibri Light"/>
      <w:sz w:val="20"/>
      <w:szCs w:val="20"/>
    </w:rPr>
  </w:style>
  <w:style w:type="character" w:styleId="FootnoteReference">
    <w:name w:val="footnote reference"/>
    <w:basedOn w:val="DefaultParagraphFont"/>
    <w:uiPriority w:val="99"/>
    <w:semiHidden/>
    <w:unhideWhenUsed/>
    <w:rsid w:val="0002523A"/>
    <w:rPr>
      <w:vertAlign w:val="superscript"/>
    </w:rPr>
  </w:style>
  <w:style w:type="character" w:styleId="Hyperlink">
    <w:name w:val="Hyperlink"/>
    <w:basedOn w:val="DefaultParagraphFont"/>
    <w:uiPriority w:val="99"/>
    <w:unhideWhenUsed/>
    <w:rsid w:val="00DA4F07"/>
    <w:rPr>
      <w:color w:val="0000FF" w:themeColor="hyperlink"/>
      <w:u w:val="single"/>
    </w:rPr>
  </w:style>
  <w:style w:type="character" w:styleId="UnresolvedMention">
    <w:name w:val="Unresolved Mention"/>
    <w:basedOn w:val="DefaultParagraphFont"/>
    <w:uiPriority w:val="99"/>
    <w:semiHidden/>
    <w:unhideWhenUsed/>
    <w:rsid w:val="00DA4F07"/>
    <w:rPr>
      <w:color w:val="605E5C"/>
      <w:shd w:val="clear" w:color="auto" w:fill="E1DFDD"/>
    </w:rPr>
  </w:style>
  <w:style w:type="character" w:customStyle="1" w:styleId="Heading4Char">
    <w:name w:val="Heading 4 Char"/>
    <w:basedOn w:val="DefaultParagraphFont"/>
    <w:link w:val="Heading4"/>
    <w:uiPriority w:val="9"/>
    <w:rsid w:val="00902F47"/>
    <w:rPr>
      <w:rFonts w:asciiTheme="majorHAnsi" w:eastAsiaTheme="majorEastAsia" w:hAnsiTheme="majorHAnsi" w:cstheme="majorBidi"/>
      <w:i/>
      <w:iCs/>
      <w:color w:val="365F91" w:themeColor="accent1" w:themeShade="BF"/>
    </w:rPr>
  </w:style>
  <w:style w:type="paragraph" w:styleId="TOCHeading">
    <w:name w:val="TOC Heading"/>
    <w:basedOn w:val="Heading1"/>
    <w:next w:val="Normal"/>
    <w:uiPriority w:val="39"/>
    <w:unhideWhenUsed/>
    <w:qFormat/>
    <w:rsid w:val="00511074"/>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2">
    <w:name w:val="toc 2"/>
    <w:basedOn w:val="Normal"/>
    <w:next w:val="Normal"/>
    <w:autoRedefine/>
    <w:uiPriority w:val="39"/>
    <w:unhideWhenUsed/>
    <w:rsid w:val="00511074"/>
    <w:pPr>
      <w:spacing w:after="100"/>
      <w:ind w:left="220"/>
    </w:pPr>
  </w:style>
  <w:style w:type="paragraph" w:styleId="TOC3">
    <w:name w:val="toc 3"/>
    <w:basedOn w:val="Normal"/>
    <w:next w:val="Normal"/>
    <w:autoRedefine/>
    <w:uiPriority w:val="39"/>
    <w:unhideWhenUsed/>
    <w:rsid w:val="00511074"/>
    <w:pPr>
      <w:spacing w:after="100"/>
      <w:ind w:left="440"/>
    </w:pPr>
  </w:style>
  <w:style w:type="paragraph" w:styleId="Revision">
    <w:name w:val="Revision"/>
    <w:hidden/>
    <w:uiPriority w:val="99"/>
    <w:semiHidden/>
    <w:rsid w:val="00005F07"/>
    <w:pPr>
      <w:widowControl/>
      <w:autoSpaceDE/>
      <w:autoSpaceDN/>
    </w:pPr>
    <w:rPr>
      <w:rFonts w:ascii="Calibri Light" w:eastAsia="Calibri Light" w:hAnsi="Calibri Light" w:cs="Calibri Light"/>
    </w:rPr>
  </w:style>
  <w:style w:type="character" w:styleId="CommentReference">
    <w:name w:val="annotation reference"/>
    <w:basedOn w:val="DefaultParagraphFont"/>
    <w:uiPriority w:val="99"/>
    <w:semiHidden/>
    <w:unhideWhenUsed/>
    <w:rsid w:val="004137EA"/>
    <w:rPr>
      <w:sz w:val="16"/>
      <w:szCs w:val="16"/>
    </w:rPr>
  </w:style>
  <w:style w:type="paragraph" w:styleId="CommentText">
    <w:name w:val="annotation text"/>
    <w:basedOn w:val="Normal"/>
    <w:link w:val="CommentTextChar"/>
    <w:uiPriority w:val="99"/>
    <w:unhideWhenUsed/>
    <w:rsid w:val="004137EA"/>
    <w:rPr>
      <w:sz w:val="20"/>
      <w:szCs w:val="20"/>
    </w:rPr>
  </w:style>
  <w:style w:type="character" w:customStyle="1" w:styleId="CommentTextChar">
    <w:name w:val="Comment Text Char"/>
    <w:basedOn w:val="DefaultParagraphFont"/>
    <w:link w:val="CommentText"/>
    <w:uiPriority w:val="99"/>
    <w:rsid w:val="004137EA"/>
    <w:rPr>
      <w:rFonts w:ascii="Calibri Light" w:eastAsia="Calibri Light" w:hAnsi="Calibri Light" w:cs="Calibri Light"/>
      <w:sz w:val="20"/>
      <w:szCs w:val="20"/>
    </w:rPr>
  </w:style>
  <w:style w:type="paragraph" w:styleId="CommentSubject">
    <w:name w:val="annotation subject"/>
    <w:basedOn w:val="CommentText"/>
    <w:next w:val="CommentText"/>
    <w:link w:val="CommentSubjectChar"/>
    <w:uiPriority w:val="99"/>
    <w:semiHidden/>
    <w:unhideWhenUsed/>
    <w:rsid w:val="004137EA"/>
    <w:rPr>
      <w:b/>
      <w:bCs/>
    </w:rPr>
  </w:style>
  <w:style w:type="character" w:customStyle="1" w:styleId="CommentSubjectChar">
    <w:name w:val="Comment Subject Char"/>
    <w:basedOn w:val="CommentTextChar"/>
    <w:link w:val="CommentSubject"/>
    <w:uiPriority w:val="99"/>
    <w:semiHidden/>
    <w:rsid w:val="004137EA"/>
    <w:rPr>
      <w:rFonts w:ascii="Calibri Light" w:eastAsia="Calibri Light" w:hAnsi="Calibri Light" w:cs="Calibri Ligh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dfat.gov.au/aid/who-we-work-with/value-for-money-principles/Pages/value-for-money-principles" TargetMode="External"/><Relationship Id="rId21" Type="http://schemas.openxmlformats.org/officeDocument/2006/relationships/image" Target="media/image11.emf"/><Relationship Id="rId42" Type="http://schemas.openxmlformats.org/officeDocument/2006/relationships/hyperlink" Target="https://www.nationalsecurity.gov.au/what-australia-is-doing/terrorist-organisations/listed-terrorist-organisations" TargetMode="External"/><Relationship Id="rId47" Type="http://schemas.openxmlformats.org/officeDocument/2006/relationships/image" Target="media/image15.png"/><Relationship Id="rId63" Type="http://schemas.openxmlformats.org/officeDocument/2006/relationships/hyperlink" Target="mailto:fraud.corruption@dfat.gov.au" TargetMode="External"/><Relationship Id="rId68" Type="http://schemas.openxmlformats.org/officeDocument/2006/relationships/image" Target="media/image17.png"/><Relationship Id="rId84" Type="http://schemas.openxmlformats.org/officeDocument/2006/relationships/hyperlink" Target="https://www.cdpp.gov.au/publications/best-practice-guideline-self-reporting-foreign-bribery-and-related-offending" TargetMode="External"/><Relationship Id="rId89" Type="http://schemas.openxmlformats.org/officeDocument/2006/relationships/theme" Target="theme/theme1.xml"/><Relationship Id="rId16" Type="http://schemas.openxmlformats.org/officeDocument/2006/relationships/hyperlink" Target="http://www.dfat.gov.au/" TargetMode="External"/><Relationship Id="rId11" Type="http://schemas.openxmlformats.org/officeDocument/2006/relationships/image" Target="media/image4.png"/><Relationship Id="rId32" Type="http://schemas.openxmlformats.org/officeDocument/2006/relationships/hyperlink" Target="mailto:counter-terrorism.resourcing@dfat.gov.au" TargetMode="External"/><Relationship Id="rId37" Type="http://schemas.openxmlformats.org/officeDocument/2006/relationships/hyperlink" Target="https://www.ag.gov.au/crime/publications/guidance-adequate-procedures-prevent-commission-foreign-bribery" TargetMode="External"/><Relationship Id="rId53" Type="http://schemas.openxmlformats.org/officeDocument/2006/relationships/hyperlink" Target="mailto:PID@dfat.gov.au" TargetMode="External"/><Relationship Id="rId58" Type="http://schemas.openxmlformats.org/officeDocument/2006/relationships/hyperlink" Target="mailto:passports.fraud@dfat.gov.au" TargetMode="External"/><Relationship Id="rId74" Type="http://schemas.openxmlformats.org/officeDocument/2006/relationships/header" Target="header4.xml"/><Relationship Id="rId79" Type="http://schemas.openxmlformats.org/officeDocument/2006/relationships/hyperlink" Target="https://www.ag.gov.au/crime/publications/guidance-adequate-procedures-prevent-commission-foreign-bribery" TargetMode="External"/><Relationship Id="rId5" Type="http://schemas.openxmlformats.org/officeDocument/2006/relationships/webSettings" Target="webSettings.xml"/><Relationship Id="rId14" Type="http://schemas.openxmlformats.org/officeDocument/2006/relationships/image" Target="media/image7.png"/><Relationship Id="rId22" Type="http://schemas.openxmlformats.org/officeDocument/2006/relationships/hyperlink" Target="mailto:fraud.corruption@dfat.gov.au" TargetMode="External"/><Relationship Id="rId27" Type="http://schemas.openxmlformats.org/officeDocument/2006/relationships/hyperlink" Target="https://www.nationalsecurity.gov.au/what-australia-is-doing/terrorist-organisations/listed-terrorist-organisations" TargetMode="External"/><Relationship Id="rId30" Type="http://schemas.openxmlformats.org/officeDocument/2006/relationships/hyperlink" Target="mailto:sanctions@dfat.gov.au" TargetMode="External"/><Relationship Id="rId35" Type="http://schemas.openxmlformats.org/officeDocument/2006/relationships/hyperlink" Target="https://www.acnc.gov.au/tools/guides/protecting-your-charity-terrorism-financing-risks" TargetMode="External"/><Relationship Id="rId43" Type="http://schemas.openxmlformats.org/officeDocument/2006/relationships/image" Target="media/image13.png"/><Relationship Id="rId48" Type="http://schemas.openxmlformats.org/officeDocument/2006/relationships/hyperlink" Target="https://www.counterfraud.gov.au/library/ipsff-fraud-control-testing-framework" TargetMode="External"/><Relationship Id="rId56" Type="http://schemas.openxmlformats.org/officeDocument/2006/relationships/hyperlink" Target="mailto:counter-terrorism.resourcing@dfat.gov.au" TargetMode="External"/><Relationship Id="rId64" Type="http://schemas.openxmlformats.org/officeDocument/2006/relationships/hyperlink" Target="http://www.ag.gov.au/" TargetMode="External"/><Relationship Id="rId69" Type="http://schemas.openxmlformats.org/officeDocument/2006/relationships/hyperlink" Target="https://www.adb.org/site/integrity/sanctions" TargetMode="External"/><Relationship Id="rId77" Type="http://schemas.openxmlformats.org/officeDocument/2006/relationships/hyperlink" Target="mailto:transnationalcrime@dfat.gov.au" TargetMode="External"/><Relationship Id="rId8" Type="http://schemas.openxmlformats.org/officeDocument/2006/relationships/image" Target="media/image1.jpeg"/><Relationship Id="rId51" Type="http://schemas.openxmlformats.org/officeDocument/2006/relationships/hyperlink" Target="https://docs.dfat.gov.au/icms/external-fraud" TargetMode="External"/><Relationship Id="rId72" Type="http://schemas.openxmlformats.org/officeDocument/2006/relationships/hyperlink" Target="https://www.dfat.gov.au/international-relations/security/sanctions/consolidated-list" TargetMode="External"/><Relationship Id="rId80" Type="http://schemas.openxmlformats.org/officeDocument/2006/relationships/hyperlink" Target="https://www.ag.gov.au/crime/publications/guidance-adequate-procedures-prevent-commission-foreign-bribery" TargetMode="External"/><Relationship Id="rId85" Type="http://schemas.openxmlformats.org/officeDocument/2006/relationships/hyperlink" Target="mailto:fraud.corruption@dfat.gov.au"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www.nacc.gov.au/reporting-and-investigating-corruption/interacting-commission" TargetMode="External"/><Relationship Id="rId33" Type="http://schemas.openxmlformats.org/officeDocument/2006/relationships/hyperlink" Target="https://www.homeaffairs.gov.au/criminal-justice/files/safeguarding-your-organisation-against-terrorism-financing.pdf" TargetMode="External"/><Relationship Id="rId38" Type="http://schemas.openxmlformats.org/officeDocument/2006/relationships/hyperlink" Target="mailto:transnationalcrime@dfat.gov.au" TargetMode="External"/><Relationship Id="rId46" Type="http://schemas.openxmlformats.org/officeDocument/2006/relationships/footer" Target="footer2.xml"/><Relationship Id="rId59" Type="http://schemas.openxmlformats.org/officeDocument/2006/relationships/hyperlink" Target="http://www.nacc.gov.au/" TargetMode="External"/><Relationship Id="rId67" Type="http://schemas.openxmlformats.org/officeDocument/2006/relationships/image" Target="media/image16.png"/><Relationship Id="rId20" Type="http://schemas.openxmlformats.org/officeDocument/2006/relationships/hyperlink" Target="mailto:fraud.corruption@dfat.gov.au" TargetMode="External"/><Relationship Id="rId41" Type="http://schemas.openxmlformats.org/officeDocument/2006/relationships/hyperlink" Target="https://www.worldbank.org/en/projects-operations/procurement/debarred-firms" TargetMode="External"/><Relationship Id="rId54" Type="http://schemas.openxmlformats.org/officeDocument/2006/relationships/hyperlink" Target="mailto:sanctions@dfat.gov.au" TargetMode="External"/><Relationship Id="rId62" Type="http://schemas.openxmlformats.org/officeDocument/2006/relationships/hyperlink" Target="mailto:fraud.corruption@dfat.gov.au" TargetMode="External"/><Relationship Id="rId70" Type="http://schemas.openxmlformats.org/officeDocument/2006/relationships/hyperlink" Target="https://www.adb.org/site/integrity/sanctions" TargetMode="External"/><Relationship Id="rId75" Type="http://schemas.openxmlformats.org/officeDocument/2006/relationships/footer" Target="footer4.xml"/><Relationship Id="rId83" Type="http://schemas.openxmlformats.org/officeDocument/2006/relationships/hyperlink" Target="https://briberyprevention.com/"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dfat.gov.au/about-us/corporate/fraud-control" TargetMode="External"/><Relationship Id="rId28" Type="http://schemas.openxmlformats.org/officeDocument/2006/relationships/hyperlink" Target="http://dfat.gov.au/international-relations/security/sanctions/Pages/consolidated-list.aspx" TargetMode="External"/><Relationship Id="rId36" Type="http://schemas.openxmlformats.org/officeDocument/2006/relationships/hyperlink" Target="https://www.dfat.gov.au/about-us/publications/corporate/ethics-integrity-and-professional-standards-policy-manual/chapter-6-gifts-benefits-hospitality-sponsored-travel" TargetMode="External"/><Relationship Id="rId49" Type="http://schemas.openxmlformats.org/officeDocument/2006/relationships/hyperlink" Target="https://www.counterfraud.gov.au/library/ipsff-fraud-control-testing-framework" TargetMode="External"/><Relationship Id="rId57" Type="http://schemas.openxmlformats.org/officeDocument/2006/relationships/hyperlink" Target="mailto:transnationalcrime@dfat.gov.au" TargetMode="External"/><Relationship Id="rId10" Type="http://schemas.openxmlformats.org/officeDocument/2006/relationships/footer" Target="footer1.xml"/><Relationship Id="rId31" Type="http://schemas.openxmlformats.org/officeDocument/2006/relationships/hyperlink" Target="mailto:transnationalcrime@dfat.gov.au" TargetMode="External"/><Relationship Id="rId44" Type="http://schemas.openxmlformats.org/officeDocument/2006/relationships/image" Target="media/image14.png"/><Relationship Id="rId52" Type="http://schemas.openxmlformats.org/officeDocument/2006/relationships/hyperlink" Target="mailto:conduct@dfat.gov.au" TargetMode="External"/><Relationship Id="rId60" Type="http://schemas.openxmlformats.org/officeDocument/2006/relationships/header" Target="header3.xml"/><Relationship Id="rId65" Type="http://schemas.openxmlformats.org/officeDocument/2006/relationships/hyperlink" Target="https://docs.dfat.gov.au/icms/external-fraud" TargetMode="External"/><Relationship Id="rId73" Type="http://schemas.openxmlformats.org/officeDocument/2006/relationships/hyperlink" Target="https://www.nationalsecurity.gov.au/what-australia-is-doing/terrorist-organisations/listed-terrorist-organisations" TargetMode="External"/><Relationship Id="rId78" Type="http://schemas.openxmlformats.org/officeDocument/2006/relationships/hyperlink" Target="https://www.ag.gov.au/crime/publications/guidance-adequate-procedures-prevent-commission-foreign-bribery" TargetMode="External"/><Relationship Id="rId81" Type="http://schemas.openxmlformats.org/officeDocument/2006/relationships/hyperlink" Target="https://transparency.org.au/reports/adequate-procedures-under-australias-foreign-bribery-regime/" TargetMode="External"/><Relationship Id="rId86" Type="http://schemas.openxmlformats.org/officeDocument/2006/relationships/hyperlink" Target="mailto:fraud.corruption@dfat.gov.au"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hyperlink" Target="https://dfat.gov.au/about-us/corporate/fraud-control/Pages/fraud-control.aspx" TargetMode="External"/><Relationship Id="rId39" Type="http://schemas.openxmlformats.org/officeDocument/2006/relationships/hyperlink" Target="https://www.protectivesecurity.gov.au/" TargetMode="External"/><Relationship Id="rId34" Type="http://schemas.openxmlformats.org/officeDocument/2006/relationships/hyperlink" Target="https://www.homeaffairs.gov.au/criminal-justice/files/safeguarding-your-organisation-against-terrorism-financing.pdf" TargetMode="External"/><Relationship Id="rId50" Type="http://schemas.openxmlformats.org/officeDocument/2006/relationships/hyperlink" Target="https://www.counterfraud.gov.au/library/handbook-fraud-control-testing-methods" TargetMode="External"/><Relationship Id="rId55" Type="http://schemas.openxmlformats.org/officeDocument/2006/relationships/hyperlink" Target="mailto:transnationalcrime@dfat.gov.au" TargetMode="External"/><Relationship Id="rId76" Type="http://schemas.openxmlformats.org/officeDocument/2006/relationships/hyperlink" Target="https://docs.dfat.gov.au/icms/external-fraud" TargetMode="External"/><Relationship Id="rId7" Type="http://schemas.openxmlformats.org/officeDocument/2006/relationships/endnotes" Target="endnotes.xml"/><Relationship Id="rId71" Type="http://schemas.openxmlformats.org/officeDocument/2006/relationships/hyperlink" Target="https://www.worldbank.org/en/projects-operations/procurement/debarred-firms" TargetMode="External"/><Relationship Id="rId2" Type="http://schemas.openxmlformats.org/officeDocument/2006/relationships/numbering" Target="numbering.xml"/><Relationship Id="rId29" Type="http://schemas.openxmlformats.org/officeDocument/2006/relationships/hyperlink" Target="http://dfat.gov.au/international-relations/security/sanctions/Pages/consolidated-list.aspx" TargetMode="External"/><Relationship Id="rId24" Type="http://schemas.openxmlformats.org/officeDocument/2006/relationships/image" Target="media/image12.png"/><Relationship Id="rId40" Type="http://schemas.openxmlformats.org/officeDocument/2006/relationships/hyperlink" Target="https://www.adb.org/site/integrity/sanctions" TargetMode="External"/><Relationship Id="rId45" Type="http://schemas.openxmlformats.org/officeDocument/2006/relationships/header" Target="header2.xml"/><Relationship Id="rId66" Type="http://schemas.openxmlformats.org/officeDocument/2006/relationships/hyperlink" Target="https://www.finance.gov.au/government/procurement/commonwealth-procurement-rules" TargetMode="External"/><Relationship Id="rId87" Type="http://schemas.openxmlformats.org/officeDocument/2006/relationships/image" Target="media/image18.png"/><Relationship Id="rId61" Type="http://schemas.openxmlformats.org/officeDocument/2006/relationships/footer" Target="footer3.xml"/><Relationship Id="rId82" Type="http://schemas.openxmlformats.org/officeDocument/2006/relationships/hyperlink" Target="https://transparency.org.au/reports/adequate-procedures-under-australias-foreign-bribery-regime/" TargetMode="External"/><Relationship Id="rId19"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904EA-A5E3-4F69-AE38-CD283ECBF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15441</Words>
  <Characters>91130</Characters>
  <Application>Microsoft Office Word</Application>
  <DocSecurity>0</DocSecurity>
  <Lines>1853</Lines>
  <Paragraphs>918</Paragraphs>
  <ScaleCrop>false</ScaleCrop>
  <HeadingPairs>
    <vt:vector size="2" baseType="variant">
      <vt:variant>
        <vt:lpstr>Title</vt:lpstr>
      </vt:variant>
      <vt:variant>
        <vt:i4>1</vt:i4>
      </vt:variant>
    </vt:vector>
  </HeadingPairs>
  <TitlesOfParts>
    <vt:vector size="1" baseType="lpstr">
      <vt:lpstr>Fraud and Corruption Control Toolkit for service providers and funding recipients</vt:lpstr>
    </vt:vector>
  </TitlesOfParts>
  <Company/>
  <LinksUpToDate>false</LinksUpToDate>
  <CharactersWithSpaces>105987</CharactersWithSpaces>
  <SharedDoc>false</SharedDoc>
  <HLinks>
    <vt:vector size="498" baseType="variant">
      <vt:variant>
        <vt:i4>6029411</vt:i4>
      </vt:variant>
      <vt:variant>
        <vt:i4>306</vt:i4>
      </vt:variant>
      <vt:variant>
        <vt:i4>0</vt:i4>
      </vt:variant>
      <vt:variant>
        <vt:i4>5</vt:i4>
      </vt:variant>
      <vt:variant>
        <vt:lpwstr>mailto:fraud.corruption@dfat.gov.au</vt:lpwstr>
      </vt:variant>
      <vt:variant>
        <vt:lpwstr/>
      </vt:variant>
      <vt:variant>
        <vt:i4>6029411</vt:i4>
      </vt:variant>
      <vt:variant>
        <vt:i4>303</vt:i4>
      </vt:variant>
      <vt:variant>
        <vt:i4>0</vt:i4>
      </vt:variant>
      <vt:variant>
        <vt:i4>5</vt:i4>
      </vt:variant>
      <vt:variant>
        <vt:lpwstr>mailto:fraud.corruption@dfat.gov.au</vt:lpwstr>
      </vt:variant>
      <vt:variant>
        <vt:lpwstr/>
      </vt:variant>
      <vt:variant>
        <vt:i4>5308419</vt:i4>
      </vt:variant>
      <vt:variant>
        <vt:i4>300</vt:i4>
      </vt:variant>
      <vt:variant>
        <vt:i4>0</vt:i4>
      </vt:variant>
      <vt:variant>
        <vt:i4>5</vt:i4>
      </vt:variant>
      <vt:variant>
        <vt:lpwstr>https://www.cdpp.gov.au/publications/best-practice-guideline-self-reporting-foreign-bribery-and-related-offending</vt:lpwstr>
      </vt:variant>
      <vt:variant>
        <vt:lpwstr/>
      </vt:variant>
      <vt:variant>
        <vt:i4>7733300</vt:i4>
      </vt:variant>
      <vt:variant>
        <vt:i4>297</vt:i4>
      </vt:variant>
      <vt:variant>
        <vt:i4>0</vt:i4>
      </vt:variant>
      <vt:variant>
        <vt:i4>5</vt:i4>
      </vt:variant>
      <vt:variant>
        <vt:lpwstr>https://briberyprevention.com/</vt:lpwstr>
      </vt:variant>
      <vt:variant>
        <vt:lpwstr/>
      </vt:variant>
      <vt:variant>
        <vt:i4>5636188</vt:i4>
      </vt:variant>
      <vt:variant>
        <vt:i4>294</vt:i4>
      </vt:variant>
      <vt:variant>
        <vt:i4>0</vt:i4>
      </vt:variant>
      <vt:variant>
        <vt:i4>5</vt:i4>
      </vt:variant>
      <vt:variant>
        <vt:lpwstr>https://transparency.org.au/reports/adequate-procedures-under-australias-foreign-bribery-regime/</vt:lpwstr>
      </vt:variant>
      <vt:variant>
        <vt:lpwstr/>
      </vt:variant>
      <vt:variant>
        <vt:i4>5636188</vt:i4>
      </vt:variant>
      <vt:variant>
        <vt:i4>291</vt:i4>
      </vt:variant>
      <vt:variant>
        <vt:i4>0</vt:i4>
      </vt:variant>
      <vt:variant>
        <vt:i4>5</vt:i4>
      </vt:variant>
      <vt:variant>
        <vt:lpwstr>https://transparency.org.au/reports/adequate-procedures-under-australias-foreign-bribery-regime/</vt:lpwstr>
      </vt:variant>
      <vt:variant>
        <vt:lpwstr/>
      </vt:variant>
      <vt:variant>
        <vt:i4>1048656</vt:i4>
      </vt:variant>
      <vt:variant>
        <vt:i4>288</vt:i4>
      </vt:variant>
      <vt:variant>
        <vt:i4>0</vt:i4>
      </vt:variant>
      <vt:variant>
        <vt:i4>5</vt:i4>
      </vt:variant>
      <vt:variant>
        <vt:lpwstr>https://www.ag.gov.au/crime/publications/guidance-adequate-procedures-prevent-commission-foreign-bribery</vt:lpwstr>
      </vt:variant>
      <vt:variant>
        <vt:lpwstr/>
      </vt:variant>
      <vt:variant>
        <vt:i4>1048656</vt:i4>
      </vt:variant>
      <vt:variant>
        <vt:i4>285</vt:i4>
      </vt:variant>
      <vt:variant>
        <vt:i4>0</vt:i4>
      </vt:variant>
      <vt:variant>
        <vt:i4>5</vt:i4>
      </vt:variant>
      <vt:variant>
        <vt:lpwstr>https://www.ag.gov.au/crime/publications/guidance-adequate-procedures-prevent-commission-foreign-bribery</vt:lpwstr>
      </vt:variant>
      <vt:variant>
        <vt:lpwstr/>
      </vt:variant>
      <vt:variant>
        <vt:i4>1048656</vt:i4>
      </vt:variant>
      <vt:variant>
        <vt:i4>282</vt:i4>
      </vt:variant>
      <vt:variant>
        <vt:i4>0</vt:i4>
      </vt:variant>
      <vt:variant>
        <vt:i4>5</vt:i4>
      </vt:variant>
      <vt:variant>
        <vt:lpwstr>https://www.ag.gov.au/crime/publications/guidance-adequate-procedures-prevent-commission-foreign-bribery</vt:lpwstr>
      </vt:variant>
      <vt:variant>
        <vt:lpwstr/>
      </vt:variant>
      <vt:variant>
        <vt:i4>2293841</vt:i4>
      </vt:variant>
      <vt:variant>
        <vt:i4>279</vt:i4>
      </vt:variant>
      <vt:variant>
        <vt:i4>0</vt:i4>
      </vt:variant>
      <vt:variant>
        <vt:i4>5</vt:i4>
      </vt:variant>
      <vt:variant>
        <vt:lpwstr/>
      </vt:variant>
      <vt:variant>
        <vt:lpwstr>_bookmark16</vt:lpwstr>
      </vt:variant>
      <vt:variant>
        <vt:i4>3342407</vt:i4>
      </vt:variant>
      <vt:variant>
        <vt:i4>276</vt:i4>
      </vt:variant>
      <vt:variant>
        <vt:i4>0</vt:i4>
      </vt:variant>
      <vt:variant>
        <vt:i4>5</vt:i4>
      </vt:variant>
      <vt:variant>
        <vt:lpwstr>mailto:transnationalcrime@dfat.gov.au</vt:lpwstr>
      </vt:variant>
      <vt:variant>
        <vt:lpwstr/>
      </vt:variant>
      <vt:variant>
        <vt:i4>4522012</vt:i4>
      </vt:variant>
      <vt:variant>
        <vt:i4>273</vt:i4>
      </vt:variant>
      <vt:variant>
        <vt:i4>0</vt:i4>
      </vt:variant>
      <vt:variant>
        <vt:i4>5</vt:i4>
      </vt:variant>
      <vt:variant>
        <vt:lpwstr>https://docs.dfat.gov.au/icms/external-fraud</vt:lpwstr>
      </vt:variant>
      <vt:variant>
        <vt:lpwstr/>
      </vt:variant>
      <vt:variant>
        <vt:i4>8257575</vt:i4>
      </vt:variant>
      <vt:variant>
        <vt:i4>270</vt:i4>
      </vt:variant>
      <vt:variant>
        <vt:i4>0</vt:i4>
      </vt:variant>
      <vt:variant>
        <vt:i4>5</vt:i4>
      </vt:variant>
      <vt:variant>
        <vt:lpwstr>https://www.nationalsecurity.gov.au/what-australia-is-doing/terrorist-organisations/listed-terrorist-organisations</vt:lpwstr>
      </vt:variant>
      <vt:variant>
        <vt:lpwstr/>
      </vt:variant>
      <vt:variant>
        <vt:i4>5308484</vt:i4>
      </vt:variant>
      <vt:variant>
        <vt:i4>267</vt:i4>
      </vt:variant>
      <vt:variant>
        <vt:i4>0</vt:i4>
      </vt:variant>
      <vt:variant>
        <vt:i4>5</vt:i4>
      </vt:variant>
      <vt:variant>
        <vt:lpwstr>https://www.dfat.gov.au/international-relations/security/sanctions/consolidated-list</vt:lpwstr>
      </vt:variant>
      <vt:variant>
        <vt:lpwstr/>
      </vt:variant>
      <vt:variant>
        <vt:i4>3473515</vt:i4>
      </vt:variant>
      <vt:variant>
        <vt:i4>264</vt:i4>
      </vt:variant>
      <vt:variant>
        <vt:i4>0</vt:i4>
      </vt:variant>
      <vt:variant>
        <vt:i4>5</vt:i4>
      </vt:variant>
      <vt:variant>
        <vt:lpwstr>https://www.worldbank.org/en/projects-operations/procurement/debarred-firms</vt:lpwstr>
      </vt:variant>
      <vt:variant>
        <vt:lpwstr/>
      </vt:variant>
      <vt:variant>
        <vt:i4>4980804</vt:i4>
      </vt:variant>
      <vt:variant>
        <vt:i4>261</vt:i4>
      </vt:variant>
      <vt:variant>
        <vt:i4>0</vt:i4>
      </vt:variant>
      <vt:variant>
        <vt:i4>5</vt:i4>
      </vt:variant>
      <vt:variant>
        <vt:lpwstr>https://www.adb.org/site/integrity/sanctions</vt:lpwstr>
      </vt:variant>
      <vt:variant>
        <vt:lpwstr/>
      </vt:variant>
      <vt:variant>
        <vt:i4>4980804</vt:i4>
      </vt:variant>
      <vt:variant>
        <vt:i4>258</vt:i4>
      </vt:variant>
      <vt:variant>
        <vt:i4>0</vt:i4>
      </vt:variant>
      <vt:variant>
        <vt:i4>5</vt:i4>
      </vt:variant>
      <vt:variant>
        <vt:lpwstr>https://www.adb.org/site/integrity/sanctions</vt:lpwstr>
      </vt:variant>
      <vt:variant>
        <vt:lpwstr/>
      </vt:variant>
      <vt:variant>
        <vt:i4>4653060</vt:i4>
      </vt:variant>
      <vt:variant>
        <vt:i4>255</vt:i4>
      </vt:variant>
      <vt:variant>
        <vt:i4>0</vt:i4>
      </vt:variant>
      <vt:variant>
        <vt:i4>5</vt:i4>
      </vt:variant>
      <vt:variant>
        <vt:lpwstr>https://www.finance.gov.au/government/procurement/commonwealth-procurement-rules</vt:lpwstr>
      </vt:variant>
      <vt:variant>
        <vt:lpwstr/>
      </vt:variant>
      <vt:variant>
        <vt:i4>4522012</vt:i4>
      </vt:variant>
      <vt:variant>
        <vt:i4>252</vt:i4>
      </vt:variant>
      <vt:variant>
        <vt:i4>0</vt:i4>
      </vt:variant>
      <vt:variant>
        <vt:i4>5</vt:i4>
      </vt:variant>
      <vt:variant>
        <vt:lpwstr>https://docs.dfat.gov.au/icms/external-fraud</vt:lpwstr>
      </vt:variant>
      <vt:variant>
        <vt:lpwstr/>
      </vt:variant>
      <vt:variant>
        <vt:i4>5242951</vt:i4>
      </vt:variant>
      <vt:variant>
        <vt:i4>249</vt:i4>
      </vt:variant>
      <vt:variant>
        <vt:i4>0</vt:i4>
      </vt:variant>
      <vt:variant>
        <vt:i4>5</vt:i4>
      </vt:variant>
      <vt:variant>
        <vt:lpwstr>http://www.ag.gov.au/</vt:lpwstr>
      </vt:variant>
      <vt:variant>
        <vt:lpwstr/>
      </vt:variant>
      <vt:variant>
        <vt:i4>6029411</vt:i4>
      </vt:variant>
      <vt:variant>
        <vt:i4>246</vt:i4>
      </vt:variant>
      <vt:variant>
        <vt:i4>0</vt:i4>
      </vt:variant>
      <vt:variant>
        <vt:i4>5</vt:i4>
      </vt:variant>
      <vt:variant>
        <vt:lpwstr>mailto:fraud.corruption@dfat.gov.au</vt:lpwstr>
      </vt:variant>
      <vt:variant>
        <vt:lpwstr/>
      </vt:variant>
      <vt:variant>
        <vt:i4>6029411</vt:i4>
      </vt:variant>
      <vt:variant>
        <vt:i4>243</vt:i4>
      </vt:variant>
      <vt:variant>
        <vt:i4>0</vt:i4>
      </vt:variant>
      <vt:variant>
        <vt:i4>5</vt:i4>
      </vt:variant>
      <vt:variant>
        <vt:lpwstr>mailto:fraud.corruption@dfat.gov.au</vt:lpwstr>
      </vt:variant>
      <vt:variant>
        <vt:lpwstr/>
      </vt:variant>
      <vt:variant>
        <vt:i4>2293841</vt:i4>
      </vt:variant>
      <vt:variant>
        <vt:i4>240</vt:i4>
      </vt:variant>
      <vt:variant>
        <vt:i4>0</vt:i4>
      </vt:variant>
      <vt:variant>
        <vt:i4>5</vt:i4>
      </vt:variant>
      <vt:variant>
        <vt:lpwstr/>
      </vt:variant>
      <vt:variant>
        <vt:lpwstr>_bookmark13</vt:lpwstr>
      </vt:variant>
      <vt:variant>
        <vt:i4>3932194</vt:i4>
      </vt:variant>
      <vt:variant>
        <vt:i4>237</vt:i4>
      </vt:variant>
      <vt:variant>
        <vt:i4>0</vt:i4>
      </vt:variant>
      <vt:variant>
        <vt:i4>5</vt:i4>
      </vt:variant>
      <vt:variant>
        <vt:lpwstr>http://www.nacc.gov.au/</vt:lpwstr>
      </vt:variant>
      <vt:variant>
        <vt:lpwstr/>
      </vt:variant>
      <vt:variant>
        <vt:i4>7077960</vt:i4>
      </vt:variant>
      <vt:variant>
        <vt:i4>234</vt:i4>
      </vt:variant>
      <vt:variant>
        <vt:i4>0</vt:i4>
      </vt:variant>
      <vt:variant>
        <vt:i4>5</vt:i4>
      </vt:variant>
      <vt:variant>
        <vt:lpwstr>mailto:passports.fraud@dfat.gov.au</vt:lpwstr>
      </vt:variant>
      <vt:variant>
        <vt:lpwstr/>
      </vt:variant>
      <vt:variant>
        <vt:i4>3342407</vt:i4>
      </vt:variant>
      <vt:variant>
        <vt:i4>231</vt:i4>
      </vt:variant>
      <vt:variant>
        <vt:i4>0</vt:i4>
      </vt:variant>
      <vt:variant>
        <vt:i4>5</vt:i4>
      </vt:variant>
      <vt:variant>
        <vt:lpwstr>mailto:transnationalcrime@dfat.gov.au</vt:lpwstr>
      </vt:variant>
      <vt:variant>
        <vt:lpwstr/>
      </vt:variant>
      <vt:variant>
        <vt:i4>4456487</vt:i4>
      </vt:variant>
      <vt:variant>
        <vt:i4>228</vt:i4>
      </vt:variant>
      <vt:variant>
        <vt:i4>0</vt:i4>
      </vt:variant>
      <vt:variant>
        <vt:i4>5</vt:i4>
      </vt:variant>
      <vt:variant>
        <vt:lpwstr>mailto:counter-terrorism.resourcing@dfat.gov.au</vt:lpwstr>
      </vt:variant>
      <vt:variant>
        <vt:lpwstr/>
      </vt:variant>
      <vt:variant>
        <vt:i4>3342407</vt:i4>
      </vt:variant>
      <vt:variant>
        <vt:i4>225</vt:i4>
      </vt:variant>
      <vt:variant>
        <vt:i4>0</vt:i4>
      </vt:variant>
      <vt:variant>
        <vt:i4>5</vt:i4>
      </vt:variant>
      <vt:variant>
        <vt:lpwstr>mailto:transnationalcrime@dfat.gov.au</vt:lpwstr>
      </vt:variant>
      <vt:variant>
        <vt:lpwstr/>
      </vt:variant>
      <vt:variant>
        <vt:i4>524397</vt:i4>
      </vt:variant>
      <vt:variant>
        <vt:i4>222</vt:i4>
      </vt:variant>
      <vt:variant>
        <vt:i4>0</vt:i4>
      </vt:variant>
      <vt:variant>
        <vt:i4>5</vt:i4>
      </vt:variant>
      <vt:variant>
        <vt:lpwstr>mailto:sanctions@dfat.gov.au</vt:lpwstr>
      </vt:variant>
      <vt:variant>
        <vt:lpwstr/>
      </vt:variant>
      <vt:variant>
        <vt:i4>6881281</vt:i4>
      </vt:variant>
      <vt:variant>
        <vt:i4>219</vt:i4>
      </vt:variant>
      <vt:variant>
        <vt:i4>0</vt:i4>
      </vt:variant>
      <vt:variant>
        <vt:i4>5</vt:i4>
      </vt:variant>
      <vt:variant>
        <vt:lpwstr>mailto:PID@dfat.gov.au</vt:lpwstr>
      </vt:variant>
      <vt:variant>
        <vt:lpwstr/>
      </vt:variant>
      <vt:variant>
        <vt:i4>7405568</vt:i4>
      </vt:variant>
      <vt:variant>
        <vt:i4>216</vt:i4>
      </vt:variant>
      <vt:variant>
        <vt:i4>0</vt:i4>
      </vt:variant>
      <vt:variant>
        <vt:i4>5</vt:i4>
      </vt:variant>
      <vt:variant>
        <vt:lpwstr>mailto:conduct@dfat.gov.au</vt:lpwstr>
      </vt:variant>
      <vt:variant>
        <vt:lpwstr/>
      </vt:variant>
      <vt:variant>
        <vt:i4>4522012</vt:i4>
      </vt:variant>
      <vt:variant>
        <vt:i4>213</vt:i4>
      </vt:variant>
      <vt:variant>
        <vt:i4>0</vt:i4>
      </vt:variant>
      <vt:variant>
        <vt:i4>5</vt:i4>
      </vt:variant>
      <vt:variant>
        <vt:lpwstr>https://docs.dfat.gov.au/icms/external-fraud</vt:lpwstr>
      </vt:variant>
      <vt:variant>
        <vt:lpwstr/>
      </vt:variant>
      <vt:variant>
        <vt:i4>2818101</vt:i4>
      </vt:variant>
      <vt:variant>
        <vt:i4>210</vt:i4>
      </vt:variant>
      <vt:variant>
        <vt:i4>0</vt:i4>
      </vt:variant>
      <vt:variant>
        <vt:i4>5</vt:i4>
      </vt:variant>
      <vt:variant>
        <vt:lpwstr>https://www.counterfraud.gov.au/library/handbook-fraud-control-testing-methods</vt:lpwstr>
      </vt:variant>
      <vt:variant>
        <vt:lpwstr/>
      </vt:variant>
      <vt:variant>
        <vt:i4>5636179</vt:i4>
      </vt:variant>
      <vt:variant>
        <vt:i4>207</vt:i4>
      </vt:variant>
      <vt:variant>
        <vt:i4>0</vt:i4>
      </vt:variant>
      <vt:variant>
        <vt:i4>5</vt:i4>
      </vt:variant>
      <vt:variant>
        <vt:lpwstr>https://www.counterfraud.gov.au/library/ipsff-fraud-control-testing-framework</vt:lpwstr>
      </vt:variant>
      <vt:variant>
        <vt:lpwstr/>
      </vt:variant>
      <vt:variant>
        <vt:i4>5636179</vt:i4>
      </vt:variant>
      <vt:variant>
        <vt:i4>204</vt:i4>
      </vt:variant>
      <vt:variant>
        <vt:i4>0</vt:i4>
      </vt:variant>
      <vt:variant>
        <vt:i4>5</vt:i4>
      </vt:variant>
      <vt:variant>
        <vt:lpwstr>https://www.counterfraud.gov.au/library/ipsff-fraud-control-testing-framework</vt:lpwstr>
      </vt:variant>
      <vt:variant>
        <vt:lpwstr/>
      </vt:variant>
      <vt:variant>
        <vt:i4>2818129</vt:i4>
      </vt:variant>
      <vt:variant>
        <vt:i4>201</vt:i4>
      </vt:variant>
      <vt:variant>
        <vt:i4>0</vt:i4>
      </vt:variant>
      <vt:variant>
        <vt:i4>5</vt:i4>
      </vt:variant>
      <vt:variant>
        <vt:lpwstr/>
      </vt:variant>
      <vt:variant>
        <vt:lpwstr>_bookmark9</vt:lpwstr>
      </vt:variant>
      <vt:variant>
        <vt:i4>2293841</vt:i4>
      </vt:variant>
      <vt:variant>
        <vt:i4>198</vt:i4>
      </vt:variant>
      <vt:variant>
        <vt:i4>0</vt:i4>
      </vt:variant>
      <vt:variant>
        <vt:i4>5</vt:i4>
      </vt:variant>
      <vt:variant>
        <vt:lpwstr/>
      </vt:variant>
      <vt:variant>
        <vt:lpwstr>_bookmark18</vt:lpwstr>
      </vt:variant>
      <vt:variant>
        <vt:i4>2293841</vt:i4>
      </vt:variant>
      <vt:variant>
        <vt:i4>195</vt:i4>
      </vt:variant>
      <vt:variant>
        <vt:i4>0</vt:i4>
      </vt:variant>
      <vt:variant>
        <vt:i4>5</vt:i4>
      </vt:variant>
      <vt:variant>
        <vt:lpwstr/>
      </vt:variant>
      <vt:variant>
        <vt:lpwstr>_bookmark11</vt:lpwstr>
      </vt:variant>
      <vt:variant>
        <vt:i4>8257575</vt:i4>
      </vt:variant>
      <vt:variant>
        <vt:i4>192</vt:i4>
      </vt:variant>
      <vt:variant>
        <vt:i4>0</vt:i4>
      </vt:variant>
      <vt:variant>
        <vt:i4>5</vt:i4>
      </vt:variant>
      <vt:variant>
        <vt:lpwstr>https://www.nationalsecurity.gov.au/what-australia-is-doing/terrorist-organisations/listed-terrorist-organisations</vt:lpwstr>
      </vt:variant>
      <vt:variant>
        <vt:lpwstr/>
      </vt:variant>
      <vt:variant>
        <vt:i4>3473515</vt:i4>
      </vt:variant>
      <vt:variant>
        <vt:i4>189</vt:i4>
      </vt:variant>
      <vt:variant>
        <vt:i4>0</vt:i4>
      </vt:variant>
      <vt:variant>
        <vt:i4>5</vt:i4>
      </vt:variant>
      <vt:variant>
        <vt:lpwstr>https://www.worldbank.org/en/projects-operations/procurement/debarred-firms</vt:lpwstr>
      </vt:variant>
      <vt:variant>
        <vt:lpwstr/>
      </vt:variant>
      <vt:variant>
        <vt:i4>4980804</vt:i4>
      </vt:variant>
      <vt:variant>
        <vt:i4>186</vt:i4>
      </vt:variant>
      <vt:variant>
        <vt:i4>0</vt:i4>
      </vt:variant>
      <vt:variant>
        <vt:i4>5</vt:i4>
      </vt:variant>
      <vt:variant>
        <vt:lpwstr>https://www.adb.org/site/integrity/sanctions</vt:lpwstr>
      </vt:variant>
      <vt:variant>
        <vt:lpwstr/>
      </vt:variant>
      <vt:variant>
        <vt:i4>8257588</vt:i4>
      </vt:variant>
      <vt:variant>
        <vt:i4>183</vt:i4>
      </vt:variant>
      <vt:variant>
        <vt:i4>0</vt:i4>
      </vt:variant>
      <vt:variant>
        <vt:i4>5</vt:i4>
      </vt:variant>
      <vt:variant>
        <vt:lpwstr>https://www.protectivesecurity.gov.au/</vt:lpwstr>
      </vt:variant>
      <vt:variant>
        <vt:lpwstr/>
      </vt:variant>
      <vt:variant>
        <vt:i4>2293841</vt:i4>
      </vt:variant>
      <vt:variant>
        <vt:i4>180</vt:i4>
      </vt:variant>
      <vt:variant>
        <vt:i4>0</vt:i4>
      </vt:variant>
      <vt:variant>
        <vt:i4>5</vt:i4>
      </vt:variant>
      <vt:variant>
        <vt:lpwstr/>
      </vt:variant>
      <vt:variant>
        <vt:lpwstr>_bookmark17</vt:lpwstr>
      </vt:variant>
      <vt:variant>
        <vt:i4>3342407</vt:i4>
      </vt:variant>
      <vt:variant>
        <vt:i4>177</vt:i4>
      </vt:variant>
      <vt:variant>
        <vt:i4>0</vt:i4>
      </vt:variant>
      <vt:variant>
        <vt:i4>5</vt:i4>
      </vt:variant>
      <vt:variant>
        <vt:lpwstr>mailto:transnationalcrime@dfat.gov.au</vt:lpwstr>
      </vt:variant>
      <vt:variant>
        <vt:lpwstr/>
      </vt:variant>
      <vt:variant>
        <vt:i4>2293841</vt:i4>
      </vt:variant>
      <vt:variant>
        <vt:i4>174</vt:i4>
      </vt:variant>
      <vt:variant>
        <vt:i4>0</vt:i4>
      </vt:variant>
      <vt:variant>
        <vt:i4>5</vt:i4>
      </vt:variant>
      <vt:variant>
        <vt:lpwstr/>
      </vt:variant>
      <vt:variant>
        <vt:lpwstr>_bookmark14</vt:lpwstr>
      </vt:variant>
      <vt:variant>
        <vt:i4>1048656</vt:i4>
      </vt:variant>
      <vt:variant>
        <vt:i4>171</vt:i4>
      </vt:variant>
      <vt:variant>
        <vt:i4>0</vt:i4>
      </vt:variant>
      <vt:variant>
        <vt:i4>5</vt:i4>
      </vt:variant>
      <vt:variant>
        <vt:lpwstr>https://www.ag.gov.au/crime/publications/guidance-adequate-procedures-prevent-commission-foreign-bribery</vt:lpwstr>
      </vt:variant>
      <vt:variant>
        <vt:lpwstr/>
      </vt:variant>
      <vt:variant>
        <vt:i4>4063350</vt:i4>
      </vt:variant>
      <vt:variant>
        <vt:i4>168</vt:i4>
      </vt:variant>
      <vt:variant>
        <vt:i4>0</vt:i4>
      </vt:variant>
      <vt:variant>
        <vt:i4>5</vt:i4>
      </vt:variant>
      <vt:variant>
        <vt:lpwstr>https://www.dfat.gov.au/about-us/publications/corporate/ethics-integrity-and-professional-standards-policy-manual/chapter-6-gifts-benefits-hospitality-sponsored-travel</vt:lpwstr>
      </vt:variant>
      <vt:variant>
        <vt:lpwstr/>
      </vt:variant>
      <vt:variant>
        <vt:i4>2293841</vt:i4>
      </vt:variant>
      <vt:variant>
        <vt:i4>165</vt:i4>
      </vt:variant>
      <vt:variant>
        <vt:i4>0</vt:i4>
      </vt:variant>
      <vt:variant>
        <vt:i4>5</vt:i4>
      </vt:variant>
      <vt:variant>
        <vt:lpwstr/>
      </vt:variant>
      <vt:variant>
        <vt:lpwstr>_bookmark14</vt:lpwstr>
      </vt:variant>
      <vt:variant>
        <vt:i4>7077985</vt:i4>
      </vt:variant>
      <vt:variant>
        <vt:i4>162</vt:i4>
      </vt:variant>
      <vt:variant>
        <vt:i4>0</vt:i4>
      </vt:variant>
      <vt:variant>
        <vt:i4>5</vt:i4>
      </vt:variant>
      <vt:variant>
        <vt:lpwstr>https://www.acnc.gov.au/tools/guides/protecting-your-charity-terrorism-financing-risks</vt:lpwstr>
      </vt:variant>
      <vt:variant>
        <vt:lpwstr/>
      </vt:variant>
      <vt:variant>
        <vt:i4>5570648</vt:i4>
      </vt:variant>
      <vt:variant>
        <vt:i4>159</vt:i4>
      </vt:variant>
      <vt:variant>
        <vt:i4>0</vt:i4>
      </vt:variant>
      <vt:variant>
        <vt:i4>5</vt:i4>
      </vt:variant>
      <vt:variant>
        <vt:lpwstr>https://www.homeaffairs.gov.au/criminal-justice/files/safeguarding-your-organisation-against-terrorism-financing.pdf</vt:lpwstr>
      </vt:variant>
      <vt:variant>
        <vt:lpwstr/>
      </vt:variant>
      <vt:variant>
        <vt:i4>5570648</vt:i4>
      </vt:variant>
      <vt:variant>
        <vt:i4>156</vt:i4>
      </vt:variant>
      <vt:variant>
        <vt:i4>0</vt:i4>
      </vt:variant>
      <vt:variant>
        <vt:i4>5</vt:i4>
      </vt:variant>
      <vt:variant>
        <vt:lpwstr>https://www.homeaffairs.gov.au/criminal-justice/files/safeguarding-your-organisation-against-terrorism-financing.pdf</vt:lpwstr>
      </vt:variant>
      <vt:variant>
        <vt:lpwstr/>
      </vt:variant>
      <vt:variant>
        <vt:i4>4456487</vt:i4>
      </vt:variant>
      <vt:variant>
        <vt:i4>153</vt:i4>
      </vt:variant>
      <vt:variant>
        <vt:i4>0</vt:i4>
      </vt:variant>
      <vt:variant>
        <vt:i4>5</vt:i4>
      </vt:variant>
      <vt:variant>
        <vt:lpwstr>mailto:counter-terrorism.resourcing@dfat.gov.au</vt:lpwstr>
      </vt:variant>
      <vt:variant>
        <vt:lpwstr/>
      </vt:variant>
      <vt:variant>
        <vt:i4>3342407</vt:i4>
      </vt:variant>
      <vt:variant>
        <vt:i4>150</vt:i4>
      </vt:variant>
      <vt:variant>
        <vt:i4>0</vt:i4>
      </vt:variant>
      <vt:variant>
        <vt:i4>5</vt:i4>
      </vt:variant>
      <vt:variant>
        <vt:lpwstr>mailto:transnationalcrime@dfat.gov.au</vt:lpwstr>
      </vt:variant>
      <vt:variant>
        <vt:lpwstr/>
      </vt:variant>
      <vt:variant>
        <vt:i4>524397</vt:i4>
      </vt:variant>
      <vt:variant>
        <vt:i4>147</vt:i4>
      </vt:variant>
      <vt:variant>
        <vt:i4>0</vt:i4>
      </vt:variant>
      <vt:variant>
        <vt:i4>5</vt:i4>
      </vt:variant>
      <vt:variant>
        <vt:lpwstr>mailto:sanctions@dfat.gov.au</vt:lpwstr>
      </vt:variant>
      <vt:variant>
        <vt:lpwstr/>
      </vt:variant>
      <vt:variant>
        <vt:i4>2162789</vt:i4>
      </vt:variant>
      <vt:variant>
        <vt:i4>141</vt:i4>
      </vt:variant>
      <vt:variant>
        <vt:i4>0</vt:i4>
      </vt:variant>
      <vt:variant>
        <vt:i4>5</vt:i4>
      </vt:variant>
      <vt:variant>
        <vt:lpwstr>http://dfat.gov.au/international-relations/security/sanctions/Pages/consolidated-list.aspx</vt:lpwstr>
      </vt:variant>
      <vt:variant>
        <vt:lpwstr/>
      </vt:variant>
      <vt:variant>
        <vt:i4>2162789</vt:i4>
      </vt:variant>
      <vt:variant>
        <vt:i4>138</vt:i4>
      </vt:variant>
      <vt:variant>
        <vt:i4>0</vt:i4>
      </vt:variant>
      <vt:variant>
        <vt:i4>5</vt:i4>
      </vt:variant>
      <vt:variant>
        <vt:lpwstr>http://dfat.gov.au/international-relations/security/sanctions/Pages/consolidated-list.aspx</vt:lpwstr>
      </vt:variant>
      <vt:variant>
        <vt:lpwstr/>
      </vt:variant>
      <vt:variant>
        <vt:i4>8257575</vt:i4>
      </vt:variant>
      <vt:variant>
        <vt:i4>135</vt:i4>
      </vt:variant>
      <vt:variant>
        <vt:i4>0</vt:i4>
      </vt:variant>
      <vt:variant>
        <vt:i4>5</vt:i4>
      </vt:variant>
      <vt:variant>
        <vt:lpwstr>https://www.nationalsecurity.gov.au/what-australia-is-doing/terrorist-organisations/listed-terrorist-organisations</vt:lpwstr>
      </vt:variant>
      <vt:variant>
        <vt:lpwstr/>
      </vt:variant>
      <vt:variant>
        <vt:i4>393244</vt:i4>
      </vt:variant>
      <vt:variant>
        <vt:i4>132</vt:i4>
      </vt:variant>
      <vt:variant>
        <vt:i4>0</vt:i4>
      </vt:variant>
      <vt:variant>
        <vt:i4>5</vt:i4>
      </vt:variant>
      <vt:variant>
        <vt:lpwstr>https://www.dfat.gov.au/aid/who-we-work-with/value-for-money-principles/Pages/value-for-money-principles</vt:lpwstr>
      </vt:variant>
      <vt:variant>
        <vt:lpwstr/>
      </vt:variant>
      <vt:variant>
        <vt:i4>5701715</vt:i4>
      </vt:variant>
      <vt:variant>
        <vt:i4>129</vt:i4>
      </vt:variant>
      <vt:variant>
        <vt:i4>0</vt:i4>
      </vt:variant>
      <vt:variant>
        <vt:i4>5</vt:i4>
      </vt:variant>
      <vt:variant>
        <vt:lpwstr>https://www.nacc.gov.au/reporting-and-investigating-corruption/interacting-commission</vt:lpwstr>
      </vt:variant>
      <vt:variant>
        <vt:lpwstr/>
      </vt:variant>
      <vt:variant>
        <vt:i4>4587543</vt:i4>
      </vt:variant>
      <vt:variant>
        <vt:i4>126</vt:i4>
      </vt:variant>
      <vt:variant>
        <vt:i4>0</vt:i4>
      </vt:variant>
      <vt:variant>
        <vt:i4>5</vt:i4>
      </vt:variant>
      <vt:variant>
        <vt:lpwstr>https://www.dfat.gov.au/about-us/corporate/fraud-control</vt:lpwstr>
      </vt:variant>
      <vt:variant>
        <vt:lpwstr/>
      </vt:variant>
      <vt:variant>
        <vt:i4>6029411</vt:i4>
      </vt:variant>
      <vt:variant>
        <vt:i4>123</vt:i4>
      </vt:variant>
      <vt:variant>
        <vt:i4>0</vt:i4>
      </vt:variant>
      <vt:variant>
        <vt:i4>5</vt:i4>
      </vt:variant>
      <vt:variant>
        <vt:lpwstr>mailto:fraud.corruption@dfat.gov.au</vt:lpwstr>
      </vt:variant>
      <vt:variant>
        <vt:lpwstr/>
      </vt:variant>
      <vt:variant>
        <vt:i4>2293841</vt:i4>
      </vt:variant>
      <vt:variant>
        <vt:i4>120</vt:i4>
      </vt:variant>
      <vt:variant>
        <vt:i4>0</vt:i4>
      </vt:variant>
      <vt:variant>
        <vt:i4>5</vt:i4>
      </vt:variant>
      <vt:variant>
        <vt:lpwstr/>
      </vt:variant>
      <vt:variant>
        <vt:lpwstr>_bookmark10</vt:lpwstr>
      </vt:variant>
      <vt:variant>
        <vt:i4>6029411</vt:i4>
      </vt:variant>
      <vt:variant>
        <vt:i4>117</vt:i4>
      </vt:variant>
      <vt:variant>
        <vt:i4>0</vt:i4>
      </vt:variant>
      <vt:variant>
        <vt:i4>5</vt:i4>
      </vt:variant>
      <vt:variant>
        <vt:lpwstr>mailto:fraud.corruption@dfat.gov.au</vt:lpwstr>
      </vt:variant>
      <vt:variant>
        <vt:lpwstr/>
      </vt:variant>
      <vt:variant>
        <vt:i4>1703952</vt:i4>
      </vt:variant>
      <vt:variant>
        <vt:i4>114</vt:i4>
      </vt:variant>
      <vt:variant>
        <vt:i4>0</vt:i4>
      </vt:variant>
      <vt:variant>
        <vt:i4>5</vt:i4>
      </vt:variant>
      <vt:variant>
        <vt:lpwstr>https://dfat.gov.au/about-us/corporate/fraud-control/Pages/fraud-control.aspx</vt:lpwstr>
      </vt:variant>
      <vt:variant>
        <vt:lpwstr/>
      </vt:variant>
      <vt:variant>
        <vt:i4>3407922</vt:i4>
      </vt:variant>
      <vt:variant>
        <vt:i4>111</vt:i4>
      </vt:variant>
      <vt:variant>
        <vt:i4>0</vt:i4>
      </vt:variant>
      <vt:variant>
        <vt:i4>5</vt:i4>
      </vt:variant>
      <vt:variant>
        <vt:lpwstr>http://www.dfat.gov.au/</vt:lpwstr>
      </vt:variant>
      <vt:variant>
        <vt:lpwstr/>
      </vt:variant>
      <vt:variant>
        <vt:i4>1048628</vt:i4>
      </vt:variant>
      <vt:variant>
        <vt:i4>104</vt:i4>
      </vt:variant>
      <vt:variant>
        <vt:i4>0</vt:i4>
      </vt:variant>
      <vt:variant>
        <vt:i4>5</vt:i4>
      </vt:variant>
      <vt:variant>
        <vt:lpwstr/>
      </vt:variant>
      <vt:variant>
        <vt:lpwstr>_Toc207719092</vt:lpwstr>
      </vt:variant>
      <vt:variant>
        <vt:i4>1048628</vt:i4>
      </vt:variant>
      <vt:variant>
        <vt:i4>98</vt:i4>
      </vt:variant>
      <vt:variant>
        <vt:i4>0</vt:i4>
      </vt:variant>
      <vt:variant>
        <vt:i4>5</vt:i4>
      </vt:variant>
      <vt:variant>
        <vt:lpwstr/>
      </vt:variant>
      <vt:variant>
        <vt:lpwstr>_Toc207719091</vt:lpwstr>
      </vt:variant>
      <vt:variant>
        <vt:i4>1048628</vt:i4>
      </vt:variant>
      <vt:variant>
        <vt:i4>92</vt:i4>
      </vt:variant>
      <vt:variant>
        <vt:i4>0</vt:i4>
      </vt:variant>
      <vt:variant>
        <vt:i4>5</vt:i4>
      </vt:variant>
      <vt:variant>
        <vt:lpwstr/>
      </vt:variant>
      <vt:variant>
        <vt:lpwstr>_Toc207719090</vt:lpwstr>
      </vt:variant>
      <vt:variant>
        <vt:i4>1114164</vt:i4>
      </vt:variant>
      <vt:variant>
        <vt:i4>86</vt:i4>
      </vt:variant>
      <vt:variant>
        <vt:i4>0</vt:i4>
      </vt:variant>
      <vt:variant>
        <vt:i4>5</vt:i4>
      </vt:variant>
      <vt:variant>
        <vt:lpwstr/>
      </vt:variant>
      <vt:variant>
        <vt:lpwstr>_Toc207719089</vt:lpwstr>
      </vt:variant>
      <vt:variant>
        <vt:i4>1114164</vt:i4>
      </vt:variant>
      <vt:variant>
        <vt:i4>80</vt:i4>
      </vt:variant>
      <vt:variant>
        <vt:i4>0</vt:i4>
      </vt:variant>
      <vt:variant>
        <vt:i4>5</vt:i4>
      </vt:variant>
      <vt:variant>
        <vt:lpwstr/>
      </vt:variant>
      <vt:variant>
        <vt:lpwstr>_Toc207719088</vt:lpwstr>
      </vt:variant>
      <vt:variant>
        <vt:i4>1114164</vt:i4>
      </vt:variant>
      <vt:variant>
        <vt:i4>74</vt:i4>
      </vt:variant>
      <vt:variant>
        <vt:i4>0</vt:i4>
      </vt:variant>
      <vt:variant>
        <vt:i4>5</vt:i4>
      </vt:variant>
      <vt:variant>
        <vt:lpwstr/>
      </vt:variant>
      <vt:variant>
        <vt:lpwstr>_Toc207719087</vt:lpwstr>
      </vt:variant>
      <vt:variant>
        <vt:i4>1114164</vt:i4>
      </vt:variant>
      <vt:variant>
        <vt:i4>68</vt:i4>
      </vt:variant>
      <vt:variant>
        <vt:i4>0</vt:i4>
      </vt:variant>
      <vt:variant>
        <vt:i4>5</vt:i4>
      </vt:variant>
      <vt:variant>
        <vt:lpwstr/>
      </vt:variant>
      <vt:variant>
        <vt:lpwstr>_Toc207719086</vt:lpwstr>
      </vt:variant>
      <vt:variant>
        <vt:i4>1114164</vt:i4>
      </vt:variant>
      <vt:variant>
        <vt:i4>62</vt:i4>
      </vt:variant>
      <vt:variant>
        <vt:i4>0</vt:i4>
      </vt:variant>
      <vt:variant>
        <vt:i4>5</vt:i4>
      </vt:variant>
      <vt:variant>
        <vt:lpwstr/>
      </vt:variant>
      <vt:variant>
        <vt:lpwstr>_Toc207719085</vt:lpwstr>
      </vt:variant>
      <vt:variant>
        <vt:i4>1114164</vt:i4>
      </vt:variant>
      <vt:variant>
        <vt:i4>56</vt:i4>
      </vt:variant>
      <vt:variant>
        <vt:i4>0</vt:i4>
      </vt:variant>
      <vt:variant>
        <vt:i4>5</vt:i4>
      </vt:variant>
      <vt:variant>
        <vt:lpwstr/>
      </vt:variant>
      <vt:variant>
        <vt:lpwstr>_Toc207719084</vt:lpwstr>
      </vt:variant>
      <vt:variant>
        <vt:i4>1114164</vt:i4>
      </vt:variant>
      <vt:variant>
        <vt:i4>50</vt:i4>
      </vt:variant>
      <vt:variant>
        <vt:i4>0</vt:i4>
      </vt:variant>
      <vt:variant>
        <vt:i4>5</vt:i4>
      </vt:variant>
      <vt:variant>
        <vt:lpwstr/>
      </vt:variant>
      <vt:variant>
        <vt:lpwstr>_Toc207719083</vt:lpwstr>
      </vt:variant>
      <vt:variant>
        <vt:i4>1114164</vt:i4>
      </vt:variant>
      <vt:variant>
        <vt:i4>44</vt:i4>
      </vt:variant>
      <vt:variant>
        <vt:i4>0</vt:i4>
      </vt:variant>
      <vt:variant>
        <vt:i4>5</vt:i4>
      </vt:variant>
      <vt:variant>
        <vt:lpwstr/>
      </vt:variant>
      <vt:variant>
        <vt:lpwstr>_Toc207719082</vt:lpwstr>
      </vt:variant>
      <vt:variant>
        <vt:i4>1114164</vt:i4>
      </vt:variant>
      <vt:variant>
        <vt:i4>38</vt:i4>
      </vt:variant>
      <vt:variant>
        <vt:i4>0</vt:i4>
      </vt:variant>
      <vt:variant>
        <vt:i4>5</vt:i4>
      </vt:variant>
      <vt:variant>
        <vt:lpwstr/>
      </vt:variant>
      <vt:variant>
        <vt:lpwstr>_Toc207719081</vt:lpwstr>
      </vt:variant>
      <vt:variant>
        <vt:i4>1114164</vt:i4>
      </vt:variant>
      <vt:variant>
        <vt:i4>32</vt:i4>
      </vt:variant>
      <vt:variant>
        <vt:i4>0</vt:i4>
      </vt:variant>
      <vt:variant>
        <vt:i4>5</vt:i4>
      </vt:variant>
      <vt:variant>
        <vt:lpwstr/>
      </vt:variant>
      <vt:variant>
        <vt:lpwstr>_Toc207719080</vt:lpwstr>
      </vt:variant>
      <vt:variant>
        <vt:i4>1966132</vt:i4>
      </vt:variant>
      <vt:variant>
        <vt:i4>26</vt:i4>
      </vt:variant>
      <vt:variant>
        <vt:i4>0</vt:i4>
      </vt:variant>
      <vt:variant>
        <vt:i4>5</vt:i4>
      </vt:variant>
      <vt:variant>
        <vt:lpwstr/>
      </vt:variant>
      <vt:variant>
        <vt:lpwstr>_Toc207719079</vt:lpwstr>
      </vt:variant>
      <vt:variant>
        <vt:i4>1966132</vt:i4>
      </vt:variant>
      <vt:variant>
        <vt:i4>20</vt:i4>
      </vt:variant>
      <vt:variant>
        <vt:i4>0</vt:i4>
      </vt:variant>
      <vt:variant>
        <vt:i4>5</vt:i4>
      </vt:variant>
      <vt:variant>
        <vt:lpwstr/>
      </vt:variant>
      <vt:variant>
        <vt:lpwstr>_Toc207719078</vt:lpwstr>
      </vt:variant>
      <vt:variant>
        <vt:i4>1966132</vt:i4>
      </vt:variant>
      <vt:variant>
        <vt:i4>14</vt:i4>
      </vt:variant>
      <vt:variant>
        <vt:i4>0</vt:i4>
      </vt:variant>
      <vt:variant>
        <vt:i4>5</vt:i4>
      </vt:variant>
      <vt:variant>
        <vt:lpwstr/>
      </vt:variant>
      <vt:variant>
        <vt:lpwstr>_Toc207719077</vt:lpwstr>
      </vt:variant>
      <vt:variant>
        <vt:i4>1966132</vt:i4>
      </vt:variant>
      <vt:variant>
        <vt:i4>8</vt:i4>
      </vt:variant>
      <vt:variant>
        <vt:i4>0</vt:i4>
      </vt:variant>
      <vt:variant>
        <vt:i4>5</vt:i4>
      </vt:variant>
      <vt:variant>
        <vt:lpwstr/>
      </vt:variant>
      <vt:variant>
        <vt:lpwstr>_Toc207719076</vt:lpwstr>
      </vt:variant>
      <vt:variant>
        <vt:i4>1966132</vt:i4>
      </vt:variant>
      <vt:variant>
        <vt:i4>2</vt:i4>
      </vt:variant>
      <vt:variant>
        <vt:i4>0</vt:i4>
      </vt:variant>
      <vt:variant>
        <vt:i4>5</vt:i4>
      </vt:variant>
      <vt:variant>
        <vt:lpwstr/>
      </vt:variant>
      <vt:variant>
        <vt:lpwstr>_Toc207719075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Fraud and Corruption Control Toolkit for service providers and funding recipients</dc:title>
  <dc:subject/>
  <dc:creator/>
  <cp:keywords>[SEC=OFFICIAL]</cp:keywords>
  <cp:lastModifiedBy/>
  <cp:revision>1</cp:revision>
  <dcterms:created xsi:type="dcterms:W3CDTF">2025-09-16T01:34:00Z</dcterms:created>
  <dcterms:modified xsi:type="dcterms:W3CDTF">2025-09-16T01:37:00Z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HMAC">
    <vt:lpwstr>v=2022.1;a=SHA256;h=D9B6484CFC0EAF2A7B6FCF1CF119B5125BE6409FC1047BEC84E21B96F4DE194C</vt:lpwstr>
  </property>
  <property fmtid="{D5CDD505-2E9C-101B-9397-08002B2CF9AE}" pid="6" name="PM_Qualifier">
    <vt:lpwstr/>
  </property>
  <property fmtid="{D5CDD505-2E9C-101B-9397-08002B2CF9AE}" pid="7" name="PM_Note">
    <vt:lpwstr/>
  </property>
  <property fmtid="{D5CDD505-2E9C-101B-9397-08002B2CF9AE}" pid="8" name="PM_ProtectiveMarkingValue_Header">
    <vt:lpwstr>OFFICIAL</vt:lpwstr>
  </property>
  <property fmtid="{D5CDD505-2E9C-101B-9397-08002B2CF9AE}" pid="9" name="PM_OriginationTimeStamp">
    <vt:lpwstr>2025-08-21T04:14:46Z</vt:lpwstr>
  </property>
  <property fmtid="{D5CDD505-2E9C-101B-9397-08002B2CF9AE}" pid="10" name="PM_Markers">
    <vt:lpwstr/>
  </property>
  <property fmtid="{D5CDD505-2E9C-101B-9397-08002B2CF9AE}" pid="11" name="PM_InsertionValue">
    <vt:lpwstr>OFFICIAL</vt:lpwstr>
  </property>
  <property fmtid="{D5CDD505-2E9C-101B-9397-08002B2CF9AE}" pid="12" name="PM_Originator_Hash_SHA1">
    <vt:lpwstr>D9F6E5C82DFAF7AB6E3D596D48DD43C72EDFDAB4</vt:lpwstr>
  </property>
  <property fmtid="{D5CDD505-2E9C-101B-9397-08002B2CF9AE}" pid="13" name="PM_DisplayValueSecClassificationWithQualifier">
    <vt:lpwstr>OFFICIAL</vt:lpwstr>
  </property>
  <property fmtid="{D5CDD505-2E9C-101B-9397-08002B2CF9AE}" pid="14" name="PM_ProtectiveMarkingValue_Footer">
    <vt:lpwstr>OFFICIAL</vt:lpwstr>
  </property>
  <property fmtid="{D5CDD505-2E9C-101B-9397-08002B2CF9AE}" pid="15" name="PM_Originating_FileId">
    <vt:lpwstr>D0CFEA6550244B4C9C24E66B32EDDB61</vt:lpwstr>
  </property>
  <property fmtid="{D5CDD505-2E9C-101B-9397-08002B2CF9AE}" pid="16" name="PM_ProtectiveMarkingImage_Header">
    <vt:lpwstr>C:\Program Files\Common Files\janusNET Shared\janusSEAL\Images\DocumentSlashBlue.png</vt:lpwstr>
  </property>
  <property fmtid="{D5CDD505-2E9C-101B-9397-08002B2CF9AE}" pid="17" name="PM_ProtectiveMarkingImage_Footer">
    <vt:lpwstr>C:\Program Files\Common Files\janusNET Shared\janusSEAL\Images\DocumentSlashBlue.png</vt:lpwstr>
  </property>
  <property fmtid="{D5CDD505-2E9C-101B-9397-08002B2CF9AE}" pid="18" name="PM_Display">
    <vt:lpwstr>OFFICIAL</vt:lpwstr>
  </property>
  <property fmtid="{D5CDD505-2E9C-101B-9397-08002B2CF9AE}" pid="19" name="PM_OriginatorUserAccountName_SHA256">
    <vt:lpwstr>3E9DB5AB808CA91EB3E8EC398CDB7F67B110581D6BB28BC88565729DCE387350</vt:lpwstr>
  </property>
  <property fmtid="{D5CDD505-2E9C-101B-9397-08002B2CF9AE}" pid="20" name="PM_OriginatorDomainName_SHA256">
    <vt:lpwstr>6F3591835F3B2A8A025B00B5BA6418010DA3A17C9C26EA9C049FFD28039489A2</vt:lpwstr>
  </property>
  <property fmtid="{D5CDD505-2E9C-101B-9397-08002B2CF9AE}" pid="21" name="PMUuid">
    <vt:lpwstr>v=2022.2;d=gov.au;g=46DD6D7C-8107-577B-BC6E-F348953B2E44</vt:lpwstr>
  </property>
  <property fmtid="{D5CDD505-2E9C-101B-9397-08002B2CF9AE}" pid="22" name="PM_Hash_Version">
    <vt:lpwstr>2022.1</vt:lpwstr>
  </property>
  <property fmtid="{D5CDD505-2E9C-101B-9397-08002B2CF9AE}" pid="23" name="PM_Hash_Salt_Prev">
    <vt:lpwstr>F0E7CED38D36C78C2F058D5C009FAB63</vt:lpwstr>
  </property>
  <property fmtid="{D5CDD505-2E9C-101B-9397-08002B2CF9AE}" pid="24" name="PM_Hash_Salt">
    <vt:lpwstr>DC635F3DB2F464454520CBFDDD754A81</vt:lpwstr>
  </property>
  <property fmtid="{D5CDD505-2E9C-101B-9397-08002B2CF9AE}" pid="25" name="PM_Hash_SHA1">
    <vt:lpwstr>4352C364B4D9A22E10A5D2AB2CF3249E6BB6326C</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PM_Caveats_Count">
    <vt:lpwstr>0</vt:lpwstr>
  </property>
</Properties>
</file>